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hint="eastAsia"/>
        </w:rPr>
      </w:pPr>
      <w:r>
        <w:t>Wiki</w:t>
      </w:r>
      <w:r>
        <w:rPr>
          <w:rFonts w:ascii="Arial Unicode MS" w:hAnsi="Arial Unicode MS" w:hint="eastAsia"/>
        </w:rPr>
        <w:t>文章题目：</w:t>
      </w:r>
      <w:r>
        <w:t xml:space="preserve"> truechain_testing_network_setup, True</w:t>
      </w:r>
      <w:r>
        <w:rPr>
          <w:rFonts w:ascii="Arial Unicode MS" w:hAnsi="Arial Unicode MS" w:hint="eastAsia"/>
        </w:rPr>
        <w:t>链开发实战篇</w:t>
      </w:r>
      <w:r>
        <w:t>-</w:t>
      </w:r>
      <w:r>
        <w:rPr>
          <w:rFonts w:ascii="Arial Unicode MS" w:hAnsi="Arial Unicode MS" w:hint="eastAsia"/>
        </w:rPr>
        <w:t>安装系统环境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hint="eastAsia"/>
        </w:rPr>
      </w:pPr>
      <w:r>
        <w:rPr>
          <w:rFonts w:ascii="Arial Unicode MS" w:hAnsi="Arial Unicode MS" w:hint="eastAsia"/>
        </w:rPr>
        <w:t>作者：作者</w:t>
      </w:r>
      <w:r>
        <w:t>:</w:t>
      </w:r>
      <w:r>
        <w:rPr>
          <w:rFonts w:ascii="Arial Unicode MS" w:hAnsi="Arial Unicode MS" w:hint="eastAsia"/>
        </w:rPr>
        <w:t>大野</w:t>
      </w:r>
      <w:r>
        <w:t xml:space="preserve"> </w:t>
      </w:r>
      <w:r>
        <w:rPr>
          <w:rFonts w:ascii="Arial Unicode MS" w:hAnsi="Arial Unicode MS" w:hint="eastAsia"/>
        </w:rPr>
        <w:t>审阅</w:t>
      </w:r>
      <w:r>
        <w:t>:rectinajh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hint="eastAsia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Helvetica" w:eastAsia="Helvetica" w:hAnsi="Helvetica" w:cs="Helvetica"/>
          <w:b/>
          <w:bCs/>
          <w:sz w:val="56"/>
          <w:szCs w:val="56"/>
          <w:shd w:val="clear" w:color="auto" w:fill="FFFFFF"/>
        </w:rPr>
      </w:pPr>
      <w:r>
        <w:rPr>
          <w:rFonts w:ascii="Helvetica" w:hAnsi="Helvetica"/>
          <w:b/>
          <w:bCs/>
          <w:sz w:val="56"/>
          <w:szCs w:val="56"/>
          <w:shd w:val="clear" w:color="auto" w:fill="FFFFFF"/>
        </w:rPr>
        <w:t xml:space="preserve">TrueChain Tutorials - Testing 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Helvetica" w:eastAsia="Helvetica" w:hAnsi="Helvetica" w:cs="Helvetica"/>
          <w:b/>
          <w:bCs/>
          <w:sz w:val="56"/>
          <w:szCs w:val="56"/>
          <w:shd w:val="clear" w:color="auto" w:fill="FFFFFF"/>
        </w:rPr>
      </w:pPr>
      <w:r>
        <w:rPr>
          <w:rFonts w:ascii="Helvetica" w:hAnsi="Helvetica"/>
          <w:b/>
          <w:bCs/>
          <w:sz w:val="56"/>
          <w:szCs w:val="56"/>
          <w:shd w:val="clear" w:color="auto" w:fill="FFFFFF"/>
        </w:rPr>
        <w:t>Network Setup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Helvetica" w:eastAsia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</w:rPr>
        <w:t xml:space="preserve">this tutorials provides an introduction to Testing Network Setup . it demonstrates how to build,run, and other node jion </w:t>
      </w:r>
      <w:r>
        <w:rPr>
          <w:rFonts w:ascii="Helvetica" w:hAnsi="Helvetica"/>
          <w:sz w:val="28"/>
          <w:szCs w:val="28"/>
          <w:shd w:val="clear" w:color="auto" w:fill="FFFFFF"/>
        </w:rPr>
        <w:t>network.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Helvetica" w:eastAsia="Helvetica" w:hAnsi="Helvetica" w:cs="Helvetica"/>
          <w:b/>
          <w:bCs/>
          <w:sz w:val="48"/>
          <w:szCs w:val="48"/>
          <w:shd w:val="clear" w:color="auto" w:fill="FFFFFF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Helvetica" w:eastAsia="Helvetica" w:hAnsi="Helvetica" w:cs="Helvetica"/>
          <w:b/>
          <w:bCs/>
          <w:sz w:val="48"/>
          <w:szCs w:val="48"/>
          <w:shd w:val="clear" w:color="auto" w:fill="FFFFFF"/>
        </w:rPr>
      </w:pPr>
      <w:r>
        <w:rPr>
          <w:rFonts w:ascii="Helvetica" w:hAnsi="Helvetica"/>
          <w:b/>
          <w:bCs/>
          <w:sz w:val="48"/>
          <w:szCs w:val="48"/>
          <w:shd w:val="clear" w:color="auto" w:fill="FFFFFF"/>
        </w:rPr>
        <w:t>System requirements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Helvetica" w:eastAsia="Helvetica" w:hAnsi="Helvetica" w:cs="Helvetica"/>
          <w:b/>
          <w:bCs/>
          <w:sz w:val="28"/>
          <w:szCs w:val="28"/>
          <w:shd w:val="clear" w:color="auto" w:fill="FFFFFF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Helvetica" w:eastAsia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/>
          <w:b/>
          <w:bCs/>
          <w:sz w:val="28"/>
          <w:szCs w:val="28"/>
          <w:shd w:val="clear" w:color="auto" w:fill="FFFFFF"/>
        </w:rPr>
        <w:t>Note: this article operates under the OSX system</w:t>
      </w:r>
    </w:p>
    <w:p w:rsidR="00661686" w:rsidRDefault="004A1BA9">
      <w:pPr>
        <w:pStyle w:val="a1"/>
        <w:numPr>
          <w:ilvl w:val="0"/>
          <w:numId w:val="2"/>
        </w:numPr>
        <w:rPr>
          <w:rFonts w:ascii="Helvetica" w:hAnsi="Helvetica" w:hint="eastAsia"/>
          <w:sz w:val="28"/>
          <w:szCs w:val="28"/>
          <w:lang w:val="it-IT"/>
        </w:rPr>
      </w:pPr>
      <w:r>
        <w:rPr>
          <w:rFonts w:ascii="Helvetica" w:hAnsi="Helvetica"/>
          <w:sz w:val="28"/>
          <w:szCs w:val="28"/>
          <w:shd w:val="clear" w:color="auto" w:fill="FFFFFF"/>
          <w:lang w:val="it-IT"/>
        </w:rPr>
        <w:t>golang</w:t>
      </w:r>
    </w:p>
    <w:p w:rsidR="00661686" w:rsidRDefault="004A1BA9">
      <w:pPr>
        <w:pStyle w:val="a1"/>
        <w:numPr>
          <w:ilvl w:val="0"/>
          <w:numId w:val="2"/>
        </w:numPr>
        <w:rPr>
          <w:rFonts w:ascii="Helvetica" w:hAnsi="Helvetica" w:hint="eastAsia"/>
          <w:sz w:val="28"/>
          <w:szCs w:val="28"/>
          <w:lang w:val="nl-NL"/>
        </w:rPr>
      </w:pPr>
      <w:r>
        <w:rPr>
          <w:rFonts w:ascii="Helvetica" w:hAnsi="Helvetica"/>
          <w:sz w:val="28"/>
          <w:szCs w:val="28"/>
          <w:shd w:val="clear" w:color="auto" w:fill="FFFFFF"/>
          <w:lang w:val="nl-NL"/>
        </w:rPr>
        <w:t>gcc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Helvetica" w:eastAsia="Helvetica" w:hAnsi="Helvetica" w:cs="Helvetica"/>
          <w:b/>
          <w:bCs/>
          <w:sz w:val="36"/>
          <w:szCs w:val="36"/>
          <w:shd w:val="clear" w:color="auto" w:fill="FFFFFF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Helvetica" w:eastAsia="Helvetica" w:hAnsi="Helvetica" w:cs="Helvetica"/>
          <w:b/>
          <w:bCs/>
          <w:sz w:val="36"/>
          <w:szCs w:val="36"/>
          <w:shd w:val="clear" w:color="auto" w:fill="FFFFFF"/>
        </w:rPr>
      </w:pPr>
      <w:r>
        <w:rPr>
          <w:rFonts w:ascii="Helvetica" w:hAnsi="Helvetica"/>
          <w:b/>
          <w:bCs/>
          <w:sz w:val="36"/>
          <w:szCs w:val="36"/>
          <w:shd w:val="clear" w:color="auto" w:fill="FFFFFF"/>
        </w:rPr>
        <w:t>step 1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Helvetica" w:eastAsia="Helvetica" w:hAnsi="Helvetica" w:cs="Helvetica"/>
          <w:sz w:val="28"/>
          <w:szCs w:val="28"/>
          <w:shd w:val="clear" w:color="auto" w:fill="FFFFFF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Helvetica" w:eastAsia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</w:rPr>
        <w:t>install the requirements in terminal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Fonts w:ascii="Courier" w:hAnsi="Courier"/>
          <w:sz w:val="26"/>
          <w:szCs w:val="26"/>
          <w:shd w:val="clear" w:color="auto" w:fill="F8F8F8"/>
        </w:rPr>
        <w:t>brew install gcc golang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Helvetica" w:eastAsia="Helvetica" w:hAnsi="Helvetica" w:cs="Helvetica"/>
          <w:b/>
          <w:bCs/>
          <w:sz w:val="36"/>
          <w:szCs w:val="36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Helvetica" w:eastAsia="Helvetica" w:hAnsi="Helvetica" w:cs="Helvetica"/>
          <w:b/>
          <w:bCs/>
          <w:sz w:val="36"/>
          <w:szCs w:val="36"/>
          <w:shd w:val="clear" w:color="auto" w:fill="FFFFFF"/>
        </w:rPr>
      </w:pPr>
      <w:r>
        <w:rPr>
          <w:rFonts w:ascii="Helvetica" w:hAnsi="Helvetica"/>
          <w:b/>
          <w:bCs/>
          <w:sz w:val="36"/>
          <w:szCs w:val="36"/>
          <w:shd w:val="clear" w:color="auto" w:fill="FFFFFF"/>
        </w:rPr>
        <w:t>step 2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Helvetica" w:eastAsia="Helvetica" w:hAnsi="Helvetica" w:cs="Helvetica"/>
          <w:sz w:val="28"/>
          <w:szCs w:val="28"/>
          <w:shd w:val="clear" w:color="auto" w:fill="FFFFFF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Helvetica" w:eastAsia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</w:rPr>
        <w:t>set golang environment</w:t>
      </w:r>
    </w:p>
    <w:p w:rsidR="00661686" w:rsidRDefault="004A1BA9">
      <w:pPr>
        <w:pStyle w:val="a1"/>
        <w:numPr>
          <w:ilvl w:val="0"/>
          <w:numId w:val="4"/>
        </w:numPr>
        <w:rPr>
          <w:rFonts w:ascii="Helvetica" w:hAnsi="Helvetica" w:hint="eastAsia"/>
          <w:sz w:val="28"/>
          <w:szCs w:val="28"/>
          <w:lang w:val="de-DE"/>
        </w:rPr>
      </w:pPr>
      <w:r>
        <w:rPr>
          <w:rFonts w:ascii="Helvetica" w:hAnsi="Helvetica"/>
          <w:sz w:val="28"/>
          <w:szCs w:val="28"/>
          <w:shd w:val="clear" w:color="auto" w:fill="FFFFFF"/>
          <w:lang w:val="de-DE"/>
        </w:rPr>
        <w:t>GOPATH</w:t>
      </w:r>
    </w:p>
    <w:p w:rsidR="00661686" w:rsidRDefault="004A1BA9">
      <w:pPr>
        <w:pStyle w:val="a1"/>
        <w:numPr>
          <w:ilvl w:val="0"/>
          <w:numId w:val="4"/>
        </w:numPr>
        <w:rPr>
          <w:rFonts w:ascii="Helvetica" w:hAnsi="Helvetica" w:hint="eastAsia"/>
          <w:sz w:val="28"/>
          <w:szCs w:val="28"/>
        </w:rPr>
      </w:pPr>
      <w:r>
        <w:rPr>
          <w:rFonts w:ascii="Helvetica" w:hAnsi="Helvetica"/>
          <w:sz w:val="28"/>
          <w:szCs w:val="28"/>
          <w:shd w:val="clear" w:color="auto" w:fill="FFFFFF"/>
        </w:rPr>
        <w:t>GOROOT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Fonts w:ascii="Courier" w:hAnsi="Courier"/>
          <w:sz w:val="26"/>
          <w:szCs w:val="26"/>
          <w:shd w:val="clear" w:color="auto" w:fill="F8F8F8"/>
        </w:rPr>
        <w:t>echo "GOPATH=your_working_dir" &gt;&gt; .bash_profile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Fonts w:ascii="Courier" w:hAnsi="Courier"/>
          <w:sz w:val="26"/>
          <w:szCs w:val="26"/>
          <w:shd w:val="clear" w:color="auto" w:fill="F8F8F8"/>
        </w:rPr>
        <w:t>echo "GOROOT=go_install_dir&gt;" &gt;&gt; .bash_profile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Helvetica" w:eastAsia="Helvetica" w:hAnsi="Helvetica" w:cs="Helvetica"/>
          <w:sz w:val="28"/>
          <w:szCs w:val="28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Helvetica" w:eastAsia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</w:rPr>
        <w:t>finish its, we will have a test where to get the environments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ourier" w:eastAsia="Courier" w:hAnsi="Courier" w:cs="Courier"/>
          <w:sz w:val="26"/>
          <w:szCs w:val="26"/>
          <w:shd w:val="clear" w:color="auto" w:fill="FFFFFF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ourier" w:eastAsia="Courier" w:hAnsi="Courier" w:cs="Courier"/>
          <w:sz w:val="26"/>
          <w:szCs w:val="26"/>
          <w:shd w:val="clear" w:color="auto" w:fill="F8F8F8"/>
          <w:lang w:val="es-ES_tradnl"/>
        </w:rPr>
      </w:pPr>
      <w:r>
        <w:rPr>
          <w:rFonts w:ascii="Courier" w:hAnsi="Courier"/>
          <w:sz w:val="26"/>
          <w:szCs w:val="26"/>
          <w:shd w:val="clear" w:color="auto" w:fill="F8F8F8"/>
          <w:lang w:val="es-ES_tradnl"/>
        </w:rPr>
        <w:t>go env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Helvetica" w:eastAsia="Helvetica" w:hAnsi="Helvetica" w:cs="Helvetica"/>
          <w:sz w:val="28"/>
          <w:szCs w:val="28"/>
          <w:shd w:val="clear" w:color="auto" w:fill="FFFFFF"/>
        </w:rPr>
      </w:pPr>
      <w:r>
        <w:rPr>
          <w:rFonts w:ascii="Helvetica" w:eastAsia="Helvetica" w:hAnsi="Helvetica" w:cs="Helvetica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270500" cy="4164098"/>
            <wp:effectExtent l="0" t="0" r="0" b="0"/>
            <wp:docPr id="1073741825" name="officeArt object" descr="IMG_25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256.jpeg" descr="IMG_256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640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Helvetica" w:eastAsia="Helvetica" w:hAnsi="Helvetica" w:cs="Helvetica"/>
          <w:b/>
          <w:bCs/>
          <w:sz w:val="48"/>
          <w:szCs w:val="48"/>
          <w:shd w:val="clear" w:color="auto" w:fill="FFFFFF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Helvetica" w:eastAsia="Helvetica" w:hAnsi="Helvetica" w:cs="Helvetica"/>
          <w:b/>
          <w:bCs/>
          <w:sz w:val="48"/>
          <w:szCs w:val="48"/>
          <w:shd w:val="clear" w:color="auto" w:fill="FFFFFF"/>
        </w:rPr>
      </w:pPr>
      <w:r>
        <w:rPr>
          <w:rFonts w:ascii="Helvetica" w:hAnsi="Helvetica"/>
          <w:b/>
          <w:bCs/>
          <w:sz w:val="48"/>
          <w:szCs w:val="48"/>
          <w:shd w:val="clear" w:color="auto" w:fill="FFFFFF"/>
        </w:rPr>
        <w:t>Build TrueChain Project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Helvetica" w:eastAsia="Helvetica" w:hAnsi="Helvetica" w:cs="Helvetica"/>
          <w:b/>
          <w:bCs/>
          <w:sz w:val="48"/>
          <w:szCs w:val="48"/>
          <w:shd w:val="clear" w:color="auto" w:fill="FFFFFF"/>
        </w:rPr>
      </w:pPr>
    </w:p>
    <w:p w:rsidR="00661686" w:rsidRDefault="004A1BA9">
      <w:pPr>
        <w:pStyle w:val="a2"/>
        <w:rPr>
          <w:rFonts w:hint="eastAsia"/>
          <w:shd w:val="clear" w:color="auto" w:fill="FFFFFF"/>
        </w:rPr>
      </w:pPr>
      <w:r>
        <w:rPr>
          <w:shd w:val="clear" w:color="auto" w:fill="FFFFFF"/>
        </w:rPr>
        <w:t>get the TrueChain Engineering Project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Helvetica" w:eastAsia="Helvetica" w:hAnsi="Helvetica" w:cs="Helvetica"/>
          <w:sz w:val="28"/>
          <w:szCs w:val="28"/>
          <w:shd w:val="clear" w:color="auto" w:fill="FFFFFF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Helvetica" w:eastAsia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</w:rPr>
        <w:t>in your working dir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ourier" w:eastAsia="Courier" w:hAnsi="Courier" w:cs="Courier"/>
          <w:sz w:val="26"/>
          <w:szCs w:val="26"/>
          <w:shd w:val="clear" w:color="auto" w:fill="FFFFFF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Fonts w:ascii="Courier" w:hAnsi="Courier"/>
          <w:sz w:val="26"/>
          <w:szCs w:val="26"/>
          <w:shd w:val="clear" w:color="auto" w:fill="F8F8F8"/>
        </w:rPr>
        <w:t xml:space="preserve">go get </w:t>
      </w:r>
      <w:hyperlink r:id="rId8" w:history="1">
        <w:r>
          <w:rPr>
            <w:rStyle w:val="Hyperlink0"/>
          </w:rPr>
          <w:t>https://github.com/truechain/truechain-engineering-code</w:t>
        </w:r>
      </w:hyperlink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FFFFF"/>
        </w:rPr>
      </w:pPr>
      <w:r>
        <w:rPr>
          <w:rStyle w:val="a3"/>
          <w:rFonts w:ascii="Courier" w:hAnsi="Courier"/>
          <w:sz w:val="26"/>
          <w:szCs w:val="26"/>
          <w:shd w:val="clear" w:color="auto" w:fill="FFFFFF"/>
        </w:rPr>
        <w:t>build it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b/>
          <w:bCs/>
          <w:sz w:val="28"/>
          <w:szCs w:val="28"/>
          <w:shd w:val="clear" w:color="auto" w:fill="FFFFFF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sz w:val="28"/>
          <w:szCs w:val="28"/>
          <w:shd w:val="clear" w:color="auto" w:fill="FFFFFF"/>
        </w:rPr>
      </w:pPr>
      <w:r>
        <w:rPr>
          <w:rStyle w:val="a3"/>
          <w:rFonts w:ascii="Helvetica" w:hAnsi="Helvetica"/>
          <w:sz w:val="28"/>
          <w:szCs w:val="28"/>
          <w:shd w:val="clear" w:color="auto" w:fill="FFFFFF"/>
        </w:rPr>
        <w:t xml:space="preserve">entry into the </w:t>
      </w:r>
      <w:r>
        <w:rPr>
          <w:rStyle w:val="a3"/>
          <w:rFonts w:ascii="Helvetica" w:hAnsi="Helvetica"/>
          <w:b/>
          <w:bCs/>
          <w:sz w:val="28"/>
          <w:szCs w:val="28"/>
          <w:shd w:val="clear" w:color="auto" w:fill="FFFFFF"/>
        </w:rPr>
        <w:t>truechain-engineering-code</w:t>
      </w:r>
      <w:r>
        <w:rPr>
          <w:rStyle w:val="a3"/>
          <w:rFonts w:ascii="Helvetica" w:hAnsi="Helvetica"/>
          <w:sz w:val="28"/>
          <w:szCs w:val="28"/>
          <w:shd w:val="clear" w:color="auto" w:fill="FFFFFF"/>
        </w:rPr>
        <w:t xml:space="preserve"> directory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>make getrue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sz w:val="28"/>
          <w:szCs w:val="28"/>
          <w:shd w:val="clear" w:color="auto" w:fill="FFFFFF"/>
        </w:rPr>
      </w:pPr>
      <w:r>
        <w:rPr>
          <w:rStyle w:val="a3"/>
          <w:rFonts w:ascii="Helvetica" w:hAnsi="Helvetica"/>
          <w:sz w:val="28"/>
          <w:szCs w:val="28"/>
          <w:shd w:val="clear" w:color="auto" w:fill="FFFFFF"/>
        </w:rPr>
        <w:lastRenderedPageBreak/>
        <w:t xml:space="preserve">When compiled, the path for the. Getrue command is the project directory / build/bin/. Like diagram </w:t>
      </w:r>
      <w:r>
        <w:rPr>
          <w:rStyle w:val="a3"/>
          <w:rFonts w:ascii="Helvetica" w:eastAsia="Helvetica" w:hAnsi="Helvetica" w:cs="Helvetica"/>
          <w:noProof/>
          <w:sz w:val="28"/>
          <w:szCs w:val="28"/>
          <w:shd w:val="clear" w:color="auto" w:fill="FFFFFF"/>
        </w:rPr>
        <w:drawing>
          <wp:inline distT="0" distB="0" distL="0" distR="0">
            <wp:extent cx="5270501" cy="1726333"/>
            <wp:effectExtent l="0" t="0" r="0" b="0"/>
            <wp:docPr id="1073741826" name="officeArt object" descr="IMG_25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G_257.jpeg" descr="IMG_257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1" cy="17263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b/>
          <w:bCs/>
          <w:sz w:val="36"/>
          <w:szCs w:val="36"/>
          <w:shd w:val="clear" w:color="auto" w:fill="FFFFFF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b/>
          <w:bCs/>
          <w:sz w:val="36"/>
          <w:szCs w:val="36"/>
          <w:shd w:val="clear" w:color="auto" w:fill="FFFFFF"/>
        </w:rPr>
      </w:pPr>
      <w:r>
        <w:rPr>
          <w:rStyle w:val="a3"/>
          <w:rFonts w:ascii="Helvetica" w:hAnsi="Helvetica"/>
          <w:b/>
          <w:bCs/>
          <w:sz w:val="36"/>
          <w:szCs w:val="36"/>
          <w:shd w:val="clear" w:color="auto" w:fill="FFFFFF"/>
        </w:rPr>
        <w:t>The getrue command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sz w:val="28"/>
          <w:szCs w:val="28"/>
          <w:shd w:val="clear" w:color="auto" w:fill="FFFFFF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sz w:val="28"/>
          <w:szCs w:val="28"/>
          <w:shd w:val="clear" w:color="auto" w:fill="FFFFFF"/>
        </w:rPr>
      </w:pPr>
      <w:r>
        <w:rPr>
          <w:rStyle w:val="a3"/>
          <w:rFonts w:ascii="Helvetica" w:hAnsi="Helvetica"/>
          <w:sz w:val="28"/>
          <w:szCs w:val="28"/>
          <w:shd w:val="clear" w:color="auto" w:fill="FFFFFF"/>
        </w:rPr>
        <w:t>getrue view command help, as shown in figure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FFFFF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 xml:space="preserve">geture </w:t>
      </w:r>
      <w:r>
        <w:rPr>
          <w:rStyle w:val="a3"/>
          <w:rFonts w:ascii="Courier" w:hAnsi="Courier"/>
          <w:sz w:val="26"/>
          <w:szCs w:val="26"/>
          <w:shd w:val="clear" w:color="auto" w:fill="F8F8F8"/>
        </w:rPr>
        <w:t>—</w:t>
      </w:r>
      <w:r>
        <w:rPr>
          <w:rStyle w:val="a3"/>
          <w:rFonts w:ascii="Courier" w:hAnsi="Courier"/>
          <w:sz w:val="26"/>
          <w:szCs w:val="26"/>
          <w:shd w:val="clear" w:color="auto" w:fill="F8F8F8"/>
        </w:rPr>
        <w:t>help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sz w:val="28"/>
          <w:szCs w:val="28"/>
          <w:shd w:val="clear" w:color="auto" w:fill="FFFFFF"/>
        </w:rPr>
      </w:pPr>
      <w:r>
        <w:rPr>
          <w:rStyle w:val="a3"/>
          <w:rFonts w:ascii="Helvetica" w:eastAsia="Helvetica" w:hAnsi="Helvetica" w:cs="Helvetica"/>
          <w:noProof/>
          <w:sz w:val="28"/>
          <w:szCs w:val="28"/>
          <w:shd w:val="clear" w:color="auto" w:fill="FFFFFF"/>
        </w:rPr>
        <w:drawing>
          <wp:inline distT="0" distB="0" distL="0" distR="0">
            <wp:extent cx="5270500" cy="3226559"/>
            <wp:effectExtent l="0" t="0" r="0" b="0"/>
            <wp:docPr id="1073741827" name="officeArt object" descr="IMG_25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G_258.jpeg" descr="IMG_258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65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sz w:val="28"/>
          <w:szCs w:val="28"/>
          <w:shd w:val="clear" w:color="auto" w:fill="FFFFFF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sz w:val="28"/>
          <w:szCs w:val="28"/>
          <w:shd w:val="clear" w:color="auto" w:fill="FFFFFF"/>
        </w:rPr>
      </w:pPr>
      <w:r>
        <w:rPr>
          <w:rStyle w:val="a3"/>
          <w:rFonts w:ascii="Helvetica" w:hAnsi="Helvetica"/>
          <w:sz w:val="28"/>
          <w:szCs w:val="28"/>
          <w:shd w:val="clear" w:color="auto" w:fill="FFFFFF"/>
        </w:rPr>
        <w:t xml:space="preserve">when we did this step it means that successful built the project and </w:t>
      </w:r>
      <w:r>
        <w:rPr>
          <w:rStyle w:val="a3"/>
          <w:rFonts w:ascii="Helvetica" w:hAnsi="Helvetica"/>
          <w:sz w:val="28"/>
          <w:szCs w:val="28"/>
          <w:shd w:val="clear" w:color="auto" w:fill="FFFFFF"/>
        </w:rPr>
        <w:t>run it gracefully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b/>
          <w:bCs/>
          <w:sz w:val="48"/>
          <w:szCs w:val="48"/>
          <w:shd w:val="clear" w:color="auto" w:fill="FFFFFF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b/>
          <w:bCs/>
          <w:sz w:val="48"/>
          <w:szCs w:val="48"/>
          <w:shd w:val="clear" w:color="auto" w:fill="FFFFFF"/>
        </w:rPr>
      </w:pPr>
      <w:r>
        <w:rPr>
          <w:rStyle w:val="a3"/>
          <w:rFonts w:ascii="Helvetica" w:hAnsi="Helvetica"/>
          <w:b/>
          <w:bCs/>
          <w:sz w:val="48"/>
          <w:szCs w:val="48"/>
          <w:shd w:val="clear" w:color="auto" w:fill="FFFFFF"/>
        </w:rPr>
        <w:t>Deploy TrueChain Test Network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sz w:val="28"/>
          <w:szCs w:val="28"/>
          <w:shd w:val="clear" w:color="auto" w:fill="FFFFFF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sz w:val="28"/>
          <w:szCs w:val="28"/>
          <w:shd w:val="clear" w:color="auto" w:fill="FFFFFF"/>
        </w:rPr>
      </w:pPr>
      <w:r>
        <w:rPr>
          <w:rStyle w:val="a3"/>
          <w:rFonts w:ascii="Helvetica" w:hAnsi="Helvetica"/>
          <w:sz w:val="28"/>
          <w:szCs w:val="28"/>
          <w:shd w:val="clear" w:color="auto" w:fill="FFFFFF"/>
        </w:rPr>
        <w:t xml:space="preserve">step1. Create an Test Directory like </w:t>
      </w:r>
      <w:r>
        <w:rPr>
          <w:rStyle w:val="a3"/>
          <w:rFonts w:ascii="Courier" w:hAnsi="Courier"/>
          <w:sz w:val="28"/>
          <w:szCs w:val="28"/>
          <w:shd w:val="clear" w:color="auto" w:fill="F8F8F8"/>
        </w:rPr>
        <w:t>Test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sz w:val="28"/>
          <w:szCs w:val="28"/>
          <w:shd w:val="clear" w:color="auto" w:fill="FFFFFF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sz w:val="28"/>
          <w:szCs w:val="28"/>
          <w:shd w:val="clear" w:color="auto" w:fill="FFFFFF"/>
        </w:rPr>
      </w:pPr>
      <w:r>
        <w:rPr>
          <w:rStyle w:val="a3"/>
          <w:rFonts w:ascii="Helvetica" w:hAnsi="Helvetica"/>
          <w:sz w:val="28"/>
          <w:szCs w:val="28"/>
          <w:shd w:val="clear" w:color="auto" w:fill="FFFFFF"/>
        </w:rPr>
        <w:lastRenderedPageBreak/>
        <w:t>step2. Cmd/getrue reference source code in the genesis.json file, the contents of the file as follows.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>{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 xml:space="preserve">  "config": {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 xml:space="preserve">        "chainId": 10,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 xml:space="preserve">        "homesteadBlock": 0,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 xml:space="preserve">        "eip155Block": 0,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 xml:space="preserve">        "eip158Block": 0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 xml:space="preserve">    },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 xml:space="preserve">  "alloc"      : {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 xml:space="preserve">      "0x970e8128ab834e8eac17ab8e3812f010678cf791" : { "balance" : "90000000000000000000000"},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 xml:space="preserve">      "0x68f2517b6c597ede0ae7c0559cdd4a84fd08c928" : { </w:t>
      </w:r>
      <w:r>
        <w:rPr>
          <w:rStyle w:val="a3"/>
          <w:rFonts w:ascii="Courier" w:hAnsi="Courier"/>
          <w:sz w:val="26"/>
          <w:szCs w:val="26"/>
          <w:shd w:val="clear" w:color="auto" w:fill="F8F8F8"/>
        </w:rPr>
        <w:t>"balance" : "10000000000000000000000"}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 xml:space="preserve">      },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 xml:space="preserve">  "coinbase"   : "0x0000000000000000000000000000000000000000",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  <w:lang w:val="fr-FR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  <w:lang w:val="fr-FR"/>
        </w:rPr>
        <w:t xml:space="preserve">  "difficulty" : "0x200",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 xml:space="preserve">  "extraData"  : "",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 xml:space="preserve">  "gasLimit"   : "0x2fefd8",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 xml:space="preserve">  "nonce"      : "0x0000000000000042",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  <w:lang w:val="de-DE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  <w:lang w:val="de-DE"/>
        </w:rPr>
        <w:t xml:space="preserve">  "mixhash"    : "0x0000000000000000000000000000000000000000000000000000000000000000",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  <w:lang w:val="es-ES_tradnl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  <w:lang w:val="es-ES_tradnl"/>
        </w:rPr>
        <w:t xml:space="preserve">  "parentHash" : "0x0000000000000000000000000000000000000000000000000000000000000000",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 xml:space="preserve">  "timestamp"  : "0x00"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>}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sz w:val="28"/>
          <w:szCs w:val="28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sz w:val="28"/>
          <w:szCs w:val="28"/>
          <w:shd w:val="clear" w:color="auto" w:fill="FFFFFF"/>
        </w:rPr>
      </w:pPr>
      <w:r>
        <w:rPr>
          <w:rStyle w:val="a3"/>
          <w:rFonts w:ascii="Helvetica" w:hAnsi="Helvetica"/>
          <w:sz w:val="28"/>
          <w:szCs w:val="28"/>
        </w:rPr>
        <w:t>s</w:t>
      </w:r>
      <w:r>
        <w:rPr>
          <w:rStyle w:val="a3"/>
          <w:rFonts w:ascii="Helvetica" w:hAnsi="Helvetica"/>
          <w:sz w:val="28"/>
          <w:szCs w:val="28"/>
          <w:shd w:val="clear" w:color="auto" w:fill="FFFFFF"/>
        </w:rPr>
        <w:t xml:space="preserve">tep3. Create creation blocks. Execute the following </w:t>
      </w:r>
      <w:r>
        <w:rPr>
          <w:rStyle w:val="a3"/>
          <w:rFonts w:ascii="Helvetica" w:hAnsi="Helvetica"/>
          <w:sz w:val="28"/>
          <w:szCs w:val="28"/>
          <w:shd w:val="clear" w:color="auto" w:fill="FFFFFF"/>
        </w:rPr>
        <w:t>command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FFFFF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>getrue --datadir Test init path/to/cmd/getrue/genesis.json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sz w:val="28"/>
          <w:szCs w:val="28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sz w:val="28"/>
          <w:szCs w:val="28"/>
          <w:shd w:val="clear" w:color="auto" w:fill="FFFFFF"/>
        </w:rPr>
      </w:pPr>
      <w:r>
        <w:rPr>
          <w:rStyle w:val="a3"/>
          <w:rFonts w:ascii="Helvetica" w:hAnsi="Helvetica"/>
          <w:sz w:val="28"/>
          <w:szCs w:val="28"/>
          <w:shd w:val="clear" w:color="auto" w:fill="FFFFFF"/>
        </w:rPr>
        <w:t xml:space="preserve">parameter --datadir,Used to specify a directory.After the above command is executed, there are two folders, </w:t>
      </w:r>
      <w:r>
        <w:rPr>
          <w:rStyle w:val="a3"/>
          <w:rFonts w:ascii="Helvetica" w:hAnsi="Helvetica"/>
          <w:b/>
          <w:bCs/>
          <w:sz w:val="28"/>
          <w:szCs w:val="28"/>
          <w:shd w:val="clear" w:color="auto" w:fill="FFFFFF"/>
          <w:lang w:val="da-DK"/>
        </w:rPr>
        <w:t>getrue</w:t>
      </w:r>
      <w:r>
        <w:rPr>
          <w:rStyle w:val="a3"/>
          <w:rFonts w:ascii="Helvetica" w:hAnsi="Helvetica"/>
          <w:sz w:val="28"/>
          <w:szCs w:val="28"/>
          <w:shd w:val="clear" w:color="auto" w:fill="FFFFFF"/>
        </w:rPr>
        <w:t xml:space="preserve"> and </w:t>
      </w:r>
      <w:r>
        <w:rPr>
          <w:rStyle w:val="a3"/>
          <w:rFonts w:ascii="Helvetica" w:hAnsi="Helvetica"/>
          <w:b/>
          <w:bCs/>
          <w:sz w:val="28"/>
          <w:szCs w:val="28"/>
          <w:shd w:val="clear" w:color="auto" w:fill="FFFFFF"/>
        </w:rPr>
        <w:t>keystore</w:t>
      </w:r>
      <w:r>
        <w:rPr>
          <w:rStyle w:val="a3"/>
          <w:rFonts w:ascii="Helvetica" w:hAnsi="Helvetica"/>
          <w:sz w:val="28"/>
          <w:szCs w:val="28"/>
          <w:shd w:val="clear" w:color="auto" w:fill="FFFFFF"/>
        </w:rPr>
        <w:t xml:space="preserve">, in the directory. The </w:t>
      </w:r>
      <w:r>
        <w:rPr>
          <w:rStyle w:val="a3"/>
          <w:rFonts w:ascii="Helvetica" w:hAnsi="Helvetica"/>
          <w:b/>
          <w:bCs/>
          <w:sz w:val="28"/>
          <w:szCs w:val="28"/>
          <w:shd w:val="clear" w:color="auto" w:fill="FFFFFF"/>
          <w:lang w:val="da-DK"/>
        </w:rPr>
        <w:t>getrue</w:t>
      </w:r>
      <w:r>
        <w:rPr>
          <w:rStyle w:val="a3"/>
          <w:rFonts w:ascii="Helvetica" w:hAnsi="Helvetica"/>
          <w:sz w:val="28"/>
          <w:szCs w:val="28"/>
          <w:shd w:val="clear" w:color="auto" w:fill="FFFFFF"/>
        </w:rPr>
        <w:t xml:space="preserve"> folder is used to store the r</w:t>
      </w:r>
      <w:r>
        <w:rPr>
          <w:rStyle w:val="a3"/>
          <w:rFonts w:ascii="Helvetica" w:hAnsi="Helvetica"/>
          <w:sz w:val="28"/>
          <w:szCs w:val="28"/>
          <w:shd w:val="clear" w:color="auto" w:fill="FFFFFF"/>
        </w:rPr>
        <w:t xml:space="preserve">elevant data of the chain, and the user information of the chain is stored in the </w:t>
      </w:r>
      <w:r>
        <w:rPr>
          <w:rStyle w:val="a3"/>
          <w:rFonts w:ascii="Helvetica" w:hAnsi="Helvetica"/>
          <w:b/>
          <w:bCs/>
          <w:sz w:val="28"/>
          <w:szCs w:val="28"/>
          <w:shd w:val="clear" w:color="auto" w:fill="FFFFFF"/>
        </w:rPr>
        <w:t>keystore</w:t>
      </w:r>
      <w:r>
        <w:rPr>
          <w:rStyle w:val="a3"/>
          <w:rFonts w:ascii="Helvetica" w:hAnsi="Helvetica"/>
          <w:sz w:val="28"/>
          <w:szCs w:val="28"/>
          <w:shd w:val="clear" w:color="auto" w:fill="FFFFFF"/>
        </w:rPr>
        <w:t xml:space="preserve"> folder as shown in the figure.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sz w:val="28"/>
          <w:szCs w:val="28"/>
          <w:shd w:val="clear" w:color="auto" w:fill="FFFFFF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sz w:val="28"/>
          <w:szCs w:val="28"/>
          <w:shd w:val="clear" w:color="auto" w:fill="FFFFFF"/>
        </w:rPr>
      </w:pPr>
      <w:r>
        <w:rPr>
          <w:rStyle w:val="a3"/>
          <w:rFonts w:ascii="Helvetica" w:hAnsi="Helvetica"/>
          <w:sz w:val="28"/>
          <w:szCs w:val="28"/>
          <w:shd w:val="clear" w:color="auto" w:fill="FFFFFF"/>
        </w:rPr>
        <w:t>step4. Start the test chain start node. Execute the following command: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FFFFF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>getrue --datadir Test --nodiscover console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sz w:val="28"/>
          <w:szCs w:val="28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sz w:val="28"/>
          <w:szCs w:val="28"/>
          <w:shd w:val="clear" w:color="auto" w:fill="FFFFFF"/>
        </w:rPr>
      </w:pPr>
      <w:r>
        <w:rPr>
          <w:rStyle w:val="a3"/>
          <w:rFonts w:ascii="Helvetica" w:hAnsi="Helvetica"/>
          <w:sz w:val="28"/>
          <w:szCs w:val="28"/>
          <w:shd w:val="clear" w:color="auto" w:fill="FFFFFF"/>
        </w:rPr>
        <w:t xml:space="preserve">After starting </w:t>
      </w:r>
      <w:r>
        <w:rPr>
          <w:rStyle w:val="a3"/>
          <w:rFonts w:ascii="Helvetica" w:hAnsi="Helvetica"/>
          <w:sz w:val="28"/>
          <w:szCs w:val="28"/>
          <w:shd w:val="clear" w:color="auto" w:fill="FFFFFF"/>
        </w:rPr>
        <w:t>successfully, as shown in the following figure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sz w:val="28"/>
          <w:szCs w:val="28"/>
          <w:shd w:val="clear" w:color="auto" w:fill="FFFFFF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sz w:val="28"/>
          <w:szCs w:val="28"/>
          <w:shd w:val="clear" w:color="auto" w:fill="FFFFFF"/>
        </w:rPr>
      </w:pPr>
      <w:r>
        <w:rPr>
          <w:rStyle w:val="a3"/>
          <w:rFonts w:ascii="Helvetica" w:eastAsia="Helvetica" w:hAnsi="Helvetica" w:cs="Helvetica"/>
          <w:noProof/>
          <w:sz w:val="28"/>
          <w:szCs w:val="28"/>
          <w:shd w:val="clear" w:color="auto" w:fill="FFFFFF"/>
        </w:rPr>
        <w:drawing>
          <wp:inline distT="0" distB="0" distL="0" distR="0">
            <wp:extent cx="5270501" cy="2048695"/>
            <wp:effectExtent l="0" t="0" r="0" b="0"/>
            <wp:docPr id="1073741828" name="officeArt object" descr="IMG_25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G_259.jpeg" descr="IMG_259.jpe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1" cy="20486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b/>
          <w:bCs/>
          <w:sz w:val="48"/>
          <w:szCs w:val="48"/>
          <w:shd w:val="clear" w:color="auto" w:fill="FFFFFF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b/>
          <w:bCs/>
          <w:sz w:val="48"/>
          <w:szCs w:val="48"/>
          <w:shd w:val="clear" w:color="auto" w:fill="FFFFFF"/>
        </w:rPr>
      </w:pPr>
      <w:r>
        <w:rPr>
          <w:rStyle w:val="a3"/>
          <w:rFonts w:ascii="Helvetica" w:hAnsi="Helvetica"/>
          <w:b/>
          <w:bCs/>
          <w:sz w:val="48"/>
          <w:szCs w:val="48"/>
          <w:shd w:val="clear" w:color="auto" w:fill="FFFFFF"/>
        </w:rPr>
        <w:t>Useage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b/>
          <w:bCs/>
          <w:sz w:val="36"/>
          <w:szCs w:val="36"/>
          <w:shd w:val="clear" w:color="auto" w:fill="FFFFFF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b/>
          <w:bCs/>
          <w:sz w:val="36"/>
          <w:szCs w:val="36"/>
          <w:shd w:val="clear" w:color="auto" w:fill="FFFFFF"/>
        </w:rPr>
      </w:pPr>
      <w:r>
        <w:rPr>
          <w:rStyle w:val="a3"/>
          <w:rFonts w:ascii="Helvetica" w:hAnsi="Helvetica"/>
          <w:b/>
          <w:bCs/>
          <w:sz w:val="36"/>
          <w:szCs w:val="36"/>
          <w:shd w:val="clear" w:color="auto" w:fill="FFFFFF"/>
        </w:rPr>
        <w:t>step1. Create a new account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FFFFF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>&gt; personal.newAccount()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 xml:space="preserve">Passphrase: 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 xml:space="preserve">Repeat passphrase: 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>"0xce0f1ee66b1695e33d5e8cb9dd79525764d68a48"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 xml:space="preserve">&gt; 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sz w:val="28"/>
          <w:szCs w:val="28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sz w:val="28"/>
          <w:szCs w:val="28"/>
          <w:shd w:val="clear" w:color="auto" w:fill="FFFFFF"/>
        </w:rPr>
      </w:pPr>
      <w:r>
        <w:rPr>
          <w:rStyle w:val="a3"/>
          <w:rFonts w:ascii="Helvetica" w:hAnsi="Helvetica"/>
          <w:sz w:val="28"/>
          <w:szCs w:val="28"/>
          <w:shd w:val="clear" w:color="auto" w:fill="FFFFFF"/>
        </w:rPr>
        <w:t xml:space="preserve">Enter the password twice and create a new account. Next, you </w:t>
      </w:r>
      <w:r>
        <w:rPr>
          <w:rStyle w:val="a3"/>
          <w:rFonts w:ascii="Helvetica" w:hAnsi="Helvetica"/>
          <w:sz w:val="28"/>
          <w:szCs w:val="28"/>
          <w:shd w:val="clear" w:color="auto" w:fill="FFFFFF"/>
        </w:rPr>
        <w:t>can view the account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FFFFF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>&gt; etrue.accounts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>["0xce0f1ee66b1695e33d5e8cb9dd79525764d68a48"]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 xml:space="preserve">&gt; 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b/>
          <w:bCs/>
          <w:sz w:val="36"/>
          <w:szCs w:val="36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b/>
          <w:bCs/>
          <w:sz w:val="36"/>
          <w:szCs w:val="36"/>
          <w:shd w:val="clear" w:color="auto" w:fill="FFFFFF"/>
        </w:rPr>
      </w:pPr>
      <w:r>
        <w:rPr>
          <w:rStyle w:val="a3"/>
          <w:rFonts w:ascii="Helvetica" w:hAnsi="Helvetica"/>
          <w:b/>
          <w:bCs/>
          <w:sz w:val="36"/>
          <w:szCs w:val="36"/>
          <w:shd w:val="clear" w:color="auto" w:fill="FFFFFF"/>
        </w:rPr>
        <w:t>step2. Query account balance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FFFFF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>&gt; etrue.getBalance(etrue.accounts[0])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>0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 xml:space="preserve">&gt; 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b/>
          <w:bCs/>
          <w:sz w:val="36"/>
          <w:szCs w:val="36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b/>
          <w:bCs/>
          <w:sz w:val="36"/>
          <w:szCs w:val="36"/>
          <w:shd w:val="clear" w:color="auto" w:fill="FFFFFF"/>
        </w:rPr>
      </w:pPr>
      <w:r>
        <w:rPr>
          <w:rStyle w:val="a3"/>
          <w:rFonts w:ascii="Helvetica" w:hAnsi="Helvetica"/>
          <w:b/>
          <w:bCs/>
          <w:sz w:val="36"/>
          <w:szCs w:val="36"/>
          <w:shd w:val="clear" w:color="auto" w:fill="FFFFFF"/>
        </w:rPr>
        <w:t>step3. Start mining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FFFFF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>miner.start(1)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 xml:space="preserve">INFO [09-02|23:42:27.187] Updated mining threads        </w:t>
      </w:r>
      <w:r>
        <w:rPr>
          <w:rStyle w:val="a3"/>
          <w:rFonts w:ascii="Courier" w:hAnsi="Courier"/>
          <w:sz w:val="26"/>
          <w:szCs w:val="26"/>
          <w:shd w:val="clear" w:color="auto" w:fill="F8F8F8"/>
        </w:rPr>
        <w:t xml:space="preserve">           threads=1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>INFO [09-02|23:42:27.188] Transaction pool price threshold updated price=18000000000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lastRenderedPageBreak/>
        <w:t>INFO [09-02|23:42:27.188] Etherbase automatically configured       address=0xCE0F1EE66B1695E33D5e8cb9Dd79525764D68A48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>INFO [09-02|23:42:27.188] Starti</w:t>
      </w:r>
      <w:r>
        <w:rPr>
          <w:rStyle w:val="a3"/>
          <w:rFonts w:ascii="Courier" w:hAnsi="Courier"/>
          <w:sz w:val="26"/>
          <w:szCs w:val="26"/>
          <w:shd w:val="clear" w:color="auto" w:fill="F8F8F8"/>
        </w:rPr>
        <w:t xml:space="preserve">ng mining operation 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  <w:lang w:val="it-IT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  <w:lang w:val="it-IT"/>
        </w:rPr>
        <w:t>null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b/>
          <w:bCs/>
          <w:sz w:val="36"/>
          <w:szCs w:val="36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b/>
          <w:bCs/>
          <w:sz w:val="36"/>
          <w:szCs w:val="36"/>
          <w:shd w:val="clear" w:color="auto" w:fill="FFFFFF"/>
        </w:rPr>
      </w:pPr>
      <w:r>
        <w:rPr>
          <w:rStyle w:val="a3"/>
          <w:rFonts w:ascii="Helvetica" w:hAnsi="Helvetica"/>
          <w:b/>
          <w:bCs/>
          <w:sz w:val="36"/>
          <w:szCs w:val="36"/>
          <w:shd w:val="clear" w:color="auto" w:fill="FFFFFF"/>
        </w:rPr>
        <w:t>Stop mining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FFFFF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>miner.stop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b/>
          <w:bCs/>
          <w:sz w:val="48"/>
          <w:szCs w:val="48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b/>
          <w:bCs/>
          <w:sz w:val="48"/>
          <w:szCs w:val="48"/>
          <w:shd w:val="clear" w:color="auto" w:fill="FFFFFF"/>
        </w:rPr>
      </w:pPr>
      <w:r>
        <w:rPr>
          <w:rStyle w:val="a3"/>
          <w:rFonts w:ascii="Helvetica" w:hAnsi="Helvetica"/>
          <w:b/>
          <w:bCs/>
          <w:sz w:val="48"/>
          <w:szCs w:val="48"/>
          <w:shd w:val="clear" w:color="auto" w:fill="FFFFFF"/>
        </w:rPr>
        <w:t>Add additional nodes to the test network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b/>
          <w:bCs/>
          <w:sz w:val="36"/>
          <w:szCs w:val="36"/>
          <w:shd w:val="clear" w:color="auto" w:fill="FFFFFF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b/>
          <w:bCs/>
          <w:sz w:val="36"/>
          <w:szCs w:val="36"/>
          <w:shd w:val="clear" w:color="auto" w:fill="FFFFFF"/>
          <w:lang w:val="de-DE"/>
        </w:rPr>
      </w:pPr>
      <w:r>
        <w:rPr>
          <w:rStyle w:val="a3"/>
          <w:rFonts w:ascii="Helvetica" w:hAnsi="Helvetica"/>
          <w:b/>
          <w:bCs/>
          <w:sz w:val="36"/>
          <w:szCs w:val="36"/>
          <w:shd w:val="clear" w:color="auto" w:fill="FFFFFF"/>
          <w:lang w:val="de-DE"/>
        </w:rPr>
        <w:t>step1.Separate start</w:t>
      </w: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sz w:val="28"/>
          <w:szCs w:val="28"/>
          <w:shd w:val="clear" w:color="auto" w:fill="FFFFFF"/>
        </w:rPr>
      </w:pPr>
      <w:r>
        <w:rPr>
          <w:rStyle w:val="a3"/>
          <w:rFonts w:ascii="Helvetica" w:hAnsi="Helvetica"/>
          <w:sz w:val="28"/>
          <w:szCs w:val="28"/>
          <w:shd w:val="clear" w:color="auto" w:fill="FFFFFF"/>
        </w:rPr>
        <w:t>1.Committee node startup parameter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FFFFF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 xml:space="preserve">./build/bin/getrue --datadir ./data --networkid 1004 --testnet --etherbase </w:t>
      </w:r>
      <w:r>
        <w:rPr>
          <w:rStyle w:val="a3"/>
          <w:rFonts w:ascii="Courier" w:hAnsi="Courier"/>
          <w:sz w:val="26"/>
          <w:szCs w:val="26"/>
          <w:shd w:val="clear" w:color="auto" w:fill="F8F8F8"/>
        </w:rPr>
        <w:t>0x8a45d70f096d3581866ed27a5017a4eeec0db2a1 console --singlenode --nodiscover --bftkeyhex "c1581e25937d9ab91421a3e1a2667c85b0397c75a195e643109938e987acecfc"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sz w:val="28"/>
          <w:szCs w:val="28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sz w:val="28"/>
          <w:szCs w:val="28"/>
          <w:shd w:val="clear" w:color="auto" w:fill="FFFFFF"/>
        </w:rPr>
      </w:pPr>
      <w:r>
        <w:rPr>
          <w:rStyle w:val="a3"/>
          <w:rFonts w:ascii="Helvetica" w:hAnsi="Helvetica"/>
          <w:sz w:val="28"/>
          <w:szCs w:val="28"/>
          <w:shd w:val="clear" w:color="auto" w:fill="FFFFFF"/>
        </w:rPr>
        <w:t>2.Digging block startup parameters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FFFFF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 xml:space="preserve">./build/bin/getrue --datadir ./data --networkid 1004 --testnet </w:t>
      </w:r>
      <w:r>
        <w:rPr>
          <w:rStyle w:val="a3"/>
          <w:rFonts w:ascii="Courier" w:hAnsi="Courier"/>
          <w:sz w:val="26"/>
          <w:szCs w:val="26"/>
          <w:shd w:val="clear" w:color="auto" w:fill="F8F8F8"/>
        </w:rPr>
        <w:t>--nodiscover --etherbase 0x8a45d70f096d3581866ed27a5017a4eeec0db2a1 console --mine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sz w:val="28"/>
          <w:szCs w:val="28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sz w:val="28"/>
          <w:szCs w:val="28"/>
          <w:shd w:val="clear" w:color="auto" w:fill="FFFFFF"/>
        </w:rPr>
      </w:pPr>
      <w:r>
        <w:rPr>
          <w:rStyle w:val="a3"/>
          <w:rFonts w:ascii="Helvetica" w:hAnsi="Helvetica"/>
          <w:sz w:val="28"/>
          <w:szCs w:val="28"/>
          <w:shd w:val="clear" w:color="auto" w:fill="FFFFFF"/>
        </w:rPr>
        <w:t>3.Digging fruit start parameter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FFFFF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 xml:space="preserve">./build/bin/getrue --datadir ./data --networkid 1004 --testnet --nodiscover --etherbase 0x8a45d70f096d3581866ed27a5017a4eeec0db2a1 console </w:t>
      </w:r>
      <w:r>
        <w:rPr>
          <w:rStyle w:val="a3"/>
          <w:rFonts w:ascii="Courier" w:hAnsi="Courier"/>
          <w:sz w:val="26"/>
          <w:szCs w:val="26"/>
          <w:shd w:val="clear" w:color="auto" w:fill="F8F8F8"/>
        </w:rPr>
        <w:t>--mine --minefruit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b/>
          <w:bCs/>
          <w:sz w:val="36"/>
          <w:szCs w:val="36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b/>
          <w:bCs/>
          <w:sz w:val="36"/>
          <w:szCs w:val="36"/>
          <w:shd w:val="clear" w:color="auto" w:fill="FFFFFF"/>
        </w:rPr>
      </w:pPr>
      <w:r>
        <w:rPr>
          <w:rStyle w:val="a3"/>
          <w:rFonts w:ascii="Helvetica" w:hAnsi="Helvetica"/>
          <w:b/>
          <w:bCs/>
          <w:sz w:val="36"/>
          <w:szCs w:val="36"/>
          <w:shd w:val="clear" w:color="auto" w:fill="FFFFFF"/>
        </w:rPr>
        <w:t>step2. In other host local consoles, use admin.nodeInfo.enode to get enode information.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FFFFF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  <w:lang w:val="pt-PT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  <w:lang w:val="pt-PT"/>
        </w:rPr>
        <w:t xml:space="preserve">admin.nodeInfo.enode </w:t>
      </w:r>
      <w:r>
        <w:rPr>
          <w:rStyle w:val="a3"/>
          <w:rFonts w:ascii="Courier" w:hAnsi="Courier"/>
          <w:sz w:val="26"/>
          <w:szCs w:val="26"/>
          <w:shd w:val="clear" w:color="auto" w:fill="F8F8F8"/>
          <w:lang w:val="pt-PT"/>
        </w:rPr>
        <w:t>"enode://35184ea5262987880b3a97a38a0678e32d279a9438770940293f181f4790738011f93401f91ba6f6a51804fd1a76a47f45c991a88661c7207513e5d7a8a73318@[::]:30303?discport=0"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b/>
          <w:bCs/>
          <w:sz w:val="36"/>
          <w:szCs w:val="36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b/>
          <w:bCs/>
          <w:sz w:val="36"/>
          <w:szCs w:val="36"/>
          <w:shd w:val="clear" w:color="auto" w:fill="FFFFFF"/>
        </w:rPr>
      </w:pPr>
      <w:r>
        <w:rPr>
          <w:rStyle w:val="a3"/>
          <w:rFonts w:ascii="Helvetica" w:hAnsi="Helvetica"/>
          <w:b/>
          <w:bCs/>
          <w:sz w:val="36"/>
          <w:szCs w:val="36"/>
          <w:shd w:val="clear" w:color="auto" w:fill="FFFFFF"/>
        </w:rPr>
        <w:lastRenderedPageBreak/>
        <w:t>step3. The ip address and encoe information of other host nodes must be filled in when admin.a</w:t>
      </w:r>
      <w:r>
        <w:rPr>
          <w:rStyle w:val="a3"/>
          <w:rFonts w:ascii="Helvetica" w:hAnsi="Helvetica"/>
          <w:b/>
          <w:bCs/>
          <w:sz w:val="36"/>
          <w:szCs w:val="36"/>
          <w:shd w:val="clear" w:color="auto" w:fill="FFFFFF"/>
        </w:rPr>
        <w:t>ddPeer (), is connected to other host nodes in their own node console so that the nodes of other hosts can be connected.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FFFFF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Courier" w:eastAsia="Courier" w:hAnsi="Courier" w:cs="Courier"/>
          <w:sz w:val="26"/>
          <w:szCs w:val="26"/>
          <w:shd w:val="clear" w:color="auto" w:fill="F8F8F8"/>
        </w:rPr>
      </w:pPr>
      <w:r>
        <w:rPr>
          <w:rStyle w:val="a3"/>
          <w:rFonts w:ascii="Courier" w:hAnsi="Courier"/>
          <w:sz w:val="26"/>
          <w:szCs w:val="26"/>
          <w:shd w:val="clear" w:color="auto" w:fill="F8F8F8"/>
        </w:rPr>
        <w:t>admin.addPeer("enode://35184ea5262987880b3a97a38a0678e32d279a9438770940293f181f4790738011f93401f91ba6f6a51804fd1a76a47f45c991a88661c72</w:t>
      </w:r>
      <w:r>
        <w:rPr>
          <w:rStyle w:val="a3"/>
          <w:rFonts w:ascii="Courier" w:hAnsi="Courier"/>
          <w:sz w:val="26"/>
          <w:szCs w:val="26"/>
          <w:shd w:val="clear" w:color="auto" w:fill="F8F8F8"/>
        </w:rPr>
        <w:t>07513e5d7a8a73318@[47.92.224.44]:30303?discport=0")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b/>
          <w:bCs/>
          <w:sz w:val="36"/>
          <w:szCs w:val="36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b/>
          <w:bCs/>
          <w:sz w:val="36"/>
          <w:szCs w:val="36"/>
          <w:shd w:val="clear" w:color="auto" w:fill="FFFFFF"/>
        </w:rPr>
      </w:pPr>
      <w:r>
        <w:rPr>
          <w:rStyle w:val="a3"/>
          <w:rFonts w:ascii="Helvetica" w:hAnsi="Helvetica"/>
          <w:b/>
          <w:bCs/>
          <w:sz w:val="36"/>
          <w:szCs w:val="36"/>
          <w:shd w:val="clear" w:color="auto" w:fill="FFFFFF"/>
        </w:rPr>
        <w:t>step4. Test whether the two nodes are connected successfully as shown in figure</w:t>
      </w:r>
    </w:p>
    <w:p w:rsidR="00661686" w:rsidRDefault="00661686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eastAsia="Helvetica" w:hAnsi="Helvetica" w:cs="Helvetica"/>
          <w:b/>
          <w:bCs/>
          <w:sz w:val="36"/>
          <w:szCs w:val="36"/>
          <w:shd w:val="clear" w:color="auto" w:fill="FFFFFF"/>
        </w:rPr>
      </w:pPr>
    </w:p>
    <w:p w:rsidR="00661686" w:rsidRDefault="004A1BA9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Style w:val="a3"/>
          <w:rFonts w:ascii="Helvetica" w:hAnsi="Helvetica"/>
          <w:b/>
          <w:bCs/>
          <w:sz w:val="36"/>
          <w:szCs w:val="36"/>
          <w:shd w:val="clear" w:color="auto" w:fill="FFFFFF"/>
        </w:rPr>
      </w:pPr>
      <w:r>
        <w:rPr>
          <w:rStyle w:val="a3"/>
          <w:rFonts w:ascii="Helvetica" w:hAnsi="Helvetica"/>
          <w:b/>
          <w:bCs/>
          <w:sz w:val="36"/>
          <w:szCs w:val="36"/>
          <w:shd w:val="clear" w:color="auto" w:fill="FFFFFF"/>
        </w:rPr>
        <w:t xml:space="preserve">step5. After a successful connection between two nodes, the next two nodes will automatically synchronize the transaction </w:t>
      </w:r>
      <w:r>
        <w:rPr>
          <w:rStyle w:val="a3"/>
          <w:rFonts w:ascii="Helvetica" w:hAnsi="Helvetica"/>
          <w:b/>
          <w:bCs/>
          <w:sz w:val="36"/>
          <w:szCs w:val="36"/>
          <w:shd w:val="clear" w:color="auto" w:fill="FFFFFF"/>
        </w:rPr>
        <w:t>as shown in the figure</w:t>
      </w:r>
    </w:p>
    <w:p w:rsidR="00A60C42" w:rsidRDefault="00A60C42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0500" cy="5524037"/>
            <wp:effectExtent l="0" t="0" r="6350" b="635"/>
            <wp:docPr id="1" name="Picture 1" descr="https://github.com/truechain/wiki/raw/master/developer/img/151539223849_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truechain/wiki/raw/master/developer/img/151539223849_pic_h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52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0C42">
      <w:headerReference w:type="default" r:id="rId13"/>
      <w:footerReference w:type="default" r:id="rId14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BA9" w:rsidRDefault="004A1BA9">
      <w:r>
        <w:separator/>
      </w:r>
    </w:p>
  </w:endnote>
  <w:endnote w:type="continuationSeparator" w:id="0">
    <w:p w:rsidR="004A1BA9" w:rsidRDefault="004A1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ourier">
    <w:panose1 w:val="020704090202050204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686" w:rsidRDefault="00661686">
    <w:pPr>
      <w:pStyle w:val="a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BA9" w:rsidRDefault="004A1BA9">
      <w:r>
        <w:separator/>
      </w:r>
    </w:p>
  </w:footnote>
  <w:footnote w:type="continuationSeparator" w:id="0">
    <w:p w:rsidR="004A1BA9" w:rsidRDefault="004A1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686" w:rsidRDefault="00661686">
    <w:pPr>
      <w:pStyle w:val="a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7786D"/>
    <w:multiLevelType w:val="hybridMultilevel"/>
    <w:tmpl w:val="7CAC5F5E"/>
    <w:styleLink w:val="2"/>
    <w:lvl w:ilvl="0" w:tplc="F23A41F2">
      <w:start w:val="1"/>
      <w:numFmt w:val="decimal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72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3A26EA">
      <w:start w:val="1"/>
      <w:numFmt w:val="decimal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94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4B84FE6">
      <w:start w:val="1"/>
      <w:numFmt w:val="decimal"/>
      <w:lvlText w:val="%3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16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B6BC5A">
      <w:start w:val="1"/>
      <w:numFmt w:val="decimal"/>
      <w:lvlText w:val="%4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38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98A65E">
      <w:start w:val="1"/>
      <w:numFmt w:val="decimal"/>
      <w:lvlText w:val="%5."/>
      <w:lvlJc w:val="left"/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60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B4307A">
      <w:start w:val="1"/>
      <w:numFmt w:val="decimal"/>
      <w:lvlText w:val="%6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82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DED9FE">
      <w:start w:val="1"/>
      <w:numFmt w:val="decimal"/>
      <w:lvlText w:val="%7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204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028D8DA">
      <w:start w:val="1"/>
      <w:numFmt w:val="decimal"/>
      <w:lvlText w:val="%8."/>
      <w:lvlJc w:val="left"/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226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4C5196">
      <w:start w:val="1"/>
      <w:numFmt w:val="decimal"/>
      <w:suff w:val="nothing"/>
      <w:lvlText w:val="%9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21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EAF7DB8"/>
    <w:multiLevelType w:val="hybridMultilevel"/>
    <w:tmpl w:val="4C84C84A"/>
    <w:numStyleLink w:val="a"/>
  </w:abstractNum>
  <w:abstractNum w:abstractNumId="2" w15:restartNumberingAfterBreak="0">
    <w:nsid w:val="4E211491"/>
    <w:multiLevelType w:val="hybridMultilevel"/>
    <w:tmpl w:val="7CAC5F5E"/>
    <w:numStyleLink w:val="2"/>
  </w:abstractNum>
  <w:abstractNum w:abstractNumId="3" w15:restartNumberingAfterBreak="0">
    <w:nsid w:val="747572B4"/>
    <w:multiLevelType w:val="hybridMultilevel"/>
    <w:tmpl w:val="4C84C84A"/>
    <w:styleLink w:val="a"/>
    <w:lvl w:ilvl="0" w:tplc="68448198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72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DD4830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94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76E16C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16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2C6ED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38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AA1C16">
      <w:start w:val="1"/>
      <w:numFmt w:val="bullet"/>
      <w:lvlText w:val="•"/>
      <w:lvlJc w:val="left"/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60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6C2C98">
      <w:start w:val="1"/>
      <w:numFmt w:val="bullet"/>
      <w:lvlText w:val="•"/>
      <w:lvlJc w:val="left"/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82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1E6B52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204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4AC6BA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226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6A2C6E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248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86"/>
    <w:rsid w:val="004A1BA9"/>
    <w:rsid w:val="00661686"/>
    <w:rsid w:val="00A6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F0CCE"/>
  <w15:docId w15:val="{ADD87933-BF60-47D6-B24E-39F8EDB0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0">
    <w:name w:val="页眉与页脚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1">
    <w:name w:val="默认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2">
    <w:name w:val="已导入的样式“2”"/>
    <w:pPr>
      <w:numPr>
        <w:numId w:val="1"/>
      </w:numPr>
    </w:pPr>
  </w:style>
  <w:style w:type="numbering" w:customStyle="1" w:styleId="a">
    <w:name w:val="项目符号"/>
    <w:pPr>
      <w:numPr>
        <w:numId w:val="3"/>
      </w:numPr>
    </w:pPr>
  </w:style>
  <w:style w:type="paragraph" w:customStyle="1" w:styleId="a2">
    <w:name w:val="小标题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u w:color="000000"/>
    </w:rPr>
  </w:style>
  <w:style w:type="character" w:customStyle="1" w:styleId="a3">
    <w:name w:val="无"/>
  </w:style>
  <w:style w:type="character" w:customStyle="1" w:styleId="Hyperlink0">
    <w:name w:val="Hyperlink.0"/>
    <w:basedOn w:val="a3"/>
    <w:rPr>
      <w:rFonts w:ascii="Courier" w:eastAsia="Courier" w:hAnsi="Courier" w:cs="Courier"/>
      <w:color w:val="0000FF"/>
      <w:sz w:val="26"/>
      <w:szCs w:val="26"/>
      <w:u w:val="single" w:color="0000FF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uechain/truechain-engineering-cod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Liu, Brian 1. (Nokia - CN/Chengdu)</cp:lastModifiedBy>
  <cp:revision>2</cp:revision>
  <dcterms:created xsi:type="dcterms:W3CDTF">2018-10-16T06:36:00Z</dcterms:created>
  <dcterms:modified xsi:type="dcterms:W3CDTF">2018-10-16T06:36:00Z</dcterms:modified>
</cp:coreProperties>
</file>