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7BFD" w:rsidRPr="00C1517D" w:rsidRDefault="002E7BFD" w:rsidP="005C7552">
      <w:pPr>
        <w:rPr>
          <w:sz w:val="24"/>
          <w:szCs w:val="24"/>
        </w:rPr>
      </w:pPr>
    </w:p>
    <w:p w:rsidR="006D1094" w:rsidRDefault="006D1094" w:rsidP="00F132A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Homework review</w:t>
      </w:r>
    </w:p>
    <w:p w:rsidR="0062707B" w:rsidRDefault="0062707B" w:rsidP="00F132A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Delegate declaration</w:t>
      </w:r>
    </w:p>
    <w:p w:rsidR="0062707B" w:rsidRDefault="0062707B" w:rsidP="0062707B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&lt;visibility&gt; delegate &lt;return type&gt; [delegate name](parameters);</w:t>
      </w:r>
    </w:p>
    <w:p w:rsidR="0062707B" w:rsidRDefault="0062707B" w:rsidP="0062707B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[delegate name] can be treated like any other variable</w:t>
      </w:r>
    </w:p>
    <w:p w:rsidR="0062707B" w:rsidRDefault="0062707B" w:rsidP="0062707B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Delegates usually have ‘Delegate’ at the end of the name</w:t>
      </w:r>
    </w:p>
    <w:p w:rsidR="0062707B" w:rsidRDefault="0062707B" w:rsidP="0062707B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Example</w:t>
      </w:r>
    </w:p>
    <w:p w:rsidR="0062707B" w:rsidRDefault="0062707B" w:rsidP="0062707B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Delegates w/o return type</w:t>
      </w:r>
    </w:p>
    <w:p w:rsidR="0062707B" w:rsidRDefault="0062707B" w:rsidP="0062707B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Delegates w/ return type</w:t>
      </w:r>
    </w:p>
    <w:p w:rsidR="0062707B" w:rsidRDefault="0062707B" w:rsidP="0062707B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Passed as parameters</w:t>
      </w:r>
    </w:p>
    <w:p w:rsidR="00F71001" w:rsidRDefault="00F71001" w:rsidP="0062707B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Can add to or subtract from delegates</w:t>
      </w:r>
    </w:p>
    <w:p w:rsidR="0062707B" w:rsidRDefault="007408A7" w:rsidP="0062707B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Action delegates</w:t>
      </w:r>
    </w:p>
    <w:p w:rsidR="007408A7" w:rsidRDefault="007408A7" w:rsidP="007408A7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Up to 18 parameters</w:t>
      </w:r>
    </w:p>
    <w:p w:rsidR="007408A7" w:rsidRDefault="007408A7" w:rsidP="007408A7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Example</w:t>
      </w:r>
    </w:p>
    <w:p w:rsidR="007408A7" w:rsidRDefault="007408A7" w:rsidP="007408A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Func delegates</w:t>
      </w:r>
    </w:p>
    <w:p w:rsidR="007408A7" w:rsidRDefault="007408A7" w:rsidP="007408A7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Up to 18 parameters + return type</w:t>
      </w:r>
    </w:p>
    <w:p w:rsidR="007408A7" w:rsidRDefault="007408A7" w:rsidP="007408A7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Example</w:t>
      </w:r>
    </w:p>
    <w:p w:rsidR="007408A7" w:rsidRDefault="007408A7" w:rsidP="007408A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Anonymous methods</w:t>
      </w:r>
    </w:p>
    <w:p w:rsidR="007408A7" w:rsidRDefault="007408A7" w:rsidP="007408A7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Syntax – delegate(parameters) { &lt;code&gt; }</w:t>
      </w:r>
    </w:p>
    <w:p w:rsidR="007408A7" w:rsidRDefault="007408A7" w:rsidP="007408A7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Example</w:t>
      </w:r>
    </w:p>
    <w:p w:rsidR="007408A7" w:rsidRPr="007408A7" w:rsidRDefault="007408A7" w:rsidP="007408A7">
      <w:pPr>
        <w:ind w:left="1440"/>
        <w:rPr>
          <w:rFonts w:ascii="Courier New" w:hAnsi="Courier New" w:cs="Courier New"/>
          <w:color w:val="2E74B5" w:themeColor="accent1" w:themeShade="BF"/>
          <w:sz w:val="16"/>
          <w:szCs w:val="16"/>
        </w:rPr>
      </w:pPr>
      <w:r w:rsidRPr="007408A7">
        <w:rPr>
          <w:rFonts w:ascii="Courier New" w:hAnsi="Courier New" w:cs="Courier New"/>
          <w:color w:val="2E74B5" w:themeColor="accent1" w:themeShade="BF"/>
          <w:sz w:val="16"/>
          <w:szCs w:val="16"/>
        </w:rPr>
        <w:t>private Func&lt;float, float&gt; Function = delegate(float x) { return x*x; };</w:t>
      </w:r>
    </w:p>
    <w:p w:rsidR="007408A7" w:rsidRDefault="00F71001" w:rsidP="00F7100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Lambda Expressions – shorthand anonymous methods</w:t>
      </w:r>
    </w:p>
    <w:p w:rsidR="00F71001" w:rsidRDefault="00F71001" w:rsidP="00F71001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Syntax – Expression Lambda</w:t>
      </w:r>
    </w:p>
    <w:p w:rsidR="00F71001" w:rsidRDefault="00F71001" w:rsidP="00F71001">
      <w:pPr>
        <w:pStyle w:val="ListParagraph"/>
        <w:ind w:left="1440"/>
        <w:rPr>
          <w:sz w:val="24"/>
          <w:szCs w:val="24"/>
        </w:rPr>
      </w:pPr>
    </w:p>
    <w:p w:rsidR="00F71001" w:rsidRDefault="00F71001" w:rsidP="00F71001">
      <w:pPr>
        <w:pStyle w:val="ListParagraph"/>
        <w:ind w:left="1440"/>
        <w:rPr>
          <w:rFonts w:ascii="Courier New" w:hAnsi="Courier New" w:cs="Courier New"/>
          <w:color w:val="2E74B5" w:themeColor="accent1" w:themeShade="BF"/>
          <w:sz w:val="16"/>
          <w:szCs w:val="16"/>
        </w:rPr>
      </w:pPr>
      <w:r w:rsidRPr="00F71001">
        <w:rPr>
          <w:rFonts w:ascii="Courier New" w:hAnsi="Courier New" w:cs="Courier New"/>
          <w:color w:val="2E74B5" w:themeColor="accent1" w:themeShade="BF"/>
          <w:sz w:val="16"/>
          <w:szCs w:val="16"/>
        </w:rPr>
        <w:t>(&lt;params&gt;) =&gt; &lt;expression&gt;;</w:t>
      </w:r>
    </w:p>
    <w:p w:rsidR="00F71001" w:rsidRPr="00F71001" w:rsidRDefault="00F71001" w:rsidP="00F71001">
      <w:pPr>
        <w:pStyle w:val="ListParagraph"/>
        <w:ind w:left="1440"/>
        <w:rPr>
          <w:rFonts w:ascii="Courier New" w:hAnsi="Courier New" w:cs="Courier New"/>
          <w:color w:val="2E74B5" w:themeColor="accent1" w:themeShade="BF"/>
          <w:sz w:val="16"/>
          <w:szCs w:val="16"/>
        </w:rPr>
      </w:pPr>
    </w:p>
    <w:p w:rsidR="00F71001" w:rsidRDefault="00F71001" w:rsidP="00F71001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Syntax – Statement Lambda</w:t>
      </w:r>
    </w:p>
    <w:p w:rsidR="00F71001" w:rsidRDefault="00F71001" w:rsidP="00F71001">
      <w:pPr>
        <w:pStyle w:val="ListParagraph"/>
        <w:ind w:left="1080"/>
        <w:rPr>
          <w:sz w:val="24"/>
          <w:szCs w:val="24"/>
        </w:rPr>
      </w:pPr>
    </w:p>
    <w:p w:rsidR="00F71001" w:rsidRDefault="00F71001" w:rsidP="00F71001">
      <w:pPr>
        <w:pStyle w:val="ListParagraph"/>
        <w:ind w:left="1440"/>
        <w:rPr>
          <w:rFonts w:ascii="Courier New" w:hAnsi="Courier New" w:cs="Courier New"/>
          <w:color w:val="2E74B5" w:themeColor="accent1" w:themeShade="BF"/>
          <w:sz w:val="16"/>
          <w:szCs w:val="16"/>
        </w:rPr>
      </w:pPr>
      <w:r w:rsidRPr="00F71001">
        <w:rPr>
          <w:rFonts w:ascii="Courier New" w:hAnsi="Courier New" w:cs="Courier New"/>
          <w:color w:val="2E74B5" w:themeColor="accent1" w:themeShade="BF"/>
          <w:sz w:val="16"/>
          <w:szCs w:val="16"/>
        </w:rPr>
        <w:t xml:space="preserve">(&lt;params&gt;) =&gt; </w:t>
      </w:r>
      <w:r>
        <w:rPr>
          <w:rFonts w:ascii="Courier New" w:hAnsi="Courier New" w:cs="Courier New"/>
          <w:color w:val="2E74B5" w:themeColor="accent1" w:themeShade="BF"/>
          <w:sz w:val="16"/>
          <w:szCs w:val="16"/>
        </w:rPr>
        <w:t>{ &lt;statement&gt;;&lt;statement&gt; }</w:t>
      </w:r>
      <w:r w:rsidRPr="00F71001">
        <w:rPr>
          <w:rFonts w:ascii="Courier New" w:hAnsi="Courier New" w:cs="Courier New"/>
          <w:color w:val="2E74B5" w:themeColor="accent1" w:themeShade="BF"/>
          <w:sz w:val="16"/>
          <w:szCs w:val="16"/>
        </w:rPr>
        <w:t>;</w:t>
      </w:r>
    </w:p>
    <w:p w:rsidR="00F71001" w:rsidRPr="00F71001" w:rsidRDefault="00F71001" w:rsidP="00F71001">
      <w:pPr>
        <w:pStyle w:val="ListParagraph"/>
        <w:ind w:left="1440"/>
        <w:rPr>
          <w:rFonts w:ascii="Courier New" w:hAnsi="Courier New" w:cs="Courier New"/>
          <w:color w:val="2E74B5" w:themeColor="accent1" w:themeShade="BF"/>
          <w:sz w:val="16"/>
          <w:szCs w:val="16"/>
        </w:rPr>
      </w:pPr>
    </w:p>
    <w:p w:rsidR="00F71001" w:rsidRDefault="00F71001" w:rsidP="00F71001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Parameter types can often be deducted</w:t>
      </w:r>
      <w:bookmarkStart w:id="0" w:name="_GoBack"/>
      <w:bookmarkEnd w:id="0"/>
      <w:r>
        <w:rPr>
          <w:sz w:val="24"/>
          <w:szCs w:val="24"/>
        </w:rPr>
        <w:t xml:space="preserve"> from the delegates being assigned to</w:t>
      </w:r>
    </w:p>
    <w:p w:rsidR="00F71001" w:rsidRPr="00F71001" w:rsidRDefault="00F71001" w:rsidP="00F71001">
      <w:pPr>
        <w:ind w:left="1440"/>
        <w:rPr>
          <w:sz w:val="24"/>
          <w:szCs w:val="24"/>
        </w:rPr>
      </w:pPr>
    </w:p>
    <w:sectPr w:rsidR="00F71001" w:rsidRPr="00F71001" w:rsidSect="005C7552">
      <w:head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0C3E" w:rsidRDefault="00BE0C3E" w:rsidP="005C7552">
      <w:pPr>
        <w:spacing w:after="0" w:line="240" w:lineRule="auto"/>
      </w:pPr>
      <w:r>
        <w:separator/>
      </w:r>
    </w:p>
  </w:endnote>
  <w:endnote w:type="continuationSeparator" w:id="0">
    <w:p w:rsidR="00BE0C3E" w:rsidRDefault="00BE0C3E" w:rsidP="005C75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0C3E" w:rsidRDefault="00BE0C3E" w:rsidP="005C7552">
      <w:pPr>
        <w:spacing w:after="0" w:line="240" w:lineRule="auto"/>
      </w:pPr>
      <w:r>
        <w:separator/>
      </w:r>
    </w:p>
  </w:footnote>
  <w:footnote w:type="continuationSeparator" w:id="0">
    <w:p w:rsidR="00BE0C3E" w:rsidRDefault="00BE0C3E" w:rsidP="005C75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7552" w:rsidRDefault="001156CC" w:rsidP="005C7552">
    <w:pPr>
      <w:pStyle w:val="Title"/>
      <w:jc w:val="center"/>
    </w:pPr>
    <w:r>
      <w:t xml:space="preserve">Chapter </w:t>
    </w:r>
    <w:r w:rsidR="0062707B">
      <w:t>6</w:t>
    </w:r>
    <w:r w:rsidR="001B6883">
      <w:t xml:space="preserve"> Lesson </w:t>
    </w:r>
    <w:r w:rsidR="007408A7">
      <w:t>6</w:t>
    </w:r>
    <w:r w:rsidR="0062707B">
      <w:t>A</w:t>
    </w:r>
    <w:r>
      <w:t xml:space="preserve"> </w:t>
    </w:r>
    <w:r w:rsidR="005C7552">
      <w:t>– C# Training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5C5F69"/>
    <w:multiLevelType w:val="hybridMultilevel"/>
    <w:tmpl w:val="CA1ACA4A"/>
    <w:lvl w:ilvl="0" w:tplc="5B9275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5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7552"/>
    <w:rsid w:val="00006983"/>
    <w:rsid w:val="000349D7"/>
    <w:rsid w:val="001156CC"/>
    <w:rsid w:val="001B6883"/>
    <w:rsid w:val="001D6492"/>
    <w:rsid w:val="001F7D6C"/>
    <w:rsid w:val="0021759B"/>
    <w:rsid w:val="00237880"/>
    <w:rsid w:val="0026764E"/>
    <w:rsid w:val="002E7BFD"/>
    <w:rsid w:val="00314A7E"/>
    <w:rsid w:val="00332BAD"/>
    <w:rsid w:val="00332D86"/>
    <w:rsid w:val="00350A48"/>
    <w:rsid w:val="00370E61"/>
    <w:rsid w:val="00375D23"/>
    <w:rsid w:val="003B23B9"/>
    <w:rsid w:val="003B3CC3"/>
    <w:rsid w:val="003D2E62"/>
    <w:rsid w:val="003E6502"/>
    <w:rsid w:val="00411B44"/>
    <w:rsid w:val="00485E72"/>
    <w:rsid w:val="004A1A78"/>
    <w:rsid w:val="004D68D8"/>
    <w:rsid w:val="004E77E5"/>
    <w:rsid w:val="004F4DBF"/>
    <w:rsid w:val="00566AA3"/>
    <w:rsid w:val="00580C3F"/>
    <w:rsid w:val="005A6666"/>
    <w:rsid w:val="005C694B"/>
    <w:rsid w:val="005C7552"/>
    <w:rsid w:val="005E0884"/>
    <w:rsid w:val="006145BC"/>
    <w:rsid w:val="0062707B"/>
    <w:rsid w:val="00655FE9"/>
    <w:rsid w:val="00685B2D"/>
    <w:rsid w:val="006A6752"/>
    <w:rsid w:val="006D1094"/>
    <w:rsid w:val="007408A7"/>
    <w:rsid w:val="0074146A"/>
    <w:rsid w:val="00783655"/>
    <w:rsid w:val="00785000"/>
    <w:rsid w:val="007B775E"/>
    <w:rsid w:val="007C7969"/>
    <w:rsid w:val="007F7A67"/>
    <w:rsid w:val="008639D6"/>
    <w:rsid w:val="00880E74"/>
    <w:rsid w:val="00890F2E"/>
    <w:rsid w:val="009D30FF"/>
    <w:rsid w:val="009E0CF2"/>
    <w:rsid w:val="00A025BA"/>
    <w:rsid w:val="00A321D8"/>
    <w:rsid w:val="00A34996"/>
    <w:rsid w:val="00A57A59"/>
    <w:rsid w:val="00B24A26"/>
    <w:rsid w:val="00B34360"/>
    <w:rsid w:val="00B90169"/>
    <w:rsid w:val="00BC302A"/>
    <w:rsid w:val="00BE0C3E"/>
    <w:rsid w:val="00BF47E2"/>
    <w:rsid w:val="00C02668"/>
    <w:rsid w:val="00C1517D"/>
    <w:rsid w:val="00C268D9"/>
    <w:rsid w:val="00C77F0B"/>
    <w:rsid w:val="00D13D10"/>
    <w:rsid w:val="00D6724A"/>
    <w:rsid w:val="00D96A9D"/>
    <w:rsid w:val="00DF5E0B"/>
    <w:rsid w:val="00E02B0F"/>
    <w:rsid w:val="00E40FF9"/>
    <w:rsid w:val="00E6230B"/>
    <w:rsid w:val="00E811EF"/>
    <w:rsid w:val="00EC43ED"/>
    <w:rsid w:val="00EC630F"/>
    <w:rsid w:val="00F06C78"/>
    <w:rsid w:val="00F132A9"/>
    <w:rsid w:val="00F168AA"/>
    <w:rsid w:val="00F71001"/>
    <w:rsid w:val="00F74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C58B30"/>
  <w15:chartTrackingRefBased/>
  <w15:docId w15:val="{AF6890A8-C0CE-48E9-9A43-BF20014CF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C755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5C75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7552"/>
  </w:style>
  <w:style w:type="paragraph" w:styleId="Footer">
    <w:name w:val="footer"/>
    <w:basedOn w:val="Normal"/>
    <w:link w:val="FooterChar"/>
    <w:uiPriority w:val="99"/>
    <w:unhideWhenUsed/>
    <w:rsid w:val="005C75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7552"/>
  </w:style>
  <w:style w:type="paragraph" w:styleId="ListParagraph">
    <w:name w:val="List Paragraph"/>
    <w:basedOn w:val="Normal"/>
    <w:uiPriority w:val="34"/>
    <w:qFormat/>
    <w:rsid w:val="005C75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Deltek.com</Company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Armstrong</dc:creator>
  <cp:keywords/>
  <dc:description/>
  <cp:lastModifiedBy>Jeff Armstrong</cp:lastModifiedBy>
  <cp:revision>3</cp:revision>
  <dcterms:created xsi:type="dcterms:W3CDTF">2022-04-11T23:19:00Z</dcterms:created>
  <dcterms:modified xsi:type="dcterms:W3CDTF">2022-04-12T00:42:00Z</dcterms:modified>
</cp:coreProperties>
</file>