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10290C"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normaltextrun"/>
          <w:color w:val="000000"/>
          <w:sz w:val="28"/>
          <w:szCs w:val="28"/>
          <w:lang w:val="en-US"/>
        </w:rPr>
        <w:t>University of Waterloo</w:t>
      </w:r>
      <w:r>
        <w:rPr>
          <w:rStyle w:val="eop"/>
          <w:color w:val="000000"/>
          <w:sz w:val="28"/>
          <w:szCs w:val="28"/>
        </w:rPr>
        <w:t> </w:t>
      </w:r>
    </w:p>
    <w:p w14:paraId="7D0396BC"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normaltextrun"/>
          <w:color w:val="000000"/>
          <w:sz w:val="28"/>
          <w:szCs w:val="28"/>
          <w:lang w:val="en-US"/>
        </w:rPr>
        <w:t>Faculty of</w:t>
      </w:r>
      <w:r>
        <w:rPr>
          <w:rStyle w:val="apple-converted-space"/>
          <w:color w:val="000000"/>
          <w:sz w:val="28"/>
          <w:szCs w:val="28"/>
          <w:lang w:val="en-US"/>
        </w:rPr>
        <w:t> </w:t>
      </w:r>
      <w:r>
        <w:rPr>
          <w:rStyle w:val="normaltextrun"/>
          <w:color w:val="000000"/>
          <w:sz w:val="28"/>
          <w:szCs w:val="28"/>
          <w:lang w:val="en-US"/>
        </w:rPr>
        <w:t>Mathmatics</w:t>
      </w:r>
      <w:r>
        <w:rPr>
          <w:rStyle w:val="eop"/>
          <w:color w:val="000000"/>
          <w:sz w:val="28"/>
          <w:szCs w:val="28"/>
        </w:rPr>
        <w:t> </w:t>
      </w:r>
    </w:p>
    <w:p w14:paraId="0DBAA15D"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eop"/>
          <w:color w:val="000000"/>
        </w:rPr>
        <w:t> </w:t>
      </w:r>
    </w:p>
    <w:p w14:paraId="4BCD1206"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eop"/>
          <w:color w:val="000000"/>
        </w:rPr>
        <w:t> </w:t>
      </w:r>
    </w:p>
    <w:p w14:paraId="15395496"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eop"/>
          <w:color w:val="000000"/>
        </w:rPr>
        <w:t> </w:t>
      </w:r>
    </w:p>
    <w:p w14:paraId="536EC141"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eop"/>
          <w:color w:val="000000"/>
        </w:rPr>
        <w:t> </w:t>
      </w:r>
    </w:p>
    <w:p w14:paraId="5AF8AE62"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normaltextrun"/>
          <w:color w:val="000000"/>
          <w:sz w:val="56"/>
          <w:szCs w:val="56"/>
          <w:lang w:val="en-US"/>
        </w:rPr>
        <w:t>A Solar-Native Architecture for Integrating</w:t>
      </w:r>
      <w:r>
        <w:rPr>
          <w:rStyle w:val="apple-converted-space"/>
          <w:color w:val="000000"/>
          <w:sz w:val="56"/>
          <w:szCs w:val="56"/>
          <w:lang w:val="en-US"/>
        </w:rPr>
        <w:t> </w:t>
      </w:r>
      <w:r>
        <w:rPr>
          <w:rStyle w:val="normaltextrun"/>
          <w:color w:val="000000"/>
          <w:sz w:val="56"/>
          <w:szCs w:val="56"/>
          <w:lang w:val="en-US"/>
        </w:rPr>
        <w:t>AutoSci</w:t>
      </w:r>
      <w:r>
        <w:rPr>
          <w:rStyle w:val="apple-converted-space"/>
          <w:color w:val="000000"/>
          <w:sz w:val="56"/>
          <w:szCs w:val="56"/>
          <w:lang w:val="en-US"/>
        </w:rPr>
        <w:t> </w:t>
      </w:r>
      <w:r>
        <w:rPr>
          <w:rStyle w:val="normaltextrun"/>
          <w:color w:val="000000"/>
          <w:sz w:val="56"/>
          <w:szCs w:val="56"/>
          <w:lang w:val="en-US"/>
        </w:rPr>
        <w:t>Research Capabilities</w:t>
      </w:r>
      <w:r>
        <w:rPr>
          <w:rStyle w:val="eop"/>
          <w:color w:val="000000"/>
          <w:sz w:val="56"/>
          <w:szCs w:val="56"/>
        </w:rPr>
        <w:t> </w:t>
      </w:r>
    </w:p>
    <w:p w14:paraId="1146C24B"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eop"/>
          <w:color w:val="000000"/>
        </w:rPr>
        <w:t> </w:t>
      </w:r>
    </w:p>
    <w:p w14:paraId="62985ECE"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normaltextrun"/>
          <w:color w:val="000000"/>
          <w:sz w:val="28"/>
          <w:szCs w:val="28"/>
          <w:lang w:val="en-US"/>
        </w:rPr>
        <w:t>Company H</w:t>
      </w:r>
      <w:r>
        <w:rPr>
          <w:rStyle w:val="eop"/>
          <w:color w:val="000000"/>
          <w:sz w:val="28"/>
          <w:szCs w:val="28"/>
        </w:rPr>
        <w:t> </w:t>
      </w:r>
    </w:p>
    <w:p w14:paraId="0A7A0172"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normaltextrun"/>
          <w:color w:val="000000"/>
          <w:sz w:val="28"/>
          <w:szCs w:val="28"/>
          <w:lang w:val="en-US"/>
        </w:rPr>
        <w:t>Waterloo, ON.</w:t>
      </w:r>
      <w:r>
        <w:rPr>
          <w:rStyle w:val="eop"/>
          <w:color w:val="000000"/>
          <w:sz w:val="28"/>
          <w:szCs w:val="28"/>
        </w:rPr>
        <w:t> </w:t>
      </w:r>
    </w:p>
    <w:p w14:paraId="05962884"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eop"/>
          <w:color w:val="000000"/>
        </w:rPr>
        <w:t> </w:t>
      </w:r>
    </w:p>
    <w:p w14:paraId="6C9D08F9"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normaltextrun"/>
          <w:color w:val="000000"/>
          <w:sz w:val="28"/>
          <w:szCs w:val="28"/>
          <w:lang w:val="en-US"/>
        </w:rPr>
        <w:t>James Yuan</w:t>
      </w:r>
      <w:r>
        <w:rPr>
          <w:rStyle w:val="eop"/>
          <w:color w:val="000000"/>
          <w:sz w:val="28"/>
          <w:szCs w:val="28"/>
        </w:rPr>
        <w:t> </w:t>
      </w:r>
    </w:p>
    <w:p w14:paraId="5F6E1B10"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normaltextrun"/>
          <w:color w:val="000000"/>
          <w:sz w:val="28"/>
          <w:szCs w:val="28"/>
          <w:lang w:val="en-US"/>
        </w:rPr>
        <w:t>21176274</w:t>
      </w:r>
      <w:r>
        <w:rPr>
          <w:rStyle w:val="eop"/>
          <w:color w:val="000000"/>
          <w:sz w:val="28"/>
          <w:szCs w:val="28"/>
        </w:rPr>
        <w:t> </w:t>
      </w:r>
    </w:p>
    <w:p w14:paraId="1E111027"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normaltextrun"/>
          <w:color w:val="000000"/>
          <w:sz w:val="28"/>
          <w:szCs w:val="28"/>
          <w:lang w:val="en-US"/>
        </w:rPr>
        <w:t>Bachelor of Computer Science, Honors</w:t>
      </w:r>
      <w:r>
        <w:rPr>
          <w:rStyle w:val="eop"/>
          <w:color w:val="000000"/>
          <w:sz w:val="28"/>
          <w:szCs w:val="28"/>
        </w:rPr>
        <w:t> </w:t>
      </w:r>
    </w:p>
    <w:p w14:paraId="0FA56BC2"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normaltextrun"/>
          <w:color w:val="000000"/>
          <w:sz w:val="28"/>
          <w:szCs w:val="28"/>
          <w:lang w:val="en-US"/>
        </w:rPr>
        <w:t>1B</w:t>
      </w:r>
      <w:r>
        <w:rPr>
          <w:rStyle w:val="eop"/>
          <w:color w:val="000000"/>
          <w:sz w:val="28"/>
          <w:szCs w:val="28"/>
        </w:rPr>
        <w:t> </w:t>
      </w:r>
    </w:p>
    <w:p w14:paraId="58239ECF" w14:textId="77777777" w:rsidR="003B42A8" w:rsidRDefault="003B42A8" w:rsidP="003B42A8">
      <w:pPr>
        <w:pStyle w:val="paragraph"/>
        <w:spacing w:before="0" w:beforeAutospacing="0" w:after="0" w:afterAutospacing="0"/>
        <w:jc w:val="center"/>
        <w:textAlignment w:val="baseline"/>
        <w:rPr>
          <w:rFonts w:ascii="Segoe UI" w:hAnsi="Segoe UI" w:cs="Segoe UI"/>
          <w:color w:val="000000"/>
          <w:sz w:val="18"/>
          <w:szCs w:val="18"/>
        </w:rPr>
      </w:pPr>
      <w:r>
        <w:rPr>
          <w:rStyle w:val="normaltextrun"/>
          <w:color w:val="000000"/>
          <w:sz w:val="28"/>
          <w:szCs w:val="28"/>
          <w:lang w:val="en-US"/>
        </w:rPr>
        <w:t>June.14, 2026</w:t>
      </w:r>
      <w:r>
        <w:rPr>
          <w:rStyle w:val="eop"/>
          <w:color w:val="000000"/>
          <w:sz w:val="28"/>
          <w:szCs w:val="28"/>
        </w:rPr>
        <w:t> </w:t>
      </w:r>
    </w:p>
    <w:p w14:paraId="699040EA"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2E02C781" w14:textId="27096ABB" w:rsidR="003B42A8" w:rsidRDefault="003B42A8">
      <w:pPr>
        <w:spacing w:after="160" w:line="259" w:lineRule="auto"/>
      </w:pPr>
      <w:r>
        <w:br w:type="page"/>
      </w:r>
    </w:p>
    <w:p w14:paraId="6B32D4E0"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b/>
          <w:bCs/>
          <w:lang w:val="en-US"/>
        </w:rPr>
        <w:lastRenderedPageBreak/>
        <w:t>Memo.</w:t>
      </w:r>
      <w:r>
        <w:rPr>
          <w:rStyle w:val="scxw25493030"/>
          <w:i/>
          <w:iCs/>
        </w:rPr>
        <w:t> </w:t>
      </w:r>
      <w:r>
        <w:rPr>
          <w:i/>
          <w:iCs/>
        </w:rPr>
        <w:br/>
      </w:r>
      <w:r>
        <w:rPr>
          <w:rStyle w:val="scxw25493030"/>
          <w:i/>
          <w:iCs/>
        </w:rPr>
        <w:t> </w:t>
      </w:r>
      <w:r>
        <w:rPr>
          <w:i/>
          <w:iCs/>
        </w:rPr>
        <w:br/>
      </w:r>
      <w:r>
        <w:rPr>
          <w:rStyle w:val="normaltextrun"/>
          <w:lang w:val="en-US"/>
        </w:rPr>
        <w:t>June 14, 2026</w:t>
      </w:r>
      <w:r>
        <w:rPr>
          <w:rStyle w:val="eop"/>
          <w:i/>
          <w:iCs/>
        </w:rPr>
        <w:t> </w:t>
      </w:r>
    </w:p>
    <w:p w14:paraId="181D83E6"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eop"/>
          <w:i/>
          <w:iCs/>
        </w:rPr>
        <w:t> </w:t>
      </w:r>
    </w:p>
    <w:p w14:paraId="3F59BF09"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lang w:val="en-US"/>
        </w:rPr>
        <w:t>To: PD11 TAs</w:t>
      </w:r>
      <w:r>
        <w:rPr>
          <w:rStyle w:val="eop"/>
          <w:i/>
          <w:iCs/>
        </w:rPr>
        <w:t> </w:t>
      </w:r>
    </w:p>
    <w:p w14:paraId="710283C0"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lang w:val="en-US"/>
        </w:rPr>
        <w:t>From: James Yuan</w:t>
      </w:r>
      <w:r>
        <w:rPr>
          <w:rStyle w:val="eop"/>
          <w:i/>
          <w:iCs/>
        </w:rPr>
        <w:t> </w:t>
      </w:r>
    </w:p>
    <w:p w14:paraId="08854188"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lang w:val="en-US"/>
        </w:rPr>
        <w:t>Centre for Work-Integrated Learning</w:t>
      </w:r>
      <w:r>
        <w:rPr>
          <w:rStyle w:val="eop"/>
          <w:i/>
          <w:iCs/>
        </w:rPr>
        <w:t> </w:t>
      </w:r>
    </w:p>
    <w:p w14:paraId="7B2FBDB8"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lang w:val="en-US"/>
        </w:rPr>
        <w:t>University of Waterloo</w:t>
      </w:r>
      <w:r>
        <w:rPr>
          <w:rStyle w:val="scxw25493030"/>
          <w:i/>
          <w:iCs/>
        </w:rPr>
        <w:t> </w:t>
      </w:r>
      <w:r>
        <w:rPr>
          <w:i/>
          <w:iCs/>
        </w:rPr>
        <w:br/>
      </w:r>
      <w:r>
        <w:rPr>
          <w:rStyle w:val="normaltextrun"/>
          <w:lang w:val="en-US"/>
        </w:rPr>
        <w:t>Waterloo, Ontario</w:t>
      </w:r>
      <w:r>
        <w:rPr>
          <w:rStyle w:val="scxw25493030"/>
          <w:i/>
          <w:iCs/>
        </w:rPr>
        <w:t> </w:t>
      </w:r>
      <w:r>
        <w:rPr>
          <w:i/>
          <w:iCs/>
        </w:rPr>
        <w:br/>
      </w:r>
      <w:r>
        <w:rPr>
          <w:rStyle w:val="normaltextrun"/>
          <w:lang w:val="en-US"/>
        </w:rPr>
        <w:t>N2L 3G1</w:t>
      </w:r>
      <w:r>
        <w:rPr>
          <w:rStyle w:val="eop"/>
          <w:i/>
          <w:iCs/>
        </w:rPr>
        <w:t> </w:t>
      </w:r>
    </w:p>
    <w:p w14:paraId="718E2856"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eop"/>
          <w:i/>
          <w:iCs/>
        </w:rPr>
        <w:t> </w:t>
      </w:r>
    </w:p>
    <w:p w14:paraId="75AE6C0A"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lang w:val="en-US"/>
        </w:rPr>
        <w:t>Dear PD evaluators,</w:t>
      </w:r>
      <w:r>
        <w:rPr>
          <w:rStyle w:val="eop"/>
          <w:i/>
          <w:iCs/>
        </w:rPr>
        <w:t> </w:t>
      </w:r>
    </w:p>
    <w:p w14:paraId="3F73C520"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eop"/>
          <w:i/>
          <w:iCs/>
        </w:rPr>
        <w:t> </w:t>
      </w:r>
    </w:p>
    <w:p w14:paraId="575E4274"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lang w:val="en-US"/>
        </w:rPr>
        <w:t>I have prepared the first draft of my report</w:t>
      </w:r>
      <w:r>
        <w:rPr>
          <w:rStyle w:val="apple-converted-space"/>
          <w:lang w:val="en-US"/>
        </w:rPr>
        <w:t> </w:t>
      </w:r>
      <w:r>
        <w:rPr>
          <w:rStyle w:val="normaltextrun"/>
          <w:lang w:val="en-US"/>
        </w:rPr>
        <w:t>"A Solar-Native Architecture for Integrating</w:t>
      </w:r>
      <w:r>
        <w:rPr>
          <w:rStyle w:val="apple-converted-space"/>
          <w:lang w:val="en-US"/>
        </w:rPr>
        <w:t> </w:t>
      </w:r>
      <w:r>
        <w:rPr>
          <w:rStyle w:val="normaltextrun"/>
          <w:lang w:val="en-US"/>
        </w:rPr>
        <w:t>AutoSci</w:t>
      </w:r>
      <w:r>
        <w:rPr>
          <w:rStyle w:val="apple-converted-space"/>
          <w:lang w:val="en-US"/>
        </w:rPr>
        <w:t> </w:t>
      </w:r>
      <w:r>
        <w:rPr>
          <w:rStyle w:val="normaltextrun"/>
          <w:lang w:val="en-US"/>
        </w:rPr>
        <w:t>Research Capabilities.".</w:t>
      </w:r>
      <w:r>
        <w:rPr>
          <w:rStyle w:val="apple-converted-space"/>
          <w:lang w:val="en-US"/>
        </w:rPr>
        <w:t> </w:t>
      </w:r>
      <w:r>
        <w:rPr>
          <w:rStyle w:val="normaltextrun"/>
          <w:lang w:val="en-US"/>
        </w:rPr>
        <w:t>My</w:t>
      </w:r>
      <w:r>
        <w:rPr>
          <w:rStyle w:val="apple-converted-space"/>
          <w:lang w:val="en-US"/>
        </w:rPr>
        <w:t> </w:t>
      </w:r>
      <w:r>
        <w:rPr>
          <w:rStyle w:val="normaltextrun"/>
          <w:lang w:val="en-US"/>
        </w:rPr>
        <w:t>previous</w:t>
      </w:r>
      <w:r>
        <w:rPr>
          <w:rStyle w:val="apple-converted-space"/>
          <w:lang w:val="en-US"/>
        </w:rPr>
        <w:t> </w:t>
      </w:r>
      <w:r>
        <w:rPr>
          <w:rStyle w:val="normaltextrun"/>
          <w:lang w:val="en-US"/>
        </w:rPr>
        <w:t>term</w:t>
      </w:r>
      <w:r>
        <w:rPr>
          <w:rStyle w:val="apple-converted-space"/>
          <w:lang w:val="en-US"/>
        </w:rPr>
        <w:t> </w:t>
      </w:r>
      <w:r>
        <w:rPr>
          <w:rStyle w:val="normaltextrun"/>
          <w:lang w:val="en-US"/>
        </w:rPr>
        <w:t>is</w:t>
      </w:r>
      <w:r>
        <w:rPr>
          <w:rStyle w:val="apple-converted-space"/>
          <w:lang w:val="en-US"/>
        </w:rPr>
        <w:t> </w:t>
      </w:r>
      <w:r>
        <w:rPr>
          <w:rStyle w:val="normaltextrun"/>
          <w:lang w:val="en-US"/>
        </w:rPr>
        <w:t>1B, and my employer</w:t>
      </w:r>
      <w:r>
        <w:rPr>
          <w:rStyle w:val="apple-converted-space"/>
          <w:lang w:val="en-US"/>
        </w:rPr>
        <w:t> </w:t>
      </w:r>
      <w:r>
        <w:rPr>
          <w:rStyle w:val="normaltextrun"/>
          <w:lang w:val="en-US"/>
        </w:rPr>
        <w:t>is</w:t>
      </w:r>
      <w:r>
        <w:rPr>
          <w:rStyle w:val="apple-converted-space"/>
          <w:lang w:val="en-US"/>
        </w:rPr>
        <w:t> </w:t>
      </w:r>
      <w:r>
        <w:rPr>
          <w:rStyle w:val="normaltextrun"/>
          <w:lang w:val="en-US"/>
        </w:rPr>
        <w:t>Stellven</w:t>
      </w:r>
      <w:r>
        <w:rPr>
          <w:rStyle w:val="apple-converted-space"/>
          <w:lang w:val="en-US"/>
        </w:rPr>
        <w:t> </w:t>
      </w:r>
      <w:r>
        <w:rPr>
          <w:rStyle w:val="normaltextrun"/>
          <w:lang w:val="en-US"/>
        </w:rPr>
        <w:t>Yuan at company H at Waterloo, ON.</w:t>
      </w:r>
      <w:r>
        <w:rPr>
          <w:rStyle w:val="apple-converted-space"/>
          <w:lang w:val="en-US"/>
        </w:rPr>
        <w:t> </w:t>
      </w:r>
      <w:r>
        <w:rPr>
          <w:rStyle w:val="normaltextrun"/>
          <w:lang w:val="en-US"/>
        </w:rPr>
        <w:t>The company I am working</w:t>
      </w:r>
      <w:r>
        <w:rPr>
          <w:rStyle w:val="apple-converted-space"/>
          <w:lang w:val="en-US"/>
        </w:rPr>
        <w:t> </w:t>
      </w:r>
      <w:r>
        <w:rPr>
          <w:rStyle w:val="normaltextrun"/>
          <w:lang w:val="en-US"/>
        </w:rPr>
        <w:t>in</w:t>
      </w:r>
      <w:r>
        <w:rPr>
          <w:rStyle w:val="apple-converted-space"/>
          <w:lang w:val="en-US"/>
        </w:rPr>
        <w:t> </w:t>
      </w:r>
      <w:r>
        <w:rPr>
          <w:rStyle w:val="normaltextrun"/>
          <w:lang w:val="en-US"/>
        </w:rPr>
        <w:t>is currently trying to implement a GitHub project named</w:t>
      </w:r>
      <w:r>
        <w:rPr>
          <w:rStyle w:val="apple-converted-space"/>
          <w:lang w:val="en-US"/>
        </w:rPr>
        <w:t> </w:t>
      </w:r>
      <w:r>
        <w:rPr>
          <w:rStyle w:val="normaltextrun"/>
          <w:lang w:val="en-US"/>
        </w:rPr>
        <w:t>AutoSci</w:t>
      </w:r>
      <w:r>
        <w:rPr>
          <w:rStyle w:val="apple-converted-space"/>
          <w:lang w:val="en-US"/>
        </w:rPr>
        <w:t> </w:t>
      </w:r>
      <w:r>
        <w:rPr>
          <w:rStyle w:val="normaltextrun"/>
          <w:lang w:val="en-US"/>
        </w:rPr>
        <w:t>into an internal platform named Solar, and my duties are to perform such implementation. </w:t>
      </w:r>
      <w:r>
        <w:rPr>
          <w:rStyle w:val="eop"/>
          <w:i/>
          <w:iCs/>
        </w:rPr>
        <w:t> </w:t>
      </w:r>
    </w:p>
    <w:p w14:paraId="56283036"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eop"/>
          <w:i/>
          <w:iCs/>
        </w:rPr>
        <w:t> </w:t>
      </w:r>
    </w:p>
    <w:p w14:paraId="5ECE59D0"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rPr>
        <w:t>The information in this report is a collection of research from</w:t>
      </w:r>
      <w:r>
        <w:rPr>
          <w:rStyle w:val="apple-converted-space"/>
        </w:rPr>
        <w:t> </w:t>
      </w:r>
      <w:r>
        <w:rPr>
          <w:rStyle w:val="normaltextrun"/>
        </w:rPr>
        <w:t>different sources</w:t>
      </w:r>
      <w:r>
        <w:rPr>
          <w:rStyle w:val="apple-converted-space"/>
        </w:rPr>
        <w:t> </w:t>
      </w:r>
      <w:r>
        <w:rPr>
          <w:rStyle w:val="normaltextrun"/>
        </w:rPr>
        <w:t>with</w:t>
      </w:r>
      <w:r>
        <w:rPr>
          <w:rStyle w:val="eop"/>
          <w:i/>
          <w:iCs/>
        </w:rPr>
        <w:t> </w:t>
      </w:r>
    </w:p>
    <w:p w14:paraId="2D58645E"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rPr>
        <w:t>credit given to the respective authors.</w:t>
      </w:r>
      <w:r>
        <w:rPr>
          <w:rStyle w:val="eop"/>
          <w:i/>
          <w:iCs/>
        </w:rPr>
        <w:t> </w:t>
      </w:r>
    </w:p>
    <w:p w14:paraId="330F41E4"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eop"/>
          <w:i/>
          <w:iCs/>
        </w:rPr>
        <w:t> </w:t>
      </w:r>
    </w:p>
    <w:p w14:paraId="6B5F9633"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lang w:val="en-US"/>
        </w:rPr>
        <w:t>I have</w:t>
      </w:r>
      <w:r>
        <w:rPr>
          <w:rStyle w:val="apple-converted-space"/>
          <w:lang w:val="en-US"/>
        </w:rPr>
        <w:t> </w:t>
      </w:r>
      <w:r>
        <w:rPr>
          <w:rStyle w:val="normaltextrun"/>
          <w:lang w:val="en-US"/>
        </w:rPr>
        <w:t>checked the report for spelling and grammar errors to the best of</w:t>
      </w:r>
      <w:r>
        <w:rPr>
          <w:rStyle w:val="apple-converted-space"/>
          <w:lang w:val="en-US"/>
        </w:rPr>
        <w:t> </w:t>
      </w:r>
      <w:r>
        <w:rPr>
          <w:rStyle w:val="normaltextrun"/>
          <w:lang w:val="en-US"/>
        </w:rPr>
        <w:t>my</w:t>
      </w:r>
      <w:r>
        <w:rPr>
          <w:rStyle w:val="apple-converted-space"/>
          <w:lang w:val="en-US"/>
        </w:rPr>
        <w:t> </w:t>
      </w:r>
      <w:r>
        <w:rPr>
          <w:rStyle w:val="normaltextrun"/>
          <w:lang w:val="en-US"/>
        </w:rPr>
        <w:t>ability.</w:t>
      </w:r>
      <w:r>
        <w:rPr>
          <w:rStyle w:val="apple-converted-space"/>
          <w:lang w:val="en-US"/>
        </w:rPr>
        <w:t> </w:t>
      </w:r>
      <w:r>
        <w:rPr>
          <w:rStyle w:val="normaltextrun"/>
          <w:lang w:val="en-US"/>
        </w:rPr>
        <w:t>The technical judgment, source</w:t>
      </w:r>
      <w:r>
        <w:rPr>
          <w:rStyle w:val="apple-converted-space"/>
          <w:lang w:val="en-US"/>
        </w:rPr>
        <w:t> </w:t>
      </w:r>
      <w:r>
        <w:rPr>
          <w:rStyle w:val="normaltextrun"/>
          <w:lang w:val="en-US"/>
        </w:rPr>
        <w:t>selection, confidentiality review, revision decisions, and final academic submission</w:t>
      </w:r>
      <w:r>
        <w:rPr>
          <w:rStyle w:val="apple-converted-space"/>
          <w:lang w:val="en-US"/>
        </w:rPr>
        <w:t> </w:t>
      </w:r>
      <w:r>
        <w:rPr>
          <w:rStyle w:val="normaltextrun"/>
          <w:lang w:val="en-US"/>
        </w:rPr>
        <w:t>is done by me, and ChatGPT provided</w:t>
      </w:r>
      <w:r>
        <w:rPr>
          <w:rStyle w:val="apple-converted-space"/>
          <w:lang w:val="en-US"/>
        </w:rPr>
        <w:t> </w:t>
      </w:r>
      <w:r>
        <w:rPr>
          <w:rStyle w:val="normaltextrun"/>
          <w:lang w:val="en-US"/>
        </w:rPr>
        <w:t>me</w:t>
      </w:r>
      <w:r>
        <w:rPr>
          <w:rStyle w:val="apple-converted-space"/>
          <w:lang w:val="en-US"/>
        </w:rPr>
        <w:t> </w:t>
      </w:r>
      <w:r>
        <w:rPr>
          <w:rStyle w:val="normaltextrun"/>
          <w:lang w:val="en-US"/>
        </w:rPr>
        <w:t>organization</w:t>
      </w:r>
      <w:r>
        <w:rPr>
          <w:rStyle w:val="apple-converted-space"/>
          <w:lang w:val="en-US"/>
        </w:rPr>
        <w:t> </w:t>
      </w:r>
      <w:r>
        <w:rPr>
          <w:rStyle w:val="normaltextrun"/>
          <w:lang w:val="en-US"/>
        </w:rPr>
        <w:t>assistance.</w:t>
      </w:r>
      <w:r>
        <w:rPr>
          <w:rStyle w:val="eop"/>
          <w:i/>
          <w:iCs/>
        </w:rPr>
        <w:t> </w:t>
      </w:r>
    </w:p>
    <w:p w14:paraId="4D122294"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4BC571F0"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lang w:val="en-US"/>
        </w:rPr>
        <w:t>Sincerely,</w:t>
      </w:r>
      <w:r>
        <w:rPr>
          <w:rStyle w:val="eop"/>
          <w:i/>
          <w:iCs/>
        </w:rPr>
        <w:t> </w:t>
      </w:r>
    </w:p>
    <w:p w14:paraId="70B0ECC9"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lang w:val="en-US"/>
        </w:rPr>
        <w:t>James Yuan</w:t>
      </w:r>
      <w:r>
        <w:rPr>
          <w:rStyle w:val="eop"/>
          <w:i/>
          <w:iCs/>
        </w:rPr>
        <w:t> </w:t>
      </w:r>
    </w:p>
    <w:p w14:paraId="4E78CABD" w14:textId="77777777" w:rsidR="003B42A8" w:rsidRDefault="003B42A8" w:rsidP="003B42A8">
      <w:pPr>
        <w:pStyle w:val="paragraph"/>
        <w:spacing w:before="0" w:beforeAutospacing="0" w:after="0" w:afterAutospacing="0"/>
        <w:textAlignment w:val="baseline"/>
        <w:rPr>
          <w:rFonts w:ascii="Segoe UI" w:hAnsi="Segoe UI" w:cs="Segoe UI"/>
          <w:i/>
          <w:iCs/>
          <w:sz w:val="18"/>
          <w:szCs w:val="18"/>
        </w:rPr>
      </w:pPr>
      <w:r>
        <w:rPr>
          <w:rStyle w:val="normaltextrun"/>
          <w:lang w:val="en-US"/>
        </w:rPr>
        <w:t>21176274</w:t>
      </w:r>
      <w:r>
        <w:rPr>
          <w:rStyle w:val="eop"/>
          <w:i/>
          <w:iCs/>
        </w:rPr>
        <w:t> </w:t>
      </w:r>
    </w:p>
    <w:p w14:paraId="0B0687E9"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2F5496"/>
          <w:sz w:val="32"/>
          <w:szCs w:val="32"/>
        </w:rPr>
        <w:t> </w:t>
      </w:r>
    </w:p>
    <w:p w14:paraId="1498A18E" w14:textId="77777777" w:rsidR="003B42A8" w:rsidRDefault="003B42A8" w:rsidP="003B42A8">
      <w:pPr>
        <w:pStyle w:val="paragraph"/>
        <w:spacing w:before="0" w:beforeAutospacing="0" w:after="0" w:afterAutospacing="0"/>
        <w:textAlignment w:val="baseline"/>
        <w:rPr>
          <w:rFonts w:ascii="Segoe UI" w:hAnsi="Segoe UI" w:cs="Segoe UI"/>
          <w:color w:val="2F5496"/>
          <w:sz w:val="18"/>
          <w:szCs w:val="18"/>
        </w:rPr>
      </w:pPr>
      <w:r>
        <w:rPr>
          <w:rStyle w:val="contentcontrolboundarysink"/>
          <w:lang w:val="en-US"/>
        </w:rPr>
        <w:t>​​</w:t>
      </w:r>
      <w:r>
        <w:rPr>
          <w:rStyle w:val="normaltextrun"/>
          <w:color w:val="2F5496"/>
          <w:sz w:val="32"/>
          <w:szCs w:val="32"/>
          <w:lang w:val="en-US"/>
        </w:rPr>
        <w:t>Table of</w:t>
      </w:r>
      <w:r>
        <w:rPr>
          <w:rStyle w:val="apple-converted-space"/>
          <w:color w:val="2F5496"/>
          <w:sz w:val="32"/>
          <w:szCs w:val="32"/>
          <w:lang w:val="en-US"/>
        </w:rPr>
        <w:t> </w:t>
      </w:r>
      <w:r>
        <w:rPr>
          <w:rStyle w:val="normaltextrun"/>
          <w:color w:val="2F5496"/>
          <w:sz w:val="32"/>
          <w:szCs w:val="32"/>
          <w:lang w:val="en-US"/>
        </w:rPr>
        <w:t>Contents</w:t>
      </w:r>
      <w:r>
        <w:rPr>
          <w:rStyle w:val="eop"/>
          <w:color w:val="2F5496"/>
          <w:sz w:val="32"/>
          <w:szCs w:val="32"/>
        </w:rPr>
        <w:t> </w:t>
      </w:r>
    </w:p>
    <w:p w14:paraId="3E7A88FF"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7DE67241"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0CBA1CBB"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5AECE1D0"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4C9FC506"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28565691"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1343B4EC"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278076B6"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0656E7B5"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4F03B816"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5CB9F9B5"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65AD8D29"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4E0D5A20"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71475D9B"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59DEF74C"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lastRenderedPageBreak/>
        <w:t>​</w:t>
      </w:r>
      <w:r>
        <w:rPr>
          <w:rStyle w:val="eop"/>
          <w:rFonts w:ascii="Calibri" w:hAnsi="Calibri" w:cs="Calibri"/>
        </w:rPr>
        <w:t> </w:t>
      </w:r>
    </w:p>
    <w:p w14:paraId="59C1FF57"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026D998E"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41A8941C"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7B46C080"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6453E689" w14:textId="77777777" w:rsidR="003B42A8" w:rsidRDefault="003B42A8" w:rsidP="003B42A8">
      <w:pPr>
        <w:pStyle w:val="paragraph"/>
        <w:spacing w:before="0" w:beforeAutospacing="0" w:after="0" w:afterAutospacing="0"/>
        <w:ind w:left="24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01BFEF2A"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3B46C61F"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252B5F05"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0BE8FF70"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563C1"/>
          <w:u w:val="single"/>
          <w:lang w:val="en-US"/>
        </w:rPr>
        <w:t>​</w:t>
      </w:r>
      <w:r>
        <w:rPr>
          <w:rStyle w:val="eop"/>
          <w:rFonts w:ascii="Calibri" w:hAnsi="Calibri" w:cs="Calibri"/>
        </w:rPr>
        <w:t> </w:t>
      </w:r>
    </w:p>
    <w:p w14:paraId="049C1D25"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contentcontrolboundarysink"/>
          <w:color w:val="000000"/>
          <w:lang w:val="en-US"/>
        </w:rPr>
        <w:t>​</w:t>
      </w:r>
      <w:r>
        <w:rPr>
          <w:rStyle w:val="contentcontrolboundarysink"/>
          <w:b/>
          <w:bCs/>
          <w:color w:val="000000"/>
          <w:lang w:val="en-US"/>
        </w:rPr>
        <w:t>​</w:t>
      </w:r>
      <w:r>
        <w:rPr>
          <w:rStyle w:val="eop"/>
          <w:color w:val="000000"/>
        </w:rPr>
        <w:t> </w:t>
      </w:r>
    </w:p>
    <w:p w14:paraId="7416C36B"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2F5496"/>
          <w:sz w:val="32"/>
          <w:szCs w:val="32"/>
        </w:rPr>
        <w:t> </w:t>
      </w:r>
    </w:p>
    <w:p w14:paraId="2853DBCE" w14:textId="77777777" w:rsidR="003B42A8" w:rsidRDefault="003B42A8" w:rsidP="003B42A8">
      <w:pPr>
        <w:pStyle w:val="paragraph"/>
        <w:spacing w:before="0" w:beforeAutospacing="0" w:after="0" w:afterAutospacing="0"/>
        <w:textAlignment w:val="baseline"/>
        <w:rPr>
          <w:rFonts w:ascii="Segoe UI" w:hAnsi="Segoe UI" w:cs="Segoe UI"/>
          <w:color w:val="2F5496"/>
          <w:sz w:val="18"/>
          <w:szCs w:val="18"/>
        </w:rPr>
      </w:pPr>
      <w:r>
        <w:rPr>
          <w:rStyle w:val="normaltextrun"/>
          <w:color w:val="2F5496"/>
          <w:sz w:val="32"/>
          <w:szCs w:val="32"/>
          <w:lang w:val="en-US"/>
        </w:rPr>
        <w:t>List of Tables and Figures</w:t>
      </w:r>
      <w:r>
        <w:rPr>
          <w:rStyle w:val="eop"/>
          <w:color w:val="2F5496"/>
          <w:sz w:val="32"/>
          <w:szCs w:val="32"/>
        </w:rPr>
        <w:t> </w:t>
      </w:r>
    </w:p>
    <w:p w14:paraId="342431F2"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2F5496"/>
          <w:sz w:val="32"/>
          <w:szCs w:val="32"/>
        </w:rPr>
        <w:t> </w:t>
      </w:r>
    </w:p>
    <w:p w14:paraId="6B9CEF06"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2F5496"/>
          <w:sz w:val="32"/>
          <w:szCs w:val="32"/>
        </w:rPr>
        <w:t> </w:t>
      </w:r>
    </w:p>
    <w:p w14:paraId="7E8A9869" w14:textId="77777777" w:rsidR="003B42A8" w:rsidRDefault="003B42A8" w:rsidP="003B42A8">
      <w:pPr>
        <w:pStyle w:val="paragraph"/>
        <w:spacing w:before="0" w:beforeAutospacing="0" w:after="0" w:afterAutospacing="0"/>
        <w:textAlignment w:val="baseline"/>
        <w:rPr>
          <w:rFonts w:ascii="Segoe UI" w:hAnsi="Segoe UI" w:cs="Segoe UI"/>
          <w:color w:val="2F5496"/>
          <w:sz w:val="18"/>
          <w:szCs w:val="18"/>
        </w:rPr>
      </w:pPr>
      <w:r>
        <w:rPr>
          <w:rStyle w:val="normaltextrun"/>
          <w:color w:val="2F5496"/>
          <w:sz w:val="32"/>
          <w:szCs w:val="32"/>
          <w:lang w:val="en-US"/>
        </w:rPr>
        <w:t>Executive Summary</w:t>
      </w:r>
      <w:r>
        <w:rPr>
          <w:rStyle w:val="eop"/>
          <w:color w:val="2F5496"/>
          <w:sz w:val="32"/>
          <w:szCs w:val="32"/>
        </w:rPr>
        <w:t> </w:t>
      </w:r>
    </w:p>
    <w:p w14:paraId="2605EF41"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4CB854DF"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This report recommends a Solar-native architecture for integrating</w:t>
      </w:r>
      <w:r>
        <w:rPr>
          <w:rStyle w:val="apple-converted-space"/>
          <w:color w:val="000000"/>
          <w:lang w:val="en-US"/>
        </w:rPr>
        <w:t> </w:t>
      </w:r>
      <w:r>
        <w:rPr>
          <w:rStyle w:val="normaltextrun"/>
          <w:color w:val="000000"/>
          <w:lang w:val="en-US"/>
        </w:rPr>
        <w:t>AutoSci</w:t>
      </w:r>
      <w:r>
        <w:rPr>
          <w:rStyle w:val="apple-converted-space"/>
          <w:color w:val="000000"/>
          <w:lang w:val="en-US"/>
        </w:rPr>
        <w:t> </w:t>
      </w:r>
      <w:r>
        <w:rPr>
          <w:rStyle w:val="normaltextrun"/>
          <w:color w:val="000000"/>
          <w:lang w:val="en-US"/>
        </w:rPr>
        <w:t>research capabilities into Solar. The workplace project already assumes that</w:t>
      </w:r>
      <w:r>
        <w:rPr>
          <w:rStyle w:val="apple-converted-space"/>
          <w:color w:val="000000"/>
          <w:lang w:val="en-US"/>
        </w:rPr>
        <w:t> </w:t>
      </w:r>
      <w:r>
        <w:rPr>
          <w:rStyle w:val="normaltextrun"/>
          <w:color w:val="000000"/>
          <w:lang w:val="en-US"/>
        </w:rPr>
        <w:t>AutoSci</w:t>
      </w:r>
      <w:r>
        <w:rPr>
          <w:rStyle w:val="apple-converted-space"/>
          <w:color w:val="000000"/>
          <w:lang w:val="en-US"/>
        </w:rPr>
        <w:t> </w:t>
      </w:r>
      <w:r>
        <w:rPr>
          <w:rStyle w:val="normaltextrun"/>
          <w:color w:val="000000"/>
          <w:lang w:val="en-US"/>
        </w:rPr>
        <w:t>should be integrated; therefore, the report focuses on how to implement the integration so that Solar</w:t>
      </w:r>
      <w:r>
        <w:rPr>
          <w:rStyle w:val="apple-converted-space"/>
          <w:color w:val="000000"/>
          <w:lang w:val="en-US"/>
        </w:rPr>
        <w:t> </w:t>
      </w:r>
      <w:r>
        <w:rPr>
          <w:rStyle w:val="normaltextrun"/>
          <w:color w:val="000000"/>
          <w:lang w:val="en-US"/>
        </w:rPr>
        <w:t>remains</w:t>
      </w:r>
      <w:r>
        <w:rPr>
          <w:rStyle w:val="apple-converted-space"/>
          <w:color w:val="000000"/>
          <w:lang w:val="en-US"/>
        </w:rPr>
        <w:t> </w:t>
      </w:r>
      <w:r>
        <w:rPr>
          <w:rStyle w:val="normaltextrun"/>
          <w:color w:val="000000"/>
          <w:lang w:val="en-US"/>
        </w:rPr>
        <w:t>the runtime authority for planning, scheduling, evidence, memory projection, and acceptance.</w:t>
      </w:r>
      <w:r>
        <w:rPr>
          <w:rStyle w:val="eop"/>
          <w:color w:val="000000"/>
        </w:rPr>
        <w:t> </w:t>
      </w:r>
    </w:p>
    <w:p w14:paraId="569CDB0F"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The analysis compares a plugin wrapper, a direct core merge, and Solar-native operator assimilation. A plugin wrapper is useful as a temporary compatibility layer, but it leaves</w:t>
      </w:r>
      <w:r>
        <w:rPr>
          <w:rStyle w:val="apple-converted-space"/>
          <w:color w:val="000000"/>
          <w:lang w:val="en-US"/>
        </w:rPr>
        <w:t> </w:t>
      </w:r>
      <w:r>
        <w:rPr>
          <w:rStyle w:val="normaltextrun"/>
          <w:color w:val="000000"/>
          <w:lang w:val="en-US"/>
        </w:rPr>
        <w:t>AutoSci</w:t>
      </w:r>
      <w:r>
        <w:rPr>
          <w:rStyle w:val="apple-converted-space"/>
          <w:color w:val="000000"/>
          <w:lang w:val="en-US"/>
        </w:rPr>
        <w:t> </w:t>
      </w:r>
      <w:r>
        <w:rPr>
          <w:rStyle w:val="normaltextrun"/>
          <w:color w:val="000000"/>
          <w:lang w:val="en-US"/>
        </w:rPr>
        <w:t>as an external box that Solar can call without fully inspecting, scheduling, or gating its internal stages. A direct core merge is also rejected because code location alone does not make a capability Solar-native and may increase coupling. The recommended approach is to learn</w:t>
      </w:r>
      <w:r>
        <w:rPr>
          <w:rStyle w:val="apple-converted-space"/>
          <w:color w:val="000000"/>
          <w:lang w:val="en-US"/>
        </w:rPr>
        <w:t> </w:t>
      </w:r>
      <w:r>
        <w:rPr>
          <w:rStyle w:val="normaltextrun"/>
          <w:color w:val="000000"/>
          <w:lang w:val="en-US"/>
        </w:rPr>
        <w:t>AutoSci’s</w:t>
      </w:r>
      <w:r>
        <w:rPr>
          <w:rStyle w:val="apple-converted-space"/>
          <w:color w:val="000000"/>
          <w:lang w:val="en-US"/>
        </w:rPr>
        <w:t> </w:t>
      </w:r>
      <w:r>
        <w:rPr>
          <w:rStyle w:val="normaltextrun"/>
          <w:color w:val="000000"/>
          <w:lang w:val="en-US"/>
        </w:rPr>
        <w:t>workflow,</w:t>
      </w:r>
      <w:r>
        <w:rPr>
          <w:rStyle w:val="apple-converted-space"/>
          <w:color w:val="000000"/>
          <w:lang w:val="en-US"/>
        </w:rPr>
        <w:t> </w:t>
      </w:r>
      <w:r>
        <w:rPr>
          <w:rStyle w:val="normaltextrun"/>
          <w:color w:val="000000"/>
          <w:lang w:val="en-US"/>
        </w:rPr>
        <w:t>identify</w:t>
      </w:r>
      <w:r>
        <w:rPr>
          <w:rStyle w:val="apple-converted-space"/>
          <w:color w:val="000000"/>
          <w:lang w:val="en-US"/>
        </w:rPr>
        <w:t> </w:t>
      </w:r>
      <w:r>
        <w:rPr>
          <w:rStyle w:val="normaltextrun"/>
          <w:color w:val="000000"/>
          <w:lang w:val="en-US"/>
        </w:rPr>
        <w:t>the mechanism of each stage, represent those stages as Solar logical and physical operators, govern them with capability capsules, update</w:t>
      </w:r>
      <w:r>
        <w:rPr>
          <w:rStyle w:val="apple-converted-space"/>
          <w:color w:val="000000"/>
          <w:lang w:val="en-US"/>
        </w:rPr>
        <w:t> </w:t>
      </w:r>
      <w:r>
        <w:rPr>
          <w:rStyle w:val="normaltextrun"/>
          <w:color w:val="000000"/>
          <w:lang w:val="en-US"/>
        </w:rPr>
        <w:t>manuals</w:t>
      </w:r>
      <w:r>
        <w:rPr>
          <w:rStyle w:val="apple-converted-space"/>
          <w:color w:val="000000"/>
          <w:lang w:val="en-US"/>
        </w:rPr>
        <w:t> </w:t>
      </w:r>
      <w:r>
        <w:rPr>
          <w:rStyle w:val="normaltextrun"/>
          <w:color w:val="000000"/>
          <w:lang w:val="en-US"/>
        </w:rPr>
        <w:t>and routing files, and</w:t>
      </w:r>
      <w:r>
        <w:rPr>
          <w:rStyle w:val="apple-converted-space"/>
          <w:color w:val="000000"/>
          <w:lang w:val="en-US"/>
        </w:rPr>
        <w:t> </w:t>
      </w:r>
      <w:r>
        <w:rPr>
          <w:rStyle w:val="normaltextrun"/>
          <w:color w:val="000000"/>
          <w:lang w:val="en-US"/>
        </w:rPr>
        <w:t>validate</w:t>
      </w:r>
      <w:r>
        <w:rPr>
          <w:rStyle w:val="apple-converted-space"/>
          <w:color w:val="000000"/>
          <w:lang w:val="en-US"/>
        </w:rPr>
        <w:t> </w:t>
      </w:r>
      <w:r>
        <w:rPr>
          <w:rStyle w:val="normaltextrun"/>
          <w:color w:val="000000"/>
          <w:lang w:val="en-US"/>
        </w:rPr>
        <w:t>the result with a smoke test.</w:t>
      </w:r>
      <w:r>
        <w:rPr>
          <w:rStyle w:val="eop"/>
          <w:color w:val="000000"/>
        </w:rPr>
        <w:t> </w:t>
      </w:r>
    </w:p>
    <w:p w14:paraId="5A8CA571"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The proposed implementation plan has seven phases:</w:t>
      </w:r>
      <w:r>
        <w:rPr>
          <w:rStyle w:val="apple-converted-space"/>
          <w:color w:val="000000"/>
          <w:lang w:val="en-US"/>
        </w:rPr>
        <w:t> </w:t>
      </w:r>
      <w:r>
        <w:rPr>
          <w:rStyle w:val="normaltextrun"/>
          <w:color w:val="000000"/>
          <w:lang w:val="en-US"/>
        </w:rPr>
        <w:t>AutoSci</w:t>
      </w:r>
      <w:r>
        <w:rPr>
          <w:rStyle w:val="apple-converted-space"/>
          <w:color w:val="000000"/>
          <w:lang w:val="en-US"/>
        </w:rPr>
        <w:t> </w:t>
      </w:r>
      <w:r>
        <w:rPr>
          <w:rStyle w:val="normaltextrun"/>
          <w:color w:val="000000"/>
          <w:lang w:val="en-US"/>
        </w:rPr>
        <w:t>workflow decomposition, Solar logical operator modeling, physical operator binding, capability capsule construction, manual and routing updates,</w:t>
      </w:r>
      <w:r>
        <w:rPr>
          <w:rStyle w:val="apple-converted-space"/>
          <w:color w:val="000000"/>
          <w:lang w:val="en-US"/>
        </w:rPr>
        <w:t> </w:t>
      </w:r>
      <w:r>
        <w:rPr>
          <w:rStyle w:val="normaltextrun"/>
          <w:color w:val="000000"/>
          <w:lang w:val="en-US"/>
        </w:rPr>
        <w:t>evidence</w:t>
      </w:r>
      <w:r>
        <w:rPr>
          <w:rStyle w:val="apple-converted-space"/>
          <w:color w:val="000000"/>
          <w:lang w:val="en-US"/>
        </w:rPr>
        <w:t> </w:t>
      </w:r>
      <w:r>
        <w:rPr>
          <w:rStyle w:val="normaltextrun"/>
          <w:color w:val="000000"/>
          <w:lang w:val="en-US"/>
        </w:rPr>
        <w:t>ABI bridging, and smoke testing. The first implementation should stop at a paper/topic-to-idea-to-experiment-design</w:t>
      </w:r>
      <w:r>
        <w:rPr>
          <w:rStyle w:val="apple-converted-space"/>
          <w:color w:val="000000"/>
          <w:lang w:val="en-US"/>
        </w:rPr>
        <w:t> </w:t>
      </w:r>
      <w:r>
        <w:rPr>
          <w:rStyle w:val="normaltextrun"/>
          <w:color w:val="000000"/>
          <w:lang w:val="en-US"/>
        </w:rPr>
        <w:t>TaskGraph</w:t>
      </w:r>
      <w:r>
        <w:rPr>
          <w:rStyle w:val="apple-converted-space"/>
          <w:color w:val="000000"/>
          <w:lang w:val="en-US"/>
        </w:rPr>
        <w:t> </w:t>
      </w:r>
      <w:r>
        <w:rPr>
          <w:rStyle w:val="normaltextrun"/>
          <w:color w:val="000000"/>
          <w:lang w:val="en-US"/>
        </w:rPr>
        <w:t>rather than</w:t>
      </w:r>
      <w:r>
        <w:rPr>
          <w:rStyle w:val="apple-converted-space"/>
          <w:color w:val="000000"/>
          <w:lang w:val="en-US"/>
        </w:rPr>
        <w:t> </w:t>
      </w:r>
      <w:r>
        <w:rPr>
          <w:rStyle w:val="normaltextrun"/>
          <w:color w:val="000000"/>
          <w:lang w:val="en-US"/>
        </w:rPr>
        <w:t>immediately</w:t>
      </w:r>
      <w:r>
        <w:rPr>
          <w:rStyle w:val="apple-converted-space"/>
          <w:color w:val="000000"/>
          <w:lang w:val="en-US"/>
        </w:rPr>
        <w:t> </w:t>
      </w:r>
      <w:r>
        <w:rPr>
          <w:rStyle w:val="normaltextrun"/>
          <w:color w:val="000000"/>
          <w:lang w:val="en-US"/>
        </w:rPr>
        <w:t>attempting</w:t>
      </w:r>
      <w:r>
        <w:rPr>
          <w:rStyle w:val="apple-converted-space"/>
          <w:color w:val="000000"/>
          <w:lang w:val="en-US"/>
        </w:rPr>
        <w:t> </w:t>
      </w:r>
      <w:r>
        <w:rPr>
          <w:rStyle w:val="normaltextrun"/>
          <w:color w:val="000000"/>
          <w:lang w:val="en-US"/>
        </w:rPr>
        <w:t>full experiment execution. This narrow test is sufficient to prove Solar-native behavior because Solar must compile, dispatch, gate,</w:t>
      </w:r>
      <w:r>
        <w:rPr>
          <w:rStyle w:val="apple-converted-space"/>
          <w:color w:val="000000"/>
          <w:lang w:val="en-US"/>
        </w:rPr>
        <w:t> </w:t>
      </w:r>
      <w:r>
        <w:rPr>
          <w:rStyle w:val="normaltextrun"/>
          <w:color w:val="000000"/>
          <w:lang w:val="en-US"/>
        </w:rPr>
        <w:t>observe, and close each stage separately.</w:t>
      </w:r>
      <w:r>
        <w:rPr>
          <w:rStyle w:val="eop"/>
          <w:color w:val="000000"/>
        </w:rPr>
        <w:t> </w:t>
      </w:r>
    </w:p>
    <w:p w14:paraId="60B3B578"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69459921"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 </w:t>
      </w:r>
      <w:r>
        <w:rPr>
          <w:rStyle w:val="eop"/>
          <w:color w:val="000000"/>
        </w:rPr>
        <w:t> </w:t>
      </w:r>
    </w:p>
    <w:p w14:paraId="2E106D57" w14:textId="483C61AF" w:rsidR="003B42A8" w:rsidRDefault="003B42A8" w:rsidP="003B42A8">
      <w:pPr>
        <w:pStyle w:val="paragraph"/>
        <w:numPr>
          <w:ilvl w:val="0"/>
          <w:numId w:val="21"/>
        </w:numPr>
        <w:spacing w:before="0" w:beforeAutospacing="0" w:after="0" w:afterAutospacing="0"/>
        <w:textAlignment w:val="baseline"/>
        <w:rPr>
          <w:color w:val="2F5496"/>
          <w:sz w:val="32"/>
          <w:szCs w:val="32"/>
        </w:rPr>
      </w:pPr>
      <w:r>
        <w:rPr>
          <w:rStyle w:val="normaltextrun"/>
          <w:color w:val="2F5496"/>
          <w:sz w:val="32"/>
          <w:szCs w:val="32"/>
          <w:lang w:val="en-US"/>
        </w:rPr>
        <w:t>Glossary</w:t>
      </w:r>
      <w:r>
        <w:rPr>
          <w:rStyle w:val="eop"/>
          <w:color w:val="2F5496"/>
          <w:sz w:val="32"/>
          <w:szCs w:val="32"/>
        </w:rPr>
        <w:t> </w:t>
      </w:r>
    </w:p>
    <w:p w14:paraId="473F8117"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6A482B11"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This</w:t>
      </w:r>
      <w:r>
        <w:rPr>
          <w:rStyle w:val="apple-converted-space"/>
          <w:color w:val="000000"/>
          <w:lang w:val="en-US"/>
        </w:rPr>
        <w:t> </w:t>
      </w:r>
      <w:r>
        <w:rPr>
          <w:rStyle w:val="normaltextrun"/>
          <w:color w:val="000000"/>
          <w:lang w:val="en-US"/>
        </w:rPr>
        <w:t>report is highly</w:t>
      </w:r>
      <w:r>
        <w:rPr>
          <w:rStyle w:val="apple-converted-space"/>
          <w:color w:val="000000"/>
          <w:lang w:val="en-US"/>
        </w:rPr>
        <w:t> </w:t>
      </w:r>
      <w:r>
        <w:rPr>
          <w:rStyle w:val="normaltextrun"/>
          <w:color w:val="000000"/>
          <w:lang w:val="en-US"/>
        </w:rPr>
        <w:t>technical,</w:t>
      </w:r>
      <w:r>
        <w:rPr>
          <w:rStyle w:val="apple-converted-space"/>
          <w:color w:val="000000"/>
          <w:lang w:val="en-US"/>
        </w:rPr>
        <w:t> </w:t>
      </w:r>
      <w:r>
        <w:rPr>
          <w:rStyle w:val="normaltextrun"/>
          <w:color w:val="000000"/>
          <w:lang w:val="en-US"/>
        </w:rPr>
        <w:t>therefore a glossary is added</w:t>
      </w:r>
      <w:r>
        <w:rPr>
          <w:rStyle w:val="apple-converted-space"/>
          <w:color w:val="000000"/>
          <w:lang w:val="en-US"/>
        </w:rPr>
        <w:t> </w:t>
      </w:r>
      <w:r>
        <w:rPr>
          <w:rStyle w:val="normaltextrun"/>
          <w:color w:val="000000"/>
          <w:lang w:val="en-US"/>
        </w:rPr>
        <w:t>in order to</w:t>
      </w:r>
      <w:r>
        <w:rPr>
          <w:rStyle w:val="apple-converted-space"/>
          <w:color w:val="000000"/>
          <w:lang w:val="en-US"/>
        </w:rPr>
        <w:t> </w:t>
      </w:r>
      <w:r>
        <w:rPr>
          <w:rStyle w:val="normaltextrun"/>
          <w:color w:val="000000"/>
          <w:lang w:val="en-US"/>
        </w:rPr>
        <w:t>help reader to gain a better understanding of these terms:</w:t>
      </w:r>
      <w:r>
        <w:rPr>
          <w:rStyle w:val="eop"/>
          <w:color w:val="000000"/>
        </w:rPr>
        <w:t> </w:t>
      </w:r>
    </w:p>
    <w:p w14:paraId="6DA9119A" w14:textId="77777777" w:rsidR="003B42A8" w:rsidRDefault="003B42A8" w:rsidP="003B42A8">
      <w:pPr>
        <w:pStyle w:val="paragraph"/>
        <w:numPr>
          <w:ilvl w:val="0"/>
          <w:numId w:val="9"/>
        </w:numPr>
        <w:spacing w:before="0" w:beforeAutospacing="0" w:after="0" w:afterAutospacing="0"/>
        <w:ind w:left="1080" w:firstLine="0"/>
        <w:textAlignment w:val="baseline"/>
        <w:rPr>
          <w:color w:val="000000"/>
        </w:rPr>
      </w:pPr>
      <w:r>
        <w:rPr>
          <w:rStyle w:val="normaltextrun"/>
          <w:color w:val="000000"/>
          <w:lang w:val="en-US"/>
        </w:rPr>
        <w:t>Research lifecycle:</w:t>
      </w:r>
      <w:r>
        <w:rPr>
          <w:rStyle w:val="apple-converted-space"/>
          <w:color w:val="000000"/>
          <w:lang w:val="en-US"/>
        </w:rPr>
        <w:t> </w:t>
      </w:r>
      <w:r>
        <w:rPr>
          <w:rStyle w:val="normaltextrun"/>
          <w:color w:val="000000"/>
          <w:lang w:val="en-US"/>
        </w:rPr>
        <w:t>The sequence of activities</w:t>
      </w:r>
      <w:r>
        <w:rPr>
          <w:rStyle w:val="apple-converted-space"/>
          <w:color w:val="000000"/>
          <w:lang w:val="en-US"/>
        </w:rPr>
        <w:t> </w:t>
      </w:r>
      <w:r>
        <w:rPr>
          <w:rStyle w:val="normaltextrun"/>
          <w:color w:val="000000"/>
          <w:lang w:val="en-US"/>
        </w:rPr>
        <w:t>required</w:t>
      </w:r>
      <w:r>
        <w:rPr>
          <w:rStyle w:val="apple-converted-space"/>
          <w:color w:val="000000"/>
          <w:lang w:val="en-US"/>
        </w:rPr>
        <w:t> </w:t>
      </w:r>
      <w:r>
        <w:rPr>
          <w:rStyle w:val="normaltextrun"/>
          <w:color w:val="000000"/>
          <w:lang w:val="en-US"/>
        </w:rPr>
        <w:t>to transform scientific literature into validated research outcomes. In</w:t>
      </w:r>
      <w:r>
        <w:rPr>
          <w:rStyle w:val="apple-converted-space"/>
          <w:color w:val="000000"/>
          <w:lang w:val="en-US"/>
        </w:rPr>
        <w:t> </w:t>
      </w:r>
      <w:r>
        <w:rPr>
          <w:rStyle w:val="normaltextrun"/>
          <w:color w:val="000000"/>
          <w:lang w:val="en-US"/>
        </w:rPr>
        <w:t>AutoSci</w:t>
      </w:r>
      <w:r>
        <w:rPr>
          <w:rStyle w:val="apple-converted-space"/>
          <w:color w:val="000000"/>
          <w:lang w:val="en-US"/>
        </w:rPr>
        <w:t> </w:t>
      </w:r>
      <w:r>
        <w:rPr>
          <w:rStyle w:val="normaltextrun"/>
          <w:color w:val="000000"/>
          <w:lang w:val="en-US"/>
        </w:rPr>
        <w:t xml:space="preserve">this includes paper ingestion, </w:t>
      </w:r>
      <w:r>
        <w:rPr>
          <w:rStyle w:val="normaltextrun"/>
          <w:color w:val="000000"/>
          <w:lang w:val="en-US"/>
        </w:rPr>
        <w:lastRenderedPageBreak/>
        <w:t>ideation, experiment design, experiment execution, scientific evaluation, and paper generation.</w:t>
      </w:r>
      <w:r>
        <w:rPr>
          <w:rStyle w:val="eop"/>
          <w:color w:val="000000"/>
        </w:rPr>
        <w:t> </w:t>
      </w:r>
    </w:p>
    <w:p w14:paraId="0A152667"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686EEEA5" w14:textId="77777777" w:rsidR="003B42A8" w:rsidRDefault="003B42A8" w:rsidP="003B42A8">
      <w:pPr>
        <w:pStyle w:val="paragraph"/>
        <w:numPr>
          <w:ilvl w:val="0"/>
          <w:numId w:val="10"/>
        </w:numPr>
        <w:spacing w:before="0" w:beforeAutospacing="0" w:after="0" w:afterAutospacing="0"/>
        <w:ind w:left="1080" w:firstLine="0"/>
        <w:textAlignment w:val="baseline"/>
        <w:rPr>
          <w:color w:val="000000"/>
        </w:rPr>
      </w:pPr>
      <w:r>
        <w:rPr>
          <w:rStyle w:val="normaltextrun"/>
          <w:color w:val="000000"/>
          <w:lang w:val="en-US"/>
        </w:rPr>
        <w:t>Solar native integration:</w:t>
      </w:r>
      <w:r>
        <w:rPr>
          <w:rStyle w:val="apple-converted-space"/>
          <w:color w:val="000000"/>
          <w:lang w:val="en-US"/>
        </w:rPr>
        <w:t> </w:t>
      </w:r>
      <w:r>
        <w:rPr>
          <w:rStyle w:val="normaltextrun"/>
          <w:color w:val="000000"/>
          <w:lang w:val="en-US"/>
        </w:rPr>
        <w:t>An integration approach in which</w:t>
      </w:r>
      <w:r>
        <w:rPr>
          <w:rStyle w:val="apple-converted-space"/>
          <w:color w:val="000000"/>
          <w:lang w:val="en-US"/>
        </w:rPr>
        <w:t> </w:t>
      </w:r>
      <w:r>
        <w:rPr>
          <w:rStyle w:val="normaltextrun"/>
          <w:color w:val="000000"/>
          <w:lang w:val="en-US"/>
        </w:rPr>
        <w:t>AutoSci</w:t>
      </w:r>
      <w:r>
        <w:rPr>
          <w:rStyle w:val="apple-converted-space"/>
          <w:color w:val="000000"/>
          <w:lang w:val="en-US"/>
        </w:rPr>
        <w:t> </w:t>
      </w:r>
      <w:r>
        <w:rPr>
          <w:rStyle w:val="normaltextrun"/>
          <w:color w:val="000000"/>
          <w:lang w:val="en-US"/>
        </w:rPr>
        <w:t>capabilities are represented using Solar's own runtime abstractions rather than being executed as an opaque external subsystem. Solar</w:t>
      </w:r>
      <w:r>
        <w:rPr>
          <w:rStyle w:val="apple-converted-space"/>
          <w:color w:val="000000"/>
          <w:lang w:val="en-US"/>
        </w:rPr>
        <w:t> </w:t>
      </w:r>
      <w:r>
        <w:rPr>
          <w:rStyle w:val="normaltextrun"/>
          <w:color w:val="000000"/>
          <w:lang w:val="en-US"/>
        </w:rPr>
        <w:t>remainsresponsible for workflow orchestration, scheduling, verification, and runtime management.</w:t>
      </w:r>
      <w:r>
        <w:rPr>
          <w:rStyle w:val="eop"/>
          <w:color w:val="000000"/>
        </w:rPr>
        <w:t> </w:t>
      </w:r>
    </w:p>
    <w:p w14:paraId="02C616BF"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046358F5" w14:textId="77777777" w:rsidR="003B42A8" w:rsidRDefault="003B42A8" w:rsidP="003B42A8">
      <w:pPr>
        <w:pStyle w:val="paragraph"/>
        <w:numPr>
          <w:ilvl w:val="0"/>
          <w:numId w:val="11"/>
        </w:numPr>
        <w:spacing w:before="0" w:beforeAutospacing="0" w:after="0" w:afterAutospacing="0"/>
        <w:ind w:left="1080" w:firstLine="0"/>
        <w:textAlignment w:val="baseline"/>
        <w:rPr>
          <w:color w:val="000000"/>
        </w:rPr>
      </w:pPr>
      <w:r>
        <w:rPr>
          <w:rStyle w:val="normaltextrun"/>
          <w:color w:val="000000"/>
          <w:lang w:val="en-US"/>
        </w:rPr>
        <w:t>Logical Operator:</w:t>
      </w:r>
      <w:r>
        <w:rPr>
          <w:rStyle w:val="apple-converted-space"/>
          <w:color w:val="000000"/>
          <w:lang w:val="en-US"/>
        </w:rPr>
        <w:t> </w:t>
      </w:r>
      <w:r>
        <w:rPr>
          <w:rStyle w:val="normaltextrun"/>
          <w:color w:val="000000"/>
          <w:lang w:val="en-US"/>
        </w:rPr>
        <w:t>A semantic description of a unit of work that Solar understands. A logical operator describes</w:t>
      </w:r>
      <w:r>
        <w:rPr>
          <w:rStyle w:val="apple-converted-space"/>
          <w:color w:val="000000"/>
          <w:lang w:val="en-US"/>
        </w:rPr>
        <w:t> </w:t>
      </w:r>
      <w:r>
        <w:rPr>
          <w:rStyle w:val="normaltextrun"/>
          <w:i/>
          <w:iCs/>
          <w:color w:val="000000"/>
          <w:lang w:val="en-US"/>
        </w:rPr>
        <w:t>what</w:t>
      </w:r>
      <w:r>
        <w:rPr>
          <w:rStyle w:val="apple-converted-space"/>
          <w:color w:val="000000"/>
          <w:lang w:val="en-US"/>
        </w:rPr>
        <w:t> </w:t>
      </w:r>
      <w:r>
        <w:rPr>
          <w:rStyle w:val="normaltextrun"/>
          <w:color w:val="000000"/>
          <w:lang w:val="en-US"/>
        </w:rPr>
        <w:t>work should be performed, such as paper ingestion, experiment design, or scientific evaluation, without specifying how it will</w:t>
      </w:r>
      <w:r>
        <w:rPr>
          <w:rStyle w:val="apple-converted-space"/>
          <w:color w:val="000000"/>
          <w:lang w:val="en-US"/>
        </w:rPr>
        <w:t> </w:t>
      </w:r>
      <w:r>
        <w:rPr>
          <w:rStyle w:val="normaltextrun"/>
          <w:color w:val="000000"/>
          <w:lang w:val="en-US"/>
        </w:rPr>
        <w:t>execute.</w:t>
      </w:r>
      <w:r>
        <w:rPr>
          <w:rStyle w:val="eop"/>
          <w:color w:val="000000"/>
        </w:rPr>
        <w:t> </w:t>
      </w:r>
    </w:p>
    <w:p w14:paraId="725871FD"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4619F695" w14:textId="77777777" w:rsidR="003B42A8" w:rsidRDefault="003B42A8" w:rsidP="003B42A8">
      <w:pPr>
        <w:pStyle w:val="paragraph"/>
        <w:numPr>
          <w:ilvl w:val="0"/>
          <w:numId w:val="12"/>
        </w:numPr>
        <w:spacing w:before="0" w:beforeAutospacing="0" w:after="0" w:afterAutospacing="0"/>
        <w:ind w:left="1080" w:firstLine="0"/>
        <w:textAlignment w:val="baseline"/>
        <w:rPr>
          <w:color w:val="000000"/>
        </w:rPr>
      </w:pPr>
      <w:r>
        <w:rPr>
          <w:rStyle w:val="normaltextrun"/>
          <w:color w:val="000000"/>
          <w:lang w:val="en-US"/>
        </w:rPr>
        <w:t>Physical Operator: The execution environment responsible for carrying out a logical operator. Examples include Claude Code sessions, Codex workers, browser agents, local Python programs, shell processes, or remote GPU workers.</w:t>
      </w:r>
      <w:r>
        <w:rPr>
          <w:rStyle w:val="eop"/>
          <w:color w:val="000000"/>
        </w:rPr>
        <w:t> </w:t>
      </w:r>
    </w:p>
    <w:p w14:paraId="6D15981B"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707925D0" w14:textId="77777777" w:rsidR="003B42A8" w:rsidRDefault="003B42A8" w:rsidP="003B42A8">
      <w:pPr>
        <w:pStyle w:val="paragraph"/>
        <w:numPr>
          <w:ilvl w:val="0"/>
          <w:numId w:val="13"/>
        </w:numPr>
        <w:spacing w:before="0" w:beforeAutospacing="0" w:after="0" w:afterAutospacing="0"/>
        <w:ind w:left="1080" w:firstLine="0"/>
        <w:textAlignment w:val="baseline"/>
        <w:rPr>
          <w:color w:val="000000"/>
        </w:rPr>
      </w:pPr>
      <w:r>
        <w:rPr>
          <w:rStyle w:val="normaltextrun"/>
          <w:color w:val="000000"/>
          <w:lang w:val="en-US"/>
        </w:rPr>
        <w:t>Capability Capsule:</w:t>
      </w:r>
      <w:r>
        <w:rPr>
          <w:rStyle w:val="apple-converted-space"/>
          <w:color w:val="000000"/>
          <w:lang w:val="en-US"/>
        </w:rPr>
        <w:t> </w:t>
      </w:r>
      <w:r>
        <w:rPr>
          <w:rStyle w:val="normaltextrun"/>
          <w:color w:val="000000"/>
          <w:lang w:val="en-US"/>
        </w:rPr>
        <w:t>A structured specification attached to an operator that defines its responsibilities,</w:t>
      </w:r>
      <w:r>
        <w:rPr>
          <w:rStyle w:val="apple-converted-space"/>
          <w:color w:val="000000"/>
          <w:lang w:val="en-US"/>
        </w:rPr>
        <w:t> </w:t>
      </w:r>
      <w:r>
        <w:rPr>
          <w:rStyle w:val="normaltextrun"/>
          <w:color w:val="000000"/>
          <w:lang w:val="en-US"/>
        </w:rPr>
        <w:t>requiredinputs, expected outputs,</w:t>
      </w:r>
      <w:r>
        <w:rPr>
          <w:rStyle w:val="apple-converted-space"/>
          <w:color w:val="000000"/>
          <w:lang w:val="en-US"/>
        </w:rPr>
        <w:t> </w:t>
      </w:r>
      <w:r>
        <w:rPr>
          <w:rStyle w:val="normaltextrun"/>
          <w:color w:val="000000"/>
          <w:lang w:val="en-US"/>
        </w:rPr>
        <w:t>permitted</w:t>
      </w:r>
      <w:r>
        <w:rPr>
          <w:rStyle w:val="apple-converted-space"/>
          <w:color w:val="000000"/>
          <w:lang w:val="en-US"/>
        </w:rPr>
        <w:t> </w:t>
      </w:r>
      <w:r>
        <w:rPr>
          <w:rStyle w:val="normaltextrun"/>
          <w:color w:val="000000"/>
          <w:lang w:val="en-US"/>
        </w:rPr>
        <w:t>effects, verification rules, and compatibility with other operators. Capability capsules allow Solar to reason</w:t>
      </w:r>
      <w:r>
        <w:rPr>
          <w:rStyle w:val="apple-converted-space"/>
          <w:color w:val="000000"/>
          <w:lang w:val="en-US"/>
        </w:rPr>
        <w:t> </w:t>
      </w:r>
      <w:r>
        <w:rPr>
          <w:rStyle w:val="normaltextrun"/>
          <w:color w:val="000000"/>
          <w:lang w:val="en-US"/>
        </w:rPr>
        <w:t>about</w:t>
      </w:r>
      <w:r>
        <w:rPr>
          <w:rStyle w:val="apple-converted-space"/>
          <w:color w:val="000000"/>
          <w:lang w:val="en-US"/>
        </w:rPr>
        <w:t> </w:t>
      </w:r>
      <w:r>
        <w:rPr>
          <w:rStyle w:val="normaltextrun"/>
          <w:color w:val="000000"/>
          <w:lang w:val="en-US"/>
        </w:rPr>
        <w:t>operator</w:t>
      </w:r>
      <w:r>
        <w:rPr>
          <w:rStyle w:val="apple-converted-space"/>
          <w:color w:val="000000"/>
          <w:lang w:val="en-US"/>
        </w:rPr>
        <w:t> </w:t>
      </w:r>
      <w:r>
        <w:rPr>
          <w:rStyle w:val="normaltextrun"/>
          <w:color w:val="000000"/>
          <w:lang w:val="en-US"/>
        </w:rPr>
        <w:t>behaviour</w:t>
      </w:r>
      <w:r>
        <w:rPr>
          <w:rStyle w:val="apple-converted-space"/>
          <w:color w:val="000000"/>
          <w:lang w:val="en-US"/>
        </w:rPr>
        <w:t> </w:t>
      </w:r>
      <w:r>
        <w:rPr>
          <w:rStyle w:val="normaltextrun"/>
          <w:color w:val="000000"/>
          <w:lang w:val="en-US"/>
        </w:rPr>
        <w:t>without relying solely on natural-language instructions.</w:t>
      </w:r>
      <w:r>
        <w:rPr>
          <w:rStyle w:val="eop"/>
          <w:color w:val="000000"/>
        </w:rPr>
        <w:t> </w:t>
      </w:r>
    </w:p>
    <w:p w14:paraId="72AC8CE1"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60A5785E" w14:textId="77777777" w:rsidR="003B42A8" w:rsidRDefault="003B42A8" w:rsidP="003B42A8">
      <w:pPr>
        <w:pStyle w:val="paragraph"/>
        <w:numPr>
          <w:ilvl w:val="0"/>
          <w:numId w:val="14"/>
        </w:numPr>
        <w:spacing w:before="0" w:beforeAutospacing="0" w:after="0" w:afterAutospacing="0"/>
        <w:ind w:left="1080" w:firstLine="0"/>
        <w:textAlignment w:val="baseline"/>
        <w:rPr>
          <w:color w:val="000000"/>
        </w:rPr>
      </w:pPr>
      <w:r>
        <w:rPr>
          <w:rStyle w:val="normaltextrun"/>
          <w:color w:val="000000"/>
          <w:lang w:val="en-US"/>
        </w:rPr>
        <w:t>TaskGraph:</w:t>
      </w:r>
      <w:r>
        <w:rPr>
          <w:rStyle w:val="apple-converted-space"/>
          <w:color w:val="000000"/>
          <w:lang w:val="en-US"/>
        </w:rPr>
        <w:t> </w:t>
      </w:r>
      <w:r>
        <w:rPr>
          <w:rStyle w:val="normaltextrun"/>
          <w:color w:val="000000"/>
          <w:lang w:val="en-US"/>
        </w:rPr>
        <w:t>Solar's machine-readable workflow representation. A</w:t>
      </w:r>
      <w:r>
        <w:rPr>
          <w:rStyle w:val="apple-converted-space"/>
          <w:color w:val="000000"/>
          <w:lang w:val="en-US"/>
        </w:rPr>
        <w:t> </w:t>
      </w:r>
      <w:r>
        <w:rPr>
          <w:rStyle w:val="normaltextrun"/>
          <w:color w:val="000000"/>
          <w:lang w:val="en-US"/>
        </w:rPr>
        <w:t>TaskGraph</w:t>
      </w:r>
      <w:r>
        <w:rPr>
          <w:rStyle w:val="apple-converted-space"/>
          <w:color w:val="000000"/>
          <w:lang w:val="en-US"/>
        </w:rPr>
        <w:t> </w:t>
      </w:r>
      <w:r>
        <w:rPr>
          <w:rStyle w:val="normaltextrun"/>
          <w:color w:val="000000"/>
          <w:lang w:val="en-US"/>
        </w:rPr>
        <w:t>decomposes a complex</w:t>
      </w:r>
      <w:r>
        <w:rPr>
          <w:rStyle w:val="apple-converted-space"/>
          <w:color w:val="000000"/>
          <w:lang w:val="en-US"/>
        </w:rPr>
        <w:t> </w:t>
      </w:r>
      <w:r>
        <w:rPr>
          <w:rStyle w:val="normaltextrun"/>
          <w:color w:val="000000"/>
          <w:lang w:val="en-US"/>
        </w:rPr>
        <w:t>objectiveinto multiple dependent workflow nodes that can be scheduled,</w:t>
      </w:r>
      <w:r>
        <w:rPr>
          <w:rStyle w:val="apple-converted-space"/>
          <w:color w:val="000000"/>
          <w:lang w:val="en-US"/>
        </w:rPr>
        <w:t> </w:t>
      </w:r>
      <w:r>
        <w:rPr>
          <w:rStyle w:val="normaltextrun"/>
          <w:color w:val="000000"/>
          <w:lang w:val="en-US"/>
        </w:rPr>
        <w:t>monitored, resumed, and verified independently.</w:t>
      </w:r>
      <w:r>
        <w:rPr>
          <w:rStyle w:val="eop"/>
          <w:color w:val="000000"/>
        </w:rPr>
        <w:t> </w:t>
      </w:r>
    </w:p>
    <w:p w14:paraId="470785E4"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06A84A35" w14:textId="77777777" w:rsidR="003B42A8" w:rsidRDefault="003B42A8" w:rsidP="003B42A8">
      <w:pPr>
        <w:pStyle w:val="paragraph"/>
        <w:numPr>
          <w:ilvl w:val="0"/>
          <w:numId w:val="15"/>
        </w:numPr>
        <w:spacing w:before="0" w:beforeAutospacing="0" w:after="0" w:afterAutospacing="0"/>
        <w:ind w:left="1080" w:firstLine="0"/>
        <w:textAlignment w:val="baseline"/>
        <w:rPr>
          <w:color w:val="000000"/>
        </w:rPr>
      </w:pPr>
      <w:r>
        <w:rPr>
          <w:rStyle w:val="normaltextrun"/>
          <w:color w:val="000000"/>
          <w:lang w:val="en-US"/>
        </w:rPr>
        <w:t>Workflow Decomposition: The process of</w:t>
      </w:r>
      <w:r>
        <w:rPr>
          <w:rStyle w:val="apple-converted-space"/>
          <w:color w:val="000000"/>
          <w:lang w:val="en-US"/>
        </w:rPr>
        <w:t> </w:t>
      </w:r>
      <w:r>
        <w:rPr>
          <w:rStyle w:val="normaltextrun"/>
          <w:color w:val="000000"/>
          <w:lang w:val="en-US"/>
        </w:rPr>
        <w:t>analysing</w:t>
      </w:r>
      <w:r>
        <w:rPr>
          <w:rStyle w:val="apple-converted-space"/>
          <w:color w:val="000000"/>
          <w:lang w:val="en-US"/>
        </w:rPr>
        <w:t> </w:t>
      </w:r>
      <w:r>
        <w:rPr>
          <w:rStyle w:val="normaltextrun"/>
          <w:color w:val="000000"/>
          <w:lang w:val="en-US"/>
        </w:rPr>
        <w:t>an existing workflow (such as</w:t>
      </w:r>
      <w:r>
        <w:rPr>
          <w:rStyle w:val="apple-converted-space"/>
          <w:color w:val="000000"/>
          <w:lang w:val="en-US"/>
        </w:rPr>
        <w:t> </w:t>
      </w:r>
      <w:r>
        <w:rPr>
          <w:rStyle w:val="normaltextrun"/>
          <w:color w:val="000000"/>
          <w:lang w:val="en-US"/>
        </w:rPr>
        <w:t>AutoSci) and separating it into independent execution stages. Each stage becomes a</w:t>
      </w:r>
      <w:r>
        <w:rPr>
          <w:rStyle w:val="apple-converted-space"/>
          <w:color w:val="000000"/>
          <w:lang w:val="en-US"/>
        </w:rPr>
        <w:t> </w:t>
      </w:r>
      <w:r>
        <w:rPr>
          <w:rStyle w:val="normaltextrun"/>
          <w:color w:val="000000"/>
          <w:lang w:val="en-US"/>
        </w:rPr>
        <w:t>candidate</w:t>
      </w:r>
      <w:r>
        <w:rPr>
          <w:rStyle w:val="apple-converted-space"/>
          <w:color w:val="000000"/>
          <w:lang w:val="en-US"/>
        </w:rPr>
        <w:t> </w:t>
      </w:r>
      <w:r>
        <w:rPr>
          <w:rStyle w:val="normaltextrun"/>
          <w:color w:val="000000"/>
          <w:lang w:val="en-US"/>
        </w:rPr>
        <w:t>Solar operator with clearly defined responsibilities, inputs, outputs, and evidence.</w:t>
      </w:r>
      <w:r>
        <w:rPr>
          <w:rStyle w:val="eop"/>
          <w:color w:val="000000"/>
        </w:rPr>
        <w:t> </w:t>
      </w:r>
    </w:p>
    <w:p w14:paraId="01338695"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30BEC5DE" w14:textId="77777777" w:rsidR="003B42A8" w:rsidRDefault="003B42A8" w:rsidP="003B42A8">
      <w:pPr>
        <w:pStyle w:val="paragraph"/>
        <w:numPr>
          <w:ilvl w:val="0"/>
          <w:numId w:val="16"/>
        </w:numPr>
        <w:spacing w:before="0" w:beforeAutospacing="0" w:after="0" w:afterAutospacing="0"/>
        <w:ind w:left="1080" w:firstLine="0"/>
        <w:textAlignment w:val="baseline"/>
        <w:rPr>
          <w:color w:val="000000"/>
        </w:rPr>
      </w:pPr>
      <w:r>
        <w:rPr>
          <w:rStyle w:val="normaltextrun"/>
          <w:color w:val="000000"/>
          <w:lang w:val="en-US"/>
        </w:rPr>
        <w:t>Operator Assimilation</w:t>
      </w:r>
      <w:r>
        <w:rPr>
          <w:rStyle w:val="apple-converted-space"/>
          <w:color w:val="000000"/>
          <w:lang w:val="en-US"/>
        </w:rPr>
        <w:t> </w:t>
      </w:r>
      <w:r>
        <w:rPr>
          <w:rStyle w:val="normaltextrun"/>
          <w:color w:val="000000"/>
          <w:lang w:val="en-US"/>
        </w:rPr>
        <w:t>(proposed integration strategy): The proposed integration strategy in this report.</w:t>
      </w:r>
      <w:r>
        <w:rPr>
          <w:rStyle w:val="apple-converted-space"/>
          <w:color w:val="000000"/>
          <w:lang w:val="en-US"/>
        </w:rPr>
        <w:t> </w:t>
      </w:r>
      <w:r>
        <w:rPr>
          <w:rStyle w:val="normaltextrun"/>
          <w:color w:val="000000"/>
          <w:lang w:val="en-US"/>
        </w:rPr>
        <w:t>Rather than embedding</w:t>
      </w:r>
      <w:r>
        <w:rPr>
          <w:rStyle w:val="apple-converted-space"/>
          <w:color w:val="000000"/>
          <w:lang w:val="en-US"/>
        </w:rPr>
        <w:t> </w:t>
      </w:r>
      <w:r>
        <w:rPr>
          <w:rStyle w:val="normaltextrun"/>
          <w:color w:val="000000"/>
          <w:lang w:val="en-US"/>
        </w:rPr>
        <w:t>AutoSci</w:t>
      </w:r>
      <w:r>
        <w:rPr>
          <w:rStyle w:val="apple-converted-space"/>
          <w:color w:val="000000"/>
          <w:lang w:val="en-US"/>
        </w:rPr>
        <w:t> </w:t>
      </w:r>
      <w:r>
        <w:rPr>
          <w:rStyle w:val="normaltextrun"/>
          <w:color w:val="000000"/>
          <w:lang w:val="en-US"/>
        </w:rPr>
        <w:t>as a single plugin,</w:t>
      </w:r>
      <w:r>
        <w:rPr>
          <w:rStyle w:val="apple-converted-space"/>
          <w:color w:val="000000"/>
          <w:lang w:val="en-US"/>
        </w:rPr>
        <w:t> </w:t>
      </w:r>
      <w:r>
        <w:rPr>
          <w:rStyle w:val="normaltextrun"/>
          <w:color w:val="000000"/>
          <w:lang w:val="en-US"/>
        </w:rPr>
        <w:t>AutoSci's</w:t>
      </w:r>
      <w:r>
        <w:rPr>
          <w:rStyle w:val="apple-converted-space"/>
          <w:color w:val="000000"/>
          <w:lang w:val="en-US"/>
        </w:rPr>
        <w:t> </w:t>
      </w:r>
      <w:r>
        <w:rPr>
          <w:rStyle w:val="normaltextrun"/>
          <w:color w:val="000000"/>
          <w:lang w:val="en-US"/>
        </w:rPr>
        <w:t>workflow stages are translated into Solar-native logical operators, physical operators, capability</w:t>
      </w:r>
      <w:r>
        <w:rPr>
          <w:rStyle w:val="apple-converted-space"/>
          <w:color w:val="000000"/>
          <w:lang w:val="en-US"/>
        </w:rPr>
        <w:t> </w:t>
      </w:r>
      <w:r>
        <w:rPr>
          <w:rStyle w:val="normaltextrun"/>
          <w:color w:val="000000"/>
          <w:lang w:val="en-US"/>
        </w:rPr>
        <w:t>capsules,</w:t>
      </w:r>
      <w:r>
        <w:rPr>
          <w:rStyle w:val="apple-converted-space"/>
          <w:color w:val="000000"/>
          <w:lang w:val="en-US"/>
        </w:rPr>
        <w:t> </w:t>
      </w:r>
      <w:r>
        <w:rPr>
          <w:rStyle w:val="normaltextrun"/>
          <w:color w:val="000000"/>
          <w:lang w:val="en-US"/>
        </w:rPr>
        <w:t>TaskGraph</w:t>
      </w:r>
      <w:r>
        <w:rPr>
          <w:rStyle w:val="apple-converted-space"/>
          <w:color w:val="000000"/>
          <w:lang w:val="en-US"/>
        </w:rPr>
        <w:t> </w:t>
      </w:r>
      <w:r>
        <w:rPr>
          <w:rStyle w:val="normaltextrun"/>
          <w:color w:val="000000"/>
          <w:lang w:val="en-US"/>
        </w:rPr>
        <w:t>templates, and evidence requirements.</w:t>
      </w:r>
      <w:r>
        <w:rPr>
          <w:rStyle w:val="eop"/>
          <w:color w:val="000000"/>
        </w:rPr>
        <w:t> </w:t>
      </w:r>
    </w:p>
    <w:p w14:paraId="21B990EC"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66F96059" w14:textId="77777777" w:rsidR="003B42A8" w:rsidRDefault="003B42A8" w:rsidP="003B42A8">
      <w:pPr>
        <w:pStyle w:val="paragraph"/>
        <w:numPr>
          <w:ilvl w:val="0"/>
          <w:numId w:val="17"/>
        </w:numPr>
        <w:spacing w:before="0" w:beforeAutospacing="0" w:after="0" w:afterAutospacing="0"/>
        <w:ind w:left="1080" w:firstLine="0"/>
        <w:textAlignment w:val="baseline"/>
        <w:rPr>
          <w:color w:val="000000"/>
        </w:rPr>
      </w:pPr>
      <w:r>
        <w:rPr>
          <w:rStyle w:val="normaltextrun"/>
          <w:color w:val="000000"/>
          <w:lang w:val="en-US"/>
        </w:rPr>
        <w:t>Evidence ABI: A standardized evidence interface used by Solar to</w:t>
      </w:r>
      <w:r>
        <w:rPr>
          <w:rStyle w:val="apple-converted-space"/>
          <w:color w:val="000000"/>
          <w:lang w:val="en-US"/>
        </w:rPr>
        <w:t> </w:t>
      </w:r>
      <w:r>
        <w:rPr>
          <w:rStyle w:val="normaltextrun"/>
          <w:color w:val="000000"/>
          <w:lang w:val="en-US"/>
        </w:rPr>
        <w:t>determine</w:t>
      </w:r>
      <w:r>
        <w:rPr>
          <w:rStyle w:val="apple-converted-space"/>
          <w:color w:val="000000"/>
          <w:lang w:val="en-US"/>
        </w:rPr>
        <w:t> </w:t>
      </w:r>
      <w:r>
        <w:rPr>
          <w:rStyle w:val="normaltextrun"/>
          <w:color w:val="000000"/>
          <w:lang w:val="en-US"/>
        </w:rPr>
        <w:t>whether a workflow stage has</w:t>
      </w:r>
      <w:r>
        <w:rPr>
          <w:rStyle w:val="apple-converted-space"/>
          <w:color w:val="000000"/>
          <w:lang w:val="en-US"/>
        </w:rPr>
        <w:t> </w:t>
      </w:r>
      <w:r>
        <w:rPr>
          <w:rStyle w:val="normaltextrun"/>
          <w:color w:val="000000"/>
          <w:lang w:val="en-US"/>
        </w:rPr>
        <w:t>completed</w:t>
      </w:r>
      <w:r>
        <w:rPr>
          <w:rStyle w:val="apple-converted-space"/>
          <w:color w:val="000000"/>
          <w:lang w:val="en-US"/>
        </w:rPr>
        <w:t> </w:t>
      </w:r>
      <w:r>
        <w:rPr>
          <w:rStyle w:val="normaltextrun"/>
          <w:color w:val="000000"/>
          <w:lang w:val="en-US"/>
        </w:rPr>
        <w:t>successfully. Instead of relying on an AI</w:t>
      </w:r>
      <w:r>
        <w:rPr>
          <w:rStyle w:val="apple-converted-space"/>
          <w:color w:val="000000"/>
          <w:lang w:val="en-US"/>
        </w:rPr>
        <w:t> </w:t>
      </w:r>
      <w:r>
        <w:rPr>
          <w:rStyle w:val="normaltextrun"/>
          <w:color w:val="000000"/>
          <w:lang w:val="en-US"/>
        </w:rPr>
        <w:t>model's</w:t>
      </w:r>
      <w:r>
        <w:rPr>
          <w:rStyle w:val="apple-converted-space"/>
          <w:color w:val="000000"/>
          <w:lang w:val="en-US"/>
        </w:rPr>
        <w:t> </w:t>
      </w:r>
      <w:r>
        <w:rPr>
          <w:rStyle w:val="normaltextrun"/>
          <w:color w:val="000000"/>
          <w:lang w:val="en-US"/>
        </w:rPr>
        <w:t>self-report, Solar verifies completion using artifacts such as handoff</w:t>
      </w:r>
      <w:r>
        <w:rPr>
          <w:rStyle w:val="apple-converted-space"/>
          <w:color w:val="000000"/>
          <w:lang w:val="en-US"/>
        </w:rPr>
        <w:t> </w:t>
      </w:r>
      <w:r>
        <w:rPr>
          <w:rStyle w:val="normaltextrun"/>
          <w:color w:val="000000"/>
          <w:lang w:val="en-US"/>
        </w:rPr>
        <w:t>documents,</w:t>
      </w:r>
      <w:r>
        <w:rPr>
          <w:rStyle w:val="apple-converted-space"/>
          <w:color w:val="000000"/>
          <w:lang w:val="en-US"/>
        </w:rPr>
        <w:t> </w:t>
      </w:r>
      <w:r>
        <w:rPr>
          <w:rStyle w:val="normaltextrun"/>
          <w:color w:val="000000"/>
          <w:lang w:val="en-US"/>
        </w:rPr>
        <w:t>evaluation</w:t>
      </w:r>
      <w:r>
        <w:rPr>
          <w:rStyle w:val="apple-converted-space"/>
          <w:color w:val="000000"/>
          <w:lang w:val="en-US"/>
        </w:rPr>
        <w:t> </w:t>
      </w:r>
      <w:r>
        <w:rPr>
          <w:rStyle w:val="normaltextrun"/>
          <w:color w:val="000000"/>
          <w:lang w:val="en-US"/>
        </w:rPr>
        <w:t>sidecars, logs, and generated outputs.</w:t>
      </w:r>
      <w:r>
        <w:rPr>
          <w:rStyle w:val="eop"/>
          <w:color w:val="000000"/>
        </w:rPr>
        <w:t> </w:t>
      </w:r>
    </w:p>
    <w:p w14:paraId="07F217C8" w14:textId="77777777" w:rsidR="003B42A8" w:rsidRDefault="003B42A8" w:rsidP="003B42A8">
      <w:pPr>
        <w:pStyle w:val="paragraph"/>
        <w:spacing w:before="0" w:beforeAutospacing="0" w:after="0" w:afterAutospacing="0"/>
        <w:ind w:left="720"/>
        <w:textAlignment w:val="baseline"/>
        <w:rPr>
          <w:rFonts w:ascii="Segoe UI" w:hAnsi="Segoe UI" w:cs="Segoe UI"/>
          <w:color w:val="000000"/>
          <w:sz w:val="18"/>
          <w:szCs w:val="18"/>
        </w:rPr>
      </w:pPr>
      <w:r>
        <w:rPr>
          <w:rStyle w:val="eop"/>
          <w:color w:val="000000"/>
        </w:rPr>
        <w:t> </w:t>
      </w:r>
    </w:p>
    <w:p w14:paraId="6D86FC91" w14:textId="77777777" w:rsidR="003B42A8" w:rsidRDefault="003B42A8" w:rsidP="003B42A8">
      <w:pPr>
        <w:pStyle w:val="paragraph"/>
        <w:numPr>
          <w:ilvl w:val="0"/>
          <w:numId w:val="18"/>
        </w:numPr>
        <w:spacing w:before="0" w:beforeAutospacing="0" w:after="0" w:afterAutospacing="0"/>
        <w:ind w:left="1080" w:firstLine="0"/>
        <w:textAlignment w:val="baseline"/>
        <w:rPr>
          <w:color w:val="000000"/>
        </w:rPr>
      </w:pPr>
      <w:r>
        <w:rPr>
          <w:rStyle w:val="normaltextrun"/>
          <w:color w:val="000000"/>
          <w:lang w:val="en-US"/>
        </w:rPr>
        <w:t>Smoke Test: A limited end-to-end validation used to verify that the proposed integration behaves correctly before implementing the complete research lifecycle. The smoke test recommended in this report covers the workflow from paper ingestion to experiment design.</w:t>
      </w:r>
      <w:r>
        <w:rPr>
          <w:rStyle w:val="eop"/>
          <w:color w:val="000000"/>
        </w:rPr>
        <w:t> </w:t>
      </w:r>
    </w:p>
    <w:p w14:paraId="6E942741" w14:textId="77777777" w:rsidR="003B42A8" w:rsidRDefault="003B42A8" w:rsidP="003B42A8">
      <w:pPr>
        <w:pStyle w:val="paragraph"/>
        <w:spacing w:before="0" w:beforeAutospacing="0" w:after="0" w:afterAutospacing="0"/>
        <w:ind w:left="720"/>
        <w:textAlignment w:val="baseline"/>
        <w:rPr>
          <w:rFonts w:ascii="Segoe UI" w:hAnsi="Segoe UI" w:cs="Segoe UI"/>
          <w:color w:val="000000"/>
          <w:sz w:val="18"/>
          <w:szCs w:val="18"/>
        </w:rPr>
      </w:pPr>
      <w:r>
        <w:rPr>
          <w:rStyle w:val="eop"/>
          <w:color w:val="000000"/>
        </w:rPr>
        <w:lastRenderedPageBreak/>
        <w:t> </w:t>
      </w:r>
    </w:p>
    <w:p w14:paraId="44B2EE10" w14:textId="77777777" w:rsidR="003B42A8" w:rsidRDefault="003B42A8" w:rsidP="003B42A8">
      <w:pPr>
        <w:pStyle w:val="paragraph"/>
        <w:numPr>
          <w:ilvl w:val="0"/>
          <w:numId w:val="19"/>
        </w:numPr>
        <w:spacing w:before="0" w:beforeAutospacing="0" w:after="0" w:afterAutospacing="0"/>
        <w:ind w:left="1080" w:firstLine="0"/>
        <w:textAlignment w:val="baseline"/>
        <w:rPr>
          <w:color w:val="000000"/>
        </w:rPr>
      </w:pPr>
      <w:r>
        <w:rPr>
          <w:rStyle w:val="normaltextrun"/>
          <w:color w:val="000000"/>
          <w:lang w:val="en-US"/>
        </w:rPr>
        <w:t>Scientific Memory: Persistent domain knowledge</w:t>
      </w:r>
      <w:r>
        <w:rPr>
          <w:rStyle w:val="apple-converted-space"/>
          <w:color w:val="000000"/>
          <w:lang w:val="en-US"/>
        </w:rPr>
        <w:t> </w:t>
      </w:r>
      <w:r>
        <w:rPr>
          <w:rStyle w:val="normaltextrun"/>
          <w:color w:val="000000"/>
          <w:lang w:val="en-US"/>
        </w:rPr>
        <w:t>maintained</w:t>
      </w:r>
      <w:r>
        <w:rPr>
          <w:rStyle w:val="apple-converted-space"/>
          <w:color w:val="000000"/>
          <w:lang w:val="en-US"/>
        </w:rPr>
        <w:t> </w:t>
      </w:r>
      <w:r>
        <w:rPr>
          <w:rStyle w:val="normaltextrun"/>
          <w:color w:val="000000"/>
          <w:lang w:val="en-US"/>
        </w:rPr>
        <w:t>by</w:t>
      </w:r>
      <w:r>
        <w:rPr>
          <w:rStyle w:val="apple-converted-space"/>
          <w:color w:val="000000"/>
          <w:lang w:val="en-US"/>
        </w:rPr>
        <w:t> </w:t>
      </w:r>
      <w:r>
        <w:rPr>
          <w:rStyle w:val="normaltextrun"/>
          <w:color w:val="000000"/>
          <w:lang w:val="en-US"/>
        </w:rPr>
        <w:t>AutoSci, including papers, concepts, methods, ideas, experiments, and scientific relationships.</w:t>
      </w:r>
      <w:r>
        <w:rPr>
          <w:rStyle w:val="eop"/>
          <w:color w:val="000000"/>
        </w:rPr>
        <w:t> </w:t>
      </w:r>
    </w:p>
    <w:p w14:paraId="1F63A29F" w14:textId="77777777" w:rsidR="003B42A8" w:rsidRDefault="003B42A8" w:rsidP="003B42A8">
      <w:pPr>
        <w:pStyle w:val="paragraph"/>
        <w:spacing w:before="0" w:beforeAutospacing="0" w:after="0" w:afterAutospacing="0"/>
        <w:ind w:left="720"/>
        <w:textAlignment w:val="baseline"/>
        <w:rPr>
          <w:rFonts w:ascii="Segoe UI" w:hAnsi="Segoe UI" w:cs="Segoe UI"/>
          <w:color w:val="000000"/>
          <w:sz w:val="18"/>
          <w:szCs w:val="18"/>
        </w:rPr>
      </w:pPr>
      <w:r>
        <w:rPr>
          <w:rStyle w:val="eop"/>
          <w:color w:val="000000"/>
        </w:rPr>
        <w:t> </w:t>
      </w:r>
    </w:p>
    <w:p w14:paraId="4C627A30" w14:textId="77777777" w:rsidR="003B42A8" w:rsidRDefault="003B42A8" w:rsidP="003B42A8">
      <w:pPr>
        <w:pStyle w:val="paragraph"/>
        <w:numPr>
          <w:ilvl w:val="0"/>
          <w:numId w:val="20"/>
        </w:numPr>
        <w:spacing w:before="0" w:beforeAutospacing="0" w:after="0" w:afterAutospacing="0"/>
        <w:ind w:left="1080" w:firstLine="0"/>
        <w:textAlignment w:val="baseline"/>
        <w:rPr>
          <w:rStyle w:val="eop"/>
          <w:color w:val="000000"/>
        </w:rPr>
      </w:pPr>
      <w:r>
        <w:rPr>
          <w:rStyle w:val="normaltextrun"/>
          <w:color w:val="000000"/>
          <w:lang w:val="en-US"/>
        </w:rPr>
        <w:t>Runtime Memory: Operational state</w:t>
      </w:r>
      <w:r>
        <w:rPr>
          <w:rStyle w:val="apple-converted-space"/>
          <w:color w:val="000000"/>
          <w:lang w:val="en-US"/>
        </w:rPr>
        <w:t> </w:t>
      </w:r>
      <w:r>
        <w:rPr>
          <w:rStyle w:val="normaltextrun"/>
          <w:color w:val="000000"/>
          <w:lang w:val="en-US"/>
        </w:rPr>
        <w:t>maintained</w:t>
      </w:r>
      <w:r>
        <w:rPr>
          <w:rStyle w:val="apple-converted-space"/>
          <w:color w:val="000000"/>
          <w:lang w:val="en-US"/>
        </w:rPr>
        <w:t> </w:t>
      </w:r>
      <w:r>
        <w:rPr>
          <w:rStyle w:val="normaltextrun"/>
          <w:color w:val="000000"/>
          <w:lang w:val="en-US"/>
        </w:rPr>
        <w:t>by Solar, including execution history, workflow status, evidence records, accepted artifacts, and execution logs. Runtime memory records how work was performed rather than the scientific knowledge itself.</w:t>
      </w:r>
      <w:r>
        <w:rPr>
          <w:rStyle w:val="eop"/>
          <w:color w:val="000000"/>
        </w:rPr>
        <w:t> </w:t>
      </w:r>
    </w:p>
    <w:p w14:paraId="5483C3CE" w14:textId="77777777" w:rsidR="003B42A8" w:rsidRDefault="003B42A8" w:rsidP="003B42A8">
      <w:pPr>
        <w:pStyle w:val="paragraph"/>
        <w:spacing w:before="0" w:beforeAutospacing="0" w:after="0" w:afterAutospacing="0"/>
        <w:ind w:left="1080"/>
        <w:textAlignment w:val="baseline"/>
        <w:rPr>
          <w:color w:val="000000"/>
        </w:rPr>
      </w:pPr>
    </w:p>
    <w:p w14:paraId="0AA57BC2" w14:textId="77777777" w:rsidR="003B42A8" w:rsidRPr="003B42A8" w:rsidRDefault="003B42A8" w:rsidP="003B42A8">
      <w:pPr>
        <w:numPr>
          <w:ilvl w:val="0"/>
          <w:numId w:val="22"/>
        </w:numPr>
        <w:spacing w:line="240" w:lineRule="auto"/>
        <w:ind w:firstLine="0"/>
        <w:textAlignment w:val="baseline"/>
        <w:rPr>
          <w:rFonts w:eastAsia="Times New Roman" w:cs="Times New Roman"/>
          <w:color w:val="2F5496"/>
          <w:kern w:val="0"/>
          <w:sz w:val="32"/>
          <w:szCs w:val="32"/>
          <w:lang w:val="en-CA" w:eastAsia="zh-CN"/>
          <w14:ligatures w14:val="none"/>
        </w:rPr>
      </w:pPr>
      <w:r w:rsidRPr="003B42A8">
        <w:rPr>
          <w:rFonts w:eastAsia="Times New Roman" w:cs="Times New Roman"/>
          <w:color w:val="2F5496"/>
          <w:kern w:val="0"/>
          <w:sz w:val="32"/>
          <w:szCs w:val="32"/>
          <w:lang w:eastAsia="zh-CN"/>
          <w14:ligatures w14:val="none"/>
        </w:rPr>
        <w:t>Introduction</w:t>
      </w:r>
      <w:r w:rsidRPr="003B42A8">
        <w:rPr>
          <w:rFonts w:eastAsia="Times New Roman" w:cs="Times New Roman"/>
          <w:color w:val="2F5496"/>
          <w:kern w:val="0"/>
          <w:sz w:val="32"/>
          <w:szCs w:val="32"/>
          <w:lang w:val="en-CA" w:eastAsia="zh-CN"/>
          <w14:ligatures w14:val="none"/>
        </w:rPr>
        <w:t> </w:t>
      </w:r>
    </w:p>
    <w:p w14:paraId="09897D0C"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7A8EF858"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171717"/>
          <w:kern w:val="0"/>
          <w:szCs w:val="24"/>
          <w:lang w:eastAsia="zh-CN"/>
          <w14:ligatures w14:val="none"/>
        </w:rPr>
        <w:t>The workplace project analyzed in this report is the integration of AutoSci research capabilities into Solar. AutoSciis a memory-centric agent system for scientific research. It provides lifecycle functions such as paper ingestion, literature discovery, research ideation, experiment design, experiment execution, verdict generation, and paper writing (Qian et al., 2026; skyllwt, 2026). Solar is an AI-native runtime and control-plane system for long-running work. It organizes user intent into contracts, TaskGraphs, logical operators, physical operators, gates, and etc.(Stellven, 2026a, 2026b).</w:t>
      </w:r>
      <w:r w:rsidRPr="003B42A8">
        <w:rPr>
          <w:rFonts w:eastAsia="Times New Roman" w:cs="Times New Roman"/>
          <w:color w:val="171717"/>
          <w:kern w:val="0"/>
          <w:szCs w:val="24"/>
          <w:lang w:val="en-CA" w:eastAsia="zh-CN"/>
          <w14:ligatures w14:val="none"/>
        </w:rPr>
        <w:t> </w:t>
      </w:r>
    </w:p>
    <w:p w14:paraId="59DA30A4"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171717"/>
          <w:kern w:val="0"/>
          <w:szCs w:val="24"/>
          <w:lang w:val="en-CA" w:eastAsia="zh-CN"/>
          <w14:ligatures w14:val="none"/>
        </w:rPr>
        <w:t> </w:t>
      </w:r>
    </w:p>
    <w:p w14:paraId="2288FA57"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171717"/>
          <w:kern w:val="0"/>
          <w:szCs w:val="24"/>
          <w:lang w:eastAsia="zh-CN"/>
          <w14:ligatures w14:val="none"/>
        </w:rPr>
        <w:t>The practical problem is not whether AutoSci should be integrated. That decision is already part of the workplace direction. The practical problem is how to integrate AutoSci without reducing Solar to a launcher for an external research tool. If Solar simply uses AutoSci as a plugin wrapper, Solar can call AutoSci, but lack understanding tothe intermediate research stages, operator capabilities, write scopes, failure modes, or evidence requirements. Such a design would feel integrated at the command level but not at the runtime level.</w:t>
      </w:r>
      <w:r w:rsidRPr="003B42A8">
        <w:rPr>
          <w:rFonts w:eastAsia="Times New Roman" w:cs="Times New Roman"/>
          <w:color w:val="171717"/>
          <w:kern w:val="0"/>
          <w:szCs w:val="24"/>
          <w:lang w:val="en-CA" w:eastAsia="zh-CN"/>
          <w14:ligatures w14:val="none"/>
        </w:rPr>
        <w:t> </w:t>
      </w:r>
    </w:p>
    <w:p w14:paraId="7BF8B19F"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171717"/>
          <w:kern w:val="0"/>
          <w:szCs w:val="24"/>
          <w:lang w:val="en-CA" w:eastAsia="zh-CN"/>
          <w14:ligatures w14:val="none"/>
        </w:rPr>
        <w:t> </w:t>
      </w:r>
    </w:p>
    <w:p w14:paraId="0EC30EAF"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171717"/>
          <w:kern w:val="0"/>
          <w:szCs w:val="24"/>
          <w:lang w:eastAsia="zh-CN"/>
          <w14:ligatures w14:val="none"/>
        </w:rPr>
        <w:t>The objective of this report is to recommend a Solar-native architecture for integrating AutoSci research capabilities. The report evaluates available integration strategies, defines selection criteria, and recommends a revised approach based on operator assimilation. In the recommended architecture, the engineering team first learns the AutoSci workflow and then decomposes it into Solar-native components. The result should let Solar compile, schedule, observe, evaluate, and resume AutoSci-derived research tasks as first-class Solar work.</w:t>
      </w:r>
      <w:r w:rsidRPr="003B42A8">
        <w:rPr>
          <w:rFonts w:eastAsia="Times New Roman" w:cs="Times New Roman"/>
          <w:color w:val="171717"/>
          <w:kern w:val="0"/>
          <w:szCs w:val="24"/>
          <w:lang w:val="en-CA" w:eastAsia="zh-CN"/>
          <w14:ligatures w14:val="none"/>
        </w:rPr>
        <w:t> </w:t>
      </w:r>
    </w:p>
    <w:p w14:paraId="6C171508" w14:textId="77777777" w:rsidR="003B42A8" w:rsidRPr="003B42A8" w:rsidRDefault="003B42A8" w:rsidP="003B42A8">
      <w:pPr>
        <w:numPr>
          <w:ilvl w:val="0"/>
          <w:numId w:val="23"/>
        </w:numPr>
        <w:spacing w:line="240" w:lineRule="auto"/>
        <w:ind w:firstLine="720"/>
        <w:textAlignment w:val="baseline"/>
        <w:rPr>
          <w:rFonts w:eastAsia="Times New Roman" w:cs="Times New Roman"/>
          <w:color w:val="2F5496"/>
          <w:kern w:val="0"/>
          <w:sz w:val="32"/>
          <w:szCs w:val="32"/>
          <w:lang w:val="en-CA" w:eastAsia="zh-CN"/>
          <w14:ligatures w14:val="none"/>
        </w:rPr>
      </w:pPr>
      <w:r w:rsidRPr="003B42A8">
        <w:rPr>
          <w:rFonts w:eastAsia="Times New Roman" w:cs="Times New Roman"/>
          <w:color w:val="2F5496"/>
          <w:kern w:val="0"/>
          <w:sz w:val="32"/>
          <w:szCs w:val="32"/>
          <w:lang w:eastAsia="zh-CN"/>
          <w14:ligatures w14:val="none"/>
        </w:rPr>
        <w:t>Literature Review / Background Information</w:t>
      </w:r>
      <w:r w:rsidRPr="003B42A8">
        <w:rPr>
          <w:rFonts w:eastAsia="Times New Roman" w:cs="Times New Roman"/>
          <w:color w:val="2F5496"/>
          <w:kern w:val="0"/>
          <w:sz w:val="32"/>
          <w:szCs w:val="32"/>
          <w:lang w:val="en-CA" w:eastAsia="zh-CN"/>
          <w14:ligatures w14:val="none"/>
        </w:rPr>
        <w:t> </w:t>
      </w:r>
    </w:p>
    <w:p w14:paraId="4C8EBC5B"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1ADCD0D8"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2.1 AutoSci research capabilities</w:t>
      </w:r>
      <w:r w:rsidRPr="003B42A8">
        <w:rPr>
          <w:rFonts w:eastAsia="Times New Roman" w:cs="Times New Roman"/>
          <w:color w:val="2F5496"/>
          <w:kern w:val="0"/>
          <w:sz w:val="26"/>
          <w:szCs w:val="26"/>
          <w:lang w:val="en-CA" w:eastAsia="zh-CN"/>
          <w14:ligatures w14:val="none"/>
        </w:rPr>
        <w:t> </w:t>
      </w:r>
    </w:p>
    <w:p w14:paraId="2444A385"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AutoSci is organized around a scientific research lifecycle. Its public repository describes the project as an AI research agent that can read, think, experiment, write, evolve, and remember across projects (skyllwt, 2026). The associated paper frames AutoSci as a memory-centric agentic system for the full scientific research lifecycle (Qian et al., 2026). These all implies that AutoSci is a staged process that transforms research sources into domain memory, ideas, experiments, verdicts, and writing artifacts.</w:t>
      </w:r>
      <w:r w:rsidRPr="003B42A8">
        <w:rPr>
          <w:rFonts w:eastAsia="Times New Roman" w:cs="Times New Roman"/>
          <w:color w:val="000000"/>
          <w:kern w:val="0"/>
          <w:szCs w:val="24"/>
          <w:lang w:val="en-CA" w:eastAsia="zh-CN"/>
          <w14:ligatures w14:val="none"/>
        </w:rPr>
        <w:t> </w:t>
      </w:r>
    </w:p>
    <w:p w14:paraId="7841EFDE"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149C0D97"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 xml:space="preserve">The operational surface of AutoSci is a set of skills or commands. The most relevant stages for integration are paper ingestion, literature discovery, ideation, novelty verification, experiment design, experiment running, experiment evaluation, paper planning, paper drafting, paper </w:t>
      </w:r>
      <w:r w:rsidRPr="003B42A8">
        <w:rPr>
          <w:rFonts w:eastAsia="Times New Roman" w:cs="Times New Roman"/>
          <w:color w:val="000000"/>
          <w:kern w:val="0"/>
          <w:szCs w:val="24"/>
          <w:lang w:eastAsia="zh-CN"/>
          <w14:ligatures w14:val="none"/>
        </w:rPr>
        <w:lastRenderedPageBreak/>
        <w:t>compilation, and rebuttal. These stages are already close to an operator model, namely each stage has inputs, outputs, file-system effects, and a lifecycle role. To be more specific, paper ingestion converts a source into structured research memory; ideation uses the current wiki and external search to generate ideas; experiment design converts an idea into experiment blocks; experiment running prepares and executes code; and experiment evaluation converts results into verdicts and status transitions.</w:t>
      </w:r>
      <w:r w:rsidRPr="003B42A8">
        <w:rPr>
          <w:rFonts w:eastAsia="Times New Roman" w:cs="Times New Roman"/>
          <w:color w:val="000000"/>
          <w:kern w:val="0"/>
          <w:szCs w:val="24"/>
          <w:lang w:val="en-CA" w:eastAsia="zh-CN"/>
          <w14:ligatures w14:val="none"/>
        </w:rPr>
        <w:t> </w:t>
      </w:r>
    </w:p>
    <w:p w14:paraId="41C20996"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4BF68E04"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AutoSci also includes a research wiki and graph. The wiki contains papers, concepts, topics, people, ideas, experiments, methods, outputs, and graph files (skyllwt, 2026). This memory model is valuable because it gives Solar a domain-specific substrate for scientific research. However, this memory should not replace Solar runtime memory. AutoSci memory should remain scientific memory, while Solar session logs, projections, and evidence artifacts should remain runtime memory.</w:t>
      </w:r>
      <w:r w:rsidRPr="003B42A8">
        <w:rPr>
          <w:rFonts w:eastAsia="Times New Roman" w:cs="Times New Roman"/>
          <w:color w:val="000000"/>
          <w:kern w:val="0"/>
          <w:szCs w:val="24"/>
          <w:lang w:val="en-CA" w:eastAsia="zh-CN"/>
          <w14:ligatures w14:val="none"/>
        </w:rPr>
        <w:t> </w:t>
      </w:r>
    </w:p>
    <w:p w14:paraId="4CB31714"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0D893C20"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2.2 Solar runtime concepts</w:t>
      </w:r>
      <w:r w:rsidRPr="003B42A8">
        <w:rPr>
          <w:rFonts w:eastAsia="Times New Roman" w:cs="Times New Roman"/>
          <w:color w:val="2F5496"/>
          <w:kern w:val="0"/>
          <w:sz w:val="26"/>
          <w:szCs w:val="26"/>
          <w:lang w:val="en-CA" w:eastAsia="zh-CN"/>
          <w14:ligatures w14:val="none"/>
        </w:rPr>
        <w:t> </w:t>
      </w:r>
    </w:p>
    <w:p w14:paraId="64D453A4"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Solar is designed as an AI-native execution fabric rather than a single-agent chat loop. A simple example helps explain this distinction. Suppose a user gives Solar a research paper in PDF format and asks it to extract the main scientific claims. From the user’s perspective, this appears to be one task: submit a PDF and receive a structured list of claims. Internally, however, Solar treats the request as a controlled workflow. First, Solar interprets the natural-language request and records the objective: ingest the PDF and extract claims. Second, Solar plans the work by deciding that the PDF must be read, its text must be extracted, candidate claims must be identified, and the final claim list must be checked. Third, Solar represents these steps as a TaskGraph, which is a machine-readable workflow containing separate nodes, dependencies, write scopes, and acceptance conditions. Fourth, Solar selects the appropriate capabilities and operators for each node. For example, one operator may read the PDF, another may extract candidate claims, and another may verify whether the output satisfies the required format.Fifth, Solar dispatches the work to available execution surfaces, such as a Claude Code worker, Codex worker, Python process, browser worker, or other physical operator. Finally, Solar verifies the returned artifacts through handoff files, evaluation records, and parent gates before accepting the result.</w:t>
      </w:r>
      <w:r w:rsidRPr="003B42A8">
        <w:rPr>
          <w:rFonts w:eastAsia="Times New Roman" w:cs="Times New Roman"/>
          <w:color w:val="000000"/>
          <w:kern w:val="0"/>
          <w:szCs w:val="24"/>
          <w:lang w:val="en-CA" w:eastAsia="zh-CN"/>
          <w14:ligatures w14:val="none"/>
        </w:rPr>
        <w:t> </w:t>
      </w:r>
    </w:p>
    <w:p w14:paraId="4099A760"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61B6DDD2"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This example shows why Solar is more than a collection of prompts. Solar separates the user’s request from the runtime mechanisms used to complete it. The user asks for an outcome, while Solar creates a contract, plans the workflow, selects capabilities, dispatches operators, verifies evidence, and records accepted artifacts. In the terminology used throughout this report, the PDF claim-extraction task begins as an intent, becomes a TaskGraph, is assigned to logical operators, is executed by physical operators, and is completed only when evidence artifacts show that the required outputs were produced. This flow is important for the AutoSci integration problem because AutoSci should not be treated as one large external command. Instead, AutoSci’s research stages should become Solar-native workflow nodes that Solar can plan, schedule, observe, evaluate, and resume.</w:t>
      </w:r>
      <w:r w:rsidRPr="003B42A8">
        <w:rPr>
          <w:rFonts w:eastAsia="Times New Roman" w:cs="Times New Roman"/>
          <w:color w:val="000000"/>
          <w:kern w:val="0"/>
          <w:szCs w:val="24"/>
          <w:lang w:val="en-CA" w:eastAsia="zh-CN"/>
          <w14:ligatures w14:val="none"/>
        </w:rPr>
        <w:t> </w:t>
      </w:r>
    </w:p>
    <w:p w14:paraId="3F68BA39"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2FBCFCFE"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 xml:space="preserve">Solar separates logical operators from physical operators. A logical operator describes the kind of work being done, such as research synthesis, implementation, testing, benchmarking, or verification. A physical operator is the concrete execution surface that performs the work, such </w:t>
      </w:r>
      <w:r w:rsidRPr="003B42A8">
        <w:rPr>
          <w:rFonts w:eastAsia="Times New Roman" w:cs="Times New Roman"/>
          <w:color w:val="000000"/>
          <w:kern w:val="0"/>
          <w:szCs w:val="24"/>
          <w:lang w:eastAsia="zh-CN"/>
          <w14:ligatures w14:val="none"/>
        </w:rPr>
        <w:lastRenderedPageBreak/>
        <w:t>as a Claude Code pane, Codex instance, browser session, API worker, local model, local shell, or remote worker (Stellven, 2026a, 2026b). This separation makes the AutoSci integration problem clearer. AutoSci should not be one logical operator called AutoSci. Instead, AutoSci’slifecycle should be decomposed into research-specific logical operators that can be bound to appropriate physicaloperators.</w:t>
      </w:r>
      <w:r w:rsidRPr="003B42A8">
        <w:rPr>
          <w:rFonts w:eastAsia="Times New Roman" w:cs="Times New Roman"/>
          <w:color w:val="000000"/>
          <w:kern w:val="0"/>
          <w:szCs w:val="24"/>
          <w:lang w:val="en-CA" w:eastAsia="zh-CN"/>
          <w14:ligatures w14:val="none"/>
        </w:rPr>
        <w:t> </w:t>
      </w:r>
    </w:p>
    <w:p w14:paraId="00425F6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0D530F65"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Solar also uses capability capsules, leases, write scopes, projections, and evidence gates. Capability capsules package input and output contracts, effects, bindings, compatibility rules, and verification conditions. The operator runtime manages leases and operator state. The TaskGraph scheduler controls dependency readiness and write-scope conflicts (Stellven, 2026b). These mechanisms provide the native language for integrating AutoSci abilities into Solar.</w:t>
      </w:r>
      <w:r w:rsidRPr="003B42A8">
        <w:rPr>
          <w:rFonts w:eastAsia="Times New Roman" w:cs="Times New Roman"/>
          <w:color w:val="000000"/>
          <w:kern w:val="0"/>
          <w:szCs w:val="24"/>
          <w:lang w:val="en-CA" w:eastAsia="zh-CN"/>
          <w14:ligatures w14:val="none"/>
        </w:rPr>
        <w:t> </w:t>
      </w:r>
    </w:p>
    <w:p w14:paraId="46825DC6"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1254531C"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2.3 Integration design problem</w:t>
      </w:r>
      <w:r w:rsidRPr="003B42A8">
        <w:rPr>
          <w:rFonts w:eastAsia="Times New Roman" w:cs="Times New Roman"/>
          <w:color w:val="2F5496"/>
          <w:kern w:val="0"/>
          <w:sz w:val="26"/>
          <w:szCs w:val="26"/>
          <w:lang w:val="en-CA" w:eastAsia="zh-CN"/>
          <w14:ligatures w14:val="none"/>
        </w:rPr>
        <w:t> </w:t>
      </w:r>
    </w:p>
    <w:p w14:paraId="480509B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integration problem is a boundary-design problem. AutoSci is strongest in scientific research, while Solar is strongest in runtime orchestration. A successful architecture should preserve both strengths.</w:t>
      </w:r>
      <w:r w:rsidRPr="003B42A8">
        <w:rPr>
          <w:rFonts w:eastAsia="Times New Roman" w:cs="Times New Roman"/>
          <w:color w:val="000000"/>
          <w:kern w:val="0"/>
          <w:szCs w:val="24"/>
          <w:lang w:val="en-CA" w:eastAsia="zh-CN"/>
          <w14:ligatures w14:val="none"/>
        </w:rPr>
        <w:t> </w:t>
      </w:r>
    </w:p>
    <w:p w14:paraId="0452F306"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7D41E778"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earlier plugin-centered approach is useful for rapid prototyping but is insufficient as the final architecture. A plugin wrapper creates a command boundary: Solar sends work into AutoSci and receives output. That makes integration easy to start but weakens Solar-native control. Solar cannot easily inspect internal stages, apply per-stage write scopes, use per-stage capability capsules, or close each stage with evidence if AutoSci remains an opaque plugin.</w:t>
      </w:r>
      <w:r w:rsidRPr="003B42A8">
        <w:rPr>
          <w:rFonts w:eastAsia="Times New Roman" w:cs="Times New Roman"/>
          <w:color w:val="000000"/>
          <w:kern w:val="0"/>
          <w:szCs w:val="24"/>
          <w:lang w:val="en-CA" w:eastAsia="zh-CN"/>
          <w14:ligatures w14:val="none"/>
        </w:rPr>
        <w:t> </w:t>
      </w:r>
    </w:p>
    <w:p w14:paraId="6459F2EF"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69C99CE7"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revised approach is therefore operator assimilation. Operator assimilation means that AutoSci’s workflow knowledge is translated into Solar-native runtime constructs. The translation begins with a workflow decomposition, continues with logical and physical operator design, and becomes operational through capability capsules, manuals, routing rules, TaskGraph templates, and smoke tests. This approach follows general software-architecture principles that recommend explicit contracts, controlled coupling, and high-cohesion modules (Bass et al., 2021; Newman, 2021)</w:t>
      </w:r>
      <w:r w:rsidRPr="003B42A8">
        <w:rPr>
          <w:rFonts w:eastAsia="Times New Roman" w:cs="Times New Roman"/>
          <w:color w:val="000000"/>
          <w:kern w:val="0"/>
          <w:szCs w:val="24"/>
          <w:lang w:val="en-CA" w:eastAsia="zh-CN"/>
          <w14:ligatures w14:val="none"/>
        </w:rPr>
        <w:t> </w:t>
      </w:r>
    </w:p>
    <w:p w14:paraId="76954133" w14:textId="77777777" w:rsidR="003B42A8" w:rsidRPr="003B42A8" w:rsidRDefault="003B42A8" w:rsidP="003B42A8">
      <w:pPr>
        <w:numPr>
          <w:ilvl w:val="0"/>
          <w:numId w:val="24"/>
        </w:numPr>
        <w:spacing w:line="240" w:lineRule="auto"/>
        <w:ind w:firstLine="0"/>
        <w:textAlignment w:val="baseline"/>
        <w:rPr>
          <w:rFonts w:eastAsia="Times New Roman" w:cs="Times New Roman"/>
          <w:color w:val="2F5496"/>
          <w:kern w:val="0"/>
          <w:sz w:val="32"/>
          <w:szCs w:val="32"/>
          <w:lang w:val="en-CA" w:eastAsia="zh-CN"/>
          <w14:ligatures w14:val="none"/>
        </w:rPr>
      </w:pPr>
      <w:r w:rsidRPr="003B42A8">
        <w:rPr>
          <w:rFonts w:eastAsia="Times New Roman" w:cs="Times New Roman"/>
          <w:color w:val="2F5496"/>
          <w:kern w:val="0"/>
          <w:sz w:val="32"/>
          <w:szCs w:val="32"/>
          <w:lang w:eastAsia="zh-CN"/>
          <w14:ligatures w14:val="none"/>
        </w:rPr>
        <w:t>Materials and Methods (if appropriate)</w:t>
      </w:r>
      <w:r w:rsidRPr="003B42A8">
        <w:rPr>
          <w:rFonts w:eastAsia="Times New Roman" w:cs="Times New Roman"/>
          <w:color w:val="2F5496"/>
          <w:kern w:val="0"/>
          <w:sz w:val="32"/>
          <w:szCs w:val="32"/>
          <w:lang w:val="en-CA" w:eastAsia="zh-CN"/>
          <w14:ligatures w14:val="none"/>
        </w:rPr>
        <w:t> </w:t>
      </w:r>
    </w:p>
    <w:p w14:paraId="56F34853" w14:textId="77777777" w:rsidR="003B42A8" w:rsidRPr="003B42A8" w:rsidRDefault="003B42A8" w:rsidP="003B42A8">
      <w:pPr>
        <w:spacing w:line="240" w:lineRule="auto"/>
        <w:jc w:val="both"/>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4E2A694D"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This report uses secondary technical analysis rather than production benchmarking. The materials reviewed are the public AutoSci repository, the public OpenSolar repository, Solar architecture documentation, the AutoSci paper, and general software-architecture references. The analysis is designed to be reproducible by another.</w:t>
      </w:r>
      <w:r w:rsidRPr="003B42A8">
        <w:rPr>
          <w:rFonts w:eastAsia="Times New Roman" w:cs="Times New Roman"/>
          <w:color w:val="000000"/>
          <w:kern w:val="0"/>
          <w:szCs w:val="24"/>
          <w:lang w:val="en-CA" w:eastAsia="zh-CN"/>
          <w14:ligatures w14:val="none"/>
        </w:rPr>
        <w:t> </w:t>
      </w:r>
    </w:p>
    <w:p w14:paraId="4C167DF2"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15EA97FD"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procedure contains seven steps. First, AutoSci capabilities are extracted and grouped by lifecycle stage. Second, each stage is analyzed for its trigger, inputs, outputs, state changes, artifacts, failure modes, human gates, and write scope. Third, the stages are compared with Solar runtime abstractions, especially logical operators, physical operators, TaskGraph nodes, capability capsules, and evidence gates. Fourth, candidate integration strategies are defined. Fifth, the strategies are evaluated using weighted criteria. Sixth, the recommended strategy is expanded into a phased implementation plan. Seventh, a smoke-test plan is specified to validate whether the integration behaves natively inside Solar.</w:t>
      </w:r>
      <w:r w:rsidRPr="003B42A8">
        <w:rPr>
          <w:rFonts w:eastAsia="Times New Roman" w:cs="Times New Roman"/>
          <w:color w:val="000000"/>
          <w:kern w:val="0"/>
          <w:szCs w:val="24"/>
          <w:lang w:val="en-CA" w:eastAsia="zh-CN"/>
          <w14:ligatures w14:val="none"/>
        </w:rPr>
        <w:t> </w:t>
      </w:r>
    </w:p>
    <w:p w14:paraId="63D58E0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lastRenderedPageBreak/>
        <w:t> </w:t>
      </w:r>
    </w:p>
    <w:p w14:paraId="12B6FA44"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analysis uses the evaluation criteria shown in Table 1. These criteria reflect the workplace problem. The design must satisfy the Solar runtime model, remain maintainable, preserve evidence traceability, avoid unnecessary coupling, be implementable by the team, and support future scientific research workflows.</w:t>
      </w:r>
      <w:r w:rsidRPr="003B42A8">
        <w:rPr>
          <w:rFonts w:eastAsia="Times New Roman" w:cs="Times New Roman"/>
          <w:color w:val="000000"/>
          <w:kern w:val="0"/>
          <w:szCs w:val="24"/>
          <w:lang w:val="en-CA" w:eastAsia="zh-CN"/>
          <w14:ligatures w14:val="none"/>
        </w:rPr>
        <w:t> </w:t>
      </w:r>
    </w:p>
    <w:p w14:paraId="10ABB402"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 w:val="20"/>
          <w:szCs w:val="20"/>
          <w:lang w:eastAsia="zh-CN"/>
          <w14:ligatures w14:val="none"/>
        </w:rPr>
        <w:t>Table </w:t>
      </w:r>
      <w:r w:rsidRPr="003B42A8">
        <w:rPr>
          <w:rFonts w:eastAsia="Times New Roman" w:cs="Times New Roman"/>
          <w:color w:val="000000"/>
          <w:kern w:val="0"/>
          <w:sz w:val="20"/>
          <w:szCs w:val="20"/>
          <w:shd w:val="clear" w:color="auto" w:fill="E1E3E6"/>
          <w:lang w:eastAsia="zh-CN"/>
          <w14:ligatures w14:val="none"/>
        </w:rPr>
        <w:t>1</w:t>
      </w:r>
      <w:r w:rsidRPr="003B42A8">
        <w:rPr>
          <w:rFonts w:eastAsia="Times New Roman" w:cs="Times New Roman"/>
          <w:color w:val="000000"/>
          <w:kern w:val="0"/>
          <w:sz w:val="20"/>
          <w:szCs w:val="20"/>
          <w:lang w:eastAsia="zh-CN"/>
          <w14:ligatures w14:val="none"/>
        </w:rPr>
        <w:t>. Evaluation criteria for integration strategy selection. The criteria are compiled by the author from the integration problem and the Solar runtime responsibilities described in public repository documentation. The weights total 100%.</w:t>
      </w:r>
      <w:r w:rsidRPr="003B42A8">
        <w:rPr>
          <w:rFonts w:eastAsia="Times New Roman" w:cs="Times New Roman"/>
          <w:color w:val="000000"/>
          <w:kern w:val="0"/>
          <w:sz w:val="20"/>
          <w:szCs w:val="20"/>
          <w:lang w:val="en-CA" w:eastAsia="zh-CN"/>
          <w14:ligatures w14:val="none"/>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2"/>
        <w:gridCol w:w="553"/>
        <w:gridCol w:w="1406"/>
      </w:tblGrid>
      <w:tr w:rsidR="003B42A8" w:rsidRPr="003B42A8" w14:paraId="3F58268D" w14:textId="77777777">
        <w:trPr>
          <w:trHeight w:val="300"/>
        </w:trPr>
        <w:tc>
          <w:tcPr>
            <w:tcW w:w="1860" w:type="dxa"/>
            <w:tcBorders>
              <w:top w:val="single" w:sz="6" w:space="0" w:color="auto"/>
              <w:left w:val="single" w:sz="6" w:space="0" w:color="auto"/>
              <w:bottom w:val="single" w:sz="6" w:space="0" w:color="auto"/>
              <w:right w:val="single" w:sz="6" w:space="0" w:color="auto"/>
            </w:tcBorders>
            <w:shd w:val="clear" w:color="auto" w:fill="D9EAF7"/>
            <w:hideMark/>
          </w:tcPr>
          <w:p w14:paraId="26257823"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6"/>
                <w:szCs w:val="16"/>
                <w:lang w:eastAsia="zh-CN"/>
                <w14:ligatures w14:val="none"/>
              </w:rPr>
              <w:t>Criterion</w:t>
            </w:r>
            <w:r w:rsidRPr="003B42A8">
              <w:rPr>
                <w:rFonts w:eastAsia="Times New Roman" w:cs="Times New Roman"/>
                <w:color w:val="000000"/>
                <w:kern w:val="0"/>
                <w:sz w:val="16"/>
                <w:szCs w:val="16"/>
                <w:lang w:val="en-CA" w:eastAsia="zh-CN"/>
                <w14:ligatures w14:val="none"/>
              </w:rPr>
              <w:t> </w:t>
            </w:r>
          </w:p>
        </w:tc>
        <w:tc>
          <w:tcPr>
            <w:tcW w:w="930" w:type="dxa"/>
            <w:tcBorders>
              <w:top w:val="single" w:sz="6" w:space="0" w:color="auto"/>
              <w:left w:val="single" w:sz="6" w:space="0" w:color="auto"/>
              <w:bottom w:val="single" w:sz="6" w:space="0" w:color="auto"/>
              <w:right w:val="single" w:sz="6" w:space="0" w:color="auto"/>
            </w:tcBorders>
            <w:shd w:val="clear" w:color="auto" w:fill="D9EAF7"/>
            <w:hideMark/>
          </w:tcPr>
          <w:p w14:paraId="067E8E2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6"/>
                <w:szCs w:val="16"/>
                <w:lang w:eastAsia="zh-CN"/>
                <w14:ligatures w14:val="none"/>
              </w:rPr>
              <w:t>Weight</w:t>
            </w:r>
            <w:r w:rsidRPr="003B42A8">
              <w:rPr>
                <w:rFonts w:eastAsia="Times New Roman" w:cs="Times New Roman"/>
                <w:color w:val="000000"/>
                <w:kern w:val="0"/>
                <w:sz w:val="16"/>
                <w:szCs w:val="16"/>
                <w:lang w:val="en-CA" w:eastAsia="zh-CN"/>
                <w14:ligatures w14:val="none"/>
              </w:rPr>
              <w:t> </w:t>
            </w:r>
          </w:p>
        </w:tc>
        <w:tc>
          <w:tcPr>
            <w:tcW w:w="5760" w:type="dxa"/>
            <w:tcBorders>
              <w:top w:val="single" w:sz="6" w:space="0" w:color="auto"/>
              <w:left w:val="single" w:sz="6" w:space="0" w:color="auto"/>
              <w:bottom w:val="single" w:sz="6" w:space="0" w:color="auto"/>
              <w:right w:val="single" w:sz="6" w:space="0" w:color="auto"/>
            </w:tcBorders>
            <w:shd w:val="clear" w:color="auto" w:fill="D9EAF7"/>
            <w:hideMark/>
          </w:tcPr>
          <w:p w14:paraId="4020A49E"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6"/>
                <w:szCs w:val="16"/>
                <w:lang w:eastAsia="zh-CN"/>
                <w14:ligatures w14:val="none"/>
              </w:rPr>
              <w:t>Rationale</w:t>
            </w:r>
            <w:r w:rsidRPr="003B42A8">
              <w:rPr>
                <w:rFonts w:eastAsia="Times New Roman" w:cs="Times New Roman"/>
                <w:color w:val="000000"/>
                <w:kern w:val="0"/>
                <w:sz w:val="16"/>
                <w:szCs w:val="16"/>
                <w:lang w:val="en-CA" w:eastAsia="zh-CN"/>
                <w14:ligatures w14:val="none"/>
              </w:rPr>
              <w:t> </w:t>
            </w:r>
          </w:p>
        </w:tc>
      </w:tr>
      <w:tr w:rsidR="003B42A8" w:rsidRPr="003B42A8" w14:paraId="71371F37"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33CBD14E"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Solar-native fit</w:t>
            </w:r>
            <w:r w:rsidRPr="003B42A8">
              <w:rPr>
                <w:rFonts w:eastAsia="Times New Roman" w:cs="Times New Roman"/>
                <w:color w:val="000000"/>
                <w:kern w:val="0"/>
                <w:sz w:val="16"/>
                <w:szCs w:val="16"/>
                <w:lang w:val="en-CA" w:eastAsia="zh-CN"/>
                <w14:ligatures w14:val="none"/>
              </w:rPr>
              <w:t> </w:t>
            </w:r>
          </w:p>
        </w:tc>
        <w:tc>
          <w:tcPr>
            <w:tcW w:w="930" w:type="dxa"/>
            <w:tcBorders>
              <w:top w:val="single" w:sz="6" w:space="0" w:color="auto"/>
              <w:left w:val="single" w:sz="6" w:space="0" w:color="auto"/>
              <w:bottom w:val="single" w:sz="6" w:space="0" w:color="auto"/>
              <w:right w:val="single" w:sz="6" w:space="0" w:color="auto"/>
            </w:tcBorders>
            <w:hideMark/>
          </w:tcPr>
          <w:p w14:paraId="2D296E43"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25%</w:t>
            </w:r>
            <w:r w:rsidRPr="003B42A8">
              <w:rPr>
                <w:rFonts w:eastAsia="Times New Roman" w:cs="Times New Roman"/>
                <w:color w:val="000000"/>
                <w:kern w:val="0"/>
                <w:sz w:val="16"/>
                <w:szCs w:val="16"/>
                <w:lang w:val="en-CA" w:eastAsia="zh-CN"/>
                <w14:ligatures w14:val="none"/>
              </w:rPr>
              <w:t> </w:t>
            </w:r>
          </w:p>
        </w:tc>
        <w:tc>
          <w:tcPr>
            <w:tcW w:w="5760" w:type="dxa"/>
            <w:tcBorders>
              <w:top w:val="single" w:sz="6" w:space="0" w:color="auto"/>
              <w:left w:val="single" w:sz="6" w:space="0" w:color="auto"/>
              <w:bottom w:val="single" w:sz="6" w:space="0" w:color="auto"/>
              <w:right w:val="single" w:sz="6" w:space="0" w:color="auto"/>
            </w:tcBorders>
            <w:hideMark/>
          </w:tcPr>
          <w:p w14:paraId="2977BA6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Measures whether Solar can plan, schedule, gate, and inspect the research workflow as native runtime work.</w:t>
            </w:r>
            <w:r w:rsidRPr="003B42A8">
              <w:rPr>
                <w:rFonts w:eastAsia="Times New Roman" w:cs="Times New Roman"/>
                <w:color w:val="000000"/>
                <w:kern w:val="0"/>
                <w:sz w:val="16"/>
                <w:szCs w:val="16"/>
                <w:lang w:val="en-CA" w:eastAsia="zh-CN"/>
                <w14:ligatures w14:val="none"/>
              </w:rPr>
              <w:t> </w:t>
            </w:r>
          </w:p>
        </w:tc>
      </w:tr>
      <w:tr w:rsidR="003B42A8" w:rsidRPr="003B42A8" w14:paraId="43B65327"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6AB56F5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Maintainability</w:t>
            </w:r>
            <w:r w:rsidRPr="003B42A8">
              <w:rPr>
                <w:rFonts w:eastAsia="Times New Roman" w:cs="Times New Roman"/>
                <w:color w:val="000000"/>
                <w:kern w:val="0"/>
                <w:sz w:val="16"/>
                <w:szCs w:val="16"/>
                <w:lang w:val="en-CA" w:eastAsia="zh-CN"/>
                <w14:ligatures w14:val="none"/>
              </w:rPr>
              <w:t> </w:t>
            </w:r>
          </w:p>
        </w:tc>
        <w:tc>
          <w:tcPr>
            <w:tcW w:w="930" w:type="dxa"/>
            <w:tcBorders>
              <w:top w:val="single" w:sz="6" w:space="0" w:color="auto"/>
              <w:left w:val="single" w:sz="6" w:space="0" w:color="auto"/>
              <w:bottom w:val="single" w:sz="6" w:space="0" w:color="auto"/>
              <w:right w:val="single" w:sz="6" w:space="0" w:color="auto"/>
            </w:tcBorders>
            <w:hideMark/>
          </w:tcPr>
          <w:p w14:paraId="4D7D989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20%</w:t>
            </w:r>
            <w:r w:rsidRPr="003B42A8">
              <w:rPr>
                <w:rFonts w:eastAsia="Times New Roman" w:cs="Times New Roman"/>
                <w:color w:val="000000"/>
                <w:kern w:val="0"/>
                <w:sz w:val="16"/>
                <w:szCs w:val="16"/>
                <w:lang w:val="en-CA" w:eastAsia="zh-CN"/>
                <w14:ligatures w14:val="none"/>
              </w:rPr>
              <w:t> </w:t>
            </w:r>
          </w:p>
        </w:tc>
        <w:tc>
          <w:tcPr>
            <w:tcW w:w="5760" w:type="dxa"/>
            <w:tcBorders>
              <w:top w:val="single" w:sz="6" w:space="0" w:color="auto"/>
              <w:left w:val="single" w:sz="6" w:space="0" w:color="auto"/>
              <w:bottom w:val="single" w:sz="6" w:space="0" w:color="auto"/>
              <w:right w:val="single" w:sz="6" w:space="0" w:color="auto"/>
            </w:tcBorders>
            <w:hideMark/>
          </w:tcPr>
          <w:p w14:paraId="66541BA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Measures whether the architecture avoids high coupling and unclear ownership boundaries.</w:t>
            </w:r>
            <w:r w:rsidRPr="003B42A8">
              <w:rPr>
                <w:rFonts w:eastAsia="Times New Roman" w:cs="Times New Roman"/>
                <w:color w:val="000000"/>
                <w:kern w:val="0"/>
                <w:sz w:val="16"/>
                <w:szCs w:val="16"/>
                <w:lang w:val="en-CA" w:eastAsia="zh-CN"/>
                <w14:ligatures w14:val="none"/>
              </w:rPr>
              <w:t> </w:t>
            </w:r>
          </w:p>
        </w:tc>
      </w:tr>
      <w:tr w:rsidR="003B42A8" w:rsidRPr="003B42A8" w14:paraId="6EB343B7"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44A0C573"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Evidence traceability</w:t>
            </w:r>
            <w:r w:rsidRPr="003B42A8">
              <w:rPr>
                <w:rFonts w:eastAsia="Times New Roman" w:cs="Times New Roman"/>
                <w:color w:val="000000"/>
                <w:kern w:val="0"/>
                <w:sz w:val="16"/>
                <w:szCs w:val="16"/>
                <w:lang w:val="en-CA" w:eastAsia="zh-CN"/>
                <w14:ligatures w14:val="none"/>
              </w:rPr>
              <w:t> </w:t>
            </w:r>
          </w:p>
        </w:tc>
        <w:tc>
          <w:tcPr>
            <w:tcW w:w="930" w:type="dxa"/>
            <w:tcBorders>
              <w:top w:val="single" w:sz="6" w:space="0" w:color="auto"/>
              <w:left w:val="single" w:sz="6" w:space="0" w:color="auto"/>
              <w:bottom w:val="single" w:sz="6" w:space="0" w:color="auto"/>
              <w:right w:val="single" w:sz="6" w:space="0" w:color="auto"/>
            </w:tcBorders>
            <w:hideMark/>
          </w:tcPr>
          <w:p w14:paraId="66C3B527"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20%</w:t>
            </w:r>
            <w:r w:rsidRPr="003B42A8">
              <w:rPr>
                <w:rFonts w:eastAsia="Times New Roman" w:cs="Times New Roman"/>
                <w:color w:val="000000"/>
                <w:kern w:val="0"/>
                <w:sz w:val="16"/>
                <w:szCs w:val="16"/>
                <w:lang w:val="en-CA" w:eastAsia="zh-CN"/>
                <w14:ligatures w14:val="none"/>
              </w:rPr>
              <w:t> </w:t>
            </w:r>
          </w:p>
        </w:tc>
        <w:tc>
          <w:tcPr>
            <w:tcW w:w="5760" w:type="dxa"/>
            <w:tcBorders>
              <w:top w:val="single" w:sz="6" w:space="0" w:color="auto"/>
              <w:left w:val="single" w:sz="6" w:space="0" w:color="auto"/>
              <w:bottom w:val="single" w:sz="6" w:space="0" w:color="auto"/>
              <w:right w:val="single" w:sz="6" w:space="0" w:color="auto"/>
            </w:tcBorders>
            <w:hideMark/>
          </w:tcPr>
          <w:p w14:paraId="7D0973F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Measures whether each stage can produce handoff, evaluation, result, and accepted-artifact evidence.</w:t>
            </w:r>
            <w:r w:rsidRPr="003B42A8">
              <w:rPr>
                <w:rFonts w:eastAsia="Times New Roman" w:cs="Times New Roman"/>
                <w:color w:val="000000"/>
                <w:kern w:val="0"/>
                <w:sz w:val="16"/>
                <w:szCs w:val="16"/>
                <w:lang w:val="en-CA" w:eastAsia="zh-CN"/>
                <w14:ligatures w14:val="none"/>
              </w:rPr>
              <w:t> </w:t>
            </w:r>
          </w:p>
        </w:tc>
      </w:tr>
      <w:tr w:rsidR="003B42A8" w:rsidRPr="003B42A8" w14:paraId="5BB3E59A"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6E39B41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Implementation effort</w:t>
            </w:r>
            <w:r w:rsidRPr="003B42A8">
              <w:rPr>
                <w:rFonts w:eastAsia="Times New Roman" w:cs="Times New Roman"/>
                <w:color w:val="000000"/>
                <w:kern w:val="0"/>
                <w:sz w:val="16"/>
                <w:szCs w:val="16"/>
                <w:lang w:val="en-CA" w:eastAsia="zh-CN"/>
                <w14:ligatures w14:val="none"/>
              </w:rPr>
              <w:t> </w:t>
            </w:r>
          </w:p>
        </w:tc>
        <w:tc>
          <w:tcPr>
            <w:tcW w:w="930" w:type="dxa"/>
            <w:tcBorders>
              <w:top w:val="single" w:sz="6" w:space="0" w:color="auto"/>
              <w:left w:val="single" w:sz="6" w:space="0" w:color="auto"/>
              <w:bottom w:val="single" w:sz="6" w:space="0" w:color="auto"/>
              <w:right w:val="single" w:sz="6" w:space="0" w:color="auto"/>
            </w:tcBorders>
            <w:hideMark/>
          </w:tcPr>
          <w:p w14:paraId="36BEFD3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15%</w:t>
            </w:r>
            <w:r w:rsidRPr="003B42A8">
              <w:rPr>
                <w:rFonts w:eastAsia="Times New Roman" w:cs="Times New Roman"/>
                <w:color w:val="000000"/>
                <w:kern w:val="0"/>
                <w:sz w:val="16"/>
                <w:szCs w:val="16"/>
                <w:lang w:val="en-CA" w:eastAsia="zh-CN"/>
                <w14:ligatures w14:val="none"/>
              </w:rPr>
              <w:t> </w:t>
            </w:r>
          </w:p>
        </w:tc>
        <w:tc>
          <w:tcPr>
            <w:tcW w:w="5760" w:type="dxa"/>
            <w:tcBorders>
              <w:top w:val="single" w:sz="6" w:space="0" w:color="auto"/>
              <w:left w:val="single" w:sz="6" w:space="0" w:color="auto"/>
              <w:bottom w:val="single" w:sz="6" w:space="0" w:color="auto"/>
              <w:right w:val="single" w:sz="6" w:space="0" w:color="auto"/>
            </w:tcBorders>
            <w:hideMark/>
          </w:tcPr>
          <w:p w14:paraId="58053AF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Measures whether the design can be implemented incrementally by the workplace team.</w:t>
            </w:r>
            <w:r w:rsidRPr="003B42A8">
              <w:rPr>
                <w:rFonts w:eastAsia="Times New Roman" w:cs="Times New Roman"/>
                <w:color w:val="000000"/>
                <w:kern w:val="0"/>
                <w:sz w:val="16"/>
                <w:szCs w:val="16"/>
                <w:lang w:val="en-CA" w:eastAsia="zh-CN"/>
                <w14:ligatures w14:val="none"/>
              </w:rPr>
              <w:t> </w:t>
            </w:r>
          </w:p>
        </w:tc>
      </w:tr>
      <w:tr w:rsidR="003B42A8" w:rsidRPr="003B42A8" w14:paraId="5D4EBEE4"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1F7C36E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Runtime safety</w:t>
            </w:r>
            <w:r w:rsidRPr="003B42A8">
              <w:rPr>
                <w:rFonts w:eastAsia="Times New Roman" w:cs="Times New Roman"/>
                <w:color w:val="000000"/>
                <w:kern w:val="0"/>
                <w:sz w:val="16"/>
                <w:szCs w:val="16"/>
                <w:lang w:val="en-CA" w:eastAsia="zh-CN"/>
                <w14:ligatures w14:val="none"/>
              </w:rPr>
              <w:t> </w:t>
            </w:r>
          </w:p>
        </w:tc>
        <w:tc>
          <w:tcPr>
            <w:tcW w:w="930" w:type="dxa"/>
            <w:tcBorders>
              <w:top w:val="single" w:sz="6" w:space="0" w:color="auto"/>
              <w:left w:val="single" w:sz="6" w:space="0" w:color="auto"/>
              <w:bottom w:val="single" w:sz="6" w:space="0" w:color="auto"/>
              <w:right w:val="single" w:sz="6" w:space="0" w:color="auto"/>
            </w:tcBorders>
            <w:hideMark/>
          </w:tcPr>
          <w:p w14:paraId="7B536D0C"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10%</w:t>
            </w:r>
            <w:r w:rsidRPr="003B42A8">
              <w:rPr>
                <w:rFonts w:eastAsia="Times New Roman" w:cs="Times New Roman"/>
                <w:color w:val="000000"/>
                <w:kern w:val="0"/>
                <w:sz w:val="16"/>
                <w:szCs w:val="16"/>
                <w:lang w:val="en-CA" w:eastAsia="zh-CN"/>
                <w14:ligatures w14:val="none"/>
              </w:rPr>
              <w:t> </w:t>
            </w:r>
          </w:p>
        </w:tc>
        <w:tc>
          <w:tcPr>
            <w:tcW w:w="5760" w:type="dxa"/>
            <w:tcBorders>
              <w:top w:val="single" w:sz="6" w:space="0" w:color="auto"/>
              <w:left w:val="single" w:sz="6" w:space="0" w:color="auto"/>
              <w:bottom w:val="single" w:sz="6" w:space="0" w:color="auto"/>
              <w:right w:val="single" w:sz="6" w:space="0" w:color="auto"/>
            </w:tcBorders>
            <w:hideMark/>
          </w:tcPr>
          <w:p w14:paraId="4A8B4E7C"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Measures whether write scopes, human gates, leases, and long-running work can be controlled.</w:t>
            </w:r>
            <w:r w:rsidRPr="003B42A8">
              <w:rPr>
                <w:rFonts w:eastAsia="Times New Roman" w:cs="Times New Roman"/>
                <w:color w:val="000000"/>
                <w:kern w:val="0"/>
                <w:sz w:val="16"/>
                <w:szCs w:val="16"/>
                <w:lang w:val="en-CA" w:eastAsia="zh-CN"/>
                <w14:ligatures w14:val="none"/>
              </w:rPr>
              <w:t> </w:t>
            </w:r>
          </w:p>
        </w:tc>
      </w:tr>
      <w:tr w:rsidR="003B42A8" w:rsidRPr="003B42A8" w14:paraId="42771381"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30FE147C"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Scalability and extensibility</w:t>
            </w:r>
            <w:r w:rsidRPr="003B42A8">
              <w:rPr>
                <w:rFonts w:eastAsia="Times New Roman" w:cs="Times New Roman"/>
                <w:color w:val="000000"/>
                <w:kern w:val="0"/>
                <w:sz w:val="16"/>
                <w:szCs w:val="16"/>
                <w:lang w:val="en-CA" w:eastAsia="zh-CN"/>
                <w14:ligatures w14:val="none"/>
              </w:rPr>
              <w:t> </w:t>
            </w:r>
          </w:p>
        </w:tc>
        <w:tc>
          <w:tcPr>
            <w:tcW w:w="930" w:type="dxa"/>
            <w:tcBorders>
              <w:top w:val="single" w:sz="6" w:space="0" w:color="auto"/>
              <w:left w:val="single" w:sz="6" w:space="0" w:color="auto"/>
              <w:bottom w:val="single" w:sz="6" w:space="0" w:color="auto"/>
              <w:right w:val="single" w:sz="6" w:space="0" w:color="auto"/>
            </w:tcBorders>
            <w:hideMark/>
          </w:tcPr>
          <w:p w14:paraId="1E64A2D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10%</w:t>
            </w:r>
            <w:r w:rsidRPr="003B42A8">
              <w:rPr>
                <w:rFonts w:eastAsia="Times New Roman" w:cs="Times New Roman"/>
                <w:color w:val="000000"/>
                <w:kern w:val="0"/>
                <w:sz w:val="16"/>
                <w:szCs w:val="16"/>
                <w:lang w:val="en-CA" w:eastAsia="zh-CN"/>
                <w14:ligatures w14:val="none"/>
              </w:rPr>
              <w:t> </w:t>
            </w:r>
          </w:p>
        </w:tc>
        <w:tc>
          <w:tcPr>
            <w:tcW w:w="5760" w:type="dxa"/>
            <w:tcBorders>
              <w:top w:val="single" w:sz="6" w:space="0" w:color="auto"/>
              <w:left w:val="single" w:sz="6" w:space="0" w:color="auto"/>
              <w:bottom w:val="single" w:sz="6" w:space="0" w:color="auto"/>
              <w:right w:val="single" w:sz="6" w:space="0" w:color="auto"/>
            </w:tcBorders>
            <w:hideMark/>
          </w:tcPr>
          <w:p w14:paraId="15C85BD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6"/>
                <w:szCs w:val="16"/>
                <w:lang w:eastAsia="zh-CN"/>
                <w14:ligatures w14:val="none"/>
              </w:rPr>
              <w:t>Measures whether the pattern can extend to other scientific research tools beyond AutoSci.</w:t>
            </w:r>
            <w:r w:rsidRPr="003B42A8">
              <w:rPr>
                <w:rFonts w:eastAsia="Times New Roman" w:cs="Times New Roman"/>
                <w:color w:val="000000"/>
                <w:kern w:val="0"/>
                <w:sz w:val="16"/>
                <w:szCs w:val="16"/>
                <w:lang w:val="en-CA" w:eastAsia="zh-CN"/>
                <w14:ligatures w14:val="none"/>
              </w:rPr>
              <w:t> </w:t>
            </w:r>
          </w:p>
        </w:tc>
      </w:tr>
    </w:tbl>
    <w:p w14:paraId="6D3406A4"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 w:val="20"/>
          <w:szCs w:val="20"/>
          <w:lang w:val="en-CA" w:eastAsia="zh-CN"/>
          <w14:ligatures w14:val="none"/>
        </w:rPr>
        <w:t> </w:t>
      </w:r>
    </w:p>
    <w:p w14:paraId="7FEFA60E" w14:textId="77777777" w:rsidR="003B42A8" w:rsidRPr="003B42A8" w:rsidRDefault="003B42A8" w:rsidP="003B42A8">
      <w:pPr>
        <w:numPr>
          <w:ilvl w:val="0"/>
          <w:numId w:val="25"/>
        </w:numPr>
        <w:spacing w:line="240" w:lineRule="auto"/>
        <w:ind w:firstLine="720"/>
        <w:textAlignment w:val="baseline"/>
        <w:rPr>
          <w:rFonts w:eastAsia="Times New Roman" w:cs="Times New Roman"/>
          <w:color w:val="2F5496"/>
          <w:kern w:val="0"/>
          <w:sz w:val="32"/>
          <w:szCs w:val="32"/>
          <w:lang w:val="en-CA" w:eastAsia="zh-CN"/>
          <w14:ligatures w14:val="none"/>
        </w:rPr>
      </w:pPr>
      <w:r w:rsidRPr="003B42A8">
        <w:rPr>
          <w:rFonts w:eastAsia="Times New Roman" w:cs="Times New Roman"/>
          <w:color w:val="2F5496"/>
          <w:kern w:val="0"/>
          <w:sz w:val="32"/>
          <w:szCs w:val="32"/>
          <w:lang w:eastAsia="zh-CN"/>
          <w14:ligatures w14:val="none"/>
        </w:rPr>
        <w:t>Analysis / Results and Analysis</w:t>
      </w:r>
      <w:r w:rsidRPr="003B42A8">
        <w:rPr>
          <w:rFonts w:eastAsia="Times New Roman" w:cs="Times New Roman"/>
          <w:color w:val="2F5496"/>
          <w:kern w:val="0"/>
          <w:sz w:val="32"/>
          <w:szCs w:val="32"/>
          <w:lang w:val="en-CA" w:eastAsia="zh-CN"/>
          <w14:ligatures w14:val="none"/>
        </w:rPr>
        <w:t> </w:t>
      </w:r>
    </w:p>
    <w:p w14:paraId="27C25741"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659A2F4E"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4.1 Problem statement and constraints</w:t>
      </w:r>
      <w:r w:rsidRPr="003B42A8">
        <w:rPr>
          <w:rFonts w:eastAsia="Times New Roman" w:cs="Times New Roman"/>
          <w:color w:val="2F5496"/>
          <w:kern w:val="0"/>
          <w:sz w:val="26"/>
          <w:szCs w:val="26"/>
          <w:lang w:val="en-CA" w:eastAsia="zh-CN"/>
          <w14:ligatures w14:val="none"/>
        </w:rPr>
        <w:t> </w:t>
      </w:r>
    </w:p>
    <w:p w14:paraId="6715A33E"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problem being solved is to identify an integration architecture that makes AutoSci research capabilities first-class Solar runtime capabilities. The solution must satisfy six constraints. First, Solar must remain the runtime authority. Second, AutoSci’s domain memory should be preserved without replacing Solar runtime memory. Third, each stage must have declared read and write scopes. Fourth, long-running experiment execution must include human approval and resource controls. Fifth, each stage must emit evidence that Solar can evaluate. Sixth, the first implementation must be small enough to test through a smoke test.</w:t>
      </w:r>
      <w:r w:rsidRPr="003B42A8">
        <w:rPr>
          <w:rFonts w:eastAsia="Times New Roman" w:cs="Times New Roman"/>
          <w:color w:val="000000"/>
          <w:kern w:val="0"/>
          <w:szCs w:val="24"/>
          <w:lang w:val="en-CA" w:eastAsia="zh-CN"/>
          <w14:ligatures w14:val="none"/>
        </w:rPr>
        <w:t> </w:t>
      </w:r>
    </w:p>
    <w:p w14:paraId="44246E8B"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44B1AF5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 xml:space="preserve">The analysis compares three strategies: a plugin wrapper, a direct core merge, and Solar-native operator assimilation. The plugin wrapper treats AutoSci as a mostly external subsystem. The </w:t>
      </w:r>
      <w:r w:rsidRPr="003B42A8">
        <w:rPr>
          <w:rFonts w:eastAsia="Times New Roman" w:cs="Times New Roman"/>
          <w:color w:val="000000"/>
          <w:kern w:val="0"/>
          <w:szCs w:val="24"/>
          <w:lang w:eastAsia="zh-CN"/>
          <w14:ligatures w14:val="none"/>
        </w:rPr>
        <w:lastRenderedPageBreak/>
        <w:t>direct core merge copies or rewrites AutoSci logic directly inside Solar core. The operator-assimilation strategy uses AutoSci as a reference lifecycle and translates its stages into Solar-native operators, capsules, manuals, TaskGraphs, and evidence gates.</w:t>
      </w:r>
      <w:r w:rsidRPr="003B42A8">
        <w:rPr>
          <w:rFonts w:eastAsia="Times New Roman" w:cs="Times New Roman"/>
          <w:color w:val="000000"/>
          <w:kern w:val="0"/>
          <w:szCs w:val="24"/>
          <w:lang w:val="en-CA" w:eastAsia="zh-CN"/>
          <w14:ligatures w14:val="none"/>
        </w:rPr>
        <w:t> </w:t>
      </w:r>
    </w:p>
    <w:p w14:paraId="6FA0D5E7"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083AE054"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4.2 Weighted comparison of alternatives</w:t>
      </w:r>
      <w:r w:rsidRPr="003B42A8">
        <w:rPr>
          <w:rFonts w:eastAsia="Times New Roman" w:cs="Times New Roman"/>
          <w:color w:val="2F5496"/>
          <w:kern w:val="0"/>
          <w:sz w:val="26"/>
          <w:szCs w:val="26"/>
          <w:lang w:val="en-CA" w:eastAsia="zh-CN"/>
          <w14:ligatures w14:val="none"/>
        </w:rPr>
        <w:t> </w:t>
      </w:r>
    </w:p>
    <w:p w14:paraId="55BCAF16"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Table 2 shows the weighted comparison. Scores range from 1 to 5, where 1 indicates weak fit and 5 indicatesstrong fit. The scores are reasoned architecture estimates rather than production measurements. The purpose of the table is to make the design trade-off explicit and reviewable.</w:t>
      </w:r>
      <w:r w:rsidRPr="003B42A8">
        <w:rPr>
          <w:rFonts w:eastAsia="Times New Roman" w:cs="Times New Roman"/>
          <w:color w:val="000000"/>
          <w:kern w:val="0"/>
          <w:szCs w:val="24"/>
          <w:lang w:val="en-CA" w:eastAsia="zh-CN"/>
          <w14:ligatures w14:val="none"/>
        </w:rPr>
        <w:t> </w:t>
      </w:r>
    </w:p>
    <w:p w14:paraId="4295BE27"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05ACABDF"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 w:val="20"/>
          <w:szCs w:val="20"/>
          <w:lang w:eastAsia="zh-CN"/>
          <w14:ligatures w14:val="none"/>
        </w:rPr>
        <w:t>Table </w:t>
      </w:r>
      <w:r w:rsidRPr="003B42A8">
        <w:rPr>
          <w:rFonts w:eastAsia="Times New Roman" w:cs="Times New Roman"/>
          <w:color w:val="000000"/>
          <w:kern w:val="0"/>
          <w:sz w:val="20"/>
          <w:szCs w:val="20"/>
          <w:shd w:val="clear" w:color="auto" w:fill="E1E3E6"/>
          <w:lang w:eastAsia="zh-CN"/>
          <w14:ligatures w14:val="none"/>
        </w:rPr>
        <w:t>2</w:t>
      </w:r>
      <w:r w:rsidRPr="003B42A8">
        <w:rPr>
          <w:rFonts w:eastAsia="Times New Roman" w:cs="Times New Roman"/>
          <w:color w:val="000000"/>
          <w:kern w:val="0"/>
          <w:sz w:val="20"/>
          <w:szCs w:val="20"/>
          <w:lang w:eastAsia="zh-CN"/>
          <w14:ligatures w14:val="none"/>
        </w:rPr>
        <w:t>. Weighted comparison of candidate integration strategies. The weighted total is calculated by multiplying each score by the criterion weight and summing the results. Operator assimilation has the highest score because it makes AutoSci capabilities schedulable and governable by Solar rather than merely callable from Solar.</w:t>
      </w:r>
      <w:r w:rsidRPr="003B42A8">
        <w:rPr>
          <w:rFonts w:eastAsia="Times New Roman" w:cs="Times New Roman"/>
          <w:color w:val="000000"/>
          <w:kern w:val="0"/>
          <w:sz w:val="20"/>
          <w:szCs w:val="20"/>
          <w:lang w:val="en-CA" w:eastAsia="zh-CN"/>
          <w14:ligatures w14:val="none"/>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4"/>
        <w:gridCol w:w="486"/>
        <w:gridCol w:w="564"/>
        <w:gridCol w:w="424"/>
        <w:gridCol w:w="766"/>
      </w:tblGrid>
      <w:tr w:rsidR="003B42A8" w:rsidRPr="003B42A8" w14:paraId="5D1B076B" w14:textId="77777777">
        <w:trPr>
          <w:trHeight w:val="300"/>
        </w:trPr>
        <w:tc>
          <w:tcPr>
            <w:tcW w:w="1935" w:type="dxa"/>
            <w:tcBorders>
              <w:top w:val="single" w:sz="6" w:space="0" w:color="auto"/>
              <w:left w:val="single" w:sz="6" w:space="0" w:color="auto"/>
              <w:bottom w:val="single" w:sz="6" w:space="0" w:color="auto"/>
              <w:right w:val="single" w:sz="6" w:space="0" w:color="auto"/>
            </w:tcBorders>
            <w:shd w:val="clear" w:color="auto" w:fill="D9EAF7"/>
            <w:hideMark/>
          </w:tcPr>
          <w:p w14:paraId="4C4A4B5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4"/>
                <w:szCs w:val="14"/>
                <w:lang w:eastAsia="zh-CN"/>
                <w14:ligatures w14:val="none"/>
              </w:rPr>
              <w:t>Criterion</w:t>
            </w:r>
            <w:r w:rsidRPr="003B42A8">
              <w:rPr>
                <w:rFonts w:eastAsia="Times New Roman" w:cs="Times New Roman"/>
                <w:color w:val="000000"/>
                <w:kern w:val="0"/>
                <w:sz w:val="14"/>
                <w:szCs w:val="14"/>
                <w:lang w:val="en-CA" w:eastAsia="zh-CN"/>
                <w14:ligatures w14:val="none"/>
              </w:rPr>
              <w:t> </w:t>
            </w:r>
          </w:p>
        </w:tc>
        <w:tc>
          <w:tcPr>
            <w:tcW w:w="780" w:type="dxa"/>
            <w:tcBorders>
              <w:top w:val="single" w:sz="6" w:space="0" w:color="auto"/>
              <w:left w:val="single" w:sz="6" w:space="0" w:color="auto"/>
              <w:bottom w:val="single" w:sz="6" w:space="0" w:color="auto"/>
              <w:right w:val="single" w:sz="6" w:space="0" w:color="auto"/>
            </w:tcBorders>
            <w:shd w:val="clear" w:color="auto" w:fill="D9EAF7"/>
            <w:hideMark/>
          </w:tcPr>
          <w:p w14:paraId="59397E2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4"/>
                <w:szCs w:val="14"/>
                <w:lang w:eastAsia="zh-CN"/>
                <w14:ligatures w14:val="none"/>
              </w:rPr>
              <w:t>Weight</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shd w:val="clear" w:color="auto" w:fill="D9EAF7"/>
            <w:hideMark/>
          </w:tcPr>
          <w:p w14:paraId="0DA9A2C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4"/>
                <w:szCs w:val="14"/>
                <w:lang w:eastAsia="zh-CN"/>
                <w14:ligatures w14:val="none"/>
              </w:rPr>
              <w:t>Plugin wrapper</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shd w:val="clear" w:color="auto" w:fill="D9EAF7"/>
            <w:hideMark/>
          </w:tcPr>
          <w:p w14:paraId="3FD70C8E"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4"/>
                <w:szCs w:val="14"/>
                <w:lang w:eastAsia="zh-CN"/>
                <w14:ligatures w14:val="none"/>
              </w:rPr>
              <w:t>Direct core merge</w:t>
            </w:r>
            <w:r w:rsidRPr="003B42A8">
              <w:rPr>
                <w:rFonts w:eastAsia="Times New Roman" w:cs="Times New Roman"/>
                <w:color w:val="000000"/>
                <w:kern w:val="0"/>
                <w:sz w:val="14"/>
                <w:szCs w:val="14"/>
                <w:lang w:val="en-CA" w:eastAsia="zh-CN"/>
                <w14:ligatures w14:val="none"/>
              </w:rPr>
              <w:t> </w:t>
            </w:r>
          </w:p>
        </w:tc>
        <w:tc>
          <w:tcPr>
            <w:tcW w:w="2445" w:type="dxa"/>
            <w:tcBorders>
              <w:top w:val="single" w:sz="6" w:space="0" w:color="auto"/>
              <w:left w:val="single" w:sz="6" w:space="0" w:color="auto"/>
              <w:bottom w:val="single" w:sz="6" w:space="0" w:color="auto"/>
              <w:right w:val="single" w:sz="6" w:space="0" w:color="auto"/>
            </w:tcBorders>
            <w:shd w:val="clear" w:color="auto" w:fill="D9EAF7"/>
            <w:hideMark/>
          </w:tcPr>
          <w:p w14:paraId="38097003"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4"/>
                <w:szCs w:val="14"/>
                <w:lang w:eastAsia="zh-CN"/>
                <w14:ligatures w14:val="none"/>
              </w:rPr>
              <w:t>Solar-native operator assimilation</w:t>
            </w:r>
            <w:r w:rsidRPr="003B42A8">
              <w:rPr>
                <w:rFonts w:eastAsia="Times New Roman" w:cs="Times New Roman"/>
                <w:color w:val="000000"/>
                <w:kern w:val="0"/>
                <w:sz w:val="14"/>
                <w:szCs w:val="14"/>
                <w:lang w:val="en-CA" w:eastAsia="zh-CN"/>
                <w14:ligatures w14:val="none"/>
              </w:rPr>
              <w:t> </w:t>
            </w:r>
          </w:p>
        </w:tc>
      </w:tr>
      <w:tr w:rsidR="003B42A8" w:rsidRPr="003B42A8" w14:paraId="13428151"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70F8760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Solar-native fit</w:t>
            </w:r>
            <w:r w:rsidRPr="003B42A8">
              <w:rPr>
                <w:rFonts w:eastAsia="Times New Roman" w:cs="Times New Roman"/>
                <w:color w:val="000000"/>
                <w:kern w:val="0"/>
                <w:sz w:val="14"/>
                <w:szCs w:val="14"/>
                <w:lang w:val="en-CA" w:eastAsia="zh-CN"/>
                <w14:ligatures w14:val="none"/>
              </w:rPr>
              <w:t> </w:t>
            </w:r>
          </w:p>
        </w:tc>
        <w:tc>
          <w:tcPr>
            <w:tcW w:w="780" w:type="dxa"/>
            <w:tcBorders>
              <w:top w:val="single" w:sz="6" w:space="0" w:color="auto"/>
              <w:left w:val="single" w:sz="6" w:space="0" w:color="auto"/>
              <w:bottom w:val="single" w:sz="6" w:space="0" w:color="auto"/>
              <w:right w:val="single" w:sz="6" w:space="0" w:color="auto"/>
            </w:tcBorders>
            <w:hideMark/>
          </w:tcPr>
          <w:p w14:paraId="06D4C270"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25%</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2B33F8B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2</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03D9368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4</w:t>
            </w:r>
            <w:r w:rsidRPr="003B42A8">
              <w:rPr>
                <w:rFonts w:eastAsia="Times New Roman" w:cs="Times New Roman"/>
                <w:color w:val="000000"/>
                <w:kern w:val="0"/>
                <w:sz w:val="14"/>
                <w:szCs w:val="14"/>
                <w:lang w:val="en-CA" w:eastAsia="zh-CN"/>
                <w14:ligatures w14:val="none"/>
              </w:rPr>
              <w:t> </w:t>
            </w:r>
          </w:p>
        </w:tc>
        <w:tc>
          <w:tcPr>
            <w:tcW w:w="2445" w:type="dxa"/>
            <w:tcBorders>
              <w:top w:val="single" w:sz="6" w:space="0" w:color="auto"/>
              <w:left w:val="single" w:sz="6" w:space="0" w:color="auto"/>
              <w:bottom w:val="single" w:sz="6" w:space="0" w:color="auto"/>
              <w:right w:val="single" w:sz="6" w:space="0" w:color="auto"/>
            </w:tcBorders>
            <w:hideMark/>
          </w:tcPr>
          <w:p w14:paraId="3F0DE622"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5</w:t>
            </w:r>
            <w:r w:rsidRPr="003B42A8">
              <w:rPr>
                <w:rFonts w:eastAsia="Times New Roman" w:cs="Times New Roman"/>
                <w:color w:val="000000"/>
                <w:kern w:val="0"/>
                <w:sz w:val="14"/>
                <w:szCs w:val="14"/>
                <w:lang w:val="en-CA" w:eastAsia="zh-CN"/>
                <w14:ligatures w14:val="none"/>
              </w:rPr>
              <w:t> </w:t>
            </w:r>
          </w:p>
        </w:tc>
      </w:tr>
      <w:tr w:rsidR="003B42A8" w:rsidRPr="003B42A8" w14:paraId="71259F58"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7967C78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Maintainability</w:t>
            </w:r>
            <w:r w:rsidRPr="003B42A8">
              <w:rPr>
                <w:rFonts w:eastAsia="Times New Roman" w:cs="Times New Roman"/>
                <w:color w:val="000000"/>
                <w:kern w:val="0"/>
                <w:sz w:val="14"/>
                <w:szCs w:val="14"/>
                <w:lang w:val="en-CA" w:eastAsia="zh-CN"/>
                <w14:ligatures w14:val="none"/>
              </w:rPr>
              <w:t> </w:t>
            </w:r>
          </w:p>
        </w:tc>
        <w:tc>
          <w:tcPr>
            <w:tcW w:w="780" w:type="dxa"/>
            <w:tcBorders>
              <w:top w:val="single" w:sz="6" w:space="0" w:color="auto"/>
              <w:left w:val="single" w:sz="6" w:space="0" w:color="auto"/>
              <w:bottom w:val="single" w:sz="6" w:space="0" w:color="auto"/>
              <w:right w:val="single" w:sz="6" w:space="0" w:color="auto"/>
            </w:tcBorders>
            <w:hideMark/>
          </w:tcPr>
          <w:p w14:paraId="1D5E94B5"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20%</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507BB79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4</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353F4C3D"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2</w:t>
            </w:r>
            <w:r w:rsidRPr="003B42A8">
              <w:rPr>
                <w:rFonts w:eastAsia="Times New Roman" w:cs="Times New Roman"/>
                <w:color w:val="000000"/>
                <w:kern w:val="0"/>
                <w:sz w:val="14"/>
                <w:szCs w:val="14"/>
                <w:lang w:val="en-CA" w:eastAsia="zh-CN"/>
                <w14:ligatures w14:val="none"/>
              </w:rPr>
              <w:t> </w:t>
            </w:r>
          </w:p>
        </w:tc>
        <w:tc>
          <w:tcPr>
            <w:tcW w:w="2445" w:type="dxa"/>
            <w:tcBorders>
              <w:top w:val="single" w:sz="6" w:space="0" w:color="auto"/>
              <w:left w:val="single" w:sz="6" w:space="0" w:color="auto"/>
              <w:bottom w:val="single" w:sz="6" w:space="0" w:color="auto"/>
              <w:right w:val="single" w:sz="6" w:space="0" w:color="auto"/>
            </w:tcBorders>
            <w:hideMark/>
          </w:tcPr>
          <w:p w14:paraId="585C89F7"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5</w:t>
            </w:r>
            <w:r w:rsidRPr="003B42A8">
              <w:rPr>
                <w:rFonts w:eastAsia="Times New Roman" w:cs="Times New Roman"/>
                <w:color w:val="000000"/>
                <w:kern w:val="0"/>
                <w:sz w:val="14"/>
                <w:szCs w:val="14"/>
                <w:lang w:val="en-CA" w:eastAsia="zh-CN"/>
                <w14:ligatures w14:val="none"/>
              </w:rPr>
              <w:t> </w:t>
            </w:r>
          </w:p>
        </w:tc>
      </w:tr>
      <w:tr w:rsidR="003B42A8" w:rsidRPr="003B42A8" w14:paraId="7495193A"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4B5EF24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Evidence traceability</w:t>
            </w:r>
            <w:r w:rsidRPr="003B42A8">
              <w:rPr>
                <w:rFonts w:eastAsia="Times New Roman" w:cs="Times New Roman"/>
                <w:color w:val="000000"/>
                <w:kern w:val="0"/>
                <w:sz w:val="14"/>
                <w:szCs w:val="14"/>
                <w:lang w:val="en-CA" w:eastAsia="zh-CN"/>
                <w14:ligatures w14:val="none"/>
              </w:rPr>
              <w:t> </w:t>
            </w:r>
          </w:p>
        </w:tc>
        <w:tc>
          <w:tcPr>
            <w:tcW w:w="780" w:type="dxa"/>
            <w:tcBorders>
              <w:top w:val="single" w:sz="6" w:space="0" w:color="auto"/>
              <w:left w:val="single" w:sz="6" w:space="0" w:color="auto"/>
              <w:bottom w:val="single" w:sz="6" w:space="0" w:color="auto"/>
              <w:right w:val="single" w:sz="6" w:space="0" w:color="auto"/>
            </w:tcBorders>
            <w:hideMark/>
          </w:tcPr>
          <w:p w14:paraId="1481324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20%</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3B72DF9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2</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40F902E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3</w:t>
            </w:r>
            <w:r w:rsidRPr="003B42A8">
              <w:rPr>
                <w:rFonts w:eastAsia="Times New Roman" w:cs="Times New Roman"/>
                <w:color w:val="000000"/>
                <w:kern w:val="0"/>
                <w:sz w:val="14"/>
                <w:szCs w:val="14"/>
                <w:lang w:val="en-CA" w:eastAsia="zh-CN"/>
                <w14:ligatures w14:val="none"/>
              </w:rPr>
              <w:t> </w:t>
            </w:r>
          </w:p>
        </w:tc>
        <w:tc>
          <w:tcPr>
            <w:tcW w:w="2445" w:type="dxa"/>
            <w:tcBorders>
              <w:top w:val="single" w:sz="6" w:space="0" w:color="auto"/>
              <w:left w:val="single" w:sz="6" w:space="0" w:color="auto"/>
              <w:bottom w:val="single" w:sz="6" w:space="0" w:color="auto"/>
              <w:right w:val="single" w:sz="6" w:space="0" w:color="auto"/>
            </w:tcBorders>
            <w:hideMark/>
          </w:tcPr>
          <w:p w14:paraId="2BF1C165"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5</w:t>
            </w:r>
            <w:r w:rsidRPr="003B42A8">
              <w:rPr>
                <w:rFonts w:eastAsia="Times New Roman" w:cs="Times New Roman"/>
                <w:color w:val="000000"/>
                <w:kern w:val="0"/>
                <w:sz w:val="14"/>
                <w:szCs w:val="14"/>
                <w:lang w:val="en-CA" w:eastAsia="zh-CN"/>
                <w14:ligatures w14:val="none"/>
              </w:rPr>
              <w:t> </w:t>
            </w:r>
          </w:p>
        </w:tc>
      </w:tr>
      <w:tr w:rsidR="003B42A8" w:rsidRPr="003B42A8" w14:paraId="6A78E5C7"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16F5C89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Implementation effort</w:t>
            </w:r>
            <w:r w:rsidRPr="003B42A8">
              <w:rPr>
                <w:rFonts w:eastAsia="Times New Roman" w:cs="Times New Roman"/>
                <w:color w:val="000000"/>
                <w:kern w:val="0"/>
                <w:sz w:val="14"/>
                <w:szCs w:val="14"/>
                <w:lang w:val="en-CA" w:eastAsia="zh-CN"/>
                <w14:ligatures w14:val="none"/>
              </w:rPr>
              <w:t> </w:t>
            </w:r>
          </w:p>
        </w:tc>
        <w:tc>
          <w:tcPr>
            <w:tcW w:w="780" w:type="dxa"/>
            <w:tcBorders>
              <w:top w:val="single" w:sz="6" w:space="0" w:color="auto"/>
              <w:left w:val="single" w:sz="6" w:space="0" w:color="auto"/>
              <w:bottom w:val="single" w:sz="6" w:space="0" w:color="auto"/>
              <w:right w:val="single" w:sz="6" w:space="0" w:color="auto"/>
            </w:tcBorders>
            <w:hideMark/>
          </w:tcPr>
          <w:p w14:paraId="6E1D5917"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15%</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76EFBA7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5</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65D08140"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2</w:t>
            </w:r>
            <w:r w:rsidRPr="003B42A8">
              <w:rPr>
                <w:rFonts w:eastAsia="Times New Roman" w:cs="Times New Roman"/>
                <w:color w:val="000000"/>
                <w:kern w:val="0"/>
                <w:sz w:val="14"/>
                <w:szCs w:val="14"/>
                <w:lang w:val="en-CA" w:eastAsia="zh-CN"/>
                <w14:ligatures w14:val="none"/>
              </w:rPr>
              <w:t> </w:t>
            </w:r>
          </w:p>
        </w:tc>
        <w:tc>
          <w:tcPr>
            <w:tcW w:w="2445" w:type="dxa"/>
            <w:tcBorders>
              <w:top w:val="single" w:sz="6" w:space="0" w:color="auto"/>
              <w:left w:val="single" w:sz="6" w:space="0" w:color="auto"/>
              <w:bottom w:val="single" w:sz="6" w:space="0" w:color="auto"/>
              <w:right w:val="single" w:sz="6" w:space="0" w:color="auto"/>
            </w:tcBorders>
            <w:hideMark/>
          </w:tcPr>
          <w:p w14:paraId="0AFB6C5D"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3</w:t>
            </w:r>
            <w:r w:rsidRPr="003B42A8">
              <w:rPr>
                <w:rFonts w:eastAsia="Times New Roman" w:cs="Times New Roman"/>
                <w:color w:val="000000"/>
                <w:kern w:val="0"/>
                <w:sz w:val="14"/>
                <w:szCs w:val="14"/>
                <w:lang w:val="en-CA" w:eastAsia="zh-CN"/>
                <w14:ligatures w14:val="none"/>
              </w:rPr>
              <w:t> </w:t>
            </w:r>
          </w:p>
        </w:tc>
      </w:tr>
      <w:tr w:rsidR="003B42A8" w:rsidRPr="003B42A8" w14:paraId="7CE39339"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3B13F3C3"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Runtime safety</w:t>
            </w:r>
            <w:r w:rsidRPr="003B42A8">
              <w:rPr>
                <w:rFonts w:eastAsia="Times New Roman" w:cs="Times New Roman"/>
                <w:color w:val="000000"/>
                <w:kern w:val="0"/>
                <w:sz w:val="14"/>
                <w:szCs w:val="14"/>
                <w:lang w:val="en-CA" w:eastAsia="zh-CN"/>
                <w14:ligatures w14:val="none"/>
              </w:rPr>
              <w:t> </w:t>
            </w:r>
          </w:p>
        </w:tc>
        <w:tc>
          <w:tcPr>
            <w:tcW w:w="780" w:type="dxa"/>
            <w:tcBorders>
              <w:top w:val="single" w:sz="6" w:space="0" w:color="auto"/>
              <w:left w:val="single" w:sz="6" w:space="0" w:color="auto"/>
              <w:bottom w:val="single" w:sz="6" w:space="0" w:color="auto"/>
              <w:right w:val="single" w:sz="6" w:space="0" w:color="auto"/>
            </w:tcBorders>
            <w:hideMark/>
          </w:tcPr>
          <w:p w14:paraId="077B4BF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10%</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201E318D"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3</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415FBA80"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2</w:t>
            </w:r>
            <w:r w:rsidRPr="003B42A8">
              <w:rPr>
                <w:rFonts w:eastAsia="Times New Roman" w:cs="Times New Roman"/>
                <w:color w:val="000000"/>
                <w:kern w:val="0"/>
                <w:sz w:val="14"/>
                <w:szCs w:val="14"/>
                <w:lang w:val="en-CA" w:eastAsia="zh-CN"/>
                <w14:ligatures w14:val="none"/>
              </w:rPr>
              <w:t> </w:t>
            </w:r>
          </w:p>
        </w:tc>
        <w:tc>
          <w:tcPr>
            <w:tcW w:w="2445" w:type="dxa"/>
            <w:tcBorders>
              <w:top w:val="single" w:sz="6" w:space="0" w:color="auto"/>
              <w:left w:val="single" w:sz="6" w:space="0" w:color="auto"/>
              <w:bottom w:val="single" w:sz="6" w:space="0" w:color="auto"/>
              <w:right w:val="single" w:sz="6" w:space="0" w:color="auto"/>
            </w:tcBorders>
            <w:hideMark/>
          </w:tcPr>
          <w:p w14:paraId="108296E5"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5</w:t>
            </w:r>
            <w:r w:rsidRPr="003B42A8">
              <w:rPr>
                <w:rFonts w:eastAsia="Times New Roman" w:cs="Times New Roman"/>
                <w:color w:val="000000"/>
                <w:kern w:val="0"/>
                <w:sz w:val="14"/>
                <w:szCs w:val="14"/>
                <w:lang w:val="en-CA" w:eastAsia="zh-CN"/>
                <w14:ligatures w14:val="none"/>
              </w:rPr>
              <w:t> </w:t>
            </w:r>
          </w:p>
        </w:tc>
      </w:tr>
      <w:tr w:rsidR="003B42A8" w:rsidRPr="003B42A8" w14:paraId="26977473"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4193EF3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Scalability and extensibility</w:t>
            </w:r>
            <w:r w:rsidRPr="003B42A8">
              <w:rPr>
                <w:rFonts w:eastAsia="Times New Roman" w:cs="Times New Roman"/>
                <w:color w:val="000000"/>
                <w:kern w:val="0"/>
                <w:sz w:val="14"/>
                <w:szCs w:val="14"/>
                <w:lang w:val="en-CA" w:eastAsia="zh-CN"/>
                <w14:ligatures w14:val="none"/>
              </w:rPr>
              <w:t> </w:t>
            </w:r>
          </w:p>
        </w:tc>
        <w:tc>
          <w:tcPr>
            <w:tcW w:w="780" w:type="dxa"/>
            <w:tcBorders>
              <w:top w:val="single" w:sz="6" w:space="0" w:color="auto"/>
              <w:left w:val="single" w:sz="6" w:space="0" w:color="auto"/>
              <w:bottom w:val="single" w:sz="6" w:space="0" w:color="auto"/>
              <w:right w:val="single" w:sz="6" w:space="0" w:color="auto"/>
            </w:tcBorders>
            <w:hideMark/>
          </w:tcPr>
          <w:p w14:paraId="634CCE0C"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10%</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14897DA0"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3</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79A51FBD"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3</w:t>
            </w:r>
            <w:r w:rsidRPr="003B42A8">
              <w:rPr>
                <w:rFonts w:eastAsia="Times New Roman" w:cs="Times New Roman"/>
                <w:color w:val="000000"/>
                <w:kern w:val="0"/>
                <w:sz w:val="14"/>
                <w:szCs w:val="14"/>
                <w:lang w:val="en-CA" w:eastAsia="zh-CN"/>
                <w14:ligatures w14:val="none"/>
              </w:rPr>
              <w:t> </w:t>
            </w:r>
          </w:p>
        </w:tc>
        <w:tc>
          <w:tcPr>
            <w:tcW w:w="2445" w:type="dxa"/>
            <w:tcBorders>
              <w:top w:val="single" w:sz="6" w:space="0" w:color="auto"/>
              <w:left w:val="single" w:sz="6" w:space="0" w:color="auto"/>
              <w:bottom w:val="single" w:sz="6" w:space="0" w:color="auto"/>
              <w:right w:val="single" w:sz="6" w:space="0" w:color="auto"/>
            </w:tcBorders>
            <w:hideMark/>
          </w:tcPr>
          <w:p w14:paraId="4EBF93D7"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5</w:t>
            </w:r>
            <w:r w:rsidRPr="003B42A8">
              <w:rPr>
                <w:rFonts w:eastAsia="Times New Roman" w:cs="Times New Roman"/>
                <w:color w:val="000000"/>
                <w:kern w:val="0"/>
                <w:sz w:val="14"/>
                <w:szCs w:val="14"/>
                <w:lang w:val="en-CA" w:eastAsia="zh-CN"/>
                <w14:ligatures w14:val="none"/>
              </w:rPr>
              <w:t> </w:t>
            </w:r>
          </w:p>
        </w:tc>
      </w:tr>
      <w:tr w:rsidR="003B42A8" w:rsidRPr="003B42A8" w14:paraId="57BF6E9C"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1B5B355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Weighted total</w:t>
            </w:r>
            <w:r w:rsidRPr="003B42A8">
              <w:rPr>
                <w:rFonts w:eastAsia="Times New Roman" w:cs="Times New Roman"/>
                <w:color w:val="000000"/>
                <w:kern w:val="0"/>
                <w:sz w:val="14"/>
                <w:szCs w:val="14"/>
                <w:lang w:val="en-CA" w:eastAsia="zh-CN"/>
                <w14:ligatures w14:val="none"/>
              </w:rPr>
              <w:t> </w:t>
            </w:r>
          </w:p>
        </w:tc>
        <w:tc>
          <w:tcPr>
            <w:tcW w:w="780" w:type="dxa"/>
            <w:tcBorders>
              <w:top w:val="single" w:sz="6" w:space="0" w:color="auto"/>
              <w:left w:val="single" w:sz="6" w:space="0" w:color="auto"/>
              <w:bottom w:val="single" w:sz="6" w:space="0" w:color="auto"/>
              <w:right w:val="single" w:sz="6" w:space="0" w:color="auto"/>
            </w:tcBorders>
            <w:hideMark/>
          </w:tcPr>
          <w:p w14:paraId="151A5B72"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100%</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2F32DC2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3.00 / 5</w:t>
            </w:r>
            <w:r w:rsidRPr="003B42A8">
              <w:rPr>
                <w:rFonts w:eastAsia="Times New Roman" w:cs="Times New Roman"/>
                <w:color w:val="000000"/>
                <w:kern w:val="0"/>
                <w:sz w:val="14"/>
                <w:szCs w:val="14"/>
                <w:lang w:val="en-CA" w:eastAsia="zh-CN"/>
                <w14:ligatures w14:val="none"/>
              </w:rPr>
              <w:t> </w:t>
            </w:r>
          </w:p>
        </w:tc>
        <w:tc>
          <w:tcPr>
            <w:tcW w:w="1575" w:type="dxa"/>
            <w:tcBorders>
              <w:top w:val="single" w:sz="6" w:space="0" w:color="auto"/>
              <w:left w:val="single" w:sz="6" w:space="0" w:color="auto"/>
              <w:bottom w:val="single" w:sz="6" w:space="0" w:color="auto"/>
              <w:right w:val="single" w:sz="6" w:space="0" w:color="auto"/>
            </w:tcBorders>
            <w:hideMark/>
          </w:tcPr>
          <w:p w14:paraId="4D34F02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2.85 / 5</w:t>
            </w:r>
            <w:r w:rsidRPr="003B42A8">
              <w:rPr>
                <w:rFonts w:eastAsia="Times New Roman" w:cs="Times New Roman"/>
                <w:color w:val="000000"/>
                <w:kern w:val="0"/>
                <w:sz w:val="14"/>
                <w:szCs w:val="14"/>
                <w:lang w:val="en-CA" w:eastAsia="zh-CN"/>
                <w14:ligatures w14:val="none"/>
              </w:rPr>
              <w:t> </w:t>
            </w:r>
          </w:p>
        </w:tc>
        <w:tc>
          <w:tcPr>
            <w:tcW w:w="2445" w:type="dxa"/>
            <w:tcBorders>
              <w:top w:val="single" w:sz="6" w:space="0" w:color="auto"/>
              <w:left w:val="single" w:sz="6" w:space="0" w:color="auto"/>
              <w:bottom w:val="single" w:sz="6" w:space="0" w:color="auto"/>
              <w:right w:val="single" w:sz="6" w:space="0" w:color="auto"/>
            </w:tcBorders>
            <w:hideMark/>
          </w:tcPr>
          <w:p w14:paraId="02ECF6A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4.65 / 5</w:t>
            </w:r>
            <w:r w:rsidRPr="003B42A8">
              <w:rPr>
                <w:rFonts w:eastAsia="Times New Roman" w:cs="Times New Roman"/>
                <w:color w:val="000000"/>
                <w:kern w:val="0"/>
                <w:sz w:val="14"/>
                <w:szCs w:val="14"/>
                <w:lang w:val="en-CA" w:eastAsia="zh-CN"/>
                <w14:ligatures w14:val="none"/>
              </w:rPr>
              <w:t> </w:t>
            </w:r>
          </w:p>
        </w:tc>
      </w:tr>
    </w:tbl>
    <w:p w14:paraId="66033FDF"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25B63FC1"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weighted result supports the revised approach. The plugin wrapper scores well on implementation effort because it can be built quickly, but it scores poorly on Solar-native fit and evidence traceability. The direct core merge gives Solar stronger access to AutoSci behavior but creates high coupling and runtime pollution. Solar-native operator assimilation scores highest because it preserves Solar’s runtime architecture while importing AutoSci’s research capabilities stage by stage.</w:t>
      </w:r>
      <w:r w:rsidRPr="003B42A8">
        <w:rPr>
          <w:rFonts w:eastAsia="Times New Roman" w:cs="Times New Roman"/>
          <w:color w:val="000000"/>
          <w:kern w:val="0"/>
          <w:szCs w:val="24"/>
          <w:lang w:val="en-CA" w:eastAsia="zh-CN"/>
          <w14:ligatures w14:val="none"/>
        </w:rPr>
        <w:t> </w:t>
      </w:r>
    </w:p>
    <w:p w14:paraId="5BB89E9C"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54A9BC29"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4.3 Recommended architecture: operator assimilation</w:t>
      </w:r>
      <w:r w:rsidRPr="003B42A8">
        <w:rPr>
          <w:rFonts w:eastAsia="Times New Roman" w:cs="Times New Roman"/>
          <w:color w:val="2F5496"/>
          <w:kern w:val="0"/>
          <w:sz w:val="26"/>
          <w:szCs w:val="26"/>
          <w:lang w:val="en-CA" w:eastAsia="zh-CN"/>
          <w14:ligatures w14:val="none"/>
        </w:rPr>
        <w:t> </w:t>
      </w:r>
    </w:p>
    <w:p w14:paraId="0EA4438B"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recommended architecture is shown in Figure 1. The integration begins with the AutoSci workflow, not with the AutoSci codebase as a single subsystem. Each AutoSci lifecycle stage is translated into a Solar logical operator. Each logical operator is then bound to one or more physical operators. Capability capsules specify contracts, effects, risks, and pass conditions. Manuals and routing files tell Solar when and how to select the operators. Finally, Solar evidence artifacts close the loop through handoff documents, evaluation JSON sidecars, result artifacts, accepted artifacts, and runtime memory.</w:t>
      </w:r>
      <w:r w:rsidRPr="003B42A8">
        <w:rPr>
          <w:rFonts w:eastAsia="Times New Roman" w:cs="Times New Roman"/>
          <w:color w:val="000000"/>
          <w:kern w:val="0"/>
          <w:szCs w:val="24"/>
          <w:lang w:val="en-CA" w:eastAsia="zh-CN"/>
          <w14:ligatures w14:val="none"/>
        </w:rPr>
        <w:t> </w:t>
      </w:r>
    </w:p>
    <w:p w14:paraId="4EBFEC62"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33DC50FB"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key boundary in Figure 1 is that AutoSci does not become the scheduler. Solar remains responsible for contracts, TaskGraph state, operator selection, leases, gates, and accepted artifacts. AutoSci contributes the research lifecycle mechanism and may provide temporary compatibility adapters during migration. However, the final architecture should not require Solar to call one large AutoSci command as an opaque plugin.</w:t>
      </w:r>
      <w:r w:rsidRPr="003B42A8">
        <w:rPr>
          <w:rFonts w:eastAsia="Times New Roman" w:cs="Times New Roman"/>
          <w:color w:val="000000"/>
          <w:kern w:val="0"/>
          <w:szCs w:val="24"/>
          <w:lang w:val="en-CA" w:eastAsia="zh-CN"/>
          <w14:ligatures w14:val="none"/>
        </w:rPr>
        <w:t> </w:t>
      </w:r>
    </w:p>
    <w:p w14:paraId="261B7DCF" w14:textId="7FA6248D" w:rsidR="003B42A8" w:rsidRPr="003B42A8" w:rsidRDefault="003B42A8" w:rsidP="003B42A8">
      <w:pPr>
        <w:spacing w:line="240" w:lineRule="auto"/>
        <w:jc w:val="center"/>
        <w:textAlignment w:val="baseline"/>
        <w:rPr>
          <w:rFonts w:ascii="Segoe UI" w:eastAsia="Times New Roman" w:hAnsi="Segoe UI" w:cs="Segoe UI"/>
          <w:color w:val="000000"/>
          <w:kern w:val="0"/>
          <w:sz w:val="18"/>
          <w:szCs w:val="18"/>
          <w:lang w:val="en-CA" w:eastAsia="zh-CN"/>
          <w14:ligatures w14:val="none"/>
        </w:rPr>
      </w:pPr>
      <w:r w:rsidRPr="003B42A8">
        <w:rPr>
          <w:rFonts w:ascii="Segoe UI" w:eastAsia="Times New Roman" w:hAnsi="Segoe UI" w:cs="Segoe UI"/>
          <w:noProof/>
          <w:color w:val="000000"/>
          <w:kern w:val="0"/>
          <w:sz w:val="18"/>
          <w:szCs w:val="18"/>
          <w:lang w:val="en-CA" w:eastAsia="zh-CN"/>
          <w14:ligatures w14:val="none"/>
        </w:rPr>
        <w:lastRenderedPageBreak/>
        <w:drawing>
          <wp:inline distT="0" distB="0" distL="0" distR="0" wp14:anchorId="0C113185" wp14:editId="09E05EEB">
            <wp:extent cx="3324225" cy="1952625"/>
            <wp:effectExtent l="0" t="0" r="3175" b="3175"/>
            <wp:docPr id="344717684" name="Picture 1" descr="A diagram of a re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research proce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4225" cy="1952625"/>
                    </a:xfrm>
                    <a:prstGeom prst="rect">
                      <a:avLst/>
                    </a:prstGeom>
                    <a:noFill/>
                    <a:ln>
                      <a:noFill/>
                    </a:ln>
                  </pic:spPr>
                </pic:pic>
              </a:graphicData>
            </a:graphic>
          </wp:inline>
        </w:drawing>
      </w:r>
      <w:r w:rsidRPr="003B42A8">
        <w:rPr>
          <w:rFonts w:eastAsia="Times New Roman" w:cs="Times New Roman"/>
          <w:color w:val="000000"/>
          <w:kern w:val="0"/>
          <w:szCs w:val="24"/>
          <w:lang w:val="en-CA" w:eastAsia="zh-CN"/>
          <w14:ligatures w14:val="none"/>
        </w:rPr>
        <w:t> </w:t>
      </w:r>
    </w:p>
    <w:p w14:paraId="07B632C3"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 w:val="20"/>
          <w:szCs w:val="20"/>
          <w:lang w:eastAsia="zh-CN"/>
          <w14:ligatures w14:val="none"/>
        </w:rPr>
        <w:t>Figure </w:t>
      </w:r>
      <w:r w:rsidRPr="003B42A8">
        <w:rPr>
          <w:rFonts w:eastAsia="Times New Roman" w:cs="Times New Roman"/>
          <w:color w:val="000000"/>
          <w:kern w:val="0"/>
          <w:sz w:val="20"/>
          <w:szCs w:val="20"/>
          <w:shd w:val="clear" w:color="auto" w:fill="E1E3E6"/>
          <w:lang w:eastAsia="zh-CN"/>
          <w14:ligatures w14:val="none"/>
        </w:rPr>
        <w:t>1</w:t>
      </w:r>
      <w:r w:rsidRPr="003B42A8">
        <w:rPr>
          <w:rFonts w:eastAsia="Times New Roman" w:cs="Times New Roman"/>
          <w:color w:val="000000"/>
          <w:kern w:val="0"/>
          <w:sz w:val="20"/>
          <w:szCs w:val="20"/>
          <w:lang w:eastAsia="zh-CN"/>
          <w14:ligatures w14:val="none"/>
        </w:rPr>
        <w:t>. Solar-native assimilation architecture for AutoSci research capabilities. The diagram was created by the author from public AutoSci and OpenSolar repository documentation. It shows AutoSci workflow stages being decomposed into Solar logical operators, capability capsules, manuals/routing files, and Solar evidence artifacts. The figure emphasizes that AutoSci should not remain an opaque plugin boundary; each research stage should become schedulable and governable by Solar.</w:t>
      </w:r>
      <w:r w:rsidRPr="003B42A8">
        <w:rPr>
          <w:rFonts w:eastAsia="Times New Roman" w:cs="Times New Roman"/>
          <w:color w:val="000000"/>
          <w:kern w:val="0"/>
          <w:sz w:val="20"/>
          <w:szCs w:val="20"/>
          <w:lang w:val="en-CA" w:eastAsia="zh-CN"/>
          <w14:ligatures w14:val="none"/>
        </w:rPr>
        <w:t> </w:t>
      </w:r>
    </w:p>
    <w:p w14:paraId="73C61E08"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127B05C8"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4.4 AutoSci workflow decomposition</w:t>
      </w:r>
      <w:r w:rsidRPr="003B42A8">
        <w:rPr>
          <w:rFonts w:eastAsia="Times New Roman" w:cs="Times New Roman"/>
          <w:color w:val="2F5496"/>
          <w:kern w:val="0"/>
          <w:sz w:val="26"/>
          <w:szCs w:val="26"/>
          <w:lang w:val="en-CA" w:eastAsia="zh-CN"/>
          <w14:ligatures w14:val="none"/>
        </w:rPr>
        <w:t> </w:t>
      </w:r>
    </w:p>
    <w:p w14:paraId="14997A4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main implementation task is to decompose AutoSci into workflow stages and translate each stage into Solar-native constructs. Table 3 provides the decomposition. This table replaces the earlier plugin-oriented mapping. The purpose is not to decide where an AutoSci plugin should live; it is to decide what Solar operators, capsules, manuals, and evidence gates are required for each research capability.</w:t>
      </w:r>
      <w:r w:rsidRPr="003B42A8">
        <w:rPr>
          <w:rFonts w:eastAsia="Times New Roman" w:cs="Times New Roman"/>
          <w:color w:val="000000"/>
          <w:kern w:val="0"/>
          <w:szCs w:val="24"/>
          <w:lang w:val="en-CA" w:eastAsia="zh-CN"/>
          <w14:ligatures w14:val="none"/>
        </w:rPr>
        <w:t> </w:t>
      </w:r>
    </w:p>
    <w:p w14:paraId="5EF517F0"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7BA42EB8"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 w:val="20"/>
          <w:szCs w:val="20"/>
          <w:lang w:eastAsia="zh-CN"/>
          <w14:ligatures w14:val="none"/>
        </w:rPr>
        <w:t>Table </w:t>
      </w:r>
      <w:r w:rsidRPr="003B42A8">
        <w:rPr>
          <w:rFonts w:eastAsia="Times New Roman" w:cs="Times New Roman"/>
          <w:color w:val="000000"/>
          <w:kern w:val="0"/>
          <w:sz w:val="20"/>
          <w:szCs w:val="20"/>
          <w:shd w:val="clear" w:color="auto" w:fill="E1E3E6"/>
          <w:lang w:eastAsia="zh-CN"/>
          <w14:ligatures w14:val="none"/>
        </w:rPr>
        <w:t>3</w:t>
      </w:r>
      <w:r w:rsidRPr="003B42A8">
        <w:rPr>
          <w:rFonts w:eastAsia="Times New Roman" w:cs="Times New Roman"/>
          <w:color w:val="000000"/>
          <w:kern w:val="0"/>
          <w:sz w:val="20"/>
          <w:szCs w:val="20"/>
          <w:lang w:eastAsia="zh-CN"/>
          <w14:ligatures w14:val="none"/>
        </w:rPr>
        <w:t>.AutoSci workflow decomposition into Solar-native constructs. Each row identifies the AutoSci lifecycle stage, the corresponding Solar logical operator, likely physical operators, required capability capsule, manual/routing update, and evidence output.</w:t>
      </w:r>
      <w:r w:rsidRPr="003B42A8">
        <w:rPr>
          <w:rFonts w:eastAsia="Times New Roman" w:cs="Times New Roman"/>
          <w:color w:val="000000"/>
          <w:kern w:val="0"/>
          <w:sz w:val="20"/>
          <w:szCs w:val="20"/>
          <w:lang w:val="en-CA" w:eastAsia="zh-CN"/>
          <w14:ligatures w14:val="none"/>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3"/>
        <w:gridCol w:w="2208"/>
        <w:gridCol w:w="1571"/>
        <w:gridCol w:w="2005"/>
      </w:tblGrid>
      <w:tr w:rsidR="003B42A8" w:rsidRPr="003B42A8" w14:paraId="46D1441E" w14:textId="77777777">
        <w:trPr>
          <w:trHeight w:val="300"/>
        </w:trPr>
        <w:tc>
          <w:tcPr>
            <w:tcW w:w="1575" w:type="dxa"/>
            <w:tcBorders>
              <w:top w:val="single" w:sz="6" w:space="0" w:color="auto"/>
              <w:left w:val="single" w:sz="6" w:space="0" w:color="auto"/>
              <w:bottom w:val="single" w:sz="6" w:space="0" w:color="auto"/>
              <w:right w:val="single" w:sz="6" w:space="0" w:color="auto"/>
            </w:tcBorders>
            <w:shd w:val="clear" w:color="auto" w:fill="D9EAF7"/>
            <w:hideMark/>
          </w:tcPr>
          <w:p w14:paraId="64A1558F"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3"/>
                <w:szCs w:val="13"/>
                <w:lang w:eastAsia="zh-CN"/>
                <w14:ligatures w14:val="none"/>
              </w:rPr>
              <w:t>AutoSci stage</w:t>
            </w:r>
            <w:r w:rsidRPr="003B42A8">
              <w:rPr>
                <w:rFonts w:eastAsia="Times New Roman" w:cs="Times New Roman"/>
                <w:color w:val="000000"/>
                <w:kern w:val="0"/>
                <w:sz w:val="13"/>
                <w:szCs w:val="13"/>
                <w:lang w:val="en-CA" w:eastAsia="zh-CN"/>
                <w14:ligatures w14:val="none"/>
              </w:rPr>
              <w:t> </w:t>
            </w:r>
          </w:p>
        </w:tc>
        <w:tc>
          <w:tcPr>
            <w:tcW w:w="1740" w:type="dxa"/>
            <w:tcBorders>
              <w:top w:val="single" w:sz="6" w:space="0" w:color="auto"/>
              <w:left w:val="single" w:sz="6" w:space="0" w:color="auto"/>
              <w:bottom w:val="single" w:sz="6" w:space="0" w:color="auto"/>
              <w:right w:val="single" w:sz="6" w:space="0" w:color="auto"/>
            </w:tcBorders>
            <w:shd w:val="clear" w:color="auto" w:fill="D9EAF7"/>
            <w:hideMark/>
          </w:tcPr>
          <w:p w14:paraId="1C5C2D70"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3"/>
                <w:szCs w:val="13"/>
                <w:lang w:eastAsia="zh-CN"/>
                <w14:ligatures w14:val="none"/>
              </w:rPr>
              <w:t>Solar logical operator</w:t>
            </w:r>
            <w:r w:rsidRPr="003B42A8">
              <w:rPr>
                <w:rFonts w:eastAsia="Times New Roman" w:cs="Times New Roman"/>
                <w:color w:val="000000"/>
                <w:kern w:val="0"/>
                <w:sz w:val="13"/>
                <w:szCs w:val="13"/>
                <w:lang w:val="en-CA" w:eastAsia="zh-CN"/>
                <w14:ligatures w14:val="none"/>
              </w:rPr>
              <w:t> </w:t>
            </w:r>
          </w:p>
        </w:tc>
        <w:tc>
          <w:tcPr>
            <w:tcW w:w="1860" w:type="dxa"/>
            <w:tcBorders>
              <w:top w:val="single" w:sz="6" w:space="0" w:color="auto"/>
              <w:left w:val="single" w:sz="6" w:space="0" w:color="auto"/>
              <w:bottom w:val="single" w:sz="6" w:space="0" w:color="auto"/>
              <w:right w:val="single" w:sz="6" w:space="0" w:color="auto"/>
            </w:tcBorders>
            <w:shd w:val="clear" w:color="auto" w:fill="D9EAF7"/>
            <w:hideMark/>
          </w:tcPr>
          <w:p w14:paraId="1747D70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3"/>
                <w:szCs w:val="13"/>
                <w:lang w:eastAsia="zh-CN"/>
                <w14:ligatures w14:val="none"/>
              </w:rPr>
              <w:t>Candidate physical operators</w:t>
            </w:r>
            <w:r w:rsidRPr="003B42A8">
              <w:rPr>
                <w:rFonts w:eastAsia="Times New Roman" w:cs="Times New Roman"/>
                <w:color w:val="000000"/>
                <w:kern w:val="0"/>
                <w:sz w:val="13"/>
                <w:szCs w:val="13"/>
                <w:lang w:val="en-CA" w:eastAsia="zh-CN"/>
                <w14:ligatures w14:val="none"/>
              </w:rPr>
              <w:t> </w:t>
            </w:r>
          </w:p>
        </w:tc>
        <w:tc>
          <w:tcPr>
            <w:tcW w:w="3450" w:type="dxa"/>
            <w:tcBorders>
              <w:top w:val="single" w:sz="6" w:space="0" w:color="auto"/>
              <w:left w:val="single" w:sz="6" w:space="0" w:color="auto"/>
              <w:bottom w:val="single" w:sz="6" w:space="0" w:color="auto"/>
              <w:right w:val="single" w:sz="6" w:space="0" w:color="auto"/>
            </w:tcBorders>
            <w:shd w:val="clear" w:color="auto" w:fill="D9EAF7"/>
            <w:hideMark/>
          </w:tcPr>
          <w:p w14:paraId="3A115AB2"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3"/>
                <w:szCs w:val="13"/>
                <w:lang w:eastAsia="zh-CN"/>
                <w14:ligatures w14:val="none"/>
              </w:rPr>
              <w:t>Capsule / manual / evidence</w:t>
            </w:r>
            <w:r w:rsidRPr="003B42A8">
              <w:rPr>
                <w:rFonts w:eastAsia="Times New Roman" w:cs="Times New Roman"/>
                <w:color w:val="000000"/>
                <w:kern w:val="0"/>
                <w:sz w:val="13"/>
                <w:szCs w:val="13"/>
                <w:lang w:val="en-CA" w:eastAsia="zh-CN"/>
                <w14:ligatures w14:val="none"/>
              </w:rPr>
              <w:t> </w:t>
            </w:r>
          </w:p>
        </w:tc>
      </w:tr>
      <w:tr w:rsidR="003B42A8" w:rsidRPr="003B42A8" w14:paraId="112482EF" w14:textId="77777777">
        <w:trPr>
          <w:trHeight w:val="300"/>
        </w:trPr>
        <w:tc>
          <w:tcPr>
            <w:tcW w:w="1575" w:type="dxa"/>
            <w:tcBorders>
              <w:top w:val="single" w:sz="6" w:space="0" w:color="auto"/>
              <w:left w:val="single" w:sz="6" w:space="0" w:color="auto"/>
              <w:bottom w:val="single" w:sz="6" w:space="0" w:color="auto"/>
              <w:right w:val="single" w:sz="6" w:space="0" w:color="auto"/>
            </w:tcBorders>
            <w:hideMark/>
          </w:tcPr>
          <w:p w14:paraId="652F0A7D"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Paper ingestion</w:t>
            </w:r>
            <w:r w:rsidRPr="003B42A8">
              <w:rPr>
                <w:rFonts w:eastAsia="Times New Roman" w:cs="Times New Roman"/>
                <w:color w:val="000000"/>
                <w:kern w:val="0"/>
                <w:sz w:val="13"/>
                <w:szCs w:val="13"/>
                <w:lang w:val="en-CA" w:eastAsia="zh-CN"/>
                <w14:ligatures w14:val="none"/>
              </w:rPr>
              <w:t> </w:t>
            </w:r>
          </w:p>
        </w:tc>
        <w:tc>
          <w:tcPr>
            <w:tcW w:w="1740" w:type="dxa"/>
            <w:tcBorders>
              <w:top w:val="single" w:sz="6" w:space="0" w:color="auto"/>
              <w:left w:val="single" w:sz="6" w:space="0" w:color="auto"/>
              <w:bottom w:val="single" w:sz="6" w:space="0" w:color="auto"/>
              <w:right w:val="single" w:sz="6" w:space="0" w:color="auto"/>
            </w:tcBorders>
            <w:hideMark/>
          </w:tcPr>
          <w:p w14:paraId="58B2443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ScientificKnowledgeIngestor</w:t>
            </w:r>
            <w:r w:rsidRPr="003B42A8">
              <w:rPr>
                <w:rFonts w:eastAsia="Times New Roman" w:cs="Times New Roman"/>
                <w:color w:val="000000"/>
                <w:kern w:val="0"/>
                <w:sz w:val="13"/>
                <w:szCs w:val="13"/>
                <w:lang w:val="en-CA" w:eastAsia="zh-CN"/>
                <w14:ligatures w14:val="none"/>
              </w:rPr>
              <w:t> </w:t>
            </w:r>
          </w:p>
        </w:tc>
        <w:tc>
          <w:tcPr>
            <w:tcW w:w="1860" w:type="dxa"/>
            <w:tcBorders>
              <w:top w:val="single" w:sz="6" w:space="0" w:color="auto"/>
              <w:left w:val="single" w:sz="6" w:space="0" w:color="auto"/>
              <w:bottom w:val="single" w:sz="6" w:space="0" w:color="auto"/>
              <w:right w:val="single" w:sz="6" w:space="0" w:color="auto"/>
            </w:tcBorders>
            <w:hideMark/>
          </w:tcPr>
          <w:p w14:paraId="49EFAD8C"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Claude Code research worker; deterministic Python parser/verifier</w:t>
            </w:r>
            <w:r w:rsidRPr="003B42A8">
              <w:rPr>
                <w:rFonts w:eastAsia="Times New Roman" w:cs="Times New Roman"/>
                <w:color w:val="000000"/>
                <w:kern w:val="0"/>
                <w:sz w:val="13"/>
                <w:szCs w:val="13"/>
                <w:lang w:val="en-CA" w:eastAsia="zh-CN"/>
                <w14:ligatures w14:val="none"/>
              </w:rPr>
              <w:t> </w:t>
            </w:r>
          </w:p>
        </w:tc>
        <w:tc>
          <w:tcPr>
            <w:tcW w:w="3450" w:type="dxa"/>
            <w:tcBorders>
              <w:top w:val="single" w:sz="6" w:space="0" w:color="auto"/>
              <w:left w:val="single" w:sz="6" w:space="0" w:color="auto"/>
              <w:bottom w:val="single" w:sz="6" w:space="0" w:color="auto"/>
              <w:right w:val="single" w:sz="6" w:space="0" w:color="auto"/>
            </w:tcBorders>
            <w:hideMark/>
          </w:tcPr>
          <w:p w14:paraId="0AE1BD3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cap.autosci.ingest; ingestion manual; evidence: paper page, graph edges, citations, handoff.md, eval.json</w:t>
            </w:r>
            <w:r w:rsidRPr="003B42A8">
              <w:rPr>
                <w:rFonts w:eastAsia="Times New Roman" w:cs="Times New Roman"/>
                <w:color w:val="000000"/>
                <w:kern w:val="0"/>
                <w:sz w:val="13"/>
                <w:szCs w:val="13"/>
                <w:lang w:val="en-CA" w:eastAsia="zh-CN"/>
                <w14:ligatures w14:val="none"/>
              </w:rPr>
              <w:t> </w:t>
            </w:r>
          </w:p>
        </w:tc>
      </w:tr>
      <w:tr w:rsidR="003B42A8" w:rsidRPr="003B42A8" w14:paraId="00C4CEB4" w14:textId="77777777">
        <w:trPr>
          <w:trHeight w:val="300"/>
        </w:trPr>
        <w:tc>
          <w:tcPr>
            <w:tcW w:w="1575" w:type="dxa"/>
            <w:tcBorders>
              <w:top w:val="single" w:sz="6" w:space="0" w:color="auto"/>
              <w:left w:val="single" w:sz="6" w:space="0" w:color="auto"/>
              <w:bottom w:val="single" w:sz="6" w:space="0" w:color="auto"/>
              <w:right w:val="single" w:sz="6" w:space="0" w:color="auto"/>
            </w:tcBorders>
            <w:hideMark/>
          </w:tcPr>
          <w:p w14:paraId="40BFB4C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Landscape scan and discovery</w:t>
            </w:r>
            <w:r w:rsidRPr="003B42A8">
              <w:rPr>
                <w:rFonts w:eastAsia="Times New Roman" w:cs="Times New Roman"/>
                <w:color w:val="000000"/>
                <w:kern w:val="0"/>
                <w:sz w:val="13"/>
                <w:szCs w:val="13"/>
                <w:lang w:val="en-CA" w:eastAsia="zh-CN"/>
                <w14:ligatures w14:val="none"/>
              </w:rPr>
              <w:t> </w:t>
            </w:r>
          </w:p>
        </w:tc>
        <w:tc>
          <w:tcPr>
            <w:tcW w:w="1740" w:type="dxa"/>
            <w:tcBorders>
              <w:top w:val="single" w:sz="6" w:space="0" w:color="auto"/>
              <w:left w:val="single" w:sz="6" w:space="0" w:color="auto"/>
              <w:bottom w:val="single" w:sz="6" w:space="0" w:color="auto"/>
              <w:right w:val="single" w:sz="6" w:space="0" w:color="auto"/>
            </w:tcBorders>
            <w:hideMark/>
          </w:tcPr>
          <w:p w14:paraId="15875212"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ResearchLandscapeScanner</w:t>
            </w:r>
            <w:r w:rsidRPr="003B42A8">
              <w:rPr>
                <w:rFonts w:eastAsia="Times New Roman" w:cs="Times New Roman"/>
                <w:color w:val="000000"/>
                <w:kern w:val="0"/>
                <w:sz w:val="13"/>
                <w:szCs w:val="13"/>
                <w:lang w:val="en-CA" w:eastAsia="zh-CN"/>
                <w14:ligatures w14:val="none"/>
              </w:rPr>
              <w:t> </w:t>
            </w:r>
          </w:p>
        </w:tc>
        <w:tc>
          <w:tcPr>
            <w:tcW w:w="1860" w:type="dxa"/>
            <w:tcBorders>
              <w:top w:val="single" w:sz="6" w:space="0" w:color="auto"/>
              <w:left w:val="single" w:sz="6" w:space="0" w:color="auto"/>
              <w:bottom w:val="single" w:sz="6" w:space="0" w:color="auto"/>
              <w:right w:val="single" w:sz="6" w:space="0" w:color="auto"/>
            </w:tcBorders>
            <w:hideMark/>
          </w:tcPr>
          <w:p w14:paraId="0364483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Browser worker; ResearchScout; API/search adapter</w:t>
            </w:r>
            <w:r w:rsidRPr="003B42A8">
              <w:rPr>
                <w:rFonts w:eastAsia="Times New Roman" w:cs="Times New Roman"/>
                <w:color w:val="000000"/>
                <w:kern w:val="0"/>
                <w:sz w:val="13"/>
                <w:szCs w:val="13"/>
                <w:lang w:val="en-CA" w:eastAsia="zh-CN"/>
                <w14:ligatures w14:val="none"/>
              </w:rPr>
              <w:t> </w:t>
            </w:r>
          </w:p>
        </w:tc>
        <w:tc>
          <w:tcPr>
            <w:tcW w:w="3450" w:type="dxa"/>
            <w:tcBorders>
              <w:top w:val="single" w:sz="6" w:space="0" w:color="auto"/>
              <w:left w:val="single" w:sz="6" w:space="0" w:color="auto"/>
              <w:bottom w:val="single" w:sz="6" w:space="0" w:color="auto"/>
              <w:right w:val="single" w:sz="6" w:space="0" w:color="auto"/>
            </w:tcBorders>
            <w:hideMark/>
          </w:tcPr>
          <w:p w14:paraId="3933515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cap.autosci.landscape; source policy manual; evidence: source ledger, shortlist, context brief</w:t>
            </w:r>
            <w:r w:rsidRPr="003B42A8">
              <w:rPr>
                <w:rFonts w:eastAsia="Times New Roman" w:cs="Times New Roman"/>
                <w:color w:val="000000"/>
                <w:kern w:val="0"/>
                <w:sz w:val="13"/>
                <w:szCs w:val="13"/>
                <w:lang w:val="en-CA" w:eastAsia="zh-CN"/>
                <w14:ligatures w14:val="none"/>
              </w:rPr>
              <w:t> </w:t>
            </w:r>
          </w:p>
        </w:tc>
      </w:tr>
      <w:tr w:rsidR="003B42A8" w:rsidRPr="003B42A8" w14:paraId="05F7962F" w14:textId="77777777">
        <w:trPr>
          <w:trHeight w:val="300"/>
        </w:trPr>
        <w:tc>
          <w:tcPr>
            <w:tcW w:w="1575" w:type="dxa"/>
            <w:tcBorders>
              <w:top w:val="single" w:sz="6" w:space="0" w:color="auto"/>
              <w:left w:val="single" w:sz="6" w:space="0" w:color="auto"/>
              <w:bottom w:val="single" w:sz="6" w:space="0" w:color="auto"/>
              <w:right w:val="single" w:sz="6" w:space="0" w:color="auto"/>
            </w:tcBorders>
            <w:hideMark/>
          </w:tcPr>
          <w:p w14:paraId="193A7D2D"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Ideation and novelty check</w:t>
            </w:r>
            <w:r w:rsidRPr="003B42A8">
              <w:rPr>
                <w:rFonts w:eastAsia="Times New Roman" w:cs="Times New Roman"/>
                <w:color w:val="000000"/>
                <w:kern w:val="0"/>
                <w:sz w:val="13"/>
                <w:szCs w:val="13"/>
                <w:lang w:val="en-CA" w:eastAsia="zh-CN"/>
                <w14:ligatures w14:val="none"/>
              </w:rPr>
              <w:t> </w:t>
            </w:r>
          </w:p>
        </w:tc>
        <w:tc>
          <w:tcPr>
            <w:tcW w:w="1740" w:type="dxa"/>
            <w:tcBorders>
              <w:top w:val="single" w:sz="6" w:space="0" w:color="auto"/>
              <w:left w:val="single" w:sz="6" w:space="0" w:color="auto"/>
              <w:bottom w:val="single" w:sz="6" w:space="0" w:color="auto"/>
              <w:right w:val="single" w:sz="6" w:space="0" w:color="auto"/>
            </w:tcBorders>
            <w:hideMark/>
          </w:tcPr>
          <w:p w14:paraId="73E0DA2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ScientificIdeator + NoveltyVerifier</w:t>
            </w:r>
            <w:r w:rsidRPr="003B42A8">
              <w:rPr>
                <w:rFonts w:eastAsia="Times New Roman" w:cs="Times New Roman"/>
                <w:color w:val="000000"/>
                <w:kern w:val="0"/>
                <w:sz w:val="13"/>
                <w:szCs w:val="13"/>
                <w:lang w:val="en-CA" w:eastAsia="zh-CN"/>
                <w14:ligatures w14:val="none"/>
              </w:rPr>
              <w:t> </w:t>
            </w:r>
          </w:p>
        </w:tc>
        <w:tc>
          <w:tcPr>
            <w:tcW w:w="1860" w:type="dxa"/>
            <w:tcBorders>
              <w:top w:val="single" w:sz="6" w:space="0" w:color="auto"/>
              <w:left w:val="single" w:sz="6" w:space="0" w:color="auto"/>
              <w:bottom w:val="single" w:sz="6" w:space="0" w:color="auto"/>
              <w:right w:val="single" w:sz="6" w:space="0" w:color="auto"/>
            </w:tcBorders>
            <w:hideMark/>
          </w:tcPr>
          <w:p w14:paraId="141DCEFE"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ResearchSynthesizer; Critic; Review LLM worker</w:t>
            </w:r>
            <w:r w:rsidRPr="003B42A8">
              <w:rPr>
                <w:rFonts w:eastAsia="Times New Roman" w:cs="Times New Roman"/>
                <w:color w:val="000000"/>
                <w:kern w:val="0"/>
                <w:sz w:val="13"/>
                <w:szCs w:val="13"/>
                <w:lang w:val="en-CA" w:eastAsia="zh-CN"/>
                <w14:ligatures w14:val="none"/>
              </w:rPr>
              <w:t> </w:t>
            </w:r>
          </w:p>
        </w:tc>
        <w:tc>
          <w:tcPr>
            <w:tcW w:w="3450" w:type="dxa"/>
            <w:tcBorders>
              <w:top w:val="single" w:sz="6" w:space="0" w:color="auto"/>
              <w:left w:val="single" w:sz="6" w:space="0" w:color="auto"/>
              <w:bottom w:val="single" w:sz="6" w:space="0" w:color="auto"/>
              <w:right w:val="single" w:sz="6" w:space="0" w:color="auto"/>
            </w:tcBorders>
            <w:hideMark/>
          </w:tcPr>
          <w:p w14:paraId="569AA6A3"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cap.autosci.ideate; failed-idea rules; evidence: idea page, novelty score, review note</w:t>
            </w:r>
            <w:r w:rsidRPr="003B42A8">
              <w:rPr>
                <w:rFonts w:eastAsia="Times New Roman" w:cs="Times New Roman"/>
                <w:color w:val="000000"/>
                <w:kern w:val="0"/>
                <w:sz w:val="13"/>
                <w:szCs w:val="13"/>
                <w:lang w:val="en-CA" w:eastAsia="zh-CN"/>
                <w14:ligatures w14:val="none"/>
              </w:rPr>
              <w:t> </w:t>
            </w:r>
          </w:p>
        </w:tc>
      </w:tr>
      <w:tr w:rsidR="003B42A8" w:rsidRPr="003B42A8" w14:paraId="50892690" w14:textId="77777777">
        <w:trPr>
          <w:trHeight w:val="300"/>
        </w:trPr>
        <w:tc>
          <w:tcPr>
            <w:tcW w:w="1575" w:type="dxa"/>
            <w:tcBorders>
              <w:top w:val="single" w:sz="6" w:space="0" w:color="auto"/>
              <w:left w:val="single" w:sz="6" w:space="0" w:color="auto"/>
              <w:bottom w:val="single" w:sz="6" w:space="0" w:color="auto"/>
              <w:right w:val="single" w:sz="6" w:space="0" w:color="auto"/>
            </w:tcBorders>
            <w:hideMark/>
          </w:tcPr>
          <w:p w14:paraId="064929D2"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Experiment design</w:t>
            </w:r>
            <w:r w:rsidRPr="003B42A8">
              <w:rPr>
                <w:rFonts w:eastAsia="Times New Roman" w:cs="Times New Roman"/>
                <w:color w:val="000000"/>
                <w:kern w:val="0"/>
                <w:sz w:val="13"/>
                <w:szCs w:val="13"/>
                <w:lang w:val="en-CA" w:eastAsia="zh-CN"/>
                <w14:ligatures w14:val="none"/>
              </w:rPr>
              <w:t> </w:t>
            </w:r>
          </w:p>
        </w:tc>
        <w:tc>
          <w:tcPr>
            <w:tcW w:w="1740" w:type="dxa"/>
            <w:tcBorders>
              <w:top w:val="single" w:sz="6" w:space="0" w:color="auto"/>
              <w:left w:val="single" w:sz="6" w:space="0" w:color="auto"/>
              <w:bottom w:val="single" w:sz="6" w:space="0" w:color="auto"/>
              <w:right w:val="single" w:sz="6" w:space="0" w:color="auto"/>
            </w:tcBorders>
            <w:hideMark/>
          </w:tcPr>
          <w:p w14:paraId="3FD61F3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ExperimentDesigner</w:t>
            </w:r>
            <w:r w:rsidRPr="003B42A8">
              <w:rPr>
                <w:rFonts w:eastAsia="Times New Roman" w:cs="Times New Roman"/>
                <w:color w:val="000000"/>
                <w:kern w:val="0"/>
                <w:sz w:val="13"/>
                <w:szCs w:val="13"/>
                <w:lang w:val="en-CA" w:eastAsia="zh-CN"/>
                <w14:ligatures w14:val="none"/>
              </w:rPr>
              <w:t> </w:t>
            </w:r>
          </w:p>
        </w:tc>
        <w:tc>
          <w:tcPr>
            <w:tcW w:w="1860" w:type="dxa"/>
            <w:tcBorders>
              <w:top w:val="single" w:sz="6" w:space="0" w:color="auto"/>
              <w:left w:val="single" w:sz="6" w:space="0" w:color="auto"/>
              <w:bottom w:val="single" w:sz="6" w:space="0" w:color="auto"/>
              <w:right w:val="single" w:sz="6" w:space="0" w:color="auto"/>
            </w:tcBorders>
            <w:hideMark/>
          </w:tcPr>
          <w:p w14:paraId="1478C7E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DeepArchitect; TestDesigner; domain research worker</w:t>
            </w:r>
            <w:r w:rsidRPr="003B42A8">
              <w:rPr>
                <w:rFonts w:eastAsia="Times New Roman" w:cs="Times New Roman"/>
                <w:color w:val="000000"/>
                <w:kern w:val="0"/>
                <w:sz w:val="13"/>
                <w:szCs w:val="13"/>
                <w:lang w:val="en-CA" w:eastAsia="zh-CN"/>
                <w14:ligatures w14:val="none"/>
              </w:rPr>
              <w:t> </w:t>
            </w:r>
          </w:p>
        </w:tc>
        <w:tc>
          <w:tcPr>
            <w:tcW w:w="3450" w:type="dxa"/>
            <w:tcBorders>
              <w:top w:val="single" w:sz="6" w:space="0" w:color="auto"/>
              <w:left w:val="single" w:sz="6" w:space="0" w:color="auto"/>
              <w:bottom w:val="single" w:sz="6" w:space="0" w:color="auto"/>
              <w:right w:val="single" w:sz="6" w:space="0" w:color="auto"/>
            </w:tcBorders>
            <w:hideMark/>
          </w:tcPr>
          <w:p w14:paraId="789A3FA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cap.autosci.exp-design; benchmark/metric manual; evidence: experiment pages, design document, run order</w:t>
            </w:r>
            <w:r w:rsidRPr="003B42A8">
              <w:rPr>
                <w:rFonts w:eastAsia="Times New Roman" w:cs="Times New Roman"/>
                <w:color w:val="000000"/>
                <w:kern w:val="0"/>
                <w:sz w:val="13"/>
                <w:szCs w:val="13"/>
                <w:lang w:val="en-CA" w:eastAsia="zh-CN"/>
                <w14:ligatures w14:val="none"/>
              </w:rPr>
              <w:t> </w:t>
            </w:r>
          </w:p>
        </w:tc>
      </w:tr>
      <w:tr w:rsidR="003B42A8" w:rsidRPr="003B42A8" w14:paraId="269EC60B" w14:textId="77777777">
        <w:trPr>
          <w:trHeight w:val="300"/>
        </w:trPr>
        <w:tc>
          <w:tcPr>
            <w:tcW w:w="1575" w:type="dxa"/>
            <w:tcBorders>
              <w:top w:val="single" w:sz="6" w:space="0" w:color="auto"/>
              <w:left w:val="single" w:sz="6" w:space="0" w:color="auto"/>
              <w:bottom w:val="single" w:sz="6" w:space="0" w:color="auto"/>
              <w:right w:val="single" w:sz="6" w:space="0" w:color="auto"/>
            </w:tcBorders>
            <w:hideMark/>
          </w:tcPr>
          <w:p w14:paraId="3899390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Pilot/full execution</w:t>
            </w:r>
            <w:r w:rsidRPr="003B42A8">
              <w:rPr>
                <w:rFonts w:eastAsia="Times New Roman" w:cs="Times New Roman"/>
                <w:color w:val="000000"/>
                <w:kern w:val="0"/>
                <w:sz w:val="13"/>
                <w:szCs w:val="13"/>
                <w:lang w:val="en-CA" w:eastAsia="zh-CN"/>
                <w14:ligatures w14:val="none"/>
              </w:rPr>
              <w:t> </w:t>
            </w:r>
          </w:p>
        </w:tc>
        <w:tc>
          <w:tcPr>
            <w:tcW w:w="1740" w:type="dxa"/>
            <w:tcBorders>
              <w:top w:val="single" w:sz="6" w:space="0" w:color="auto"/>
              <w:left w:val="single" w:sz="6" w:space="0" w:color="auto"/>
              <w:bottom w:val="single" w:sz="6" w:space="0" w:color="auto"/>
              <w:right w:val="single" w:sz="6" w:space="0" w:color="auto"/>
            </w:tcBorders>
            <w:hideMark/>
          </w:tcPr>
          <w:p w14:paraId="692CBB45"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ExperimentRunner + ExperimentMonitor</w:t>
            </w:r>
            <w:r w:rsidRPr="003B42A8">
              <w:rPr>
                <w:rFonts w:eastAsia="Times New Roman" w:cs="Times New Roman"/>
                <w:color w:val="000000"/>
                <w:kern w:val="0"/>
                <w:sz w:val="13"/>
                <w:szCs w:val="13"/>
                <w:lang w:val="en-CA" w:eastAsia="zh-CN"/>
                <w14:ligatures w14:val="none"/>
              </w:rPr>
              <w:t> </w:t>
            </w:r>
          </w:p>
        </w:tc>
        <w:tc>
          <w:tcPr>
            <w:tcW w:w="1860" w:type="dxa"/>
            <w:tcBorders>
              <w:top w:val="single" w:sz="6" w:space="0" w:color="auto"/>
              <w:left w:val="single" w:sz="6" w:space="0" w:color="auto"/>
              <w:bottom w:val="single" w:sz="6" w:space="0" w:color="auto"/>
              <w:right w:val="single" w:sz="6" w:space="0" w:color="auto"/>
            </w:tcBorders>
            <w:hideMark/>
          </w:tcPr>
          <w:p w14:paraId="7419331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Local shell; remote GPU worker; BenchmarkRunner</w:t>
            </w:r>
            <w:r w:rsidRPr="003B42A8">
              <w:rPr>
                <w:rFonts w:eastAsia="Times New Roman" w:cs="Times New Roman"/>
                <w:color w:val="000000"/>
                <w:kern w:val="0"/>
                <w:sz w:val="13"/>
                <w:szCs w:val="13"/>
                <w:lang w:val="en-CA" w:eastAsia="zh-CN"/>
                <w14:ligatures w14:val="none"/>
              </w:rPr>
              <w:t> </w:t>
            </w:r>
          </w:p>
        </w:tc>
        <w:tc>
          <w:tcPr>
            <w:tcW w:w="3450" w:type="dxa"/>
            <w:tcBorders>
              <w:top w:val="single" w:sz="6" w:space="0" w:color="auto"/>
              <w:left w:val="single" w:sz="6" w:space="0" w:color="auto"/>
              <w:bottom w:val="single" w:sz="6" w:space="0" w:color="auto"/>
              <w:right w:val="single" w:sz="6" w:space="0" w:color="auto"/>
            </w:tcBorders>
            <w:hideMark/>
          </w:tcPr>
          <w:p w14:paraId="05C9B7D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cap.autosci.exp-run; human approval manual; evidence: logs, results JSON, status projection</w:t>
            </w:r>
            <w:r w:rsidRPr="003B42A8">
              <w:rPr>
                <w:rFonts w:eastAsia="Times New Roman" w:cs="Times New Roman"/>
                <w:color w:val="000000"/>
                <w:kern w:val="0"/>
                <w:sz w:val="13"/>
                <w:szCs w:val="13"/>
                <w:lang w:val="en-CA" w:eastAsia="zh-CN"/>
                <w14:ligatures w14:val="none"/>
              </w:rPr>
              <w:t> </w:t>
            </w:r>
          </w:p>
        </w:tc>
      </w:tr>
      <w:tr w:rsidR="003B42A8" w:rsidRPr="003B42A8" w14:paraId="4C854FC0" w14:textId="77777777">
        <w:trPr>
          <w:trHeight w:val="300"/>
        </w:trPr>
        <w:tc>
          <w:tcPr>
            <w:tcW w:w="1575" w:type="dxa"/>
            <w:tcBorders>
              <w:top w:val="single" w:sz="6" w:space="0" w:color="auto"/>
              <w:left w:val="single" w:sz="6" w:space="0" w:color="auto"/>
              <w:bottom w:val="single" w:sz="6" w:space="0" w:color="auto"/>
              <w:right w:val="single" w:sz="6" w:space="0" w:color="auto"/>
            </w:tcBorders>
            <w:hideMark/>
          </w:tcPr>
          <w:p w14:paraId="34204F0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Scientific verdict</w:t>
            </w:r>
            <w:r w:rsidRPr="003B42A8">
              <w:rPr>
                <w:rFonts w:eastAsia="Times New Roman" w:cs="Times New Roman"/>
                <w:color w:val="000000"/>
                <w:kern w:val="0"/>
                <w:sz w:val="13"/>
                <w:szCs w:val="13"/>
                <w:lang w:val="en-CA" w:eastAsia="zh-CN"/>
                <w14:ligatures w14:val="none"/>
              </w:rPr>
              <w:t> </w:t>
            </w:r>
          </w:p>
        </w:tc>
        <w:tc>
          <w:tcPr>
            <w:tcW w:w="1740" w:type="dxa"/>
            <w:tcBorders>
              <w:top w:val="single" w:sz="6" w:space="0" w:color="auto"/>
              <w:left w:val="single" w:sz="6" w:space="0" w:color="auto"/>
              <w:bottom w:val="single" w:sz="6" w:space="0" w:color="auto"/>
              <w:right w:val="single" w:sz="6" w:space="0" w:color="auto"/>
            </w:tcBorders>
            <w:hideMark/>
          </w:tcPr>
          <w:p w14:paraId="5685119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ScientificVerdictJudge</w:t>
            </w:r>
            <w:r w:rsidRPr="003B42A8">
              <w:rPr>
                <w:rFonts w:eastAsia="Times New Roman" w:cs="Times New Roman"/>
                <w:color w:val="000000"/>
                <w:kern w:val="0"/>
                <w:sz w:val="13"/>
                <w:szCs w:val="13"/>
                <w:lang w:val="en-CA" w:eastAsia="zh-CN"/>
                <w14:ligatures w14:val="none"/>
              </w:rPr>
              <w:t> </w:t>
            </w:r>
          </w:p>
        </w:tc>
        <w:tc>
          <w:tcPr>
            <w:tcW w:w="1860" w:type="dxa"/>
            <w:tcBorders>
              <w:top w:val="single" w:sz="6" w:space="0" w:color="auto"/>
              <w:left w:val="single" w:sz="6" w:space="0" w:color="auto"/>
              <w:bottom w:val="single" w:sz="6" w:space="0" w:color="auto"/>
              <w:right w:val="single" w:sz="6" w:space="0" w:color="auto"/>
            </w:tcBorders>
            <w:hideMark/>
          </w:tcPr>
          <w:p w14:paraId="49FFC6D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Critic; Verifier; deterministic evidence checker</w:t>
            </w:r>
            <w:r w:rsidRPr="003B42A8">
              <w:rPr>
                <w:rFonts w:eastAsia="Times New Roman" w:cs="Times New Roman"/>
                <w:color w:val="000000"/>
                <w:kern w:val="0"/>
                <w:sz w:val="13"/>
                <w:szCs w:val="13"/>
                <w:lang w:val="en-CA" w:eastAsia="zh-CN"/>
                <w14:ligatures w14:val="none"/>
              </w:rPr>
              <w:t> </w:t>
            </w:r>
          </w:p>
        </w:tc>
        <w:tc>
          <w:tcPr>
            <w:tcW w:w="3450" w:type="dxa"/>
            <w:tcBorders>
              <w:top w:val="single" w:sz="6" w:space="0" w:color="auto"/>
              <w:left w:val="single" w:sz="6" w:space="0" w:color="auto"/>
              <w:bottom w:val="single" w:sz="6" w:space="0" w:color="auto"/>
              <w:right w:val="single" w:sz="6" w:space="0" w:color="auto"/>
            </w:tcBorders>
            <w:hideMark/>
          </w:tcPr>
          <w:p w14:paraId="747BCD7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cap.autosci.verdict; verdict manual; evidence:supports/invalidates edge, idea status transition, eval.json</w:t>
            </w:r>
            <w:r w:rsidRPr="003B42A8">
              <w:rPr>
                <w:rFonts w:eastAsia="Times New Roman" w:cs="Times New Roman"/>
                <w:color w:val="000000"/>
                <w:kern w:val="0"/>
                <w:sz w:val="13"/>
                <w:szCs w:val="13"/>
                <w:lang w:val="en-CA" w:eastAsia="zh-CN"/>
                <w14:ligatures w14:val="none"/>
              </w:rPr>
              <w:t> </w:t>
            </w:r>
          </w:p>
        </w:tc>
      </w:tr>
      <w:tr w:rsidR="003B42A8" w:rsidRPr="003B42A8" w14:paraId="0FFBBEC7" w14:textId="77777777">
        <w:trPr>
          <w:trHeight w:val="300"/>
        </w:trPr>
        <w:tc>
          <w:tcPr>
            <w:tcW w:w="1575" w:type="dxa"/>
            <w:tcBorders>
              <w:top w:val="single" w:sz="6" w:space="0" w:color="auto"/>
              <w:left w:val="single" w:sz="6" w:space="0" w:color="auto"/>
              <w:bottom w:val="single" w:sz="6" w:space="0" w:color="auto"/>
              <w:right w:val="single" w:sz="6" w:space="0" w:color="auto"/>
            </w:tcBorders>
            <w:hideMark/>
          </w:tcPr>
          <w:p w14:paraId="31516193"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Paper/report generation</w:t>
            </w:r>
            <w:r w:rsidRPr="003B42A8">
              <w:rPr>
                <w:rFonts w:eastAsia="Times New Roman" w:cs="Times New Roman"/>
                <w:color w:val="000000"/>
                <w:kern w:val="0"/>
                <w:sz w:val="13"/>
                <w:szCs w:val="13"/>
                <w:lang w:val="en-CA" w:eastAsia="zh-CN"/>
                <w14:ligatures w14:val="none"/>
              </w:rPr>
              <w:t> </w:t>
            </w:r>
          </w:p>
        </w:tc>
        <w:tc>
          <w:tcPr>
            <w:tcW w:w="1740" w:type="dxa"/>
            <w:tcBorders>
              <w:top w:val="single" w:sz="6" w:space="0" w:color="auto"/>
              <w:left w:val="single" w:sz="6" w:space="0" w:color="auto"/>
              <w:bottom w:val="single" w:sz="6" w:space="0" w:color="auto"/>
              <w:right w:val="single" w:sz="6" w:space="0" w:color="auto"/>
            </w:tcBorders>
            <w:hideMark/>
          </w:tcPr>
          <w:p w14:paraId="1A1922A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ResearchPaperWriter + ArtifactCompiler</w:t>
            </w:r>
            <w:r w:rsidRPr="003B42A8">
              <w:rPr>
                <w:rFonts w:eastAsia="Times New Roman" w:cs="Times New Roman"/>
                <w:color w:val="000000"/>
                <w:kern w:val="0"/>
                <w:sz w:val="13"/>
                <w:szCs w:val="13"/>
                <w:lang w:val="en-CA" w:eastAsia="zh-CN"/>
                <w14:ligatures w14:val="none"/>
              </w:rPr>
              <w:t> </w:t>
            </w:r>
          </w:p>
        </w:tc>
        <w:tc>
          <w:tcPr>
            <w:tcW w:w="1860" w:type="dxa"/>
            <w:tcBorders>
              <w:top w:val="single" w:sz="6" w:space="0" w:color="auto"/>
              <w:left w:val="single" w:sz="6" w:space="0" w:color="auto"/>
              <w:bottom w:val="single" w:sz="6" w:space="0" w:color="auto"/>
              <w:right w:val="single" w:sz="6" w:space="0" w:color="auto"/>
            </w:tcBorders>
            <w:hideMark/>
          </w:tcPr>
          <w:p w14:paraId="51539A90"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ResearchSynthesizer; LaTeX compiler; ArtifactCurator</w:t>
            </w:r>
            <w:r w:rsidRPr="003B42A8">
              <w:rPr>
                <w:rFonts w:eastAsia="Times New Roman" w:cs="Times New Roman"/>
                <w:color w:val="000000"/>
                <w:kern w:val="0"/>
                <w:sz w:val="13"/>
                <w:szCs w:val="13"/>
                <w:lang w:val="en-CA" w:eastAsia="zh-CN"/>
                <w14:ligatures w14:val="none"/>
              </w:rPr>
              <w:t> </w:t>
            </w:r>
          </w:p>
        </w:tc>
        <w:tc>
          <w:tcPr>
            <w:tcW w:w="3450" w:type="dxa"/>
            <w:tcBorders>
              <w:top w:val="single" w:sz="6" w:space="0" w:color="auto"/>
              <w:left w:val="single" w:sz="6" w:space="0" w:color="auto"/>
              <w:bottom w:val="single" w:sz="6" w:space="0" w:color="auto"/>
              <w:right w:val="single" w:sz="6" w:space="0" w:color="auto"/>
            </w:tcBorders>
            <w:hideMark/>
          </w:tcPr>
          <w:p w14:paraId="0F5D791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cap.autosci.paper; citation gate manual; evidence: report/paper, compile log, accepted artifact</w:t>
            </w:r>
            <w:r w:rsidRPr="003B42A8">
              <w:rPr>
                <w:rFonts w:eastAsia="Times New Roman" w:cs="Times New Roman"/>
                <w:color w:val="000000"/>
                <w:kern w:val="0"/>
                <w:sz w:val="13"/>
                <w:szCs w:val="13"/>
                <w:lang w:val="en-CA" w:eastAsia="zh-CN"/>
                <w14:ligatures w14:val="none"/>
              </w:rPr>
              <w:t> </w:t>
            </w:r>
          </w:p>
        </w:tc>
      </w:tr>
    </w:tbl>
    <w:p w14:paraId="47D29416" w14:textId="77777777" w:rsidR="003B42A8" w:rsidRPr="003B42A8" w:rsidRDefault="003B42A8" w:rsidP="003B42A8">
      <w:pPr>
        <w:spacing w:line="240" w:lineRule="auto"/>
        <w:jc w:val="both"/>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7487E7E1"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4.5 Capability capsules and manuals</w:t>
      </w:r>
      <w:r w:rsidRPr="003B42A8">
        <w:rPr>
          <w:rFonts w:eastAsia="Times New Roman" w:cs="Times New Roman"/>
          <w:color w:val="2F5496"/>
          <w:kern w:val="0"/>
          <w:sz w:val="26"/>
          <w:szCs w:val="26"/>
          <w:lang w:val="en-CA" w:eastAsia="zh-CN"/>
          <w14:ligatures w14:val="none"/>
        </w:rPr>
        <w:t> </w:t>
      </w:r>
    </w:p>
    <w:p w14:paraId="1CD7A56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 xml:space="preserve">Capability capsules are the mechanism that makes the operators governable rather than merely named. Each capsule should define applicability, required and optional inputs, required and optional outputs, preconditions, postconditions, invariants, effects, bindings, verification rules, operator compatibility, and provenance. For AutoSci integration, the capsule is where Solar records that a research operator can read the AutoSci wiki, writespecific research artifacts, </w:t>
      </w:r>
      <w:r w:rsidRPr="003B42A8">
        <w:rPr>
          <w:rFonts w:eastAsia="Times New Roman" w:cs="Times New Roman"/>
          <w:color w:val="000000"/>
          <w:kern w:val="0"/>
          <w:szCs w:val="24"/>
          <w:lang w:eastAsia="zh-CN"/>
          <w14:ligatures w14:val="none"/>
        </w:rPr>
        <w:lastRenderedPageBreak/>
        <w:t>execute limited commands, call external search or model tools when allowed, and pass only when required evidence exists.</w:t>
      </w:r>
      <w:r w:rsidRPr="003B42A8">
        <w:rPr>
          <w:rFonts w:eastAsia="Times New Roman" w:cs="Times New Roman"/>
          <w:color w:val="000000"/>
          <w:kern w:val="0"/>
          <w:szCs w:val="24"/>
          <w:lang w:val="en-CA" w:eastAsia="zh-CN"/>
          <w14:ligatures w14:val="none"/>
        </w:rPr>
        <w:t> </w:t>
      </w:r>
    </w:p>
    <w:p w14:paraId="17F1A4F5"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2C520F7D"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Manual files are also required, but they should not be the only integration layer. A manual can explain when to call ScientificKnowledgeIngestor or ExperimentDesigner, but Solar also needs machine-readable catalog entries and routing rules. Therefore, each operator should have both a human-readable manual and a machine-readable configuration entry. The human manual should describe purpose, trigger conditions, input format, output artifacts, failure modes, human approval policy, and examples. The machine-readable files should define logical-operator metadata, candidate physical operators, capability-capsule registration, write-scope constraints, and TaskGraphtemplates.</w:t>
      </w:r>
      <w:r w:rsidRPr="003B42A8">
        <w:rPr>
          <w:rFonts w:eastAsia="Times New Roman" w:cs="Times New Roman"/>
          <w:color w:val="000000"/>
          <w:kern w:val="0"/>
          <w:szCs w:val="24"/>
          <w:lang w:val="en-CA" w:eastAsia="zh-CN"/>
          <w14:ligatures w14:val="none"/>
        </w:rPr>
        <w:t> </w:t>
      </w:r>
    </w:p>
    <w:p w14:paraId="632908FF"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384B0FA1"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4.6 Phased implementation plan</w:t>
      </w:r>
      <w:r w:rsidRPr="003B42A8">
        <w:rPr>
          <w:rFonts w:eastAsia="Times New Roman" w:cs="Times New Roman"/>
          <w:color w:val="2F5496"/>
          <w:kern w:val="0"/>
          <w:sz w:val="26"/>
          <w:szCs w:val="26"/>
          <w:lang w:val="en-CA" w:eastAsia="zh-CN"/>
          <w14:ligatures w14:val="none"/>
        </w:rPr>
        <w:t> </w:t>
      </w:r>
    </w:p>
    <w:p w14:paraId="32A36A08"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recommended implementation should proceed in phases. The phases are designed to avoid a risky rewrite while still moving toward true Solar-native behavior. Temporary adapters are allowed, but only when they expose Solar-native contracts and evidence. Table 4 summarizes the plan.</w:t>
      </w:r>
      <w:r w:rsidRPr="003B42A8">
        <w:rPr>
          <w:rFonts w:eastAsia="Times New Roman" w:cs="Times New Roman"/>
          <w:color w:val="000000"/>
          <w:kern w:val="0"/>
          <w:szCs w:val="24"/>
          <w:lang w:val="en-CA" w:eastAsia="zh-CN"/>
          <w14:ligatures w14:val="none"/>
        </w:rPr>
        <w:t> </w:t>
      </w:r>
    </w:p>
    <w:p w14:paraId="422786E1"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016E34A4"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 w:val="20"/>
          <w:szCs w:val="20"/>
          <w:lang w:eastAsia="zh-CN"/>
          <w14:ligatures w14:val="none"/>
        </w:rPr>
        <w:t>Table </w:t>
      </w:r>
      <w:r w:rsidRPr="003B42A8">
        <w:rPr>
          <w:rFonts w:eastAsia="Times New Roman" w:cs="Times New Roman"/>
          <w:color w:val="000000"/>
          <w:kern w:val="0"/>
          <w:sz w:val="20"/>
          <w:szCs w:val="20"/>
          <w:shd w:val="clear" w:color="auto" w:fill="E1E3E6"/>
          <w:lang w:eastAsia="zh-CN"/>
          <w14:ligatures w14:val="none"/>
        </w:rPr>
        <w:t>4</w:t>
      </w:r>
      <w:r w:rsidRPr="003B42A8">
        <w:rPr>
          <w:rFonts w:eastAsia="Times New Roman" w:cs="Times New Roman"/>
          <w:color w:val="000000"/>
          <w:kern w:val="0"/>
          <w:sz w:val="20"/>
          <w:szCs w:val="20"/>
          <w:lang w:eastAsia="zh-CN"/>
          <w14:ligatures w14:val="none"/>
        </w:rPr>
        <w:t>.Proposed Solar-native implementation phases and acceptance criteria. The phases move from workflow understanding to operator modeling, physical binding, capability governance, manual/routing updates, evidence integration, and smoke testing.</w:t>
      </w:r>
      <w:r w:rsidRPr="003B42A8">
        <w:rPr>
          <w:rFonts w:eastAsia="Times New Roman" w:cs="Times New Roman"/>
          <w:color w:val="000000"/>
          <w:kern w:val="0"/>
          <w:sz w:val="20"/>
          <w:szCs w:val="20"/>
          <w:lang w:val="en-CA" w:eastAsia="zh-CN"/>
          <w14:ligatures w14:val="none"/>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7"/>
        <w:gridCol w:w="1308"/>
        <w:gridCol w:w="3485"/>
        <w:gridCol w:w="1636"/>
      </w:tblGrid>
      <w:tr w:rsidR="003B42A8" w:rsidRPr="003B42A8" w14:paraId="0F78A1F4" w14:textId="77777777">
        <w:trPr>
          <w:trHeight w:val="300"/>
        </w:trPr>
        <w:tc>
          <w:tcPr>
            <w:tcW w:w="1290" w:type="dxa"/>
            <w:tcBorders>
              <w:top w:val="single" w:sz="6" w:space="0" w:color="auto"/>
              <w:left w:val="single" w:sz="6" w:space="0" w:color="auto"/>
              <w:bottom w:val="single" w:sz="6" w:space="0" w:color="auto"/>
              <w:right w:val="single" w:sz="6" w:space="0" w:color="auto"/>
            </w:tcBorders>
            <w:shd w:val="clear" w:color="auto" w:fill="D9EAF7"/>
            <w:hideMark/>
          </w:tcPr>
          <w:p w14:paraId="7BE6355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3"/>
                <w:szCs w:val="13"/>
                <w:lang w:eastAsia="zh-CN"/>
                <w14:ligatures w14:val="none"/>
              </w:rPr>
              <w:t>Phase</w:t>
            </w:r>
            <w:r w:rsidRPr="003B42A8">
              <w:rPr>
                <w:rFonts w:eastAsia="Times New Roman" w:cs="Times New Roman"/>
                <w:color w:val="000000"/>
                <w:kern w:val="0"/>
                <w:sz w:val="13"/>
                <w:szCs w:val="13"/>
                <w:lang w:val="en-CA" w:eastAsia="zh-CN"/>
                <w14:ligatures w14:val="none"/>
              </w:rPr>
              <w:t> </w:t>
            </w:r>
          </w:p>
        </w:tc>
        <w:tc>
          <w:tcPr>
            <w:tcW w:w="1650" w:type="dxa"/>
            <w:tcBorders>
              <w:top w:val="single" w:sz="6" w:space="0" w:color="auto"/>
              <w:left w:val="single" w:sz="6" w:space="0" w:color="auto"/>
              <w:bottom w:val="single" w:sz="6" w:space="0" w:color="auto"/>
              <w:right w:val="single" w:sz="6" w:space="0" w:color="auto"/>
            </w:tcBorders>
            <w:shd w:val="clear" w:color="auto" w:fill="D9EAF7"/>
            <w:hideMark/>
          </w:tcPr>
          <w:p w14:paraId="4998580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3"/>
                <w:szCs w:val="13"/>
                <w:lang w:eastAsia="zh-CN"/>
                <w14:ligatures w14:val="none"/>
              </w:rPr>
              <w:t>Purpose</w:t>
            </w:r>
            <w:r w:rsidRPr="003B42A8">
              <w:rPr>
                <w:rFonts w:eastAsia="Times New Roman" w:cs="Times New Roman"/>
                <w:color w:val="000000"/>
                <w:kern w:val="0"/>
                <w:sz w:val="13"/>
                <w:szCs w:val="13"/>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7476675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3"/>
                <w:szCs w:val="13"/>
                <w:lang w:eastAsia="zh-CN"/>
                <w14:ligatures w14:val="none"/>
              </w:rPr>
              <w:t>Engineering outputs</w:t>
            </w:r>
            <w:r w:rsidRPr="003B42A8">
              <w:rPr>
                <w:rFonts w:eastAsia="Times New Roman" w:cs="Times New Roman"/>
                <w:color w:val="000000"/>
                <w:kern w:val="0"/>
                <w:sz w:val="13"/>
                <w:szCs w:val="13"/>
                <w:lang w:val="en-CA" w:eastAsia="zh-CN"/>
                <w14:ligatures w14:val="none"/>
              </w:rPr>
              <w:t> </w:t>
            </w:r>
          </w:p>
        </w:tc>
        <w:tc>
          <w:tcPr>
            <w:tcW w:w="3015" w:type="dxa"/>
            <w:tcBorders>
              <w:top w:val="single" w:sz="6" w:space="0" w:color="auto"/>
              <w:left w:val="single" w:sz="6" w:space="0" w:color="auto"/>
              <w:bottom w:val="single" w:sz="6" w:space="0" w:color="auto"/>
              <w:right w:val="single" w:sz="6" w:space="0" w:color="auto"/>
            </w:tcBorders>
            <w:shd w:val="clear" w:color="auto" w:fill="D9EAF7"/>
            <w:hideMark/>
          </w:tcPr>
          <w:p w14:paraId="7D67BADD"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3"/>
                <w:szCs w:val="13"/>
                <w:lang w:eastAsia="zh-CN"/>
                <w14:ligatures w14:val="none"/>
              </w:rPr>
              <w:t>Acceptance criteria</w:t>
            </w:r>
            <w:r w:rsidRPr="003B42A8">
              <w:rPr>
                <w:rFonts w:eastAsia="Times New Roman" w:cs="Times New Roman"/>
                <w:color w:val="000000"/>
                <w:kern w:val="0"/>
                <w:sz w:val="13"/>
                <w:szCs w:val="13"/>
                <w:lang w:val="en-CA" w:eastAsia="zh-CN"/>
                <w14:ligatures w14:val="none"/>
              </w:rPr>
              <w:t> </w:t>
            </w:r>
          </w:p>
        </w:tc>
      </w:tr>
      <w:tr w:rsidR="003B42A8" w:rsidRPr="003B42A8" w14:paraId="2CCB4840" w14:textId="77777777">
        <w:trPr>
          <w:trHeight w:val="300"/>
        </w:trPr>
        <w:tc>
          <w:tcPr>
            <w:tcW w:w="1290" w:type="dxa"/>
            <w:tcBorders>
              <w:top w:val="single" w:sz="6" w:space="0" w:color="auto"/>
              <w:left w:val="single" w:sz="6" w:space="0" w:color="auto"/>
              <w:bottom w:val="single" w:sz="6" w:space="0" w:color="auto"/>
              <w:right w:val="single" w:sz="6" w:space="0" w:color="auto"/>
            </w:tcBorders>
            <w:hideMark/>
          </w:tcPr>
          <w:p w14:paraId="21E9D640"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1. AutoSciworkflow decomposition</w:t>
            </w:r>
            <w:r w:rsidRPr="003B42A8">
              <w:rPr>
                <w:rFonts w:eastAsia="Times New Roman" w:cs="Times New Roman"/>
                <w:color w:val="000000"/>
                <w:kern w:val="0"/>
                <w:sz w:val="13"/>
                <w:szCs w:val="13"/>
                <w:lang w:val="en-CA" w:eastAsia="zh-CN"/>
                <w14:ligatures w14:val="none"/>
              </w:rPr>
              <w:t> </w:t>
            </w:r>
          </w:p>
        </w:tc>
        <w:tc>
          <w:tcPr>
            <w:tcW w:w="1650" w:type="dxa"/>
            <w:tcBorders>
              <w:top w:val="single" w:sz="6" w:space="0" w:color="auto"/>
              <w:left w:val="single" w:sz="6" w:space="0" w:color="auto"/>
              <w:bottom w:val="single" w:sz="6" w:space="0" w:color="auto"/>
              <w:right w:val="single" w:sz="6" w:space="0" w:color="auto"/>
            </w:tcBorders>
            <w:hideMark/>
          </w:tcPr>
          <w:p w14:paraId="22CD091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Understand AutoSci as a lifecycle rather than a command.</w:t>
            </w:r>
            <w:r w:rsidRPr="003B42A8">
              <w:rPr>
                <w:rFonts w:eastAsia="Times New Roman" w:cs="Times New Roman"/>
                <w:color w:val="000000"/>
                <w:kern w:val="0"/>
                <w:sz w:val="13"/>
                <w:szCs w:val="13"/>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2EE2F89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Workflow map; stage inventory; input/output/evidence/failure table.</w:t>
            </w:r>
            <w:r w:rsidRPr="003B42A8">
              <w:rPr>
                <w:rFonts w:eastAsia="Times New Roman" w:cs="Times New Roman"/>
                <w:color w:val="000000"/>
                <w:kern w:val="0"/>
                <w:sz w:val="13"/>
                <w:szCs w:val="13"/>
                <w:lang w:val="en-CA" w:eastAsia="zh-CN"/>
                <w14:ligatures w14:val="none"/>
              </w:rPr>
              <w:t> </w:t>
            </w:r>
          </w:p>
        </w:tc>
        <w:tc>
          <w:tcPr>
            <w:tcW w:w="3015" w:type="dxa"/>
            <w:tcBorders>
              <w:top w:val="single" w:sz="6" w:space="0" w:color="auto"/>
              <w:left w:val="single" w:sz="6" w:space="0" w:color="auto"/>
              <w:bottom w:val="single" w:sz="6" w:space="0" w:color="auto"/>
              <w:right w:val="single" w:sz="6" w:space="0" w:color="auto"/>
            </w:tcBorders>
            <w:hideMark/>
          </w:tcPr>
          <w:p w14:paraId="5467CA5E"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Each AutoSci stage has trigger, inputs, outputs, write scope, evidence, and failure modes documented.</w:t>
            </w:r>
            <w:r w:rsidRPr="003B42A8">
              <w:rPr>
                <w:rFonts w:eastAsia="Times New Roman" w:cs="Times New Roman"/>
                <w:color w:val="000000"/>
                <w:kern w:val="0"/>
                <w:sz w:val="13"/>
                <w:szCs w:val="13"/>
                <w:lang w:val="en-CA" w:eastAsia="zh-CN"/>
                <w14:ligatures w14:val="none"/>
              </w:rPr>
              <w:t> </w:t>
            </w:r>
          </w:p>
        </w:tc>
      </w:tr>
      <w:tr w:rsidR="003B42A8" w:rsidRPr="003B42A8" w14:paraId="58D4AE64" w14:textId="77777777">
        <w:trPr>
          <w:trHeight w:val="300"/>
        </w:trPr>
        <w:tc>
          <w:tcPr>
            <w:tcW w:w="1290" w:type="dxa"/>
            <w:tcBorders>
              <w:top w:val="single" w:sz="6" w:space="0" w:color="auto"/>
              <w:left w:val="single" w:sz="6" w:space="0" w:color="auto"/>
              <w:bottom w:val="single" w:sz="6" w:space="0" w:color="auto"/>
              <w:right w:val="single" w:sz="6" w:space="0" w:color="auto"/>
            </w:tcBorders>
            <w:hideMark/>
          </w:tcPr>
          <w:p w14:paraId="0D9F796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2. Solar logical operator modeling</w:t>
            </w:r>
            <w:r w:rsidRPr="003B42A8">
              <w:rPr>
                <w:rFonts w:eastAsia="Times New Roman" w:cs="Times New Roman"/>
                <w:color w:val="000000"/>
                <w:kern w:val="0"/>
                <w:sz w:val="13"/>
                <w:szCs w:val="13"/>
                <w:lang w:val="en-CA" w:eastAsia="zh-CN"/>
                <w14:ligatures w14:val="none"/>
              </w:rPr>
              <w:t> </w:t>
            </w:r>
          </w:p>
        </w:tc>
        <w:tc>
          <w:tcPr>
            <w:tcW w:w="1650" w:type="dxa"/>
            <w:tcBorders>
              <w:top w:val="single" w:sz="6" w:space="0" w:color="auto"/>
              <w:left w:val="single" w:sz="6" w:space="0" w:color="auto"/>
              <w:bottom w:val="single" w:sz="6" w:space="0" w:color="auto"/>
              <w:right w:val="single" w:sz="6" w:space="0" w:color="auto"/>
            </w:tcBorders>
            <w:hideMark/>
          </w:tcPr>
          <w:p w14:paraId="3A00EFBC"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Translate stages into Solar-native semantic work units.</w:t>
            </w:r>
            <w:r w:rsidRPr="003B42A8">
              <w:rPr>
                <w:rFonts w:eastAsia="Times New Roman" w:cs="Times New Roman"/>
                <w:color w:val="000000"/>
                <w:kern w:val="0"/>
                <w:sz w:val="13"/>
                <w:szCs w:val="13"/>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50F9C32E"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New logical operators such as ScientificIdeator, ExperimentDesigner, ScientificVerdictJudge.</w:t>
            </w:r>
            <w:r w:rsidRPr="003B42A8">
              <w:rPr>
                <w:rFonts w:eastAsia="Times New Roman" w:cs="Times New Roman"/>
                <w:color w:val="000000"/>
                <w:kern w:val="0"/>
                <w:sz w:val="13"/>
                <w:szCs w:val="13"/>
                <w:lang w:val="en-CA" w:eastAsia="zh-CN"/>
                <w14:ligatures w14:val="none"/>
              </w:rPr>
              <w:t> </w:t>
            </w:r>
          </w:p>
        </w:tc>
        <w:tc>
          <w:tcPr>
            <w:tcW w:w="3015" w:type="dxa"/>
            <w:tcBorders>
              <w:top w:val="single" w:sz="6" w:space="0" w:color="auto"/>
              <w:left w:val="single" w:sz="6" w:space="0" w:color="auto"/>
              <w:bottom w:val="single" w:sz="6" w:space="0" w:color="auto"/>
              <w:right w:val="single" w:sz="6" w:space="0" w:color="auto"/>
            </w:tcBorders>
            <w:hideMark/>
          </w:tcPr>
          <w:p w14:paraId="18C1AB4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TaskGraph can reference the operators without using a generic AutoSci plugin node.</w:t>
            </w:r>
            <w:r w:rsidRPr="003B42A8">
              <w:rPr>
                <w:rFonts w:eastAsia="Times New Roman" w:cs="Times New Roman"/>
                <w:color w:val="000000"/>
                <w:kern w:val="0"/>
                <w:sz w:val="13"/>
                <w:szCs w:val="13"/>
                <w:lang w:val="en-CA" w:eastAsia="zh-CN"/>
                <w14:ligatures w14:val="none"/>
              </w:rPr>
              <w:t> </w:t>
            </w:r>
          </w:p>
        </w:tc>
      </w:tr>
      <w:tr w:rsidR="003B42A8" w:rsidRPr="003B42A8" w14:paraId="5BFFDFCE" w14:textId="77777777">
        <w:trPr>
          <w:trHeight w:val="300"/>
        </w:trPr>
        <w:tc>
          <w:tcPr>
            <w:tcW w:w="1290" w:type="dxa"/>
            <w:tcBorders>
              <w:top w:val="single" w:sz="6" w:space="0" w:color="auto"/>
              <w:left w:val="single" w:sz="6" w:space="0" w:color="auto"/>
              <w:bottom w:val="single" w:sz="6" w:space="0" w:color="auto"/>
              <w:right w:val="single" w:sz="6" w:space="0" w:color="auto"/>
            </w:tcBorders>
            <w:hideMark/>
          </w:tcPr>
          <w:p w14:paraId="723305DF"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3. Physical operator binding</w:t>
            </w:r>
            <w:r w:rsidRPr="003B42A8">
              <w:rPr>
                <w:rFonts w:eastAsia="Times New Roman" w:cs="Times New Roman"/>
                <w:color w:val="000000"/>
                <w:kern w:val="0"/>
                <w:sz w:val="13"/>
                <w:szCs w:val="13"/>
                <w:lang w:val="en-CA" w:eastAsia="zh-CN"/>
                <w14:ligatures w14:val="none"/>
              </w:rPr>
              <w:t> </w:t>
            </w:r>
          </w:p>
        </w:tc>
        <w:tc>
          <w:tcPr>
            <w:tcW w:w="1650" w:type="dxa"/>
            <w:tcBorders>
              <w:top w:val="single" w:sz="6" w:space="0" w:color="auto"/>
              <w:left w:val="single" w:sz="6" w:space="0" w:color="auto"/>
              <w:bottom w:val="single" w:sz="6" w:space="0" w:color="auto"/>
              <w:right w:val="single" w:sz="6" w:space="0" w:color="auto"/>
            </w:tcBorders>
            <w:hideMark/>
          </w:tcPr>
          <w:p w14:paraId="2A752A2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Define how operators execute on real surfaces.</w:t>
            </w:r>
            <w:r w:rsidRPr="003B42A8">
              <w:rPr>
                <w:rFonts w:eastAsia="Times New Roman" w:cs="Times New Roman"/>
                <w:color w:val="000000"/>
                <w:kern w:val="0"/>
                <w:sz w:val="13"/>
                <w:szCs w:val="13"/>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6BDF1AD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Bindings to Claude Code, Codex, Python verifiers, local shell, browser, remote worker.</w:t>
            </w:r>
            <w:r w:rsidRPr="003B42A8">
              <w:rPr>
                <w:rFonts w:eastAsia="Times New Roman" w:cs="Times New Roman"/>
                <w:color w:val="000000"/>
                <w:kern w:val="0"/>
                <w:sz w:val="13"/>
                <w:szCs w:val="13"/>
                <w:lang w:val="en-CA" w:eastAsia="zh-CN"/>
                <w14:ligatures w14:val="none"/>
              </w:rPr>
              <w:t> </w:t>
            </w:r>
          </w:p>
        </w:tc>
        <w:tc>
          <w:tcPr>
            <w:tcW w:w="3015" w:type="dxa"/>
            <w:tcBorders>
              <w:top w:val="single" w:sz="6" w:space="0" w:color="auto"/>
              <w:left w:val="single" w:sz="6" w:space="0" w:color="auto"/>
              <w:bottom w:val="single" w:sz="6" w:space="0" w:color="auto"/>
              <w:right w:val="single" w:sz="6" w:space="0" w:color="auto"/>
            </w:tcBorders>
            <w:hideMark/>
          </w:tcPr>
          <w:p w14:paraId="6914BF6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Each logical operator has at least one candidatephysical operator and fallback rule.</w:t>
            </w:r>
            <w:r w:rsidRPr="003B42A8">
              <w:rPr>
                <w:rFonts w:eastAsia="Times New Roman" w:cs="Times New Roman"/>
                <w:color w:val="000000"/>
                <w:kern w:val="0"/>
                <w:sz w:val="13"/>
                <w:szCs w:val="13"/>
                <w:lang w:val="en-CA" w:eastAsia="zh-CN"/>
                <w14:ligatures w14:val="none"/>
              </w:rPr>
              <w:t> </w:t>
            </w:r>
          </w:p>
        </w:tc>
      </w:tr>
      <w:tr w:rsidR="003B42A8" w:rsidRPr="003B42A8" w14:paraId="38B0F76A" w14:textId="77777777">
        <w:trPr>
          <w:trHeight w:val="300"/>
        </w:trPr>
        <w:tc>
          <w:tcPr>
            <w:tcW w:w="1290" w:type="dxa"/>
            <w:tcBorders>
              <w:top w:val="single" w:sz="6" w:space="0" w:color="auto"/>
              <w:left w:val="single" w:sz="6" w:space="0" w:color="auto"/>
              <w:bottom w:val="single" w:sz="6" w:space="0" w:color="auto"/>
              <w:right w:val="single" w:sz="6" w:space="0" w:color="auto"/>
            </w:tcBorders>
            <w:hideMark/>
          </w:tcPr>
          <w:p w14:paraId="0239D8AD"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4. Capability capsule construction</w:t>
            </w:r>
            <w:r w:rsidRPr="003B42A8">
              <w:rPr>
                <w:rFonts w:eastAsia="Times New Roman" w:cs="Times New Roman"/>
                <w:color w:val="000000"/>
                <w:kern w:val="0"/>
                <w:sz w:val="13"/>
                <w:szCs w:val="13"/>
                <w:lang w:val="en-CA" w:eastAsia="zh-CN"/>
                <w14:ligatures w14:val="none"/>
              </w:rPr>
              <w:t> </w:t>
            </w:r>
          </w:p>
        </w:tc>
        <w:tc>
          <w:tcPr>
            <w:tcW w:w="1650" w:type="dxa"/>
            <w:tcBorders>
              <w:top w:val="single" w:sz="6" w:space="0" w:color="auto"/>
              <w:left w:val="single" w:sz="6" w:space="0" w:color="auto"/>
              <w:bottom w:val="single" w:sz="6" w:space="0" w:color="auto"/>
              <w:right w:val="single" w:sz="6" w:space="0" w:color="auto"/>
            </w:tcBorders>
            <w:hideMark/>
          </w:tcPr>
          <w:p w14:paraId="003A1B7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Make operators schedulable and governable.</w:t>
            </w:r>
            <w:r w:rsidRPr="003B42A8">
              <w:rPr>
                <w:rFonts w:eastAsia="Times New Roman" w:cs="Times New Roman"/>
                <w:color w:val="000000"/>
                <w:kern w:val="0"/>
                <w:sz w:val="13"/>
                <w:szCs w:val="13"/>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503CB465"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cap.autosci.* YAML files with contracts, effects, verification, and compatibility.</w:t>
            </w:r>
            <w:r w:rsidRPr="003B42A8">
              <w:rPr>
                <w:rFonts w:eastAsia="Times New Roman" w:cs="Times New Roman"/>
                <w:color w:val="000000"/>
                <w:kern w:val="0"/>
                <w:sz w:val="13"/>
                <w:szCs w:val="13"/>
                <w:lang w:val="en-CA" w:eastAsia="zh-CN"/>
                <w14:ligatures w14:val="none"/>
              </w:rPr>
              <w:t> </w:t>
            </w:r>
          </w:p>
        </w:tc>
        <w:tc>
          <w:tcPr>
            <w:tcW w:w="3015" w:type="dxa"/>
            <w:tcBorders>
              <w:top w:val="single" w:sz="6" w:space="0" w:color="auto"/>
              <w:left w:val="single" w:sz="6" w:space="0" w:color="auto"/>
              <w:bottom w:val="single" w:sz="6" w:space="0" w:color="auto"/>
              <w:right w:val="single" w:sz="6" w:space="0" w:color="auto"/>
            </w:tcBorders>
            <w:hideMark/>
          </w:tcPr>
          <w:p w14:paraId="43E16372"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Each operator has pass conditions and declaredread/write/execute effects.</w:t>
            </w:r>
            <w:r w:rsidRPr="003B42A8">
              <w:rPr>
                <w:rFonts w:eastAsia="Times New Roman" w:cs="Times New Roman"/>
                <w:color w:val="000000"/>
                <w:kern w:val="0"/>
                <w:sz w:val="13"/>
                <w:szCs w:val="13"/>
                <w:lang w:val="en-CA" w:eastAsia="zh-CN"/>
                <w14:ligatures w14:val="none"/>
              </w:rPr>
              <w:t> </w:t>
            </w:r>
          </w:p>
        </w:tc>
      </w:tr>
      <w:tr w:rsidR="003B42A8" w:rsidRPr="003B42A8" w14:paraId="06E0B4C2" w14:textId="77777777">
        <w:trPr>
          <w:trHeight w:val="300"/>
        </w:trPr>
        <w:tc>
          <w:tcPr>
            <w:tcW w:w="1290" w:type="dxa"/>
            <w:tcBorders>
              <w:top w:val="single" w:sz="6" w:space="0" w:color="auto"/>
              <w:left w:val="single" w:sz="6" w:space="0" w:color="auto"/>
              <w:bottom w:val="single" w:sz="6" w:space="0" w:color="auto"/>
              <w:right w:val="single" w:sz="6" w:space="0" w:color="auto"/>
            </w:tcBorders>
            <w:hideMark/>
          </w:tcPr>
          <w:p w14:paraId="78105FA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5. Manual and routing update</w:t>
            </w:r>
            <w:r w:rsidRPr="003B42A8">
              <w:rPr>
                <w:rFonts w:eastAsia="Times New Roman" w:cs="Times New Roman"/>
                <w:color w:val="000000"/>
                <w:kern w:val="0"/>
                <w:sz w:val="13"/>
                <w:szCs w:val="13"/>
                <w:lang w:val="en-CA" w:eastAsia="zh-CN"/>
                <w14:ligatures w14:val="none"/>
              </w:rPr>
              <w:t> </w:t>
            </w:r>
          </w:p>
        </w:tc>
        <w:tc>
          <w:tcPr>
            <w:tcW w:w="1650" w:type="dxa"/>
            <w:tcBorders>
              <w:top w:val="single" w:sz="6" w:space="0" w:color="auto"/>
              <w:left w:val="single" w:sz="6" w:space="0" w:color="auto"/>
              <w:bottom w:val="single" w:sz="6" w:space="0" w:color="auto"/>
              <w:right w:val="single" w:sz="6" w:space="0" w:color="auto"/>
            </w:tcBorders>
            <w:hideMark/>
          </w:tcPr>
          <w:p w14:paraId="27330BDF"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Teach Solar when and how to call each operator.</w:t>
            </w:r>
            <w:r w:rsidRPr="003B42A8">
              <w:rPr>
                <w:rFonts w:eastAsia="Times New Roman" w:cs="Times New Roman"/>
                <w:color w:val="000000"/>
                <w:kern w:val="0"/>
                <w:sz w:val="13"/>
                <w:szCs w:val="13"/>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6C5B414D"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Operator manuals, routing rules, skill instructions, TaskGraph templates.</w:t>
            </w:r>
            <w:r w:rsidRPr="003B42A8">
              <w:rPr>
                <w:rFonts w:eastAsia="Times New Roman" w:cs="Times New Roman"/>
                <w:color w:val="000000"/>
                <w:kern w:val="0"/>
                <w:sz w:val="13"/>
                <w:szCs w:val="13"/>
                <w:lang w:val="en-CA" w:eastAsia="zh-CN"/>
                <w14:ligatures w14:val="none"/>
              </w:rPr>
              <w:t> </w:t>
            </w:r>
          </w:p>
        </w:tc>
        <w:tc>
          <w:tcPr>
            <w:tcW w:w="3015" w:type="dxa"/>
            <w:tcBorders>
              <w:top w:val="single" w:sz="6" w:space="0" w:color="auto"/>
              <w:left w:val="single" w:sz="6" w:space="0" w:color="auto"/>
              <w:bottom w:val="single" w:sz="6" w:space="0" w:color="auto"/>
              <w:right w:val="single" w:sz="6" w:space="0" w:color="auto"/>
            </w:tcBorders>
            <w:hideMark/>
          </w:tcPr>
          <w:p w14:paraId="03E51845"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Solar can choose a research operator based on task type and capsule signals.</w:t>
            </w:r>
            <w:r w:rsidRPr="003B42A8">
              <w:rPr>
                <w:rFonts w:eastAsia="Times New Roman" w:cs="Times New Roman"/>
                <w:color w:val="000000"/>
                <w:kern w:val="0"/>
                <w:sz w:val="13"/>
                <w:szCs w:val="13"/>
                <w:lang w:val="en-CA" w:eastAsia="zh-CN"/>
                <w14:ligatures w14:val="none"/>
              </w:rPr>
              <w:t> </w:t>
            </w:r>
          </w:p>
        </w:tc>
      </w:tr>
      <w:tr w:rsidR="003B42A8" w:rsidRPr="003B42A8" w14:paraId="348E76CB" w14:textId="77777777">
        <w:trPr>
          <w:trHeight w:val="300"/>
        </w:trPr>
        <w:tc>
          <w:tcPr>
            <w:tcW w:w="1290" w:type="dxa"/>
            <w:tcBorders>
              <w:top w:val="single" w:sz="6" w:space="0" w:color="auto"/>
              <w:left w:val="single" w:sz="6" w:space="0" w:color="auto"/>
              <w:bottom w:val="single" w:sz="6" w:space="0" w:color="auto"/>
              <w:right w:val="single" w:sz="6" w:space="0" w:color="auto"/>
            </w:tcBorders>
            <w:hideMark/>
          </w:tcPr>
          <w:p w14:paraId="758337F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6. Evidence ABI bridge</w:t>
            </w:r>
            <w:r w:rsidRPr="003B42A8">
              <w:rPr>
                <w:rFonts w:eastAsia="Times New Roman" w:cs="Times New Roman"/>
                <w:color w:val="000000"/>
                <w:kern w:val="0"/>
                <w:sz w:val="13"/>
                <w:szCs w:val="13"/>
                <w:lang w:val="en-CA" w:eastAsia="zh-CN"/>
                <w14:ligatures w14:val="none"/>
              </w:rPr>
              <w:t> </w:t>
            </w:r>
          </w:p>
        </w:tc>
        <w:tc>
          <w:tcPr>
            <w:tcW w:w="1650" w:type="dxa"/>
            <w:tcBorders>
              <w:top w:val="single" w:sz="6" w:space="0" w:color="auto"/>
              <w:left w:val="single" w:sz="6" w:space="0" w:color="auto"/>
              <w:bottom w:val="single" w:sz="6" w:space="0" w:color="auto"/>
              <w:right w:val="single" w:sz="6" w:space="0" w:color="auto"/>
            </w:tcBorders>
            <w:hideMark/>
          </w:tcPr>
          <w:p w14:paraId="4606CF2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Convert AutoSci outputs into Solar evidence artifacts.</w:t>
            </w:r>
            <w:r w:rsidRPr="003B42A8">
              <w:rPr>
                <w:rFonts w:eastAsia="Times New Roman" w:cs="Times New Roman"/>
                <w:color w:val="000000"/>
                <w:kern w:val="0"/>
                <w:sz w:val="13"/>
                <w:szCs w:val="13"/>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0E44FB1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handoff.md, eval.json, result.json, artifact manifest, status mapping.</w:t>
            </w:r>
            <w:r w:rsidRPr="003B42A8">
              <w:rPr>
                <w:rFonts w:eastAsia="Times New Roman" w:cs="Times New Roman"/>
                <w:color w:val="000000"/>
                <w:kern w:val="0"/>
                <w:sz w:val="13"/>
                <w:szCs w:val="13"/>
                <w:lang w:val="en-CA" w:eastAsia="zh-CN"/>
                <w14:ligatures w14:val="none"/>
              </w:rPr>
              <w:t> </w:t>
            </w:r>
          </w:p>
        </w:tc>
        <w:tc>
          <w:tcPr>
            <w:tcW w:w="3015" w:type="dxa"/>
            <w:tcBorders>
              <w:top w:val="single" w:sz="6" w:space="0" w:color="auto"/>
              <w:left w:val="single" w:sz="6" w:space="0" w:color="auto"/>
              <w:bottom w:val="single" w:sz="6" w:space="0" w:color="auto"/>
              <w:right w:val="single" w:sz="6" w:space="0" w:color="auto"/>
            </w:tcBorders>
            <w:hideMark/>
          </w:tcPr>
          <w:p w14:paraId="0761232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A node cannot pass unless the bridge emits requiredevidence.</w:t>
            </w:r>
            <w:r w:rsidRPr="003B42A8">
              <w:rPr>
                <w:rFonts w:eastAsia="Times New Roman" w:cs="Times New Roman"/>
                <w:color w:val="000000"/>
                <w:kern w:val="0"/>
                <w:sz w:val="13"/>
                <w:szCs w:val="13"/>
                <w:lang w:val="en-CA" w:eastAsia="zh-CN"/>
                <w14:ligatures w14:val="none"/>
              </w:rPr>
              <w:t> </w:t>
            </w:r>
          </w:p>
        </w:tc>
      </w:tr>
      <w:tr w:rsidR="003B42A8" w:rsidRPr="003B42A8" w14:paraId="052CBAA5" w14:textId="77777777">
        <w:trPr>
          <w:trHeight w:val="300"/>
        </w:trPr>
        <w:tc>
          <w:tcPr>
            <w:tcW w:w="1290" w:type="dxa"/>
            <w:tcBorders>
              <w:top w:val="single" w:sz="6" w:space="0" w:color="auto"/>
              <w:left w:val="single" w:sz="6" w:space="0" w:color="auto"/>
              <w:bottom w:val="single" w:sz="6" w:space="0" w:color="auto"/>
              <w:right w:val="single" w:sz="6" w:space="0" w:color="auto"/>
            </w:tcBorders>
            <w:hideMark/>
          </w:tcPr>
          <w:p w14:paraId="58702B9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7. Smoke test</w:t>
            </w:r>
            <w:r w:rsidRPr="003B42A8">
              <w:rPr>
                <w:rFonts w:eastAsia="Times New Roman" w:cs="Times New Roman"/>
                <w:color w:val="000000"/>
                <w:kern w:val="0"/>
                <w:sz w:val="13"/>
                <w:szCs w:val="13"/>
                <w:lang w:val="en-CA" w:eastAsia="zh-CN"/>
                <w14:ligatures w14:val="none"/>
              </w:rPr>
              <w:t> </w:t>
            </w:r>
          </w:p>
        </w:tc>
        <w:tc>
          <w:tcPr>
            <w:tcW w:w="1650" w:type="dxa"/>
            <w:tcBorders>
              <w:top w:val="single" w:sz="6" w:space="0" w:color="auto"/>
              <w:left w:val="single" w:sz="6" w:space="0" w:color="auto"/>
              <w:bottom w:val="single" w:sz="6" w:space="0" w:color="auto"/>
              <w:right w:val="single" w:sz="6" w:space="0" w:color="auto"/>
            </w:tcBorders>
            <w:hideMark/>
          </w:tcPr>
          <w:p w14:paraId="62459553"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Prove the workflow is native, not opaque.</w:t>
            </w:r>
            <w:r w:rsidRPr="003B42A8">
              <w:rPr>
                <w:rFonts w:eastAsia="Times New Roman" w:cs="Times New Roman"/>
                <w:color w:val="000000"/>
                <w:kern w:val="0"/>
                <w:sz w:val="13"/>
                <w:szCs w:val="13"/>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227E7DF3"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One paper/topic-to-idea-to-experiment-design Solar TaskGraph run.</w:t>
            </w:r>
            <w:r w:rsidRPr="003B42A8">
              <w:rPr>
                <w:rFonts w:eastAsia="Times New Roman" w:cs="Times New Roman"/>
                <w:color w:val="000000"/>
                <w:kern w:val="0"/>
                <w:sz w:val="13"/>
                <w:szCs w:val="13"/>
                <w:lang w:val="en-CA" w:eastAsia="zh-CN"/>
                <w14:ligatures w14:val="none"/>
              </w:rPr>
              <w:t> </w:t>
            </w:r>
          </w:p>
        </w:tc>
        <w:tc>
          <w:tcPr>
            <w:tcW w:w="3015" w:type="dxa"/>
            <w:tcBorders>
              <w:top w:val="single" w:sz="6" w:space="0" w:color="auto"/>
              <w:left w:val="single" w:sz="6" w:space="0" w:color="auto"/>
              <w:bottom w:val="single" w:sz="6" w:space="0" w:color="auto"/>
              <w:right w:val="single" w:sz="6" w:space="0" w:color="auto"/>
            </w:tcBorders>
            <w:hideMark/>
          </w:tcPr>
          <w:p w14:paraId="69B2A33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3"/>
                <w:szCs w:val="13"/>
                <w:lang w:eastAsia="zh-CN"/>
                <w14:ligatures w14:val="none"/>
              </w:rPr>
              <w:t>Solar compiles, dispatches, gates, and observes each stage separately.</w:t>
            </w:r>
            <w:r w:rsidRPr="003B42A8">
              <w:rPr>
                <w:rFonts w:eastAsia="Times New Roman" w:cs="Times New Roman"/>
                <w:color w:val="000000"/>
                <w:kern w:val="0"/>
                <w:sz w:val="13"/>
                <w:szCs w:val="13"/>
                <w:lang w:val="en-CA" w:eastAsia="zh-CN"/>
                <w14:ligatures w14:val="none"/>
              </w:rPr>
              <w:t> </w:t>
            </w:r>
          </w:p>
        </w:tc>
      </w:tr>
    </w:tbl>
    <w:p w14:paraId="200105DD"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val="en-CA" w:eastAsia="zh-CN"/>
          <w14:ligatures w14:val="none"/>
        </w:rPr>
        <w:t> </w:t>
      </w:r>
    </w:p>
    <w:p w14:paraId="624AB26B"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4.7 Smoke-test design</w:t>
      </w:r>
      <w:r w:rsidRPr="003B42A8">
        <w:rPr>
          <w:rFonts w:eastAsia="Times New Roman" w:cs="Times New Roman"/>
          <w:color w:val="2F5496"/>
          <w:kern w:val="0"/>
          <w:sz w:val="26"/>
          <w:szCs w:val="26"/>
          <w:lang w:val="en-CA" w:eastAsia="zh-CN"/>
          <w14:ligatures w14:val="none"/>
        </w:rPr>
        <w:t> </w:t>
      </w:r>
    </w:p>
    <w:p w14:paraId="66ABA97B"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smoke test should prove Solar-native behavior. A weak smoke test would call AutoSci’s full research command and check whether a report appears. That would only prove that Solar can launch AutoSci. A strong smoke test should show that Solar can compile a research intent into multiple research operators, schedule those operators through a TaskGraph, attach evidence at each stage, and close the parent gate only after evidence exists.</w:t>
      </w:r>
      <w:r w:rsidRPr="003B42A8">
        <w:rPr>
          <w:rFonts w:eastAsia="Times New Roman" w:cs="Times New Roman"/>
          <w:color w:val="000000"/>
          <w:kern w:val="0"/>
          <w:szCs w:val="24"/>
          <w:lang w:val="en-CA" w:eastAsia="zh-CN"/>
          <w14:ligatures w14:val="none"/>
        </w:rPr>
        <w:t> </w:t>
      </w:r>
    </w:p>
    <w:p w14:paraId="6291C220"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0CD13BC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 xml:space="preserve">The recommended first smoke test should avoid full experiment execution because long-running jobs add dataset, GPU, and approval complexity. The first test should start with one paper or one research topic and end atexperiment design. This scope is small enough to run quickly but large </w:t>
      </w:r>
      <w:r w:rsidRPr="003B42A8">
        <w:rPr>
          <w:rFonts w:eastAsia="Times New Roman" w:cs="Times New Roman"/>
          <w:color w:val="000000"/>
          <w:kern w:val="0"/>
          <w:szCs w:val="24"/>
          <w:lang w:eastAsia="zh-CN"/>
          <w14:ligatures w14:val="none"/>
        </w:rPr>
        <w:lastRenderedPageBreak/>
        <w:t>enough to verify ingestion, ideation, novelty verification, experiment design, evidence sidecars, write scopes, and TaskGraph dependencies.</w:t>
      </w:r>
      <w:r w:rsidRPr="003B42A8">
        <w:rPr>
          <w:rFonts w:eastAsia="Times New Roman" w:cs="Times New Roman"/>
          <w:color w:val="000000"/>
          <w:kern w:val="0"/>
          <w:szCs w:val="24"/>
          <w:lang w:val="en-CA" w:eastAsia="zh-CN"/>
          <w14:ligatures w14:val="none"/>
        </w:rPr>
        <w:t> </w:t>
      </w:r>
    </w:p>
    <w:p w14:paraId="51EF7904"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6B0276F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 w:val="20"/>
          <w:szCs w:val="20"/>
          <w:lang w:eastAsia="zh-CN"/>
          <w14:ligatures w14:val="none"/>
        </w:rPr>
        <w:t>Table </w:t>
      </w:r>
      <w:r w:rsidRPr="003B42A8">
        <w:rPr>
          <w:rFonts w:eastAsia="Times New Roman" w:cs="Times New Roman"/>
          <w:color w:val="000000"/>
          <w:kern w:val="0"/>
          <w:sz w:val="20"/>
          <w:szCs w:val="20"/>
          <w:shd w:val="clear" w:color="auto" w:fill="E1E3E6"/>
          <w:lang w:eastAsia="zh-CN"/>
          <w14:ligatures w14:val="none"/>
        </w:rPr>
        <w:t>5</w:t>
      </w:r>
      <w:r w:rsidRPr="003B42A8">
        <w:rPr>
          <w:rFonts w:eastAsia="Times New Roman" w:cs="Times New Roman"/>
          <w:color w:val="000000"/>
          <w:kern w:val="0"/>
          <w:sz w:val="20"/>
          <w:szCs w:val="20"/>
          <w:lang w:eastAsia="zh-CN"/>
          <w14:ligatures w14:val="none"/>
        </w:rPr>
        <w:t>. Smoke-test acceptance criteria. The smoke test is designed to prove Solar-native orchestration, not merely AutoSci command execution.</w:t>
      </w:r>
      <w:r w:rsidRPr="003B42A8">
        <w:rPr>
          <w:rFonts w:eastAsia="Times New Roman" w:cs="Times New Roman"/>
          <w:color w:val="000000"/>
          <w:kern w:val="0"/>
          <w:sz w:val="20"/>
          <w:szCs w:val="20"/>
          <w:lang w:val="en-CA" w:eastAsia="zh-CN"/>
          <w14:ligatures w14:val="none"/>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0"/>
        <w:gridCol w:w="1306"/>
        <w:gridCol w:w="2068"/>
      </w:tblGrid>
      <w:tr w:rsidR="003B42A8" w:rsidRPr="003B42A8" w14:paraId="3F468540" w14:textId="77777777">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D9EAF7"/>
            <w:hideMark/>
          </w:tcPr>
          <w:p w14:paraId="589B3D92"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4"/>
                <w:szCs w:val="14"/>
                <w:lang w:eastAsia="zh-CN"/>
                <w14:ligatures w14:val="none"/>
              </w:rPr>
              <w:t>Test item</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shd w:val="clear" w:color="auto" w:fill="D9EAF7"/>
            <w:hideMark/>
          </w:tcPr>
          <w:p w14:paraId="5695E154"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4"/>
                <w:szCs w:val="14"/>
                <w:lang w:eastAsia="zh-CN"/>
                <w14:ligatures w14:val="none"/>
              </w:rPr>
              <w:t>Expected result</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shd w:val="clear" w:color="auto" w:fill="D9EAF7"/>
            <w:hideMark/>
          </w:tcPr>
          <w:p w14:paraId="4EF244CE"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4"/>
                <w:szCs w:val="14"/>
                <w:lang w:eastAsia="zh-CN"/>
                <w14:ligatures w14:val="none"/>
              </w:rPr>
              <w:t>Why it matters</w:t>
            </w:r>
            <w:r w:rsidRPr="003B42A8">
              <w:rPr>
                <w:rFonts w:eastAsia="Times New Roman" w:cs="Times New Roman"/>
                <w:color w:val="000000"/>
                <w:kern w:val="0"/>
                <w:sz w:val="14"/>
                <w:szCs w:val="14"/>
                <w:lang w:val="en-CA" w:eastAsia="zh-CN"/>
                <w14:ligatures w14:val="none"/>
              </w:rPr>
              <w:t> </w:t>
            </w:r>
          </w:p>
        </w:tc>
      </w:tr>
      <w:tr w:rsidR="003B42A8" w:rsidRPr="003B42A8" w14:paraId="40C093F8" w14:textId="77777777">
        <w:trPr>
          <w:trHeight w:val="300"/>
        </w:trPr>
        <w:tc>
          <w:tcPr>
            <w:tcW w:w="1800" w:type="dxa"/>
            <w:tcBorders>
              <w:top w:val="single" w:sz="6" w:space="0" w:color="auto"/>
              <w:left w:val="single" w:sz="6" w:space="0" w:color="auto"/>
              <w:bottom w:val="single" w:sz="6" w:space="0" w:color="auto"/>
              <w:right w:val="single" w:sz="6" w:space="0" w:color="auto"/>
            </w:tcBorders>
            <w:hideMark/>
          </w:tcPr>
          <w:p w14:paraId="0F72D01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Solar intent compilation</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42A645D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A research request becomes a Solar contract and TaskGraph.</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7FD2457C"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Proves Solar owns the workflow entry point.</w:t>
            </w:r>
            <w:r w:rsidRPr="003B42A8">
              <w:rPr>
                <w:rFonts w:eastAsia="Times New Roman" w:cs="Times New Roman"/>
                <w:color w:val="000000"/>
                <w:kern w:val="0"/>
                <w:sz w:val="14"/>
                <w:szCs w:val="14"/>
                <w:lang w:val="en-CA" w:eastAsia="zh-CN"/>
                <w14:ligatures w14:val="none"/>
              </w:rPr>
              <w:t> </w:t>
            </w:r>
          </w:p>
        </w:tc>
      </w:tr>
      <w:tr w:rsidR="003B42A8" w:rsidRPr="003B42A8" w14:paraId="1A7ED31E" w14:textId="77777777">
        <w:trPr>
          <w:trHeight w:val="300"/>
        </w:trPr>
        <w:tc>
          <w:tcPr>
            <w:tcW w:w="1800" w:type="dxa"/>
            <w:tcBorders>
              <w:top w:val="single" w:sz="6" w:space="0" w:color="auto"/>
              <w:left w:val="single" w:sz="6" w:space="0" w:color="auto"/>
              <w:bottom w:val="single" w:sz="6" w:space="0" w:color="auto"/>
              <w:right w:val="single" w:sz="6" w:space="0" w:color="auto"/>
            </w:tcBorders>
            <w:hideMark/>
          </w:tcPr>
          <w:p w14:paraId="36F9568E"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Separate operators</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167A47AD"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Ingestion, ideation, novelty, and experiment design appear as separate nodes.</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6C1C7343"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Prevents AutoSci from remaining an opaque plugin boundary.</w:t>
            </w:r>
            <w:r w:rsidRPr="003B42A8">
              <w:rPr>
                <w:rFonts w:eastAsia="Times New Roman" w:cs="Times New Roman"/>
                <w:color w:val="000000"/>
                <w:kern w:val="0"/>
                <w:sz w:val="14"/>
                <w:szCs w:val="14"/>
                <w:lang w:val="en-CA" w:eastAsia="zh-CN"/>
                <w14:ligatures w14:val="none"/>
              </w:rPr>
              <w:t> </w:t>
            </w:r>
          </w:p>
        </w:tc>
      </w:tr>
      <w:tr w:rsidR="003B42A8" w:rsidRPr="003B42A8" w14:paraId="523DF8ED" w14:textId="77777777">
        <w:trPr>
          <w:trHeight w:val="300"/>
        </w:trPr>
        <w:tc>
          <w:tcPr>
            <w:tcW w:w="1800" w:type="dxa"/>
            <w:tcBorders>
              <w:top w:val="single" w:sz="6" w:space="0" w:color="auto"/>
              <w:left w:val="single" w:sz="6" w:space="0" w:color="auto"/>
              <w:bottom w:val="single" w:sz="6" w:space="0" w:color="auto"/>
              <w:right w:val="single" w:sz="6" w:space="0" w:color="auto"/>
            </w:tcBorders>
            <w:hideMark/>
          </w:tcPr>
          <w:p w14:paraId="0E75F075"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Capability capsules</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5D9661B7"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Each node resolves a cap.autosci.* capsule.</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6D2F7F92"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Proves the operators are governed by Solar contracts and effects.</w:t>
            </w:r>
            <w:r w:rsidRPr="003B42A8">
              <w:rPr>
                <w:rFonts w:eastAsia="Times New Roman" w:cs="Times New Roman"/>
                <w:color w:val="000000"/>
                <w:kern w:val="0"/>
                <w:sz w:val="14"/>
                <w:szCs w:val="14"/>
                <w:lang w:val="en-CA" w:eastAsia="zh-CN"/>
                <w14:ligatures w14:val="none"/>
              </w:rPr>
              <w:t> </w:t>
            </w:r>
          </w:p>
        </w:tc>
      </w:tr>
      <w:tr w:rsidR="003B42A8" w:rsidRPr="003B42A8" w14:paraId="468BAE99" w14:textId="77777777">
        <w:trPr>
          <w:trHeight w:val="300"/>
        </w:trPr>
        <w:tc>
          <w:tcPr>
            <w:tcW w:w="1800" w:type="dxa"/>
            <w:tcBorders>
              <w:top w:val="single" w:sz="6" w:space="0" w:color="auto"/>
              <w:left w:val="single" w:sz="6" w:space="0" w:color="auto"/>
              <w:bottom w:val="single" w:sz="6" w:space="0" w:color="auto"/>
              <w:right w:val="single" w:sz="6" w:space="0" w:color="auto"/>
            </w:tcBorders>
            <w:hideMark/>
          </w:tcPr>
          <w:p w14:paraId="2E8383BA"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Evidence artifacts</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0661321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Each node emits handoff.md and eval.json.</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59CA723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Proves completion is evidenced rather than self-reported.</w:t>
            </w:r>
            <w:r w:rsidRPr="003B42A8">
              <w:rPr>
                <w:rFonts w:eastAsia="Times New Roman" w:cs="Times New Roman"/>
                <w:color w:val="000000"/>
                <w:kern w:val="0"/>
                <w:sz w:val="14"/>
                <w:szCs w:val="14"/>
                <w:lang w:val="en-CA" w:eastAsia="zh-CN"/>
                <w14:ligatures w14:val="none"/>
              </w:rPr>
              <w:t> </w:t>
            </w:r>
          </w:p>
        </w:tc>
      </w:tr>
      <w:tr w:rsidR="003B42A8" w:rsidRPr="003B42A8" w14:paraId="176233F2" w14:textId="77777777">
        <w:trPr>
          <w:trHeight w:val="300"/>
        </w:trPr>
        <w:tc>
          <w:tcPr>
            <w:tcW w:w="1800" w:type="dxa"/>
            <w:tcBorders>
              <w:top w:val="single" w:sz="6" w:space="0" w:color="auto"/>
              <w:left w:val="single" w:sz="6" w:space="0" w:color="auto"/>
              <w:bottom w:val="single" w:sz="6" w:space="0" w:color="auto"/>
              <w:right w:val="single" w:sz="6" w:space="0" w:color="auto"/>
            </w:tcBorders>
            <w:hideMark/>
          </w:tcPr>
          <w:p w14:paraId="77B5F387"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Write-scope enforcement</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1A4C7AF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Nodes declare and respect wiki, graph, output, and design write scopes.</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0316A91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Reduces state drift and unsafe parallelism.</w:t>
            </w:r>
            <w:r w:rsidRPr="003B42A8">
              <w:rPr>
                <w:rFonts w:eastAsia="Times New Roman" w:cs="Times New Roman"/>
                <w:color w:val="000000"/>
                <w:kern w:val="0"/>
                <w:sz w:val="14"/>
                <w:szCs w:val="14"/>
                <w:lang w:val="en-CA" w:eastAsia="zh-CN"/>
                <w14:ligatures w14:val="none"/>
              </w:rPr>
              <w:t> </w:t>
            </w:r>
          </w:p>
        </w:tc>
      </w:tr>
      <w:tr w:rsidR="003B42A8" w:rsidRPr="003B42A8" w14:paraId="616E1DD9" w14:textId="77777777">
        <w:trPr>
          <w:trHeight w:val="300"/>
        </w:trPr>
        <w:tc>
          <w:tcPr>
            <w:tcW w:w="1800" w:type="dxa"/>
            <w:tcBorders>
              <w:top w:val="single" w:sz="6" w:space="0" w:color="auto"/>
              <w:left w:val="single" w:sz="6" w:space="0" w:color="auto"/>
              <w:bottom w:val="single" w:sz="6" w:space="0" w:color="auto"/>
              <w:right w:val="single" w:sz="6" w:space="0" w:color="auto"/>
            </w:tcBorders>
            <w:hideMark/>
          </w:tcPr>
          <w:p w14:paraId="2D6F9B2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Parent gate</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2DA0795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The sprint cannot pass until required evidence exists.</w:t>
            </w:r>
            <w:r w:rsidRPr="003B42A8">
              <w:rPr>
                <w:rFonts w:eastAsia="Times New Roman" w:cs="Times New Roman"/>
                <w:color w:val="000000"/>
                <w:kern w:val="0"/>
                <w:sz w:val="14"/>
                <w:szCs w:val="14"/>
                <w:lang w:val="en-CA" w:eastAsia="zh-CN"/>
                <w14:ligatures w14:val="none"/>
              </w:rPr>
              <w:t> </w:t>
            </w:r>
          </w:p>
        </w:tc>
        <w:tc>
          <w:tcPr>
            <w:tcW w:w="3090" w:type="dxa"/>
            <w:tcBorders>
              <w:top w:val="single" w:sz="6" w:space="0" w:color="auto"/>
              <w:left w:val="single" w:sz="6" w:space="0" w:color="auto"/>
              <w:bottom w:val="single" w:sz="6" w:space="0" w:color="auto"/>
              <w:right w:val="single" w:sz="6" w:space="0" w:color="auto"/>
            </w:tcBorders>
            <w:hideMark/>
          </w:tcPr>
          <w:p w14:paraId="005BEBB5"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Confirms Solar runtime closure rather than AutoSci-only completion.</w:t>
            </w:r>
            <w:r w:rsidRPr="003B42A8">
              <w:rPr>
                <w:rFonts w:eastAsia="Times New Roman" w:cs="Times New Roman"/>
                <w:color w:val="000000"/>
                <w:kern w:val="0"/>
                <w:sz w:val="14"/>
                <w:szCs w:val="14"/>
                <w:lang w:val="en-CA" w:eastAsia="zh-CN"/>
                <w14:ligatures w14:val="none"/>
              </w:rPr>
              <w:t> </w:t>
            </w:r>
          </w:p>
        </w:tc>
      </w:tr>
    </w:tbl>
    <w:p w14:paraId="587BF648" w14:textId="77777777" w:rsidR="003B42A8" w:rsidRPr="003B42A8" w:rsidRDefault="003B42A8" w:rsidP="003B42A8">
      <w:pPr>
        <w:numPr>
          <w:ilvl w:val="0"/>
          <w:numId w:val="26"/>
        </w:numPr>
        <w:spacing w:line="240" w:lineRule="auto"/>
        <w:ind w:firstLine="720"/>
        <w:textAlignment w:val="baseline"/>
        <w:rPr>
          <w:rFonts w:eastAsia="Times New Roman" w:cs="Times New Roman"/>
          <w:color w:val="2F5496"/>
          <w:kern w:val="0"/>
          <w:sz w:val="32"/>
          <w:szCs w:val="32"/>
          <w:lang w:val="en-CA" w:eastAsia="zh-CN"/>
          <w14:ligatures w14:val="none"/>
        </w:rPr>
      </w:pPr>
      <w:r w:rsidRPr="003B42A8">
        <w:rPr>
          <w:rFonts w:eastAsia="Times New Roman" w:cs="Times New Roman"/>
          <w:color w:val="2F5496"/>
          <w:kern w:val="0"/>
          <w:sz w:val="32"/>
          <w:szCs w:val="32"/>
          <w:lang w:eastAsia="zh-CN"/>
          <w14:ligatures w14:val="none"/>
        </w:rPr>
        <w:t>Discussion</w:t>
      </w:r>
      <w:r w:rsidRPr="003B42A8">
        <w:rPr>
          <w:rFonts w:eastAsia="Times New Roman" w:cs="Times New Roman"/>
          <w:color w:val="2F5496"/>
          <w:kern w:val="0"/>
          <w:sz w:val="32"/>
          <w:szCs w:val="32"/>
          <w:lang w:val="en-CA" w:eastAsia="zh-CN"/>
          <w14:ligatures w14:val="none"/>
        </w:rPr>
        <w:t> </w:t>
      </w:r>
    </w:p>
    <w:p w14:paraId="26A41853"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0045FEC6"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analysis supports Solar-native operator assimilation as the strongest long-term approach. The result follows directly from the workplace goal: AutoSci abilities should become Solar capabilities, not a separate research tool merely launched by Solar. The recommended design makes AutoSci’s lifecycle visible to Solar at the level of stage, operator, capsule, evidence, and gate.</w:t>
      </w:r>
      <w:r w:rsidRPr="003B42A8">
        <w:rPr>
          <w:rFonts w:eastAsia="Times New Roman" w:cs="Times New Roman"/>
          <w:color w:val="000000"/>
          <w:kern w:val="0"/>
          <w:szCs w:val="24"/>
          <w:lang w:val="en-CA" w:eastAsia="zh-CN"/>
          <w14:ligatures w14:val="none"/>
        </w:rPr>
        <w:t> </w:t>
      </w:r>
    </w:p>
    <w:p w14:paraId="184BA482"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28F2DA02"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most important trade-off is speed versus architectural quality. A plugin wrapper is probably the fastest demonstration path. It may help early prototyping because existing AutoSci skills can be called without immediately rewriting their mechanisms. However, if the wrapper becomes the final design, Solar will not fully control the research workflow. Solar will observe an AutoSci command rather than orchestrating a research system. This weakens Solar’s value proposition as an AI-native runtime.</w:t>
      </w:r>
      <w:r w:rsidRPr="003B42A8">
        <w:rPr>
          <w:rFonts w:eastAsia="Times New Roman" w:cs="Times New Roman"/>
          <w:color w:val="000000"/>
          <w:kern w:val="0"/>
          <w:szCs w:val="24"/>
          <w:lang w:val="en-CA" w:eastAsia="zh-CN"/>
          <w14:ligatures w14:val="none"/>
        </w:rPr>
        <w:t> </w:t>
      </w:r>
    </w:p>
    <w:p w14:paraId="07A24B37"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782C236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direct core-merge strategy has the opposite problem. It may appear more native because AutoSci code lives inside Solar, but code location alone does not make a capability Solar-native. If AutoSci logic is copied directly into core without logical operators, capability capsules, manuals, routing rules, and evidence gates, the result is still not runtime-native. It is just more tightly coupled. Direct merging also risks turning Solar into a domain-specific research system rather than a general runtime that can integrate many capability families.</w:t>
      </w:r>
      <w:r w:rsidRPr="003B42A8">
        <w:rPr>
          <w:rFonts w:eastAsia="Times New Roman" w:cs="Times New Roman"/>
          <w:color w:val="000000"/>
          <w:kern w:val="0"/>
          <w:szCs w:val="24"/>
          <w:lang w:val="en-CA" w:eastAsia="zh-CN"/>
          <w14:ligatures w14:val="none"/>
        </w:rPr>
        <w:t> </w:t>
      </w:r>
    </w:p>
    <w:p w14:paraId="5057A0AE"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4CBC00C3"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 xml:space="preserve">Operator assimilation provides a middle path. It respects the workplace desire for native integration while preserving clean boundaries. AutoSci’s workflow becomes a source of mechanisms and capabilities. Solar’s runtime remains the authority for planning, scheduling, operator binding, leases, evidence, memory projection, and acceptance. Temporary compatibility </w:t>
      </w:r>
      <w:r w:rsidRPr="003B42A8">
        <w:rPr>
          <w:rFonts w:eastAsia="Times New Roman" w:cs="Times New Roman"/>
          <w:color w:val="000000"/>
          <w:kern w:val="0"/>
          <w:szCs w:val="24"/>
          <w:lang w:eastAsia="zh-CN"/>
          <w14:ligatures w14:val="none"/>
        </w:rPr>
        <w:lastRenderedPageBreak/>
        <w:t>adapters may still exist, but they are implementation scaffolding rather than the final architecture boundary.</w:t>
      </w:r>
      <w:r w:rsidRPr="003B42A8">
        <w:rPr>
          <w:rFonts w:eastAsia="Times New Roman" w:cs="Times New Roman"/>
          <w:color w:val="000000"/>
          <w:kern w:val="0"/>
          <w:szCs w:val="24"/>
          <w:lang w:val="en-CA" w:eastAsia="zh-CN"/>
          <w14:ligatures w14:val="none"/>
        </w:rPr>
        <w:t> </w:t>
      </w:r>
    </w:p>
    <w:p w14:paraId="6376129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43B48F03"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memory boundary is another important finding. AutoSci research wiki should remain the scientific memory surface because it already models papers, concepts, methods, ideas, and experiments. Solar should import summaries, evidence references, and state transitions into its own runtime memory. This two-plane memory design reduces duplication. AutoSci answers scientific questions about the research project; Solar answers runtime questions about what was requested, what ran, what passed, what failed, and what should happen next.</w:t>
      </w:r>
      <w:r w:rsidRPr="003B42A8">
        <w:rPr>
          <w:rFonts w:eastAsia="Times New Roman" w:cs="Times New Roman"/>
          <w:color w:val="000000"/>
          <w:kern w:val="0"/>
          <w:szCs w:val="24"/>
          <w:lang w:val="en-CA" w:eastAsia="zh-CN"/>
          <w14:ligatures w14:val="none"/>
        </w:rPr>
        <w:t> </w:t>
      </w:r>
    </w:p>
    <w:p w14:paraId="00DF439B"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103138CD"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main limitation of this first draft is that the revised architecture has not yet been validated through a complete implementation run. The smoke test described in Section 4.7 should therefore be completed before the final report. The final draft should replace architecture estimates with observed evidence where possible, such as generated TaskGraph files, capsule examples, handoff documents, eval JSON sidecars, and screenshots or logs showing node-level closure.</w:t>
      </w:r>
      <w:r w:rsidRPr="003B42A8">
        <w:rPr>
          <w:rFonts w:eastAsia="Times New Roman" w:cs="Times New Roman"/>
          <w:color w:val="000000"/>
          <w:kern w:val="0"/>
          <w:szCs w:val="24"/>
          <w:lang w:val="en-CA" w:eastAsia="zh-CN"/>
          <w14:ligatures w14:val="none"/>
        </w:rPr>
        <w:t> </w:t>
      </w:r>
    </w:p>
    <w:p w14:paraId="4B5CB962"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 w:val="20"/>
          <w:szCs w:val="20"/>
          <w:lang w:eastAsia="zh-CN"/>
          <w14:ligatures w14:val="none"/>
        </w:rPr>
        <w:t>Table </w:t>
      </w:r>
      <w:r w:rsidRPr="003B42A8">
        <w:rPr>
          <w:rFonts w:eastAsia="Times New Roman" w:cs="Times New Roman"/>
          <w:color w:val="000000"/>
          <w:kern w:val="0"/>
          <w:sz w:val="20"/>
          <w:szCs w:val="20"/>
          <w:shd w:val="clear" w:color="auto" w:fill="E1E3E6"/>
          <w:lang w:eastAsia="zh-CN"/>
          <w14:ligatures w14:val="none"/>
        </w:rPr>
        <w:t>6</w:t>
      </w:r>
      <w:r w:rsidRPr="003B42A8">
        <w:rPr>
          <w:rFonts w:eastAsia="Times New Roman" w:cs="Times New Roman"/>
          <w:color w:val="000000"/>
          <w:kern w:val="0"/>
          <w:sz w:val="20"/>
          <w:szCs w:val="20"/>
          <w:lang w:eastAsia="zh-CN"/>
          <w14:ligatures w14:val="none"/>
        </w:rPr>
        <w:t>. Risk assessment for the recommended architecture. The risks are compiled from the boundary between AutoSci scientific semantics and Solar runtime control.</w:t>
      </w:r>
      <w:r w:rsidRPr="003B42A8">
        <w:rPr>
          <w:rFonts w:eastAsia="Times New Roman" w:cs="Times New Roman"/>
          <w:color w:val="000000"/>
          <w:kern w:val="0"/>
          <w:sz w:val="20"/>
          <w:szCs w:val="20"/>
          <w:lang w:val="en-CA" w:eastAsia="zh-CN"/>
          <w14:ligatures w14:val="none"/>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0"/>
        <w:gridCol w:w="1162"/>
        <w:gridCol w:w="1392"/>
      </w:tblGrid>
      <w:tr w:rsidR="003B42A8" w:rsidRPr="003B42A8" w14:paraId="0495BA21" w14:textId="77777777">
        <w:trPr>
          <w:trHeight w:val="300"/>
        </w:trPr>
        <w:tc>
          <w:tcPr>
            <w:tcW w:w="1935" w:type="dxa"/>
            <w:tcBorders>
              <w:top w:val="single" w:sz="6" w:space="0" w:color="auto"/>
              <w:left w:val="single" w:sz="6" w:space="0" w:color="auto"/>
              <w:bottom w:val="single" w:sz="6" w:space="0" w:color="auto"/>
              <w:right w:val="single" w:sz="6" w:space="0" w:color="auto"/>
            </w:tcBorders>
            <w:shd w:val="clear" w:color="auto" w:fill="D9EAF7"/>
            <w:hideMark/>
          </w:tcPr>
          <w:p w14:paraId="3F40D0B0"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4"/>
                <w:szCs w:val="14"/>
                <w:lang w:eastAsia="zh-CN"/>
                <w14:ligatures w14:val="none"/>
              </w:rPr>
              <w:t>Risk</w:t>
            </w:r>
            <w:r w:rsidRPr="003B42A8">
              <w:rPr>
                <w:rFonts w:eastAsia="Times New Roman" w:cs="Times New Roman"/>
                <w:color w:val="000000"/>
                <w:kern w:val="0"/>
                <w:sz w:val="14"/>
                <w:szCs w:val="14"/>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shd w:val="clear" w:color="auto" w:fill="D9EAF7"/>
            <w:hideMark/>
          </w:tcPr>
          <w:p w14:paraId="3492B745"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4"/>
                <w:szCs w:val="14"/>
                <w:lang w:eastAsia="zh-CN"/>
                <w14:ligatures w14:val="none"/>
              </w:rPr>
              <w:t>Impact</w:t>
            </w:r>
            <w:r w:rsidRPr="003B42A8">
              <w:rPr>
                <w:rFonts w:eastAsia="Times New Roman" w:cs="Times New Roman"/>
                <w:color w:val="000000"/>
                <w:kern w:val="0"/>
                <w:sz w:val="14"/>
                <w:szCs w:val="14"/>
                <w:lang w:val="en-CA" w:eastAsia="zh-CN"/>
                <w14:ligatures w14:val="none"/>
              </w:rPr>
              <w:t> </w:t>
            </w:r>
          </w:p>
        </w:tc>
        <w:tc>
          <w:tcPr>
            <w:tcW w:w="3735" w:type="dxa"/>
            <w:tcBorders>
              <w:top w:val="single" w:sz="6" w:space="0" w:color="auto"/>
              <w:left w:val="single" w:sz="6" w:space="0" w:color="auto"/>
              <w:bottom w:val="single" w:sz="6" w:space="0" w:color="auto"/>
              <w:right w:val="single" w:sz="6" w:space="0" w:color="auto"/>
            </w:tcBorders>
            <w:shd w:val="clear" w:color="auto" w:fill="D9EAF7"/>
            <w:hideMark/>
          </w:tcPr>
          <w:p w14:paraId="7B8DA8E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b/>
                <w:bCs/>
                <w:color w:val="000000"/>
                <w:kern w:val="0"/>
                <w:sz w:val="14"/>
                <w:szCs w:val="14"/>
                <w:lang w:eastAsia="zh-CN"/>
                <w14:ligatures w14:val="none"/>
              </w:rPr>
              <w:t>Mitigation</w:t>
            </w:r>
            <w:r w:rsidRPr="003B42A8">
              <w:rPr>
                <w:rFonts w:eastAsia="Times New Roman" w:cs="Times New Roman"/>
                <w:color w:val="000000"/>
                <w:kern w:val="0"/>
                <w:sz w:val="14"/>
                <w:szCs w:val="14"/>
                <w:lang w:val="en-CA" w:eastAsia="zh-CN"/>
                <w14:ligatures w14:val="none"/>
              </w:rPr>
              <w:t> </w:t>
            </w:r>
          </w:p>
        </w:tc>
      </w:tr>
      <w:tr w:rsidR="003B42A8" w:rsidRPr="003B42A8" w14:paraId="3978069B"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7F12426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Operator proliferation</w:t>
            </w:r>
            <w:r w:rsidRPr="003B42A8">
              <w:rPr>
                <w:rFonts w:eastAsia="Times New Roman" w:cs="Times New Roman"/>
                <w:color w:val="000000"/>
                <w:kern w:val="0"/>
                <w:sz w:val="14"/>
                <w:szCs w:val="14"/>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7A8A4F04"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Too many fine-grained operators could make routing confusing.</w:t>
            </w:r>
            <w:r w:rsidRPr="003B42A8">
              <w:rPr>
                <w:rFonts w:eastAsia="Times New Roman" w:cs="Times New Roman"/>
                <w:color w:val="000000"/>
                <w:kern w:val="0"/>
                <w:sz w:val="14"/>
                <w:szCs w:val="14"/>
                <w:lang w:val="en-CA" w:eastAsia="zh-CN"/>
                <w14:ligatures w14:val="none"/>
              </w:rPr>
              <w:t> </w:t>
            </w:r>
          </w:p>
        </w:tc>
        <w:tc>
          <w:tcPr>
            <w:tcW w:w="3735" w:type="dxa"/>
            <w:tcBorders>
              <w:top w:val="single" w:sz="6" w:space="0" w:color="auto"/>
              <w:left w:val="single" w:sz="6" w:space="0" w:color="auto"/>
              <w:bottom w:val="single" w:sz="6" w:space="0" w:color="auto"/>
              <w:right w:val="single" w:sz="6" w:space="0" w:color="auto"/>
            </w:tcBorders>
            <w:hideMark/>
          </w:tcPr>
          <w:p w14:paraId="2706585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Start with seven lifecycle operators and split only after smoke-test evidence shows a need.</w:t>
            </w:r>
            <w:r w:rsidRPr="003B42A8">
              <w:rPr>
                <w:rFonts w:eastAsia="Times New Roman" w:cs="Times New Roman"/>
                <w:color w:val="000000"/>
                <w:kern w:val="0"/>
                <w:sz w:val="14"/>
                <w:szCs w:val="14"/>
                <w:lang w:val="en-CA" w:eastAsia="zh-CN"/>
                <w14:ligatures w14:val="none"/>
              </w:rPr>
              <w:t> </w:t>
            </w:r>
          </w:p>
        </w:tc>
      </w:tr>
      <w:tr w:rsidR="003B42A8" w:rsidRPr="003B42A8" w14:paraId="059DE950"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4CA22B9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Opaque adapter drift</w:t>
            </w:r>
            <w:r w:rsidRPr="003B42A8">
              <w:rPr>
                <w:rFonts w:eastAsia="Times New Roman" w:cs="Times New Roman"/>
                <w:color w:val="000000"/>
                <w:kern w:val="0"/>
                <w:sz w:val="14"/>
                <w:szCs w:val="14"/>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046F446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Temporary adapters may become permanent plugin boundaries.</w:t>
            </w:r>
            <w:r w:rsidRPr="003B42A8">
              <w:rPr>
                <w:rFonts w:eastAsia="Times New Roman" w:cs="Times New Roman"/>
                <w:color w:val="000000"/>
                <w:kern w:val="0"/>
                <w:sz w:val="14"/>
                <w:szCs w:val="14"/>
                <w:lang w:val="en-CA" w:eastAsia="zh-CN"/>
                <w14:ligatures w14:val="none"/>
              </w:rPr>
              <w:t> </w:t>
            </w:r>
          </w:p>
        </w:tc>
        <w:tc>
          <w:tcPr>
            <w:tcW w:w="3735" w:type="dxa"/>
            <w:tcBorders>
              <w:top w:val="single" w:sz="6" w:space="0" w:color="auto"/>
              <w:left w:val="single" w:sz="6" w:space="0" w:color="auto"/>
              <w:bottom w:val="single" w:sz="6" w:space="0" w:color="auto"/>
              <w:right w:val="single" w:sz="6" w:space="0" w:color="auto"/>
            </w:tcBorders>
            <w:hideMark/>
          </w:tcPr>
          <w:p w14:paraId="3BA0099F"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Require every adapter to emit Solar-native contracts, evidence, and operator-level status.</w:t>
            </w:r>
            <w:r w:rsidRPr="003B42A8">
              <w:rPr>
                <w:rFonts w:eastAsia="Times New Roman" w:cs="Times New Roman"/>
                <w:color w:val="000000"/>
                <w:kern w:val="0"/>
                <w:sz w:val="14"/>
                <w:szCs w:val="14"/>
                <w:lang w:val="en-CA" w:eastAsia="zh-CN"/>
                <w14:ligatures w14:val="none"/>
              </w:rPr>
              <w:t> </w:t>
            </w:r>
          </w:p>
        </w:tc>
      </w:tr>
      <w:tr w:rsidR="003B42A8" w:rsidRPr="003B42A8" w14:paraId="1D3B02AC"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160C5FA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Memory ownership conflict</w:t>
            </w:r>
            <w:r w:rsidRPr="003B42A8">
              <w:rPr>
                <w:rFonts w:eastAsia="Times New Roman" w:cs="Times New Roman"/>
                <w:color w:val="000000"/>
                <w:kern w:val="0"/>
                <w:sz w:val="14"/>
                <w:szCs w:val="14"/>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73BE6F5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AutoSci wiki and Solar memory could both claim source-of-truth status.</w:t>
            </w:r>
            <w:r w:rsidRPr="003B42A8">
              <w:rPr>
                <w:rFonts w:eastAsia="Times New Roman" w:cs="Times New Roman"/>
                <w:color w:val="000000"/>
                <w:kern w:val="0"/>
                <w:sz w:val="14"/>
                <w:szCs w:val="14"/>
                <w:lang w:val="en-CA" w:eastAsia="zh-CN"/>
                <w14:ligatures w14:val="none"/>
              </w:rPr>
              <w:t> </w:t>
            </w:r>
          </w:p>
        </w:tc>
        <w:tc>
          <w:tcPr>
            <w:tcW w:w="3735" w:type="dxa"/>
            <w:tcBorders>
              <w:top w:val="single" w:sz="6" w:space="0" w:color="auto"/>
              <w:left w:val="single" w:sz="6" w:space="0" w:color="auto"/>
              <w:bottom w:val="single" w:sz="6" w:space="0" w:color="auto"/>
              <w:right w:val="single" w:sz="6" w:space="0" w:color="auto"/>
            </w:tcBorders>
            <w:hideMark/>
          </w:tcPr>
          <w:p w14:paraId="6BC26F76"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Document the rule: AutoSci owns scientific memory; Solar owns runtime memory.</w:t>
            </w:r>
            <w:r w:rsidRPr="003B42A8">
              <w:rPr>
                <w:rFonts w:eastAsia="Times New Roman" w:cs="Times New Roman"/>
                <w:color w:val="000000"/>
                <w:kern w:val="0"/>
                <w:sz w:val="14"/>
                <w:szCs w:val="14"/>
                <w:lang w:val="en-CA" w:eastAsia="zh-CN"/>
                <w14:ligatures w14:val="none"/>
              </w:rPr>
              <w:t> </w:t>
            </w:r>
          </w:p>
        </w:tc>
      </w:tr>
      <w:tr w:rsidR="003B42A8" w:rsidRPr="003B42A8" w14:paraId="6EE9488C"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7BE23D3F"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Unsafe experiment execution</w:t>
            </w:r>
            <w:r w:rsidRPr="003B42A8">
              <w:rPr>
                <w:rFonts w:eastAsia="Times New Roman" w:cs="Times New Roman"/>
                <w:color w:val="000000"/>
                <w:kern w:val="0"/>
                <w:sz w:val="14"/>
                <w:szCs w:val="14"/>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3154A601"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Experiment nodes may run long jobs, access datasets, or use expensive compute.</w:t>
            </w:r>
            <w:r w:rsidRPr="003B42A8">
              <w:rPr>
                <w:rFonts w:eastAsia="Times New Roman" w:cs="Times New Roman"/>
                <w:color w:val="000000"/>
                <w:kern w:val="0"/>
                <w:sz w:val="14"/>
                <w:szCs w:val="14"/>
                <w:lang w:val="en-CA" w:eastAsia="zh-CN"/>
                <w14:ligatures w14:val="none"/>
              </w:rPr>
              <w:t> </w:t>
            </w:r>
          </w:p>
        </w:tc>
        <w:tc>
          <w:tcPr>
            <w:tcW w:w="3735" w:type="dxa"/>
            <w:tcBorders>
              <w:top w:val="single" w:sz="6" w:space="0" w:color="auto"/>
              <w:left w:val="single" w:sz="6" w:space="0" w:color="auto"/>
              <w:bottom w:val="single" w:sz="6" w:space="0" w:color="auto"/>
              <w:right w:val="single" w:sz="6" w:space="0" w:color="auto"/>
            </w:tcBorders>
            <w:hideMark/>
          </w:tcPr>
          <w:p w14:paraId="17714178"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Keep human inspection gates, write scopes, resource limits, and staged rollout.</w:t>
            </w:r>
            <w:r w:rsidRPr="003B42A8">
              <w:rPr>
                <w:rFonts w:eastAsia="Times New Roman" w:cs="Times New Roman"/>
                <w:color w:val="000000"/>
                <w:kern w:val="0"/>
                <w:sz w:val="14"/>
                <w:szCs w:val="14"/>
                <w:lang w:val="en-CA" w:eastAsia="zh-CN"/>
                <w14:ligatures w14:val="none"/>
              </w:rPr>
              <w:t> </w:t>
            </w:r>
          </w:p>
        </w:tc>
      </w:tr>
      <w:tr w:rsidR="003B42A8" w:rsidRPr="003B42A8" w14:paraId="7C6586F0"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0691064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Weak evidence gates</w:t>
            </w:r>
            <w:r w:rsidRPr="003B42A8">
              <w:rPr>
                <w:rFonts w:eastAsia="Times New Roman" w:cs="Times New Roman"/>
                <w:color w:val="000000"/>
                <w:kern w:val="0"/>
                <w:sz w:val="14"/>
                <w:szCs w:val="14"/>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04AB2039"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A node may pass based on model judgment rather than artifacts.</w:t>
            </w:r>
            <w:r w:rsidRPr="003B42A8">
              <w:rPr>
                <w:rFonts w:eastAsia="Times New Roman" w:cs="Times New Roman"/>
                <w:color w:val="000000"/>
                <w:kern w:val="0"/>
                <w:sz w:val="14"/>
                <w:szCs w:val="14"/>
                <w:lang w:val="en-CA" w:eastAsia="zh-CN"/>
                <w14:ligatures w14:val="none"/>
              </w:rPr>
              <w:t> </w:t>
            </w:r>
          </w:p>
        </w:tc>
        <w:tc>
          <w:tcPr>
            <w:tcW w:w="3735" w:type="dxa"/>
            <w:tcBorders>
              <w:top w:val="single" w:sz="6" w:space="0" w:color="auto"/>
              <w:left w:val="single" w:sz="6" w:space="0" w:color="auto"/>
              <w:bottom w:val="single" w:sz="6" w:space="0" w:color="auto"/>
              <w:right w:val="single" w:sz="6" w:space="0" w:color="auto"/>
            </w:tcBorders>
            <w:hideMark/>
          </w:tcPr>
          <w:p w14:paraId="33FFEE4B"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Require handoff.md, eval.json, artifact manifests, and deterministic checks before parent gate closure.</w:t>
            </w:r>
            <w:r w:rsidRPr="003B42A8">
              <w:rPr>
                <w:rFonts w:eastAsia="Times New Roman" w:cs="Times New Roman"/>
                <w:color w:val="000000"/>
                <w:kern w:val="0"/>
                <w:sz w:val="14"/>
                <w:szCs w:val="14"/>
                <w:lang w:val="en-CA" w:eastAsia="zh-CN"/>
                <w14:ligatures w14:val="none"/>
              </w:rPr>
              <w:t> </w:t>
            </w:r>
          </w:p>
        </w:tc>
      </w:tr>
      <w:tr w:rsidR="003B42A8" w:rsidRPr="003B42A8" w14:paraId="293B5B67" w14:textId="77777777">
        <w:trPr>
          <w:trHeight w:val="300"/>
        </w:trPr>
        <w:tc>
          <w:tcPr>
            <w:tcW w:w="1935" w:type="dxa"/>
            <w:tcBorders>
              <w:top w:val="single" w:sz="6" w:space="0" w:color="auto"/>
              <w:left w:val="single" w:sz="6" w:space="0" w:color="auto"/>
              <w:bottom w:val="single" w:sz="6" w:space="0" w:color="auto"/>
              <w:right w:val="single" w:sz="6" w:space="0" w:color="auto"/>
            </w:tcBorders>
            <w:hideMark/>
          </w:tcPr>
          <w:p w14:paraId="5DF6A144"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Manual-only behavior</w:t>
            </w:r>
            <w:r w:rsidRPr="003B42A8">
              <w:rPr>
                <w:rFonts w:eastAsia="Times New Roman" w:cs="Times New Roman"/>
                <w:color w:val="000000"/>
                <w:kern w:val="0"/>
                <w:sz w:val="14"/>
                <w:szCs w:val="14"/>
                <w:lang w:val="en-CA" w:eastAsia="zh-CN"/>
                <w14:ligatures w14:val="none"/>
              </w:rPr>
              <w:t> </w:t>
            </w:r>
          </w:p>
        </w:tc>
        <w:tc>
          <w:tcPr>
            <w:tcW w:w="2520" w:type="dxa"/>
            <w:tcBorders>
              <w:top w:val="single" w:sz="6" w:space="0" w:color="auto"/>
              <w:left w:val="single" w:sz="6" w:space="0" w:color="auto"/>
              <w:bottom w:val="single" w:sz="6" w:space="0" w:color="auto"/>
              <w:right w:val="single" w:sz="6" w:space="0" w:color="auto"/>
            </w:tcBorders>
            <w:hideMark/>
          </w:tcPr>
          <w:p w14:paraId="5995A61D"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Solar may rely on prose instructions instead of machine-readable configuration.</w:t>
            </w:r>
            <w:r w:rsidRPr="003B42A8">
              <w:rPr>
                <w:rFonts w:eastAsia="Times New Roman" w:cs="Times New Roman"/>
                <w:color w:val="000000"/>
                <w:kern w:val="0"/>
                <w:sz w:val="14"/>
                <w:szCs w:val="14"/>
                <w:lang w:val="en-CA" w:eastAsia="zh-CN"/>
                <w14:ligatures w14:val="none"/>
              </w:rPr>
              <w:t> </w:t>
            </w:r>
          </w:p>
        </w:tc>
        <w:tc>
          <w:tcPr>
            <w:tcW w:w="3735" w:type="dxa"/>
            <w:tcBorders>
              <w:top w:val="single" w:sz="6" w:space="0" w:color="auto"/>
              <w:left w:val="single" w:sz="6" w:space="0" w:color="auto"/>
              <w:bottom w:val="single" w:sz="6" w:space="0" w:color="auto"/>
              <w:right w:val="single" w:sz="6" w:space="0" w:color="auto"/>
            </w:tcBorders>
            <w:hideMark/>
          </w:tcPr>
          <w:p w14:paraId="5D127C67" w14:textId="77777777" w:rsidR="003B42A8" w:rsidRP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 w:val="14"/>
                <w:szCs w:val="14"/>
                <w:lang w:eastAsia="zh-CN"/>
                <w14:ligatures w14:val="none"/>
              </w:rPr>
              <w:t>Pair every manual with logical-operator config, capsule YAML, and TaskGraph template updates.</w:t>
            </w:r>
            <w:r w:rsidRPr="003B42A8">
              <w:rPr>
                <w:rFonts w:eastAsia="Times New Roman" w:cs="Times New Roman"/>
                <w:color w:val="000000"/>
                <w:kern w:val="0"/>
                <w:sz w:val="14"/>
                <w:szCs w:val="14"/>
                <w:lang w:val="en-CA" w:eastAsia="zh-CN"/>
                <w14:ligatures w14:val="none"/>
              </w:rPr>
              <w:t> </w:t>
            </w:r>
          </w:p>
        </w:tc>
      </w:tr>
    </w:tbl>
    <w:p w14:paraId="652E4C0B"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3C2822BB" w14:textId="77777777" w:rsidR="003B42A8" w:rsidRPr="003B42A8" w:rsidRDefault="003B42A8" w:rsidP="003B42A8">
      <w:pPr>
        <w:numPr>
          <w:ilvl w:val="0"/>
          <w:numId w:val="27"/>
        </w:numPr>
        <w:spacing w:line="240" w:lineRule="auto"/>
        <w:ind w:firstLine="720"/>
        <w:textAlignment w:val="baseline"/>
        <w:rPr>
          <w:rFonts w:eastAsia="Times New Roman" w:cs="Times New Roman"/>
          <w:color w:val="2F5496"/>
          <w:kern w:val="0"/>
          <w:sz w:val="32"/>
          <w:szCs w:val="32"/>
          <w:lang w:val="en-CA" w:eastAsia="zh-CN"/>
          <w14:ligatures w14:val="none"/>
        </w:rPr>
      </w:pPr>
      <w:r w:rsidRPr="003B42A8">
        <w:rPr>
          <w:rFonts w:eastAsia="Times New Roman" w:cs="Times New Roman"/>
          <w:color w:val="2F5496"/>
          <w:kern w:val="0"/>
          <w:sz w:val="32"/>
          <w:szCs w:val="32"/>
          <w:lang w:eastAsia="zh-CN"/>
          <w14:ligatures w14:val="none"/>
        </w:rPr>
        <w:t>Conclusions and Recommendations</w:t>
      </w:r>
      <w:r w:rsidRPr="003B42A8">
        <w:rPr>
          <w:rFonts w:eastAsia="Times New Roman" w:cs="Times New Roman"/>
          <w:color w:val="2F5496"/>
          <w:kern w:val="0"/>
          <w:sz w:val="32"/>
          <w:szCs w:val="32"/>
          <w:lang w:val="en-CA" w:eastAsia="zh-CN"/>
          <w14:ligatures w14:val="none"/>
        </w:rPr>
        <w:t> </w:t>
      </w:r>
    </w:p>
    <w:p w14:paraId="6AC92684"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41D773D7"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6.1 Conclusions</w:t>
      </w:r>
      <w:r w:rsidRPr="003B42A8">
        <w:rPr>
          <w:rFonts w:eastAsia="Times New Roman" w:cs="Times New Roman"/>
          <w:color w:val="2F5496"/>
          <w:kern w:val="0"/>
          <w:sz w:val="26"/>
          <w:szCs w:val="26"/>
          <w:lang w:val="en-CA" w:eastAsia="zh-CN"/>
          <w14:ligatures w14:val="none"/>
        </w:rPr>
        <w:t> </w:t>
      </w:r>
    </w:p>
    <w:p w14:paraId="0183C983"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 xml:space="preserve">The report concludes that AutoSci should be integrated into Solar through Solar-native operator assimilation. A plugin wrapper can help migration, but it should not define the final architecture. The strongest design decomposes AutoSci’s research lifecycle into logical operators, binds those operators to physical execution surfaces, governs them through capability capsules, teaches Solar </w:t>
      </w:r>
      <w:r w:rsidRPr="003B42A8">
        <w:rPr>
          <w:rFonts w:eastAsia="Times New Roman" w:cs="Times New Roman"/>
          <w:color w:val="000000"/>
          <w:kern w:val="0"/>
          <w:szCs w:val="24"/>
          <w:lang w:eastAsia="zh-CN"/>
          <w14:ligatures w14:val="none"/>
        </w:rPr>
        <w:lastRenderedPageBreak/>
        <w:t>when and how to call them through manuals and routing files, and verifies them through Solar evidence artifacts.</w:t>
      </w:r>
      <w:r w:rsidRPr="003B42A8">
        <w:rPr>
          <w:rFonts w:eastAsia="Times New Roman" w:cs="Times New Roman"/>
          <w:color w:val="000000"/>
          <w:kern w:val="0"/>
          <w:szCs w:val="24"/>
          <w:lang w:val="en-CA" w:eastAsia="zh-CN"/>
          <w14:ligatures w14:val="none"/>
        </w:rPr>
        <w:t> </w:t>
      </w:r>
    </w:p>
    <w:p w14:paraId="37D6683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The recommended first implementation should be a narrow smoke test rather than a full research-agent rewrite. The first test should run from a paper or research topic to an experiment design through separate Solar nodes. This is the minimum useful test because it verifies that Solar can handle workflow decomposition, operator dispatch, capability selection, write scopes, evidence sidecars, and parent-gate closure.</w:t>
      </w:r>
      <w:r w:rsidRPr="003B42A8">
        <w:rPr>
          <w:rFonts w:eastAsia="Times New Roman" w:cs="Times New Roman"/>
          <w:color w:val="000000"/>
          <w:kern w:val="0"/>
          <w:szCs w:val="24"/>
          <w:lang w:val="en-CA" w:eastAsia="zh-CN"/>
          <w14:ligatures w14:val="none"/>
        </w:rPr>
        <w:t> </w:t>
      </w:r>
    </w:p>
    <w:p w14:paraId="37695768"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A clear ownership rule is also required before implementation begins. AutoSci should own scientific domain artifacts, such as papers, concepts, ideas, experiments, and scientific verdicts. Solar should own runtime artifacts, such as contracts, TaskGraphs, operator leases, handoff documents, evaluation sidecars, result artifacts, status projections, accepted artifacts, and experience memory. This rule is necessary to prevent state drift.</w:t>
      </w:r>
      <w:r w:rsidRPr="003B42A8">
        <w:rPr>
          <w:rFonts w:eastAsia="Times New Roman" w:cs="Times New Roman"/>
          <w:color w:val="000000"/>
          <w:kern w:val="0"/>
          <w:szCs w:val="24"/>
          <w:lang w:val="en-CA" w:eastAsia="zh-CN"/>
          <w14:ligatures w14:val="none"/>
        </w:rPr>
        <w:t> </w:t>
      </w:r>
    </w:p>
    <w:p w14:paraId="5F4B0A05" w14:textId="77777777" w:rsidR="003B42A8" w:rsidRPr="003B42A8" w:rsidRDefault="003B42A8" w:rsidP="003B42A8">
      <w:pPr>
        <w:spacing w:line="240" w:lineRule="auto"/>
        <w:textAlignment w:val="baseline"/>
        <w:rPr>
          <w:rFonts w:ascii="Segoe UI" w:eastAsia="Times New Roman" w:hAnsi="Segoe UI" w:cs="Segoe UI"/>
          <w:color w:val="2F5496"/>
          <w:kern w:val="0"/>
          <w:sz w:val="18"/>
          <w:szCs w:val="18"/>
          <w:lang w:val="en-CA" w:eastAsia="zh-CN"/>
          <w14:ligatures w14:val="none"/>
        </w:rPr>
      </w:pPr>
      <w:r w:rsidRPr="003B42A8">
        <w:rPr>
          <w:rFonts w:eastAsia="Times New Roman" w:cs="Times New Roman"/>
          <w:color w:val="2F5496"/>
          <w:kern w:val="0"/>
          <w:sz w:val="26"/>
          <w:szCs w:val="26"/>
          <w:lang w:eastAsia="zh-CN"/>
          <w14:ligatures w14:val="none"/>
        </w:rPr>
        <w:t>6.2 Recommendations</w:t>
      </w:r>
      <w:r w:rsidRPr="003B42A8">
        <w:rPr>
          <w:rFonts w:eastAsia="Times New Roman" w:cs="Times New Roman"/>
          <w:color w:val="2F5496"/>
          <w:kern w:val="0"/>
          <w:sz w:val="26"/>
          <w:szCs w:val="26"/>
          <w:lang w:val="en-CA" w:eastAsia="zh-CN"/>
          <w14:ligatures w14:val="none"/>
        </w:rPr>
        <w:t> </w:t>
      </w:r>
    </w:p>
    <w:p w14:paraId="5CCC4877"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Recommendation 1: Replace the plugin-centered implementation plan with an operator-assimilation plan. The team should treat AutoSci as a source of research mechanisms and lifecycle knowledge, not as a final opaque subsystem boundary.</w:t>
      </w:r>
      <w:r w:rsidRPr="003B42A8">
        <w:rPr>
          <w:rFonts w:eastAsia="Times New Roman" w:cs="Times New Roman"/>
          <w:color w:val="000000"/>
          <w:kern w:val="0"/>
          <w:szCs w:val="24"/>
          <w:lang w:val="en-CA" w:eastAsia="zh-CN"/>
          <w14:ligatures w14:val="none"/>
        </w:rPr>
        <w:t> </w:t>
      </w:r>
    </w:p>
    <w:p w14:paraId="2404F797"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6D9B2715"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Recommendation 2: Complete an AutoSci workflow decomposition document before building new Solar code. The document should list each stage, trigger, input, output, state change, evidence artifact, failure mode, recovery option, write scope, and human gate.</w:t>
      </w:r>
      <w:r w:rsidRPr="003B42A8">
        <w:rPr>
          <w:rFonts w:eastAsia="Times New Roman" w:cs="Times New Roman"/>
          <w:color w:val="000000"/>
          <w:kern w:val="0"/>
          <w:szCs w:val="24"/>
          <w:lang w:val="en-CA" w:eastAsia="zh-CN"/>
          <w14:ligatures w14:val="none"/>
        </w:rPr>
        <w:t> </w:t>
      </w:r>
    </w:p>
    <w:p w14:paraId="7437388D"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05817708"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Recommendation 3: Add Solar logical operators for the major AutoSci lifecycle stages. The first set should include ScientificKnowledgeIngestor, ResearchLandscapeScanner, ScientificIdeator, NoveltyVerifier, ExperimentDesigner, ExperimentRunner, ScientificVerdictJudge, and ResearchPaperWriter.</w:t>
      </w:r>
      <w:r w:rsidRPr="003B42A8">
        <w:rPr>
          <w:rFonts w:eastAsia="Times New Roman" w:cs="Times New Roman"/>
          <w:color w:val="000000"/>
          <w:kern w:val="0"/>
          <w:szCs w:val="24"/>
          <w:lang w:val="en-CA" w:eastAsia="zh-CN"/>
          <w14:ligatures w14:val="none"/>
        </w:rPr>
        <w:t> </w:t>
      </w:r>
    </w:p>
    <w:p w14:paraId="52C0207B"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2FAAFFD4"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Recommendation 4: Bind each logical operator to physical operators only after its mechanism is understood. Candidate physical operators may include Claude Code research workers, Codex implementation workers, deterministic Python verifiers, local shell runners, browser research workers, and remote GPU workers.</w:t>
      </w:r>
      <w:r w:rsidRPr="003B42A8">
        <w:rPr>
          <w:rFonts w:eastAsia="Times New Roman" w:cs="Times New Roman"/>
          <w:color w:val="000000"/>
          <w:kern w:val="0"/>
          <w:szCs w:val="24"/>
          <w:lang w:val="en-CA" w:eastAsia="zh-CN"/>
          <w14:ligatures w14:val="none"/>
        </w:rPr>
        <w:t> </w:t>
      </w:r>
    </w:p>
    <w:p w14:paraId="4E252621"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0234B016"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Recommendation 5: Create cap.autosci.* capability capsules for each operator before allowing write-capable execution. The capsules should specify contracts, effects, compatibility, verification, and pass conditions.</w:t>
      </w:r>
      <w:r w:rsidRPr="003B42A8">
        <w:rPr>
          <w:rFonts w:eastAsia="Times New Roman" w:cs="Times New Roman"/>
          <w:color w:val="000000"/>
          <w:kern w:val="0"/>
          <w:szCs w:val="24"/>
          <w:lang w:val="en-CA" w:eastAsia="zh-CN"/>
          <w14:ligatures w14:val="none"/>
        </w:rPr>
        <w:t> </w:t>
      </w:r>
    </w:p>
    <w:p w14:paraId="3A53E547"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3F8FB1DB"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Recommendation 6: Update both human-readable manuals and machine-readable routing/configuration files. Manuals should explain when and how to call the operators; configuration files should allow Solar to select and gate them automatically.</w:t>
      </w:r>
      <w:r w:rsidRPr="003B42A8">
        <w:rPr>
          <w:rFonts w:eastAsia="Times New Roman" w:cs="Times New Roman"/>
          <w:color w:val="000000"/>
          <w:kern w:val="0"/>
          <w:szCs w:val="24"/>
          <w:lang w:val="en-CA" w:eastAsia="zh-CN"/>
          <w14:ligatures w14:val="none"/>
        </w:rPr>
        <w:t> </w:t>
      </w:r>
    </w:p>
    <w:p w14:paraId="06A6FFF8"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val="en-CA" w:eastAsia="zh-CN"/>
          <w14:ligatures w14:val="none"/>
        </w:rPr>
        <w:t> </w:t>
      </w:r>
    </w:p>
    <w:p w14:paraId="4FB685AA"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r w:rsidRPr="003B42A8">
        <w:rPr>
          <w:rFonts w:eastAsia="Times New Roman" w:cs="Times New Roman"/>
          <w:color w:val="000000"/>
          <w:kern w:val="0"/>
          <w:szCs w:val="24"/>
          <w:lang w:eastAsia="zh-CN"/>
          <w14:ligatures w14:val="none"/>
        </w:rPr>
        <w:t>Recommendation 7: Complete the smoke test before adding full experiment execution. The smoke test should prove that Solar can compile, schedule, dispatch, gate, and resume each research stage separately. Full experiment execution should be added only after the ingestion-to-experiment-design chain is stable.</w:t>
      </w:r>
      <w:r w:rsidRPr="003B42A8">
        <w:rPr>
          <w:rFonts w:eastAsia="Times New Roman" w:cs="Times New Roman"/>
          <w:color w:val="000000"/>
          <w:kern w:val="0"/>
          <w:szCs w:val="24"/>
          <w:lang w:val="en-CA" w:eastAsia="zh-CN"/>
          <w14:ligatures w14:val="none"/>
        </w:rPr>
        <w:t> </w:t>
      </w:r>
    </w:p>
    <w:p w14:paraId="2832A9EB" w14:textId="77777777" w:rsidR="003B42A8" w:rsidRDefault="003B42A8" w:rsidP="003B42A8">
      <w:pPr>
        <w:spacing w:line="240" w:lineRule="auto"/>
        <w:textAlignment w:val="baseline"/>
        <w:rPr>
          <w:rFonts w:eastAsia="Times New Roman" w:cs="Times New Roman"/>
          <w:color w:val="000000"/>
          <w:kern w:val="0"/>
          <w:szCs w:val="24"/>
          <w:lang w:val="en-CA" w:eastAsia="zh-CN"/>
          <w14:ligatures w14:val="none"/>
        </w:rPr>
      </w:pPr>
      <w:r w:rsidRPr="003B42A8">
        <w:rPr>
          <w:rFonts w:eastAsia="Times New Roman" w:cs="Times New Roman"/>
          <w:color w:val="000000"/>
          <w:kern w:val="0"/>
          <w:szCs w:val="24"/>
          <w:lang w:val="en-CA" w:eastAsia="zh-CN"/>
          <w14:ligatures w14:val="none"/>
        </w:rPr>
        <w:t> </w:t>
      </w:r>
    </w:p>
    <w:p w14:paraId="493753F0" w14:textId="77777777" w:rsidR="003B42A8" w:rsidRDefault="003B42A8" w:rsidP="003B42A8">
      <w:pPr>
        <w:pStyle w:val="paragraph"/>
        <w:numPr>
          <w:ilvl w:val="0"/>
          <w:numId w:val="28"/>
        </w:numPr>
        <w:spacing w:before="0" w:beforeAutospacing="0" w:after="0" w:afterAutospacing="0"/>
        <w:ind w:firstLine="720"/>
        <w:textAlignment w:val="baseline"/>
        <w:rPr>
          <w:color w:val="2F5496"/>
          <w:sz w:val="32"/>
          <w:szCs w:val="32"/>
        </w:rPr>
      </w:pPr>
      <w:r>
        <w:rPr>
          <w:rStyle w:val="normaltextrun"/>
          <w:color w:val="2F5496"/>
          <w:sz w:val="32"/>
          <w:szCs w:val="32"/>
          <w:lang w:val="en-US"/>
        </w:rPr>
        <w:t>References</w:t>
      </w:r>
      <w:r>
        <w:rPr>
          <w:rStyle w:val="eop"/>
          <w:color w:val="2F5496"/>
          <w:sz w:val="32"/>
          <w:szCs w:val="32"/>
        </w:rPr>
        <w:t> </w:t>
      </w:r>
    </w:p>
    <w:p w14:paraId="6A9BFDB8"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lastRenderedPageBreak/>
        <w:t> </w:t>
      </w:r>
    </w:p>
    <w:p w14:paraId="7D616C62" w14:textId="77777777" w:rsidR="003B42A8" w:rsidRDefault="003B42A8" w:rsidP="003B42A8">
      <w:pPr>
        <w:pStyle w:val="paragraph"/>
        <w:spacing w:before="0" w:beforeAutospacing="0" w:after="0" w:afterAutospacing="0"/>
        <w:ind w:left="720" w:hanging="720"/>
        <w:textAlignment w:val="baseline"/>
        <w:rPr>
          <w:rFonts w:ascii="Segoe UI" w:hAnsi="Segoe UI" w:cs="Segoe UI"/>
          <w:color w:val="000000"/>
          <w:sz w:val="18"/>
          <w:szCs w:val="18"/>
        </w:rPr>
      </w:pPr>
      <w:r>
        <w:rPr>
          <w:rStyle w:val="normaltextrun"/>
          <w:color w:val="000000"/>
          <w:lang w:val="en-US"/>
        </w:rPr>
        <w:t>Bass, L., Clements, P., &amp;</w:t>
      </w:r>
      <w:r>
        <w:rPr>
          <w:rStyle w:val="apple-converted-space"/>
          <w:color w:val="000000"/>
          <w:lang w:val="en-US"/>
        </w:rPr>
        <w:t> </w:t>
      </w:r>
      <w:r>
        <w:rPr>
          <w:rStyle w:val="normaltextrun"/>
          <w:color w:val="000000"/>
          <w:lang w:val="en-US"/>
        </w:rPr>
        <w:t>Kazman, R. (2021). Software architecture in practice (4th ed.).</w:t>
      </w:r>
      <w:r>
        <w:rPr>
          <w:rStyle w:val="apple-converted-space"/>
          <w:color w:val="000000"/>
          <w:lang w:val="en-US"/>
        </w:rPr>
        <w:t> </w:t>
      </w:r>
      <w:r>
        <w:rPr>
          <w:rStyle w:val="normaltextrun"/>
          <w:color w:val="000000"/>
          <w:lang w:val="en-US"/>
        </w:rPr>
        <w:t>Addison-Wesley.</w:t>
      </w:r>
      <w:r>
        <w:rPr>
          <w:rStyle w:val="eop"/>
          <w:color w:val="000000"/>
        </w:rPr>
        <w:t> </w:t>
      </w:r>
    </w:p>
    <w:p w14:paraId="1D87E510" w14:textId="77777777" w:rsidR="003B42A8" w:rsidRDefault="003B42A8" w:rsidP="003B42A8">
      <w:pPr>
        <w:pStyle w:val="paragraph"/>
        <w:spacing w:before="0" w:beforeAutospacing="0" w:after="0" w:afterAutospacing="0"/>
        <w:ind w:left="720" w:hanging="720"/>
        <w:textAlignment w:val="baseline"/>
        <w:rPr>
          <w:rFonts w:ascii="Segoe UI" w:hAnsi="Segoe UI" w:cs="Segoe UI"/>
          <w:color w:val="000000"/>
          <w:sz w:val="18"/>
          <w:szCs w:val="18"/>
        </w:rPr>
      </w:pPr>
      <w:r>
        <w:rPr>
          <w:rStyle w:val="normaltextrun"/>
          <w:color w:val="000000"/>
          <w:lang w:val="en-US"/>
        </w:rPr>
        <w:t>Newman, S. (2021). Building microservices: Designing fine-grained systems (2nd ed.). O’Reilly Media.</w:t>
      </w:r>
      <w:r>
        <w:rPr>
          <w:rStyle w:val="eop"/>
          <w:color w:val="000000"/>
        </w:rPr>
        <w:t> </w:t>
      </w:r>
    </w:p>
    <w:p w14:paraId="016B5B3A" w14:textId="77777777" w:rsidR="003B42A8" w:rsidRDefault="003B42A8" w:rsidP="003B42A8">
      <w:pPr>
        <w:pStyle w:val="paragraph"/>
        <w:spacing w:before="0" w:beforeAutospacing="0" w:after="0" w:afterAutospacing="0"/>
        <w:ind w:left="720" w:hanging="720"/>
        <w:textAlignment w:val="baseline"/>
        <w:rPr>
          <w:rFonts w:ascii="Segoe UI" w:hAnsi="Segoe UI" w:cs="Segoe UI"/>
          <w:color w:val="000000"/>
          <w:sz w:val="18"/>
          <w:szCs w:val="18"/>
        </w:rPr>
      </w:pPr>
      <w:r>
        <w:rPr>
          <w:rStyle w:val="normaltextrun"/>
          <w:color w:val="000000"/>
          <w:lang w:val="en-US"/>
        </w:rPr>
        <w:t>Qian, W., Xu, B., Xie, Z., Fan, B., Tang, G., Chen, J., Wu, X., Yang, M., Di, C., Li, J., Tung, L., Lai, P., Xia, Y., Guo, Z., Xu, Y., Qin, Y., Gan, S., Miao, X., &amp; Cui, B. (2026).</w:t>
      </w:r>
      <w:r>
        <w:rPr>
          <w:rStyle w:val="apple-converted-space"/>
          <w:color w:val="000000"/>
          <w:lang w:val="en-US"/>
        </w:rPr>
        <w:t> </w:t>
      </w:r>
      <w:r>
        <w:rPr>
          <w:rStyle w:val="normaltextrun"/>
          <w:color w:val="000000"/>
          <w:lang w:val="en-US"/>
        </w:rPr>
        <w:t>AutoSci: A memory-centric agentic system for the full scientific research lifecycle.</w:t>
      </w:r>
      <w:r>
        <w:rPr>
          <w:rStyle w:val="apple-converted-space"/>
          <w:color w:val="000000"/>
          <w:lang w:val="en-US"/>
        </w:rPr>
        <w:t> </w:t>
      </w:r>
      <w:r>
        <w:rPr>
          <w:rStyle w:val="normaltextrun"/>
          <w:color w:val="000000"/>
          <w:lang w:val="en-US"/>
        </w:rPr>
        <w:t>arXiv. https://arxiv.org/abs/2605.31468</w:t>
      </w:r>
      <w:r>
        <w:rPr>
          <w:rStyle w:val="eop"/>
          <w:color w:val="000000"/>
        </w:rPr>
        <w:t> </w:t>
      </w:r>
    </w:p>
    <w:p w14:paraId="0E976D55" w14:textId="77777777" w:rsidR="003B42A8" w:rsidRDefault="003B42A8" w:rsidP="003B42A8">
      <w:pPr>
        <w:pStyle w:val="paragraph"/>
        <w:spacing w:before="0" w:beforeAutospacing="0" w:after="0" w:afterAutospacing="0"/>
        <w:ind w:left="720" w:hanging="720"/>
        <w:textAlignment w:val="baseline"/>
        <w:rPr>
          <w:rFonts w:ascii="Segoe UI" w:hAnsi="Segoe UI" w:cs="Segoe UI"/>
          <w:color w:val="000000"/>
          <w:sz w:val="18"/>
          <w:szCs w:val="18"/>
        </w:rPr>
      </w:pPr>
      <w:r>
        <w:rPr>
          <w:rStyle w:val="normaltextrun"/>
          <w:color w:val="000000"/>
          <w:lang w:val="en-US"/>
        </w:rPr>
        <w:t>skyllwt. (2026).</w:t>
      </w:r>
      <w:r>
        <w:rPr>
          <w:rStyle w:val="apple-converted-space"/>
          <w:color w:val="000000"/>
          <w:lang w:val="en-US"/>
        </w:rPr>
        <w:t> </w:t>
      </w:r>
      <w:r>
        <w:rPr>
          <w:rStyle w:val="normaltextrun"/>
          <w:color w:val="000000"/>
          <w:lang w:val="en-US"/>
        </w:rPr>
        <w:t>AutoSci</w:t>
      </w:r>
      <w:r>
        <w:rPr>
          <w:rStyle w:val="apple-converted-space"/>
          <w:color w:val="000000"/>
          <w:lang w:val="en-US"/>
        </w:rPr>
        <w:t> </w:t>
      </w:r>
      <w:r>
        <w:rPr>
          <w:rStyle w:val="normaltextrun"/>
          <w:color w:val="000000"/>
          <w:lang w:val="en-US"/>
        </w:rPr>
        <w:t>[Computer software]. GitHub. Retrieved June 15, 2026, from https://github.com/skyllwt/AutoSci</w:t>
      </w:r>
      <w:r>
        <w:rPr>
          <w:rStyle w:val="eop"/>
          <w:color w:val="000000"/>
        </w:rPr>
        <w:t> </w:t>
      </w:r>
    </w:p>
    <w:p w14:paraId="6249FE44" w14:textId="77777777" w:rsidR="003B42A8" w:rsidRDefault="003B42A8" w:rsidP="003B42A8">
      <w:pPr>
        <w:pStyle w:val="paragraph"/>
        <w:spacing w:before="0" w:beforeAutospacing="0" w:after="0" w:afterAutospacing="0"/>
        <w:ind w:left="720" w:hanging="720"/>
        <w:textAlignment w:val="baseline"/>
        <w:rPr>
          <w:rFonts w:ascii="Segoe UI" w:hAnsi="Segoe UI" w:cs="Segoe UI"/>
          <w:color w:val="000000"/>
          <w:sz w:val="18"/>
          <w:szCs w:val="18"/>
        </w:rPr>
      </w:pPr>
      <w:r>
        <w:rPr>
          <w:rStyle w:val="normaltextrun"/>
          <w:color w:val="000000"/>
          <w:lang w:val="en-US"/>
        </w:rPr>
        <w:t>Stellven. (2026a).</w:t>
      </w:r>
      <w:r>
        <w:rPr>
          <w:rStyle w:val="apple-converted-space"/>
          <w:color w:val="000000"/>
          <w:lang w:val="en-US"/>
        </w:rPr>
        <w:t> </w:t>
      </w:r>
      <w:r>
        <w:rPr>
          <w:rStyle w:val="normaltextrun"/>
          <w:color w:val="000000"/>
          <w:lang w:val="en-US"/>
        </w:rPr>
        <w:t>OpenSolar</w:t>
      </w:r>
      <w:r>
        <w:rPr>
          <w:rStyle w:val="apple-converted-space"/>
          <w:color w:val="000000"/>
          <w:lang w:val="en-US"/>
        </w:rPr>
        <w:t> </w:t>
      </w:r>
      <w:r>
        <w:rPr>
          <w:rStyle w:val="normaltextrun"/>
          <w:color w:val="000000"/>
          <w:lang w:val="en-US"/>
        </w:rPr>
        <w:t>[Computer software]. GitHub. Retrieved June 15, 2026, from https://github.com/Stellven/OpenSolar</w:t>
      </w:r>
      <w:r>
        <w:rPr>
          <w:rStyle w:val="eop"/>
          <w:color w:val="000000"/>
        </w:rPr>
        <w:t> </w:t>
      </w:r>
    </w:p>
    <w:p w14:paraId="4BAC585F" w14:textId="77777777" w:rsidR="003B42A8" w:rsidRDefault="003B42A8" w:rsidP="003B42A8">
      <w:pPr>
        <w:pStyle w:val="paragraph"/>
        <w:spacing w:before="0" w:beforeAutospacing="0" w:after="0" w:afterAutospacing="0"/>
        <w:ind w:left="720" w:hanging="720"/>
        <w:textAlignment w:val="baseline"/>
        <w:rPr>
          <w:rFonts w:ascii="Segoe UI" w:hAnsi="Segoe UI" w:cs="Segoe UI"/>
          <w:color w:val="000000"/>
          <w:sz w:val="18"/>
          <w:szCs w:val="18"/>
        </w:rPr>
      </w:pPr>
      <w:r>
        <w:rPr>
          <w:rStyle w:val="normaltextrun"/>
          <w:color w:val="000000"/>
          <w:lang w:val="en-US"/>
        </w:rPr>
        <w:t>Stellven. (2026b). Solar architecture code map [Repository documentation]. GitHub. Retrieved June 15, 2026, from https://github.com/Stellven/OpenSolar/blob/main/docs/solar-architecture-code-map.md</w:t>
      </w:r>
      <w:r>
        <w:rPr>
          <w:rStyle w:val="eop"/>
          <w:color w:val="000000"/>
        </w:rPr>
        <w:t> </w:t>
      </w:r>
    </w:p>
    <w:p w14:paraId="2DC718B1" w14:textId="77777777" w:rsidR="003B42A8" w:rsidRDefault="003B42A8" w:rsidP="003B42A8">
      <w:pPr>
        <w:pStyle w:val="paragraph"/>
        <w:spacing w:before="0" w:beforeAutospacing="0" w:after="0" w:afterAutospacing="0"/>
        <w:textAlignment w:val="baseline"/>
        <w:rPr>
          <w:rFonts w:ascii="Segoe UI" w:hAnsi="Segoe UI" w:cs="Segoe UI"/>
          <w:color w:val="2F5496"/>
          <w:sz w:val="18"/>
          <w:szCs w:val="18"/>
        </w:rPr>
      </w:pPr>
      <w:r>
        <w:rPr>
          <w:rStyle w:val="normaltextrun"/>
          <w:color w:val="2F5496"/>
          <w:sz w:val="32"/>
          <w:szCs w:val="32"/>
          <w:lang w:val="en-US"/>
        </w:rPr>
        <w:t>Appendix A. Solar-Native Directory and File Changes</w:t>
      </w:r>
      <w:r>
        <w:rPr>
          <w:rStyle w:val="eop"/>
          <w:color w:val="2F5496"/>
          <w:sz w:val="32"/>
          <w:szCs w:val="32"/>
        </w:rPr>
        <w:t> </w:t>
      </w:r>
    </w:p>
    <w:p w14:paraId="4A0B1285"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25D25874"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Appendix A provides a non-confidential draft directory and file-change plan. It intentionally avoids making harness/plugins/autosci</w:t>
      </w:r>
      <w:r>
        <w:rPr>
          <w:rStyle w:val="apple-converted-space"/>
          <w:color w:val="000000"/>
          <w:lang w:val="en-US"/>
        </w:rPr>
        <w:t> </w:t>
      </w:r>
      <w:r>
        <w:rPr>
          <w:rStyle w:val="normaltextrun"/>
          <w:color w:val="000000"/>
          <w:lang w:val="en-US"/>
        </w:rPr>
        <w:t>the architectural center. A temporary adapter may exist,</w:t>
      </w:r>
      <w:r>
        <w:rPr>
          <w:rStyle w:val="apple-converted-space"/>
          <w:color w:val="000000"/>
          <w:lang w:val="en-US"/>
        </w:rPr>
        <w:t> </w:t>
      </w:r>
      <w:r>
        <w:rPr>
          <w:rStyle w:val="normaltextrun"/>
          <w:color w:val="000000"/>
          <w:lang w:val="en-US"/>
        </w:rPr>
        <w:t>but the durable Solar-native integration should live in operator, capsule, manual, template, and</w:t>
      </w:r>
      <w:r>
        <w:rPr>
          <w:rStyle w:val="apple-converted-space"/>
          <w:color w:val="000000"/>
          <w:lang w:val="en-US"/>
        </w:rPr>
        <w:t> </w:t>
      </w:r>
      <w:r>
        <w:rPr>
          <w:rStyle w:val="normaltextrun"/>
          <w:color w:val="000000"/>
          <w:lang w:val="en-US"/>
        </w:rPr>
        <w:t>evidence</w:t>
      </w:r>
      <w:r>
        <w:rPr>
          <w:rStyle w:val="apple-converted-space"/>
          <w:color w:val="000000"/>
          <w:lang w:val="en-US"/>
        </w:rPr>
        <w:t> </w:t>
      </w:r>
      <w:r>
        <w:rPr>
          <w:rStyle w:val="normaltextrun"/>
          <w:color w:val="000000"/>
          <w:lang w:val="en-US"/>
        </w:rPr>
        <w:t>surfaces.</w:t>
      </w:r>
      <w:r>
        <w:rPr>
          <w:rStyle w:val="eop"/>
          <w:color w:val="000000"/>
        </w:rPr>
        <w:t> </w:t>
      </w:r>
    </w:p>
    <w:p w14:paraId="11980F58"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harness/config/logical-operators.json</w:t>
      </w:r>
      <w:r>
        <w:rPr>
          <w:rStyle w:val="eop"/>
          <w:rFonts w:ascii="Courier New" w:hAnsi="Courier New" w:cs="Courier New"/>
          <w:sz w:val="16"/>
          <w:szCs w:val="16"/>
        </w:rPr>
        <w:t> </w:t>
      </w:r>
    </w:p>
    <w:p w14:paraId="11915519"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Add</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ScientificKnowledgeIngestor,</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ResearchLandscapeScanner,</w:t>
      </w:r>
      <w:r>
        <w:rPr>
          <w:rStyle w:val="eop"/>
          <w:rFonts w:ascii="Courier New" w:hAnsi="Courier New" w:cs="Courier New"/>
          <w:sz w:val="16"/>
          <w:szCs w:val="16"/>
        </w:rPr>
        <w:t> </w:t>
      </w:r>
    </w:p>
    <w:p w14:paraId="0F7A676B"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ScientificIdeator,</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NoveltyVerifier,</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ExperimentDesigner,</w:t>
      </w:r>
      <w:r>
        <w:rPr>
          <w:rStyle w:val="eop"/>
          <w:rFonts w:ascii="Courier New" w:hAnsi="Courier New" w:cs="Courier New"/>
          <w:sz w:val="16"/>
          <w:szCs w:val="16"/>
        </w:rPr>
        <w:t> </w:t>
      </w:r>
    </w:p>
    <w:p w14:paraId="65DE2459"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ExperimentRunner,</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ScientificVerdictJudge,</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ResearchPaperWriter.</w:t>
      </w:r>
      <w:r>
        <w:rPr>
          <w:rStyle w:val="eop"/>
          <w:rFonts w:ascii="Courier New" w:hAnsi="Courier New" w:cs="Courier New"/>
          <w:sz w:val="16"/>
          <w:szCs w:val="16"/>
        </w:rPr>
        <w:t> </w:t>
      </w:r>
    </w:p>
    <w:p w14:paraId="1625582E"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eop"/>
          <w:rFonts w:ascii="Courier New" w:hAnsi="Courier New" w:cs="Courier New"/>
          <w:sz w:val="16"/>
          <w:szCs w:val="16"/>
        </w:rPr>
        <w:t> </w:t>
      </w:r>
    </w:p>
    <w:p w14:paraId="31B49B2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harness/config/physical-operators.json</w:t>
      </w:r>
      <w:r>
        <w:rPr>
          <w:rStyle w:val="eop"/>
          <w:rFonts w:ascii="Courier New" w:hAnsi="Courier New" w:cs="Courier New"/>
          <w:sz w:val="16"/>
          <w:szCs w:val="16"/>
        </w:rPr>
        <w:t> </w:t>
      </w:r>
    </w:p>
    <w:p w14:paraId="78B0003A"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Bind logical operators to Claude Code, Codex, deterministic Python,</w:t>
      </w:r>
      <w:r>
        <w:rPr>
          <w:rStyle w:val="eop"/>
          <w:rFonts w:ascii="Courier New" w:hAnsi="Courier New" w:cs="Courier New"/>
          <w:sz w:val="16"/>
          <w:szCs w:val="16"/>
        </w:rPr>
        <w:t> </w:t>
      </w:r>
    </w:p>
    <w:p w14:paraId="1305969A"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browser research, local shell, and remote worker surfaces.</w:t>
      </w:r>
      <w:r>
        <w:rPr>
          <w:rStyle w:val="eop"/>
          <w:rFonts w:ascii="Courier New" w:hAnsi="Courier New" w:cs="Courier New"/>
          <w:sz w:val="16"/>
          <w:szCs w:val="16"/>
        </w:rPr>
        <w:t> </w:t>
      </w:r>
    </w:p>
    <w:p w14:paraId="586F4A37"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eop"/>
          <w:rFonts w:ascii="Courier New" w:hAnsi="Courier New" w:cs="Courier New"/>
          <w:sz w:val="16"/>
          <w:szCs w:val="16"/>
        </w:rPr>
        <w:t> </w:t>
      </w:r>
    </w:p>
    <w:p w14:paraId="407F09A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harness/capability-capsules/</w:t>
      </w:r>
      <w:r>
        <w:rPr>
          <w:rStyle w:val="eop"/>
          <w:rFonts w:ascii="Courier New" w:hAnsi="Courier New" w:cs="Courier New"/>
          <w:sz w:val="16"/>
          <w:szCs w:val="16"/>
        </w:rPr>
        <w:t> </w:t>
      </w:r>
    </w:p>
    <w:p w14:paraId="64A143AC"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cap.autosci.ingest.yaml</w:t>
      </w:r>
      <w:r>
        <w:rPr>
          <w:rStyle w:val="eop"/>
          <w:rFonts w:ascii="Courier New" w:hAnsi="Courier New" w:cs="Courier New"/>
          <w:sz w:val="16"/>
          <w:szCs w:val="16"/>
        </w:rPr>
        <w:t> </w:t>
      </w:r>
    </w:p>
    <w:p w14:paraId="19AE03B0"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cap.autosci.landscape.yaml</w:t>
      </w:r>
      <w:r>
        <w:rPr>
          <w:rStyle w:val="eop"/>
          <w:rFonts w:ascii="Courier New" w:hAnsi="Courier New" w:cs="Courier New"/>
          <w:sz w:val="16"/>
          <w:szCs w:val="16"/>
        </w:rPr>
        <w:t> </w:t>
      </w:r>
    </w:p>
    <w:p w14:paraId="43D0477C"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cap.autosci.ideate.yaml</w:t>
      </w:r>
      <w:r>
        <w:rPr>
          <w:rStyle w:val="eop"/>
          <w:rFonts w:ascii="Courier New" w:hAnsi="Courier New" w:cs="Courier New"/>
          <w:sz w:val="16"/>
          <w:szCs w:val="16"/>
        </w:rPr>
        <w:t> </w:t>
      </w:r>
    </w:p>
    <w:p w14:paraId="2853440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cap.autosci.novelty.yaml</w:t>
      </w:r>
      <w:r>
        <w:rPr>
          <w:rStyle w:val="eop"/>
          <w:rFonts w:ascii="Courier New" w:hAnsi="Courier New" w:cs="Courier New"/>
          <w:sz w:val="16"/>
          <w:szCs w:val="16"/>
        </w:rPr>
        <w:t> </w:t>
      </w:r>
    </w:p>
    <w:p w14:paraId="1D6499AE"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cap.autosci.exp-design.yaml</w:t>
      </w:r>
      <w:r>
        <w:rPr>
          <w:rStyle w:val="eop"/>
          <w:rFonts w:ascii="Courier New" w:hAnsi="Courier New" w:cs="Courier New"/>
          <w:sz w:val="16"/>
          <w:szCs w:val="16"/>
        </w:rPr>
        <w:t> </w:t>
      </w:r>
    </w:p>
    <w:p w14:paraId="37686E58"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cap.autosci.exp-run.yaml</w:t>
      </w:r>
      <w:r>
        <w:rPr>
          <w:rStyle w:val="eop"/>
          <w:rFonts w:ascii="Courier New" w:hAnsi="Courier New" w:cs="Courier New"/>
          <w:sz w:val="16"/>
          <w:szCs w:val="16"/>
        </w:rPr>
        <w:t> </w:t>
      </w:r>
    </w:p>
    <w:p w14:paraId="3C5E0068"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cap.autosci.verdict.yaml</w:t>
      </w:r>
      <w:r>
        <w:rPr>
          <w:rStyle w:val="eop"/>
          <w:rFonts w:ascii="Courier New" w:hAnsi="Courier New" w:cs="Courier New"/>
          <w:sz w:val="16"/>
          <w:szCs w:val="16"/>
        </w:rPr>
        <w:t> </w:t>
      </w:r>
    </w:p>
    <w:p w14:paraId="7D4278D5"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cap.autosci.paper.yaml</w:t>
      </w:r>
      <w:r>
        <w:rPr>
          <w:rStyle w:val="eop"/>
          <w:rFonts w:ascii="Courier New" w:hAnsi="Courier New" w:cs="Courier New"/>
          <w:sz w:val="16"/>
          <w:szCs w:val="16"/>
        </w:rPr>
        <w:t> </w:t>
      </w:r>
    </w:p>
    <w:p w14:paraId="7A228886"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eop"/>
          <w:rFonts w:ascii="Courier New" w:hAnsi="Courier New" w:cs="Courier New"/>
          <w:sz w:val="16"/>
          <w:szCs w:val="16"/>
        </w:rPr>
        <w:t> </w:t>
      </w:r>
    </w:p>
    <w:p w14:paraId="19DC7458"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harness/templates/taskgraphs/</w:t>
      </w:r>
      <w:r>
        <w:rPr>
          <w:rStyle w:val="eop"/>
          <w:rFonts w:ascii="Courier New" w:hAnsi="Courier New" w:cs="Courier New"/>
          <w:sz w:val="16"/>
          <w:szCs w:val="16"/>
        </w:rPr>
        <w:t> </w:t>
      </w:r>
    </w:p>
    <w:p w14:paraId="39680A98"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autosci.paper-to-idea-to-experiment-design.json</w:t>
      </w:r>
      <w:r>
        <w:rPr>
          <w:rStyle w:val="eop"/>
          <w:rFonts w:ascii="Courier New" w:hAnsi="Courier New" w:cs="Courier New"/>
          <w:sz w:val="16"/>
          <w:szCs w:val="16"/>
        </w:rPr>
        <w:t> </w:t>
      </w:r>
    </w:p>
    <w:p w14:paraId="676B2CA7"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autosci.full-research-lifecycle.draft.json</w:t>
      </w:r>
      <w:r>
        <w:rPr>
          <w:rStyle w:val="eop"/>
          <w:rFonts w:ascii="Courier New" w:hAnsi="Courier New" w:cs="Courier New"/>
          <w:sz w:val="16"/>
          <w:szCs w:val="16"/>
        </w:rPr>
        <w:t> </w:t>
      </w:r>
    </w:p>
    <w:p w14:paraId="159CEECB"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eop"/>
          <w:rFonts w:ascii="Courier New" w:hAnsi="Courier New" w:cs="Courier New"/>
          <w:sz w:val="16"/>
          <w:szCs w:val="16"/>
        </w:rPr>
        <w:t> </w:t>
      </w:r>
    </w:p>
    <w:p w14:paraId="40819958"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manuals/operators/ or skills/</w:t>
      </w:r>
      <w:r>
        <w:rPr>
          <w:rStyle w:val="eop"/>
          <w:rFonts w:ascii="Courier New" w:hAnsi="Courier New" w:cs="Courier New"/>
          <w:sz w:val="16"/>
          <w:szCs w:val="16"/>
        </w:rPr>
        <w:t> </w:t>
      </w:r>
    </w:p>
    <w:p w14:paraId="46E49644"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scientific-knowledge-ingestor.md</w:t>
      </w:r>
      <w:r>
        <w:rPr>
          <w:rStyle w:val="eop"/>
          <w:rFonts w:ascii="Courier New" w:hAnsi="Courier New" w:cs="Courier New"/>
          <w:sz w:val="16"/>
          <w:szCs w:val="16"/>
        </w:rPr>
        <w:t> </w:t>
      </w:r>
    </w:p>
    <w:p w14:paraId="4A658B9D"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research-landscape-scanner.md</w:t>
      </w:r>
      <w:r>
        <w:rPr>
          <w:rStyle w:val="eop"/>
          <w:rFonts w:ascii="Courier New" w:hAnsi="Courier New" w:cs="Courier New"/>
          <w:sz w:val="16"/>
          <w:szCs w:val="16"/>
        </w:rPr>
        <w:t> </w:t>
      </w:r>
    </w:p>
    <w:p w14:paraId="34A9E8DE"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scientific-ideator.md</w:t>
      </w:r>
      <w:r>
        <w:rPr>
          <w:rStyle w:val="eop"/>
          <w:rFonts w:ascii="Courier New" w:hAnsi="Courier New" w:cs="Courier New"/>
          <w:sz w:val="16"/>
          <w:szCs w:val="16"/>
        </w:rPr>
        <w:t> </w:t>
      </w:r>
    </w:p>
    <w:p w14:paraId="75575686"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novelty-verifier.md</w:t>
      </w:r>
      <w:r>
        <w:rPr>
          <w:rStyle w:val="eop"/>
          <w:rFonts w:ascii="Courier New" w:hAnsi="Courier New" w:cs="Courier New"/>
          <w:sz w:val="16"/>
          <w:szCs w:val="16"/>
        </w:rPr>
        <w:t> </w:t>
      </w:r>
    </w:p>
    <w:p w14:paraId="329F56A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experiment-designer.md</w:t>
      </w:r>
      <w:r>
        <w:rPr>
          <w:rStyle w:val="eop"/>
          <w:rFonts w:ascii="Courier New" w:hAnsi="Courier New" w:cs="Courier New"/>
          <w:sz w:val="16"/>
          <w:szCs w:val="16"/>
        </w:rPr>
        <w:t> </w:t>
      </w:r>
    </w:p>
    <w:p w14:paraId="25CB3362"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experiment-runner.md</w:t>
      </w:r>
      <w:r>
        <w:rPr>
          <w:rStyle w:val="eop"/>
          <w:rFonts w:ascii="Courier New" w:hAnsi="Courier New" w:cs="Courier New"/>
          <w:sz w:val="16"/>
          <w:szCs w:val="16"/>
        </w:rPr>
        <w:t> </w:t>
      </w:r>
    </w:p>
    <w:p w14:paraId="7F7F08B8"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scientific-verdict-judge.md</w:t>
      </w:r>
      <w:r>
        <w:rPr>
          <w:rStyle w:val="eop"/>
          <w:rFonts w:ascii="Courier New" w:hAnsi="Courier New" w:cs="Courier New"/>
          <w:sz w:val="16"/>
          <w:szCs w:val="16"/>
        </w:rPr>
        <w:t> </w:t>
      </w:r>
    </w:p>
    <w:p w14:paraId="477E7E0B"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research-paper-writer.md</w:t>
      </w:r>
      <w:r>
        <w:rPr>
          <w:rStyle w:val="eop"/>
          <w:rFonts w:ascii="Courier New" w:hAnsi="Courier New" w:cs="Courier New"/>
          <w:sz w:val="16"/>
          <w:szCs w:val="16"/>
        </w:rPr>
        <w:t> </w:t>
      </w:r>
    </w:p>
    <w:p w14:paraId="5AB647EF"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eop"/>
          <w:rFonts w:ascii="Courier New" w:hAnsi="Courier New" w:cs="Courier New"/>
          <w:sz w:val="16"/>
          <w:szCs w:val="16"/>
        </w:rPr>
        <w:t> </w:t>
      </w:r>
    </w:p>
    <w:p w14:paraId="1DF270CC"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harness/research/autosci/</w:t>
      </w:r>
      <w:r>
        <w:rPr>
          <w:rStyle w:val="eop"/>
          <w:rFonts w:ascii="Courier New" w:hAnsi="Courier New" w:cs="Courier New"/>
          <w:sz w:val="16"/>
          <w:szCs w:val="16"/>
        </w:rPr>
        <w:t> </w:t>
      </w:r>
    </w:p>
    <w:p w14:paraId="78DDF4D5"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workflow_decomposition.md</w:t>
      </w:r>
      <w:r>
        <w:rPr>
          <w:rStyle w:val="eop"/>
          <w:rFonts w:ascii="Courier New" w:hAnsi="Courier New" w:cs="Courier New"/>
          <w:sz w:val="16"/>
          <w:szCs w:val="16"/>
        </w:rPr>
        <w:t> </w:t>
      </w:r>
    </w:p>
    <w:p w14:paraId="76068E74"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evidence_bridge.py</w:t>
      </w:r>
      <w:r>
        <w:rPr>
          <w:rStyle w:val="eop"/>
          <w:rFonts w:ascii="Courier New" w:hAnsi="Courier New" w:cs="Courier New"/>
          <w:sz w:val="16"/>
          <w:szCs w:val="16"/>
        </w:rPr>
        <w:t> </w:t>
      </w:r>
    </w:p>
    <w:p w14:paraId="7493FABD"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workspace_reader.py</w:t>
      </w:r>
      <w:r>
        <w:rPr>
          <w:rStyle w:val="eop"/>
          <w:rFonts w:ascii="Courier New" w:hAnsi="Courier New" w:cs="Courier New"/>
          <w:sz w:val="16"/>
          <w:szCs w:val="16"/>
        </w:rPr>
        <w:t> </w:t>
      </w:r>
    </w:p>
    <w:p w14:paraId="6C071593" w14:textId="77777777" w:rsidR="003B42A8" w:rsidRDefault="003B42A8" w:rsidP="003B42A8">
      <w:pPr>
        <w:pStyle w:val="paragraph"/>
        <w:spacing w:before="0" w:beforeAutospacing="0" w:after="0" w:afterAutospacing="0"/>
        <w:ind w:left="360" w:right="210" w:firstLine="195"/>
        <w:textAlignment w:val="baseline"/>
        <w:rPr>
          <w:rFonts w:ascii="Segoe UI" w:hAnsi="Segoe UI" w:cs="Segoe UI"/>
          <w:sz w:val="18"/>
          <w:szCs w:val="18"/>
        </w:rPr>
      </w:pPr>
      <w:r>
        <w:rPr>
          <w:rStyle w:val="normaltextrun"/>
          <w:rFonts w:ascii="Courier New" w:hAnsi="Courier New" w:cs="Courier New"/>
          <w:sz w:val="16"/>
          <w:szCs w:val="16"/>
          <w:lang w:val="en-US"/>
        </w:rPr>
        <w:lastRenderedPageBreak/>
        <w:t>smoke_tests/</w:t>
      </w:r>
      <w:r>
        <w:rPr>
          <w:rStyle w:val="eop"/>
          <w:rFonts w:ascii="Courier New" w:hAnsi="Courier New" w:cs="Courier New"/>
          <w:sz w:val="16"/>
          <w:szCs w:val="16"/>
        </w:rPr>
        <w:t> </w:t>
      </w:r>
    </w:p>
    <w:p w14:paraId="66D39E6A" w14:textId="77777777" w:rsidR="003B42A8" w:rsidRDefault="003B42A8" w:rsidP="003B42A8">
      <w:pPr>
        <w:pStyle w:val="paragraph"/>
        <w:spacing w:before="0" w:beforeAutospacing="0" w:after="0" w:afterAutospacing="0"/>
        <w:ind w:left="360" w:right="210" w:firstLine="195"/>
        <w:textAlignment w:val="baseline"/>
        <w:rPr>
          <w:rFonts w:ascii="Segoe UI" w:hAnsi="Segoe UI" w:cs="Segoe UI"/>
          <w:sz w:val="18"/>
          <w:szCs w:val="18"/>
        </w:rPr>
      </w:pPr>
      <w:r>
        <w:rPr>
          <w:rStyle w:val="eop"/>
          <w:rFonts w:ascii="Courier New" w:hAnsi="Courier New" w:cs="Courier New"/>
          <w:sz w:val="16"/>
          <w:szCs w:val="16"/>
        </w:rPr>
        <w:t> </w:t>
      </w:r>
    </w:p>
    <w:p w14:paraId="5F7125A4" w14:textId="77777777" w:rsidR="003B42A8" w:rsidRDefault="003B42A8" w:rsidP="003B42A8">
      <w:pPr>
        <w:pStyle w:val="paragraph"/>
        <w:spacing w:before="0" w:beforeAutospacing="0" w:after="0" w:afterAutospacing="0"/>
        <w:ind w:left="360" w:right="210" w:firstLine="195"/>
        <w:textAlignment w:val="baseline"/>
        <w:rPr>
          <w:rFonts w:ascii="Segoe UI" w:hAnsi="Segoe UI" w:cs="Segoe UI"/>
          <w:sz w:val="18"/>
          <w:szCs w:val="18"/>
        </w:rPr>
      </w:pPr>
      <w:r>
        <w:rPr>
          <w:rStyle w:val="eop"/>
          <w:rFonts w:ascii="Courier New" w:hAnsi="Courier New" w:cs="Courier New"/>
          <w:sz w:val="16"/>
          <w:szCs w:val="16"/>
        </w:rPr>
        <w:t> </w:t>
      </w:r>
    </w:p>
    <w:p w14:paraId="12BDFC51" w14:textId="77777777" w:rsidR="003B42A8" w:rsidRDefault="003B42A8" w:rsidP="003B42A8">
      <w:pPr>
        <w:pStyle w:val="paragraph"/>
        <w:spacing w:before="0" w:beforeAutospacing="0" w:after="0" w:afterAutospacing="0"/>
        <w:ind w:left="360" w:right="210" w:firstLine="195"/>
        <w:textAlignment w:val="baseline"/>
        <w:rPr>
          <w:rFonts w:ascii="Segoe UI" w:hAnsi="Segoe UI" w:cs="Segoe UI"/>
          <w:sz w:val="18"/>
          <w:szCs w:val="18"/>
        </w:rPr>
      </w:pPr>
      <w:r>
        <w:rPr>
          <w:rStyle w:val="eop"/>
          <w:rFonts w:ascii="Courier New" w:hAnsi="Courier New" w:cs="Courier New"/>
          <w:sz w:val="16"/>
          <w:szCs w:val="16"/>
        </w:rPr>
        <w:t> </w:t>
      </w:r>
    </w:p>
    <w:p w14:paraId="1D856CF2" w14:textId="77777777" w:rsidR="003B42A8" w:rsidRDefault="003B42A8" w:rsidP="003B42A8">
      <w:pPr>
        <w:pStyle w:val="paragraph"/>
        <w:spacing w:before="0" w:beforeAutospacing="0" w:after="0" w:afterAutospacing="0"/>
        <w:ind w:left="360" w:right="210" w:firstLine="195"/>
        <w:textAlignment w:val="baseline"/>
        <w:rPr>
          <w:rFonts w:ascii="Segoe UI" w:hAnsi="Segoe UI" w:cs="Segoe UI"/>
          <w:sz w:val="18"/>
          <w:szCs w:val="18"/>
        </w:rPr>
      </w:pPr>
      <w:r>
        <w:rPr>
          <w:rStyle w:val="eop"/>
          <w:rFonts w:ascii="Courier New" w:hAnsi="Courier New" w:cs="Courier New"/>
          <w:sz w:val="16"/>
          <w:szCs w:val="16"/>
        </w:rPr>
        <w:t> </w:t>
      </w:r>
    </w:p>
    <w:p w14:paraId="22B13843" w14:textId="77777777" w:rsidR="003B42A8" w:rsidRDefault="003B42A8" w:rsidP="003B42A8">
      <w:pPr>
        <w:pStyle w:val="paragraph"/>
        <w:spacing w:before="0" w:beforeAutospacing="0" w:after="0" w:afterAutospacing="0"/>
        <w:ind w:left="360" w:right="210" w:firstLine="195"/>
        <w:textAlignment w:val="baseline"/>
        <w:rPr>
          <w:rFonts w:ascii="Segoe UI" w:hAnsi="Segoe UI" w:cs="Segoe UI"/>
          <w:sz w:val="18"/>
          <w:szCs w:val="18"/>
        </w:rPr>
      </w:pPr>
      <w:r>
        <w:rPr>
          <w:rStyle w:val="eop"/>
          <w:rFonts w:ascii="Courier New" w:hAnsi="Courier New" w:cs="Courier New"/>
          <w:sz w:val="16"/>
          <w:szCs w:val="16"/>
        </w:rPr>
        <w:t> </w:t>
      </w:r>
    </w:p>
    <w:p w14:paraId="03C82C99" w14:textId="77777777" w:rsidR="003B42A8" w:rsidRDefault="003B42A8" w:rsidP="003B42A8">
      <w:pPr>
        <w:pStyle w:val="paragraph"/>
        <w:spacing w:before="0" w:beforeAutospacing="0" w:after="0" w:afterAutospacing="0"/>
        <w:ind w:left="360" w:right="210" w:firstLine="195"/>
        <w:textAlignment w:val="baseline"/>
        <w:rPr>
          <w:rFonts w:ascii="Segoe UI" w:hAnsi="Segoe UI" w:cs="Segoe UI"/>
          <w:sz w:val="18"/>
          <w:szCs w:val="18"/>
        </w:rPr>
      </w:pPr>
      <w:r>
        <w:rPr>
          <w:rStyle w:val="eop"/>
          <w:rFonts w:ascii="Courier New" w:hAnsi="Courier New" w:cs="Courier New"/>
          <w:sz w:val="16"/>
          <w:szCs w:val="16"/>
        </w:rPr>
        <w:t> </w:t>
      </w:r>
    </w:p>
    <w:p w14:paraId="31639D49" w14:textId="77777777" w:rsidR="003B42A8" w:rsidRDefault="003B42A8" w:rsidP="003B42A8">
      <w:pPr>
        <w:pStyle w:val="paragraph"/>
        <w:spacing w:before="0" w:beforeAutospacing="0" w:after="0" w:afterAutospacing="0"/>
        <w:ind w:left="360" w:right="210" w:firstLine="195"/>
        <w:textAlignment w:val="baseline"/>
        <w:rPr>
          <w:rFonts w:ascii="Segoe UI" w:hAnsi="Segoe UI" w:cs="Segoe UI"/>
          <w:sz w:val="18"/>
          <w:szCs w:val="18"/>
        </w:rPr>
      </w:pPr>
      <w:r>
        <w:rPr>
          <w:rStyle w:val="eop"/>
          <w:rFonts w:ascii="Courier New" w:hAnsi="Courier New" w:cs="Courier New"/>
          <w:sz w:val="16"/>
          <w:szCs w:val="16"/>
        </w:rPr>
        <w:t> </w:t>
      </w:r>
    </w:p>
    <w:p w14:paraId="5595B9BB" w14:textId="77777777" w:rsidR="003B42A8" w:rsidRDefault="003B42A8" w:rsidP="003B42A8">
      <w:pPr>
        <w:pStyle w:val="paragraph"/>
        <w:spacing w:before="0" w:beforeAutospacing="0" w:after="0" w:afterAutospacing="0"/>
        <w:textAlignment w:val="baseline"/>
        <w:rPr>
          <w:rFonts w:ascii="Segoe UI" w:hAnsi="Segoe UI" w:cs="Segoe UI"/>
          <w:color w:val="2F5496"/>
          <w:sz w:val="18"/>
          <w:szCs w:val="18"/>
        </w:rPr>
      </w:pPr>
      <w:r>
        <w:rPr>
          <w:rStyle w:val="normaltextrun"/>
          <w:color w:val="2F5496"/>
          <w:sz w:val="32"/>
          <w:szCs w:val="32"/>
          <w:lang w:val="en-US"/>
        </w:rPr>
        <w:t>Appendix B. Example Solar Research</w:t>
      </w:r>
      <w:r>
        <w:rPr>
          <w:rStyle w:val="apple-converted-space"/>
          <w:color w:val="2F5496"/>
          <w:sz w:val="32"/>
          <w:szCs w:val="32"/>
          <w:lang w:val="en-US"/>
        </w:rPr>
        <w:t> </w:t>
      </w:r>
      <w:r>
        <w:rPr>
          <w:rStyle w:val="normaltextrun"/>
          <w:color w:val="2F5496"/>
          <w:sz w:val="32"/>
          <w:szCs w:val="32"/>
          <w:lang w:val="en-US"/>
        </w:rPr>
        <w:t>TaskGraph</w:t>
      </w:r>
      <w:r>
        <w:rPr>
          <w:rStyle w:val="eop"/>
          <w:color w:val="2F5496"/>
          <w:sz w:val="32"/>
          <w:szCs w:val="32"/>
        </w:rPr>
        <w:t> </w:t>
      </w:r>
    </w:p>
    <w:p w14:paraId="6C032E52"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5114F580"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t>Appendix B provides a simplified</w:t>
      </w:r>
      <w:r>
        <w:rPr>
          <w:rStyle w:val="apple-converted-space"/>
          <w:color w:val="000000"/>
          <w:lang w:val="en-US"/>
        </w:rPr>
        <w:t> </w:t>
      </w:r>
      <w:r>
        <w:rPr>
          <w:rStyle w:val="normaltextrun"/>
          <w:color w:val="000000"/>
          <w:lang w:val="en-US"/>
        </w:rPr>
        <w:t>TaskGraph</w:t>
      </w:r>
      <w:r>
        <w:rPr>
          <w:rStyle w:val="apple-converted-space"/>
          <w:color w:val="000000"/>
          <w:lang w:val="en-US"/>
        </w:rPr>
        <w:t> </w:t>
      </w:r>
      <w:r>
        <w:rPr>
          <w:rStyle w:val="normaltextrun"/>
          <w:color w:val="000000"/>
          <w:lang w:val="en-US"/>
        </w:rPr>
        <w:t>skeleton. It is intended to show how</w:t>
      </w:r>
      <w:r>
        <w:rPr>
          <w:rStyle w:val="apple-converted-space"/>
          <w:color w:val="000000"/>
          <w:lang w:val="en-US"/>
        </w:rPr>
        <w:t> </w:t>
      </w:r>
      <w:r>
        <w:rPr>
          <w:rStyle w:val="normaltextrun"/>
          <w:color w:val="000000"/>
          <w:lang w:val="en-US"/>
        </w:rPr>
        <w:t>AutoSci</w:t>
      </w:r>
      <w:r>
        <w:rPr>
          <w:rStyle w:val="apple-converted-space"/>
          <w:color w:val="000000"/>
          <w:lang w:val="en-US"/>
        </w:rPr>
        <w:t> </w:t>
      </w:r>
      <w:r>
        <w:rPr>
          <w:rStyle w:val="normaltextrun"/>
          <w:color w:val="000000"/>
          <w:lang w:val="en-US"/>
        </w:rPr>
        <w:t>workflow stages can become separate Solar nodes with explicit dependencies, write scopes, capability capsules, and evidence gates.</w:t>
      </w:r>
      <w:r>
        <w:rPr>
          <w:rStyle w:val="eop"/>
          <w:color w:val="000000"/>
        </w:rPr>
        <w:t> </w:t>
      </w:r>
    </w:p>
    <w:p w14:paraId="2C1B172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w:t>
      </w:r>
      <w:r>
        <w:rPr>
          <w:rStyle w:val="eop"/>
          <w:rFonts w:ascii="Courier New" w:hAnsi="Courier New" w:cs="Courier New"/>
          <w:sz w:val="16"/>
          <w:szCs w:val="16"/>
        </w:rPr>
        <w:t> </w:t>
      </w:r>
    </w:p>
    <w:p w14:paraId="2653087C"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"sprint_id": "autosci-operator-assimilation-smoke-test",</w:t>
      </w:r>
      <w:r>
        <w:rPr>
          <w:rStyle w:val="eop"/>
          <w:rFonts w:ascii="Courier New" w:hAnsi="Courier New" w:cs="Courier New"/>
          <w:sz w:val="16"/>
          <w:szCs w:val="16"/>
        </w:rPr>
        <w:t> </w:t>
      </w:r>
    </w:p>
    <w:p w14:paraId="5A793910"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"objective": "Convert one paper or topic into a Solar-native research idea and experiment design.",</w:t>
      </w:r>
      <w:r>
        <w:rPr>
          <w:rStyle w:val="eop"/>
          <w:rFonts w:ascii="Courier New" w:hAnsi="Courier New" w:cs="Courier New"/>
          <w:sz w:val="16"/>
          <w:szCs w:val="16"/>
        </w:rPr>
        <w:t> </w:t>
      </w:r>
    </w:p>
    <w:p w14:paraId="778F079B"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"nodes": [</w:t>
      </w:r>
      <w:r>
        <w:rPr>
          <w:rStyle w:val="eop"/>
          <w:rFonts w:ascii="Courier New" w:hAnsi="Courier New" w:cs="Courier New"/>
          <w:sz w:val="16"/>
          <w:szCs w:val="16"/>
        </w:rPr>
        <w:t> </w:t>
      </w:r>
    </w:p>
    <w:p w14:paraId="4523BB9F"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06E19569"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"id": "R1",</w:t>
      </w:r>
      <w:r>
        <w:rPr>
          <w:rStyle w:val="eop"/>
          <w:rFonts w:ascii="Courier New" w:hAnsi="Courier New" w:cs="Courier New"/>
          <w:sz w:val="16"/>
          <w:szCs w:val="16"/>
        </w:rPr>
        <w:t> </w:t>
      </w:r>
    </w:p>
    <w:p w14:paraId="172D9E09"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"operator": "ScientificKnowledgeIngestor",</w:t>
      </w:r>
      <w:r>
        <w:rPr>
          <w:rStyle w:val="eop"/>
          <w:rFonts w:ascii="Courier New" w:hAnsi="Courier New" w:cs="Courier New"/>
          <w:sz w:val="16"/>
          <w:szCs w:val="16"/>
        </w:rPr>
        <w:t> </w:t>
      </w:r>
    </w:p>
    <w:p w14:paraId="4C147E49"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"capability_capsule_id": "cap.autosci.ingest",</w:t>
      </w:r>
      <w:r>
        <w:rPr>
          <w:rStyle w:val="eop"/>
          <w:rFonts w:ascii="Courier New" w:hAnsi="Courier New" w:cs="Courier New"/>
          <w:sz w:val="16"/>
          <w:szCs w:val="16"/>
        </w:rPr>
        <w:t> </w:t>
      </w:r>
    </w:p>
    <w:p w14:paraId="493D8724"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"write_scope": ["workspace/autosci/wiki/papers", "workspace/autosci/wiki/graph"],</w:t>
      </w:r>
      <w:r>
        <w:rPr>
          <w:rStyle w:val="eop"/>
          <w:rFonts w:ascii="Courier New" w:hAnsi="Courier New" w:cs="Courier New"/>
          <w:sz w:val="16"/>
          <w:szCs w:val="16"/>
        </w:rPr>
        <w:t> </w:t>
      </w:r>
    </w:p>
    <w:p w14:paraId="58765B00"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"acceptance": ["paper page exists", "graph edges emitted", "eval.json</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emitted"]</w:t>
      </w:r>
      <w:r>
        <w:rPr>
          <w:rStyle w:val="eop"/>
          <w:rFonts w:ascii="Courier New" w:hAnsi="Courier New" w:cs="Courier New"/>
          <w:sz w:val="16"/>
          <w:szCs w:val="16"/>
        </w:rPr>
        <w:t> </w:t>
      </w:r>
    </w:p>
    <w:p w14:paraId="4F8DF08E"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13526476"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5AE4B36B"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"id": "R2",</w:t>
      </w:r>
      <w:r>
        <w:rPr>
          <w:rStyle w:val="eop"/>
          <w:rFonts w:ascii="Courier New" w:hAnsi="Courier New" w:cs="Courier New"/>
          <w:sz w:val="16"/>
          <w:szCs w:val="16"/>
        </w:rPr>
        <w:t> </w:t>
      </w:r>
    </w:p>
    <w:p w14:paraId="12C404B0"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"operator": "ResearchLandscapeScanner",</w:t>
      </w:r>
      <w:r>
        <w:rPr>
          <w:rStyle w:val="eop"/>
          <w:rFonts w:ascii="Courier New" w:hAnsi="Courier New" w:cs="Courier New"/>
          <w:sz w:val="16"/>
          <w:szCs w:val="16"/>
        </w:rPr>
        <w:t> </w:t>
      </w:r>
    </w:p>
    <w:p w14:paraId="04F48E3C"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"capability_capsule_id": "cap.autosci.landscape",</w:t>
      </w:r>
      <w:r>
        <w:rPr>
          <w:rStyle w:val="eop"/>
          <w:rFonts w:ascii="Courier New" w:hAnsi="Courier New" w:cs="Courier New"/>
          <w:sz w:val="16"/>
          <w:szCs w:val="16"/>
        </w:rPr>
        <w:t> </w:t>
      </w:r>
    </w:p>
    <w:p w14:paraId="35015369"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"depends_on": ["R1"],</w:t>
      </w:r>
      <w:r>
        <w:rPr>
          <w:rStyle w:val="eop"/>
          <w:rFonts w:ascii="Courier New" w:hAnsi="Courier New" w:cs="Courier New"/>
          <w:sz w:val="16"/>
          <w:szCs w:val="16"/>
        </w:rPr>
        <w:t> </w:t>
      </w:r>
    </w:p>
    <w:p w14:paraId="0EE9C527"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"write_scope": ["workspace/autosci/wiki/outputs"],</w:t>
      </w:r>
      <w:r>
        <w:rPr>
          <w:rStyle w:val="eop"/>
          <w:rFonts w:ascii="Courier New" w:hAnsi="Courier New" w:cs="Courier New"/>
          <w:sz w:val="16"/>
          <w:szCs w:val="16"/>
        </w:rPr>
        <w:t> </w:t>
      </w:r>
    </w:p>
    <w:p w14:paraId="393D331F"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"acceptance": ["source shortlist exists", "context brief updated"]</w:t>
      </w:r>
      <w:r>
        <w:rPr>
          <w:rStyle w:val="eop"/>
          <w:rFonts w:ascii="Courier New" w:hAnsi="Courier New" w:cs="Courier New"/>
          <w:sz w:val="16"/>
          <w:szCs w:val="16"/>
        </w:rPr>
        <w:t> </w:t>
      </w:r>
    </w:p>
    <w:p w14:paraId="7BDF10D0"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3794F2A0"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682CAFBA"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"id": "R3",</w:t>
      </w:r>
      <w:r>
        <w:rPr>
          <w:rStyle w:val="eop"/>
          <w:rFonts w:ascii="Courier New" w:hAnsi="Courier New" w:cs="Courier New"/>
          <w:sz w:val="16"/>
          <w:szCs w:val="16"/>
        </w:rPr>
        <w:t> </w:t>
      </w:r>
    </w:p>
    <w:p w14:paraId="155E56FA"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"operator": "ScientificIdeator",</w:t>
      </w:r>
      <w:r>
        <w:rPr>
          <w:rStyle w:val="eop"/>
          <w:rFonts w:ascii="Courier New" w:hAnsi="Courier New" w:cs="Courier New"/>
          <w:sz w:val="16"/>
          <w:szCs w:val="16"/>
        </w:rPr>
        <w:t> </w:t>
      </w:r>
    </w:p>
    <w:p w14:paraId="5F3B7794"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"capability_capsule_id": "cap.autosci.ideate",</w:t>
      </w:r>
      <w:r>
        <w:rPr>
          <w:rStyle w:val="eop"/>
          <w:rFonts w:ascii="Courier New" w:hAnsi="Courier New" w:cs="Courier New"/>
          <w:sz w:val="16"/>
          <w:szCs w:val="16"/>
        </w:rPr>
        <w:t> </w:t>
      </w:r>
    </w:p>
    <w:p w14:paraId="076762E7"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"depends_on": ["R2"],</w:t>
      </w:r>
      <w:r>
        <w:rPr>
          <w:rStyle w:val="eop"/>
          <w:rFonts w:ascii="Courier New" w:hAnsi="Courier New" w:cs="Courier New"/>
          <w:sz w:val="16"/>
          <w:szCs w:val="16"/>
        </w:rPr>
        <w:t> </w:t>
      </w:r>
    </w:p>
    <w:p w14:paraId="2449EE3E"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"write_scope": ["workspace/autosci/wiki/ideas", "workspace/autosci/wiki/graph"],</w:t>
      </w:r>
      <w:r>
        <w:rPr>
          <w:rStyle w:val="eop"/>
          <w:rFonts w:ascii="Courier New" w:hAnsi="Courier New" w:cs="Courier New"/>
          <w:sz w:val="16"/>
          <w:szCs w:val="16"/>
        </w:rPr>
        <w:t> </w:t>
      </w:r>
    </w:p>
    <w:p w14:paraId="43458E73"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"acceptance": ["idea page exists", "origin gap recorded"]</w:t>
      </w:r>
      <w:r>
        <w:rPr>
          <w:rStyle w:val="eop"/>
          <w:rFonts w:ascii="Courier New" w:hAnsi="Courier New" w:cs="Courier New"/>
          <w:sz w:val="16"/>
          <w:szCs w:val="16"/>
        </w:rPr>
        <w:t> </w:t>
      </w:r>
    </w:p>
    <w:p w14:paraId="5E76A805"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0918A448"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1163172E"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"id": "R4",</w:t>
      </w:r>
      <w:r>
        <w:rPr>
          <w:rStyle w:val="eop"/>
          <w:rFonts w:ascii="Courier New" w:hAnsi="Courier New" w:cs="Courier New"/>
          <w:sz w:val="16"/>
          <w:szCs w:val="16"/>
        </w:rPr>
        <w:t> </w:t>
      </w:r>
    </w:p>
    <w:p w14:paraId="217CFBF5"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"operator": "NoveltyVerifier",</w:t>
      </w:r>
      <w:r>
        <w:rPr>
          <w:rStyle w:val="eop"/>
          <w:rFonts w:ascii="Courier New" w:hAnsi="Courier New" w:cs="Courier New"/>
          <w:sz w:val="16"/>
          <w:szCs w:val="16"/>
        </w:rPr>
        <w:t> </w:t>
      </w:r>
    </w:p>
    <w:p w14:paraId="52DA9AFA"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"capability_capsule_id": "cap.autosci.novelty",</w:t>
      </w:r>
      <w:r>
        <w:rPr>
          <w:rStyle w:val="eop"/>
          <w:rFonts w:ascii="Courier New" w:hAnsi="Courier New" w:cs="Courier New"/>
          <w:sz w:val="16"/>
          <w:szCs w:val="16"/>
        </w:rPr>
        <w:t> </w:t>
      </w:r>
    </w:p>
    <w:p w14:paraId="277852C5"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"depends_on": ["R3"],</w:t>
      </w:r>
      <w:r>
        <w:rPr>
          <w:rStyle w:val="eop"/>
          <w:rFonts w:ascii="Courier New" w:hAnsi="Courier New" w:cs="Courier New"/>
          <w:sz w:val="16"/>
          <w:szCs w:val="16"/>
        </w:rPr>
        <w:t> </w:t>
      </w:r>
    </w:p>
    <w:p w14:paraId="4E0C2343"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"write_scope": ["workspace/autosci/wiki/ideas", "workspace/autosci/wiki/outputs"],</w:t>
      </w:r>
      <w:r>
        <w:rPr>
          <w:rStyle w:val="eop"/>
          <w:rFonts w:ascii="Courier New" w:hAnsi="Courier New" w:cs="Courier New"/>
          <w:sz w:val="16"/>
          <w:szCs w:val="16"/>
        </w:rPr>
        <w:t> </w:t>
      </w:r>
    </w:p>
    <w:p w14:paraId="42B1970F"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"acceptance": ["novelty score exists", "review note exists"]</w:t>
      </w:r>
      <w:r>
        <w:rPr>
          <w:rStyle w:val="eop"/>
          <w:rFonts w:ascii="Courier New" w:hAnsi="Courier New" w:cs="Courier New"/>
          <w:sz w:val="16"/>
          <w:szCs w:val="16"/>
        </w:rPr>
        <w:t> </w:t>
      </w:r>
    </w:p>
    <w:p w14:paraId="31FCEC7F"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4F099A0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3E65F859"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"id": "R5",</w:t>
      </w:r>
      <w:r>
        <w:rPr>
          <w:rStyle w:val="eop"/>
          <w:rFonts w:ascii="Courier New" w:hAnsi="Courier New" w:cs="Courier New"/>
          <w:sz w:val="16"/>
          <w:szCs w:val="16"/>
        </w:rPr>
        <w:t> </w:t>
      </w:r>
    </w:p>
    <w:p w14:paraId="68F53BF5"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"operator": "ExperimentDesigner",</w:t>
      </w:r>
      <w:r>
        <w:rPr>
          <w:rStyle w:val="eop"/>
          <w:rFonts w:ascii="Courier New" w:hAnsi="Courier New" w:cs="Courier New"/>
          <w:sz w:val="16"/>
          <w:szCs w:val="16"/>
        </w:rPr>
        <w:t> </w:t>
      </w:r>
    </w:p>
    <w:p w14:paraId="230A06BD"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"capability_capsule_id": "cap.autosci.exp-design",</w:t>
      </w:r>
      <w:r>
        <w:rPr>
          <w:rStyle w:val="eop"/>
          <w:rFonts w:ascii="Courier New" w:hAnsi="Courier New" w:cs="Courier New"/>
          <w:sz w:val="16"/>
          <w:szCs w:val="16"/>
        </w:rPr>
        <w:t> </w:t>
      </w:r>
    </w:p>
    <w:p w14:paraId="52B1473E"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"depends_on": ["R4"],</w:t>
      </w:r>
      <w:r>
        <w:rPr>
          <w:rStyle w:val="eop"/>
          <w:rFonts w:ascii="Courier New" w:hAnsi="Courier New" w:cs="Courier New"/>
          <w:sz w:val="16"/>
          <w:szCs w:val="16"/>
        </w:rPr>
        <w:t> </w:t>
      </w:r>
    </w:p>
    <w:p w14:paraId="7606F368"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"write_scope": ["workspace/autosci/wiki/experiments", "workspace/autosci/experiments/designs"],</w:t>
      </w:r>
      <w:r>
        <w:rPr>
          <w:rStyle w:val="eop"/>
          <w:rFonts w:ascii="Courier New" w:hAnsi="Courier New" w:cs="Courier New"/>
          <w:sz w:val="16"/>
          <w:szCs w:val="16"/>
        </w:rPr>
        <w:t> </w:t>
      </w:r>
    </w:p>
    <w:p w14:paraId="03B4CD7A"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"acceptance": ["experiment page exists", "master design exists", "tested_by</w:t>
      </w:r>
      <w:r>
        <w:rPr>
          <w:rStyle w:val="apple-converted-space"/>
          <w:rFonts w:ascii="Courier New" w:hAnsi="Courier New" w:cs="Courier New"/>
          <w:sz w:val="16"/>
          <w:szCs w:val="16"/>
          <w:lang w:val="en-US"/>
        </w:rPr>
        <w:t> </w:t>
      </w:r>
      <w:r>
        <w:rPr>
          <w:rStyle w:val="normaltextrun"/>
          <w:rFonts w:ascii="Courier New" w:hAnsi="Courier New" w:cs="Courier New"/>
          <w:sz w:val="16"/>
          <w:szCs w:val="16"/>
          <w:lang w:val="en-US"/>
        </w:rPr>
        <w:t>edge exists"]</w:t>
      </w:r>
      <w:r>
        <w:rPr>
          <w:rStyle w:val="eop"/>
          <w:rFonts w:ascii="Courier New" w:hAnsi="Courier New" w:cs="Courier New"/>
          <w:sz w:val="16"/>
          <w:szCs w:val="16"/>
        </w:rPr>
        <w:t> </w:t>
      </w:r>
    </w:p>
    <w:p w14:paraId="4A3B7BFD"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67107B5D"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7E59928C"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"required_gates": ["G_SOURCE", "G_IDEA", "G_EVIDENCE", "G_REVIEW"]</w:t>
      </w:r>
      <w:r>
        <w:rPr>
          <w:rStyle w:val="eop"/>
          <w:rFonts w:ascii="Courier New" w:hAnsi="Courier New" w:cs="Courier New"/>
          <w:sz w:val="16"/>
          <w:szCs w:val="16"/>
        </w:rPr>
        <w:t> </w:t>
      </w:r>
    </w:p>
    <w:p w14:paraId="4D57F70D"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w:t>
      </w:r>
      <w:r>
        <w:rPr>
          <w:rStyle w:val="eop"/>
          <w:rFonts w:ascii="Courier New" w:hAnsi="Courier New" w:cs="Courier New"/>
          <w:sz w:val="16"/>
          <w:szCs w:val="16"/>
        </w:rPr>
        <w:t> </w:t>
      </w:r>
    </w:p>
    <w:p w14:paraId="42AD80AB" w14:textId="77777777" w:rsidR="003B42A8" w:rsidRDefault="003B42A8" w:rsidP="003B42A8">
      <w:pPr>
        <w:pStyle w:val="paragraph"/>
        <w:spacing w:before="0" w:beforeAutospacing="0" w:after="0" w:afterAutospacing="0"/>
        <w:ind w:right="210"/>
        <w:textAlignment w:val="baseline"/>
        <w:rPr>
          <w:rFonts w:ascii="Segoe UI" w:hAnsi="Segoe UI" w:cs="Segoe UI"/>
          <w:sz w:val="18"/>
          <w:szCs w:val="18"/>
        </w:rPr>
      </w:pPr>
      <w:r>
        <w:rPr>
          <w:rStyle w:val="eop"/>
          <w:rFonts w:ascii="Courier New" w:hAnsi="Courier New" w:cs="Courier New"/>
          <w:sz w:val="16"/>
          <w:szCs w:val="16"/>
        </w:rPr>
        <w:t> </w:t>
      </w:r>
    </w:p>
    <w:p w14:paraId="152DFCE3" w14:textId="77777777" w:rsidR="003B42A8" w:rsidRDefault="003B42A8" w:rsidP="003B42A8">
      <w:pPr>
        <w:pStyle w:val="paragraph"/>
        <w:spacing w:before="0" w:beforeAutospacing="0" w:after="0" w:afterAutospacing="0"/>
        <w:textAlignment w:val="baseline"/>
        <w:rPr>
          <w:rFonts w:ascii="Segoe UI" w:hAnsi="Segoe UI" w:cs="Segoe UI"/>
          <w:color w:val="2F5496"/>
          <w:sz w:val="18"/>
          <w:szCs w:val="18"/>
        </w:rPr>
      </w:pPr>
      <w:r>
        <w:rPr>
          <w:rStyle w:val="normaltextrun"/>
          <w:color w:val="2F5496"/>
          <w:sz w:val="32"/>
          <w:szCs w:val="32"/>
          <w:lang w:val="en-US"/>
        </w:rPr>
        <w:t>Appendix C. Evidence ABI Draft</w:t>
      </w:r>
      <w:r>
        <w:rPr>
          <w:rStyle w:val="eop"/>
          <w:color w:val="2F5496"/>
          <w:sz w:val="32"/>
          <w:szCs w:val="32"/>
        </w:rPr>
        <w:t> </w:t>
      </w:r>
    </w:p>
    <w:p w14:paraId="204B3EFF"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01BC8EC3"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lang w:val="en-US"/>
        </w:rPr>
        <w:lastRenderedPageBreak/>
        <w:t>Appendix C provides a draft evidence sidecar schema. Solar would use this structure to verify that an</w:t>
      </w:r>
      <w:r>
        <w:rPr>
          <w:rStyle w:val="apple-converted-space"/>
          <w:color w:val="000000"/>
          <w:lang w:val="en-US"/>
        </w:rPr>
        <w:t> </w:t>
      </w:r>
      <w:r>
        <w:rPr>
          <w:rStyle w:val="normaltextrun"/>
          <w:color w:val="000000"/>
          <w:lang w:val="en-US"/>
        </w:rPr>
        <w:t>AutoSci-derived stage produced the expected artifacts before accepting a node. The schema is intentionally stage-level rather than plugin-level.</w:t>
      </w:r>
      <w:r>
        <w:rPr>
          <w:rStyle w:val="eop"/>
          <w:color w:val="000000"/>
        </w:rPr>
        <w:t> </w:t>
      </w:r>
    </w:p>
    <w:p w14:paraId="39BD8550"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w:t>
      </w:r>
      <w:r>
        <w:rPr>
          <w:rStyle w:val="eop"/>
          <w:rFonts w:ascii="Courier New" w:hAnsi="Courier New" w:cs="Courier New"/>
          <w:sz w:val="16"/>
          <w:szCs w:val="16"/>
        </w:rPr>
        <w:t> </w:t>
      </w:r>
    </w:p>
    <w:p w14:paraId="36B029EE"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"schema_version": "solar.eval.v1",</w:t>
      </w:r>
      <w:r>
        <w:rPr>
          <w:rStyle w:val="eop"/>
          <w:rFonts w:ascii="Courier New" w:hAnsi="Courier New" w:cs="Courier New"/>
          <w:sz w:val="16"/>
          <w:szCs w:val="16"/>
        </w:rPr>
        <w:t> </w:t>
      </w:r>
    </w:p>
    <w:p w14:paraId="1F454E1A"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"source_system": "autosci-derived-operator",</w:t>
      </w:r>
      <w:r>
        <w:rPr>
          <w:rStyle w:val="eop"/>
          <w:rFonts w:ascii="Courier New" w:hAnsi="Courier New" w:cs="Courier New"/>
          <w:sz w:val="16"/>
          <w:szCs w:val="16"/>
        </w:rPr>
        <w:t> </w:t>
      </w:r>
    </w:p>
    <w:p w14:paraId="40D20F97"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"sprint_id": "autosci-operator-assimilation-smoke-test",</w:t>
      </w:r>
      <w:r>
        <w:rPr>
          <w:rStyle w:val="eop"/>
          <w:rFonts w:ascii="Courier New" w:hAnsi="Courier New" w:cs="Courier New"/>
          <w:sz w:val="16"/>
          <w:szCs w:val="16"/>
        </w:rPr>
        <w:t> </w:t>
      </w:r>
    </w:p>
    <w:p w14:paraId="55ACED05"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"node_id": "R5",</w:t>
      </w:r>
      <w:r>
        <w:rPr>
          <w:rStyle w:val="eop"/>
          <w:rFonts w:ascii="Courier New" w:hAnsi="Courier New" w:cs="Courier New"/>
          <w:sz w:val="16"/>
          <w:szCs w:val="16"/>
        </w:rPr>
        <w:t> </w:t>
      </w:r>
    </w:p>
    <w:p w14:paraId="660DB87F"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"operator": "ExperimentDesigner",</w:t>
      </w:r>
      <w:r>
        <w:rPr>
          <w:rStyle w:val="eop"/>
          <w:rFonts w:ascii="Courier New" w:hAnsi="Courier New" w:cs="Courier New"/>
          <w:sz w:val="16"/>
          <w:szCs w:val="16"/>
        </w:rPr>
        <w:t> </w:t>
      </w:r>
    </w:p>
    <w:p w14:paraId="376BDE9E"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"capability_capsule_id": "cap.autosci.exp-design",</w:t>
      </w:r>
      <w:r>
        <w:rPr>
          <w:rStyle w:val="eop"/>
          <w:rFonts w:ascii="Courier New" w:hAnsi="Courier New" w:cs="Courier New"/>
          <w:sz w:val="16"/>
          <w:szCs w:val="16"/>
        </w:rPr>
        <w:t> </w:t>
      </w:r>
    </w:p>
    <w:p w14:paraId="40481E4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"verdict": "PASS | FAIL | INCONCLUSIVE",</w:t>
      </w:r>
      <w:r>
        <w:rPr>
          <w:rStyle w:val="eop"/>
          <w:rFonts w:ascii="Courier New" w:hAnsi="Courier New" w:cs="Courier New"/>
          <w:sz w:val="16"/>
          <w:szCs w:val="16"/>
        </w:rPr>
        <w:t> </w:t>
      </w:r>
    </w:p>
    <w:p w14:paraId="29BD68B3"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"evidence_strength": "weak | moderate | strong",</w:t>
      </w:r>
      <w:r>
        <w:rPr>
          <w:rStyle w:val="eop"/>
          <w:rFonts w:ascii="Courier New" w:hAnsi="Courier New" w:cs="Courier New"/>
          <w:sz w:val="16"/>
          <w:szCs w:val="16"/>
        </w:rPr>
        <w:t> </w:t>
      </w:r>
    </w:p>
    <w:p w14:paraId="626660A2"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"autosci_artifacts": {</w:t>
      </w:r>
      <w:r>
        <w:rPr>
          <w:rStyle w:val="eop"/>
          <w:rFonts w:ascii="Courier New" w:hAnsi="Courier New" w:cs="Courier New"/>
          <w:sz w:val="16"/>
          <w:szCs w:val="16"/>
        </w:rPr>
        <w:t> </w:t>
      </w:r>
    </w:p>
    <w:p w14:paraId="0C961D3E"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"idea": "workspace/autosci/wiki/ideas/&lt;idea-slug&gt;.md",</w:t>
      </w:r>
      <w:r>
        <w:rPr>
          <w:rStyle w:val="eop"/>
          <w:rFonts w:ascii="Courier New" w:hAnsi="Courier New" w:cs="Courier New"/>
          <w:sz w:val="16"/>
          <w:szCs w:val="16"/>
        </w:rPr>
        <w:t> </w:t>
      </w:r>
    </w:p>
    <w:p w14:paraId="75EC86B2"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"experiment": "workspace/autosci/wiki/experiments/&lt;experiment-slug&gt;.md",</w:t>
      </w:r>
      <w:r>
        <w:rPr>
          <w:rStyle w:val="eop"/>
          <w:rFonts w:ascii="Courier New" w:hAnsi="Courier New" w:cs="Courier New"/>
          <w:sz w:val="16"/>
          <w:szCs w:val="16"/>
        </w:rPr>
        <w:t> </w:t>
      </w:r>
    </w:p>
    <w:p w14:paraId="0DF85D3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"design": "workspace/autosci/experiments/designs/&lt;idea-slug&gt;-master.md",</w:t>
      </w:r>
      <w:r>
        <w:rPr>
          <w:rStyle w:val="eop"/>
          <w:rFonts w:ascii="Courier New" w:hAnsi="Courier New" w:cs="Courier New"/>
          <w:sz w:val="16"/>
          <w:szCs w:val="16"/>
        </w:rPr>
        <w:t> </w:t>
      </w:r>
    </w:p>
    <w:p w14:paraId="0C1BE45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"graph_edges": "workspace/autosci/wiki/graph/edges.jsonl"</w:t>
      </w:r>
      <w:r>
        <w:rPr>
          <w:rStyle w:val="eop"/>
          <w:rFonts w:ascii="Courier New" w:hAnsi="Courier New" w:cs="Courier New"/>
          <w:sz w:val="16"/>
          <w:szCs w:val="16"/>
        </w:rPr>
        <w:t> </w:t>
      </w:r>
    </w:p>
    <w:p w14:paraId="25129DCB"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563C2839"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"solar_artifacts": {</w:t>
      </w:r>
      <w:r>
        <w:rPr>
          <w:rStyle w:val="eop"/>
          <w:rFonts w:ascii="Courier New" w:hAnsi="Courier New" w:cs="Courier New"/>
          <w:sz w:val="16"/>
          <w:szCs w:val="16"/>
        </w:rPr>
        <w:t> </w:t>
      </w:r>
    </w:p>
    <w:p w14:paraId="5CDFE46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"handoff_md": "sprints/&lt;sid&gt;/R5-handoff.md",</w:t>
      </w:r>
      <w:r>
        <w:rPr>
          <w:rStyle w:val="eop"/>
          <w:rFonts w:ascii="Courier New" w:hAnsi="Courier New" w:cs="Courier New"/>
          <w:sz w:val="16"/>
          <w:szCs w:val="16"/>
        </w:rPr>
        <w:t> </w:t>
      </w:r>
    </w:p>
    <w:p w14:paraId="144936A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"eval_json": "sprints/&lt;sid&gt;/R5-eval.json",</w:t>
      </w:r>
      <w:r>
        <w:rPr>
          <w:rStyle w:val="eop"/>
          <w:rFonts w:ascii="Courier New" w:hAnsi="Courier New" w:cs="Courier New"/>
          <w:sz w:val="16"/>
          <w:szCs w:val="16"/>
        </w:rPr>
        <w:t> </w:t>
      </w:r>
    </w:p>
    <w:p w14:paraId="57C18CB6"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"result_json": "run/operator-results/&lt;operator&gt;/&lt;task&gt;/result.json"</w:t>
      </w:r>
      <w:r>
        <w:rPr>
          <w:rStyle w:val="eop"/>
          <w:rFonts w:ascii="Courier New" w:hAnsi="Courier New" w:cs="Courier New"/>
          <w:sz w:val="16"/>
          <w:szCs w:val="16"/>
        </w:rPr>
        <w:t> </w:t>
      </w:r>
    </w:p>
    <w:p w14:paraId="3740143C"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30550DC7"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"checks": [</w:t>
      </w:r>
      <w:r>
        <w:rPr>
          <w:rStyle w:val="eop"/>
          <w:rFonts w:ascii="Courier New" w:hAnsi="Courier New" w:cs="Courier New"/>
          <w:sz w:val="16"/>
          <w:szCs w:val="16"/>
        </w:rPr>
        <w:t> </w:t>
      </w:r>
    </w:p>
    <w:p w14:paraId="49FE45D0"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"required_outputs_exist",</w:t>
      </w:r>
      <w:r>
        <w:rPr>
          <w:rStyle w:val="eop"/>
          <w:rFonts w:ascii="Courier New" w:hAnsi="Courier New" w:cs="Courier New"/>
          <w:sz w:val="16"/>
          <w:szCs w:val="16"/>
        </w:rPr>
        <w:t> </w:t>
      </w:r>
    </w:p>
    <w:p w14:paraId="3AC91115"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"write_scope_respected",</w:t>
      </w:r>
      <w:r>
        <w:rPr>
          <w:rStyle w:val="eop"/>
          <w:rFonts w:ascii="Courier New" w:hAnsi="Courier New" w:cs="Courier New"/>
          <w:sz w:val="16"/>
          <w:szCs w:val="16"/>
        </w:rPr>
        <w:t> </w:t>
      </w:r>
    </w:p>
    <w:p w14:paraId="4EA12845"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"capsule_pass_conditions_met",</w:t>
      </w:r>
      <w:r>
        <w:rPr>
          <w:rStyle w:val="eop"/>
          <w:rFonts w:ascii="Courier New" w:hAnsi="Courier New" w:cs="Courier New"/>
          <w:sz w:val="16"/>
          <w:szCs w:val="16"/>
        </w:rPr>
        <w:t> </w:t>
      </w:r>
    </w:p>
    <w:p w14:paraId="1792D083"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"handoff_written",</w:t>
      </w:r>
      <w:r>
        <w:rPr>
          <w:rStyle w:val="eop"/>
          <w:rFonts w:ascii="Courier New" w:hAnsi="Courier New" w:cs="Courier New"/>
          <w:sz w:val="16"/>
          <w:szCs w:val="16"/>
        </w:rPr>
        <w:t> </w:t>
      </w:r>
    </w:p>
    <w:p w14:paraId="7655E536"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"eval_sidecar_written"</w:t>
      </w:r>
      <w:r>
        <w:rPr>
          <w:rStyle w:val="eop"/>
          <w:rFonts w:ascii="Courier New" w:hAnsi="Courier New" w:cs="Courier New"/>
          <w:sz w:val="16"/>
          <w:szCs w:val="16"/>
        </w:rPr>
        <w:t> </w:t>
      </w:r>
    </w:p>
    <w:p w14:paraId="58474E96"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  ]</w:t>
      </w:r>
      <w:r>
        <w:rPr>
          <w:rStyle w:val="eop"/>
          <w:rFonts w:ascii="Courier New" w:hAnsi="Courier New" w:cs="Courier New"/>
          <w:sz w:val="16"/>
          <w:szCs w:val="16"/>
        </w:rPr>
        <w:t> </w:t>
      </w:r>
    </w:p>
    <w:p w14:paraId="429EC801" w14:textId="77777777" w:rsidR="003B42A8" w:rsidRDefault="003B42A8" w:rsidP="003B42A8">
      <w:pPr>
        <w:pStyle w:val="paragraph"/>
        <w:spacing w:before="0" w:beforeAutospacing="0" w:after="0" w:afterAutospacing="0"/>
        <w:ind w:left="360" w:right="210"/>
        <w:textAlignment w:val="baseline"/>
        <w:rPr>
          <w:rFonts w:ascii="Segoe UI" w:hAnsi="Segoe UI" w:cs="Segoe UI"/>
          <w:sz w:val="18"/>
          <w:szCs w:val="18"/>
        </w:rPr>
      </w:pPr>
      <w:r>
        <w:rPr>
          <w:rStyle w:val="normaltextrun"/>
          <w:rFonts w:ascii="Courier New" w:hAnsi="Courier New" w:cs="Courier New"/>
          <w:sz w:val="16"/>
          <w:szCs w:val="16"/>
          <w:lang w:val="en-US"/>
        </w:rPr>
        <w:t>}</w:t>
      </w:r>
      <w:r>
        <w:rPr>
          <w:rStyle w:val="eop"/>
          <w:rFonts w:ascii="Courier New" w:hAnsi="Courier New" w:cs="Courier New"/>
          <w:sz w:val="16"/>
          <w:szCs w:val="16"/>
        </w:rPr>
        <w:t> </w:t>
      </w:r>
    </w:p>
    <w:p w14:paraId="606B9D56" w14:textId="77777777" w:rsidR="003B42A8" w:rsidRDefault="003B42A8" w:rsidP="003B42A8">
      <w:pPr>
        <w:pStyle w:val="paragraph"/>
        <w:spacing w:before="0" w:beforeAutospacing="0" w:after="0" w:afterAutospacing="0"/>
        <w:textAlignment w:val="baseline"/>
        <w:rPr>
          <w:rFonts w:ascii="Segoe UI" w:hAnsi="Segoe UI" w:cs="Segoe UI"/>
          <w:color w:val="000000"/>
          <w:sz w:val="18"/>
          <w:szCs w:val="18"/>
        </w:rPr>
      </w:pPr>
      <w:r>
        <w:rPr>
          <w:rStyle w:val="eop"/>
          <w:color w:val="000000"/>
        </w:rPr>
        <w:t> </w:t>
      </w:r>
    </w:p>
    <w:p w14:paraId="4876AD2E" w14:textId="77777777" w:rsidR="003B42A8" w:rsidRPr="003B42A8" w:rsidRDefault="003B42A8" w:rsidP="003B42A8">
      <w:pPr>
        <w:spacing w:line="240" w:lineRule="auto"/>
        <w:textAlignment w:val="baseline"/>
        <w:rPr>
          <w:rFonts w:ascii="Segoe UI" w:eastAsia="Times New Roman" w:hAnsi="Segoe UI" w:cs="Segoe UI"/>
          <w:color w:val="000000"/>
          <w:kern w:val="0"/>
          <w:sz w:val="18"/>
          <w:szCs w:val="18"/>
          <w:lang w:val="en-CA" w:eastAsia="zh-CN"/>
          <w14:ligatures w14:val="none"/>
        </w:rPr>
      </w:pPr>
    </w:p>
    <w:p w14:paraId="2F505C9B" w14:textId="77777777" w:rsidR="00C92D46" w:rsidRPr="003B42A8" w:rsidRDefault="00C92D46" w:rsidP="003B42A8">
      <w:pPr>
        <w:rPr>
          <w:lang w:val="en-CA"/>
        </w:rPr>
      </w:pPr>
    </w:p>
    <w:sectPr w:rsidR="00C92D46" w:rsidRPr="003B42A8">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380842" w14:textId="77777777" w:rsidR="00612A1E" w:rsidRDefault="00612A1E">
      <w:r>
        <w:separator/>
      </w:r>
    </w:p>
  </w:endnote>
  <w:endnote w:type="continuationSeparator" w:id="0">
    <w:p w14:paraId="35DE8387" w14:textId="77777777" w:rsidR="00612A1E" w:rsidRDefault="00612A1E">
      <w:r>
        <w:continuationSeparator/>
      </w:r>
    </w:p>
  </w:endnote>
  <w:endnote w:type="continuationNotice" w:id="1">
    <w:p w14:paraId="2D7D1B73" w14:textId="77777777" w:rsidR="00612A1E" w:rsidRDefault="00612A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EC8065" w14:textId="77777777" w:rsidR="00612A1E" w:rsidRDefault="00612A1E">
      <w:r>
        <w:separator/>
      </w:r>
    </w:p>
  </w:footnote>
  <w:footnote w:type="continuationSeparator" w:id="0">
    <w:p w14:paraId="46B6C3AD" w14:textId="77777777" w:rsidR="00612A1E" w:rsidRDefault="00612A1E">
      <w:r>
        <w:continuationSeparator/>
      </w:r>
    </w:p>
  </w:footnote>
  <w:footnote w:type="continuationNotice" w:id="1">
    <w:p w14:paraId="2C5340E0" w14:textId="77777777" w:rsidR="00612A1E" w:rsidRDefault="00612A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1728A" w14:textId="77777777" w:rsidR="0098603A" w:rsidRDefault="009860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726B6"/>
    <w:multiLevelType w:val="hybridMultilevel"/>
    <w:tmpl w:val="2932E60A"/>
    <w:lvl w:ilvl="0" w:tplc="2B2ED8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02318"/>
    <w:multiLevelType w:val="multilevel"/>
    <w:tmpl w:val="0B4CDB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259F5"/>
    <w:multiLevelType w:val="multilevel"/>
    <w:tmpl w:val="A33C9D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55F60"/>
    <w:multiLevelType w:val="hybridMultilevel"/>
    <w:tmpl w:val="9FD08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829D1"/>
    <w:multiLevelType w:val="hybridMultilevel"/>
    <w:tmpl w:val="D494F0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93D7B"/>
    <w:multiLevelType w:val="multilevel"/>
    <w:tmpl w:val="B74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1E083C"/>
    <w:multiLevelType w:val="multilevel"/>
    <w:tmpl w:val="3A4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AA6CAF"/>
    <w:multiLevelType w:val="hybridMultilevel"/>
    <w:tmpl w:val="9684C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40A25"/>
    <w:multiLevelType w:val="multilevel"/>
    <w:tmpl w:val="DC72AA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394E7E"/>
    <w:multiLevelType w:val="multilevel"/>
    <w:tmpl w:val="E7D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6C63F6"/>
    <w:multiLevelType w:val="multilevel"/>
    <w:tmpl w:val="4B0468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17553D"/>
    <w:multiLevelType w:val="multilevel"/>
    <w:tmpl w:val="B2B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451EBC"/>
    <w:multiLevelType w:val="hybridMultilevel"/>
    <w:tmpl w:val="38BCDD3A"/>
    <w:lvl w:ilvl="0" w:tplc="53404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540C13"/>
    <w:multiLevelType w:val="multilevel"/>
    <w:tmpl w:val="CE34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6E53A0"/>
    <w:multiLevelType w:val="multilevel"/>
    <w:tmpl w:val="C1B8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E87C1E"/>
    <w:multiLevelType w:val="multilevel"/>
    <w:tmpl w:val="A79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33432E"/>
    <w:multiLevelType w:val="multilevel"/>
    <w:tmpl w:val="EB9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DD378F"/>
    <w:multiLevelType w:val="multilevel"/>
    <w:tmpl w:val="3CD0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3C66E4"/>
    <w:multiLevelType w:val="hybridMultilevel"/>
    <w:tmpl w:val="7A94FBC2"/>
    <w:lvl w:ilvl="0" w:tplc="0409000F">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4B14A2B"/>
    <w:multiLevelType w:val="multilevel"/>
    <w:tmpl w:val="2E0878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3738B2"/>
    <w:multiLevelType w:val="multilevel"/>
    <w:tmpl w:val="6AD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3F65FF"/>
    <w:multiLevelType w:val="hybridMultilevel"/>
    <w:tmpl w:val="EF0E729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FD5C89"/>
    <w:multiLevelType w:val="multilevel"/>
    <w:tmpl w:val="7AD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C66F83"/>
    <w:multiLevelType w:val="multilevel"/>
    <w:tmpl w:val="7D2A2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0C78F4"/>
    <w:multiLevelType w:val="multilevel"/>
    <w:tmpl w:val="F76EBE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AF5722"/>
    <w:multiLevelType w:val="multilevel"/>
    <w:tmpl w:val="D296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74638B"/>
    <w:multiLevelType w:val="multilevel"/>
    <w:tmpl w:val="456A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47536C"/>
    <w:multiLevelType w:val="hybridMultilevel"/>
    <w:tmpl w:val="5798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0389123">
    <w:abstractNumId w:val="7"/>
  </w:num>
  <w:num w:numId="2" w16cid:durableId="1711489781">
    <w:abstractNumId w:val="18"/>
  </w:num>
  <w:num w:numId="3" w16cid:durableId="1978803138">
    <w:abstractNumId w:val="27"/>
  </w:num>
  <w:num w:numId="4" w16cid:durableId="1112164897">
    <w:abstractNumId w:val="12"/>
  </w:num>
  <w:num w:numId="5" w16cid:durableId="1893037623">
    <w:abstractNumId w:val="4"/>
  </w:num>
  <w:num w:numId="6" w16cid:durableId="1975333562">
    <w:abstractNumId w:val="3"/>
  </w:num>
  <w:num w:numId="7" w16cid:durableId="1643775603">
    <w:abstractNumId w:val="0"/>
  </w:num>
  <w:num w:numId="8" w16cid:durableId="1485466202">
    <w:abstractNumId w:val="23"/>
  </w:num>
  <w:num w:numId="9" w16cid:durableId="1187210388">
    <w:abstractNumId w:val="20"/>
  </w:num>
  <w:num w:numId="10" w16cid:durableId="1962029871">
    <w:abstractNumId w:val="13"/>
  </w:num>
  <w:num w:numId="11" w16cid:durableId="2055347099">
    <w:abstractNumId w:val="16"/>
  </w:num>
  <w:num w:numId="12" w16cid:durableId="554388869">
    <w:abstractNumId w:val="11"/>
  </w:num>
  <w:num w:numId="13" w16cid:durableId="295449091">
    <w:abstractNumId w:val="9"/>
  </w:num>
  <w:num w:numId="14" w16cid:durableId="295180828">
    <w:abstractNumId w:val="17"/>
  </w:num>
  <w:num w:numId="15" w16cid:durableId="1382244384">
    <w:abstractNumId w:val="15"/>
  </w:num>
  <w:num w:numId="16" w16cid:durableId="495345824">
    <w:abstractNumId w:val="22"/>
  </w:num>
  <w:num w:numId="17" w16cid:durableId="1484543575">
    <w:abstractNumId w:val="6"/>
  </w:num>
  <w:num w:numId="18" w16cid:durableId="1564442418">
    <w:abstractNumId w:val="5"/>
  </w:num>
  <w:num w:numId="19" w16cid:durableId="122701050">
    <w:abstractNumId w:val="26"/>
  </w:num>
  <w:num w:numId="20" w16cid:durableId="1090153114">
    <w:abstractNumId w:val="25"/>
  </w:num>
  <w:num w:numId="21" w16cid:durableId="2089689539">
    <w:abstractNumId w:val="21"/>
  </w:num>
  <w:num w:numId="22" w16cid:durableId="967508939">
    <w:abstractNumId w:val="14"/>
  </w:num>
  <w:num w:numId="23" w16cid:durableId="869800217">
    <w:abstractNumId w:val="10"/>
  </w:num>
  <w:num w:numId="24" w16cid:durableId="104157776">
    <w:abstractNumId w:val="2"/>
  </w:num>
  <w:num w:numId="25" w16cid:durableId="859855516">
    <w:abstractNumId w:val="24"/>
  </w:num>
  <w:num w:numId="26" w16cid:durableId="429357807">
    <w:abstractNumId w:val="8"/>
  </w:num>
  <w:num w:numId="27" w16cid:durableId="2080861335">
    <w:abstractNumId w:val="1"/>
  </w:num>
  <w:num w:numId="28" w16cid:durableId="89207168">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E6"/>
    <w:rsid w:val="00007EF2"/>
    <w:rsid w:val="0001151F"/>
    <w:rsid w:val="000128F0"/>
    <w:rsid w:val="000152D1"/>
    <w:rsid w:val="00021CD9"/>
    <w:rsid w:val="00033951"/>
    <w:rsid w:val="00033EC1"/>
    <w:rsid w:val="00060866"/>
    <w:rsid w:val="00074A9D"/>
    <w:rsid w:val="00083114"/>
    <w:rsid w:val="00095923"/>
    <w:rsid w:val="000A158E"/>
    <w:rsid w:val="000E26C5"/>
    <w:rsid w:val="000E79B3"/>
    <w:rsid w:val="00100D27"/>
    <w:rsid w:val="00104669"/>
    <w:rsid w:val="001106F4"/>
    <w:rsid w:val="00113676"/>
    <w:rsid w:val="00116956"/>
    <w:rsid w:val="0012256E"/>
    <w:rsid w:val="001239A5"/>
    <w:rsid w:val="00135A95"/>
    <w:rsid w:val="00137575"/>
    <w:rsid w:val="00143E86"/>
    <w:rsid w:val="00150871"/>
    <w:rsid w:val="00153BE1"/>
    <w:rsid w:val="00154874"/>
    <w:rsid w:val="00156ACA"/>
    <w:rsid w:val="0017100C"/>
    <w:rsid w:val="00173C16"/>
    <w:rsid w:val="0018029B"/>
    <w:rsid w:val="001A0A24"/>
    <w:rsid w:val="001C11BF"/>
    <w:rsid w:val="001C4CF3"/>
    <w:rsid w:val="001D3C90"/>
    <w:rsid w:val="001D7213"/>
    <w:rsid w:val="002134B0"/>
    <w:rsid w:val="00235983"/>
    <w:rsid w:val="002368E5"/>
    <w:rsid w:val="0025586B"/>
    <w:rsid w:val="0026337E"/>
    <w:rsid w:val="00280416"/>
    <w:rsid w:val="00291B1A"/>
    <w:rsid w:val="002936B6"/>
    <w:rsid w:val="002A5080"/>
    <w:rsid w:val="002B070F"/>
    <w:rsid w:val="002B2AE6"/>
    <w:rsid w:val="002B4E38"/>
    <w:rsid w:val="002D44E3"/>
    <w:rsid w:val="002D5957"/>
    <w:rsid w:val="002F16B4"/>
    <w:rsid w:val="002F768B"/>
    <w:rsid w:val="0034006F"/>
    <w:rsid w:val="00362753"/>
    <w:rsid w:val="00384690"/>
    <w:rsid w:val="00387C6D"/>
    <w:rsid w:val="0039289C"/>
    <w:rsid w:val="00397059"/>
    <w:rsid w:val="003B42A8"/>
    <w:rsid w:val="00403159"/>
    <w:rsid w:val="004046AC"/>
    <w:rsid w:val="0040720E"/>
    <w:rsid w:val="00417422"/>
    <w:rsid w:val="00430A09"/>
    <w:rsid w:val="00430B51"/>
    <w:rsid w:val="004526AC"/>
    <w:rsid w:val="00456363"/>
    <w:rsid w:val="00463BC2"/>
    <w:rsid w:val="00464DA2"/>
    <w:rsid w:val="00472F54"/>
    <w:rsid w:val="0048240E"/>
    <w:rsid w:val="004851E2"/>
    <w:rsid w:val="0049035F"/>
    <w:rsid w:val="00495C14"/>
    <w:rsid w:val="004A5A8B"/>
    <w:rsid w:val="004B62F1"/>
    <w:rsid w:val="004C1500"/>
    <w:rsid w:val="004C1EC1"/>
    <w:rsid w:val="004D517E"/>
    <w:rsid w:val="004E56BD"/>
    <w:rsid w:val="004F1808"/>
    <w:rsid w:val="004F5F11"/>
    <w:rsid w:val="00513F17"/>
    <w:rsid w:val="00527DB1"/>
    <w:rsid w:val="005375FD"/>
    <w:rsid w:val="00547259"/>
    <w:rsid w:val="00552486"/>
    <w:rsid w:val="0055522D"/>
    <w:rsid w:val="0057000C"/>
    <w:rsid w:val="00581E73"/>
    <w:rsid w:val="00586EB7"/>
    <w:rsid w:val="005C402B"/>
    <w:rsid w:val="005D4C12"/>
    <w:rsid w:val="005E6777"/>
    <w:rsid w:val="005F7443"/>
    <w:rsid w:val="00605E87"/>
    <w:rsid w:val="00607F94"/>
    <w:rsid w:val="00612A1E"/>
    <w:rsid w:val="0061588B"/>
    <w:rsid w:val="006326E0"/>
    <w:rsid w:val="006459BF"/>
    <w:rsid w:val="006603FE"/>
    <w:rsid w:val="006614AF"/>
    <w:rsid w:val="00665434"/>
    <w:rsid w:val="00667C5B"/>
    <w:rsid w:val="006718E1"/>
    <w:rsid w:val="0068757E"/>
    <w:rsid w:val="00693C57"/>
    <w:rsid w:val="00695313"/>
    <w:rsid w:val="006B742C"/>
    <w:rsid w:val="006D7CD1"/>
    <w:rsid w:val="006F1610"/>
    <w:rsid w:val="006F2564"/>
    <w:rsid w:val="007117EF"/>
    <w:rsid w:val="00721145"/>
    <w:rsid w:val="007344C5"/>
    <w:rsid w:val="00737512"/>
    <w:rsid w:val="007B6C07"/>
    <w:rsid w:val="007C11AC"/>
    <w:rsid w:val="007D2282"/>
    <w:rsid w:val="007E0ADE"/>
    <w:rsid w:val="00802AA2"/>
    <w:rsid w:val="008203B7"/>
    <w:rsid w:val="00820BA6"/>
    <w:rsid w:val="0082611A"/>
    <w:rsid w:val="00836A55"/>
    <w:rsid w:val="008377D9"/>
    <w:rsid w:val="00855957"/>
    <w:rsid w:val="00863C89"/>
    <w:rsid w:val="00863FF7"/>
    <w:rsid w:val="00865FE6"/>
    <w:rsid w:val="00872DC2"/>
    <w:rsid w:val="008A5582"/>
    <w:rsid w:val="008C4679"/>
    <w:rsid w:val="008E0BBD"/>
    <w:rsid w:val="00912D4D"/>
    <w:rsid w:val="0093214D"/>
    <w:rsid w:val="00932C84"/>
    <w:rsid w:val="00940F96"/>
    <w:rsid w:val="00945881"/>
    <w:rsid w:val="009515D0"/>
    <w:rsid w:val="00954970"/>
    <w:rsid w:val="009549A4"/>
    <w:rsid w:val="00960A88"/>
    <w:rsid w:val="0096170F"/>
    <w:rsid w:val="0098603A"/>
    <w:rsid w:val="009865A6"/>
    <w:rsid w:val="0099264E"/>
    <w:rsid w:val="00993B80"/>
    <w:rsid w:val="009A7343"/>
    <w:rsid w:val="009B0B66"/>
    <w:rsid w:val="009D1914"/>
    <w:rsid w:val="009D37FF"/>
    <w:rsid w:val="009D7704"/>
    <w:rsid w:val="00A1240C"/>
    <w:rsid w:val="00A224B8"/>
    <w:rsid w:val="00A3052B"/>
    <w:rsid w:val="00A36A2D"/>
    <w:rsid w:val="00A42E76"/>
    <w:rsid w:val="00A82022"/>
    <w:rsid w:val="00A93334"/>
    <w:rsid w:val="00A95F54"/>
    <w:rsid w:val="00AA41C0"/>
    <w:rsid w:val="00AB0E6B"/>
    <w:rsid w:val="00AD70A2"/>
    <w:rsid w:val="00B10C04"/>
    <w:rsid w:val="00B16884"/>
    <w:rsid w:val="00B24803"/>
    <w:rsid w:val="00B374EB"/>
    <w:rsid w:val="00B72794"/>
    <w:rsid w:val="00B86B39"/>
    <w:rsid w:val="00B86E7D"/>
    <w:rsid w:val="00B92004"/>
    <w:rsid w:val="00BA00BB"/>
    <w:rsid w:val="00BC064B"/>
    <w:rsid w:val="00BC31AE"/>
    <w:rsid w:val="00BD0D29"/>
    <w:rsid w:val="00BD12E7"/>
    <w:rsid w:val="00BD2241"/>
    <w:rsid w:val="00BF0479"/>
    <w:rsid w:val="00C02FBA"/>
    <w:rsid w:val="00C1040C"/>
    <w:rsid w:val="00C15A87"/>
    <w:rsid w:val="00C22A6A"/>
    <w:rsid w:val="00C36CA3"/>
    <w:rsid w:val="00C40309"/>
    <w:rsid w:val="00C534F9"/>
    <w:rsid w:val="00C60302"/>
    <w:rsid w:val="00C711B5"/>
    <w:rsid w:val="00C80054"/>
    <w:rsid w:val="00C92D46"/>
    <w:rsid w:val="00CB5E6B"/>
    <w:rsid w:val="00CC4006"/>
    <w:rsid w:val="00CD3132"/>
    <w:rsid w:val="00CD3723"/>
    <w:rsid w:val="00CD54AE"/>
    <w:rsid w:val="00CE7F69"/>
    <w:rsid w:val="00D25112"/>
    <w:rsid w:val="00D260C1"/>
    <w:rsid w:val="00D30EAE"/>
    <w:rsid w:val="00D332B9"/>
    <w:rsid w:val="00DA5FB0"/>
    <w:rsid w:val="00DA61DC"/>
    <w:rsid w:val="00DB265D"/>
    <w:rsid w:val="00DC71F1"/>
    <w:rsid w:val="00DD6D07"/>
    <w:rsid w:val="00DF61F7"/>
    <w:rsid w:val="00E12B17"/>
    <w:rsid w:val="00E17B7D"/>
    <w:rsid w:val="00E22B09"/>
    <w:rsid w:val="00E27FC3"/>
    <w:rsid w:val="00E30342"/>
    <w:rsid w:val="00E36195"/>
    <w:rsid w:val="00E71F69"/>
    <w:rsid w:val="00EA79A8"/>
    <w:rsid w:val="00EB5A4E"/>
    <w:rsid w:val="00EC02A3"/>
    <w:rsid w:val="00EC6259"/>
    <w:rsid w:val="00ED4ED3"/>
    <w:rsid w:val="00EF0F34"/>
    <w:rsid w:val="00F00BE9"/>
    <w:rsid w:val="00F05B05"/>
    <w:rsid w:val="00F05F01"/>
    <w:rsid w:val="00F11D8B"/>
    <w:rsid w:val="00F166B3"/>
    <w:rsid w:val="00F21700"/>
    <w:rsid w:val="00F35C6F"/>
    <w:rsid w:val="00F430A7"/>
    <w:rsid w:val="00F5419D"/>
    <w:rsid w:val="00F62B40"/>
    <w:rsid w:val="00F63E7D"/>
    <w:rsid w:val="00F97428"/>
    <w:rsid w:val="00FA06F7"/>
    <w:rsid w:val="00FB77F8"/>
    <w:rsid w:val="00FE7071"/>
    <w:rsid w:val="00FE7491"/>
    <w:rsid w:val="00FF135D"/>
    <w:rsid w:val="02FA7DA9"/>
    <w:rsid w:val="0505E891"/>
    <w:rsid w:val="0618F60E"/>
    <w:rsid w:val="07CCB3A4"/>
    <w:rsid w:val="0A082894"/>
    <w:rsid w:val="1146C2CF"/>
    <w:rsid w:val="154FEF54"/>
    <w:rsid w:val="19309DC5"/>
    <w:rsid w:val="1F2DEEB0"/>
    <w:rsid w:val="20C9BF11"/>
    <w:rsid w:val="244F1F97"/>
    <w:rsid w:val="27898756"/>
    <w:rsid w:val="29908DB3"/>
    <w:rsid w:val="2AB5B5FB"/>
    <w:rsid w:val="2D3159FE"/>
    <w:rsid w:val="31123456"/>
    <w:rsid w:val="32BE79D6"/>
    <w:rsid w:val="35FD7CBB"/>
    <w:rsid w:val="372DA13A"/>
    <w:rsid w:val="373DE988"/>
    <w:rsid w:val="375711E5"/>
    <w:rsid w:val="380D48F5"/>
    <w:rsid w:val="38F2E246"/>
    <w:rsid w:val="3D2BDD89"/>
    <w:rsid w:val="3DC7B168"/>
    <w:rsid w:val="3E990079"/>
    <w:rsid w:val="417B9E65"/>
    <w:rsid w:val="4417EB4C"/>
    <w:rsid w:val="4A4F949B"/>
    <w:rsid w:val="4B7F7107"/>
    <w:rsid w:val="4EC3E1D7"/>
    <w:rsid w:val="4EDEB069"/>
    <w:rsid w:val="5327750B"/>
    <w:rsid w:val="53715A8F"/>
    <w:rsid w:val="5526534D"/>
    <w:rsid w:val="5C8D184D"/>
    <w:rsid w:val="5C9BA77E"/>
    <w:rsid w:val="5E1CD5F8"/>
    <w:rsid w:val="5E6B9A8F"/>
    <w:rsid w:val="5F6219B9"/>
    <w:rsid w:val="5FC7D623"/>
    <w:rsid w:val="603DCF2B"/>
    <w:rsid w:val="627E0BC0"/>
    <w:rsid w:val="669E1633"/>
    <w:rsid w:val="69E58506"/>
    <w:rsid w:val="6B815567"/>
    <w:rsid w:val="788C1B65"/>
    <w:rsid w:val="7C8B3C24"/>
    <w:rsid w:val="7FC2DC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23EC"/>
  <w15:chartTrackingRefBased/>
  <w15:docId w15:val="{16B661AA-20BF-4822-B28E-38DFC9AD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22D"/>
    <w:pPr>
      <w:spacing w:after="0" w:line="480" w:lineRule="auto"/>
    </w:pPr>
    <w:rPr>
      <w:rFonts w:ascii="Times New Roman" w:hAnsi="Times New Roman"/>
      <w:color w:val="000000" w:themeColor="text1"/>
      <w:sz w:val="24"/>
    </w:rPr>
  </w:style>
  <w:style w:type="paragraph" w:styleId="Heading1">
    <w:name w:val="heading 1"/>
    <w:basedOn w:val="Normal"/>
    <w:next w:val="Normal"/>
    <w:link w:val="Heading1Char"/>
    <w:uiPriority w:val="9"/>
    <w:qFormat/>
    <w:rsid w:val="0048240E"/>
    <w:pPr>
      <w:keepNext/>
      <w:keepLines/>
      <w:spacing w:before="240" w:line="259" w:lineRule="auto"/>
      <w:outlineLvl w:val="0"/>
    </w:pPr>
    <w:rPr>
      <w:rFonts w:eastAsiaTheme="majorEastAsia" w:cstheme="majorBidi"/>
      <w:color w:val="2F5496"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291B1A"/>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1B1A"/>
    <w:pPr>
      <w:keepNext/>
      <w:keepLines/>
      <w:spacing w:before="40"/>
      <w:outlineLvl w:val="2"/>
    </w:pPr>
    <w:rPr>
      <w:rFonts w:eastAsiaTheme="majorEastAsia"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40E"/>
    <w:rPr>
      <w:rFonts w:ascii="Times New Roman" w:eastAsiaTheme="majorEastAsia" w:hAnsi="Times New Roman" w:cstheme="majorBidi"/>
      <w:color w:val="2F5496" w:themeColor="accent1" w:themeShade="BF"/>
      <w:kern w:val="0"/>
      <w:sz w:val="32"/>
      <w:szCs w:val="32"/>
      <w14:ligatures w14:val="none"/>
    </w:rPr>
  </w:style>
  <w:style w:type="paragraph" w:styleId="Title">
    <w:name w:val="Title"/>
    <w:basedOn w:val="Normal"/>
    <w:next w:val="Normal"/>
    <w:link w:val="TitleChar"/>
    <w:uiPriority w:val="10"/>
    <w:qFormat/>
    <w:rsid w:val="00CD3132"/>
    <w:pPr>
      <w:spacing w:line="360" w:lineRule="auto"/>
      <w:contextualSpacing/>
      <w:jc w:val="center"/>
    </w:pPr>
    <w:rPr>
      <w:rFonts w:eastAsiaTheme="majorEastAsia" w:cstheme="majorBidi"/>
      <w:spacing w:val="-10"/>
      <w:kern w:val="28"/>
      <w:sz w:val="56"/>
      <w:szCs w:val="56"/>
      <w14:ligatures w14:val="none"/>
    </w:rPr>
  </w:style>
  <w:style w:type="character" w:customStyle="1" w:styleId="TitleChar">
    <w:name w:val="Title Char"/>
    <w:basedOn w:val="DefaultParagraphFont"/>
    <w:link w:val="Title"/>
    <w:uiPriority w:val="10"/>
    <w:rsid w:val="00CD3132"/>
    <w:rPr>
      <w:rFonts w:ascii="Times New Roman" w:eastAsiaTheme="majorEastAsia" w:hAnsi="Times New Roman" w:cstheme="majorBidi"/>
      <w:spacing w:val="-10"/>
      <w:kern w:val="28"/>
      <w:sz w:val="56"/>
      <w:szCs w:val="56"/>
      <w14:ligatures w14:val="none"/>
    </w:rPr>
  </w:style>
  <w:style w:type="paragraph" w:styleId="Subtitle">
    <w:name w:val="Subtitle"/>
    <w:basedOn w:val="Normal"/>
    <w:next w:val="Normal"/>
    <w:link w:val="SubtitleChar"/>
    <w:uiPriority w:val="11"/>
    <w:qFormat/>
    <w:rsid w:val="00403159"/>
    <w:pPr>
      <w:numPr>
        <w:ilvl w:val="1"/>
      </w:numPr>
      <w:spacing w:after="160" w:line="259" w:lineRule="auto"/>
    </w:pPr>
    <w:rPr>
      <w:rFonts w:eastAsiaTheme="minorEastAsia"/>
      <w:color w:val="5A5A5A" w:themeColor="text1" w:themeTint="A5"/>
      <w:spacing w:val="15"/>
      <w:kern w:val="0"/>
      <w14:ligatures w14:val="none"/>
    </w:rPr>
  </w:style>
  <w:style w:type="character" w:customStyle="1" w:styleId="SubtitleChar">
    <w:name w:val="Subtitle Char"/>
    <w:basedOn w:val="DefaultParagraphFont"/>
    <w:link w:val="Subtitle"/>
    <w:uiPriority w:val="11"/>
    <w:rsid w:val="00403159"/>
    <w:rPr>
      <w:rFonts w:eastAsiaTheme="minorEastAsia"/>
      <w:color w:val="5A5A5A" w:themeColor="text1" w:themeTint="A5"/>
      <w:spacing w:val="15"/>
      <w:kern w:val="0"/>
      <w14:ligatures w14:val="none"/>
    </w:rPr>
  </w:style>
  <w:style w:type="character" w:styleId="BookTitle">
    <w:name w:val="Book Title"/>
    <w:basedOn w:val="DefaultParagraphFont"/>
    <w:uiPriority w:val="33"/>
    <w:qFormat/>
    <w:rsid w:val="00403159"/>
    <w:rPr>
      <w:b/>
      <w:bCs/>
      <w:i/>
      <w:iCs/>
      <w:spacing w:val="5"/>
    </w:rPr>
  </w:style>
  <w:style w:type="paragraph" w:styleId="ListParagraph">
    <w:name w:val="List Paragraph"/>
    <w:basedOn w:val="Normal"/>
    <w:uiPriority w:val="34"/>
    <w:qFormat/>
    <w:rsid w:val="00C92D46"/>
    <w:pPr>
      <w:spacing w:after="200" w:line="276" w:lineRule="auto"/>
      <w:ind w:left="720"/>
      <w:contextualSpacing/>
    </w:pPr>
    <w:rPr>
      <w:rFonts w:eastAsiaTheme="minorEastAsia"/>
      <w:kern w:val="0"/>
      <w14:ligatures w14:val="none"/>
    </w:rPr>
  </w:style>
  <w:style w:type="paragraph" w:styleId="Header">
    <w:name w:val="header"/>
    <w:basedOn w:val="Normal"/>
    <w:link w:val="HeaderChar"/>
    <w:uiPriority w:val="99"/>
    <w:unhideWhenUsed/>
    <w:rsid w:val="00C92D46"/>
    <w:pPr>
      <w:tabs>
        <w:tab w:val="center" w:pos="4680"/>
        <w:tab w:val="right" w:pos="9360"/>
      </w:tabs>
    </w:pPr>
  </w:style>
  <w:style w:type="character" w:customStyle="1" w:styleId="HeaderChar">
    <w:name w:val="Header Char"/>
    <w:basedOn w:val="DefaultParagraphFont"/>
    <w:link w:val="Header"/>
    <w:uiPriority w:val="99"/>
    <w:rsid w:val="00C92D46"/>
    <w:rPr>
      <w:rFonts w:ascii="Times New Roman" w:hAnsi="Times New Roman"/>
      <w:sz w:val="24"/>
    </w:rPr>
  </w:style>
  <w:style w:type="paragraph" w:styleId="Footer">
    <w:name w:val="footer"/>
    <w:basedOn w:val="Normal"/>
    <w:link w:val="FooterChar"/>
    <w:uiPriority w:val="99"/>
    <w:unhideWhenUsed/>
    <w:rsid w:val="00C92D46"/>
    <w:pPr>
      <w:tabs>
        <w:tab w:val="center" w:pos="4680"/>
        <w:tab w:val="right" w:pos="9360"/>
      </w:tabs>
    </w:pPr>
  </w:style>
  <w:style w:type="character" w:customStyle="1" w:styleId="FooterChar">
    <w:name w:val="Footer Char"/>
    <w:basedOn w:val="DefaultParagraphFont"/>
    <w:link w:val="Footer"/>
    <w:uiPriority w:val="99"/>
    <w:rsid w:val="00C92D46"/>
    <w:rPr>
      <w:rFonts w:ascii="Times New Roman" w:hAnsi="Times New Roman"/>
      <w:sz w:val="24"/>
    </w:rPr>
  </w:style>
  <w:style w:type="paragraph" w:styleId="TOCHeading">
    <w:name w:val="TOC Heading"/>
    <w:basedOn w:val="Heading1"/>
    <w:next w:val="Normal"/>
    <w:uiPriority w:val="39"/>
    <w:unhideWhenUsed/>
    <w:qFormat/>
    <w:rsid w:val="00FA06F7"/>
    <w:pPr>
      <w:spacing w:line="240" w:lineRule="auto"/>
      <w:outlineLvl w:val="9"/>
    </w:pPr>
  </w:style>
  <w:style w:type="paragraph" w:styleId="TOC1">
    <w:name w:val="toc 1"/>
    <w:basedOn w:val="Normal"/>
    <w:next w:val="Normal"/>
    <w:autoRedefine/>
    <w:uiPriority w:val="39"/>
    <w:unhideWhenUsed/>
    <w:rsid w:val="006603FE"/>
    <w:pPr>
      <w:spacing w:line="240" w:lineRule="auto"/>
    </w:pPr>
  </w:style>
  <w:style w:type="character" w:styleId="Hyperlink">
    <w:name w:val="Hyperlink"/>
    <w:basedOn w:val="DefaultParagraphFont"/>
    <w:uiPriority w:val="99"/>
    <w:unhideWhenUsed/>
    <w:rsid w:val="00C92D46"/>
    <w:rPr>
      <w:color w:val="0563C1" w:themeColor="hyperlink"/>
      <w:u w:val="single"/>
    </w:rPr>
  </w:style>
  <w:style w:type="paragraph" w:styleId="Caption">
    <w:name w:val="caption"/>
    <w:basedOn w:val="Normal"/>
    <w:next w:val="Normal"/>
    <w:autoRedefine/>
    <w:uiPriority w:val="35"/>
    <w:unhideWhenUsed/>
    <w:qFormat/>
    <w:rsid w:val="00C92D46"/>
    <w:pPr>
      <w:keepNext/>
      <w:spacing w:after="200"/>
    </w:pPr>
    <w:rPr>
      <w:bCs/>
      <w:sz w:val="20"/>
      <w:szCs w:val="20"/>
    </w:rPr>
  </w:style>
  <w:style w:type="paragraph" w:styleId="TableofFigures">
    <w:name w:val="table of figures"/>
    <w:basedOn w:val="Normal"/>
    <w:next w:val="Normal"/>
    <w:uiPriority w:val="99"/>
    <w:unhideWhenUsed/>
    <w:rsid w:val="00C92D46"/>
    <w:pPr>
      <w:spacing w:line="259" w:lineRule="auto"/>
    </w:pPr>
  </w:style>
  <w:style w:type="table" w:styleId="TableGrid">
    <w:name w:val="Table Grid"/>
    <w:basedOn w:val="TableNormal"/>
    <w:uiPriority w:val="59"/>
    <w:rsid w:val="00C92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91B1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291B1A"/>
    <w:rPr>
      <w:rFonts w:ascii="Times New Roman" w:eastAsiaTheme="majorEastAsia" w:hAnsi="Times New Roman" w:cstheme="majorBidi"/>
      <w:color w:val="1F3763" w:themeColor="accent1" w:themeShade="7F"/>
      <w:sz w:val="24"/>
      <w:szCs w:val="24"/>
    </w:rPr>
  </w:style>
  <w:style w:type="character" w:styleId="UnresolvedMention">
    <w:name w:val="Unresolved Mention"/>
    <w:basedOn w:val="DefaultParagraphFont"/>
    <w:uiPriority w:val="99"/>
    <w:semiHidden/>
    <w:unhideWhenUsed/>
    <w:rsid w:val="00EB5A4E"/>
    <w:rPr>
      <w:color w:val="605E5C"/>
      <w:shd w:val="clear" w:color="auto" w:fill="E1DFDD"/>
    </w:rPr>
  </w:style>
  <w:style w:type="character" w:styleId="FollowedHyperlink">
    <w:name w:val="FollowedHyperlink"/>
    <w:basedOn w:val="DefaultParagraphFont"/>
    <w:uiPriority w:val="99"/>
    <w:semiHidden/>
    <w:unhideWhenUsed/>
    <w:rsid w:val="009D37FF"/>
    <w:rPr>
      <w:color w:val="954F72" w:themeColor="followedHyperlink"/>
      <w:u w:val="single"/>
    </w:rPr>
  </w:style>
  <w:style w:type="character" w:styleId="CommentReference">
    <w:name w:val="annotation reference"/>
    <w:basedOn w:val="DefaultParagraphFont"/>
    <w:uiPriority w:val="99"/>
    <w:semiHidden/>
    <w:unhideWhenUsed/>
    <w:rsid w:val="00D30EAE"/>
    <w:rPr>
      <w:sz w:val="16"/>
      <w:szCs w:val="16"/>
    </w:rPr>
  </w:style>
  <w:style w:type="paragraph" w:styleId="CommentText">
    <w:name w:val="annotation text"/>
    <w:basedOn w:val="Normal"/>
    <w:link w:val="CommentTextChar"/>
    <w:uiPriority w:val="99"/>
    <w:unhideWhenUsed/>
    <w:rsid w:val="00D30EAE"/>
    <w:rPr>
      <w:sz w:val="20"/>
      <w:szCs w:val="20"/>
    </w:rPr>
  </w:style>
  <w:style w:type="character" w:customStyle="1" w:styleId="CommentTextChar">
    <w:name w:val="Comment Text Char"/>
    <w:basedOn w:val="DefaultParagraphFont"/>
    <w:link w:val="CommentText"/>
    <w:uiPriority w:val="99"/>
    <w:rsid w:val="00D30EA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30EAE"/>
    <w:rPr>
      <w:b/>
      <w:bCs/>
    </w:rPr>
  </w:style>
  <w:style w:type="character" w:customStyle="1" w:styleId="CommentSubjectChar">
    <w:name w:val="Comment Subject Char"/>
    <w:basedOn w:val="CommentTextChar"/>
    <w:link w:val="CommentSubject"/>
    <w:uiPriority w:val="99"/>
    <w:semiHidden/>
    <w:rsid w:val="00D30EAE"/>
    <w:rPr>
      <w:rFonts w:ascii="Times New Roman" w:hAnsi="Times New Roman"/>
      <w:b/>
      <w:bCs/>
      <w:sz w:val="20"/>
      <w:szCs w:val="20"/>
    </w:rPr>
  </w:style>
  <w:style w:type="character" w:styleId="Mention">
    <w:name w:val="Mention"/>
    <w:basedOn w:val="DefaultParagraphFont"/>
    <w:uiPriority w:val="99"/>
    <w:unhideWhenUsed/>
    <w:rsid w:val="00721145"/>
    <w:rPr>
      <w:color w:val="2B579A"/>
      <w:shd w:val="clear" w:color="auto" w:fill="E1DFDD"/>
    </w:rPr>
  </w:style>
  <w:style w:type="paragraph" w:customStyle="1" w:styleId="instructions">
    <w:name w:val="instructions"/>
    <w:basedOn w:val="Normal"/>
    <w:qFormat/>
    <w:rsid w:val="00104669"/>
    <w:pPr>
      <w:spacing w:line="240" w:lineRule="auto"/>
    </w:pPr>
    <w:rPr>
      <w:i/>
      <w:szCs w:val="24"/>
    </w:rPr>
  </w:style>
  <w:style w:type="paragraph" w:styleId="NoSpacing">
    <w:name w:val="No Spacing"/>
    <w:aliases w:val="Single Spacing"/>
    <w:uiPriority w:val="1"/>
    <w:qFormat/>
    <w:rsid w:val="00581E73"/>
    <w:pPr>
      <w:spacing w:after="0" w:line="240" w:lineRule="auto"/>
    </w:pPr>
    <w:rPr>
      <w:rFonts w:ascii="Times New Roman" w:hAnsi="Times New Roman"/>
      <w:i/>
      <w:sz w:val="24"/>
    </w:rPr>
  </w:style>
  <w:style w:type="paragraph" w:styleId="TOC2">
    <w:name w:val="toc 2"/>
    <w:basedOn w:val="Normal"/>
    <w:next w:val="Normal"/>
    <w:autoRedefine/>
    <w:uiPriority w:val="39"/>
    <w:unhideWhenUsed/>
    <w:rsid w:val="00C40309"/>
    <w:pPr>
      <w:spacing w:after="100"/>
      <w:ind w:left="240"/>
    </w:pPr>
  </w:style>
  <w:style w:type="paragraph" w:customStyle="1" w:styleId="CodeBlock">
    <w:name w:val="Code Block"/>
    <w:rsid w:val="00C40309"/>
    <w:pPr>
      <w:spacing w:before="60" w:after="60" w:line="240" w:lineRule="auto"/>
      <w:ind w:left="360" w:right="216"/>
    </w:pPr>
    <w:rPr>
      <w:rFonts w:ascii="Courier New" w:eastAsia="Courier New" w:hAnsi="Courier New"/>
      <w:kern w:val="0"/>
      <w:sz w:val="16"/>
      <w14:ligatures w14:val="none"/>
    </w:rPr>
  </w:style>
  <w:style w:type="paragraph" w:customStyle="1" w:styleId="paragraph">
    <w:name w:val="paragraph"/>
    <w:basedOn w:val="Normal"/>
    <w:rsid w:val="003B42A8"/>
    <w:pPr>
      <w:spacing w:before="100" w:beforeAutospacing="1" w:after="100" w:afterAutospacing="1" w:line="240" w:lineRule="auto"/>
    </w:pPr>
    <w:rPr>
      <w:rFonts w:eastAsia="Times New Roman" w:cs="Times New Roman"/>
      <w:color w:val="auto"/>
      <w:kern w:val="0"/>
      <w:szCs w:val="24"/>
      <w:lang w:val="en-CA" w:eastAsia="zh-CN"/>
      <w14:ligatures w14:val="none"/>
    </w:rPr>
  </w:style>
  <w:style w:type="character" w:customStyle="1" w:styleId="normaltextrun">
    <w:name w:val="normaltextrun"/>
    <w:basedOn w:val="DefaultParagraphFont"/>
    <w:rsid w:val="003B42A8"/>
  </w:style>
  <w:style w:type="character" w:customStyle="1" w:styleId="eop">
    <w:name w:val="eop"/>
    <w:basedOn w:val="DefaultParagraphFont"/>
    <w:rsid w:val="003B42A8"/>
  </w:style>
  <w:style w:type="character" w:customStyle="1" w:styleId="apple-converted-space">
    <w:name w:val="apple-converted-space"/>
    <w:basedOn w:val="DefaultParagraphFont"/>
    <w:rsid w:val="003B42A8"/>
  </w:style>
  <w:style w:type="character" w:customStyle="1" w:styleId="scxw25493030">
    <w:name w:val="scxw25493030"/>
    <w:basedOn w:val="DefaultParagraphFont"/>
    <w:rsid w:val="003B42A8"/>
  </w:style>
  <w:style w:type="character" w:customStyle="1" w:styleId="contentcontrolboundarysink">
    <w:name w:val="contentcontrolboundarysink"/>
    <w:basedOn w:val="DefaultParagraphFont"/>
    <w:rsid w:val="003B42A8"/>
  </w:style>
  <w:style w:type="paragraph" w:customStyle="1" w:styleId="msonormal0">
    <w:name w:val="msonormal"/>
    <w:basedOn w:val="Normal"/>
    <w:rsid w:val="003B42A8"/>
    <w:pPr>
      <w:spacing w:before="100" w:beforeAutospacing="1" w:after="100" w:afterAutospacing="1" w:line="240" w:lineRule="auto"/>
    </w:pPr>
    <w:rPr>
      <w:rFonts w:eastAsia="Times New Roman" w:cs="Times New Roman"/>
      <w:color w:val="auto"/>
      <w:kern w:val="0"/>
      <w:szCs w:val="24"/>
      <w:lang w:val="en-CA" w:eastAsia="zh-CN"/>
      <w14:ligatures w14:val="none"/>
    </w:rPr>
  </w:style>
  <w:style w:type="paragraph" w:customStyle="1" w:styleId="outlineelement">
    <w:name w:val="outlineelement"/>
    <w:basedOn w:val="Normal"/>
    <w:rsid w:val="003B42A8"/>
    <w:pPr>
      <w:spacing w:before="100" w:beforeAutospacing="1" w:after="100" w:afterAutospacing="1" w:line="240" w:lineRule="auto"/>
    </w:pPr>
    <w:rPr>
      <w:rFonts w:eastAsia="Times New Roman" w:cs="Times New Roman"/>
      <w:color w:val="auto"/>
      <w:kern w:val="0"/>
      <w:szCs w:val="24"/>
      <w:lang w:val="en-CA" w:eastAsia="zh-CN"/>
      <w14:ligatures w14:val="none"/>
    </w:rPr>
  </w:style>
  <w:style w:type="character" w:customStyle="1" w:styleId="textrun">
    <w:name w:val="textrun"/>
    <w:basedOn w:val="DefaultParagraphFont"/>
    <w:rsid w:val="003B42A8"/>
  </w:style>
  <w:style w:type="character" w:customStyle="1" w:styleId="fieldrange">
    <w:name w:val="fieldrange"/>
    <w:basedOn w:val="DefaultParagraphFont"/>
    <w:rsid w:val="003B42A8"/>
  </w:style>
  <w:style w:type="character" w:customStyle="1" w:styleId="scxw178194843">
    <w:name w:val="scxw178194843"/>
    <w:basedOn w:val="DefaultParagraphFont"/>
    <w:rsid w:val="003B42A8"/>
  </w:style>
  <w:style w:type="character" w:customStyle="1" w:styleId="wacimagecontainer">
    <w:name w:val="wacimagecontainer"/>
    <w:basedOn w:val="DefaultParagraphFont"/>
    <w:rsid w:val="003B4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0191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505748e-ad8e-447d-9b70-5830d2fd63b3">
      <Terms xmlns="http://schemas.microsoft.com/office/infopath/2007/PartnerControls"/>
    </lcf76f155ced4ddcb4097134ff3c332f>
    <TaxCatchAll xmlns="8300d54a-8cf6-45cb-a21c-aac92fb2b68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FEACB0B0D9B1747AC57BA02B2FF15CE" ma:contentTypeVersion="21" ma:contentTypeDescription="Create a new document." ma:contentTypeScope="" ma:versionID="0c9bc34c201be852295634046631c518">
  <xsd:schema xmlns:xsd="http://www.w3.org/2001/XMLSchema" xmlns:xs="http://www.w3.org/2001/XMLSchema" xmlns:p="http://schemas.microsoft.com/office/2006/metadata/properties" xmlns:ns2="2505748e-ad8e-447d-9b70-5830d2fd63b3" xmlns:ns3="8300d54a-8cf6-45cb-a21c-aac92fb2b680" targetNamespace="http://schemas.microsoft.com/office/2006/metadata/properties" ma:root="true" ma:fieldsID="4422a82e9052138373c8aba8de15cda9" ns2:_="" ns3:_="">
    <xsd:import namespace="2505748e-ad8e-447d-9b70-5830d2fd63b3"/>
    <xsd:import namespace="8300d54a-8cf6-45cb-a21c-aac92fb2b6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MediaServiceLocation"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5748e-ad8e-447d-9b70-5830d2fd63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00d54a-8cf6-45cb-a21c-aac92fb2b68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5af63ea-304f-4734-9088-b25c3a6bc8cd}" ma:internalName="TaxCatchAll" ma:showField="CatchAllData" ma:web="8300d54a-8cf6-45cb-a21c-aac92fb2b6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2B6BA3-C750-4996-AC3C-317103678068}">
  <ds:schemaRefs>
    <ds:schemaRef ds:uri="http://schemas.openxmlformats.org/officeDocument/2006/bibliography"/>
  </ds:schemaRefs>
</ds:datastoreItem>
</file>

<file path=customXml/itemProps2.xml><?xml version="1.0" encoding="utf-8"?>
<ds:datastoreItem xmlns:ds="http://schemas.openxmlformats.org/officeDocument/2006/customXml" ds:itemID="{94DDAD8A-F2CF-4B5E-838B-355F11A36A12}">
  <ds:schemaRefs>
    <ds:schemaRef ds:uri="http://schemas.microsoft.com/office/2006/metadata/properties"/>
    <ds:schemaRef ds:uri="http://schemas.microsoft.com/office/infopath/2007/PartnerControls"/>
    <ds:schemaRef ds:uri="2505748e-ad8e-447d-9b70-5830d2fd63b3"/>
    <ds:schemaRef ds:uri="8300d54a-8cf6-45cb-a21c-aac92fb2b680"/>
  </ds:schemaRefs>
</ds:datastoreItem>
</file>

<file path=customXml/itemProps3.xml><?xml version="1.0" encoding="utf-8"?>
<ds:datastoreItem xmlns:ds="http://schemas.openxmlformats.org/officeDocument/2006/customXml" ds:itemID="{E21A9851-F285-4D3A-A9EC-DF8FBB19E6E8}">
  <ds:schemaRefs>
    <ds:schemaRef ds:uri="http://schemas.microsoft.com/sharepoint/v3/contenttype/forms"/>
  </ds:schemaRefs>
</ds:datastoreItem>
</file>

<file path=customXml/itemProps4.xml><?xml version="1.0" encoding="utf-8"?>
<ds:datastoreItem xmlns:ds="http://schemas.openxmlformats.org/officeDocument/2006/customXml" ds:itemID="{036E7E14-F8AA-4F00-A0B5-2660338CDA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5748e-ad8e-447d-9b70-5830d2fd63b3"/>
    <ds:schemaRef ds:uri="8300d54a-8cf6-45cb-a21c-aac92fb2b6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1025</TotalTime>
  <Pages>17</Pages>
  <Words>6377</Words>
  <Characters>36350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Felicia Pantazi</dc:creator>
  <cp:keywords/>
  <dc:description/>
  <cp:lastModifiedBy>James Yuan</cp:lastModifiedBy>
  <cp:revision>20</cp:revision>
  <dcterms:created xsi:type="dcterms:W3CDTF">2024-04-15T12:43:00Z</dcterms:created>
  <dcterms:modified xsi:type="dcterms:W3CDTF">2026-06-26T21:21:00Z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0x0101009FEACB0B0D9B1747AC57BA02B2FF15CE</vt:lpwstr>
  </property>
</Properties>
</file>