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2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864" w:hanging="864"/>
        <w:jc w:val="center"/>
        <w:rPr>
          <w:sz w:val="20"/>
          <w:szCs w:val="20"/>
        </w:rPr>
      </w:pPr>
    </w:p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ООО Ромашка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2024-12-11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3</w:t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Название 4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Название 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6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7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8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9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M3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3242432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Бензиновый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10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11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12</w:t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2024-12-23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14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15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16</w:t>
            </w:r>
          </w:p>
        </w:tc>
      </w:tr>
      <w:tr>
        <w:tblPrEx>
          <w:shd w:val="clear" w:color="auto" w:fill="ced7e7"/>
        </w:tblPrEx>
        <w:trPr>
          <w:trHeight w:val="9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17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18</w:t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1126489</wp:posOffset>
                </wp:positionH>
                <wp:positionV relativeFrom="page">
                  <wp:posOffset>9291320</wp:posOffset>
                </wp:positionV>
                <wp:extent cx="6070600" cy="534670"/>
                <wp:effectExtent l="0" t="0" r="0" b="0"/>
                <wp:wrapTopAndBottom distT="152400" distB="152400"/>
                <wp:docPr id="1001" name="officeArt object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6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622"/>
                              <w:gridCol w:w="1573"/>
                              <w:gridCol w:w="1837"/>
                              <w:gridCol w:w="3528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2" w:hRule="atLeast"/>
                              </w:trPr>
                              <w:tc>
                                <w:tcPr>
                                  <w:tcW w:type="dxa" w:w="262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модель</w:t>
                                  </w:r>
                                </w:p>
                              </w:tc>
                              <w:tc>
                                <w:tcPr>
                                  <w:tcW w:type="dxa" w:w="15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Зав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№ СИ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Инв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№ оборудования</w:t>
                                  </w:r>
                                </w:p>
                              </w:tc>
                              <w:tc>
                                <w:tcPr>
                                  <w:tcW w:type="dxa" w:w="18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Номер свидетельства о поверке и срок действия</w:t>
                                  </w:r>
                                </w:p>
                              </w:tc>
                              <w:tc>
                                <w:tcPr>
                                  <w:tcW w:type="dxa" w:w="35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Погрешность СИ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8.7pt;margin-top:731.6pt;width:478.0pt;height:42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56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622"/>
                        <w:gridCol w:w="1573"/>
                        <w:gridCol w:w="1837"/>
                        <w:gridCol w:w="3528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802" w:hRule="atLeast"/>
                        </w:trPr>
                        <w:tc>
                          <w:tcPr>
                            <w:tcW w:type="dxa" w:w="262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Наименование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модель</w:t>
                            </w:r>
                          </w:p>
                        </w:tc>
                        <w:tc>
                          <w:tcPr>
                            <w:tcW w:type="dxa" w:w="15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Зав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№ СИ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Инв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№ оборудования</w:t>
                            </w:r>
                          </w:p>
                        </w:tc>
                        <w:tc>
                          <w:tcPr>
                            <w:tcW w:type="dxa" w:w="18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Номер свидетельства о поверке и срок действия</w:t>
                            </w:r>
                          </w:p>
                        </w:tc>
                        <w:tc>
                          <w:tcPr>
                            <w:tcW w:type="dxa" w:w="35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Погрешность СИ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1"/>
          <w:bCs w:val="1"/>
          <w:rtl w:val="0"/>
          <w:lang w:val="ru-RU"/>
        </w:rPr>
        <w:t>дства измерения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30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5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2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8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431" w:hanging="1431"/>
        <w:rPr>
          <w:sz w:val="4"/>
          <w:szCs w:val="4"/>
        </w:rPr>
      </w:pPr>
    </w:p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9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296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073741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324" w:hanging="324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9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296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3" name="Picture 1073741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tn8BaPu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324" w:hanging="324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