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???????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???????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???????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07.02.2025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BMW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740I XDRIVE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G7L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WBA31EH07SCT53491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01.01.2024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Пробег в км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Электро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"Bayerische Motoren Werke AG " ("Bayerische Motoren Werke AG ")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D-80788, Munchen, Германия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Сборочный завод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BMW AG, Plant München (BMW AG, Plant München), Petuelring 130, 80788 Munich, Germany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Габаритная длина ТС в мм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5391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Габаритная ширина ТС в мм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1950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Габаритная высота ТС в мм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1544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 143002, РОССИЯ, Московская область, район Одинцовский, 
</w:t>
              <w:br/>
              <w:t xml:space="preserve">г. Одинцово, ул. Акуловская, д. 11а, строение 3, комната №7;  
</w:t>
              <w:br/>
              <w:t xml:space="preserve">2) 143002, РОССИЯ, Московская область, г.о. Одинцовский, 
</w:t>
              <w:br/>
              <w:t xml:space="preserve">г. Одинцово, ул. Акуловская, з/у 11А/3, площадка Б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– 21,6
</w:t>
              <w:br/>
              <w:t xml:space="preserve">В помещении с открытыми воротами – 21,1
</w:t>
              <w:br/>
              <w:t xml:space="preserve">При проведении испытаний на дороге – -4,1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– 58 
</w:t>
              <w:br/>
              <w:t xml:space="preserve">В помещении с открытыми воротами – 62 
</w:t>
              <w:br/>
              <w:t xml:space="preserve">При проведении испытаний на дороге – 72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– 102,7
</w:t>
              <w:br/>
              <w:t xml:space="preserve">В помещении с открытыми воротами – 102,7
</w:t>
              <w:br/>
              <w:t xml:space="preserve">При проведении испытаний на дороге – 102,7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Давление в шинах:
</w:t>
              <w:br/>
              <w:t xml:space="preserve">Переднее правое – 220 кПа; Переднее левое – 220 кПа;
</w:t>
              <w:br/>
              <w:t xml:space="preserve">Заднее правое – 220 кПа; Заднее левое – 220 кПа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Микрофон находится на удалении от шумоотражающих объектов на расстоянии не менее 1,5 м во всех направлениях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Штангенрейсмас с цифровым отчетным устройством УК-69 (копия)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 00882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24-0083,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63976-16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погрешности: от 0 до 300 вкл - ±0,05 мм; от 300 до 1000 - ±0,10 мм; от 1000 до 1600 мм - ±0,20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(тахометр) УК-62 (копия)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46692011/0123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№23-0076, декабрь 2023 гола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48431-11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12.01.2024 до 11.01.2025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частоты вращения -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(тахометр) УК-62 (копия)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46692011/0123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№23-0076, декабрь 2023 гола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48431-11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12.01.2024 до 11.01.2025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частоты вращения -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3RL0111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23-0011,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5RL0267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23-0012,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10M7482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23-0013,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Манометр показывающий УК-24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16132.0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23-0018,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25913-08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17.04.2023 до 16.04.2025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1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Динамометр электронный переносной УК-35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86413.0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23-0023,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66698-17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динамометра - ±0,45%. Предельные значения составляющих погрешности, связанные с воспроизводимостью показаний b – 0,40, повторяемостью показаний bс - 0,20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23-0029,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23-0030,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23-0029,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23-0001,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с создаваемым усилием до 3,7кН УК-3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№23-0034, октябрь 2013 года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2025-02-18T08:24:18Z</dcterms:modified>
  <dc:creator/>
  <dc:description/>
  <dc:identifier/>
  <dc:language/>
  <dc:subject/>
</cp:coreProperties>
</file>