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Лыманюк Алексей Александрович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413722, Российская Федерация, Саратовская область, город Пугачев, улица Кутякова, д. 30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413722, Российская Федерация, Саратовская область, город Пугачев, улица Кутякова, д. 30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JTNMH11020J000750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01.05.2009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73159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Бензин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Motor Corporation, Takaoka Plant (Toyota Motor Corporation, Takaoka Plant)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Sanko, Honda-Cho, Toyota City, Aichi, Япония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Sanko, Honda-Cho, Toyota City, Aichi, Япония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- 20,5
</w:t>
              <w:br/>
              <w:t xml:space="preserve">В помещении с открытыми воротами - 19,8 
</w:t>
              <w:br/>
              <w:t xml:space="preserve">При проведении испытаний на дороге - 2,1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- 69
</w:t>
              <w:br/>
              <w:t xml:space="preserve">В помещении с открытыми воротами - 73
</w:t>
              <w:br/>
              <w:t xml:space="preserve">При проведении испытаний на дороге - 80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- 99,8
</w:t>
              <w:br/>
              <w:t xml:space="preserve">В помещении с открытыми воротами - 99,8 
</w:t>
              <w:br/>
              <w:t xml:space="preserve">При проведении испытаний на дороге - 99,8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240 кПа; Переднее левое – 240 кПа;
</w:t>
              <w:br/>
              <w:t xml:space="preserve">Заднее правое – 230 кПа; Заднее левое – 230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10507.0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№24-0082,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67638-17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Анализатор выхлопных газов двигателя (газоанализатор комбинированный 5-ти компонентный) УК-7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3652.0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№23-0038,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22488-05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погрешности: окиси углерода СО±3 %, углеводородов СН ±5 %,диоксида углерода СО2 ±4 %, кислорода О2 ±3 %, оксида азота NO ±10 %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Шумомер-анализатор спектра УК-19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ОК230569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69133-17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 по ГОСТ 17187-2010 и по ГОСТ Р 8.714-2010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Калибратор акустический УК-14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76039-19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- 1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Штатив компактный с телескопической штангой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№23-0064,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Пряморельсовая система удаления выхлопных газов УК-43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№23-0048, Сентябрь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2025-02-18T18:29:29Z</dcterms:modified>
  <dc:creator/>
  <dc:description/>
  <dc:identifier/>
  <dc:language/>
  <dc:subject/>
</cp:coreProperties>
</file>