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Standard"/>
        <w:jc w:val="center"/>
        <w:rPr>
          <w:b w:val="1"/>
          <w:bCs w:val="1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n-US"/>
        </w:rPr>
        <w:t xml:space="preserve">Общество с ограниченной ответственностью «Автодиагностика»</w:t>
      </w:r>
      <w:r>
        <w:rPr>
          <w:b w:val="1"/>
          <w:bCs w:val="1"/>
          <w:sz w:val="20"/>
          <w:szCs w:val="20"/>
          <w:rtl w:val="0"/>
          <w:lang w:val="ru-RU"/>
        </w:rPr>
        <w:t xml:space="preserve"> </w:t>
      </w:r>
    </w:p>
    <w:p>
      <w:pPr>
        <w:pStyle w:val="Standard"/>
        <w:pBdr>
          <w:top w:val="nil"/>
          <w:left w:val="nil"/>
          <w:bottom w:val="single" w:color="000000" w:sz="12" w:space="0" w:shadow="0" w:frame="0"/>
          <w:right w:val="nil"/>
        </w:pBdr>
        <w:jc w:val="center"/>
        <w:rPr>
          <w:b w:val="1"/>
          <w:bCs w:val="1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ru-RU"/>
        </w:rPr>
        <w:t xml:space="preserve">(ООО «Автодиагностика»)</w:t>
      </w:r>
    </w:p>
    <w:p>
      <w:pPr>
        <w:pStyle w:val="Standard"/>
        <w:jc w:val="center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 xml:space="preserve">143002, Московская область, Одинцовский г.о., г. Одинцово, ул. Акуловская, д. 11А, стр. 3</w:t>
      </w:r>
    </w:p>
    <w:p>
      <w:pPr>
        <w:pStyle w:val="Standard"/>
        <w:jc w:val="center"/>
        <w:rPr>
          <w:sz w:val="20"/>
          <w:szCs w:val="20"/>
        </w:rPr>
      </w:pPr>
      <w:r>
        <w:rPr>
          <w:sz w:val="20"/>
          <w:szCs w:val="20"/>
          <w:rtl w:val="0"/>
          <w:lang w:val="ru-RU"/>
        </w:rPr>
        <w:t xml:space="preserve">ИНН </w:t>
      </w:r>
      <w:r>
        <w:rPr>
          <w:sz w:val="20"/>
          <w:szCs w:val="20"/>
          <w:rtl w:val="0"/>
          <w:lang w:val="en-US"/>
        </w:rPr>
        <w:t xml:space="preserve">5032051769</w:t>
      </w:r>
      <w:r>
        <w:rPr>
          <w:sz w:val="20"/>
          <w:szCs w:val="20"/>
          <w:rtl w:val="0"/>
          <w:lang w:val="ru-RU"/>
        </w:rPr>
        <w:t>/</w:t>
      </w:r>
      <w:r>
        <w:rPr>
          <w:sz w:val="20"/>
          <w:szCs w:val="20"/>
          <w:rtl w:val="0"/>
          <w:lang w:val="ru-RU"/>
        </w:rPr>
        <w:t xml:space="preserve">КПП </w:t>
      </w:r>
      <w:r>
        <w:rPr>
          <w:sz w:val="20"/>
          <w:szCs w:val="20"/>
          <w:rtl w:val="0"/>
          <w:lang w:val="en-US"/>
        </w:rPr>
        <w:t xml:space="preserve">503201001</w:t>
      </w:r>
      <w:r>
        <w:rPr>
          <w:sz w:val="20"/>
          <w:szCs w:val="20"/>
          <w:rtl w:val="0"/>
          <w:lang w:val="ru-RU"/>
        </w:rPr>
        <w:t xml:space="preserve">, </w:t>
      </w:r>
      <w:r>
        <w:rPr>
          <w:sz w:val="20"/>
          <w:szCs w:val="20"/>
          <w:rtl w:val="0"/>
          <w:lang w:val="ru-RU"/>
        </w:rPr>
        <w:t xml:space="preserve">ОГРН </w:t>
      </w:r>
      <w:r>
        <w:rPr>
          <w:sz w:val="20"/>
          <w:szCs w:val="20"/>
          <w:rtl w:val="0"/>
          <w:lang w:val="en-US"/>
        </w:rPr>
        <w:t xml:space="preserve">1035006460180</w:t>
      </w:r>
    </w:p>
    <w:p>
      <w:pPr>
        <w:pStyle w:val="Standard"/>
        <w:jc w:val="center"/>
        <w:rPr>
          <w:sz w:val="20"/>
          <w:szCs w:val="20"/>
        </w:rPr>
      </w:pPr>
      <w:r>
        <w:rPr>
          <w:sz w:val="20"/>
          <w:szCs w:val="20"/>
          <w:rtl w:val="0"/>
          <w:lang w:val="ru-RU"/>
        </w:rPr>
        <w:t xml:space="preserve">в </w:t>
      </w:r>
      <w:r>
        <w:rPr>
          <w:sz w:val="20"/>
          <w:szCs w:val="20"/>
          <w:rtl w:val="0"/>
          <w:lang w:val="en-US"/>
        </w:rPr>
        <w:t xml:space="preserve">ФИЛИАЛ «ЦЕНТРАЛЬНЫЙ» БАНКА ВТБ (ПАО)</w:t>
      </w:r>
      <w:r>
        <w:rPr>
          <w:sz w:val="20"/>
          <w:szCs w:val="20"/>
          <w:rtl w:val="0"/>
          <w:lang w:val="ru-RU"/>
        </w:rPr>
        <w:t xml:space="preserve">, </w:t>
      </w:r>
      <w:r>
        <w:rPr>
          <w:sz w:val="20"/>
          <w:szCs w:val="20"/>
          <w:rtl w:val="0"/>
          <w:lang w:val="ru-RU"/>
        </w:rPr>
        <w:t>р</w:t>
      </w:r>
      <w:r>
        <w:rPr>
          <w:sz w:val="20"/>
          <w:szCs w:val="20"/>
          <w:rtl w:val="0"/>
          <w:lang w:val="ru-RU"/>
        </w:rPr>
        <w:t>/</w:t>
      </w:r>
      <w:r>
        <w:rPr>
          <w:sz w:val="20"/>
          <w:szCs w:val="20"/>
          <w:rtl w:val="0"/>
          <w:lang w:val="ru-RU"/>
        </w:rPr>
        <w:t xml:space="preserve">сч </w:t>
      </w:r>
      <w:r>
        <w:rPr>
          <w:sz w:val="20"/>
          <w:szCs w:val="20"/>
          <w:rtl w:val="0"/>
          <w:lang w:val="en-US"/>
        </w:rPr>
        <w:t xml:space="preserve">40702810825220000032</w:t>
      </w:r>
      <w:r>
        <w:rPr>
          <w:sz w:val="20"/>
          <w:szCs w:val="20"/>
          <w:rtl w:val="0"/>
          <w:lang w:val="ru-RU"/>
        </w:rPr>
        <w:t xml:space="preserve">, </w:t>
      </w:r>
      <w:r>
        <w:rPr>
          <w:sz w:val="20"/>
          <w:szCs w:val="20"/>
          <w:rtl w:val="0"/>
          <w:lang w:val="ru-RU"/>
        </w:rPr>
        <w:t>кор</w:t>
      </w:r>
      <w:r>
        <w:rPr>
          <w:sz w:val="20"/>
          <w:szCs w:val="20"/>
          <w:rtl w:val="0"/>
          <w:lang w:val="ru-RU"/>
        </w:rPr>
        <w:t xml:space="preserve">. </w:t>
      </w:r>
      <w:r>
        <w:rPr>
          <w:sz w:val="20"/>
          <w:szCs w:val="20"/>
          <w:rtl w:val="0"/>
          <w:lang w:val="ru-RU"/>
        </w:rPr>
        <w:t xml:space="preserve">счет </w:t>
      </w:r>
      <w:r>
        <w:rPr>
          <w:sz w:val="20"/>
          <w:szCs w:val="20"/>
          <w:rtl w:val="0"/>
          <w:lang w:val="en-US"/>
        </w:rPr>
        <w:t xml:space="preserve">30101810145250000411</w:t>
      </w:r>
      <w:r>
        <w:rPr>
          <w:sz w:val="20"/>
          <w:szCs w:val="20"/>
          <w:rtl w:val="0"/>
          <w:lang w:val="ru-RU"/>
        </w:rPr>
        <w:t xml:space="preserve">, </w:t>
      </w:r>
      <w:r>
        <w:rPr>
          <w:sz w:val="20"/>
          <w:szCs w:val="20"/>
          <w:rtl w:val="0"/>
          <w:lang w:val="ru-RU"/>
        </w:rPr>
        <w:t>БИК </w:t>
      </w:r>
      <w:r>
        <w:rPr>
          <w:sz w:val="20"/>
          <w:szCs w:val="20"/>
          <w:rtl w:val="0"/>
          <w:lang w:val="en-US"/>
        </w:rPr>
        <w:t xml:space="preserve">044525411</w:t>
      </w:r>
      <w:r>
        <w:rPr>
          <w:sz w:val="20"/>
          <w:szCs w:val="20"/>
          <w:rtl w:val="0"/>
          <w:lang w:val="ru-RU"/>
        </w:rPr>
        <w:t xml:space="preserve">, </w:t>
      </w:r>
      <w:r>
        <w:rPr>
          <w:sz w:val="20"/>
          <w:szCs w:val="20"/>
          <w:rtl w:val="0"/>
          <w:lang w:val="en-US"/>
        </w:rPr>
        <w:t xml:space="preserve">rulab-auto@bk.ru</w:t>
      </w:r>
      <w:r>
        <w:rPr>
          <w:sz w:val="20"/>
          <w:szCs w:val="20"/>
          <w:rtl w:val="0"/>
          <w:lang w:val="ru-RU"/>
        </w:rPr>
        <w:t xml:space="preserve">, </w:t>
      </w:r>
      <w:r>
        <w:rPr>
          <w:sz w:val="20"/>
          <w:szCs w:val="20"/>
          <w:rtl w:val="0"/>
          <w:lang w:val="ru-RU"/>
        </w:rPr>
        <w:t>тел</w:t>
      </w:r>
      <w:r>
        <w:rPr>
          <w:sz w:val="20"/>
          <w:szCs w:val="20"/>
          <w:rtl w:val="0"/>
          <w:lang w:val="ru-RU"/>
        </w:rPr>
        <w:t xml:space="preserve">.: </w:t>
      </w:r>
      <w:r>
        <w:rPr>
          <w:sz w:val="20"/>
          <w:szCs w:val="20"/>
          <w:rtl w:val="0"/>
          <w:lang w:val="en-US"/>
        </w:rPr>
        <w:t xml:space="preserve">8-9015155415</w:t>
      </w:r>
      <w:r>
        <w:rPr>
          <w:sz w:val="20"/>
          <w:szCs w:val="20"/>
          <w:rtl w:val="0"/>
          <w:lang w:val="ru-RU"/>
        </w:rPr>
        <w:t xml:space="preserve">, </w:t>
      </w:r>
      <w:r>
        <w:rPr>
          <w:sz w:val="20"/>
          <w:szCs w:val="20"/>
          <w:rtl w:val="0"/>
          <w:lang w:val="en-US"/>
        </w:rPr>
        <w:t xml:space="preserve">WWW.OPERATOR-AUTO.RU</w:t>
      </w:r>
    </w:p>
    <w:tbl>
      <w:tblPr>
        <w:tblW w:w="10382" w:type="dxa"/>
        <w:jc w:val="center"/>
        <w:tblInd w:w="432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0382"/>
      </w:tblGrid>
      <w:tr>
        <w:tblPrEx>
          <w:shd w:val="clear" w:color="auto" w:fill="ced7e7"/>
        </w:tblPrEx>
        <w:trPr>
          <w:trHeight w:val="492" w:hRule="atLeast"/>
        </w:trPr>
        <w:tc>
          <w:tcPr>
            <w:tcW w:type="dxa" w:w="1038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  <w:rPr>
                <w:shd w:val="nil" w:color="auto" w:fill="auto"/>
                <w14:textOutline w14:w="12700" w14:cap="flat">
                  <w14:noFill/>
                  <w14:miter w14:lim="400000"/>
                </w14:textOutline>
              </w:rPr>
            </w:pPr>
            <w:r>
              <w:rPr>
                <w:shd w:val="nil" w:color="auto" w:fill="auto"/>
                <w:rtl w:val="0"/>
                <w:lang w:val="ru-RU"/>
                <w14:textOutline w14:w="12700" w14:cap="flat">
                  <w14:noFill/>
                  <w14:miter w14:lim="400000"/>
                </w14:textOutline>
              </w:rPr>
              <w:t xml:space="preserve">Испытательная лаборатория </w:t>
            </w:r>
            <w:r>
              <w:rPr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Общество с ограниченной ответственностью «Автодиагностика»</w:t>
            </w:r>
          </w:p>
          <w:p>
            <w:pPr>
              <w:pStyle w:val="Normal.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  <w14:textOutline w14:w="12700" w14:cap="flat">
                  <w14:noFill/>
                  <w14:miter w14:lim="400000"/>
                </w14:textOutline>
              </w:rPr>
              <w:t>(</w:t>
            </w:r>
            <w:r>
              <w:rPr>
                <w:shd w:val="nil" w:color="auto" w:fill="auto"/>
                <w:rtl w:val="0"/>
                <w:lang w:val="ru-RU"/>
                <w14:textOutline w14:w="12700" w14:cap="flat">
                  <w14:noFill/>
                  <w14:miter w14:lim="400000"/>
                </w14:textOutline>
              </w:rPr>
              <w:t xml:space="preserve">ИЛ </w:t>
            </w:r>
            <w:r>
              <w:rPr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ООО «Автодиагностика»</w:t>
            </w:r>
            <w:r>
              <w:rPr>
                <w:shd w:val="nil" w:color="auto" w:fill="auto"/>
                <w:rtl w:val="0"/>
                <w:lang w:val="ru-RU"/>
                <w14:textOutline w14:w="12700" w14:cap="flat">
                  <w14:noFill/>
                  <w14:miter w14:lim="400000"/>
                </w14:textOutline>
              </w:rPr>
              <w:t>)</w:t>
            </w:r>
          </w:p>
        </w:tc>
      </w:tr>
      <w:tr>
        <w:tblPrEx>
          <w:shd w:val="clear" w:color="auto" w:fill="ced7e7"/>
        </w:tblPrEx>
        <w:trPr>
          <w:trHeight w:val="1152" w:hRule="atLeast"/>
        </w:trPr>
        <w:tc>
          <w:tcPr>
            <w:tcW w:type="dxa" w:w="1038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Standard"/>
              <w:jc w:val="center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Адреса мест осуществления деятельности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: </w:t>
            </w:r>
          </w:p>
          <w:p>
            <w:pPr>
              <w:pStyle w:val="Standard"/>
              <w:bidi w:val="0"/>
              <w:ind w:left="0" w:right="0" w:firstLine="0"/>
              <w:jc w:val="center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 xml:space="preserve">143002, Россия, Московская обл., район Одинцовский, г. Одинцово, ул. Акуловская, д. 11а, строен. 3, комната № 7, 9, 10, 18; 143002, Россия, Московская обл., г.о. Одинцовский, г. Одинцово, ул. Акуловская, з/у 11А/3, площадка Б</w:t>
            </w:r>
          </w:p>
          <w:p>
            <w:pPr>
              <w:pStyle w:val="Standard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b w:val="1"/>
                <w:bCs w:val="1"/>
                <w:sz w:val="20"/>
                <w:szCs w:val="20"/>
                <w:shd w:val="nil" w:color="auto" w:fill="auto"/>
                <w:rtl w:val="0"/>
                <w:lang w:val="de-DE"/>
              </w:rPr>
              <w:t>Уникальный номер записи об аккредитации в реестре аккредитованных лиц</w:t>
            </w:r>
            <w:r>
              <w:rPr>
                <w:b w:val="1"/>
                <w:bCs w:val="1"/>
                <w:sz w:val="20"/>
                <w:szCs w:val="20"/>
                <w:shd w:val="nil" w:color="auto" w:fill="auto"/>
                <w:rtl w:val="0"/>
                <w:lang w:val="de-DE"/>
              </w:rPr>
              <w:t xml:space="preserve">: </w:t>
            </w:r>
            <w:r>
              <w:rPr>
                <w:b w:val="1"/>
                <w:bCs w:val="1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RA.RU.21РН40 от 04.09.2024</w:t>
            </w:r>
          </w:p>
        </w:tc>
      </w:tr>
    </w:tbl>
    <w:p>
      <w:pPr>
        <w:pStyle w:val="Standard"/>
        <w:ind w:left="324" w:hanging="324"/>
        <w:jc w:val="center"/>
        <w:rPr>
          <w:sz w:val="20"/>
          <w:szCs w:val="20"/>
        </w:rPr>
      </w:pPr>
    </w:p>
    <w:p>
      <w:pPr>
        <w:pStyle w:val="Standard"/>
        <w:ind w:left="216" w:hanging="216"/>
        <w:jc w:val="center"/>
        <w:rPr>
          <w:sz w:val="20"/>
          <w:szCs w:val="20"/>
        </w:rPr>
      </w:pPr>
    </w:p>
    <w:p>
      <w:pPr>
        <w:pStyle w:val="Standard"/>
        <w:ind w:left="108" w:hanging="108"/>
        <w:jc w:val="center"/>
        <w:rPr>
          <w:sz w:val="20"/>
          <w:szCs w:val="20"/>
        </w:rPr>
      </w:pPr>
    </w:p>
    <w:p>
      <w:pPr>
        <w:pStyle w:val="Standard"/>
        <w:jc w:val="center"/>
        <w:rPr>
          <w:sz w:val="20"/>
          <w:szCs w:val="20"/>
        </w:rPr>
      </w:pPr>
    </w:p>
    <w:p>
      <w:pPr>
        <w:pStyle w:val="Normal.0"/>
        <w:ind w:right="83" w:firstLine="709"/>
        <w:jc w:val="center"/>
        <w:rPr>
          <w:b w:val="1"/>
          <w:bCs w:val="1"/>
          <w14:textOutline w14:w="12700" w14:cap="flat">
            <w14:noFill/>
            <w14:miter w14:lim="400000"/>
          </w14:textOutline>
        </w:rPr>
      </w:pPr>
    </w:p>
    <w:tbl>
      <w:tblPr>
        <w:tblW w:w="9923" w:type="dxa"/>
        <w:jc w:val="center"/>
        <w:tblInd w:w="432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4678"/>
        <w:gridCol w:w="5245"/>
      </w:tblGrid>
      <w:tr>
        <w:tblPrEx>
          <w:shd w:val="clear" w:color="auto" w:fill="ced7e7"/>
        </w:tblPrEx>
        <w:trPr>
          <w:trHeight w:val="1332" w:hRule="atLeast"/>
        </w:trPr>
        <w:tc>
          <w:tcPr>
            <w:tcW w:type="dxa" w:w="467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  <w:rPr>
                <w:b w:val="1"/>
                <w:bCs w:val="1"/>
                <w:shd w:val="nil" w:color="auto" w:fill="auto"/>
                <w:lang w:val="ru-RU"/>
                <w14:textOutline w14:w="12700" w14:cap="flat">
                  <w14:noFill/>
                  <w14:miter w14:lim="400000"/>
                </w14:textOutline>
              </w:rPr>
            </w:pPr>
          </w:p>
          <w:p>
            <w:pPr>
              <w:pStyle w:val="Normal.0"/>
              <w:jc w:val="center"/>
              <w:rPr>
                <w:b w:val="1"/>
                <w:bCs w:val="1"/>
                <w:shd w:val="nil" w:color="auto" w:fill="auto"/>
                <w:lang w:val="ru-RU"/>
                <w14:textOutline w14:w="12700" w14:cap="flat">
                  <w14:noFill/>
                  <w14:miter w14:lim="400000"/>
                </w14:textOutline>
              </w:rPr>
            </w:pPr>
          </w:p>
          <w:p>
            <w:pPr>
              <w:pStyle w:val="Normal.0"/>
              <w:jc w:val="center"/>
              <w:rPr>
                <w:b w:val="1"/>
                <w:bCs w:val="1"/>
                <w:shd w:val="nil" w:color="auto" w:fill="auto"/>
                <w:lang w:val="ru-RU"/>
                <w14:textOutline w14:w="12700" w14:cap="flat">
                  <w14:noFill/>
                  <w14:miter w14:lim="400000"/>
                </w14:textOutline>
              </w:rPr>
            </w:pPr>
          </w:p>
          <w:p>
            <w:pPr>
              <w:pStyle w:val="Normal.0"/>
              <w:jc w:val="center"/>
              <w:rPr>
                <w:b w:val="1"/>
                <w:bCs w:val="1"/>
                <w:shd w:val="nil" w:color="auto" w:fill="auto"/>
                <w:lang w:val="ru-RU"/>
                <w14:textOutline w14:w="12700" w14:cap="flat">
                  <w14:noFill/>
                  <w14:miter w14:lim="400000"/>
                </w14:textOutline>
              </w:rPr>
            </w:pPr>
          </w:p>
          <w:p>
            <w:pPr>
              <w:pStyle w:val="Normal.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  <w14:textOutline w14:w="12700" w14:cap="flat">
                  <w14:noFill/>
                  <w14:miter w14:lim="400000"/>
                </w14:textOutline>
              </w:rPr>
              <w:t xml:space="preserve">    МП</w:t>
            </w:r>
          </w:p>
        </w:tc>
        <w:tc>
          <w:tcPr>
            <w:tcW w:type="dxa" w:w="524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63"/>
            </w:tcMar>
            <w:vAlign w:val="top"/>
          </w:tcPr>
          <w:p>
            <w:pPr>
              <w:pStyle w:val="Normal.0"/>
              <w:ind w:right="83"/>
              <w:rPr>
                <w:b w:val="1"/>
                <w:bCs w:val="1"/>
                <w:shd w:val="nil" w:color="auto" w:fill="auto"/>
                <w14:textOutline w14:w="12700" w14:cap="flat">
                  <w14:noFill/>
                  <w14:miter w14:lim="400000"/>
                </w14:textOutline>
              </w:rPr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  <w14:textOutline w14:w="12700" w14:cap="flat">
                  <w14:noFill/>
                  <w14:miter w14:lim="400000"/>
                </w14:textOutline>
              </w:rPr>
              <w:t>УТВЕРЖДАЮ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  <w14:textOutline w14:w="12700" w14:cap="flat">
                  <w14:noFill/>
                  <w14:miter w14:lim="400000"/>
                </w14:textOutline>
              </w:rPr>
              <w:t>:</w:t>
            </w:r>
          </w:p>
          <w:p>
            <w:pPr>
              <w:pStyle w:val="Normal.0"/>
              <w:bidi w:val="0"/>
              <w:ind w:left="0" w:right="83" w:firstLine="0"/>
              <w:jc w:val="left"/>
              <w:rPr>
                <w:shd w:val="nil" w:color="auto" w:fill="auto"/>
                <w:rtl w:val="0"/>
                <w14:textOutline w14:w="12700" w14:cap="flat">
                  <w14:noFill/>
                  <w14:miter w14:lim="400000"/>
                </w14:textOutline>
              </w:rPr>
            </w:pPr>
            <w:r>
              <w:rPr>
                <w:shd w:val="nil" w:color="auto" w:fill="auto"/>
                <w:rtl w:val="0"/>
                <w:lang w:val="ru-RU"/>
                <w14:textOutline w14:w="12700" w14:cap="flat">
                  <w14:noFill/>
                  <w14:miter w14:lim="400000"/>
                </w14:textOutline>
              </w:rPr>
              <w:t xml:space="preserve">Руководитель ИЛ </w:t>
            </w:r>
            <w:r>
              <w:rPr>
                <w:shd w:val="nil" w:color="auto" w:fill="auto"/>
                <w:rtl w:val="0"/>
                <w:lang w:val="ru-RU"/>
                <w14:textOutline w14:w="12700" w14:cap="flat">
                  <w14:noFill/>
                  <w14:miter w14:lim="400000"/>
                </w14:textOutline>
              </w:rPr>
              <w:t xml:space="preserve">ООО «Автодиагностика»</w:t>
            </w:r>
          </w:p>
          <w:p>
            <w:pPr>
              <w:pStyle w:val="Normal.0"/>
              <w:ind w:right="83"/>
              <w:rPr>
                <w:shd w:val="nil" w:color="auto" w:fill="auto"/>
                <w:lang w:val="ru-RU"/>
                <w14:textOutline w14:w="12700" w14:cap="flat">
                  <w14:noFill/>
                  <w14:miter w14:lim="400000"/>
                </w14:textOutline>
              </w:rPr>
            </w:pPr>
          </w:p>
          <w:p>
            <w:pPr>
              <w:pStyle w:val="Normal.0"/>
              <w:bidi w:val="0"/>
              <w:ind w:left="0" w:right="83" w:firstLine="0"/>
              <w:jc w:val="left"/>
              <w:rPr>
                <w:shd w:val="nil" w:color="auto" w:fill="auto"/>
                <w:rtl w:val="0"/>
                <w14:textOutline w14:w="12700" w14:cap="flat">
                  <w14:noFill/>
                  <w14:miter w14:lim="400000"/>
                </w14:textOutline>
              </w:rPr>
            </w:pPr>
            <w:r>
              <w:rPr>
                <w:shd w:val="nil" w:color="auto" w:fill="auto"/>
                <w:rtl w:val="0"/>
                <w:lang w:val="ru-RU"/>
                <w14:textOutline w14:w="12700" w14:cap="flat">
                  <w14:noFill/>
                  <w14:miter w14:lim="400000"/>
                </w14:textOutline>
              </w:rPr>
              <w:t xml:space="preserve"> _______________ /</w:t>
            </w:r>
            <w:r>
              <w:rPr>
                <w:u w:val="single"/>
                <w:shd w:val="nil" w:color="auto" w:fill="auto"/>
                <w:rtl w:val="0"/>
                <w:lang w:val="ru-RU"/>
                <w14:textOutline w14:w="12700" w14:cap="flat">
                  <w14:noFill/>
                  <w14:miter w14:lim="400000"/>
                </w14:textOutline>
              </w:rPr>
              <w:t xml:space="preserve">                                  </w:t>
            </w:r>
            <w:r>
              <w:rPr>
                <w:shd w:val="nil" w:color="auto" w:fill="auto"/>
                <w:rtl w:val="0"/>
                <w:lang w:val="ru-RU"/>
                <w14:textOutline w14:w="12700" w14:cap="flat">
                  <w14:noFill/>
                  <w14:miter w14:lim="400000"/>
                </w14:textOutline>
              </w:rPr>
              <w:t>/.</w:t>
            </w:r>
          </w:p>
          <w:p>
            <w:pPr>
              <w:pStyle w:val="Normal.0"/>
              <w:ind w:right="83"/>
              <w:jc w:val="right"/>
              <w:rPr>
                <w:shd w:val="nil" w:color="auto" w:fill="auto"/>
                <w:lang w:val="ru-RU"/>
                <w14:textOutline w14:w="12700" w14:cap="flat">
                  <w14:noFill/>
                  <w14:miter w14:lim="400000"/>
                </w14:textOutline>
              </w:rPr>
            </w:pPr>
          </w:p>
          <w:p>
            <w:pPr>
              <w:pStyle w:val="Normal.0"/>
              <w:bidi w:val="0"/>
              <w:ind w:left="0" w:right="83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  <w14:textOutline w14:w="12700" w14:cap="flat">
                  <w14:noFill/>
                  <w14:miter w14:lim="400000"/>
                </w14:textOutline>
              </w:rPr>
              <w:t xml:space="preserve">_______________ 20__ </w:t>
            </w:r>
            <w:r>
              <w:rPr>
                <w:shd w:val="nil" w:color="auto" w:fill="auto"/>
                <w:rtl w:val="0"/>
                <w:lang w:val="ru-RU"/>
                <w14:textOutline w14:w="12700" w14:cap="flat">
                  <w14:noFill/>
                  <w14:miter w14:lim="400000"/>
                </w14:textOutline>
              </w:rPr>
              <w:t>г</w:t>
            </w:r>
            <w:r>
              <w:rPr>
                <w:shd w:val="nil" w:color="auto" w:fill="auto"/>
                <w:rtl w:val="0"/>
                <w:lang w:val="ru-RU"/>
                <w14:textOutline w14:w="12700" w14:cap="flat">
                  <w14:noFill/>
                  <w14:miter w14:lim="400000"/>
                </w14:textOutline>
              </w:rPr>
              <w:t>.</w:t>
            </w:r>
          </w:p>
        </w:tc>
      </w:tr>
    </w:tbl>
    <w:p>
      <w:pPr>
        <w:pStyle w:val="Normal.0"/>
        <w:ind w:left="324" w:hanging="324"/>
        <w:jc w:val="center"/>
        <w:rPr>
          <w:b w:val="1"/>
          <w:bCs w:val="1"/>
          <w14:textOutline w14:w="12700" w14:cap="flat">
            <w14:noFill/>
            <w14:miter w14:lim="400000"/>
          </w14:textOutline>
        </w:rPr>
      </w:pPr>
    </w:p>
    <w:p>
      <w:pPr>
        <w:pStyle w:val="Normal.0"/>
        <w:ind w:left="216" w:hanging="216"/>
        <w:jc w:val="center"/>
        <w:rPr>
          <w:b w:val="1"/>
          <w:bCs w:val="1"/>
          <w14:textOutline w14:w="12700" w14:cap="flat">
            <w14:noFill/>
            <w14:miter w14:lim="400000"/>
          </w14:textOutline>
        </w:rPr>
      </w:pPr>
    </w:p>
    <w:p>
      <w:pPr>
        <w:pStyle w:val="Normal.0"/>
        <w:ind w:left="108" w:hanging="108"/>
        <w:jc w:val="center"/>
        <w:rPr>
          <w:b w:val="1"/>
          <w:bCs w:val="1"/>
          <w14:textOutline w14:w="12700" w14:cap="flat">
            <w14:noFill/>
            <w14:miter w14:lim="400000"/>
          </w14:textOutline>
        </w:rPr>
      </w:pPr>
    </w:p>
    <w:p>
      <w:pPr>
        <w:pStyle w:val="Normal.0"/>
        <w:jc w:val="center"/>
        <w:rPr>
          <w:b w:val="1"/>
          <w:bCs w:val="1"/>
          <w:sz w:val="24"/>
          <w:szCs w:val="24"/>
        </w:rPr>
      </w:pPr>
    </w:p>
    <w:p>
      <w:pPr>
        <w:pStyle w:val="Normal.0"/>
        <w:jc w:val="center"/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ru-RU"/>
        </w:rPr>
        <w:t>ПРОТОКОЛ ТЕХНИЧЕСКОЙ ЭКСПЕРТИЗЫ транспортного средства</w:t>
      </w:r>
    </w:p>
    <w:p>
      <w:pPr>
        <w:pStyle w:val="Normal.0"/>
        <w:jc w:val="center"/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ru-RU"/>
        </w:rPr>
        <w:t xml:space="preserve">№ </w:t>
      </w:r>
      <w:r>
        <w:rPr>
          <w:b w:val="1"/>
          <w:bCs w:val="1"/>
          <w:sz w:val="24"/>
          <w:szCs w:val="24"/>
          <w:rtl w:val="0"/>
          <w:lang w:val="ru-RU"/>
        </w:rPr>
        <w:t xml:space="preserve">___________ </w:t>
      </w:r>
    </w:p>
    <w:p>
      <w:pPr>
        <w:pStyle w:val="Normal.0"/>
        <w:ind w:firstLine="709"/>
        <w:rPr>
          <w:b w:val="1"/>
          <w:bCs w:val="1"/>
        </w:rPr>
      </w:pPr>
    </w:p>
    <w:tbl>
      <w:tblPr>
        <w:tblW w:w="10225" w:type="dxa"/>
        <w:jc w:val="center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3539"/>
        <w:gridCol w:w="6686"/>
      </w:tblGrid>
      <w:tr>
        <w:tblPrEx>
          <w:shd w:val="clear" w:color="auto" w:fill="ced7e7"/>
        </w:tblPrEx>
        <w:trPr>
          <w:trHeight w:val="892" w:hRule="atLeast"/>
        </w:trPr>
        <w:tc>
          <w:tcPr>
            <w:tcW w:type="dxa" w:w="35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  <w:outlineLvl w:val="0"/>
            </w:pPr>
            <w:r>
              <w:rPr>
                <w:shd w:val="nil" w:color="auto" w:fill="auto"/>
                <w:rtl w:val="0"/>
                <w:lang w:val="ru-RU"/>
              </w:rPr>
              <w:t xml:space="preserve">Заказчик </w:t>
            </w: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>(</w:t>
            </w: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>для ЮЛ контактные данные заказчика</w:t>
            </w: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>ОГРН</w:t>
            </w: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>ИНН</w:t>
            </w: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>КПП</w:t>
            </w: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>для физического лица указывают фамилию</w:t>
            </w: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>имя и отчество</w:t>
            </w: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>)</w:t>
            </w:r>
          </w:p>
        </w:tc>
        <w:tc>
          <w:tcPr>
            <w:tcW w:type="dxa" w:w="66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 xml:space="preserve">фывфыв</w:t>
            </w:r>
          </w:p>
        </w:tc>
      </w:tr>
      <w:tr>
        <w:tblPrEx>
          <w:shd w:val="clear" w:color="auto" w:fill="ced7e7"/>
        </w:tblPrEx>
        <w:trPr>
          <w:trHeight w:val="232" w:hRule="atLeast"/>
        </w:trPr>
        <w:tc>
          <w:tcPr>
            <w:tcW w:type="dxa" w:w="35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  <w:outlineLvl w:val="0"/>
            </w:pPr>
            <w:r>
              <w:rPr>
                <w:shd w:val="nil" w:color="auto" w:fill="auto"/>
                <w:rtl w:val="0"/>
                <w:lang w:val="ru-RU"/>
              </w:rPr>
              <w:t>Юридический адрес заказчика</w:t>
            </w:r>
            <w:r>
              <w:rPr>
                <w:shd w:val="nil" w:color="auto" w:fill="auto"/>
                <w:rtl w:val="0"/>
                <w:lang w:val="ru-RU"/>
              </w:rPr>
              <w:t>:</w:t>
            </w:r>
          </w:p>
        </w:tc>
        <w:tc>
          <w:tcPr>
            <w:tcW w:type="dxa" w:w="66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 xml:space="preserve"/>
            </w:r>
          </w:p>
        </w:tc>
      </w:tr>
      <w:tr>
        <w:tblPrEx>
          <w:shd w:val="clear" w:color="auto" w:fill="ced7e7"/>
        </w:tblPrEx>
        <w:trPr>
          <w:trHeight w:val="232" w:hRule="atLeast"/>
        </w:trPr>
        <w:tc>
          <w:tcPr>
            <w:tcW w:type="dxa" w:w="35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  <w:outlineLvl w:val="0"/>
            </w:pPr>
            <w:r>
              <w:rPr>
                <w:shd w:val="nil" w:color="auto" w:fill="auto"/>
                <w:rtl w:val="0"/>
                <w:lang w:val="ru-RU"/>
              </w:rPr>
              <w:t>Фактический адрес заказчика</w:t>
            </w:r>
            <w:r>
              <w:rPr>
                <w:shd w:val="nil" w:color="auto" w:fill="auto"/>
                <w:rtl w:val="0"/>
                <w:lang w:val="ru-RU"/>
              </w:rPr>
              <w:t>:</w:t>
            </w:r>
          </w:p>
        </w:tc>
        <w:tc>
          <w:tcPr>
            <w:tcW w:type="dxa" w:w="66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 xml:space="preserve"/>
            </w:r>
          </w:p>
        </w:tc>
      </w:tr>
      <w:tr>
        <w:tblPrEx>
          <w:shd w:val="clear" w:color="auto" w:fill="ced7e7"/>
        </w:tblPrEx>
        <w:trPr>
          <w:trHeight w:val="232" w:hRule="atLeast"/>
        </w:trPr>
        <w:tc>
          <w:tcPr>
            <w:tcW w:type="dxa" w:w="35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Дата получения объекта</w:t>
            </w:r>
          </w:p>
        </w:tc>
        <w:tc>
          <w:tcPr>
            <w:tcW w:type="dxa" w:w="66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pacing w:val="0"/>
                <w:shd w:val="nil" w:color="auto" w:fill="auto"/>
                <w:rtl w:val="0"/>
                <w:lang w:val="en-US"/>
              </w:rPr>
              <w:t xml:space="preserve">None</w:t>
            </w:r>
          </w:p>
        </w:tc>
      </w:tr>
      <w:tr>
        <w:tblPrEx>
          <w:shd w:val="clear" w:color="auto" w:fill="ced7e7"/>
        </w:tblPrEx>
        <w:trPr>
          <w:trHeight w:val="232" w:hRule="atLeast"/>
        </w:trPr>
        <w:tc>
          <w:tcPr>
            <w:tcW w:type="dxa" w:w="35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Заказчиком предоставлены сведения</w:t>
            </w:r>
            <w:r>
              <w:rPr>
                <w:shd w:val="nil" w:color="auto" w:fill="auto"/>
                <w:rtl w:val="0"/>
                <w:lang w:val="ru-RU"/>
              </w:rPr>
              <w:t>:</w:t>
            </w:r>
          </w:p>
        </w:tc>
        <w:tc>
          <w:tcPr>
            <w:tcW w:type="dxa" w:w="66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pacing w:val="0"/>
                <w:shd w:val="nil" w:color="auto" w:fill="auto"/>
                <w:rtl w:val="0"/>
                <w:lang w:val="en-US"/>
              </w:rPr>
              <w:t xml:space="preserve"/>
            </w:r>
          </w:p>
        </w:tc>
      </w:tr>
    </w:tbl>
    <w:p>
      <w:pPr>
        <w:pStyle w:val="Normal.0"/>
        <w:ind w:left="108" w:hanging="108"/>
        <w:jc w:val="center"/>
        <w:rPr>
          <w:b w:val="1"/>
          <w:bCs w:val="1"/>
        </w:rPr>
      </w:pPr>
    </w:p>
    <w:p>
      <w:pPr>
        <w:pStyle w:val="Normal.0"/>
        <w:jc w:val="center"/>
        <w:rPr>
          <w:b w:val="1"/>
          <w:bCs w:val="1"/>
        </w:rPr>
      </w:pPr>
    </w:p>
    <w:p>
      <w:pPr>
        <w:pStyle w:val="Normal.0"/>
        <w:widowControl w:val="1"/>
        <w:ind w:firstLine="708"/>
        <w:rPr>
          <w:b w:val="1"/>
          <w:bCs w:val="1"/>
        </w:rPr>
      </w:pPr>
    </w:p>
    <w:p>
      <w:pPr>
        <w:pStyle w:val="Normal.0"/>
        <w:widowControl w:val="1"/>
        <w:ind w:firstLine="708"/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>Наименование объекта испытаний</w:t>
      </w:r>
    </w:p>
    <w:tbl>
      <w:tblPr>
        <w:tblW w:w="10186" w:type="dxa"/>
        <w:jc w:val="center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3539"/>
        <w:gridCol w:w="6647"/>
      </w:tblGrid>
      <w:tr>
        <w:tblPrEx>
          <w:shd w:val="clear" w:color="auto" w:fill="ced7e7"/>
        </w:tblPrEx>
        <w:trPr>
          <w:trHeight w:val="232" w:hRule="atLeast"/>
        </w:trPr>
        <w:tc>
          <w:tcPr>
            <w:tcW w:type="dxa" w:w="35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Марка ТС</w:t>
            </w:r>
          </w:p>
        </w:tc>
        <w:tc>
          <w:tcPr>
            <w:tcW w:type="dxa" w:w="66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 xml:space="preserve">None</w:t>
            </w:r>
          </w:p>
        </w:tc>
      </w:tr>
      <w:tr>
        <w:tblPrEx>
          <w:shd w:val="clear" w:color="auto" w:fill="ced7e7"/>
        </w:tblPrEx>
        <w:trPr>
          <w:trHeight w:val="232" w:hRule="atLeast"/>
        </w:trPr>
        <w:tc>
          <w:tcPr>
            <w:tcW w:type="dxa" w:w="35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Коммерческое наименование</w:t>
            </w:r>
          </w:p>
        </w:tc>
        <w:tc>
          <w:tcPr>
            <w:tcW w:type="dxa" w:w="66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 xml:space="preserve">None</w:t>
            </w:r>
          </w:p>
        </w:tc>
      </w:tr>
      <w:tr>
        <w:tblPrEx>
          <w:shd w:val="clear" w:color="auto" w:fill="ced7e7"/>
        </w:tblPrEx>
        <w:trPr>
          <w:trHeight w:val="232" w:hRule="atLeast"/>
        </w:trPr>
        <w:tc>
          <w:tcPr>
            <w:tcW w:type="dxa" w:w="35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Тип</w:t>
            </w:r>
          </w:p>
        </w:tc>
        <w:tc>
          <w:tcPr>
            <w:tcW w:type="dxa" w:w="66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 xml:space="preserve">None</w:t>
            </w:r>
          </w:p>
        </w:tc>
      </w:tr>
      <w:tr>
        <w:tblPrEx>
          <w:shd w:val="clear" w:color="auto" w:fill="ced7e7"/>
        </w:tblPrEx>
        <w:trPr>
          <w:trHeight w:val="232" w:hRule="atLeast"/>
        </w:trPr>
        <w:tc>
          <w:tcPr>
            <w:tcW w:type="dxa" w:w="35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Шасси</w:t>
            </w:r>
          </w:p>
        </w:tc>
        <w:tc>
          <w:tcPr>
            <w:tcW w:type="dxa" w:w="66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 xml:space="preserve">None</w:t>
            </w:r>
          </w:p>
        </w:tc>
      </w:tr>
      <w:tr>
        <w:tblPrEx>
          <w:shd w:val="clear" w:color="auto" w:fill="ced7e7"/>
        </w:tblPrEx>
        <w:trPr>
          <w:trHeight w:val="232" w:hRule="atLeast"/>
        </w:trPr>
        <w:tc>
          <w:tcPr>
            <w:tcW w:type="dxa" w:w="35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 xml:space="preserve">Идентификационный номер </w:t>
            </w:r>
            <w:r>
              <w:rPr>
                <w:shd w:val="nil" w:color="auto" w:fill="auto"/>
                <w:rtl w:val="0"/>
                <w:lang w:val="ru-RU"/>
              </w:rPr>
              <w:t>(VIN)</w:t>
            </w:r>
          </w:p>
        </w:tc>
        <w:tc>
          <w:tcPr>
            <w:tcW w:type="dxa" w:w="66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 xml:space="preserve">None</w:t>
            </w:r>
          </w:p>
        </w:tc>
      </w:tr>
      <w:tr>
        <w:tblPrEx>
          <w:shd w:val="clear" w:color="auto" w:fill="ced7e7"/>
        </w:tblPrEx>
        <w:trPr>
          <w:trHeight w:val="232" w:hRule="atLeast"/>
        </w:trPr>
        <w:tc>
          <w:tcPr>
            <w:tcW w:type="dxa" w:w="35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 xml:space="preserve">Месяц </w:t>
            </w: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>при наличии</w:t>
            </w:r>
            <w:r>
              <w:rPr>
                <w:shd w:val="nil" w:color="auto" w:fill="auto"/>
                <w:rtl w:val="0"/>
                <w:lang w:val="ru-RU"/>
              </w:rPr>
              <w:t xml:space="preserve">) </w:t>
            </w:r>
            <w:r>
              <w:rPr>
                <w:shd w:val="nil" w:color="auto" w:fill="auto"/>
                <w:rtl w:val="0"/>
                <w:lang w:val="ru-RU"/>
              </w:rPr>
              <w:t>и год выпуска</w:t>
            </w:r>
          </w:p>
        </w:tc>
        <w:tc>
          <w:tcPr>
            <w:tcW w:type="dxa" w:w="66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 xml:space="preserve">None</w:t>
            </w:r>
          </w:p>
        </w:tc>
      </w:tr>
      <w:tr>
        <w:tblPrEx>
          <w:shd w:val="clear" w:color="auto" w:fill="ced7e7"/>
        </w:tblPrEx>
        <w:trPr>
          <w:trHeight w:val="232" w:hRule="atLeast"/>
        </w:trPr>
        <w:tc>
          <w:tcPr>
            <w:tcW w:type="dxa" w:w="35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Категория ТС</w:t>
            </w:r>
          </w:p>
        </w:tc>
        <w:tc>
          <w:tcPr>
            <w:tcW w:type="dxa" w:w="66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 xml:space="preserve">None</w:t>
            </w:r>
          </w:p>
        </w:tc>
      </w:tr>
      <w:tr>
        <w:tblPrEx>
          <w:shd w:val="clear" w:color="auto" w:fill="ced7e7"/>
        </w:tblPrEx>
        <w:trPr>
          <w:trHeight w:val="232" w:hRule="atLeast"/>
        </w:trPr>
        <w:tc>
          <w:tcPr>
            <w:tcW w:type="dxa" w:w="35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Пробег</w:t>
            </w:r>
          </w:p>
        </w:tc>
        <w:tc>
          <w:tcPr>
            <w:tcW w:type="dxa" w:w="66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 xml:space="preserve">None</w:t>
            </w:r>
          </w:p>
        </w:tc>
      </w:tr>
      <w:tr>
        <w:tblPrEx>
          <w:shd w:val="clear" w:color="auto" w:fill="ced7e7"/>
        </w:tblPrEx>
        <w:trPr>
          <w:trHeight w:val="232" w:hRule="atLeast"/>
        </w:trPr>
        <w:tc>
          <w:tcPr>
            <w:tcW w:type="dxa" w:w="35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Тип топлива</w:t>
            </w:r>
          </w:p>
        </w:tc>
        <w:tc>
          <w:tcPr>
            <w:tcW w:type="dxa" w:w="66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 xml:space="preserve">None</w:t>
            </w:r>
          </w:p>
        </w:tc>
      </w:tr>
      <w:tr>
        <w:tblPrEx>
          <w:shd w:val="clear" w:color="auto" w:fill="ced7e7"/>
        </w:tblPrEx>
        <w:trPr>
          <w:trHeight w:val="232" w:hRule="atLeast"/>
        </w:trPr>
        <w:tc>
          <w:tcPr>
            <w:tcW w:type="dxa" w:w="35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Наименование изготовителя</w:t>
            </w:r>
            <w:r>
              <w:rPr>
                <w:shd w:val="nil" w:color="auto" w:fill="auto"/>
                <w:rtl w:val="0"/>
                <w:lang w:val="ru-RU"/>
              </w:rPr>
              <w:t>:</w:t>
            </w:r>
          </w:p>
        </w:tc>
        <w:tc>
          <w:tcPr>
            <w:tcW w:type="dxa" w:w="66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 xml:space="preserve">None</w:t>
            </w:r>
          </w:p>
        </w:tc>
      </w:tr>
      <w:tr>
        <w:tblPrEx>
          <w:shd w:val="clear" w:color="auto" w:fill="ced7e7"/>
        </w:tblPrEx>
        <w:trPr>
          <w:trHeight w:val="232" w:hRule="atLeast"/>
        </w:trPr>
        <w:tc>
          <w:tcPr>
            <w:tcW w:type="dxa" w:w="35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Юридический адрес изготовителя</w:t>
            </w:r>
            <w:r>
              <w:rPr>
                <w:shd w:val="nil" w:color="auto" w:fill="auto"/>
                <w:rtl w:val="0"/>
                <w:lang w:val="ru-RU"/>
              </w:rPr>
              <w:t>:</w:t>
            </w:r>
          </w:p>
        </w:tc>
        <w:tc>
          <w:tcPr>
            <w:tcW w:type="dxa" w:w="66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 xml:space="preserve"/>
            </w:r>
          </w:p>
        </w:tc>
      </w:tr>
      <w:tr>
        <w:tblPrEx>
          <w:shd w:val="clear" w:color="auto" w:fill="ced7e7"/>
        </w:tblPrEx>
        <w:trPr>
          <w:trHeight w:val="232" w:hRule="atLeast"/>
        </w:trPr>
        <w:tc>
          <w:tcPr>
            <w:tcW w:type="dxa" w:w="35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Фактический адрес изготовителя</w:t>
            </w:r>
            <w:r>
              <w:rPr>
                <w:shd w:val="nil" w:color="auto" w:fill="auto"/>
                <w:rtl w:val="0"/>
                <w:lang w:val="ru-RU"/>
              </w:rPr>
              <w:t>:</w:t>
            </w:r>
          </w:p>
        </w:tc>
        <w:tc>
          <w:tcPr>
            <w:tcW w:type="dxa" w:w="66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 xml:space="preserve"/>
            </w:r>
          </w:p>
        </w:tc>
      </w:tr>
    </w:tbl>
    <w:p>
      <w:pPr>
        <w:pStyle w:val="Normal.0"/>
        <w:ind w:left="108" w:hanging="108"/>
        <w:jc w:val="center"/>
        <w:rPr>
          <w:b w:val="1"/>
          <w:bCs w:val="1"/>
        </w:rPr>
      </w:pPr>
    </w:p>
    <w:p>
      <w:pPr>
        <w:pStyle w:val="Normal.0"/>
        <w:jc w:val="center"/>
        <w:rPr>
          <w:b w:val="1"/>
          <w:bCs w:val="1"/>
        </w:rPr>
      </w:pPr>
    </w:p>
    <w:p>
      <w:pPr>
        <w:pStyle w:val="Normal.0"/>
        <w:widowControl w:val="1"/>
        <w:ind w:firstLine="708"/>
        <w:rPr>
          <w:b w:val="1"/>
          <w:bCs w:val="1"/>
          <w:lang w:val="en-US"/>
        </w:rPr>
      </w:pPr>
    </w:p>
    <w:p>
      <w:pPr>
        <w:pStyle w:val="Normal.0"/>
        <w:widowControl w:val="1"/>
        <w:ind w:firstLine="708"/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>Условия проведения испытаний</w:t>
      </w:r>
    </w:p>
    <w:tbl>
      <w:tblPr>
        <w:tblW w:w="10434" w:type="dxa"/>
        <w:jc w:val="center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3532"/>
        <w:gridCol w:w="6902"/>
      </w:tblGrid>
      <w:tr>
        <w:tblPrEx>
          <w:shd w:val="clear" w:color="auto" w:fill="ced7e7"/>
        </w:tblPrEx>
        <w:trPr>
          <w:trHeight w:val="232" w:hRule="atLeast"/>
        </w:trPr>
        <w:tc>
          <w:tcPr>
            <w:tcW w:type="dxa" w:w="35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Адрес проведения испытаний</w:t>
            </w:r>
            <w:r>
              <w:rPr>
                <w:shd w:val="nil" w:color="auto" w:fill="auto"/>
                <w:rtl w:val="0"/>
                <w:lang w:val="ru-RU"/>
              </w:rPr>
              <w:t>:</w:t>
            </w:r>
          </w:p>
        </w:tc>
        <w:tc>
          <w:tcPr>
            <w:tcW w:type="dxa" w:w="69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 xml:space="preserve"/>
            </w:r>
          </w:p>
        </w:tc>
      </w:tr>
      <w:tr>
        <w:tblPrEx>
          <w:shd w:val="clear" w:color="auto" w:fill="ced7e7"/>
        </w:tblPrEx>
        <w:trPr>
          <w:trHeight w:val="232" w:hRule="atLeast"/>
        </w:trPr>
        <w:tc>
          <w:tcPr>
            <w:tcW w:type="dxa" w:w="35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Дата проведения испытаний</w:t>
            </w:r>
          </w:p>
        </w:tc>
        <w:tc>
          <w:tcPr>
            <w:tcW w:type="dxa" w:w="69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</w:pPr>
            <w:r>
              <w:rPr>
                <w:shd w:val="nil" w:color="auto" w:fill="auto"/>
                <w:rtl w:val="0"/>
                <w:lang w:val="en-US"/>
              </w:rPr>
              <w:t xml:space="preserve">None</w:t>
            </w:r>
          </w:p>
        </w:tc>
      </w:tr>
      <w:tr>
        <w:tblPrEx>
          <w:shd w:val="clear" w:color="auto" w:fill="ced7e7"/>
        </w:tblPrEx>
        <w:trPr>
          <w:trHeight w:val="232" w:hRule="atLeast"/>
        </w:trPr>
        <w:tc>
          <w:tcPr>
            <w:tcW w:type="dxa" w:w="35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Температура воздуха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°С</w:t>
            </w:r>
          </w:p>
        </w:tc>
        <w:tc>
          <w:tcPr>
            <w:tcW w:type="dxa" w:w="69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</w:pPr>
            <w:r>
              <w:rPr>
                <w:shd w:val="nil" w:color="auto" w:fill="auto"/>
                <w:rtl w:val="0"/>
                <w:lang w:val="en-US"/>
              </w:rPr>
              <w:t xml:space="preserve"/>
            </w:r>
          </w:p>
        </w:tc>
      </w:tr>
      <w:tr>
        <w:tblPrEx>
          <w:shd w:val="clear" w:color="auto" w:fill="ced7e7"/>
        </w:tblPrEx>
        <w:trPr>
          <w:trHeight w:val="232" w:hRule="atLeast"/>
        </w:trPr>
        <w:tc>
          <w:tcPr>
            <w:tcW w:type="dxa" w:w="35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Относительная влажность воздуха</w:t>
            </w:r>
            <w:r>
              <w:rPr>
                <w:shd w:val="nil" w:color="auto" w:fill="auto"/>
                <w:rtl w:val="0"/>
                <w:lang w:val="ru-RU"/>
              </w:rPr>
              <w:t>, %</w:t>
            </w:r>
          </w:p>
        </w:tc>
        <w:tc>
          <w:tcPr>
            <w:tcW w:type="dxa" w:w="69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</w:pPr>
            <w:r>
              <w:rPr>
                <w:shd w:val="nil" w:color="auto" w:fill="auto"/>
                <w:rtl w:val="0"/>
                <w:lang w:val="en-US"/>
              </w:rPr>
              <w:t xml:space="preserve"/>
            </w:r>
          </w:p>
        </w:tc>
      </w:tr>
      <w:tr>
        <w:tblPrEx>
          <w:shd w:val="clear" w:color="auto" w:fill="ced7e7"/>
        </w:tblPrEx>
        <w:trPr>
          <w:trHeight w:val="232" w:hRule="atLeast"/>
        </w:trPr>
        <w:tc>
          <w:tcPr>
            <w:tcW w:type="dxa" w:w="35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Атмосферное давление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кПа</w:t>
            </w:r>
          </w:p>
        </w:tc>
        <w:tc>
          <w:tcPr>
            <w:tcW w:type="dxa" w:w="69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</w:pPr>
            <w:r>
              <w:rPr>
                <w:shd w:val="nil" w:color="auto" w:fill="auto"/>
                <w:rtl w:val="0"/>
                <w:lang w:val="en-US"/>
              </w:rPr>
              <w:t xml:space="preserve"/>
            </w:r>
          </w:p>
        </w:tc>
      </w:tr>
      <w:tr>
        <w:tblPrEx>
          <w:shd w:val="clear" w:color="auto" w:fill="ced7e7"/>
        </w:tblPrEx>
        <w:trPr>
          <w:trHeight w:val="892" w:hRule="atLeast"/>
        </w:trPr>
        <w:tc>
          <w:tcPr>
            <w:tcW w:type="dxa" w:w="35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Иная информация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если требуется для объективности проведения испытаний </w:t>
            </w: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>фон шумовых помех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комплектность ТС и т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  <w:r>
              <w:rPr>
                <w:shd w:val="nil" w:color="auto" w:fill="auto"/>
                <w:rtl w:val="0"/>
                <w:lang w:val="ru-RU"/>
              </w:rPr>
              <w:t>п</w:t>
            </w:r>
            <w:r>
              <w:rPr>
                <w:shd w:val="nil" w:color="auto" w:fill="auto"/>
                <w:rtl w:val="0"/>
                <w:lang w:val="ru-RU"/>
              </w:rPr>
              <w:t>.)</w:t>
            </w:r>
          </w:p>
        </w:tc>
        <w:tc>
          <w:tcPr>
            <w:tcW w:type="dxa" w:w="69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 xml:space="preserve"/>
            </w:r>
          </w:p>
        </w:tc>
      </w:tr>
      <w:tr>
        <w:tblPrEx>
          <w:shd w:val="clear" w:color="auto" w:fill="ced7e7"/>
        </w:tblPrEx>
        <w:trPr>
          <w:trHeight w:val="232" w:hRule="atLeast"/>
        </w:trPr>
        <w:tc>
          <w:tcPr>
            <w:tcW w:type="dxa" w:w="35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Дополнительные сведения</w:t>
            </w:r>
          </w:p>
        </w:tc>
        <w:tc>
          <w:tcPr>
            <w:tcW w:type="dxa" w:w="69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 xml:space="preserve"/>
            </w:r>
          </w:p>
        </w:tc>
      </w:tr>
    </w:tbl>
    <w:p>
      <w:pPr>
        <w:pStyle w:val="Normal.0"/>
        <w:ind w:left="108" w:hanging="108"/>
        <w:jc w:val="center"/>
        <w:rPr>
          <w:b w:val="1"/>
          <w:bCs w:val="1"/>
        </w:rPr>
      </w:pPr>
    </w:p>
    <w:p>
      <w:pPr>
        <w:pStyle w:val="Normal.0"/>
        <w:jc w:val="center"/>
        <w:rPr>
          <w:b w:val="1"/>
          <w:bCs w:val="1"/>
        </w:rPr>
      </w:pPr>
    </w:p>
    <w:p>
      <w:pPr>
        <w:pStyle w:val="Normal.0"/>
        <w:widowControl w:val="1"/>
        <w:ind w:firstLine="708"/>
        <w:rPr>
          <w:b w:val="1"/>
          <w:bCs w:val="1"/>
        </w:rPr>
      </w:pPr>
    </w:p>
    <w:p>
      <w:pPr>
        <w:pStyle w:val="Normal.0"/>
        <w:widowControl w:val="1"/>
        <w:ind w:firstLine="708"/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>Средства измерения</w:t>
      </w:r>
    </w:p>
    <w:tbl>
      <w:tblPr>
        <w:tblW w:w="10335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835"/>
        <w:gridCol w:w="1701"/>
        <w:gridCol w:w="1985"/>
        <w:gridCol w:w="3814"/>
      </w:tblGrid>
      <w:tr>
        <w:tblPrEx>
          <w:shd w:val="clear" w:color="auto" w:fill="4f81bd"/>
        </w:tblPrEx>
        <w:trPr>
          <w:trHeight w:val="612" w:hRule="atLeast"/>
          <w:tblHeader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Наименование</w:t>
            </w: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модель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Зав</w:t>
            </w: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№ СИ</w:t>
            </w: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Инв</w:t>
            </w: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№ оборудования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Номер свидетельства о поверке и срок действия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Погрешность СИ</w:t>
            </w:r>
          </w:p>
        </w:tc>
      </w:tr>
      <w:tr>
        <w:tblPrEx>
          <w:shd w:val="clear" w:color="auto" w:fill="ced7e7"/>
        </w:tblPrEx>
        <w:trPr>
          <w:trHeight w:val="2812" w:hRule="atLeast"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Мультиметр цифровой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Fluke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 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107 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58141642WS;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23-0006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ДРШ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/01-04-2024/328059402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01.04.2024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br w:type="textWrapping"/>
              <w:t xml:space="preserve">до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31.03.2025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Предел допускаемой основной абсолютной погрешности при измерении напряжения постоянного тока при верхней границе диапазона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600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В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±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(0,005 U + 0,3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В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);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при измерении напряжения переменного тока при верхней границе диапазона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600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В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±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(0,01 U + 0,3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В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);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при измерении силы постоянного тока при верхней границе диапазона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10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А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±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(0,015 I + 0,03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);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при измерении силы переменного тока при верхней границе диапазона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10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А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±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(0,015 I + 0,03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);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при измерении электрического сопротивления при верхней границе диапазона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40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МОм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±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(0,015 R + 0,03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МОм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). </w:t>
            </w:r>
          </w:p>
        </w:tc>
      </w:tr>
      <w:tr>
        <w:tblPrEx>
          <w:shd w:val="clear" w:color="auto" w:fill="ced7e7"/>
        </w:tblPrEx>
        <w:trPr>
          <w:trHeight w:val="1112" w:hRule="atLeast"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 xml:space="preserve">Измеритель светового коэффициента пропускания автомобильных стекол ИСС </w:t>
            </w:r>
            <w:r>
              <w:rPr>
                <w:shd w:val="nil" w:color="auto" w:fill="auto"/>
                <w:rtl w:val="0"/>
                <w:lang w:val="ru-RU"/>
              </w:rPr>
              <w:t>-1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ru-RU"/>
              </w:rPr>
              <w:t>Зав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hd w:val="nil" w:color="auto" w:fill="auto"/>
                <w:rtl w:val="0"/>
                <w:lang w:val="ru-RU"/>
              </w:rPr>
              <w:t xml:space="preserve">1204;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>Инв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hd w:val="nil" w:color="auto" w:fill="auto"/>
                <w:rtl w:val="0"/>
                <w:lang w:val="ru-RU"/>
              </w:rPr>
              <w:t xml:space="preserve">23-0041 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ЕВЖ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/07-03-2024/324078736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07.03.2024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br w:type="textWrapping"/>
              <w:t xml:space="preserve">до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06.03.2025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Предел допускаемой абсолютной погрешности измерений светового коэффициента пропускания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, %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Т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не более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2. </w:t>
            </w:r>
          </w:p>
        </w:tc>
      </w:tr>
      <w:tr>
        <w:tblPrEx>
          <w:shd w:val="clear" w:color="auto" w:fill="ced7e7"/>
        </w:tblPrEx>
        <w:trPr>
          <w:trHeight w:val="1112" w:hRule="atLeast"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 xml:space="preserve">Роликовый стенд для проверки тормозных систем </w:t>
            </w:r>
            <w:r>
              <w:rPr>
                <w:shd w:val="nil" w:color="auto" w:fill="auto"/>
                <w:rtl w:val="0"/>
                <w:lang w:val="ru-RU"/>
              </w:rPr>
              <w:t xml:space="preserve">IW4 Truck </w:t>
            </w:r>
            <w:r>
              <w:rPr>
                <w:shd w:val="nil" w:color="auto" w:fill="auto"/>
                <w:rtl w:val="0"/>
                <w:lang w:val="ru-RU"/>
              </w:rPr>
              <w:t xml:space="preserve">в составе диагностической линии </w:t>
            </w:r>
            <w:r>
              <w:rPr>
                <w:shd w:val="nil" w:color="auto" w:fill="auto"/>
                <w:rtl w:val="0"/>
                <w:lang w:val="ru-RU"/>
              </w:rPr>
              <w:t>Eurosystem TRUCK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407326-001;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23-0032 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ЕВЖ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/07-03-2024/324078752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07.03.2024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.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br w:type="textWrapping"/>
              <w:t xml:space="preserve">до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06.03.2025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Пределы допускаемой относительной погрешности измерения тормозной силы 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3%,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массы транспортного средства 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3%,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усилия на педали привода тормозных систем 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7%,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давления воздуха в тормозном приводе 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5% </w:t>
            </w:r>
          </w:p>
        </w:tc>
      </w:tr>
      <w:tr>
        <w:tblPrEx>
          <w:shd w:val="clear" w:color="auto" w:fill="ced7e7"/>
        </w:tblPrEx>
        <w:trPr>
          <w:trHeight w:val="1112" w:hRule="atLeast"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Прибор для измерения суммарного люфта рулевого управления автотранспортных средств ИСЛ</w:t>
            </w:r>
            <w:r>
              <w:rPr>
                <w:shd w:val="nil" w:color="auto" w:fill="auto"/>
                <w:rtl w:val="0"/>
                <w:lang w:val="ru-RU"/>
              </w:rPr>
              <w:t>-401</w:t>
            </w:r>
            <w:r>
              <w:rPr>
                <w:shd w:val="nil" w:color="auto" w:fill="auto"/>
                <w:rtl w:val="0"/>
                <w:lang w:val="ru-RU"/>
              </w:rPr>
              <w:t>М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060759;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23-0035 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ЕВЖ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/07-03-2024/324078746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07.03.2024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hd w:val="nil" w:color="auto" w:fill="auto"/>
                <w:rtl w:val="0"/>
                <w:lang w:val="ru-RU"/>
              </w:rPr>
              <w:t xml:space="preserve">06.03.2025 </w:t>
            </w:r>
            <w:r>
              <w:rPr>
                <w:shd w:val="nil" w:color="auto" w:fill="auto"/>
                <w:rtl w:val="0"/>
                <w:lang w:val="ru-RU"/>
              </w:rPr>
              <w:t>г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Пределы допускаемой абсолютной погрешности измерений угла суммарного люфта рулевого управления 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0,5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° </w:t>
            </w:r>
          </w:p>
        </w:tc>
      </w:tr>
      <w:tr>
        <w:tblPrEx>
          <w:shd w:val="clear" w:color="auto" w:fill="ced7e7"/>
        </w:tblPrEx>
        <w:trPr>
          <w:trHeight w:val="1112" w:hRule="atLeast"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Штангенрейсмас с цифровым отчетным устройством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0-1600 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 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00882;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24-0083 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ГЖЕ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/24-01-2024/311027845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24.01.2024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hd w:val="nil" w:color="auto" w:fill="auto"/>
                <w:rtl w:val="0"/>
                <w:lang w:val="ru-RU"/>
              </w:rPr>
              <w:t xml:space="preserve">23.01.2025 </w:t>
            </w:r>
            <w:r>
              <w:rPr>
                <w:shd w:val="nil" w:color="auto" w:fill="auto"/>
                <w:rtl w:val="0"/>
                <w:lang w:val="ru-RU"/>
              </w:rPr>
              <w:t>г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Пределы допускаемой абсолютной погрешности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: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300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вкл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. 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0,05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мм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;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300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1000 -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0,10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мм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;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1000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1600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мм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0,20 </w:t>
            </w:r>
          </w:p>
        </w:tc>
      </w:tr>
      <w:tr>
        <w:tblPrEx>
          <w:shd w:val="clear" w:color="auto" w:fill="ced7e7"/>
        </w:tblPrEx>
        <w:trPr>
          <w:trHeight w:val="1812" w:hRule="atLeast"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Рулетка измерительная металлическая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RGK RL3 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3RL0111;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23-0011 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АЦМ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/03-04-2024/329824193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03.04.2024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hd w:val="nil" w:color="auto" w:fill="auto"/>
                <w:rtl w:val="0"/>
                <w:lang w:val="ru-RU"/>
              </w:rPr>
              <w:t xml:space="preserve">02.04.2025 </w:t>
            </w:r>
            <w:r>
              <w:rPr>
                <w:shd w:val="nil" w:color="auto" w:fill="auto"/>
                <w:rtl w:val="0"/>
                <w:lang w:val="ru-RU"/>
              </w:rPr>
              <w:t>г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Класс точности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2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по ГОСТ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7502-98.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Отклонение от перпендикулярности штрихов шкалы к рабочей кромке ленты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не более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- 30'.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Допускаемое отклонение действительной длины интервалов шкалы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не более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: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миллиметрового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0,15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мм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;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сантиметрового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0,20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мм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;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дециметрового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0,30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мм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;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метрового и более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[0,30+0,15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·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(L-1)],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мм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где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L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– число полных и неполных метров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. </w:t>
            </w:r>
          </w:p>
        </w:tc>
      </w:tr>
      <w:tr>
        <w:tblPrEx>
          <w:shd w:val="clear" w:color="auto" w:fill="ced7e7"/>
        </w:tblPrEx>
        <w:trPr>
          <w:trHeight w:val="1812" w:hRule="atLeast"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Рулетка измерительная металлическая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RGK RL5 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5RL0267;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23-0012 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АЦМ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/03-04-2024/329824109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03.04.2024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hd w:val="nil" w:color="auto" w:fill="auto"/>
                <w:rtl w:val="0"/>
                <w:lang w:val="ru-RU"/>
              </w:rPr>
              <w:t xml:space="preserve">02.04.2025 </w:t>
            </w:r>
            <w:r>
              <w:rPr>
                <w:shd w:val="nil" w:color="auto" w:fill="auto"/>
                <w:rtl w:val="0"/>
                <w:lang w:val="ru-RU"/>
              </w:rPr>
              <w:t>г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Класс точности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2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по ГОСТ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7502-98.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Отклонение от перпендикулярности штрихов шкалы к рабочей кромке ленты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не более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- 30'.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Допускаемое отклонение действительной длины интервалов шкалы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не более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: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миллиметрового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0,15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мм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;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сантиметрового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0,20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мм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;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дециметрового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0,30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мм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;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метрового и более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[0,30+0,15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·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(L-1)],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мм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где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L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– число полных и неполных метров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. </w:t>
            </w:r>
          </w:p>
        </w:tc>
      </w:tr>
      <w:tr>
        <w:tblPrEx>
          <w:shd w:val="clear" w:color="auto" w:fill="ced7e7"/>
        </w:tblPrEx>
        <w:trPr>
          <w:trHeight w:val="1812" w:hRule="atLeast"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Рулетка измерительная металлическая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RGK R10 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10M7482;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23-0013 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АЦМ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/03-04-2024/329963699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03.04.2024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hd w:val="nil" w:color="auto" w:fill="auto"/>
                <w:rtl w:val="0"/>
                <w:lang w:val="ru-RU"/>
              </w:rPr>
              <w:t xml:space="preserve">02.04.2025 </w:t>
            </w:r>
            <w:r>
              <w:rPr>
                <w:shd w:val="nil" w:color="auto" w:fill="auto"/>
                <w:rtl w:val="0"/>
                <w:lang w:val="ru-RU"/>
              </w:rPr>
              <w:t>г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Класс точности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2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по ГОСТ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7502-98.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Отклонение от перпендикулярности штрихов шкалы к рабочей кромке ленты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не более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- 30'.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Допускаемое отклонение действительной длины интервалов шкалы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не более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: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миллиметрового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0,15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мм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;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сантиметрового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0,20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мм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;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дециметрового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0,30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мм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;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метрового и более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[0,30+0,15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·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(L-1)],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мм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где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L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– число полных и неполных метров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. </w:t>
            </w:r>
          </w:p>
        </w:tc>
      </w:tr>
      <w:tr>
        <w:tblPrEx>
          <w:shd w:val="clear" w:color="auto" w:fill="ced7e7"/>
        </w:tblPrEx>
        <w:trPr>
          <w:trHeight w:val="1812" w:hRule="atLeast"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 xml:space="preserve">Рулетка измерительная металлическая </w:t>
            </w:r>
            <w:r>
              <w:rPr>
                <w:shd w:val="nil" w:color="auto" w:fill="auto"/>
                <w:rtl w:val="0"/>
                <w:lang w:val="ru-RU"/>
              </w:rPr>
              <w:t>RGK R-20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20M0523;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23-0014 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АЦМ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/03-04-2024/329963700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03.04.2024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hd w:val="nil" w:color="auto" w:fill="auto"/>
                <w:rtl w:val="0"/>
                <w:lang w:val="ru-RU"/>
              </w:rPr>
              <w:t xml:space="preserve">02.04.2025 </w:t>
            </w:r>
            <w:r>
              <w:rPr>
                <w:shd w:val="nil" w:color="auto" w:fill="auto"/>
                <w:rtl w:val="0"/>
                <w:lang w:val="ru-RU"/>
              </w:rPr>
              <w:t>г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Класс точности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2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по ГОСТ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7502-98.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Отклонение от перпендикулярности штрихов шкалы к рабочей кромке ленты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не более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- 30'.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Допускаемое отклонение действительной длины интервалов шкалы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не более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: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миллиметрового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0,15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мм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;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сантиметрового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0,20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мм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;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дециметрового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0,30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мм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;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метрового и более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[0,30+0,15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·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(L-1)],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мм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где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L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– число полных и неполных метров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. </w:t>
            </w:r>
          </w:p>
        </w:tc>
      </w:tr>
      <w:tr>
        <w:tblPrEx>
          <w:shd w:val="clear" w:color="auto" w:fill="ced7e7"/>
        </w:tblPrEx>
        <w:trPr>
          <w:trHeight w:val="1812" w:hRule="atLeast"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Весы автомобильные подкладные ИСТОК</w:t>
            </w:r>
            <w:r>
              <w:rPr>
                <w:shd w:val="nil" w:color="auto" w:fill="auto"/>
                <w:rtl w:val="0"/>
                <w:lang w:val="ru-RU"/>
              </w:rPr>
              <w:t>-30-4</w:t>
            </w:r>
            <w:r>
              <w:rPr>
                <w:shd w:val="nil" w:color="auto" w:fill="auto"/>
                <w:rtl w:val="0"/>
                <w:lang w:val="ru-RU"/>
              </w:rPr>
              <w:t xml:space="preserve">П </w:t>
            </w:r>
            <w:r>
              <w:rPr>
                <w:shd w:val="nil" w:color="auto" w:fill="auto"/>
                <w:rtl w:val="0"/>
                <w:lang w:val="ru-RU"/>
              </w:rPr>
              <w:t xml:space="preserve">(2Z; 1) </w:t>
            </w:r>
            <w:r>
              <w:rPr>
                <w:shd w:val="nil" w:color="auto" w:fill="auto"/>
                <w:rtl w:val="0"/>
                <w:lang w:val="ru-RU"/>
              </w:rPr>
              <w:t xml:space="preserve">с весовым индикатором </w:t>
            </w:r>
            <w:r>
              <w:rPr>
                <w:shd w:val="nil" w:color="auto" w:fill="auto"/>
                <w:rtl w:val="0"/>
                <w:lang w:val="ru-RU"/>
              </w:rPr>
              <w:t>CI-200A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237819;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23-0072;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>Зав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№ терминала </w:t>
            </w:r>
            <w:r>
              <w:rPr>
                <w:shd w:val="nil" w:color="auto" w:fill="auto"/>
                <w:rtl w:val="0"/>
                <w:lang w:val="ru-RU"/>
              </w:rPr>
              <w:t>022920408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ДЮП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/14-10-2024/380161781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14.10.2024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hd w:val="nil" w:color="auto" w:fill="auto"/>
                <w:rtl w:val="0"/>
                <w:lang w:val="ru-RU"/>
              </w:rPr>
              <w:t xml:space="preserve">13.10.2025 </w:t>
            </w:r>
            <w:r>
              <w:rPr>
                <w:shd w:val="nil" w:color="auto" w:fill="auto"/>
                <w:rtl w:val="0"/>
                <w:lang w:val="ru-RU"/>
              </w:rPr>
              <w:t>г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18"/>
                <w:szCs w:val="18"/>
                <w:shd w:val="nil" w:color="auto" w:fill="auto"/>
              </w:rPr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Предел допускаемой погрешности при первичной поверке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: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200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5000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кг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5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кг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св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. 5000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20000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кг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10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кг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20000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30000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кг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15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кг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.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Пределы допускаемой погрешности в эксплуатации равны удвоенному значению пределов допускаемых погрешностей при первичной поверке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Класс точности весов по ГОСТ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OIML R 76-1-2011 -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средний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(III) </w:t>
            </w:r>
          </w:p>
        </w:tc>
      </w:tr>
      <w:tr>
        <w:tblPrEx>
          <w:shd w:val="clear" w:color="auto" w:fill="ced7e7"/>
        </w:tblPrEx>
        <w:trPr>
          <w:trHeight w:val="1112" w:hRule="atLeast"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Весы </w:t>
            </w: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Pro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MAS PM1E-100-4560 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РМ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2312129;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24-0077 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ДВЗ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/14-12-2023/311145605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14.12.2023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hd w:val="nil" w:color="auto" w:fill="auto"/>
                <w:rtl w:val="0"/>
                <w:lang w:val="ru-RU"/>
              </w:rPr>
              <w:t xml:space="preserve">13.12.2024 </w:t>
            </w:r>
            <w:r>
              <w:rPr>
                <w:shd w:val="nil" w:color="auto" w:fill="auto"/>
                <w:rtl w:val="0"/>
                <w:lang w:val="ru-RU"/>
              </w:rPr>
              <w:t>г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Класс точности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III (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средний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) </w:t>
            </w:r>
          </w:p>
        </w:tc>
      </w:tr>
      <w:tr>
        <w:tblPrEx>
          <w:shd w:val="clear" w:color="auto" w:fill="ced7e7"/>
        </w:tblPrEx>
        <w:trPr>
          <w:trHeight w:val="1112" w:hRule="atLeast"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Линейка измерительная металлическая Линейка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-1000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 д 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74;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23-0042 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ЕВЖ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/07-03-2024/324078734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07.03.2024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hd w:val="nil" w:color="auto" w:fill="auto"/>
                <w:rtl w:val="0"/>
                <w:lang w:val="ru-RU"/>
              </w:rPr>
              <w:t xml:space="preserve">06.03.2025 </w:t>
            </w:r>
            <w:r>
              <w:rPr>
                <w:shd w:val="nil" w:color="auto" w:fill="auto"/>
                <w:rtl w:val="0"/>
                <w:lang w:val="ru-RU"/>
              </w:rPr>
              <w:t>г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Отклонение от номинального значения длины шкалы и расстояний между любым штрихом и началом или концом шкалы при температуре окружающей среды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(20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5)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°С составляет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: 0,2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мм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для линеек до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1000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мм </w:t>
            </w:r>
          </w:p>
        </w:tc>
      </w:tr>
      <w:tr>
        <w:tblPrEx>
          <w:shd w:val="clear" w:color="auto" w:fill="ced7e7"/>
        </w:tblPrEx>
        <w:trPr>
          <w:trHeight w:val="1112" w:hRule="atLeast"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Штангенциркуль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>RGK SC</w:t>
            </w:r>
            <w:r>
              <w:rPr>
                <w:shd w:val="nil" w:color="auto" w:fill="auto"/>
                <w:rtl w:val="0"/>
                <w:lang w:val="ru-RU"/>
              </w:rPr>
              <w:t>М</w:t>
            </w:r>
            <w:r>
              <w:rPr>
                <w:shd w:val="nil" w:color="auto" w:fill="auto"/>
                <w:rtl w:val="0"/>
                <w:lang w:val="ru-RU"/>
              </w:rPr>
              <w:t>-150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98770132;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23-0068 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ЕВЧ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/07-08-2024/360939139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07.08.2024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hd w:val="nil" w:color="auto" w:fill="auto"/>
                <w:rtl w:val="0"/>
                <w:lang w:val="ru-RU"/>
              </w:rPr>
              <w:t xml:space="preserve">06.08.2025 </w:t>
            </w:r>
            <w:r>
              <w:rPr>
                <w:shd w:val="nil" w:color="auto" w:fill="auto"/>
                <w:rtl w:val="0"/>
                <w:lang w:val="ru-RU"/>
              </w:rPr>
              <w:t>г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Предел допускаемой абсолютной погрешности – 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0,03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мм </w:t>
            </w:r>
          </w:p>
        </w:tc>
      </w:tr>
      <w:tr>
        <w:tblPrEx>
          <w:shd w:val="clear" w:color="auto" w:fill="ced7e7"/>
        </w:tblPrEx>
        <w:trPr>
          <w:trHeight w:val="1112" w:hRule="atLeast"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Рейка нивелирная телескопическая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RGK TS-5 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TS57113;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24-0081 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ДЮП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/14-10-2024/380161777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14.10.2024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hd w:val="nil" w:color="auto" w:fill="auto"/>
                <w:rtl w:val="0"/>
                <w:lang w:val="ru-RU"/>
              </w:rPr>
              <w:t xml:space="preserve">13.10.2025 </w:t>
            </w:r>
            <w:r>
              <w:rPr>
                <w:shd w:val="nil" w:color="auto" w:fill="auto"/>
                <w:rtl w:val="0"/>
                <w:lang w:val="ru-RU"/>
              </w:rPr>
              <w:t>г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18"/>
                <w:szCs w:val="18"/>
                <w:shd w:val="nil" w:color="auto" w:fill="auto"/>
              </w:rPr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Допускаемое отклонение действительной длины интервалов шкалы рейки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мм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не более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: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18"/>
                <w:szCs w:val="18"/>
                <w:shd w:val="nil" w:color="auto" w:fill="auto"/>
                <w:rtl w:val="0"/>
              </w:rPr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дециметрового – 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0,5;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18"/>
                <w:szCs w:val="18"/>
                <w:shd w:val="nil" w:color="auto" w:fill="auto"/>
                <w:rtl w:val="0"/>
              </w:rPr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сантиметрового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0,2;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метрового интервала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1,0. </w:t>
            </w:r>
          </w:p>
        </w:tc>
      </w:tr>
      <w:tr>
        <w:tblPrEx>
          <w:shd w:val="clear" w:color="auto" w:fill="ced7e7"/>
        </w:tblPrEx>
        <w:trPr>
          <w:trHeight w:val="1112" w:hRule="atLeast"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 xml:space="preserve">Угломер универсальный нониусный с лупой торговой марки «Калиброн» диапазон измерений </w:t>
            </w:r>
            <w:r>
              <w:rPr>
                <w:shd w:val="nil" w:color="auto" w:fill="auto"/>
                <w:rtl w:val="0"/>
                <w:lang w:val="ru-RU"/>
              </w:rPr>
              <w:t>0</w:t>
            </w:r>
            <w:r>
              <w:rPr>
                <w:shd w:val="nil" w:color="auto" w:fill="auto"/>
                <w:rtl w:val="0"/>
                <w:lang w:val="ru-RU"/>
              </w:rPr>
              <w:t>…</w:t>
            </w:r>
            <w:r>
              <w:rPr>
                <w:shd w:val="nil" w:color="auto" w:fill="auto"/>
                <w:rtl w:val="0"/>
                <w:lang w:val="ru-RU"/>
              </w:rPr>
              <w:t xml:space="preserve">3600 </w:t>
            </w:r>
            <w:r>
              <w:rPr>
                <w:shd w:val="nil" w:color="auto" w:fill="auto"/>
                <w:rtl w:val="0"/>
                <w:lang w:val="ru-RU"/>
              </w:rPr>
              <w:t xml:space="preserve">с ценой деления </w:t>
            </w:r>
            <w:r>
              <w:rPr>
                <w:shd w:val="nil" w:color="auto" w:fill="auto"/>
                <w:rtl w:val="0"/>
                <w:lang w:val="ru-RU"/>
              </w:rPr>
              <w:t xml:space="preserve">5' 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4-22070254;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23-0025 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ДЮП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/05-04-2024/330416750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05.04.2024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hd w:val="nil" w:color="auto" w:fill="auto"/>
                <w:rtl w:val="0"/>
                <w:lang w:val="ru-RU"/>
              </w:rPr>
              <w:t xml:space="preserve">04.04.2025 </w:t>
            </w:r>
            <w:r>
              <w:rPr>
                <w:shd w:val="nil" w:color="auto" w:fill="auto"/>
                <w:rtl w:val="0"/>
                <w:lang w:val="ru-RU"/>
              </w:rPr>
              <w:t>г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Предел допускаемой абсолютной погрешности угломеров не более 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5' </w:t>
            </w:r>
          </w:p>
        </w:tc>
      </w:tr>
      <w:tr>
        <w:tblPrEx>
          <w:shd w:val="clear" w:color="auto" w:fill="ced7e7"/>
        </w:tblPrEx>
        <w:trPr>
          <w:trHeight w:val="1112" w:hRule="atLeast"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Угломер с нониусом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2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УМ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,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тип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1,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мод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1-2 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353;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23-0016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АКЗ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/27-03-2024/327423892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27.03.2024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hd w:val="nil" w:color="auto" w:fill="auto"/>
                <w:rtl w:val="0"/>
                <w:lang w:val="ru-RU"/>
              </w:rPr>
              <w:t xml:space="preserve">26.03.2025 </w:t>
            </w:r>
            <w:r>
              <w:rPr>
                <w:shd w:val="nil" w:color="auto" w:fill="auto"/>
                <w:rtl w:val="0"/>
                <w:lang w:val="ru-RU"/>
              </w:rPr>
              <w:t>г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Предел допускаемой абсолютной погрешности измерений плоских углов 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2' </w:t>
            </w:r>
          </w:p>
        </w:tc>
      </w:tr>
      <w:tr>
        <w:tblPrEx>
          <w:shd w:val="clear" w:color="auto" w:fill="ced7e7"/>
        </w:tblPrEx>
        <w:trPr>
          <w:trHeight w:val="1112" w:hRule="atLeast"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Прибор проверки фар модели ОПК 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80;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24-0088 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ДХР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/29-02-2024/320063500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29.02.2024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hd w:val="nil" w:color="auto" w:fill="auto"/>
                <w:rtl w:val="0"/>
                <w:lang w:val="ru-RU"/>
              </w:rPr>
              <w:t xml:space="preserve">28.02.2025 </w:t>
            </w:r>
            <w:r>
              <w:rPr>
                <w:shd w:val="nil" w:color="auto" w:fill="auto"/>
                <w:rtl w:val="0"/>
                <w:lang w:val="ru-RU"/>
              </w:rPr>
              <w:t>г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Пределы допускаемой абсолютной погрешности измерений углов наклона светотеневой границы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15'.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Пределы допускаемой относительной погрешности измерений силы света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% 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15. </w:t>
            </w:r>
          </w:p>
        </w:tc>
      </w:tr>
      <w:tr>
        <w:tblPrEx>
          <w:shd w:val="clear" w:color="auto" w:fill="ced7e7"/>
        </w:tblPrEx>
        <w:trPr>
          <w:trHeight w:val="1212" w:hRule="atLeast"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Измеритель скорости и длины ИСД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-5.1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лазерный 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2023.5250;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23-0004 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/15-03-2024/325091879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15.03.2024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hd w:val="nil" w:color="auto" w:fill="auto"/>
                <w:rtl w:val="0"/>
                <w:lang w:val="ru-RU"/>
              </w:rPr>
              <w:t xml:space="preserve">14.03.2025 </w:t>
            </w:r>
            <w:r>
              <w:rPr>
                <w:shd w:val="nil" w:color="auto" w:fill="auto"/>
                <w:rtl w:val="0"/>
                <w:lang w:val="ru-RU"/>
              </w:rPr>
              <w:t>г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Точность измеряемой скорости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(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стандартное отклонение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)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0,07-0,15% 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без усреднения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точность измеряемой скорости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(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стандартное отклонение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)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0,02-0,1% 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с усреднением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Абсолютная точность измеряемой длины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&lt;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0,03-0,1%. </w:t>
            </w:r>
          </w:p>
        </w:tc>
      </w:tr>
      <w:tr>
        <w:tblPrEx>
          <w:shd w:val="clear" w:color="auto" w:fill="ced7e7"/>
        </w:tblPrEx>
        <w:trPr>
          <w:trHeight w:val="1112" w:hRule="atLeast"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Пирометр инфракрасный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RGK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мод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. PL-12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22101845;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23-0067 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ДЮП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/05-04-2024/330416749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05.04.2024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hd w:val="nil" w:color="auto" w:fill="auto"/>
                <w:rtl w:val="0"/>
                <w:lang w:val="ru-RU"/>
              </w:rPr>
              <w:t xml:space="preserve">04.04.2025 </w:t>
            </w:r>
            <w:r>
              <w:rPr>
                <w:shd w:val="nil" w:color="auto" w:fill="auto"/>
                <w:rtl w:val="0"/>
                <w:lang w:val="ru-RU"/>
              </w:rPr>
              <w:t>г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ИК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точность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: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2,5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°С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(-50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…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-20)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°С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1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°С или 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1% (-20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…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+300)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°С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1% (300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…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550)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°С при температуре окружающей среды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23-25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°С</w:t>
            </w:r>
          </w:p>
        </w:tc>
      </w:tr>
      <w:tr>
        <w:tblPrEx>
          <w:shd w:val="clear" w:color="auto" w:fill="ced7e7"/>
        </w:tblPrEx>
        <w:trPr>
          <w:trHeight w:val="1612" w:hRule="atLeast"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Измеритель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регистратор параметров микроклимата ТКА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ПКЛ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(26)-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Д 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26 0901;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23-0010 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ДТЖ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/02-04-2024/328713292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02.04.2024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hd w:val="nil" w:color="auto" w:fill="auto"/>
                <w:rtl w:val="0"/>
                <w:lang w:val="ru-RU"/>
              </w:rPr>
              <w:t xml:space="preserve">01.04.2025 </w:t>
            </w:r>
            <w:r>
              <w:rPr>
                <w:shd w:val="nil" w:color="auto" w:fill="auto"/>
                <w:rtl w:val="0"/>
                <w:lang w:val="ru-RU"/>
              </w:rPr>
              <w:t>г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Пределы допускаемой основной абсолютной погрешности измерения относительной влажности 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3%;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измерения температуры воздуха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: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-30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-10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°С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0,5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°С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;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св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. -10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+15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°С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0,3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°С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;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св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. +15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25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°С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0,2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°С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;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св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. +25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45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°С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0,3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°С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;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св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. +45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до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+60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°С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0,5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°С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;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измерения атмосферного давления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: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-30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+5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°С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0,4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кПа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;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св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. +5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+60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°С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0,2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кПа</w:t>
            </w:r>
          </w:p>
        </w:tc>
      </w:tr>
      <w:tr>
        <w:tblPrEx>
          <w:shd w:val="clear" w:color="auto" w:fill="ced7e7"/>
        </w:tblPrEx>
        <w:trPr>
          <w:trHeight w:val="2412" w:hRule="atLeast"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Секундомер «Интеграл С</w:t>
            </w:r>
            <w:r>
              <w:rPr>
                <w:shd w:val="nil" w:color="auto" w:fill="auto"/>
                <w:rtl w:val="0"/>
                <w:lang w:val="ru-RU"/>
              </w:rPr>
              <w:t>-01</w:t>
            </w:r>
            <w:r>
              <w:rPr>
                <w:shd w:val="nil" w:color="auto" w:fill="auto"/>
                <w:rtl w:val="0"/>
                <w:lang w:val="ru-RU"/>
              </w:rPr>
              <w:t>»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451668;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>Инв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hd w:val="nil" w:color="auto" w:fill="auto"/>
                <w:rtl w:val="0"/>
                <w:lang w:val="ru-RU"/>
              </w:rPr>
              <w:t>24-0079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ГЖЕ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/24-01-2024/311130321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24.01.2024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hd w:val="nil" w:color="auto" w:fill="auto"/>
                <w:rtl w:val="0"/>
                <w:lang w:val="ru-RU"/>
              </w:rPr>
              <w:t xml:space="preserve">23.01.2025 </w:t>
            </w:r>
            <w:r>
              <w:rPr>
                <w:shd w:val="nil" w:color="auto" w:fill="auto"/>
                <w:rtl w:val="0"/>
                <w:lang w:val="ru-RU"/>
              </w:rPr>
              <w:t>г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Пределы допускаемой основной абсолютной погрешности измерения в режиме секундомера в нормальных условиях эксплуатации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(25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±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5)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°С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с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где Тх – значение измеренного интервала времени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с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(9,6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×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106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×Тх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+0,01).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Пределы допускаемой дополнительной абсолютной погрешности измерения в режиме секундомера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вызванной отклонением температуры окружающего воздуха от нормальных условий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(25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±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5)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°С в интервале рабочих температур от минус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10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°С до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50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°С на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1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°С изменения температуры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с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- -2,2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×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10-6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×Тх</w:t>
            </w:r>
          </w:p>
        </w:tc>
      </w:tr>
      <w:tr>
        <w:tblPrEx>
          <w:shd w:val="clear" w:color="auto" w:fill="ced7e7"/>
        </w:tblPrEx>
        <w:trPr>
          <w:trHeight w:val="2412" w:hRule="atLeast"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Секундомер «Интеграл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-01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»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451468;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24-0080 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ГЖЕ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/24-01-2024/311130322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24.01.2024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hd w:val="nil" w:color="auto" w:fill="auto"/>
                <w:rtl w:val="0"/>
                <w:lang w:val="ru-RU"/>
              </w:rPr>
              <w:t xml:space="preserve">23.01.2025 </w:t>
            </w:r>
            <w:r>
              <w:rPr>
                <w:shd w:val="nil" w:color="auto" w:fill="auto"/>
                <w:rtl w:val="0"/>
                <w:lang w:val="ru-RU"/>
              </w:rPr>
              <w:t>г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Пределы допускаемой основной абсолютной погрешности измерения в режиме секундомера в нормальных условиях эксплуатации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(25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±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5)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°С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с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где Тх – значение измеренного интервала времени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с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(9,6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×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106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×Тх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+0,01).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Пределы допускаемой дополнительной абсолютной погрешности измерения в режиме секундомера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вызванной отклонением температуры окружающего воздуха от нормальных условий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(25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±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5)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°С в интервале рабочих температур от минус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10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°С до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50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°С на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1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°С изменения температуры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с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- -2,2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×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10-6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×Тх </w:t>
            </w:r>
          </w:p>
        </w:tc>
      </w:tr>
      <w:tr>
        <w:tblPrEx>
          <w:shd w:val="clear" w:color="auto" w:fill="ced7e7"/>
        </w:tblPrEx>
        <w:trPr>
          <w:trHeight w:val="1112" w:hRule="atLeast"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Манометр шинный ТМ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310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Р 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0910316;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24-0087 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ДЛЮ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/16-03-2023/231342610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16.03.2023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hd w:val="nil" w:color="auto" w:fill="auto"/>
                <w:rtl w:val="0"/>
                <w:lang w:val="ru-RU"/>
              </w:rPr>
              <w:t xml:space="preserve">15.03.2025 </w:t>
            </w:r>
            <w:r>
              <w:rPr>
                <w:shd w:val="nil" w:color="auto" w:fill="auto"/>
                <w:rtl w:val="0"/>
                <w:lang w:val="ru-RU"/>
              </w:rPr>
              <w:t>г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Класс точности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2,5,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расчетная абсолютная погрешность 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0,015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МПа </w:t>
            </w:r>
          </w:p>
        </w:tc>
      </w:tr>
      <w:tr>
        <w:tblPrEx>
          <w:shd w:val="clear" w:color="auto" w:fill="ced7e7"/>
        </w:tblPrEx>
        <w:trPr>
          <w:trHeight w:val="1212" w:hRule="atLeast"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Уровень строительный УС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-II-2000 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4669;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23-0069 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ЕВЧ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/19-08-2024/364002272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19.08.2024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hd w:val="nil" w:color="auto" w:fill="auto"/>
                <w:rtl w:val="0"/>
                <w:lang w:val="ru-RU"/>
              </w:rPr>
              <w:t xml:space="preserve">18.08.2025 </w:t>
            </w:r>
            <w:r>
              <w:rPr>
                <w:shd w:val="nil" w:color="auto" w:fill="auto"/>
                <w:rtl w:val="0"/>
                <w:lang w:val="ru-RU"/>
              </w:rPr>
              <w:t>г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Предельное отклонение от номинальной длины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25%,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предельное отклонение средней цены деления ампулы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30'',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отклонение от плоскостности рабочих поверхностей –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0,4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мм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отклонение от параллельности рабочих поверхностей –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0,4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мм </w:t>
            </w:r>
          </w:p>
        </w:tc>
      </w:tr>
    </w:tbl>
    <w:p>
      <w:pPr>
        <w:pStyle w:val="Normal.0"/>
        <w:ind w:left="108" w:hanging="108"/>
        <w:rPr>
          <w:b w:val="1"/>
          <w:bCs w:val="1"/>
        </w:rPr>
      </w:pPr>
    </w:p>
    <w:p>
      <w:pPr>
        <w:pStyle w:val="Normal.0"/>
        <w:rPr>
          <w:b w:val="1"/>
          <w:bCs w:val="1"/>
        </w:rPr>
      </w:pPr>
    </w:p>
    <w:p>
      <w:pPr>
        <w:pStyle w:val="Normal.0"/>
        <w:widowControl w:val="1"/>
        <w:ind w:firstLine="708"/>
        <w:rPr>
          <w:b w:val="1"/>
          <w:bCs w:val="1"/>
        </w:rPr>
      </w:pPr>
    </w:p>
    <w:p>
      <w:pPr>
        <w:pStyle w:val="Normal.0"/>
        <w:widowControl w:val="1"/>
        <w:ind w:firstLine="708"/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>Наименование испытательного оборудования</w:t>
      </w:r>
    </w:p>
    <w:tbl>
      <w:tblPr>
        <w:tblW w:w="10812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4247"/>
        <w:gridCol w:w="3233"/>
        <w:gridCol w:w="3332"/>
      </w:tblGrid>
      <w:tr>
        <w:tblPrEx>
          <w:shd w:val="clear" w:color="auto" w:fill="4f81bd"/>
        </w:tblPrEx>
        <w:trPr>
          <w:trHeight w:val="232" w:hRule="atLeast"/>
          <w:tblHeader/>
        </w:trPr>
        <w:tc>
          <w:tcPr>
            <w:tcW w:type="dxa" w:w="42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Наименование</w:t>
            </w:r>
          </w:p>
        </w:tc>
        <w:tc>
          <w:tcPr>
            <w:tcW w:type="dxa" w:w="32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Инв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№ оборудования</w:t>
            </w:r>
          </w:p>
        </w:tc>
        <w:tc>
          <w:tcPr>
            <w:tcW w:type="dxa" w:w="33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Номер аттестата</w:t>
            </w:r>
          </w:p>
        </w:tc>
      </w:tr>
      <w:tr>
        <w:tblPrEx>
          <w:shd w:val="clear" w:color="auto" w:fill="ced7e7"/>
        </w:tblPrEx>
        <w:trPr>
          <w:trHeight w:val="452" w:hRule="atLeast"/>
        </w:trPr>
        <w:tc>
          <w:tcPr>
            <w:tcW w:type="dxa" w:w="42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Шар испытательный неметаллический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100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мм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ТД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-056.100 </w:t>
            </w:r>
          </w:p>
        </w:tc>
        <w:tc>
          <w:tcPr>
            <w:tcW w:type="dxa" w:w="32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ТД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-086/23;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23-0001 </w:t>
            </w:r>
          </w:p>
        </w:tc>
        <w:tc>
          <w:tcPr>
            <w:tcW w:type="dxa" w:w="33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268/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/317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18.04.2023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17.04.2025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</w:tc>
      </w:tr>
      <w:tr>
        <w:tblPrEx>
          <w:shd w:val="clear" w:color="auto" w:fill="ced7e7"/>
        </w:tblPrEx>
        <w:trPr>
          <w:trHeight w:val="452" w:hRule="atLeast"/>
        </w:trPr>
        <w:tc>
          <w:tcPr>
            <w:tcW w:type="dxa" w:w="42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Шар испытательный неметаллический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165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мм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ТД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-056.165 </w:t>
            </w:r>
          </w:p>
        </w:tc>
        <w:tc>
          <w:tcPr>
            <w:tcW w:type="dxa" w:w="32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ТД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-074/23;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23-0002 </w:t>
            </w:r>
          </w:p>
        </w:tc>
        <w:tc>
          <w:tcPr>
            <w:tcW w:type="dxa" w:w="33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267/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/317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18.04.2023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17.04.2025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</w:tc>
      </w:tr>
      <w:tr>
        <w:tblPrEx>
          <w:shd w:val="clear" w:color="auto" w:fill="ced7e7"/>
        </w:tblPrEx>
        <w:trPr>
          <w:trHeight w:val="452" w:hRule="atLeast"/>
        </w:trPr>
        <w:tc>
          <w:tcPr>
            <w:tcW w:type="dxa" w:w="42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 xml:space="preserve">Комплект радиусных шаблонов </w:t>
            </w:r>
            <w:r>
              <w:rPr>
                <w:shd w:val="nil" w:color="auto" w:fill="auto"/>
                <w:rtl w:val="0"/>
                <w:lang w:val="ru-RU"/>
              </w:rPr>
              <w:t>(1</w:t>
            </w:r>
            <w:r>
              <w:rPr>
                <w:shd w:val="nil" w:color="auto" w:fill="auto"/>
                <w:rtl w:val="0"/>
                <w:lang w:val="ru-RU"/>
              </w:rPr>
              <w:t>мм</w:t>
            </w:r>
            <w:r>
              <w:rPr>
                <w:shd w:val="nil" w:color="auto" w:fill="auto"/>
                <w:rtl w:val="0"/>
                <w:lang w:val="ru-RU"/>
              </w:rPr>
              <w:t>; 1,5</w:t>
            </w:r>
            <w:r>
              <w:rPr>
                <w:shd w:val="nil" w:color="auto" w:fill="auto"/>
                <w:rtl w:val="0"/>
                <w:lang w:val="ru-RU"/>
              </w:rPr>
              <w:t>мм</w:t>
            </w:r>
            <w:r>
              <w:rPr>
                <w:shd w:val="nil" w:color="auto" w:fill="auto"/>
                <w:rtl w:val="0"/>
                <w:lang w:val="ru-RU"/>
              </w:rPr>
              <w:t>; 2,5</w:t>
            </w:r>
            <w:r>
              <w:rPr>
                <w:shd w:val="nil" w:color="auto" w:fill="auto"/>
                <w:rtl w:val="0"/>
                <w:lang w:val="ru-RU"/>
              </w:rPr>
              <w:t>мм</w:t>
            </w:r>
            <w:r>
              <w:rPr>
                <w:shd w:val="nil" w:color="auto" w:fill="auto"/>
                <w:rtl w:val="0"/>
                <w:lang w:val="ru-RU"/>
              </w:rPr>
              <w:t>; 3,2</w:t>
            </w:r>
            <w:r>
              <w:rPr>
                <w:shd w:val="nil" w:color="auto" w:fill="auto"/>
                <w:rtl w:val="0"/>
                <w:lang w:val="ru-RU"/>
              </w:rPr>
              <w:t>мм</w:t>
            </w:r>
            <w:r>
              <w:rPr>
                <w:shd w:val="nil" w:color="auto" w:fill="auto"/>
                <w:rtl w:val="0"/>
                <w:lang w:val="ru-RU"/>
              </w:rPr>
              <w:t>; 5</w:t>
            </w:r>
            <w:r>
              <w:rPr>
                <w:shd w:val="nil" w:color="auto" w:fill="auto"/>
                <w:rtl w:val="0"/>
                <w:lang w:val="ru-RU"/>
              </w:rPr>
              <w:t>мм</w:t>
            </w:r>
            <w:r>
              <w:rPr>
                <w:shd w:val="nil" w:color="auto" w:fill="auto"/>
                <w:rtl w:val="0"/>
                <w:lang w:val="ru-RU"/>
              </w:rPr>
              <w:t xml:space="preserve">) </w:t>
            </w:r>
            <w:r>
              <w:rPr>
                <w:shd w:val="nil" w:color="auto" w:fill="auto"/>
                <w:rtl w:val="0"/>
                <w:lang w:val="ru-RU"/>
              </w:rPr>
              <w:t>ТД</w:t>
            </w:r>
            <w:r>
              <w:rPr>
                <w:shd w:val="nil" w:color="auto" w:fill="auto"/>
                <w:rtl w:val="0"/>
                <w:lang w:val="ru-RU"/>
              </w:rPr>
              <w:t xml:space="preserve">-127 </w:t>
            </w:r>
          </w:p>
        </w:tc>
        <w:tc>
          <w:tcPr>
            <w:tcW w:type="dxa" w:w="32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ТД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-012/23;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23-0003 </w:t>
            </w:r>
          </w:p>
        </w:tc>
        <w:tc>
          <w:tcPr>
            <w:tcW w:type="dxa" w:w="33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269/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/317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18.04.2023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17.04.2025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</w:tc>
      </w:tr>
      <w:tr>
        <w:tblPrEx>
          <w:shd w:val="clear" w:color="auto" w:fill="ced7e7"/>
        </w:tblPrEx>
        <w:trPr>
          <w:trHeight w:val="452" w:hRule="atLeast"/>
        </w:trPr>
        <w:tc>
          <w:tcPr>
            <w:tcW w:type="dxa" w:w="42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Площадка в комнате 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7 </w:t>
            </w:r>
          </w:p>
        </w:tc>
        <w:tc>
          <w:tcPr>
            <w:tcW w:type="dxa" w:w="32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-;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24-0085 </w:t>
            </w:r>
          </w:p>
        </w:tc>
        <w:tc>
          <w:tcPr>
            <w:tcW w:type="dxa" w:w="33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СК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-029/01-2024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31.01.2024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30.01.2025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</w:tc>
      </w:tr>
      <w:tr>
        <w:tblPrEx>
          <w:shd w:val="clear" w:color="auto" w:fill="ced7e7"/>
        </w:tblPrEx>
        <w:trPr>
          <w:trHeight w:val="452" w:hRule="atLeast"/>
        </w:trPr>
        <w:tc>
          <w:tcPr>
            <w:tcW w:type="dxa" w:w="42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Площадка Б </w:t>
            </w:r>
          </w:p>
        </w:tc>
        <w:tc>
          <w:tcPr>
            <w:tcW w:type="dxa" w:w="32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-;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24-0086 </w:t>
            </w:r>
          </w:p>
        </w:tc>
        <w:tc>
          <w:tcPr>
            <w:tcW w:type="dxa" w:w="33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Д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1-1/24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14.08.2024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13.08.2025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</w:tc>
      </w:tr>
      <w:tr>
        <w:tblPrEx>
          <w:shd w:val="clear" w:color="auto" w:fill="ced7e7"/>
        </w:tblPrEx>
        <w:trPr>
          <w:trHeight w:val="452" w:hRule="atLeast"/>
        </w:trPr>
        <w:tc>
          <w:tcPr>
            <w:tcW w:type="dxa" w:w="42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Тестер люфтов пневматический для а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/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м с нагрузкой на ось до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16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т ТЛ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8000</w:t>
            </w:r>
          </w:p>
        </w:tc>
        <w:tc>
          <w:tcPr>
            <w:tcW w:type="dxa" w:w="32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Зав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hd w:val="nil" w:color="auto" w:fill="auto"/>
                <w:rtl w:val="0"/>
                <w:lang w:val="ru-RU"/>
              </w:rPr>
              <w:t xml:space="preserve">52; </w:t>
            </w:r>
            <w:r>
              <w:rPr>
                <w:shd w:val="nil" w:color="auto" w:fill="auto"/>
                <w:rtl w:val="0"/>
                <w:lang w:val="ru-RU"/>
              </w:rPr>
              <w:t>Инв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hd w:val="nil" w:color="auto" w:fill="auto"/>
                <w:rtl w:val="0"/>
                <w:lang w:val="ru-RU"/>
              </w:rPr>
              <w:t>23-0026</w:t>
            </w:r>
          </w:p>
        </w:tc>
        <w:tc>
          <w:tcPr>
            <w:tcW w:type="dxa" w:w="33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hd w:val="nil" w:color="auto" w:fill="auto"/>
                <w:rtl w:val="0"/>
                <w:lang w:val="ru-RU"/>
              </w:rPr>
              <w:t xml:space="preserve">VDL-AB-036/02-24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hd w:val="nil" w:color="auto" w:fill="auto"/>
                <w:rtl w:val="0"/>
                <w:lang w:val="ru-RU"/>
              </w:rPr>
              <w:t xml:space="preserve">31.01.2024 </w:t>
            </w:r>
            <w:r>
              <w:rPr>
                <w:shd w:val="nil" w:color="auto" w:fill="auto"/>
                <w:rtl w:val="0"/>
                <w:lang w:val="ru-RU"/>
              </w:rPr>
              <w:t>г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hd w:val="nil" w:color="auto" w:fill="auto"/>
                <w:rtl w:val="0"/>
                <w:lang w:val="ru-RU"/>
              </w:rPr>
              <w:t xml:space="preserve">30.01.2026 </w:t>
            </w:r>
            <w:r>
              <w:rPr>
                <w:shd w:val="nil" w:color="auto" w:fill="auto"/>
                <w:rtl w:val="0"/>
                <w:lang w:val="ru-RU"/>
              </w:rPr>
              <w:t>г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</w:tr>
      <w:tr>
        <w:tblPrEx>
          <w:shd w:val="clear" w:color="auto" w:fill="ced7e7"/>
        </w:tblPrEx>
        <w:trPr>
          <w:trHeight w:val="452" w:hRule="atLeast"/>
        </w:trPr>
        <w:tc>
          <w:tcPr>
            <w:tcW w:type="dxa" w:w="42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Гири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12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кг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, 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кг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, 32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кг</w:t>
            </w:r>
          </w:p>
        </w:tc>
        <w:tc>
          <w:tcPr>
            <w:tcW w:type="dxa" w:w="32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-;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: 12/1, 24/1, 32/1, 32/2</w:t>
            </w:r>
          </w:p>
        </w:tc>
        <w:tc>
          <w:tcPr>
            <w:tcW w:type="dxa" w:w="33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VDL-AB-038/02-24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31.01.2024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30.01.2026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.</w:t>
            </w:r>
          </w:p>
        </w:tc>
      </w:tr>
      <w:tr>
        <w:tblPrEx>
          <w:shd w:val="clear" w:color="auto" w:fill="ced7e7"/>
        </w:tblPrEx>
        <w:trPr>
          <w:trHeight w:val="672" w:hRule="atLeast"/>
        </w:trPr>
        <w:tc>
          <w:tcPr>
            <w:tcW w:type="dxa" w:w="42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Блины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1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кг </w:t>
            </w:r>
          </w:p>
        </w:tc>
        <w:tc>
          <w:tcPr>
            <w:tcW w:type="dxa" w:w="32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-;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: 1/1, 1/2, 1/3, 1/4, 1/5, 1/6, 1/7, 1/8, 1/9, 1/10, 1/11, 1/12, 1/13, 1/14</w:t>
            </w:r>
          </w:p>
        </w:tc>
        <w:tc>
          <w:tcPr>
            <w:tcW w:type="dxa" w:w="33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VDL-AB-039/02-24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31.01.2024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30.01.2026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.</w:t>
            </w:r>
          </w:p>
        </w:tc>
      </w:tr>
    </w:tbl>
    <w:p>
      <w:pPr>
        <w:pStyle w:val="Normal.0"/>
        <w:ind w:left="108" w:hanging="108"/>
        <w:rPr>
          <w:b w:val="1"/>
          <w:bCs w:val="1"/>
        </w:rPr>
      </w:pPr>
    </w:p>
    <w:p>
      <w:pPr>
        <w:pStyle w:val="Normal.0"/>
        <w:rPr>
          <w:b w:val="1"/>
          <w:bCs w:val="1"/>
        </w:rPr>
      </w:pPr>
    </w:p>
    <w:p>
      <w:pPr>
        <w:pStyle w:val="Normal.0"/>
        <w:spacing w:line="259" w:lineRule="auto"/>
        <w:rPr>
          <w:b w:val="1"/>
          <w:bCs w:val="1"/>
        </w:rPr>
      </w:pPr>
    </w:p>
    <w:tbl>
      <w:tblPr>
        <w:tblW w:w="10812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6109"/>
        <w:gridCol w:w="4703"/>
      </w:tblGrid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10812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685"/>
              <w:bottom w:type="dxa" w:w="80"/>
              <w:right w:type="dxa" w:w="80"/>
            </w:tcMar>
            <w:vAlign w:val="center"/>
          </w:tcPr>
          <w:p>
            <w:pPr>
              <w:pStyle w:val="Normal.0"/>
              <w:ind w:left="605" w:firstLine="0"/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Наименование вспомогательного оборудования</w:t>
            </w:r>
          </w:p>
        </w:tc>
      </w:tr>
      <w:tr>
        <w:tblPrEx>
          <w:shd w:val="clear" w:color="auto" w:fill="ced7e7"/>
        </w:tblPrEx>
        <w:trPr>
          <w:trHeight w:val="232" w:hRule="atLeast"/>
        </w:trPr>
        <w:tc>
          <w:tcPr>
            <w:tcW w:type="dxa" w:w="61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>Наименование</w:t>
            </w:r>
          </w:p>
        </w:tc>
        <w:tc>
          <w:tcPr>
            <w:tcW w:type="dxa" w:w="47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>Инв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№ оборудования</w:t>
            </w:r>
          </w:p>
        </w:tc>
      </w:tr>
      <w:tr>
        <w:tblPrEx>
          <w:shd w:val="clear" w:color="auto" w:fill="ced7e7"/>
        </w:tblPrEx>
        <w:trPr>
          <w:trHeight w:val="232" w:hRule="atLeast"/>
        </w:trPr>
        <w:tc>
          <w:tcPr>
            <w:tcW w:type="dxa" w:w="61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 xml:space="preserve">Противооткатные упоры </w:t>
            </w:r>
          </w:p>
        </w:tc>
        <w:tc>
          <w:tcPr>
            <w:tcW w:type="dxa" w:w="47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Зав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hd w:val="nil" w:color="auto" w:fill="auto"/>
                <w:rtl w:val="0"/>
                <w:lang w:val="ru-RU"/>
              </w:rPr>
              <w:t xml:space="preserve">-; </w:t>
            </w:r>
            <w:r>
              <w:rPr>
                <w:shd w:val="nil" w:color="auto" w:fill="auto"/>
                <w:rtl w:val="0"/>
                <w:lang w:val="ru-RU"/>
              </w:rPr>
              <w:t>Инв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hd w:val="nil" w:color="auto" w:fill="auto"/>
                <w:rtl w:val="0"/>
                <w:lang w:val="ru-RU"/>
              </w:rPr>
              <w:t>23-0063</w:t>
            </w:r>
          </w:p>
        </w:tc>
      </w:tr>
      <w:tr>
        <w:tblPrEx>
          <w:shd w:val="clear" w:color="auto" w:fill="ced7e7"/>
        </w:tblPrEx>
        <w:trPr>
          <w:trHeight w:val="232" w:hRule="atLeast"/>
        </w:trPr>
        <w:tc>
          <w:tcPr>
            <w:tcW w:type="dxa" w:w="61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 xml:space="preserve">OBD-II </w:t>
            </w:r>
            <w:r>
              <w:rPr>
                <w:shd w:val="nil" w:color="auto" w:fill="auto"/>
                <w:rtl w:val="0"/>
                <w:lang w:val="ru-RU"/>
              </w:rPr>
              <w:t xml:space="preserve">сканер диагностический </w:t>
            </w:r>
            <w:r>
              <w:rPr>
                <w:shd w:val="nil" w:color="auto" w:fill="auto"/>
                <w:rtl w:val="0"/>
                <w:lang w:val="ru-RU"/>
              </w:rPr>
              <w:t>THINKTOOL Lite v.2023</w:t>
            </w:r>
          </w:p>
        </w:tc>
        <w:tc>
          <w:tcPr>
            <w:tcW w:type="dxa" w:w="47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Зав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hd w:val="nil" w:color="auto" w:fill="auto"/>
                <w:rtl w:val="0"/>
                <w:lang w:val="ru-RU"/>
              </w:rPr>
              <w:t xml:space="preserve">960647903559; </w:t>
            </w:r>
            <w:r>
              <w:rPr>
                <w:shd w:val="nil" w:color="auto" w:fill="auto"/>
                <w:rtl w:val="0"/>
                <w:lang w:val="ru-RU"/>
              </w:rPr>
              <w:t>Инв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hd w:val="nil" w:color="auto" w:fill="auto"/>
                <w:rtl w:val="0"/>
                <w:lang w:val="ru-RU"/>
              </w:rPr>
              <w:t>24-0089</w:t>
            </w:r>
          </w:p>
        </w:tc>
      </w:tr>
      <w:tr>
        <w:tblPrEx>
          <w:shd w:val="clear" w:color="auto" w:fill="ced7e7"/>
        </w:tblPrEx>
        <w:trPr>
          <w:trHeight w:val="232" w:hRule="atLeast"/>
        </w:trPr>
        <w:tc>
          <w:tcPr>
            <w:tcW w:type="dxa" w:w="61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Отвес «</w:t>
            </w:r>
            <w:r>
              <w:rPr>
                <w:shd w:val="nil" w:color="auto" w:fill="auto"/>
                <w:rtl w:val="0"/>
                <w:lang w:val="ru-RU"/>
              </w:rPr>
              <w:t>MASTER</w:t>
            </w:r>
            <w:r>
              <w:rPr>
                <w:shd w:val="nil" w:color="auto" w:fill="auto"/>
                <w:rtl w:val="0"/>
                <w:lang w:val="ru-RU"/>
              </w:rPr>
              <w:t xml:space="preserve">» строительный со шнуром </w:t>
            </w:r>
            <w:r>
              <w:rPr>
                <w:shd w:val="nil" w:color="auto" w:fill="auto"/>
                <w:rtl w:val="0"/>
                <w:lang w:val="ru-RU"/>
              </w:rPr>
              <w:t>STAYER 0635-10_z01</w:t>
            </w:r>
          </w:p>
        </w:tc>
        <w:tc>
          <w:tcPr>
            <w:tcW w:type="dxa" w:w="47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Зав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hd w:val="nil" w:color="auto" w:fill="auto"/>
                <w:rtl w:val="0"/>
                <w:lang w:val="ru-RU"/>
              </w:rPr>
              <w:t xml:space="preserve">-; </w:t>
            </w:r>
            <w:r>
              <w:rPr>
                <w:shd w:val="nil" w:color="auto" w:fill="auto"/>
                <w:rtl w:val="0"/>
                <w:lang w:val="ru-RU"/>
              </w:rPr>
              <w:t>Инв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hd w:val="nil" w:color="auto" w:fill="auto"/>
                <w:rtl w:val="0"/>
                <w:lang w:val="ru-RU"/>
              </w:rPr>
              <w:t>23-0029</w:t>
            </w:r>
          </w:p>
        </w:tc>
      </w:tr>
      <w:tr>
        <w:tblPrEx>
          <w:shd w:val="clear" w:color="auto" w:fill="ced7e7"/>
        </w:tblPrEx>
        <w:trPr>
          <w:trHeight w:val="232" w:hRule="atLeast"/>
        </w:trPr>
        <w:tc>
          <w:tcPr>
            <w:tcW w:type="dxa" w:w="61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Отвес «</w:t>
            </w:r>
            <w:r>
              <w:rPr>
                <w:shd w:val="nil" w:color="auto" w:fill="auto"/>
                <w:rtl w:val="0"/>
                <w:lang w:val="ru-RU"/>
              </w:rPr>
              <w:t>MASTER</w:t>
            </w:r>
            <w:r>
              <w:rPr>
                <w:shd w:val="nil" w:color="auto" w:fill="auto"/>
                <w:rtl w:val="0"/>
                <w:lang w:val="ru-RU"/>
              </w:rPr>
              <w:t xml:space="preserve">» строительный со шнуром </w:t>
            </w:r>
            <w:r>
              <w:rPr>
                <w:shd w:val="nil" w:color="auto" w:fill="auto"/>
                <w:rtl w:val="0"/>
                <w:lang w:val="ru-RU"/>
              </w:rPr>
              <w:t>STAYER 0635-30_z01</w:t>
            </w:r>
          </w:p>
        </w:tc>
        <w:tc>
          <w:tcPr>
            <w:tcW w:type="dxa" w:w="47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Зав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hd w:val="nil" w:color="auto" w:fill="auto"/>
                <w:rtl w:val="0"/>
                <w:lang w:val="ru-RU"/>
              </w:rPr>
              <w:t xml:space="preserve">-; </w:t>
            </w:r>
            <w:r>
              <w:rPr>
                <w:shd w:val="nil" w:color="auto" w:fill="auto"/>
                <w:rtl w:val="0"/>
                <w:lang w:val="ru-RU"/>
              </w:rPr>
              <w:t>Инв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hd w:val="nil" w:color="auto" w:fill="auto"/>
                <w:rtl w:val="0"/>
                <w:lang w:val="ru-RU"/>
              </w:rPr>
              <w:t>23-0030</w:t>
            </w:r>
          </w:p>
        </w:tc>
      </w:tr>
      <w:tr>
        <w:tblPrEx>
          <w:shd w:val="clear" w:color="auto" w:fill="ced7e7"/>
        </w:tblPrEx>
        <w:trPr>
          <w:trHeight w:val="232" w:hRule="atLeast"/>
        </w:trPr>
        <w:tc>
          <w:tcPr>
            <w:tcW w:type="dxa" w:w="61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Ноутбук</w:t>
            </w: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 xml:space="preserve"> Lenovo ThinkPad E15 Gen 2 Black (20TES1FT00) </w:t>
            </w:r>
          </w:p>
        </w:tc>
        <w:tc>
          <w:tcPr>
            <w:tcW w:type="dxa" w:w="47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Зав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hd w:val="nil" w:color="auto" w:fill="auto"/>
                <w:rtl w:val="0"/>
                <w:lang w:val="ru-RU"/>
              </w:rPr>
              <w:t xml:space="preserve">PF-339MZA; </w:t>
            </w:r>
            <w:r>
              <w:rPr>
                <w:shd w:val="nil" w:color="auto" w:fill="auto"/>
                <w:rtl w:val="0"/>
                <w:lang w:val="ru-RU"/>
              </w:rPr>
              <w:t>Инв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hd w:val="nil" w:color="auto" w:fill="auto"/>
                <w:rtl w:val="0"/>
                <w:lang w:val="ru-RU"/>
              </w:rPr>
              <w:t>23-0060</w:t>
            </w:r>
          </w:p>
        </w:tc>
      </w:tr>
      <w:tr>
        <w:tblPrEx>
          <w:shd w:val="clear" w:color="auto" w:fill="ced7e7"/>
        </w:tblPrEx>
        <w:trPr>
          <w:trHeight w:val="232" w:hRule="atLeast"/>
        </w:trPr>
        <w:tc>
          <w:tcPr>
            <w:tcW w:type="dxa" w:w="61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Фонарь ручной </w:t>
            </w:r>
          </w:p>
        </w:tc>
        <w:tc>
          <w:tcPr>
            <w:tcW w:type="dxa" w:w="47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Зав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hd w:val="nil" w:color="auto" w:fill="auto"/>
                <w:rtl w:val="0"/>
                <w:lang w:val="ru-RU"/>
              </w:rPr>
              <w:t xml:space="preserve">-; </w:t>
            </w:r>
            <w:r>
              <w:rPr>
                <w:shd w:val="nil" w:color="auto" w:fill="auto"/>
                <w:rtl w:val="0"/>
                <w:lang w:val="ru-RU"/>
              </w:rPr>
              <w:t>Инв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hd w:val="nil" w:color="auto" w:fill="auto"/>
                <w:rtl w:val="0"/>
                <w:lang w:val="ru-RU"/>
              </w:rPr>
              <w:t>24-0090</w:t>
            </w:r>
          </w:p>
        </w:tc>
      </w:tr>
      <w:tr>
        <w:tblPrEx>
          <w:shd w:val="clear" w:color="auto" w:fill="ced7e7"/>
        </w:tblPrEx>
        <w:trPr>
          <w:trHeight w:val="232" w:hRule="atLeast"/>
        </w:trPr>
        <w:tc>
          <w:tcPr>
            <w:tcW w:type="dxa" w:w="61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Тиски слесарные с ручным приводом </w:t>
            </w:r>
          </w:p>
        </w:tc>
        <w:tc>
          <w:tcPr>
            <w:tcW w:type="dxa" w:w="47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Зав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hd w:val="nil" w:color="auto" w:fill="auto"/>
                <w:rtl w:val="0"/>
                <w:lang w:val="ru-RU"/>
              </w:rPr>
              <w:t xml:space="preserve">-; </w:t>
            </w:r>
            <w:r>
              <w:rPr>
                <w:shd w:val="nil" w:color="auto" w:fill="auto"/>
                <w:rtl w:val="0"/>
                <w:lang w:val="ru-RU"/>
              </w:rPr>
              <w:t>Инв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hd w:val="nil" w:color="auto" w:fill="auto"/>
                <w:rtl w:val="0"/>
                <w:lang w:val="ru-RU"/>
              </w:rPr>
              <w:t>24-0078</w:t>
            </w:r>
          </w:p>
        </w:tc>
      </w:tr>
      <w:tr>
        <w:tblPrEx>
          <w:shd w:val="clear" w:color="auto" w:fill="ced7e7"/>
        </w:tblPrEx>
        <w:trPr>
          <w:trHeight w:val="452" w:hRule="atLeast"/>
        </w:trPr>
        <w:tc>
          <w:tcPr>
            <w:tcW w:type="dxa" w:w="61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Компрессор поршневой с ременным приводом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NORDBERG NC100/360</w:t>
            </w:r>
          </w:p>
        </w:tc>
        <w:tc>
          <w:tcPr>
            <w:tcW w:type="dxa" w:w="47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Зав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hd w:val="nil" w:color="auto" w:fill="auto"/>
                <w:rtl w:val="0"/>
                <w:lang w:val="ru-RU"/>
              </w:rPr>
              <w:t xml:space="preserve">-; </w:t>
            </w:r>
            <w:r>
              <w:rPr>
                <w:shd w:val="nil" w:color="auto" w:fill="auto"/>
                <w:rtl w:val="0"/>
                <w:lang w:val="ru-RU"/>
              </w:rPr>
              <w:t>Инв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№</w:t>
            </w:r>
            <w:r>
              <w:rPr>
                <w:shd w:val="nil" w:color="auto" w:fill="auto"/>
                <w:rtl w:val="0"/>
                <w:lang w:val="ru-RU"/>
              </w:rPr>
              <w:t>24-0093</w:t>
            </w:r>
          </w:p>
        </w:tc>
      </w:tr>
      <w:tr>
        <w:tblPrEx>
          <w:shd w:val="clear" w:color="auto" w:fill="ced7e7"/>
        </w:tblPrEx>
        <w:trPr>
          <w:trHeight w:val="232" w:hRule="atLeast"/>
        </w:trPr>
        <w:tc>
          <w:tcPr>
            <w:tcW w:type="dxa" w:w="61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Телефон</w:t>
            </w: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 xml:space="preserve"> Xiaomi Redmi 9A 32GB </w:t>
            </w:r>
          </w:p>
        </w:tc>
        <w:tc>
          <w:tcPr>
            <w:tcW w:type="dxa" w:w="47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Зав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№ М</w:t>
            </w:r>
            <w:r>
              <w:rPr>
                <w:shd w:val="nil" w:color="auto" w:fill="auto"/>
                <w:rtl w:val="0"/>
                <w:lang w:val="ru-RU"/>
              </w:rPr>
              <w:t xml:space="preserve">2006C3LG; </w:t>
            </w:r>
            <w:r>
              <w:rPr>
                <w:shd w:val="nil" w:color="auto" w:fill="auto"/>
                <w:rtl w:val="0"/>
                <w:lang w:val="ru-RU"/>
              </w:rPr>
              <w:t>Инв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hd w:val="nil" w:color="auto" w:fill="auto"/>
                <w:rtl w:val="0"/>
                <w:lang w:val="ru-RU"/>
              </w:rPr>
              <w:t>23-0066</w:t>
            </w:r>
          </w:p>
        </w:tc>
      </w:tr>
    </w:tbl>
    <w:p>
      <w:pPr>
        <w:pStyle w:val="Normal.0"/>
        <w:ind w:left="108" w:hanging="108"/>
        <w:rPr>
          <w:b w:val="1"/>
          <w:bCs w:val="1"/>
        </w:rPr>
      </w:pPr>
    </w:p>
    <w:p>
      <w:pPr>
        <w:pStyle w:val="Normal.0"/>
        <w:rPr>
          <w:b w:val="1"/>
          <w:bCs w:val="1"/>
        </w:rPr>
      </w:pPr>
    </w:p>
    <w:p>
      <w:pPr>
        <w:pStyle w:val="Normal.0"/>
        <w:spacing w:line="259" w:lineRule="auto"/>
        <w:ind w:firstLine="708"/>
        <w:rPr>
          <w:b w:val="1"/>
          <w:bCs w:val="1"/>
        </w:rPr>
      </w:pPr>
    </w:p>
    <w:p>
      <w:pPr>
        <w:pStyle w:val="Normal.0"/>
        <w:spacing w:line="259" w:lineRule="auto"/>
        <w:ind w:firstLine="708"/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>НД</w:t>
      </w:r>
      <w:r>
        <w:rPr>
          <w:b w:val="1"/>
          <w:bCs w:val="1"/>
          <w:rtl w:val="0"/>
          <w:lang w:val="ru-RU"/>
        </w:rPr>
        <w:t xml:space="preserve">, </w:t>
      </w:r>
      <w:r>
        <w:rPr>
          <w:b w:val="1"/>
          <w:bCs w:val="1"/>
          <w:rtl w:val="0"/>
          <w:lang w:val="ru-RU"/>
        </w:rPr>
        <w:t>устанавливающие метод проведения измерений</w:t>
      </w:r>
      <w:r>
        <w:rPr>
          <w:b w:val="1"/>
          <w:bCs w:val="1"/>
          <w:rtl w:val="0"/>
          <w:lang w:val="ru-RU"/>
        </w:rPr>
        <w:t>:</w:t>
      </w:r>
    </w:p>
    <w:tbl>
      <w:tblPr>
        <w:tblW w:w="10753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0753"/>
      </w:tblGrid>
      <w:tr>
        <w:tblPrEx>
          <w:shd w:val="clear" w:color="auto" w:fill="ced7e7"/>
        </w:tblPrEx>
        <w:trPr>
          <w:trHeight w:val="242" w:hRule="atLeast"/>
        </w:trPr>
        <w:tc>
          <w:tcPr>
            <w:tcW w:type="dxa" w:w="107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ind w:firstLine="709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>Наименование нормативного документа</w:t>
            </w:r>
          </w:p>
        </w:tc>
      </w:tr>
      <w:tr>
        <w:tblPrEx>
          <w:shd w:val="clear" w:color="auto" w:fill="ced7e7"/>
        </w:tblPrEx>
        <w:trPr>
          <w:trHeight w:val="462" w:hRule="atLeast"/>
        </w:trPr>
        <w:tc>
          <w:tcPr>
            <w:tcW w:type="dxa" w:w="107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«Автомобильные транспортные средства единичные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Методы экспертизы и испытаний для проведения оценки соответствия»</w:t>
            </w:r>
          </w:p>
        </w:tc>
      </w:tr>
      <w:tr>
        <w:tblPrEx>
          <w:shd w:val="clear" w:color="auto" w:fill="ced7e7"/>
        </w:tblPrEx>
        <w:trPr>
          <w:trHeight w:val="242" w:hRule="atLeast"/>
        </w:trPr>
        <w:tc>
          <w:tcPr>
            <w:tcW w:type="dxa" w:w="107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33997-2016 </w:t>
            </w:r>
            <w:r>
              <w:rPr>
                <w:shd w:val="nil" w:color="auto" w:fill="auto"/>
                <w:rtl w:val="0"/>
                <w:lang w:val="ru-RU"/>
              </w:rPr>
              <w:t>«Колесные транспортные средства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Требования к безопасности в эксплуатации и методы проверки»</w:t>
            </w:r>
          </w:p>
        </w:tc>
      </w:tr>
    </w:tbl>
    <w:p>
      <w:pPr>
        <w:pStyle w:val="Normal.0"/>
        <w:ind w:left="108" w:hanging="108"/>
        <w:rPr>
          <w:b w:val="1"/>
          <w:bCs w:val="1"/>
        </w:rPr>
      </w:pPr>
    </w:p>
    <w:p>
      <w:pPr>
        <w:pStyle w:val="Normal.0"/>
        <w:rPr>
          <w:b w:val="1"/>
          <w:bCs w:val="1"/>
        </w:rPr>
      </w:pPr>
    </w:p>
    <w:p>
      <w:pPr>
        <w:pStyle w:val="Normal.0"/>
        <w:widowControl w:val="1"/>
        <w:tabs>
          <w:tab w:val="left" w:pos="993"/>
        </w:tabs>
        <w:suppressAutoHyphens w:val="0"/>
        <w:ind w:firstLine="680"/>
        <w:jc w:val="both"/>
        <w:rPr>
          <w:b w:val="1"/>
          <w:bCs w:val="1"/>
        </w:rPr>
      </w:pPr>
    </w:p>
    <w:p>
      <w:pPr>
        <w:pStyle w:val="Normal.0"/>
        <w:widowControl w:val="1"/>
        <w:tabs>
          <w:tab w:val="left" w:pos="993"/>
        </w:tabs>
        <w:suppressAutoHyphens w:val="0"/>
        <w:ind w:firstLine="680"/>
        <w:jc w:val="both"/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>Техническая экспертиза конструкции ТС</w:t>
      </w:r>
    </w:p>
    <w:tbl>
      <w:tblPr>
        <w:tblW w:w="10800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540"/>
        <w:gridCol w:w="7920"/>
        <w:gridCol w:w="2340"/>
      </w:tblGrid>
      <w:tr>
        <w:tblPrEx>
          <w:shd w:val="clear" w:color="auto" w:fill="ced7e7"/>
        </w:tblPrEx>
        <w:trPr>
          <w:trHeight w:val="672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  <w:rPr>
                <w:b w:val="1"/>
                <w:bCs w:val="1"/>
                <w:shd w:val="nil" w:color="auto" w:fill="auto"/>
              </w:rPr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№</w:t>
            </w:r>
          </w:p>
          <w:p>
            <w:pPr>
              <w:pStyle w:val="Normal.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п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.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п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79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 xml:space="preserve">Номера и требования метода 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(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методики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 xml:space="preserve">) 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проведения технической экспертизы</w:t>
            </w:r>
          </w:p>
        </w:tc>
        <w:tc>
          <w:tcPr>
            <w:tcW w:type="dxa" w:w="23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  <w:rPr>
                <w:b w:val="1"/>
                <w:bCs w:val="1"/>
                <w:shd w:val="nil" w:color="auto" w:fill="auto"/>
              </w:rPr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 xml:space="preserve">Результаты </w:t>
            </w:r>
          </w:p>
          <w:p>
            <w:pPr>
              <w:pStyle w:val="Normal.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технической экспертизы</w:t>
            </w:r>
          </w:p>
        </w:tc>
      </w:tr>
    </w:tbl>
    <w:p>
      <w:pPr>
        <w:pStyle w:val="Normal.0"/>
        <w:tabs>
          <w:tab w:val="left" w:pos="993"/>
        </w:tabs>
        <w:suppressAutoHyphens w:val="0"/>
        <w:ind w:left="108" w:hanging="108"/>
        <w:rPr>
          <w:b w:val="1"/>
          <w:bCs w:val="1"/>
        </w:rPr>
      </w:pPr>
    </w:p>
    <w:p>
      <w:pPr>
        <w:pStyle w:val="Normal.0"/>
        <w:tabs>
          <w:tab w:val="left" w:pos="993"/>
        </w:tabs>
        <w:suppressAutoHyphens w:val="0"/>
        <w:jc w:val="both"/>
        <w:rPr>
          <w:b w:val="1"/>
          <w:bCs w:val="1"/>
        </w:rPr>
      </w:pPr>
    </w:p>
    <w:p>
      <w:pPr>
        <w:pStyle w:val="Normal.0"/>
        <w:rPr>
          <w:sz w:val="4"/>
          <w:szCs w:val="4"/>
        </w:rPr>
      </w:pPr>
    </w:p>
    <w:tbl>
      <w:tblPr>
        <w:tblW w:w="10800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540"/>
        <w:gridCol w:w="7920"/>
        <w:gridCol w:w="2340"/>
      </w:tblGrid>
      <w:tr>
        <w:tblPrEx>
          <w:shd w:val="clear" w:color="auto" w:fill="4f81bd"/>
        </w:tblPrEx>
        <w:trPr>
          <w:trHeight w:val="232" w:hRule="atLeast"/>
          <w:tblHeader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14"/>
              <w:bottom w:type="dxa" w:w="80"/>
              <w:right w:type="dxa" w:w="80"/>
            </w:tcMar>
            <w:vAlign w:val="top"/>
          </w:tcPr>
          <w:p>
            <w:pPr>
              <w:pStyle w:val="Normal.0"/>
              <w:ind w:left="34" w:firstLine="0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1</w:t>
            </w:r>
          </w:p>
        </w:tc>
        <w:tc>
          <w:tcPr>
            <w:tcW w:type="dxa" w:w="79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14"/>
              <w:bottom w:type="dxa" w:w="80"/>
              <w:right w:type="dxa" w:w="80"/>
            </w:tcMar>
            <w:vAlign w:val="top"/>
          </w:tcPr>
          <w:p>
            <w:pPr>
              <w:pStyle w:val="Normal.0"/>
              <w:ind w:left="34" w:firstLine="0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2</w:t>
            </w:r>
          </w:p>
        </w:tc>
        <w:tc>
          <w:tcPr>
            <w:tcW w:type="dxa" w:w="23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3</w:t>
            </w:r>
          </w:p>
        </w:tc>
      </w:tr>
      <w:tr>
        <w:tblPrEx>
          <w:shd w:val="clear" w:color="auto" w:fill="ced7e7"/>
        </w:tblPrEx>
        <w:trPr>
          <w:trHeight w:val="476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numPr>
                <w:ilvl w:val="0"/>
                <w:numId w:val="1"/>
              </w:numPr>
              <w:rPr>
                <w:lang w:val="ru-RU"/>
              </w:rPr>
            </w:pPr>
            <w:r>
              <w:rPr>
                <w:shd w:val="nil" w:color="auto" w:fill="auto"/>
                <w:rtl w:val="0"/>
                <w:lang w:val="ru-RU"/>
              </w:rPr>
              <w:t>1</w:t>
            </w:r>
          </w:p>
        </w:tc>
        <w:tc>
          <w:tcPr>
            <w:tcW w:type="dxa" w:w="79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6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.1.1 </w:t>
            </w:r>
            <w:r>
              <w:rPr>
                <w:shd w:val="nil" w:color="auto" w:fill="auto"/>
                <w:rtl w:val="0"/>
                <w:lang w:val="ru-RU"/>
              </w:rPr>
              <w:t>Идентификационный номер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нанесенный на ТС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должен соответствовать указанному в регистрационных документах на это ТС</w:t>
            </w:r>
          </w:p>
        </w:tc>
        <w:tc>
          <w:tcPr>
            <w:tcW w:type="dxa" w:w="23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6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50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.5.1.1.1 </w:t>
            </w:r>
            <w:r>
              <w:rPr>
                <w:shd w:val="nil" w:color="auto" w:fill="auto"/>
                <w:rtl w:val="0"/>
                <w:lang w:val="ru-RU"/>
              </w:rPr>
              <w:t xml:space="preserve">Действует на все колеса от одного органа управления </w:t>
            </w: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 xml:space="preserve">кроме ТС категорий </w:t>
            </w:r>
            <w:r>
              <w:rPr>
                <w:shd w:val="nil" w:color="auto" w:fill="auto"/>
                <w:rtl w:val="0"/>
                <w:lang w:val="ru-RU"/>
              </w:rPr>
              <w:t>L -L ).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98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.5.1.1.2 </w:t>
            </w:r>
            <w:r>
              <w:rPr>
                <w:shd w:val="nil" w:color="auto" w:fill="auto"/>
                <w:rtl w:val="0"/>
                <w:lang w:val="ru-RU"/>
              </w:rPr>
              <w:t>При воздействии водителя на орган управления со своего сиденья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при расположении обеих рук водителя на органе рулевого управления </w:t>
            </w:r>
            <w:r>
              <w:rPr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hd w:val="nil" w:color="auto" w:fill="auto"/>
                <w:rtl w:val="0"/>
                <w:lang w:val="ru-RU"/>
              </w:rPr>
              <w:t>замедляет движение ТС вплоть до полной остановки как при движении вперед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так и задним ходом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122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.5.1.1.3 </w:t>
            </w:r>
            <w:r>
              <w:rPr>
                <w:shd w:val="nil" w:color="auto" w:fill="auto"/>
                <w:rtl w:val="0"/>
                <w:lang w:val="ru-RU"/>
              </w:rPr>
              <w:t>Рабочая тормозная система ТС должна обеспечивать выполнение нормативов эффективности торможения на стендах согласно таблице А</w:t>
            </w:r>
            <w:r>
              <w:rPr>
                <w:shd w:val="nil" w:color="auto" w:fill="auto"/>
                <w:rtl w:val="0"/>
                <w:lang w:val="ru-RU"/>
              </w:rPr>
              <w:t xml:space="preserve">.5.1 </w:t>
            </w:r>
            <w:r>
              <w:rPr>
                <w:shd w:val="nil" w:color="auto" w:fill="auto"/>
                <w:rtl w:val="0"/>
                <w:lang w:val="ru-RU"/>
              </w:rPr>
              <w:t>либо в дорожных условиях согласно таблице А</w:t>
            </w:r>
            <w:r>
              <w:rPr>
                <w:shd w:val="nil" w:color="auto" w:fill="auto"/>
                <w:rtl w:val="0"/>
                <w:lang w:val="ru-RU"/>
              </w:rPr>
              <w:t xml:space="preserve">.5.2. </w:t>
            </w:r>
            <w:r>
              <w:rPr>
                <w:shd w:val="nil" w:color="auto" w:fill="auto"/>
                <w:rtl w:val="0"/>
                <w:lang w:val="ru-RU"/>
              </w:rPr>
              <w:t xml:space="preserve">Начальная скорость торможения при проверках в дорожных условиях </w:t>
            </w:r>
            <w:r>
              <w:rPr>
                <w:shd w:val="nil" w:color="auto" w:fill="auto"/>
                <w:rtl w:val="0"/>
                <w:lang w:val="ru-RU"/>
              </w:rPr>
              <w:t xml:space="preserve">- 40 </w:t>
            </w:r>
            <w:r>
              <w:rPr>
                <w:shd w:val="nil" w:color="auto" w:fill="auto"/>
                <w:rtl w:val="0"/>
                <w:lang w:val="ru-RU"/>
              </w:rPr>
              <w:t>км</w:t>
            </w:r>
            <w:r>
              <w:rPr>
                <w:shd w:val="nil" w:color="auto" w:fill="auto"/>
                <w:rtl w:val="0"/>
                <w:lang w:val="ru-RU"/>
              </w:rPr>
              <w:t>/</w:t>
            </w:r>
            <w:r>
              <w:rPr>
                <w:shd w:val="nil" w:color="auto" w:fill="auto"/>
                <w:rtl w:val="0"/>
                <w:lang w:val="ru-RU"/>
              </w:rPr>
              <w:t>ч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Масса ТС при проверках не должна превышать технически допустимой максимальной массы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98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.5.1.1.4 </w:t>
            </w:r>
            <w:r>
              <w:rPr>
                <w:shd w:val="nil" w:color="auto" w:fill="auto"/>
                <w:rtl w:val="0"/>
                <w:lang w:val="ru-RU"/>
              </w:rPr>
              <w:t xml:space="preserve">При проверках на стендах допускается относительная разность тормозных сил колес оси </w:t>
            </w: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>в процентах от наибольшего значения</w:t>
            </w:r>
            <w:r>
              <w:rPr>
                <w:shd w:val="nil" w:color="auto" w:fill="auto"/>
                <w:rtl w:val="0"/>
                <w:lang w:val="ru-RU"/>
              </w:rPr>
              <w:t xml:space="preserve">) </w:t>
            </w:r>
            <w:r>
              <w:rPr>
                <w:shd w:val="nil" w:color="auto" w:fill="auto"/>
                <w:rtl w:val="0"/>
                <w:lang w:val="ru-RU"/>
              </w:rPr>
              <w:t xml:space="preserve">для осей ТС с дисковыми колесными тормозными механизмами не более </w:t>
            </w:r>
            <w:r>
              <w:rPr>
                <w:shd w:val="nil" w:color="auto" w:fill="auto"/>
                <w:rtl w:val="0"/>
                <w:lang w:val="ru-RU"/>
              </w:rPr>
              <w:t xml:space="preserve">20% </w:t>
            </w:r>
            <w:r>
              <w:rPr>
                <w:shd w:val="nil" w:color="auto" w:fill="auto"/>
                <w:rtl w:val="0"/>
                <w:lang w:val="ru-RU"/>
              </w:rPr>
              <w:t xml:space="preserve">и для осей с барабанными колесными тормозными механизмами не более </w:t>
            </w:r>
            <w:r>
              <w:rPr>
                <w:shd w:val="nil" w:color="auto" w:fill="auto"/>
                <w:rtl w:val="0"/>
                <w:lang w:val="ru-RU"/>
              </w:rPr>
              <w:t>25%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98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.5.1.2.1 </w:t>
            </w:r>
            <w:r>
              <w:rPr>
                <w:shd w:val="nil" w:color="auto" w:fill="auto"/>
                <w:rtl w:val="0"/>
                <w:lang w:val="ru-RU"/>
              </w:rPr>
              <w:t xml:space="preserve">Воздействовать на тормозные механизмы посредством по крайней мере половины двухконтурной рабочей тормозной системы по крайней мере на два колеса </w:t>
            </w: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>на каждой из сторон ТС</w:t>
            </w:r>
            <w:r>
              <w:rPr>
                <w:shd w:val="nil" w:color="auto" w:fill="auto"/>
                <w:rtl w:val="0"/>
                <w:lang w:val="ru-RU"/>
              </w:rPr>
              <w:t xml:space="preserve">) </w:t>
            </w:r>
            <w:r>
              <w:rPr>
                <w:shd w:val="nil" w:color="auto" w:fill="auto"/>
                <w:rtl w:val="0"/>
                <w:lang w:val="ru-RU"/>
              </w:rPr>
              <w:t>в случае отказа рабочей тормозной системы или усилителя тормозной системы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507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.5.1.3.1 </w:t>
            </w:r>
            <w:r>
              <w:rPr>
                <w:shd w:val="nil" w:color="auto" w:fill="auto"/>
                <w:rtl w:val="0"/>
                <w:lang w:val="ru-RU"/>
              </w:rPr>
              <w:t>Затормаживает все колеса по крайней мере одной из осей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74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.5.1.3.2 </w:t>
            </w:r>
            <w:r>
              <w:rPr>
                <w:shd w:val="nil" w:color="auto" w:fill="auto"/>
                <w:rtl w:val="0"/>
                <w:lang w:val="ru-RU"/>
              </w:rPr>
              <w:t>Имеет орган управления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который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будучи приведенным в действие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способен сохранять заторможенное состояние ТС только механическим путем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74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.5.1.4.1.1 </w:t>
            </w:r>
            <w:r>
              <w:rPr>
                <w:shd w:val="nil" w:color="auto" w:fill="auto"/>
                <w:rtl w:val="0"/>
                <w:lang w:val="ru-RU"/>
              </w:rPr>
              <w:t>Стояночная тормозная система считается работоспособной для ТС с технически допустимой максимальной массой</w:t>
            </w:r>
            <w:r>
              <w:rPr>
                <w:shd w:val="nil" w:color="auto" w:fill="auto"/>
                <w:rtl w:val="0"/>
                <w:lang w:val="ru-RU"/>
              </w:rPr>
              <w:t xml:space="preserve">: - </w:t>
            </w:r>
            <w:r>
              <w:rPr>
                <w:shd w:val="nil" w:color="auto" w:fill="auto"/>
                <w:rtl w:val="0"/>
                <w:lang w:val="ru-RU"/>
              </w:rPr>
              <w:t xml:space="preserve">значение удельной тормозной силы не менее </w:t>
            </w:r>
            <w:r>
              <w:rPr>
                <w:shd w:val="nil" w:color="auto" w:fill="auto"/>
                <w:rtl w:val="0"/>
                <w:lang w:val="ru-RU"/>
              </w:rPr>
              <w:t>0,16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170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.5.1.4.2.1 </w:t>
            </w:r>
            <w:r>
              <w:rPr>
                <w:shd w:val="nil" w:color="auto" w:fill="auto"/>
                <w:rtl w:val="0"/>
                <w:lang w:val="ru-RU"/>
              </w:rPr>
              <w:t>Стояночная тормозная система считается работоспособной для ТС в снаряженном состоянии в том случае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если не проводилась проверка ТС технически допустимой максимальной массы</w:t>
            </w:r>
            <w:r>
              <w:rPr>
                <w:shd w:val="nil" w:color="auto" w:fill="auto"/>
                <w:rtl w:val="0"/>
                <w:lang w:val="ru-RU"/>
              </w:rPr>
              <w:t xml:space="preserve">: - </w:t>
            </w:r>
            <w:r>
              <w:rPr>
                <w:shd w:val="nil" w:color="auto" w:fill="auto"/>
                <w:rtl w:val="0"/>
                <w:lang w:val="ru-RU"/>
              </w:rPr>
              <w:t>расчетная удельная тормозная сила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равная меньшему из двух значений</w:t>
            </w:r>
            <w:r>
              <w:rPr>
                <w:shd w:val="nil" w:color="auto" w:fill="auto"/>
                <w:rtl w:val="0"/>
                <w:lang w:val="ru-RU"/>
              </w:rPr>
              <w:t xml:space="preserve">: 0,15 </w:t>
            </w:r>
            <w:r>
              <w:rPr>
                <w:shd w:val="nil" w:color="auto" w:fill="auto"/>
                <w:rtl w:val="0"/>
                <w:lang w:val="ru-RU"/>
              </w:rPr>
              <w:t>отношения технически допустимой максимальной массы к массе ТС при проверке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или </w:t>
            </w:r>
            <w:r>
              <w:rPr>
                <w:shd w:val="nil" w:color="auto" w:fill="auto"/>
                <w:rtl w:val="0"/>
                <w:lang w:val="ru-RU"/>
              </w:rPr>
              <w:t xml:space="preserve">0,6 </w:t>
            </w:r>
            <w:r>
              <w:rPr>
                <w:shd w:val="nil" w:color="auto" w:fill="auto"/>
                <w:rtl w:val="0"/>
                <w:lang w:val="ru-RU"/>
              </w:rPr>
              <w:t>отношения массы ТС в снаряженном состоянии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приходящейся на ось </w:t>
            </w: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>оси</w:t>
            </w:r>
            <w:r>
              <w:rPr>
                <w:shd w:val="nil" w:color="auto" w:fill="auto"/>
                <w:rtl w:val="0"/>
                <w:lang w:val="ru-RU"/>
              </w:rPr>
              <w:t xml:space="preserve">), </w:t>
            </w:r>
            <w:r>
              <w:rPr>
                <w:shd w:val="nil" w:color="auto" w:fill="auto"/>
                <w:rtl w:val="0"/>
                <w:lang w:val="ru-RU"/>
              </w:rPr>
              <w:t>на которые воздействует стояночная тормозная система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к массе ТС в снаряженном состоянии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507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.5.1.4.3 </w:t>
            </w:r>
            <w:r>
              <w:rPr>
                <w:shd w:val="nil" w:color="auto" w:fill="auto"/>
                <w:rtl w:val="0"/>
                <w:lang w:val="ru-RU"/>
              </w:rPr>
              <w:t xml:space="preserve">Стопорный механизм </w:t>
            </w: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>или функция фиксации</w:t>
            </w:r>
            <w:r>
              <w:rPr>
                <w:shd w:val="nil" w:color="auto" w:fill="auto"/>
                <w:rtl w:val="0"/>
                <w:lang w:val="ru-RU"/>
              </w:rPr>
              <w:t xml:space="preserve">) </w:t>
            </w:r>
            <w:r>
              <w:rPr>
                <w:shd w:val="nil" w:color="auto" w:fill="auto"/>
                <w:rtl w:val="0"/>
                <w:lang w:val="ru-RU"/>
              </w:rPr>
              <w:t>органа управления стояночной тормозной системой работоспособен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98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.5.1.5 </w:t>
            </w:r>
            <w:r>
              <w:rPr>
                <w:shd w:val="nil" w:color="auto" w:fill="auto"/>
                <w:rtl w:val="0"/>
                <w:lang w:val="ru-RU"/>
              </w:rPr>
              <w:t>Усилие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прикладываемое к органу управления стояночной тормозной системой для приведения ее в действие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не должно превышать</w:t>
            </w:r>
            <w:r>
              <w:rPr>
                <w:shd w:val="nil" w:color="auto" w:fill="auto"/>
                <w:rtl w:val="0"/>
                <w:lang w:val="ru-RU"/>
              </w:rPr>
              <w:t>: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both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- 589 </w:t>
            </w:r>
            <w:r>
              <w:rPr>
                <w:shd w:val="nil" w:color="auto" w:fill="auto"/>
                <w:rtl w:val="0"/>
                <w:lang w:val="ru-RU"/>
              </w:rPr>
              <w:t xml:space="preserve">Н </w:t>
            </w:r>
            <w:r>
              <w:rPr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hd w:val="nil" w:color="auto" w:fill="auto"/>
                <w:rtl w:val="0"/>
                <w:lang w:val="ru-RU"/>
              </w:rPr>
              <w:t>в случае ручного органа управления</w:t>
            </w:r>
            <w:r>
              <w:rPr>
                <w:shd w:val="nil" w:color="auto" w:fill="auto"/>
                <w:rtl w:val="0"/>
                <w:lang w:val="ru-RU"/>
              </w:rPr>
              <w:t>;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both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- 688 </w:t>
            </w:r>
            <w:r>
              <w:rPr>
                <w:shd w:val="nil" w:color="auto" w:fill="auto"/>
                <w:rtl w:val="0"/>
                <w:lang w:val="ru-RU"/>
              </w:rPr>
              <w:t xml:space="preserve">Н </w:t>
            </w:r>
            <w:r>
              <w:rPr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hd w:val="nil" w:color="auto" w:fill="auto"/>
                <w:rtl w:val="0"/>
                <w:lang w:val="ru-RU"/>
              </w:rPr>
              <w:t>в случае ножного органа управления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507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.5.2 </w:t>
            </w:r>
            <w:r>
              <w:rPr>
                <w:shd w:val="nil" w:color="auto" w:fill="auto"/>
                <w:rtl w:val="0"/>
                <w:lang w:val="ru-RU"/>
              </w:rPr>
              <w:t>Тормозные силы на колесах не должны возникать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если органы управления тормозными системами не задействованы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98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.5.3 </w:t>
            </w:r>
            <w:r>
              <w:rPr>
                <w:shd w:val="nil" w:color="auto" w:fill="auto"/>
                <w:rtl w:val="0"/>
                <w:lang w:val="ru-RU"/>
              </w:rPr>
              <w:t>Действие рабочей и запасной тормозных систем обеспечивает плавное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адекватное уменьшение или увеличение тормозных сил </w:t>
            </w: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>замедление ТС</w:t>
            </w:r>
            <w:r>
              <w:rPr>
                <w:shd w:val="nil" w:color="auto" w:fill="auto"/>
                <w:rtl w:val="0"/>
                <w:lang w:val="ru-RU"/>
              </w:rPr>
              <w:t xml:space="preserve">) </w:t>
            </w:r>
            <w:r>
              <w:rPr>
                <w:shd w:val="nil" w:color="auto" w:fill="auto"/>
                <w:rtl w:val="0"/>
                <w:lang w:val="ru-RU"/>
              </w:rPr>
              <w:t>при уменьшении или увеличении соответственно усилия воздействия на орган управления тормозной системой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98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.5.4 </w:t>
            </w:r>
            <w:r>
              <w:rPr>
                <w:shd w:val="nil" w:color="auto" w:fill="auto"/>
                <w:rtl w:val="0"/>
                <w:lang w:val="ru-RU"/>
              </w:rPr>
              <w:t>Гидравлическая тормозная система оборудуется красным сигнальным индикатором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который включается по сигналу от датчика давления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информирующим о неисправности любой части гидравлической тормозной системы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связанной с утечкой тормозной жидкости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74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.5.5.1.1 </w:t>
            </w:r>
            <w:r>
              <w:rPr>
                <w:shd w:val="nil" w:color="auto" w:fill="auto"/>
                <w:rtl w:val="0"/>
                <w:lang w:val="ru-RU"/>
              </w:rPr>
              <w:t xml:space="preserve">Применяется ножной орган управления </w:t>
            </w: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>педаль</w:t>
            </w:r>
            <w:r>
              <w:rPr>
                <w:shd w:val="nil" w:color="auto" w:fill="auto"/>
                <w:rtl w:val="0"/>
                <w:lang w:val="ru-RU"/>
              </w:rPr>
              <w:t xml:space="preserve">), </w:t>
            </w:r>
            <w:r>
              <w:rPr>
                <w:shd w:val="nil" w:color="auto" w:fill="auto"/>
                <w:rtl w:val="0"/>
                <w:lang w:val="ru-RU"/>
              </w:rPr>
              <w:t>который перемещается без помех при нахождении ноги в естественном положении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507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.5.5.1.1.1 </w:t>
            </w:r>
            <w:r>
              <w:rPr>
                <w:shd w:val="nil" w:color="auto" w:fill="auto"/>
                <w:rtl w:val="0"/>
                <w:lang w:val="ru-RU"/>
              </w:rPr>
              <w:t>При нажатой до упора педали должен оставаться зазор между педалью и полом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507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.5.5.1.1.2 </w:t>
            </w:r>
            <w:r>
              <w:rPr>
                <w:shd w:val="nil" w:color="auto" w:fill="auto"/>
                <w:rtl w:val="0"/>
                <w:lang w:val="ru-RU"/>
              </w:rPr>
              <w:t>При отпускании педаль должна полностью возвращаться в исходное положение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98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.5.5.1.2 </w:t>
            </w:r>
            <w:r>
              <w:rPr>
                <w:shd w:val="nil" w:color="auto" w:fill="auto"/>
                <w:rtl w:val="0"/>
                <w:lang w:val="ru-RU"/>
              </w:rPr>
              <w:t>В рабочей тормозной системе предусматривается компенсационная регулировка в связи с износом фрикционного материала тормозных накладок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Такая регулировка должна осуществляться автоматически на всех осях ТС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имеющих не менее четырех колес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98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.5.5.1.3 </w:t>
            </w:r>
            <w:r>
              <w:rPr>
                <w:shd w:val="nil" w:color="auto" w:fill="auto"/>
                <w:rtl w:val="0"/>
                <w:lang w:val="ru-RU"/>
              </w:rPr>
              <w:t>При наличии отдельных органов управления для рабочей и аварийной тормозных систем одновременное приведение в действие обоих органов управления не должно приводить к одновременному отключению систем рабочего и аварийного торможений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507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.5.5.2.1 </w:t>
            </w:r>
            <w:r>
              <w:rPr>
                <w:shd w:val="nil" w:color="auto" w:fill="auto"/>
                <w:rtl w:val="0"/>
                <w:lang w:val="ru-RU"/>
              </w:rPr>
              <w:t>Стояночная тормозная система оснащается органом управления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не зависящим от органа управления рабочей тормозной системой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74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.5.5.2.2 </w:t>
            </w:r>
            <w:r>
              <w:rPr>
                <w:shd w:val="nil" w:color="auto" w:fill="auto"/>
                <w:rtl w:val="0"/>
                <w:lang w:val="ru-RU"/>
              </w:rPr>
              <w:t>В стояночной тормозной системе предусматривается ручная или автоматическая компенсационная регулировка в связи с износом фрикционного материала тормозных накладок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194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.5.7 </w:t>
            </w:r>
            <w:r>
              <w:rPr>
                <w:shd w:val="nil" w:color="auto" w:fill="auto"/>
                <w:rtl w:val="0"/>
                <w:lang w:val="ru-RU"/>
              </w:rPr>
              <w:t>В целях обеспечения периодических технических проверок тормозных систем обеспечивается возможность проверки износа накладок рабочих тормозов ТС с использованием лишь обычно прилагаемых к нему инструментов или приспособлений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например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при помощи соответствующих смотровых отверстий или каким</w:t>
            </w:r>
            <w:r>
              <w:rPr>
                <w:shd w:val="nil" w:color="auto" w:fill="auto"/>
                <w:rtl w:val="0"/>
                <w:lang w:val="ru-RU"/>
              </w:rPr>
              <w:t>-</w:t>
            </w:r>
            <w:r>
              <w:rPr>
                <w:shd w:val="nil" w:color="auto" w:fill="auto"/>
                <w:rtl w:val="0"/>
                <w:lang w:val="ru-RU"/>
              </w:rPr>
              <w:t>либо иным способом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В качестве альтернативы допускаются звуковые или оптические устройства предупреждения водителя на его рабочем месте о необходимости замены накладок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В качестве визуального предупреждающего сигнала может использоваться желтый предупреждающий сигнал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74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.5.8 </w:t>
            </w:r>
            <w:r>
              <w:rPr>
                <w:shd w:val="nil" w:color="auto" w:fill="auto"/>
                <w:rtl w:val="0"/>
                <w:lang w:val="ru-RU"/>
              </w:rPr>
              <w:t>Действие рабочей и запасной тормозных систем при воздействии на орган управления тормозной системы должно быть адекватным для водителя ТС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146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.5.9 </w:t>
            </w:r>
            <w:r>
              <w:rPr>
                <w:shd w:val="nil" w:color="auto" w:fill="auto"/>
                <w:rtl w:val="0"/>
                <w:lang w:val="ru-RU"/>
              </w:rPr>
              <w:t>Для проверки рабочей тормозной системы оценивают показатели эффективности торможения и устойчивости ТС при торможении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Для проверки запасной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стояночной и вспомогательной тормозных систем оценивают эффективность торможения по наибольшим значениям тормозных сил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Объемы проверки тормозных систем на роликовых стендах или в дорожных условиях согласно таблицам А</w:t>
            </w:r>
            <w:r>
              <w:rPr>
                <w:shd w:val="nil" w:color="auto" w:fill="auto"/>
                <w:rtl w:val="0"/>
                <w:lang w:val="ru-RU"/>
              </w:rPr>
              <w:t xml:space="preserve">.5.3 </w:t>
            </w:r>
            <w:r>
              <w:rPr>
                <w:shd w:val="nil" w:color="auto" w:fill="auto"/>
                <w:rtl w:val="0"/>
                <w:lang w:val="ru-RU"/>
              </w:rPr>
              <w:t>и А</w:t>
            </w:r>
            <w:r>
              <w:rPr>
                <w:shd w:val="nil" w:color="auto" w:fill="auto"/>
                <w:rtl w:val="0"/>
                <w:lang w:val="ru-RU"/>
              </w:rPr>
              <w:t>.5.4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74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.5.11.2 </w:t>
            </w:r>
            <w:r>
              <w:rPr>
                <w:shd w:val="nil" w:color="auto" w:fill="auto"/>
                <w:rtl w:val="0"/>
                <w:lang w:val="ru-RU"/>
              </w:rPr>
              <w:t>Не допускаются нарушения герметичности трубопроводов или соединений в гидравлическом тормозном приводе и подтекание тормозной жидкости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507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.5.11.3 </w:t>
            </w:r>
            <w:r>
              <w:rPr>
                <w:shd w:val="nil" w:color="auto" w:fill="auto"/>
                <w:rtl w:val="0"/>
                <w:lang w:val="ru-RU"/>
              </w:rPr>
              <w:t>Не допускается коррозия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грозящая потерей герметичности или разрушением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507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.5.11.4 </w:t>
            </w:r>
            <w:r>
              <w:rPr>
                <w:shd w:val="nil" w:color="auto" w:fill="auto"/>
                <w:rtl w:val="0"/>
                <w:lang w:val="ru-RU"/>
              </w:rPr>
              <w:t>Не допускаются перегибы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видимые перетирания и другие механические повреждения тормозных трубопроводов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507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.5.11.5 </w:t>
            </w:r>
            <w:r>
              <w:rPr>
                <w:shd w:val="nil" w:color="auto" w:fill="auto"/>
                <w:rtl w:val="0"/>
                <w:lang w:val="ru-RU"/>
              </w:rPr>
              <w:t>Не допускается наличие деталей с трещинами или остаточной деформацией в тормозном приводе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507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.5.11.7 </w:t>
            </w:r>
            <w:r>
              <w:rPr>
                <w:shd w:val="nil" w:color="auto" w:fill="auto"/>
                <w:rtl w:val="0"/>
                <w:lang w:val="ru-RU"/>
              </w:rPr>
              <w:t>Не допускается набухание шлангов под давлением и наличие на них трещин и видимых мест перетирания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98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.5.12 </w:t>
            </w:r>
            <w:r>
              <w:rPr>
                <w:shd w:val="nil" w:color="auto" w:fill="auto"/>
                <w:rtl w:val="0"/>
                <w:lang w:val="ru-RU"/>
              </w:rPr>
              <w:t>Средства сигнализации и контроля тормозных систем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манометры пневматического и пневмогидравлического тормозного привода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устройство фиксации органа управления стояночной тормозной системы должны быть работоспособны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146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.5.13 </w:t>
            </w:r>
            <w:r>
              <w:rPr>
                <w:shd w:val="nil" w:color="auto" w:fill="auto"/>
                <w:rtl w:val="0"/>
                <w:lang w:val="ru-RU"/>
              </w:rPr>
              <w:t>Гибкие тормозные шланги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передающие давление сжатого воздуха или тормозной жидкости колесным тормозным механизмам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должны соединяться друг с другом без дополнительных переходных элементов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Расположение и длина гибких тормозных шлангов должны обеспечивать герметичность соединений с учетом максимальных деформаций упругих элементов подвески и углов поворота колес ТС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989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.5.15.1 </w:t>
            </w:r>
            <w:r>
              <w:rPr>
                <w:shd w:val="nil" w:color="auto" w:fill="auto"/>
                <w:rtl w:val="0"/>
                <w:lang w:val="ru-RU"/>
              </w:rPr>
              <w:t>АБС должна быть в комплектном и работоспособном состоянии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Должны отсутствовать видимые повреждения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ненадежное крепление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отсоединение элементов АБС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40" w:lineRule="exact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наличие 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отсутствие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 xml:space="preserve"> </w:t>
            </w:r>
          </w:p>
        </w:tc>
      </w:tr>
      <w:tr>
        <w:tblPrEx>
          <w:shd w:val="clear" w:color="auto" w:fill="ced7e7"/>
        </w:tblPrEx>
        <w:trPr>
          <w:trHeight w:val="98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.5.15.2 </w:t>
            </w:r>
            <w:r>
              <w:rPr>
                <w:shd w:val="nil" w:color="auto" w:fill="auto"/>
                <w:rtl w:val="0"/>
                <w:lang w:val="ru-RU"/>
              </w:rPr>
              <w:t>Световой индикатор мониторинга рабочего состояния АБС должен находиться в рабочем состоянии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включаться при активации АБС после включения зажигания и отключаться не позже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чем когда скорость ТС достигнет </w:t>
            </w:r>
            <w:r>
              <w:rPr>
                <w:shd w:val="nil" w:color="auto" w:fill="auto"/>
                <w:rtl w:val="0"/>
                <w:lang w:val="ru-RU"/>
              </w:rPr>
              <w:t xml:space="preserve">10 </w:t>
            </w:r>
            <w:r>
              <w:rPr>
                <w:shd w:val="nil" w:color="auto" w:fill="auto"/>
                <w:rtl w:val="0"/>
                <w:lang w:val="ru-RU"/>
              </w:rPr>
              <w:t>км</w:t>
            </w:r>
            <w:r>
              <w:rPr>
                <w:shd w:val="nil" w:color="auto" w:fill="auto"/>
                <w:rtl w:val="0"/>
                <w:lang w:val="ru-RU"/>
              </w:rPr>
              <w:t>/</w:t>
            </w:r>
            <w:r>
              <w:rPr>
                <w:shd w:val="nil" w:color="auto" w:fill="auto"/>
                <w:rtl w:val="0"/>
                <w:lang w:val="ru-RU"/>
              </w:rPr>
              <w:t>ч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194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.6.1 </w:t>
            </w:r>
            <w:r>
              <w:rPr>
                <w:shd w:val="nil" w:color="auto" w:fill="auto"/>
                <w:rtl w:val="0"/>
                <w:lang w:val="ru-RU"/>
              </w:rPr>
              <w:t>ТС категорий М</w:t>
            </w:r>
            <w:r>
              <w:rPr>
                <w:shd w:val="nil" w:color="auto" w:fill="auto"/>
                <w:rtl w:val="0"/>
                <w:lang w:val="ru-RU"/>
              </w:rPr>
              <w:t xml:space="preserve">, N, L6 </w:t>
            </w:r>
            <w:r>
              <w:rPr>
                <w:shd w:val="nil" w:color="auto" w:fill="auto"/>
                <w:rtl w:val="0"/>
                <w:lang w:val="ru-RU"/>
              </w:rPr>
              <w:t xml:space="preserve">и </w:t>
            </w:r>
            <w:r>
              <w:rPr>
                <w:shd w:val="nil" w:color="auto" w:fill="auto"/>
                <w:rtl w:val="0"/>
                <w:lang w:val="ru-RU"/>
              </w:rPr>
              <w:t xml:space="preserve">L7 </w:t>
            </w:r>
            <w:r>
              <w:rPr>
                <w:shd w:val="nil" w:color="auto" w:fill="auto"/>
                <w:rtl w:val="0"/>
                <w:lang w:val="ru-RU"/>
              </w:rPr>
              <w:t xml:space="preserve">на постоянной основе оснащаются противоугонными устройствами </w:t>
            </w:r>
            <w:r>
              <w:rPr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hd w:val="nil" w:color="auto" w:fill="auto"/>
                <w:rtl w:val="0"/>
                <w:lang w:val="ru-RU"/>
              </w:rPr>
              <w:t>системами для предотвращения несанкционированного приведения в действие двигателя обычными средствами или использования другого источника энергии основного двигателя ТС в комбинации по крайней мере с одной системой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которая</w:t>
            </w:r>
            <w:r>
              <w:rPr>
                <w:shd w:val="nil" w:color="auto" w:fill="auto"/>
                <w:rtl w:val="0"/>
                <w:lang w:val="ru-RU"/>
              </w:rPr>
              <w:t>: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both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hd w:val="nil" w:color="auto" w:fill="auto"/>
                <w:rtl w:val="0"/>
                <w:lang w:val="ru-RU"/>
              </w:rPr>
              <w:t>блокирует рулевое управление</w:t>
            </w:r>
            <w:r>
              <w:rPr>
                <w:shd w:val="nil" w:color="auto" w:fill="auto"/>
                <w:rtl w:val="0"/>
                <w:lang w:val="ru-RU"/>
              </w:rPr>
              <w:t>;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both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hd w:val="nil" w:color="auto" w:fill="auto"/>
                <w:rtl w:val="0"/>
                <w:lang w:val="ru-RU"/>
              </w:rPr>
              <w:t>блокирует передаточный механизм или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both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hd w:val="nil" w:color="auto" w:fill="auto"/>
                <w:rtl w:val="0"/>
                <w:lang w:val="ru-RU"/>
              </w:rPr>
              <w:t>блокирует механизм переключения передач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40" w:lineRule="exact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наличие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отсутствие</w:t>
            </w:r>
          </w:p>
        </w:tc>
      </w:tr>
      <w:tr>
        <w:tblPrEx>
          <w:shd w:val="clear" w:color="auto" w:fill="ced7e7"/>
        </w:tblPrEx>
        <w:trPr>
          <w:trHeight w:val="122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.6.2 </w:t>
            </w:r>
            <w:r>
              <w:rPr>
                <w:shd w:val="nil" w:color="auto" w:fill="auto"/>
                <w:rtl w:val="0"/>
                <w:lang w:val="ru-RU"/>
              </w:rPr>
              <w:t>Противоугонное устройство должно быть сконструировано таким образом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чтобы его необходимо было отключить для</w:t>
            </w:r>
            <w:r>
              <w:rPr>
                <w:shd w:val="nil" w:color="auto" w:fill="auto"/>
                <w:rtl w:val="0"/>
                <w:lang w:val="ru-RU"/>
              </w:rPr>
              <w:t>: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both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.6.2.1 </w:t>
            </w:r>
            <w:r>
              <w:rPr>
                <w:shd w:val="nil" w:color="auto" w:fill="auto"/>
                <w:rtl w:val="0"/>
                <w:lang w:val="ru-RU"/>
              </w:rPr>
              <w:t>запуска двигателя при помощи обычного привода и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both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.6.2.2 </w:t>
            </w:r>
            <w:r>
              <w:rPr>
                <w:shd w:val="nil" w:color="auto" w:fill="auto"/>
                <w:rtl w:val="0"/>
                <w:lang w:val="ru-RU"/>
              </w:rPr>
              <w:t>управления ТС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вождения или перемещения ТС вперед при помощи его собственной тяги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507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.6.3 </w:t>
            </w:r>
            <w:r>
              <w:rPr>
                <w:shd w:val="nil" w:color="auto" w:fill="auto"/>
                <w:rtl w:val="0"/>
                <w:lang w:val="ru-RU"/>
              </w:rPr>
              <w:t>Выполнение требований пункта А</w:t>
            </w:r>
            <w:r>
              <w:rPr>
                <w:shd w:val="nil" w:color="auto" w:fill="auto"/>
                <w:rtl w:val="0"/>
                <w:lang w:val="ru-RU"/>
              </w:rPr>
              <w:t xml:space="preserve">.6.2.1 </w:t>
            </w:r>
            <w:r>
              <w:rPr>
                <w:shd w:val="nil" w:color="auto" w:fill="auto"/>
                <w:rtl w:val="0"/>
                <w:lang w:val="ru-RU"/>
              </w:rPr>
              <w:t>должно обеспечиваться посредством одной операции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осуществляемой одним ключом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98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.6.4 </w:t>
            </w:r>
            <w:r>
              <w:rPr>
                <w:shd w:val="nil" w:color="auto" w:fill="auto"/>
                <w:rtl w:val="0"/>
                <w:lang w:val="ru-RU"/>
              </w:rPr>
              <w:t>Использование сервопривода допускается лишь для включения и</w:t>
            </w:r>
            <w:r>
              <w:rPr>
                <w:shd w:val="nil" w:color="auto" w:fill="auto"/>
                <w:rtl w:val="0"/>
                <w:lang w:val="ru-RU"/>
              </w:rPr>
              <w:t>/</w:t>
            </w:r>
            <w:r>
              <w:rPr>
                <w:shd w:val="nil" w:color="auto" w:fill="auto"/>
                <w:rtl w:val="0"/>
                <w:lang w:val="ru-RU"/>
              </w:rPr>
              <w:t>или отключения устройства для предотвращения несанкционированного использования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Работа этого устройства должна обеспечиваться при помощи любого подходящего средства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не требующего электропитания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507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.6.5 </w:t>
            </w:r>
            <w:r>
              <w:rPr>
                <w:shd w:val="nil" w:color="auto" w:fill="auto"/>
                <w:rtl w:val="0"/>
                <w:lang w:val="ru-RU"/>
              </w:rPr>
              <w:t>Противоугонное устройство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действующее на рулевое управление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должно блокировать рулевое управление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507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.6.6 </w:t>
            </w:r>
            <w:r>
              <w:rPr>
                <w:shd w:val="nil" w:color="auto" w:fill="auto"/>
                <w:rtl w:val="0"/>
                <w:lang w:val="ru-RU"/>
              </w:rPr>
              <w:t>Противоугонное устройство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действующее на привод трансмиссии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должно препятствовать вращению ведущих колес ТС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242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.6.7 </w:t>
            </w:r>
            <w:r>
              <w:rPr>
                <w:shd w:val="nil" w:color="auto" w:fill="auto"/>
                <w:rtl w:val="0"/>
                <w:lang w:val="ru-RU"/>
              </w:rPr>
              <w:t>Противоугонное устройство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действующее на механизм переключения передач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должно препятствовать переключению передач в следующих положениях</w:t>
            </w:r>
            <w:r>
              <w:rPr>
                <w:shd w:val="nil" w:color="auto" w:fill="auto"/>
                <w:rtl w:val="0"/>
                <w:lang w:val="ru-RU"/>
              </w:rPr>
              <w:t>: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both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.6.7.1 </w:t>
            </w:r>
            <w:r>
              <w:rPr>
                <w:shd w:val="nil" w:color="auto" w:fill="auto"/>
                <w:rtl w:val="0"/>
                <w:lang w:val="ru-RU"/>
              </w:rPr>
              <w:t>В автоматических коробках передач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в которых предусмотрено </w:t>
            </w:r>
            <w:r>
              <w:rPr>
                <w:shd w:val="nil" w:color="auto" w:fill="auto"/>
                <w:rtl w:val="0"/>
                <w:lang w:val="ru-RU"/>
              </w:rPr>
              <w:t>"</w:t>
            </w:r>
            <w:r>
              <w:rPr>
                <w:shd w:val="nil" w:color="auto" w:fill="auto"/>
                <w:rtl w:val="0"/>
                <w:lang w:val="ru-RU"/>
              </w:rPr>
              <w:t>стояночное</w:t>
            </w:r>
            <w:r>
              <w:rPr>
                <w:shd w:val="nil" w:color="auto" w:fill="auto"/>
                <w:rtl w:val="0"/>
                <w:lang w:val="ru-RU"/>
              </w:rPr>
              <w:t xml:space="preserve">" </w:t>
            </w:r>
            <w:r>
              <w:rPr>
                <w:shd w:val="nil" w:color="auto" w:fill="auto"/>
                <w:rtl w:val="0"/>
                <w:lang w:val="ru-RU"/>
              </w:rPr>
              <w:t>положение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блокировка должна осуществляться лишь в </w:t>
            </w:r>
            <w:r>
              <w:rPr>
                <w:shd w:val="nil" w:color="auto" w:fill="auto"/>
                <w:rtl w:val="0"/>
                <w:lang w:val="ru-RU"/>
              </w:rPr>
              <w:t>"</w:t>
            </w:r>
            <w:r>
              <w:rPr>
                <w:shd w:val="nil" w:color="auto" w:fill="auto"/>
                <w:rtl w:val="0"/>
                <w:lang w:val="ru-RU"/>
              </w:rPr>
              <w:t>стояночном</w:t>
            </w:r>
            <w:r>
              <w:rPr>
                <w:shd w:val="nil" w:color="auto" w:fill="auto"/>
                <w:rtl w:val="0"/>
                <w:lang w:val="ru-RU"/>
              </w:rPr>
              <w:t xml:space="preserve">" </w:t>
            </w:r>
            <w:r>
              <w:rPr>
                <w:shd w:val="nil" w:color="auto" w:fill="auto"/>
                <w:rtl w:val="0"/>
                <w:lang w:val="ru-RU"/>
              </w:rPr>
              <w:t>положении</w:t>
            </w:r>
            <w:r>
              <w:rPr>
                <w:shd w:val="nil" w:color="auto" w:fill="auto"/>
                <w:rtl w:val="0"/>
                <w:lang w:val="ru-RU"/>
              </w:rPr>
              <w:t xml:space="preserve">; </w:t>
            </w:r>
            <w:r>
              <w:rPr>
                <w:shd w:val="nil" w:color="auto" w:fill="auto"/>
                <w:rtl w:val="0"/>
                <w:lang w:val="ru-RU"/>
              </w:rPr>
              <w:t>допускается дополнительная блокировка в нейтральном положении и</w:t>
            </w:r>
            <w:r>
              <w:rPr>
                <w:shd w:val="nil" w:color="auto" w:fill="auto"/>
                <w:rtl w:val="0"/>
                <w:lang w:val="ru-RU"/>
              </w:rPr>
              <w:t>/</w:t>
            </w:r>
            <w:r>
              <w:rPr>
                <w:shd w:val="nil" w:color="auto" w:fill="auto"/>
                <w:rtl w:val="0"/>
                <w:lang w:val="ru-RU"/>
              </w:rPr>
              <w:t>или в положении заднего хода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both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.6.7.2 </w:t>
            </w:r>
            <w:r>
              <w:rPr>
                <w:shd w:val="nil" w:color="auto" w:fill="auto"/>
                <w:rtl w:val="0"/>
                <w:lang w:val="ru-RU"/>
              </w:rPr>
              <w:t>В автоматических коробках передач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в которых не предусмотрено </w:t>
            </w:r>
            <w:r>
              <w:rPr>
                <w:shd w:val="nil" w:color="auto" w:fill="auto"/>
                <w:rtl w:val="0"/>
                <w:lang w:val="ru-RU"/>
              </w:rPr>
              <w:t>"</w:t>
            </w:r>
            <w:r>
              <w:rPr>
                <w:shd w:val="nil" w:color="auto" w:fill="auto"/>
                <w:rtl w:val="0"/>
                <w:lang w:val="ru-RU"/>
              </w:rPr>
              <w:t>стояночное</w:t>
            </w:r>
            <w:r>
              <w:rPr>
                <w:shd w:val="nil" w:color="auto" w:fill="auto"/>
                <w:rtl w:val="0"/>
                <w:lang w:val="ru-RU"/>
              </w:rPr>
              <w:t xml:space="preserve">" </w:t>
            </w:r>
            <w:r>
              <w:rPr>
                <w:shd w:val="nil" w:color="auto" w:fill="auto"/>
                <w:rtl w:val="0"/>
                <w:lang w:val="ru-RU"/>
              </w:rPr>
              <w:t>положение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блокировка должна допускаться лишь в нейтральном положении и</w:t>
            </w:r>
            <w:r>
              <w:rPr>
                <w:shd w:val="nil" w:color="auto" w:fill="auto"/>
                <w:rtl w:val="0"/>
                <w:lang w:val="ru-RU"/>
              </w:rPr>
              <w:t>/</w:t>
            </w:r>
            <w:r>
              <w:rPr>
                <w:shd w:val="nil" w:color="auto" w:fill="auto"/>
                <w:rtl w:val="0"/>
                <w:lang w:val="ru-RU"/>
              </w:rPr>
              <w:t>или в положении заднего хода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507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.6.8 </w:t>
            </w:r>
            <w:r>
              <w:rPr>
                <w:shd w:val="nil" w:color="auto" w:fill="auto"/>
                <w:rtl w:val="0"/>
                <w:lang w:val="ru-RU"/>
              </w:rPr>
              <w:t>Противоугонные устройства должны быть такими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чтобы во время движения ТС исключалась возможность случайной блокировки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507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.6.9 </w:t>
            </w:r>
            <w:r>
              <w:rPr>
                <w:shd w:val="nil" w:color="auto" w:fill="auto"/>
                <w:rtl w:val="0"/>
                <w:lang w:val="ru-RU"/>
              </w:rPr>
              <w:t>Противоугонные устройства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препятствующие растормаживанию ТС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не допускаются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74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.7.1 </w:t>
            </w:r>
            <w:r>
              <w:rPr>
                <w:shd w:val="nil" w:color="auto" w:fill="auto"/>
                <w:rtl w:val="0"/>
                <w:lang w:val="ru-RU"/>
              </w:rPr>
              <w:t>Не допускается в составе кондиционеров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 также холодильного оборудования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применяемых на ТС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наличие озоноразрушающих веществ и материалов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перечень которых утвержден Комиссией Таможенного союза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512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.7.2 </w:t>
            </w:r>
            <w:r>
              <w:rPr>
                <w:shd w:val="nil" w:color="auto" w:fill="auto"/>
                <w:rtl w:val="0"/>
                <w:lang w:val="ru-RU"/>
              </w:rPr>
              <w:t>Обитаемое помещение каждого ТС оснащается системой отопления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40" w:lineRule="exact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оснащена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не оснащена</w:t>
            </w:r>
          </w:p>
        </w:tc>
      </w:tr>
      <w:tr>
        <w:tblPrEx>
          <w:shd w:val="clear" w:color="auto" w:fill="ced7e7"/>
        </w:tblPrEx>
        <w:trPr>
          <w:trHeight w:val="1014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.8.1 </w:t>
            </w:r>
            <w:r>
              <w:rPr>
                <w:shd w:val="nil" w:color="auto" w:fill="auto"/>
                <w:rtl w:val="0"/>
                <w:lang w:val="ru-RU"/>
              </w:rPr>
              <w:t>Устройства освещения и световой сигнализации должны быть работоспособны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и их режим работы должен соответствовать требованиям настоящего стандарта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На ТС категорий М</w:t>
            </w:r>
            <w:r>
              <w:rPr>
                <w:shd w:val="nil" w:color="auto" w:fill="auto"/>
                <w:rtl w:val="0"/>
                <w:lang w:val="ru-RU"/>
              </w:rPr>
              <w:t xml:space="preserve">, N, </w:t>
            </w:r>
            <w:r>
              <w:rPr>
                <w:shd w:val="nil" w:color="auto" w:fill="auto"/>
                <w:rtl w:val="0"/>
                <w:lang w:val="ru-RU"/>
              </w:rPr>
              <w:t xml:space="preserve">О и </w:t>
            </w:r>
            <w:r>
              <w:rPr>
                <w:shd w:val="nil" w:color="auto" w:fill="auto"/>
                <w:rtl w:val="0"/>
                <w:lang w:val="ru-RU"/>
              </w:rPr>
              <w:t xml:space="preserve">L </w:t>
            </w:r>
            <w:r>
              <w:rPr>
                <w:shd w:val="nil" w:color="auto" w:fill="auto"/>
                <w:rtl w:val="0"/>
                <w:lang w:val="ru-RU"/>
              </w:rPr>
              <w:t>применение устройств освещения и световой сигнализации регламентируется таблицей А</w:t>
            </w:r>
            <w:r>
              <w:rPr>
                <w:shd w:val="nil" w:color="auto" w:fill="auto"/>
                <w:rtl w:val="0"/>
                <w:lang w:val="ru-RU"/>
              </w:rPr>
              <w:t>.8.1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40" w:lineRule="exact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 xml:space="preserve">работоспособен 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не работоспособен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 xml:space="preserve">соответствует 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не соответствует</w:t>
            </w:r>
          </w:p>
        </w:tc>
      </w:tr>
      <w:tr>
        <w:tblPrEx>
          <w:shd w:val="clear" w:color="auto" w:fill="ced7e7"/>
        </w:tblPrEx>
        <w:trPr>
          <w:trHeight w:val="74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.8.2 </w:t>
            </w:r>
            <w:r>
              <w:rPr>
                <w:shd w:val="nil" w:color="auto" w:fill="auto"/>
                <w:rtl w:val="0"/>
                <w:lang w:val="ru-RU"/>
              </w:rPr>
              <w:t>Никакой свет красного цвета не должен излучаться в направлении вперед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и никакой свет белого цвета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за исключением света от фонаря заднего хода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не должен излучаться в направлении назад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98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.8.3 </w:t>
            </w:r>
            <w:r>
              <w:rPr>
                <w:shd w:val="nil" w:color="auto" w:fill="auto"/>
                <w:rtl w:val="0"/>
                <w:lang w:val="ru-RU"/>
              </w:rPr>
              <w:t>Включение и выключение передних и задних габаритных фонарей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контурных огней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если таковые имеются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боковых габаритных фонарей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если таковые имеются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и фонаря заднего государственного регистрационного знака должны осуществляться общим органом управления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74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.8.4 </w:t>
            </w:r>
            <w:r>
              <w:rPr>
                <w:shd w:val="nil" w:color="auto" w:fill="auto"/>
                <w:rtl w:val="0"/>
                <w:lang w:val="ru-RU"/>
              </w:rPr>
              <w:t>Включение фар дальнего и ближнего света и передних противотуманных фар должно осуществляться только в том случае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если включены также огни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упоминаемые в А</w:t>
            </w:r>
            <w:r>
              <w:rPr>
                <w:shd w:val="nil" w:color="auto" w:fill="auto"/>
                <w:rtl w:val="0"/>
                <w:lang w:val="ru-RU"/>
              </w:rPr>
              <w:t>.8.3.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1037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.8.5 </w:t>
            </w:r>
            <w:r>
              <w:rPr>
                <w:shd w:val="nil" w:color="auto" w:fill="auto"/>
                <w:rtl w:val="0"/>
                <w:lang w:val="ru-RU"/>
              </w:rPr>
              <w:t>Обязательно наличие работоспособных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видимых водителем контрольных световых сигналов включения для фар дальнего света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передних противотуманных фар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указателей поворота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передних и задних габаритных огней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задних противотуманных фонарей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наличие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отсутствие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 xml:space="preserve">работоспособен 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не работоспособен</w:t>
            </w:r>
          </w:p>
        </w:tc>
      </w:tr>
      <w:tr>
        <w:tblPrEx>
          <w:shd w:val="clear" w:color="auto" w:fill="ced7e7"/>
        </w:tblPrEx>
        <w:trPr>
          <w:trHeight w:val="74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.8.6 </w:t>
            </w:r>
            <w:r>
              <w:rPr>
                <w:shd w:val="nil" w:color="auto" w:fill="auto"/>
                <w:rtl w:val="0"/>
                <w:lang w:val="ru-RU"/>
              </w:rPr>
              <w:t>Допускается одновременное либо попарное включение фар дальнего света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При переключении дальнего света на ближний все фары дальнего света должны выключаться одновременно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194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.8.7 </w:t>
            </w:r>
            <w:r>
              <w:rPr>
                <w:shd w:val="nil" w:color="auto" w:fill="auto"/>
                <w:rtl w:val="0"/>
                <w:lang w:val="ru-RU"/>
              </w:rPr>
              <w:t>Адаптивные системы переднего освещения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выполняющие функцию ближнего света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независимо от используемого источника света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фары ближнего света с источниками света класса </w:t>
            </w:r>
            <w:r>
              <w:rPr>
                <w:shd w:val="nil" w:color="auto" w:fill="auto"/>
                <w:rtl w:val="0"/>
                <w:lang w:val="ru-RU"/>
              </w:rPr>
              <w:t xml:space="preserve">LED, </w:t>
            </w:r>
            <w:r>
              <w:rPr>
                <w:shd w:val="nil" w:color="auto" w:fill="auto"/>
                <w:rtl w:val="0"/>
                <w:lang w:val="ru-RU"/>
              </w:rPr>
              <w:t>а также фары ближнего света и противотуманные с источниками света любого класса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имеющими номинальный световой поток более </w:t>
            </w:r>
            <w:r>
              <w:rPr>
                <w:shd w:val="nil" w:color="auto" w:fill="auto"/>
                <w:rtl w:val="0"/>
                <w:lang w:val="ru-RU"/>
              </w:rPr>
              <w:t xml:space="preserve">2000 </w:t>
            </w:r>
            <w:r>
              <w:rPr>
                <w:shd w:val="nil" w:color="auto" w:fill="auto"/>
                <w:rtl w:val="0"/>
                <w:lang w:val="ru-RU"/>
              </w:rPr>
              <w:t>лм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должны быть оснащены автоматическим корректирующим устройством регулировки угла наклона фар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Фары ближнего света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имеющие источники света с номинальным световым потоком более </w:t>
            </w:r>
            <w:r>
              <w:rPr>
                <w:shd w:val="nil" w:color="auto" w:fill="auto"/>
                <w:rtl w:val="0"/>
                <w:lang w:val="ru-RU"/>
              </w:rPr>
              <w:t xml:space="preserve">2000 </w:t>
            </w:r>
            <w:r>
              <w:rPr>
                <w:shd w:val="nil" w:color="auto" w:fill="auto"/>
                <w:rtl w:val="0"/>
                <w:lang w:val="ru-RU"/>
              </w:rPr>
              <w:t>лм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должны быть оснащены работоспособным устройством фароочистки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74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.8.8 </w:t>
            </w:r>
            <w:r>
              <w:rPr>
                <w:shd w:val="nil" w:color="auto" w:fill="auto"/>
                <w:rtl w:val="0"/>
                <w:lang w:val="ru-RU"/>
              </w:rPr>
              <w:t>Маркировка фар дальнего и ближнего света и противотуманных и классы установленных в них источников света должны соответствовать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507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.8.9 </w:t>
            </w:r>
            <w:r>
              <w:rPr>
                <w:shd w:val="nil" w:color="auto" w:fill="auto"/>
                <w:rtl w:val="0"/>
                <w:lang w:val="ru-RU"/>
              </w:rPr>
              <w:t>Требования к размещению фар ближнего света</w:t>
            </w:r>
            <w:r>
              <w:rPr>
                <w:shd w:val="nil" w:color="auto" w:fill="auto"/>
                <w:rtl w:val="0"/>
                <w:lang w:val="ru-RU"/>
              </w:rPr>
              <w:t xml:space="preserve">: </w:t>
            </w:r>
            <w:r>
              <w:rPr>
                <w:shd w:val="nil" w:color="auto" w:fill="auto"/>
                <w:rtl w:val="0"/>
                <w:lang w:val="ru-RU"/>
              </w:rPr>
              <w:t xml:space="preserve">по высоте над опорной поверхностью </w:t>
            </w:r>
            <w:r>
              <w:rPr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hd w:val="nil" w:color="auto" w:fill="auto"/>
                <w:rtl w:val="0"/>
                <w:lang w:val="ru-RU"/>
              </w:rPr>
              <w:t xml:space="preserve">не менее </w:t>
            </w:r>
            <w:r>
              <w:rPr>
                <w:shd w:val="nil" w:color="auto" w:fill="auto"/>
                <w:rtl w:val="0"/>
                <w:lang w:val="ru-RU"/>
              </w:rPr>
              <w:t xml:space="preserve">500 </w:t>
            </w:r>
            <w:r>
              <w:rPr>
                <w:shd w:val="nil" w:color="auto" w:fill="auto"/>
                <w:rtl w:val="0"/>
                <w:lang w:val="ru-RU"/>
              </w:rPr>
              <w:t>мм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не более </w:t>
            </w:r>
            <w:r>
              <w:rPr>
                <w:shd w:val="nil" w:color="auto" w:fill="auto"/>
                <w:rtl w:val="0"/>
                <w:lang w:val="ru-RU"/>
              </w:rPr>
              <w:t xml:space="preserve">1200 </w:t>
            </w:r>
            <w:r>
              <w:rPr>
                <w:shd w:val="nil" w:color="auto" w:fill="auto"/>
                <w:rtl w:val="0"/>
                <w:lang w:val="ru-RU"/>
              </w:rPr>
              <w:t>мм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314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.8.12.1 </w:t>
            </w:r>
            <w:r>
              <w:rPr>
                <w:shd w:val="nil" w:color="auto" w:fill="auto"/>
                <w:rtl w:val="0"/>
                <w:lang w:val="ru-RU"/>
              </w:rPr>
              <w:t>Требования к размещению сигналов торможения по ширине</w:t>
            </w:r>
            <w:r>
              <w:rPr>
                <w:shd w:val="nil" w:color="auto" w:fill="auto"/>
                <w:rtl w:val="0"/>
                <w:lang w:val="ru-RU"/>
              </w:rPr>
              <w:t xml:space="preserve">: </w:t>
            </w:r>
            <w:r>
              <w:rPr>
                <w:shd w:val="nil" w:color="auto" w:fill="auto"/>
                <w:rtl w:val="0"/>
                <w:lang w:val="ru-RU"/>
              </w:rPr>
              <w:t>для ТС категорий М</w:t>
            </w:r>
            <w:r>
              <w:rPr>
                <w:shd w:val="nil" w:color="auto" w:fill="auto"/>
                <w:rtl w:val="0"/>
                <w:lang w:val="ru-RU"/>
              </w:rPr>
              <w:t xml:space="preserve">1, N1, L2, L4-L7 </w:t>
            </w:r>
            <w:r>
              <w:rPr>
                <w:shd w:val="nil" w:color="auto" w:fill="auto"/>
                <w:rtl w:val="0"/>
                <w:lang w:val="ru-RU"/>
              </w:rPr>
              <w:t>та точка видимой поверхности в направлении исходной оси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которая в наибольшей степени удалена от средней продольной плоскости ТС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должна находиться на расстоянии не более </w:t>
            </w:r>
            <w:r>
              <w:rPr>
                <w:shd w:val="nil" w:color="auto" w:fill="auto"/>
                <w:rtl w:val="0"/>
                <w:lang w:val="ru-RU"/>
              </w:rPr>
              <w:t xml:space="preserve">400 </w:t>
            </w:r>
            <w:r>
              <w:rPr>
                <w:shd w:val="nil" w:color="auto" w:fill="auto"/>
                <w:rtl w:val="0"/>
                <w:lang w:val="ru-RU"/>
              </w:rPr>
              <w:t>мм от края габаритной ширины ТС</w:t>
            </w:r>
            <w:r>
              <w:rPr>
                <w:shd w:val="nil" w:color="auto" w:fill="auto"/>
                <w:rtl w:val="0"/>
                <w:lang w:val="ru-RU"/>
              </w:rPr>
              <w:t xml:space="preserve">; </w:t>
            </w:r>
            <w:r>
              <w:rPr>
                <w:shd w:val="nil" w:color="auto" w:fill="auto"/>
                <w:rtl w:val="0"/>
                <w:lang w:val="ru-RU"/>
              </w:rPr>
              <w:t xml:space="preserve">для ТС категорий </w:t>
            </w:r>
            <w:r>
              <w:rPr>
                <w:shd w:val="nil" w:color="auto" w:fill="auto"/>
                <w:rtl w:val="0"/>
                <w:lang w:val="ru-RU"/>
              </w:rPr>
              <w:t xml:space="preserve">L2, L5-L7 </w:t>
            </w:r>
            <w:r>
              <w:rPr>
                <w:shd w:val="nil" w:color="auto" w:fill="auto"/>
                <w:rtl w:val="0"/>
                <w:lang w:val="ru-RU"/>
              </w:rPr>
              <w:t>в случае установки одного сигнала торможения его исходная ось должна лежать в средней продольной плоскости ТС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для ТС категории </w:t>
            </w:r>
            <w:r>
              <w:rPr>
                <w:shd w:val="nil" w:color="auto" w:fill="auto"/>
                <w:rtl w:val="0"/>
                <w:lang w:val="ru-RU"/>
              </w:rPr>
              <w:t xml:space="preserve">L4, </w:t>
            </w:r>
            <w:r>
              <w:rPr>
                <w:shd w:val="nil" w:color="auto" w:fill="auto"/>
                <w:rtl w:val="0"/>
                <w:lang w:val="ru-RU"/>
              </w:rPr>
              <w:t>если устанавливается третий сигнал торможения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то он должен быть установлен симметрично сигналу торможения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установленному на мотоцикле относительно средней продольной плоскости мотоцикла</w:t>
            </w:r>
            <w:r>
              <w:rPr>
                <w:shd w:val="nil" w:color="auto" w:fill="auto"/>
                <w:rtl w:val="0"/>
                <w:lang w:val="ru-RU"/>
              </w:rPr>
              <w:t xml:space="preserve">; </w:t>
            </w:r>
            <w:r>
              <w:rPr>
                <w:shd w:val="nil" w:color="auto" w:fill="auto"/>
                <w:rtl w:val="0"/>
                <w:lang w:val="ru-RU"/>
              </w:rPr>
              <w:t>для всех других категорий ТС та точка видимой поверхности в направлении исходной оси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которая в наименьшей степени удалена от средней продольной плоскости ТС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должна находиться на расстоянии не менее </w:t>
            </w:r>
            <w:r>
              <w:rPr>
                <w:shd w:val="nil" w:color="auto" w:fill="auto"/>
                <w:rtl w:val="0"/>
                <w:lang w:val="ru-RU"/>
              </w:rPr>
              <w:t xml:space="preserve">600 </w:t>
            </w:r>
            <w:r>
              <w:rPr>
                <w:shd w:val="nil" w:color="auto" w:fill="auto"/>
                <w:rtl w:val="0"/>
                <w:lang w:val="ru-RU"/>
              </w:rPr>
              <w:t>мм от края габаритной ширины ТС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Это расстояние может быть уменьшено до </w:t>
            </w:r>
            <w:r>
              <w:rPr>
                <w:shd w:val="nil" w:color="auto" w:fill="auto"/>
                <w:rtl w:val="0"/>
                <w:lang w:val="ru-RU"/>
              </w:rPr>
              <w:t xml:space="preserve">400 </w:t>
            </w:r>
            <w:r>
              <w:rPr>
                <w:shd w:val="nil" w:color="auto" w:fill="auto"/>
                <w:rtl w:val="0"/>
                <w:lang w:val="ru-RU"/>
              </w:rPr>
              <w:t>мм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если габаритная ширина ТС составляет менее </w:t>
            </w:r>
            <w:r>
              <w:rPr>
                <w:shd w:val="nil" w:color="auto" w:fill="auto"/>
                <w:rtl w:val="0"/>
                <w:lang w:val="ru-RU"/>
              </w:rPr>
              <w:t xml:space="preserve">1300 </w:t>
            </w:r>
            <w:r>
              <w:rPr>
                <w:shd w:val="nil" w:color="auto" w:fill="auto"/>
                <w:rtl w:val="0"/>
                <w:lang w:val="ru-RU"/>
              </w:rPr>
              <w:t>мм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218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.8.12.2 </w:t>
            </w:r>
            <w:r>
              <w:rPr>
                <w:shd w:val="nil" w:color="auto" w:fill="auto"/>
                <w:rtl w:val="0"/>
                <w:lang w:val="ru-RU"/>
              </w:rPr>
              <w:t>Требования к размещению сигналов торможения по высоте</w:t>
            </w:r>
            <w:r>
              <w:rPr>
                <w:shd w:val="nil" w:color="auto" w:fill="auto"/>
                <w:rtl w:val="0"/>
                <w:lang w:val="ru-RU"/>
              </w:rPr>
              <w:t xml:space="preserve">: </w:t>
            </w:r>
            <w:r>
              <w:rPr>
                <w:shd w:val="nil" w:color="auto" w:fill="auto"/>
                <w:rtl w:val="0"/>
                <w:lang w:val="ru-RU"/>
              </w:rPr>
              <w:t xml:space="preserve">над опорной поверхностью в пределах от </w:t>
            </w:r>
            <w:r>
              <w:rPr>
                <w:shd w:val="nil" w:color="auto" w:fill="auto"/>
                <w:rtl w:val="0"/>
                <w:lang w:val="ru-RU"/>
              </w:rPr>
              <w:t xml:space="preserve">350 </w:t>
            </w:r>
            <w:r>
              <w:rPr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hd w:val="nil" w:color="auto" w:fill="auto"/>
                <w:rtl w:val="0"/>
                <w:lang w:val="ru-RU"/>
              </w:rPr>
              <w:t xml:space="preserve">1500 </w:t>
            </w:r>
            <w:r>
              <w:rPr>
                <w:shd w:val="nil" w:color="auto" w:fill="auto"/>
                <w:rtl w:val="0"/>
                <w:lang w:val="ru-RU"/>
              </w:rPr>
              <w:t xml:space="preserve">мм </w:t>
            </w: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 xml:space="preserve">не менее </w:t>
            </w:r>
            <w:r>
              <w:rPr>
                <w:shd w:val="nil" w:color="auto" w:fill="auto"/>
                <w:rtl w:val="0"/>
                <w:lang w:val="ru-RU"/>
              </w:rPr>
              <w:t xml:space="preserve">2100 </w:t>
            </w:r>
            <w:r>
              <w:rPr>
                <w:shd w:val="nil" w:color="auto" w:fill="auto"/>
                <w:rtl w:val="0"/>
                <w:lang w:val="ru-RU"/>
              </w:rPr>
              <w:t>мм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если соблюдение указанного требования невозможно из</w:t>
            </w:r>
            <w:r>
              <w:rPr>
                <w:shd w:val="nil" w:color="auto" w:fill="auto"/>
                <w:rtl w:val="0"/>
                <w:lang w:val="ru-RU"/>
              </w:rPr>
              <w:t>-</w:t>
            </w:r>
            <w:r>
              <w:rPr>
                <w:shd w:val="nil" w:color="auto" w:fill="auto"/>
                <w:rtl w:val="0"/>
                <w:lang w:val="ru-RU"/>
              </w:rPr>
              <w:t>за формы кузова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если факультативные огни не установлены</w:t>
            </w:r>
            <w:r>
              <w:rPr>
                <w:shd w:val="nil" w:color="auto" w:fill="auto"/>
                <w:rtl w:val="0"/>
                <w:lang w:val="ru-RU"/>
              </w:rPr>
              <w:t xml:space="preserve">). </w:t>
            </w:r>
            <w:r>
              <w:rPr>
                <w:shd w:val="nil" w:color="auto" w:fill="auto"/>
                <w:rtl w:val="0"/>
                <w:lang w:val="ru-RU"/>
              </w:rPr>
              <w:t>Если факультативные огни установлены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то они должны располагаться симметрично на как можно большем расстоянии по вертикали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которое допускается контуром кузова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но не менее чем </w:t>
            </w:r>
            <w:r>
              <w:rPr>
                <w:shd w:val="nil" w:color="auto" w:fill="auto"/>
                <w:rtl w:val="0"/>
                <w:lang w:val="ru-RU"/>
              </w:rPr>
              <w:t xml:space="preserve">600 </w:t>
            </w:r>
            <w:r>
              <w:rPr>
                <w:shd w:val="nil" w:color="auto" w:fill="auto"/>
                <w:rtl w:val="0"/>
                <w:lang w:val="ru-RU"/>
              </w:rPr>
              <w:t xml:space="preserve">мм над обязательными огнями </w:t>
            </w: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 xml:space="preserve">кроме ТС категорий </w:t>
            </w:r>
            <w:r>
              <w:rPr>
                <w:shd w:val="nil" w:color="auto" w:fill="auto"/>
                <w:rtl w:val="0"/>
                <w:lang w:val="ru-RU"/>
              </w:rPr>
              <w:t xml:space="preserve">L). </w:t>
            </w:r>
            <w:r>
              <w:rPr>
                <w:shd w:val="nil" w:color="auto" w:fill="auto"/>
                <w:rtl w:val="0"/>
                <w:lang w:val="ru-RU"/>
              </w:rPr>
              <w:t xml:space="preserve">Для ТС категорий </w:t>
            </w:r>
            <w:r>
              <w:rPr>
                <w:shd w:val="nil" w:color="auto" w:fill="auto"/>
                <w:rtl w:val="0"/>
                <w:lang w:val="ru-RU"/>
              </w:rPr>
              <w:t xml:space="preserve">L1-L3, L5-L7 - </w:t>
            </w:r>
            <w:r>
              <w:rPr>
                <w:shd w:val="nil" w:color="auto" w:fill="auto"/>
                <w:rtl w:val="0"/>
                <w:lang w:val="ru-RU"/>
              </w:rPr>
              <w:t xml:space="preserve">не менее </w:t>
            </w:r>
            <w:r>
              <w:rPr>
                <w:shd w:val="nil" w:color="auto" w:fill="auto"/>
                <w:rtl w:val="0"/>
                <w:lang w:val="ru-RU"/>
              </w:rPr>
              <w:t xml:space="preserve">250 </w:t>
            </w:r>
            <w:r>
              <w:rPr>
                <w:shd w:val="nil" w:color="auto" w:fill="auto"/>
                <w:rtl w:val="0"/>
                <w:lang w:val="ru-RU"/>
              </w:rPr>
              <w:t xml:space="preserve">мм и не более </w:t>
            </w:r>
            <w:r>
              <w:rPr>
                <w:shd w:val="nil" w:color="auto" w:fill="auto"/>
                <w:rtl w:val="0"/>
                <w:lang w:val="ru-RU"/>
              </w:rPr>
              <w:t xml:space="preserve">1500 </w:t>
            </w:r>
            <w:r>
              <w:rPr>
                <w:shd w:val="nil" w:color="auto" w:fill="auto"/>
                <w:rtl w:val="0"/>
                <w:lang w:val="ru-RU"/>
              </w:rPr>
              <w:t>мм над опорной поверхностью</w:t>
            </w:r>
            <w:r>
              <w:rPr>
                <w:shd w:val="nil" w:color="auto" w:fill="auto"/>
                <w:rtl w:val="0"/>
                <w:lang w:val="ru-RU"/>
              </w:rPr>
              <w:t xml:space="preserve">; </w:t>
            </w:r>
            <w:r>
              <w:rPr>
                <w:shd w:val="nil" w:color="auto" w:fill="auto"/>
                <w:rtl w:val="0"/>
                <w:lang w:val="ru-RU"/>
              </w:rPr>
              <w:t xml:space="preserve">для ТС категории </w:t>
            </w:r>
            <w:r>
              <w:rPr>
                <w:shd w:val="nil" w:color="auto" w:fill="auto"/>
                <w:rtl w:val="0"/>
                <w:lang w:val="ru-RU"/>
              </w:rPr>
              <w:t xml:space="preserve">L4 - </w:t>
            </w:r>
            <w:r>
              <w:rPr>
                <w:shd w:val="nil" w:color="auto" w:fill="auto"/>
                <w:rtl w:val="0"/>
                <w:lang w:val="ru-RU"/>
              </w:rPr>
              <w:t xml:space="preserve">не менее </w:t>
            </w:r>
            <w:r>
              <w:rPr>
                <w:shd w:val="nil" w:color="auto" w:fill="auto"/>
                <w:rtl w:val="0"/>
                <w:lang w:val="ru-RU"/>
              </w:rPr>
              <w:t xml:space="preserve">250 </w:t>
            </w:r>
            <w:r>
              <w:rPr>
                <w:shd w:val="nil" w:color="auto" w:fill="auto"/>
                <w:rtl w:val="0"/>
                <w:lang w:val="ru-RU"/>
              </w:rPr>
              <w:t>мм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не более </w:t>
            </w:r>
            <w:r>
              <w:rPr>
                <w:shd w:val="nil" w:color="auto" w:fill="auto"/>
                <w:rtl w:val="0"/>
                <w:lang w:val="ru-RU"/>
              </w:rPr>
              <w:t xml:space="preserve">1200 </w:t>
            </w:r>
            <w:r>
              <w:rPr>
                <w:shd w:val="nil" w:color="auto" w:fill="auto"/>
                <w:rtl w:val="0"/>
                <w:lang w:val="ru-RU"/>
              </w:rPr>
              <w:t>мм над опорной поверхностью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74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.8.12.3 </w:t>
            </w:r>
            <w:r>
              <w:rPr>
                <w:shd w:val="nil" w:color="auto" w:fill="auto"/>
                <w:rtl w:val="0"/>
                <w:lang w:val="ru-RU"/>
              </w:rPr>
              <w:t xml:space="preserve">Дополнительные сигналы торможения должны быть установлены не более </w:t>
            </w:r>
            <w:r>
              <w:rPr>
                <w:shd w:val="nil" w:color="auto" w:fill="auto"/>
                <w:rtl w:val="0"/>
                <w:lang w:val="ru-RU"/>
              </w:rPr>
              <w:t xml:space="preserve">150 </w:t>
            </w:r>
            <w:r>
              <w:rPr>
                <w:shd w:val="nil" w:color="auto" w:fill="auto"/>
                <w:rtl w:val="0"/>
                <w:lang w:val="ru-RU"/>
              </w:rPr>
              <w:t xml:space="preserve">мм от нижнего края внешней поверхности или покрытия заднего стекла и не менее </w:t>
            </w:r>
            <w:r>
              <w:rPr>
                <w:shd w:val="nil" w:color="auto" w:fill="auto"/>
                <w:rtl w:val="0"/>
                <w:lang w:val="ru-RU"/>
              </w:rPr>
              <w:t xml:space="preserve">850 </w:t>
            </w:r>
            <w:r>
              <w:rPr>
                <w:shd w:val="nil" w:color="auto" w:fill="auto"/>
                <w:rtl w:val="0"/>
                <w:lang w:val="ru-RU"/>
              </w:rPr>
              <w:t>мм от уровня опорной поверхности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122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.8.12.4 </w:t>
            </w:r>
            <w:r>
              <w:rPr>
                <w:shd w:val="nil" w:color="auto" w:fill="auto"/>
                <w:rtl w:val="0"/>
                <w:lang w:val="ru-RU"/>
              </w:rPr>
              <w:t xml:space="preserve">Допускается смещение оптического центра дополнительного сигнала торможения влево или вправо от средней продольной плоскости на расстояние не более </w:t>
            </w:r>
            <w:r>
              <w:rPr>
                <w:shd w:val="nil" w:color="auto" w:fill="auto"/>
                <w:rtl w:val="0"/>
                <w:lang w:val="ru-RU"/>
              </w:rPr>
              <w:t xml:space="preserve">150 </w:t>
            </w:r>
            <w:r>
              <w:rPr>
                <w:shd w:val="nil" w:color="auto" w:fill="auto"/>
                <w:rtl w:val="0"/>
                <w:lang w:val="ru-RU"/>
              </w:rPr>
              <w:t>мм либо установка двух дополнительных сигналов торможения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которые в этом случае должны находиться как можно ближе к средней продольной плоскости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по одному устройству с каждой стороны этой плоскости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74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.8.13.2 </w:t>
            </w:r>
            <w:r>
              <w:rPr>
                <w:shd w:val="nil" w:color="auto" w:fill="auto"/>
                <w:rtl w:val="0"/>
                <w:lang w:val="ru-RU"/>
              </w:rPr>
              <w:t xml:space="preserve">Требования к размещению задних противотуманных фонарей по высоте над опорной поверхностью </w:t>
            </w:r>
            <w:r>
              <w:rPr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hd w:val="nil" w:color="auto" w:fill="auto"/>
                <w:rtl w:val="0"/>
                <w:lang w:val="ru-RU"/>
              </w:rPr>
              <w:t xml:space="preserve">не менее </w:t>
            </w:r>
            <w:r>
              <w:rPr>
                <w:shd w:val="nil" w:color="auto" w:fill="auto"/>
                <w:rtl w:val="0"/>
                <w:lang w:val="ru-RU"/>
              </w:rPr>
              <w:t xml:space="preserve">250 </w:t>
            </w:r>
            <w:r>
              <w:rPr>
                <w:shd w:val="nil" w:color="auto" w:fill="auto"/>
                <w:rtl w:val="0"/>
                <w:lang w:val="ru-RU"/>
              </w:rPr>
              <w:t>мм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не более </w:t>
            </w:r>
            <w:r>
              <w:rPr>
                <w:shd w:val="nil" w:color="auto" w:fill="auto"/>
                <w:rtl w:val="0"/>
                <w:lang w:val="ru-RU"/>
              </w:rPr>
              <w:t xml:space="preserve">- 1000 </w:t>
            </w:r>
            <w:r>
              <w:rPr>
                <w:shd w:val="nil" w:color="auto" w:fill="auto"/>
                <w:rtl w:val="0"/>
                <w:lang w:val="ru-RU"/>
              </w:rPr>
              <w:t>мм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266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.8.14 </w:t>
            </w:r>
            <w:r>
              <w:rPr>
                <w:shd w:val="nil" w:color="auto" w:fill="auto"/>
                <w:rtl w:val="0"/>
                <w:lang w:val="ru-RU"/>
              </w:rPr>
              <w:t>Количество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расположение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назначение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режим работы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цвет огней внешних световых приборов и световой сигнализации на ТС должны соответствовать указанным изготовителем в эксплуатационной документации ТС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При этом световой пучок фар ближнего света должен соответствовать условиям правостороннего движения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both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>Класс источника света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установленного в устройствах освещения и световой сигнализации ТС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должен соответствовать указанному изготовителем в эксплуатационной документации с учетом заводской комплектации данного ТС либо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в случае внесения изменений в конструкцию ТС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указанному в документации на световые приборы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установленные вместо предусмотренных конструкцией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both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>Внешние световые приборы должны находиться в работоспособном состоянии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122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.8.15 </w:t>
            </w:r>
            <w:r>
              <w:rPr>
                <w:shd w:val="nil" w:color="auto" w:fill="auto"/>
                <w:rtl w:val="0"/>
                <w:lang w:val="ru-RU"/>
              </w:rPr>
              <w:t>Изменение цвета огней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режима работы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мест расположения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назначения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замена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установка дополнительных и демонтаж предусмотренных изготовителем в эксплуатационной документации внешних световых приборов допускается только в соответствии с разделом А</w:t>
            </w:r>
            <w:r>
              <w:rPr>
                <w:shd w:val="nil" w:color="auto" w:fill="auto"/>
                <w:rtl w:val="0"/>
                <w:lang w:val="ru-RU"/>
              </w:rPr>
              <w:t xml:space="preserve">.8.1 </w:t>
            </w:r>
            <w:r>
              <w:rPr>
                <w:shd w:val="nil" w:color="auto" w:fill="auto"/>
                <w:rtl w:val="0"/>
                <w:lang w:val="ru-RU"/>
              </w:rPr>
              <w:t>и таблицей А</w:t>
            </w:r>
            <w:r>
              <w:rPr>
                <w:shd w:val="nil" w:color="auto" w:fill="auto"/>
                <w:rtl w:val="0"/>
                <w:lang w:val="ru-RU"/>
              </w:rPr>
              <w:t xml:space="preserve">.8.2, </w:t>
            </w:r>
            <w:r>
              <w:rPr>
                <w:shd w:val="nil" w:color="auto" w:fill="auto"/>
                <w:rtl w:val="0"/>
                <w:lang w:val="ru-RU"/>
              </w:rPr>
              <w:t>а также при выполнении требований А</w:t>
            </w:r>
            <w:r>
              <w:rPr>
                <w:shd w:val="nil" w:color="auto" w:fill="auto"/>
                <w:rtl w:val="0"/>
                <w:lang w:val="ru-RU"/>
              </w:rPr>
              <w:t>.8.18.2-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>.8.18.4.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98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.8.16 </w:t>
            </w:r>
            <w:r>
              <w:rPr>
                <w:shd w:val="nil" w:color="auto" w:fill="auto"/>
                <w:rtl w:val="0"/>
                <w:lang w:val="ru-RU"/>
              </w:rPr>
              <w:t>Никакой огонь не должен быть мигающим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за исключением огней указателей поворота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огней аварийной сигнализации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огней аварийного сигнала торможения и боковых габаритных огней автожелтого цвета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применяемых совместно с указателями поворота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98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.8.17 </w:t>
            </w:r>
            <w:r>
              <w:rPr>
                <w:shd w:val="nil" w:color="auto" w:fill="auto"/>
                <w:rtl w:val="0"/>
                <w:lang w:val="ru-RU"/>
              </w:rPr>
              <w:t>Отсутствие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разрушение и загрязнения рассеивателей внешних световых приборов и установка не предусмотренных конструкцией светового прибора оптических элементов </w:t>
            </w: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>в том числе бесцветных или окрашенных оптических деталей и пленок</w:t>
            </w:r>
            <w:r>
              <w:rPr>
                <w:shd w:val="nil" w:color="auto" w:fill="auto"/>
                <w:rtl w:val="0"/>
                <w:lang w:val="ru-RU"/>
              </w:rPr>
              <w:t xml:space="preserve">) </w:t>
            </w:r>
            <w:r>
              <w:rPr>
                <w:shd w:val="nil" w:color="auto" w:fill="auto"/>
                <w:rtl w:val="0"/>
                <w:lang w:val="ru-RU"/>
              </w:rPr>
              <w:t>не допускаются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40" w:lineRule="exact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наличие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отсутствие</w:t>
            </w:r>
          </w:p>
        </w:tc>
      </w:tr>
      <w:tr>
        <w:tblPrEx>
          <w:shd w:val="clear" w:color="auto" w:fill="ced7e7"/>
        </w:tblPrEx>
        <w:trPr>
          <w:trHeight w:val="512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.8.19 </w:t>
            </w:r>
            <w:r>
              <w:rPr>
                <w:shd w:val="nil" w:color="auto" w:fill="auto"/>
                <w:rtl w:val="0"/>
                <w:lang w:val="ru-RU"/>
              </w:rPr>
              <w:t>Повреждения и отслоения светоотражающей маркировки не допускаются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40" w:lineRule="exact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 xml:space="preserve">обнаружено 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не обнаружено</w:t>
            </w:r>
          </w:p>
        </w:tc>
      </w:tr>
      <w:tr>
        <w:tblPrEx>
          <w:shd w:val="clear" w:color="auto" w:fill="ced7e7"/>
        </w:tblPrEx>
        <w:trPr>
          <w:trHeight w:val="507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.8.20.1 </w:t>
            </w:r>
            <w:r>
              <w:rPr>
                <w:shd w:val="nil" w:color="auto" w:fill="auto"/>
                <w:rtl w:val="0"/>
                <w:lang w:val="ru-RU"/>
              </w:rPr>
              <w:t>Форма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цвет и размер фар должны быть одинаковыми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а расположение </w:t>
            </w:r>
            <w:r>
              <w:rPr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hd w:val="nil" w:color="auto" w:fill="auto"/>
                <w:rtl w:val="0"/>
                <w:lang w:val="ru-RU"/>
              </w:rPr>
              <w:t>симметричным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74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.8.20.2 </w:t>
            </w:r>
            <w:r>
              <w:rPr>
                <w:shd w:val="nil" w:color="auto" w:fill="auto"/>
                <w:rtl w:val="0"/>
                <w:lang w:val="ru-RU"/>
              </w:rPr>
              <w:t>В фарах должны применяться источники света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соответствующие типу светового модуля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указанному изготовителем в эксплуатационной документации на ТС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992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.8.20.3 </w:t>
            </w:r>
            <w:r>
              <w:rPr>
                <w:shd w:val="nil" w:color="auto" w:fill="auto"/>
                <w:rtl w:val="0"/>
                <w:lang w:val="ru-RU"/>
              </w:rPr>
              <w:t>Не допускается отсутствие или неработоспособность предусмотренных конструкцией ТС либо установленных при внесении изменений в конструкцию ТС устройства фароочистки и автоматического корректирующего устройства угла наклона фар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40" w:lineRule="exact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наличие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отсутствие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работоспособен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работоспособен</w:t>
            </w:r>
          </w:p>
        </w:tc>
      </w:tr>
      <w:tr>
        <w:tblPrEx>
          <w:shd w:val="clear" w:color="auto" w:fill="ced7e7"/>
        </w:tblPrEx>
        <w:trPr>
          <w:trHeight w:val="122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.8.20.4 </w:t>
            </w:r>
            <w:r>
              <w:rPr>
                <w:shd w:val="nil" w:color="auto" w:fill="auto"/>
                <w:rtl w:val="0"/>
                <w:lang w:val="ru-RU"/>
              </w:rPr>
              <w:t xml:space="preserve">Угол наклона плоскости </w:t>
            </w: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>рисунок А</w:t>
            </w:r>
            <w:r>
              <w:rPr>
                <w:shd w:val="nil" w:color="auto" w:fill="auto"/>
                <w:rtl w:val="0"/>
                <w:lang w:val="ru-RU"/>
              </w:rPr>
              <w:t xml:space="preserve">.8.1), </w:t>
            </w:r>
            <w:r>
              <w:rPr>
                <w:shd w:val="nil" w:color="auto" w:fill="auto"/>
                <w:rtl w:val="0"/>
                <w:lang w:val="ru-RU"/>
              </w:rPr>
              <w:t xml:space="preserve">содержащей левую </w:t>
            </w: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>от ТС</w:t>
            </w:r>
            <w:r>
              <w:rPr>
                <w:shd w:val="nil" w:color="auto" w:fill="auto"/>
                <w:rtl w:val="0"/>
                <w:lang w:val="ru-RU"/>
              </w:rPr>
              <w:t xml:space="preserve">) </w:t>
            </w:r>
            <w:r>
              <w:rPr>
                <w:shd w:val="nil" w:color="auto" w:fill="auto"/>
                <w:rtl w:val="0"/>
                <w:lang w:val="ru-RU"/>
              </w:rPr>
              <w:t>часть верхней светотеневой границы пучка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именуемый углом регулировки ближнего света фар типов С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НС</w:t>
            </w:r>
            <w:r>
              <w:rPr>
                <w:shd w:val="nil" w:color="auto" w:fill="auto"/>
                <w:rtl w:val="0"/>
                <w:lang w:val="ru-RU"/>
              </w:rPr>
              <w:t xml:space="preserve">, DC, CR, HCR, DCR, </w:t>
            </w:r>
            <w:r>
              <w:rPr>
                <w:shd w:val="nil" w:color="auto" w:fill="auto"/>
                <w:rtl w:val="0"/>
                <w:lang w:val="ru-RU"/>
              </w:rPr>
              <w:t>должен быть в пределах ±</w:t>
            </w:r>
            <w:r>
              <w:rPr>
                <w:shd w:val="nil" w:color="auto" w:fill="auto"/>
                <w:rtl w:val="0"/>
                <w:lang w:val="ru-RU"/>
              </w:rPr>
              <w:t xml:space="preserve">0,2% </w:t>
            </w:r>
            <w:r>
              <w:rPr>
                <w:shd w:val="nil" w:color="auto" w:fill="auto"/>
                <w:rtl w:val="0"/>
                <w:lang w:val="ru-RU"/>
              </w:rPr>
              <w:t>в вертикальном направлении от нормативного значения угла регулировки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указанного в эксплуатационной документации и</w:t>
            </w:r>
            <w:r>
              <w:rPr>
                <w:shd w:val="nil" w:color="auto" w:fill="auto"/>
                <w:rtl w:val="0"/>
                <w:lang w:val="ru-RU"/>
              </w:rPr>
              <w:t>/</w:t>
            </w:r>
            <w:r>
              <w:rPr>
                <w:shd w:val="nil" w:color="auto" w:fill="auto"/>
                <w:rtl w:val="0"/>
                <w:lang w:val="ru-RU"/>
              </w:rPr>
              <w:t>или обозначенного на ТС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98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.8.20.5 </w:t>
            </w:r>
            <w:r>
              <w:rPr>
                <w:shd w:val="nil" w:color="auto" w:fill="auto"/>
                <w:rtl w:val="0"/>
                <w:lang w:val="ru-RU"/>
              </w:rPr>
              <w:t>Угловое отклонение в горизонтальном направлении точки пересечения левого горизонтального и правого наклонного участков светотеневой границы светового пучка фар типов С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НС</w:t>
            </w:r>
            <w:r>
              <w:rPr>
                <w:shd w:val="nil" w:color="auto" w:fill="auto"/>
                <w:rtl w:val="0"/>
                <w:lang w:val="ru-RU"/>
              </w:rPr>
              <w:t xml:space="preserve">, DC, CR, HCR, DCR </w:t>
            </w:r>
            <w:r>
              <w:rPr>
                <w:shd w:val="nil" w:color="auto" w:fill="auto"/>
                <w:rtl w:val="0"/>
                <w:lang w:val="ru-RU"/>
              </w:rPr>
              <w:t>от вертикальной плоскости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проходящей через ось отсчета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должно быть не более ±</w:t>
            </w:r>
            <w:r>
              <w:rPr>
                <w:shd w:val="nil" w:color="auto" w:fill="auto"/>
                <w:rtl w:val="0"/>
                <w:lang w:val="ru-RU"/>
              </w:rPr>
              <w:t>0,2%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122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.8.20.6 </w:t>
            </w:r>
            <w:r>
              <w:rPr>
                <w:shd w:val="nil" w:color="auto" w:fill="auto"/>
                <w:rtl w:val="0"/>
                <w:lang w:val="ru-RU"/>
              </w:rPr>
              <w:t xml:space="preserve">Сила света каждой из фар в режиме </w:t>
            </w:r>
            <w:r>
              <w:rPr>
                <w:shd w:val="nil" w:color="auto" w:fill="auto"/>
                <w:rtl w:val="0"/>
                <w:lang w:val="ru-RU"/>
              </w:rPr>
              <w:t>"</w:t>
            </w:r>
            <w:r>
              <w:rPr>
                <w:shd w:val="nil" w:color="auto" w:fill="auto"/>
                <w:rtl w:val="0"/>
                <w:lang w:val="ru-RU"/>
              </w:rPr>
              <w:t>ближний свет</w:t>
            </w:r>
            <w:r>
              <w:rPr>
                <w:shd w:val="nil" w:color="auto" w:fill="auto"/>
                <w:rtl w:val="0"/>
                <w:lang w:val="ru-RU"/>
              </w:rPr>
              <w:t xml:space="preserve">", </w:t>
            </w:r>
            <w:r>
              <w:rPr>
                <w:shd w:val="nil" w:color="auto" w:fill="auto"/>
                <w:rtl w:val="0"/>
                <w:lang w:val="ru-RU"/>
              </w:rPr>
              <w:t>измеренная в вертикальной плоскости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проходящей через ось отсчета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должна быть не более </w:t>
            </w:r>
            <w:r>
              <w:rPr>
                <w:shd w:val="nil" w:color="auto" w:fill="auto"/>
                <w:rtl w:val="0"/>
                <w:lang w:val="ru-RU"/>
              </w:rPr>
              <w:t xml:space="preserve">750 </w:t>
            </w:r>
            <w:r>
              <w:rPr>
                <w:shd w:val="nil" w:color="auto" w:fill="auto"/>
                <w:rtl w:val="0"/>
                <w:lang w:val="ru-RU"/>
              </w:rPr>
              <w:t xml:space="preserve">кд в направлении </w:t>
            </w:r>
            <w:r>
              <w:rPr>
                <w:shd w:val="nil" w:color="auto" w:fill="auto"/>
                <w:rtl w:val="0"/>
                <w:lang w:val="ru-RU"/>
              </w:rPr>
              <w:t>34</w:t>
            </w:r>
            <w:r>
              <w:rPr>
                <w:shd w:val="nil" w:color="auto" w:fill="auto"/>
                <w:rtl w:val="0"/>
                <w:lang w:val="ru-RU"/>
              </w:rPr>
              <w:t xml:space="preserve">’ вверх от положения левой части светотеневой границы и не менее </w:t>
            </w:r>
            <w:r>
              <w:rPr>
                <w:shd w:val="nil" w:color="auto" w:fill="auto"/>
                <w:rtl w:val="0"/>
                <w:lang w:val="ru-RU"/>
              </w:rPr>
              <w:t xml:space="preserve">1600 </w:t>
            </w:r>
            <w:r>
              <w:rPr>
                <w:shd w:val="nil" w:color="auto" w:fill="auto"/>
                <w:rtl w:val="0"/>
                <w:lang w:val="ru-RU"/>
              </w:rPr>
              <w:t xml:space="preserve">кд в направлении </w:t>
            </w:r>
            <w:r>
              <w:rPr>
                <w:shd w:val="nil" w:color="auto" w:fill="auto"/>
                <w:rtl w:val="0"/>
                <w:lang w:val="ru-RU"/>
              </w:rPr>
              <w:t>52</w:t>
            </w:r>
            <w:r>
              <w:rPr>
                <w:shd w:val="nil" w:color="auto" w:fill="auto"/>
                <w:rtl w:val="0"/>
                <w:lang w:val="ru-RU"/>
              </w:rPr>
              <w:t>’ вниз от положения левой части светотеневой границы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74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.8.20.7 </w:t>
            </w:r>
            <w:r>
              <w:rPr>
                <w:shd w:val="nil" w:color="auto" w:fill="auto"/>
                <w:rtl w:val="0"/>
                <w:lang w:val="ru-RU"/>
              </w:rPr>
              <w:t>Максимальная сила света всех фар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которые могут быть включены одновременно в режиме </w:t>
            </w:r>
            <w:r>
              <w:rPr>
                <w:shd w:val="nil" w:color="auto" w:fill="auto"/>
                <w:rtl w:val="0"/>
                <w:lang w:val="ru-RU"/>
              </w:rPr>
              <w:t>"</w:t>
            </w:r>
            <w:r>
              <w:rPr>
                <w:shd w:val="nil" w:color="auto" w:fill="auto"/>
                <w:rtl w:val="0"/>
                <w:lang w:val="ru-RU"/>
              </w:rPr>
              <w:t>дальний свет</w:t>
            </w:r>
            <w:r>
              <w:rPr>
                <w:shd w:val="nil" w:color="auto" w:fill="auto"/>
                <w:rtl w:val="0"/>
                <w:lang w:val="ru-RU"/>
              </w:rPr>
              <w:t xml:space="preserve">", </w:t>
            </w:r>
            <w:r>
              <w:rPr>
                <w:shd w:val="nil" w:color="auto" w:fill="auto"/>
                <w:rtl w:val="0"/>
                <w:lang w:val="ru-RU"/>
              </w:rPr>
              <w:t xml:space="preserve">не должна превышать </w:t>
            </w:r>
            <w:r>
              <w:rPr>
                <w:shd w:val="nil" w:color="auto" w:fill="auto"/>
                <w:rtl w:val="0"/>
                <w:lang w:val="ru-RU"/>
              </w:rPr>
              <w:t xml:space="preserve">300000 </w:t>
            </w:r>
            <w:r>
              <w:rPr>
                <w:shd w:val="nil" w:color="auto" w:fill="auto"/>
                <w:rtl w:val="0"/>
                <w:lang w:val="ru-RU"/>
              </w:rPr>
              <w:t>кд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512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.8.21 </w:t>
            </w:r>
            <w:r>
              <w:rPr>
                <w:shd w:val="nil" w:color="auto" w:fill="auto"/>
                <w:rtl w:val="0"/>
                <w:lang w:val="ru-RU"/>
              </w:rPr>
              <w:t>Фонари заднего хода должны включаться при включении передачи заднего хода и работать в постоянном режиме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40" w:lineRule="exact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работоспособен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работоспособен</w:t>
            </w:r>
          </w:p>
        </w:tc>
      </w:tr>
      <w:tr>
        <w:tblPrEx>
          <w:shd w:val="clear" w:color="auto" w:fill="ced7e7"/>
        </w:tblPrEx>
        <w:trPr>
          <w:trHeight w:val="74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.8.22.1 </w:t>
            </w:r>
            <w:r>
              <w:rPr>
                <w:shd w:val="nil" w:color="auto" w:fill="auto"/>
                <w:rtl w:val="0"/>
                <w:lang w:val="ru-RU"/>
              </w:rPr>
              <w:t>Указатели поворота должны работать в мигающем режиме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Частота следования проблесков должна находиться в пределах </w:t>
            </w:r>
            <w:r>
              <w:rPr>
                <w:shd w:val="nil" w:color="auto" w:fill="auto"/>
                <w:rtl w:val="0"/>
                <w:lang w:val="ru-RU"/>
              </w:rPr>
              <w:t>(1,5</w:t>
            </w:r>
            <w:r>
              <w:rPr>
                <w:shd w:val="nil" w:color="auto" w:fill="auto"/>
                <w:rtl w:val="0"/>
                <w:lang w:val="ru-RU"/>
              </w:rPr>
              <w:t>±</w:t>
            </w:r>
            <w:r>
              <w:rPr>
                <w:shd w:val="nil" w:color="auto" w:fill="auto"/>
                <w:rtl w:val="0"/>
                <w:lang w:val="ru-RU"/>
              </w:rPr>
              <w:t xml:space="preserve">0,5) </w:t>
            </w:r>
            <w:r>
              <w:rPr>
                <w:shd w:val="nil" w:color="auto" w:fill="auto"/>
                <w:rtl w:val="0"/>
                <w:lang w:val="ru-RU"/>
              </w:rPr>
              <w:t>Гц</w:t>
            </w:r>
            <w:r>
              <w:rPr>
                <w:shd w:val="nil" w:color="auto" w:fill="auto"/>
                <w:rtl w:val="0"/>
                <w:lang w:val="ru-RU"/>
              </w:rPr>
              <w:t>, (90</w:t>
            </w:r>
            <w:r>
              <w:rPr>
                <w:shd w:val="nil" w:color="auto" w:fill="auto"/>
                <w:rtl w:val="0"/>
                <w:lang w:val="ru-RU"/>
              </w:rPr>
              <w:t>±</w:t>
            </w:r>
            <w:r>
              <w:rPr>
                <w:shd w:val="nil" w:color="auto" w:fill="auto"/>
                <w:rtl w:val="0"/>
                <w:lang w:val="ru-RU"/>
              </w:rPr>
              <w:t xml:space="preserve">30 </w:t>
            </w:r>
            <w:r>
              <w:rPr>
                <w:shd w:val="nil" w:color="auto" w:fill="auto"/>
                <w:rtl w:val="0"/>
                <w:lang w:val="ru-RU"/>
              </w:rPr>
              <w:t>проблесков в минуту</w:t>
            </w:r>
            <w:r>
              <w:rPr>
                <w:shd w:val="nil" w:color="auto" w:fill="auto"/>
                <w:rtl w:val="0"/>
                <w:lang w:val="ru-RU"/>
              </w:rPr>
              <w:t>).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74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.8.22.2 </w:t>
            </w:r>
            <w:r>
              <w:rPr>
                <w:shd w:val="nil" w:color="auto" w:fill="auto"/>
                <w:rtl w:val="0"/>
                <w:lang w:val="ru-RU"/>
              </w:rPr>
              <w:t>Аварийная сигнализация должна обеспечивать синхронное включение всех указателей поворота в проблесковом режиме с частотой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указанной в пункте А</w:t>
            </w:r>
            <w:r>
              <w:rPr>
                <w:shd w:val="nil" w:color="auto" w:fill="auto"/>
                <w:rtl w:val="0"/>
                <w:lang w:val="ru-RU"/>
              </w:rPr>
              <w:t>.8.22.1.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74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.8.22.3 </w:t>
            </w:r>
            <w:r>
              <w:rPr>
                <w:shd w:val="nil" w:color="auto" w:fill="auto"/>
                <w:rtl w:val="0"/>
                <w:lang w:val="ru-RU"/>
              </w:rPr>
              <w:t>Все указатели поворота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расположенные на одной и той же стороне ТС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должны включаться и выключаться одним и тем же устройством и работать синхронно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74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.8.23.1 </w:t>
            </w:r>
            <w:r>
              <w:rPr>
                <w:shd w:val="nil" w:color="auto" w:fill="auto"/>
                <w:rtl w:val="0"/>
                <w:lang w:val="ru-RU"/>
              </w:rPr>
              <w:t xml:space="preserve">Сигналы торможения </w:t>
            </w: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>основные и дополнительные</w:t>
            </w:r>
            <w:r>
              <w:rPr>
                <w:shd w:val="nil" w:color="auto" w:fill="auto"/>
                <w:rtl w:val="0"/>
                <w:lang w:val="ru-RU"/>
              </w:rPr>
              <w:t xml:space="preserve">) </w:t>
            </w:r>
            <w:r>
              <w:rPr>
                <w:shd w:val="nil" w:color="auto" w:fill="auto"/>
                <w:rtl w:val="0"/>
                <w:lang w:val="ru-RU"/>
              </w:rPr>
              <w:t>должны включаться при воздействии на органы управления рабочей или аварийной тормозными системами и обеспечивать излучение в постоянном режиме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507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.8.23.2 </w:t>
            </w:r>
            <w:r>
              <w:rPr>
                <w:shd w:val="nil" w:color="auto" w:fill="auto"/>
                <w:rtl w:val="0"/>
                <w:lang w:val="ru-RU"/>
              </w:rPr>
              <w:t>Совмещение для центрального дополнительного сигнала торможения с другими огнями не допускается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74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.8.24.1 </w:t>
            </w:r>
            <w:r>
              <w:rPr>
                <w:shd w:val="nil" w:color="auto" w:fill="auto"/>
                <w:rtl w:val="0"/>
                <w:lang w:val="ru-RU"/>
              </w:rPr>
              <w:t>Включение задних противотуманных фонарей должно быть обеспечено только при включенных фарах дальнего или ближнего света либо противотуманных фарах и должно обеспечивать излучение в постоянном режиме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507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.8.24.2 </w:t>
            </w:r>
            <w:r>
              <w:rPr>
                <w:shd w:val="nil" w:color="auto" w:fill="auto"/>
                <w:rtl w:val="0"/>
                <w:lang w:val="ru-RU"/>
              </w:rPr>
              <w:t>Задние противотуманные фонари могут оставаться включенными до тех пор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пока не выключены габаритные фонари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507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.8.24.3 </w:t>
            </w:r>
            <w:r>
              <w:rPr>
                <w:shd w:val="nil" w:color="auto" w:fill="auto"/>
                <w:rtl w:val="0"/>
                <w:lang w:val="ru-RU"/>
              </w:rPr>
              <w:t>Задние противотуманные фонари не должны включаться при воздействии на педаль рабочей тормозной системы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74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.8.25 </w:t>
            </w:r>
            <w:r>
              <w:rPr>
                <w:shd w:val="nil" w:color="auto" w:fill="auto"/>
                <w:rtl w:val="0"/>
                <w:lang w:val="ru-RU"/>
              </w:rPr>
              <w:t>Стояночные огни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расположенные с одной стороны ТС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должны включаться независимо от любых других огней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 также независимо от положения выключателя зажигания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507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.8.26 </w:t>
            </w:r>
            <w:r>
              <w:rPr>
                <w:shd w:val="nil" w:color="auto" w:fill="auto"/>
                <w:rtl w:val="0"/>
                <w:lang w:val="ru-RU"/>
              </w:rPr>
              <w:t>Габаритные и контурные огни должны работать в постоянном режиме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242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.8.27 </w:t>
            </w:r>
            <w:r>
              <w:rPr>
                <w:shd w:val="nil" w:color="auto" w:fill="auto"/>
                <w:rtl w:val="0"/>
                <w:lang w:val="ru-RU"/>
              </w:rPr>
              <w:t>Дневные ходовые огни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если таковые установлены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должны включаться автоматически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когда выключатель зажигания находится в таком положении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которое не исключает возможности работы двигателя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однако они могут оставаться выключенными при нахождении рычага автоматической коробки передач в положении </w:t>
            </w:r>
            <w:r>
              <w:rPr>
                <w:shd w:val="nil" w:color="auto" w:fill="auto"/>
                <w:rtl w:val="0"/>
                <w:lang w:val="ru-RU"/>
              </w:rPr>
              <w:t>"</w:t>
            </w:r>
            <w:r>
              <w:rPr>
                <w:shd w:val="nil" w:color="auto" w:fill="auto"/>
                <w:rtl w:val="0"/>
                <w:lang w:val="ru-RU"/>
              </w:rPr>
              <w:t>Стоянка</w:t>
            </w:r>
            <w:r>
              <w:rPr>
                <w:shd w:val="nil" w:color="auto" w:fill="auto"/>
                <w:rtl w:val="0"/>
                <w:lang w:val="ru-RU"/>
              </w:rPr>
              <w:t xml:space="preserve">", </w:t>
            </w:r>
            <w:r>
              <w:rPr>
                <w:shd w:val="nil" w:color="auto" w:fill="auto"/>
                <w:rtl w:val="0"/>
                <w:lang w:val="ru-RU"/>
              </w:rPr>
              <w:t>или приведенной в действие стояночной тормозной системы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или до начала движения ТС после каждого запуска двигателя вручную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Дневные ходовые огни должны выключаться автоматически при включении фар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в том числе передних противотуманных фар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за исключением тех случаев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когда мигание фар применяется для подачи кратковременных предупреждающих световых сигналов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74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.8.28 </w:t>
            </w:r>
            <w:r>
              <w:rPr>
                <w:shd w:val="nil" w:color="auto" w:fill="auto"/>
                <w:rtl w:val="0"/>
                <w:lang w:val="ru-RU"/>
              </w:rPr>
              <w:t>Фонарь освещения заднего государственного регистрационного знака должен включаться одновременно с габаритными огнями и работать в постоянном режиме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122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.10.1 </w:t>
            </w:r>
            <w:r>
              <w:rPr>
                <w:shd w:val="nil" w:color="auto" w:fill="auto"/>
                <w:rtl w:val="0"/>
                <w:lang w:val="ru-RU"/>
              </w:rPr>
              <w:t>Каждая установленная на ТС шина</w:t>
            </w:r>
            <w:r>
              <w:rPr>
                <w:shd w:val="nil" w:color="auto" w:fill="auto"/>
                <w:rtl w:val="0"/>
                <w:lang w:val="ru-RU"/>
              </w:rPr>
              <w:t>: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both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hd w:val="nil" w:color="auto" w:fill="auto"/>
                <w:rtl w:val="0"/>
                <w:lang w:val="ru-RU"/>
              </w:rPr>
              <w:t xml:space="preserve">должна иметь маркировку </w:t>
            </w:r>
            <w:r>
              <w:rPr>
                <w:shd w:val="nil" w:color="auto" w:fill="auto"/>
                <w:rtl w:val="0"/>
                <w:lang w:val="ru-RU"/>
              </w:rPr>
              <w:t>"</w:t>
            </w:r>
            <w:r>
              <w:rPr>
                <w:shd w:val="nil" w:color="auto" w:fill="auto"/>
                <w:rtl w:val="0"/>
                <w:lang w:val="ru-RU"/>
              </w:rPr>
              <w:t>Е</w:t>
            </w:r>
            <w:r>
              <w:rPr>
                <w:shd w:val="nil" w:color="auto" w:fill="auto"/>
                <w:rtl w:val="0"/>
                <w:lang w:val="ru-RU"/>
              </w:rPr>
              <w:t>", "</w:t>
            </w:r>
            <w:r>
              <w:rPr>
                <w:shd w:val="nil" w:color="auto" w:fill="auto"/>
                <w:rtl w:val="0"/>
                <w:lang w:val="ru-RU"/>
              </w:rPr>
              <w:t>е</w:t>
            </w:r>
            <w:r>
              <w:rPr>
                <w:shd w:val="nil" w:color="auto" w:fill="auto"/>
                <w:rtl w:val="0"/>
                <w:lang w:val="ru-RU"/>
              </w:rPr>
              <w:t xml:space="preserve">" </w:t>
            </w:r>
            <w:r>
              <w:rPr>
                <w:shd w:val="nil" w:color="auto" w:fill="auto"/>
                <w:rtl w:val="0"/>
                <w:lang w:val="ru-RU"/>
              </w:rPr>
              <w:t xml:space="preserve">или </w:t>
            </w:r>
            <w:r>
              <w:rPr>
                <w:shd w:val="nil" w:color="auto" w:fill="auto"/>
                <w:rtl w:val="0"/>
                <w:lang w:val="ru-RU"/>
              </w:rPr>
              <w:t>"DOT".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both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>Образец маркировки приведен на рисунке А</w:t>
            </w:r>
            <w:r>
              <w:rPr>
                <w:shd w:val="nil" w:color="auto" w:fill="auto"/>
                <w:rtl w:val="0"/>
                <w:lang w:val="ru-RU"/>
              </w:rPr>
              <w:t>.10.1;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both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hd w:val="nil" w:color="auto" w:fill="auto"/>
                <w:rtl w:val="0"/>
                <w:lang w:val="ru-RU"/>
              </w:rPr>
              <w:t>должна иметь отформованную маркировку обозначения размера шины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индекса несущей способности и индекса категории скорости </w:t>
            </w: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>см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таблицу А</w:t>
            </w:r>
            <w:r>
              <w:rPr>
                <w:shd w:val="nil" w:color="auto" w:fill="auto"/>
                <w:rtl w:val="0"/>
                <w:lang w:val="ru-RU"/>
              </w:rPr>
              <w:t>.10.1)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40" w:lineRule="exact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наличие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отсутствие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не соответствует</w:t>
            </w:r>
          </w:p>
        </w:tc>
      </w:tr>
      <w:tr>
        <w:tblPrEx>
          <w:shd w:val="clear" w:color="auto" w:fill="ced7e7"/>
        </w:tblPrEx>
        <w:trPr>
          <w:trHeight w:val="507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.10.2 </w:t>
            </w:r>
            <w:r>
              <w:rPr>
                <w:shd w:val="nil" w:color="auto" w:fill="auto"/>
                <w:rtl w:val="0"/>
                <w:lang w:val="ru-RU"/>
              </w:rPr>
              <w:t>ТС должны быть укомплектованы шинами согласно эксплуатационной документации изготовителей ТС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194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.10.3 </w:t>
            </w:r>
            <w:r>
              <w:rPr>
                <w:shd w:val="nil" w:color="auto" w:fill="auto"/>
                <w:rtl w:val="0"/>
                <w:lang w:val="ru-RU"/>
              </w:rPr>
              <w:t>Каждая установленная на ТС шина должна</w:t>
            </w:r>
            <w:r>
              <w:rPr>
                <w:shd w:val="nil" w:color="auto" w:fill="auto"/>
                <w:rtl w:val="0"/>
                <w:lang w:val="ru-RU"/>
              </w:rPr>
              <w:t>: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both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hd w:val="nil" w:color="auto" w:fill="auto"/>
                <w:rtl w:val="0"/>
                <w:lang w:val="ru-RU"/>
              </w:rPr>
              <w:t>по размерности соответствовать рекомендациям эксплуатационной документации ТС и размерности колеса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на котором она смонтирована</w:t>
            </w:r>
            <w:r>
              <w:rPr>
                <w:shd w:val="nil" w:color="auto" w:fill="auto"/>
                <w:rtl w:val="0"/>
                <w:lang w:val="ru-RU"/>
              </w:rPr>
              <w:t>;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both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hd w:val="nil" w:color="auto" w:fill="auto"/>
                <w:rtl w:val="0"/>
                <w:lang w:val="ru-RU"/>
              </w:rPr>
              <w:t>по категории скорости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указанной в нанесенной на шину маркировке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соответствовать или превышать максимальную конструктивную скорость ТС</w:t>
            </w:r>
            <w:r>
              <w:rPr>
                <w:shd w:val="nil" w:color="auto" w:fill="auto"/>
                <w:rtl w:val="0"/>
                <w:lang w:val="ru-RU"/>
              </w:rPr>
              <w:t>;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both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hd w:val="nil" w:color="auto" w:fill="auto"/>
                <w:rtl w:val="0"/>
                <w:lang w:val="ru-RU"/>
              </w:rPr>
              <w:t>по фактической максимальной массе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приходящейся на шину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не превышать значения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соответствующего индексу несущей способности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указанному в нанесенной на шину маркировке согласно таблице А</w:t>
            </w:r>
            <w:r>
              <w:rPr>
                <w:shd w:val="nil" w:color="auto" w:fill="auto"/>
                <w:rtl w:val="0"/>
                <w:lang w:val="ru-RU"/>
              </w:rPr>
              <w:t>.10.2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98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.10.7.1 </w:t>
            </w:r>
            <w:r>
              <w:rPr>
                <w:shd w:val="nil" w:color="auto" w:fill="auto"/>
                <w:rtl w:val="0"/>
                <w:lang w:val="ru-RU"/>
              </w:rPr>
              <w:t xml:space="preserve">Шина считается непригодной к эксплуатации при появлении одного индикатора износа </w:t>
            </w: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>выступа по дну канавки беговой дорожки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предназначенного для визуального определения степени его износа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глубина которого соответствует минимально допустимой глубине рисунка протектора шин</w:t>
            </w:r>
            <w:r>
              <w:rPr>
                <w:shd w:val="nil" w:color="auto" w:fill="auto"/>
                <w:rtl w:val="0"/>
                <w:lang w:val="ru-RU"/>
              </w:rPr>
              <w:t>).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170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.10.7.2 </w:t>
            </w:r>
            <w:r>
              <w:rPr>
                <w:shd w:val="nil" w:color="auto" w:fill="auto"/>
                <w:rtl w:val="0"/>
                <w:lang w:val="ru-RU"/>
              </w:rPr>
              <w:t xml:space="preserve">Шина считается непригодной к эксплуатации при остаточной глубине рисунка протектора шин </w:t>
            </w: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>при отсутствии индикаторов износа</w:t>
            </w:r>
            <w:r>
              <w:rPr>
                <w:shd w:val="nil" w:color="auto" w:fill="auto"/>
                <w:rtl w:val="0"/>
                <w:lang w:val="ru-RU"/>
              </w:rPr>
              <w:t xml:space="preserve">) </w:t>
            </w:r>
            <w:r>
              <w:rPr>
                <w:shd w:val="nil" w:color="auto" w:fill="auto"/>
                <w:rtl w:val="0"/>
                <w:lang w:val="ru-RU"/>
              </w:rPr>
              <w:t>не более</w:t>
            </w:r>
            <w:r>
              <w:rPr>
                <w:shd w:val="nil" w:color="auto" w:fill="auto"/>
                <w:rtl w:val="0"/>
                <w:lang w:val="ru-RU"/>
              </w:rPr>
              <w:t>: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both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- 0,8 </w:t>
            </w:r>
            <w:r>
              <w:rPr>
                <w:shd w:val="nil" w:color="auto" w:fill="auto"/>
                <w:rtl w:val="0"/>
                <w:lang w:val="ru-RU"/>
              </w:rPr>
              <w:t xml:space="preserve">мм </w:t>
            </w:r>
            <w:r>
              <w:rPr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hd w:val="nil" w:color="auto" w:fill="auto"/>
                <w:rtl w:val="0"/>
                <w:lang w:val="ru-RU"/>
              </w:rPr>
              <w:t xml:space="preserve">для ТС категорий </w:t>
            </w:r>
            <w:r>
              <w:rPr>
                <w:shd w:val="nil" w:color="auto" w:fill="auto"/>
                <w:rtl w:val="0"/>
                <w:lang w:val="ru-RU"/>
              </w:rPr>
              <w:t>L;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both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- 1,0 </w:t>
            </w:r>
            <w:r>
              <w:rPr>
                <w:shd w:val="nil" w:color="auto" w:fill="auto"/>
                <w:rtl w:val="0"/>
                <w:lang w:val="ru-RU"/>
              </w:rPr>
              <w:t xml:space="preserve">мм </w:t>
            </w:r>
            <w:r>
              <w:rPr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hd w:val="nil" w:color="auto" w:fill="auto"/>
                <w:rtl w:val="0"/>
                <w:lang w:val="ru-RU"/>
              </w:rPr>
              <w:t xml:space="preserve">для ТС категорий </w:t>
            </w:r>
            <w:r>
              <w:rPr>
                <w:shd w:val="nil" w:color="auto" w:fill="auto"/>
                <w:rtl w:val="0"/>
                <w:lang w:val="ru-RU"/>
              </w:rPr>
              <w:t xml:space="preserve">N2, N3, </w:t>
            </w:r>
            <w:r>
              <w:rPr>
                <w:shd w:val="nil" w:color="auto" w:fill="auto"/>
                <w:rtl w:val="0"/>
                <w:lang w:val="ru-RU"/>
              </w:rPr>
              <w:t>О</w:t>
            </w:r>
            <w:r>
              <w:rPr>
                <w:shd w:val="nil" w:color="auto" w:fill="auto"/>
                <w:rtl w:val="0"/>
                <w:lang w:val="ru-RU"/>
              </w:rPr>
              <w:t xml:space="preserve">3, </w:t>
            </w:r>
            <w:r>
              <w:rPr>
                <w:shd w:val="nil" w:color="auto" w:fill="auto"/>
                <w:rtl w:val="0"/>
                <w:lang w:val="ru-RU"/>
              </w:rPr>
              <w:t>О</w:t>
            </w:r>
            <w:r>
              <w:rPr>
                <w:shd w:val="nil" w:color="auto" w:fill="auto"/>
                <w:rtl w:val="0"/>
                <w:lang w:val="ru-RU"/>
              </w:rPr>
              <w:t>4;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both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- 1,6 </w:t>
            </w:r>
            <w:r>
              <w:rPr>
                <w:shd w:val="nil" w:color="auto" w:fill="auto"/>
                <w:rtl w:val="0"/>
                <w:lang w:val="ru-RU"/>
              </w:rPr>
              <w:t xml:space="preserve">мм </w:t>
            </w:r>
            <w:r>
              <w:rPr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hd w:val="nil" w:color="auto" w:fill="auto"/>
                <w:rtl w:val="0"/>
                <w:lang w:val="ru-RU"/>
              </w:rPr>
              <w:t>для ТС категорий М</w:t>
            </w:r>
            <w:r>
              <w:rPr>
                <w:shd w:val="nil" w:color="auto" w:fill="auto"/>
                <w:rtl w:val="0"/>
                <w:lang w:val="ru-RU"/>
              </w:rPr>
              <w:t xml:space="preserve">1, N1, </w:t>
            </w:r>
            <w:r>
              <w:rPr>
                <w:shd w:val="nil" w:color="auto" w:fill="auto"/>
                <w:rtl w:val="0"/>
                <w:lang w:val="ru-RU"/>
              </w:rPr>
              <w:t>О</w:t>
            </w:r>
            <w:r>
              <w:rPr>
                <w:shd w:val="nil" w:color="auto" w:fill="auto"/>
                <w:rtl w:val="0"/>
                <w:lang w:val="ru-RU"/>
              </w:rPr>
              <w:t xml:space="preserve">1, </w:t>
            </w:r>
            <w:r>
              <w:rPr>
                <w:shd w:val="nil" w:color="auto" w:fill="auto"/>
                <w:rtl w:val="0"/>
                <w:lang w:val="ru-RU"/>
              </w:rPr>
              <w:t>О</w:t>
            </w:r>
            <w:r>
              <w:rPr>
                <w:shd w:val="nil" w:color="auto" w:fill="auto"/>
                <w:rtl w:val="0"/>
                <w:lang w:val="ru-RU"/>
              </w:rPr>
              <w:t>1;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both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- 2,0 </w:t>
            </w:r>
            <w:r>
              <w:rPr>
                <w:shd w:val="nil" w:color="auto" w:fill="auto"/>
                <w:rtl w:val="0"/>
                <w:lang w:val="ru-RU"/>
              </w:rPr>
              <w:t xml:space="preserve">мм </w:t>
            </w:r>
            <w:r>
              <w:rPr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hd w:val="nil" w:color="auto" w:fill="auto"/>
                <w:rtl w:val="0"/>
                <w:lang w:val="ru-RU"/>
              </w:rPr>
              <w:t>для ТС категорий М</w:t>
            </w:r>
            <w:r>
              <w:rPr>
                <w:shd w:val="nil" w:color="auto" w:fill="auto"/>
                <w:rtl w:val="0"/>
                <w:lang w:val="ru-RU"/>
              </w:rPr>
              <w:t xml:space="preserve">2, </w:t>
            </w:r>
            <w:r>
              <w:rPr>
                <w:shd w:val="nil" w:color="auto" w:fill="auto"/>
                <w:rtl w:val="0"/>
                <w:lang w:val="ru-RU"/>
              </w:rPr>
              <w:t>М</w:t>
            </w:r>
            <w:r>
              <w:rPr>
                <w:shd w:val="nil" w:color="auto" w:fill="auto"/>
                <w:rtl w:val="0"/>
                <w:lang w:val="ru-RU"/>
              </w:rPr>
              <w:t>3.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507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.10.7.4 </w:t>
            </w:r>
            <w:r>
              <w:rPr>
                <w:shd w:val="nil" w:color="auto" w:fill="auto"/>
                <w:rtl w:val="0"/>
                <w:lang w:val="ru-RU"/>
              </w:rPr>
              <w:t>Шина считается непригодной к эксплуатации при замене золотников заглушками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пробками и другими приспособлениями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98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.10.7.5 </w:t>
            </w:r>
            <w:r>
              <w:rPr>
                <w:shd w:val="nil" w:color="auto" w:fill="auto"/>
                <w:rtl w:val="0"/>
                <w:lang w:val="ru-RU"/>
              </w:rPr>
              <w:t xml:space="preserve">Шина считается непригодной к эксплуатации при наличии местных повреждений шин </w:t>
            </w: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>пробои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сквозные и несквозные порезы и прочие</w:t>
            </w:r>
            <w:r>
              <w:rPr>
                <w:shd w:val="nil" w:color="auto" w:fill="auto"/>
                <w:rtl w:val="0"/>
                <w:lang w:val="ru-RU"/>
              </w:rPr>
              <w:t xml:space="preserve">), </w:t>
            </w:r>
            <w:r>
              <w:rPr>
                <w:shd w:val="nil" w:color="auto" w:fill="auto"/>
                <w:rtl w:val="0"/>
                <w:lang w:val="ru-RU"/>
              </w:rPr>
              <w:t>которые обнажают корд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 также расслоений в каркасе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брекере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борте </w:t>
            </w: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>вздутия</w:t>
            </w:r>
            <w:r>
              <w:rPr>
                <w:shd w:val="nil" w:color="auto" w:fill="auto"/>
                <w:rtl w:val="0"/>
                <w:lang w:val="ru-RU"/>
              </w:rPr>
              <w:t xml:space="preserve">), </w:t>
            </w:r>
            <w:r>
              <w:rPr>
                <w:shd w:val="nil" w:color="auto" w:fill="auto"/>
                <w:rtl w:val="0"/>
                <w:lang w:val="ru-RU"/>
              </w:rPr>
              <w:t>местном отслоении протектора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боковины и герметизирующего слоя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50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.10.8.1 </w:t>
            </w:r>
            <w:r>
              <w:rPr>
                <w:shd w:val="nil" w:color="auto" w:fill="auto"/>
                <w:rtl w:val="0"/>
                <w:lang w:val="ru-RU"/>
              </w:rPr>
              <w:t>Не допускается отсутствие хотя бы одного болта или гайки крепления дисков и ободьев колес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наличие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отсутствие</w:t>
            </w:r>
          </w:p>
        </w:tc>
      </w:tr>
      <w:tr>
        <w:tblPrEx>
          <w:shd w:val="clear" w:color="auto" w:fill="ced7e7"/>
        </w:tblPrEx>
        <w:trPr>
          <w:trHeight w:val="50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.10.8.2 </w:t>
            </w:r>
            <w:r>
              <w:rPr>
                <w:shd w:val="nil" w:color="auto" w:fill="auto"/>
                <w:rtl w:val="0"/>
                <w:lang w:val="ru-RU"/>
              </w:rPr>
              <w:t>Не допускается наличие трещин на дисках и ободьях колес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следов их устранения сваркой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наличие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отсутствие</w:t>
            </w:r>
          </w:p>
        </w:tc>
      </w:tr>
      <w:tr>
        <w:tblPrEx>
          <w:shd w:val="clear" w:color="auto" w:fill="ced7e7"/>
        </w:tblPrEx>
        <w:trPr>
          <w:trHeight w:val="50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.10.8.3 </w:t>
            </w:r>
            <w:r>
              <w:rPr>
                <w:shd w:val="nil" w:color="auto" w:fill="auto"/>
                <w:rtl w:val="0"/>
                <w:lang w:val="ru-RU"/>
              </w:rPr>
              <w:t>Не допускаются видимые нарушения формы и размеров крепежных отверстий в дисках колес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наличие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отсутствие</w:t>
            </w:r>
          </w:p>
        </w:tc>
      </w:tr>
      <w:tr>
        <w:tblPrEx>
          <w:shd w:val="clear" w:color="auto" w:fill="ced7e7"/>
        </w:tblPrEx>
        <w:trPr>
          <w:trHeight w:val="122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.10.8.4 </w:t>
            </w:r>
            <w:r>
              <w:rPr>
                <w:shd w:val="nil" w:color="auto" w:fill="auto"/>
                <w:rtl w:val="0"/>
                <w:lang w:val="ru-RU"/>
              </w:rPr>
              <w:t>Не допускается установка на одну ось ТС шин разной размерности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конструкции </w:t>
            </w: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>радиальной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диагональной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камерной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бескамерной</w:t>
            </w:r>
            <w:r>
              <w:rPr>
                <w:shd w:val="nil" w:color="auto" w:fill="auto"/>
                <w:rtl w:val="0"/>
                <w:lang w:val="ru-RU"/>
              </w:rPr>
              <w:t xml:space="preserve">), </w:t>
            </w:r>
            <w:r>
              <w:rPr>
                <w:shd w:val="nil" w:color="auto" w:fill="auto"/>
                <w:rtl w:val="0"/>
                <w:lang w:val="ru-RU"/>
              </w:rPr>
              <w:t>с разными категориями скорости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индексами несущей способности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рисунками протектора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зимних и не зимних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новых и восстановленных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новых и с углубленным рисунком протектора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наличие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отсутствие</w:t>
            </w:r>
          </w:p>
        </w:tc>
      </w:tr>
      <w:tr>
        <w:tblPrEx>
          <w:shd w:val="clear" w:color="auto" w:fill="ced7e7"/>
        </w:tblPrEx>
        <w:trPr>
          <w:trHeight w:val="74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.11.1 </w:t>
            </w:r>
            <w:r>
              <w:rPr>
                <w:shd w:val="nil" w:color="auto" w:fill="auto"/>
                <w:rtl w:val="0"/>
                <w:lang w:val="ru-RU"/>
              </w:rPr>
              <w:t>Водитель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который будет управлять ТС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должен иметь возможность беспрепятственно видеть дорогу впереди себя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 также иметь обзор справа и слева от ТС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наличие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отсутствие</w:t>
            </w:r>
          </w:p>
        </w:tc>
      </w:tr>
      <w:tr>
        <w:tblPrEx>
          <w:shd w:val="clear" w:color="auto" w:fill="ced7e7"/>
        </w:tblPrEx>
        <w:trPr>
          <w:trHeight w:val="98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.11.2 </w:t>
            </w:r>
            <w:r>
              <w:rPr>
                <w:shd w:val="nil" w:color="auto" w:fill="auto"/>
                <w:rtl w:val="0"/>
                <w:lang w:val="ru-RU"/>
              </w:rPr>
              <w:t>ТС оборудуется встроенной на постоянной основе в конструкцию системой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способной очищать ветровое стекло от обледенения и запотевания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Система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использующая для очистки стекла нагретый воздух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должна иметь вентилятор и подвод воздуха к ветровому стеклу через сопла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507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.11.3 </w:t>
            </w:r>
            <w:r>
              <w:rPr>
                <w:shd w:val="nil" w:color="auto" w:fill="auto"/>
                <w:rtl w:val="0"/>
                <w:lang w:val="ru-RU"/>
              </w:rPr>
              <w:t>ТС оснащается хотя бы одним стеклоочистителем и хотя бы одной форсункой стеклоомывателя ветрового стекла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обнаружено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обнаружено</w:t>
            </w:r>
          </w:p>
        </w:tc>
      </w:tr>
      <w:tr>
        <w:tblPrEx>
          <w:shd w:val="clear" w:color="auto" w:fill="ced7e7"/>
        </w:tblPrEx>
        <w:trPr>
          <w:trHeight w:val="74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.11.4 </w:t>
            </w:r>
            <w:r>
              <w:rPr>
                <w:shd w:val="nil" w:color="auto" w:fill="auto"/>
                <w:rtl w:val="0"/>
                <w:lang w:val="ru-RU"/>
              </w:rPr>
              <w:t>Каждая из щеток стеклоочистителя после выключения автоматически возвращается в исходную позицию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располагающуюся на границе зоны очистки или ниже ее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507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.11.5 </w:t>
            </w:r>
            <w:r>
              <w:rPr>
                <w:shd w:val="nil" w:color="auto" w:fill="auto"/>
                <w:rtl w:val="0"/>
                <w:lang w:val="ru-RU"/>
              </w:rPr>
              <w:t>ТС должно быть укомплектовано стеклами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предусмотренными изготовителем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507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.11.6 </w:t>
            </w:r>
            <w:r>
              <w:rPr>
                <w:shd w:val="nil" w:color="auto" w:fill="auto"/>
                <w:rtl w:val="0"/>
                <w:lang w:val="ru-RU"/>
              </w:rPr>
              <w:t>Не допускается наличие дополнительных предметов или покрытий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ограничивающих обзорность с места водителя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обнаружено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не обнаружено</w:t>
            </w:r>
          </w:p>
        </w:tc>
      </w:tr>
      <w:tr>
        <w:tblPrEx>
          <w:shd w:val="clear" w:color="auto" w:fill="ced7e7"/>
        </w:tblPrEx>
        <w:trPr>
          <w:trHeight w:val="242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.11.8 </w:t>
            </w:r>
            <w:r>
              <w:rPr>
                <w:shd w:val="nil" w:color="auto" w:fill="auto"/>
                <w:rtl w:val="0"/>
                <w:lang w:val="ru-RU"/>
              </w:rPr>
              <w:t>Светопропускание ветрового стекла и стекол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через которые обеспечивается передняя обзорность для водителя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должно составлять не менее </w:t>
            </w:r>
            <w:r>
              <w:rPr>
                <w:shd w:val="nil" w:color="auto" w:fill="auto"/>
                <w:rtl w:val="0"/>
                <w:lang w:val="ru-RU"/>
              </w:rPr>
              <w:t xml:space="preserve">70%. </w:t>
            </w:r>
            <w:r>
              <w:rPr>
                <w:shd w:val="nil" w:color="auto" w:fill="auto"/>
                <w:rtl w:val="0"/>
                <w:lang w:val="ru-RU"/>
              </w:rPr>
              <w:t>В верхней части ветрового стекла допускается наличие светозащитной полосы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выполненной в массе стекла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либо крепление светозащитной полосы прозрачной цветной пленки</w:t>
            </w:r>
            <w:r>
              <w:rPr>
                <w:shd w:val="nil" w:color="auto" w:fill="auto"/>
                <w:rtl w:val="0"/>
                <w:lang w:val="ru-RU"/>
              </w:rPr>
              <w:t xml:space="preserve">: </w:t>
            </w:r>
            <w:r>
              <w:rPr>
                <w:shd w:val="nil" w:color="auto" w:fill="auto"/>
                <w:rtl w:val="0"/>
                <w:lang w:val="ru-RU"/>
              </w:rPr>
              <w:t>на ТС категорий М</w:t>
            </w:r>
            <w:r>
              <w:rPr>
                <w:shd w:val="nil" w:color="auto" w:fill="auto"/>
                <w:rtl w:val="0"/>
                <w:lang w:val="ru-RU"/>
              </w:rPr>
              <w:t xml:space="preserve">1, </w:t>
            </w:r>
            <w:r>
              <w:rPr>
                <w:shd w:val="nil" w:color="auto" w:fill="auto"/>
                <w:rtl w:val="0"/>
                <w:lang w:val="ru-RU"/>
              </w:rPr>
              <w:t>М</w:t>
            </w:r>
            <w:r>
              <w:rPr>
                <w:shd w:val="nil" w:color="auto" w:fill="auto"/>
                <w:rtl w:val="0"/>
                <w:lang w:val="ru-RU"/>
              </w:rPr>
              <w:t xml:space="preserve">2 </w:t>
            </w:r>
            <w:r>
              <w:rPr>
                <w:shd w:val="nil" w:color="auto" w:fill="auto"/>
                <w:rtl w:val="0"/>
                <w:lang w:val="ru-RU"/>
              </w:rPr>
              <w:t xml:space="preserve">и </w:t>
            </w:r>
            <w:r>
              <w:rPr>
                <w:shd w:val="nil" w:color="auto" w:fill="auto"/>
                <w:rtl w:val="0"/>
                <w:lang w:val="ru-RU"/>
              </w:rPr>
              <w:t xml:space="preserve">N1, </w:t>
            </w:r>
            <w:r>
              <w:rPr>
                <w:shd w:val="nil" w:color="auto" w:fill="auto"/>
                <w:rtl w:val="0"/>
                <w:lang w:val="ru-RU"/>
              </w:rPr>
              <w:t xml:space="preserve">а также </w:t>
            </w:r>
            <w:r>
              <w:rPr>
                <w:shd w:val="nil" w:color="auto" w:fill="auto"/>
                <w:rtl w:val="0"/>
                <w:lang w:val="ru-RU"/>
              </w:rPr>
              <w:t xml:space="preserve">L6 </w:t>
            </w:r>
            <w:r>
              <w:rPr>
                <w:shd w:val="nil" w:color="auto" w:fill="auto"/>
                <w:rtl w:val="0"/>
                <w:lang w:val="ru-RU"/>
              </w:rPr>
              <w:t xml:space="preserve">и </w:t>
            </w:r>
            <w:r>
              <w:rPr>
                <w:shd w:val="nil" w:color="auto" w:fill="auto"/>
                <w:rtl w:val="0"/>
                <w:lang w:val="ru-RU"/>
              </w:rPr>
              <w:t>L7 (</w:t>
            </w:r>
            <w:r>
              <w:rPr>
                <w:shd w:val="nil" w:color="auto" w:fill="auto"/>
                <w:rtl w:val="0"/>
                <w:lang w:val="ru-RU"/>
              </w:rPr>
              <w:t>с кузовом закрытого типа</w:t>
            </w:r>
            <w:r>
              <w:rPr>
                <w:shd w:val="nil" w:color="auto" w:fill="auto"/>
                <w:rtl w:val="0"/>
                <w:lang w:val="ru-RU"/>
              </w:rPr>
              <w:t xml:space="preserve">) - </w:t>
            </w:r>
            <w:r>
              <w:rPr>
                <w:shd w:val="nil" w:color="auto" w:fill="auto"/>
                <w:rtl w:val="0"/>
                <w:lang w:val="ru-RU"/>
              </w:rPr>
              <w:t xml:space="preserve">шириной не более </w:t>
            </w:r>
            <w:r>
              <w:rPr>
                <w:shd w:val="nil" w:color="auto" w:fill="auto"/>
                <w:rtl w:val="0"/>
                <w:lang w:val="ru-RU"/>
              </w:rPr>
              <w:t xml:space="preserve">140 </w:t>
            </w:r>
            <w:r>
              <w:rPr>
                <w:shd w:val="nil" w:color="auto" w:fill="auto"/>
                <w:rtl w:val="0"/>
                <w:lang w:val="ru-RU"/>
              </w:rPr>
              <w:t>мм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 на ТС категорий М</w:t>
            </w:r>
            <w:r>
              <w:rPr>
                <w:shd w:val="nil" w:color="auto" w:fill="auto"/>
                <w:rtl w:val="0"/>
                <w:lang w:val="ru-RU"/>
              </w:rPr>
              <w:t xml:space="preserve">3, N2 </w:t>
            </w:r>
            <w:r>
              <w:rPr>
                <w:shd w:val="nil" w:color="auto" w:fill="auto"/>
                <w:rtl w:val="0"/>
                <w:lang w:val="ru-RU"/>
              </w:rPr>
              <w:t xml:space="preserve">и </w:t>
            </w:r>
            <w:r>
              <w:rPr>
                <w:shd w:val="nil" w:color="auto" w:fill="auto"/>
                <w:rtl w:val="0"/>
                <w:lang w:val="ru-RU"/>
              </w:rPr>
              <w:t xml:space="preserve">N3 - </w:t>
            </w:r>
            <w:r>
              <w:rPr>
                <w:shd w:val="nil" w:color="auto" w:fill="auto"/>
                <w:rtl w:val="0"/>
                <w:lang w:val="ru-RU"/>
              </w:rPr>
              <w:t>шириной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не превышающей минимального расстояния между верхним краем ветрового стекла и верхней границей зоны его очистки стеклоочистителем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Если тонировка выполнена в массе стекла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ширина затеняющей полосы должна соответствовать установленной изготовителем ТС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Светопропускание светозащитной полосы не нормируется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74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.11.9 </w:t>
            </w:r>
            <w:r>
              <w:rPr>
                <w:shd w:val="nil" w:color="auto" w:fill="auto"/>
                <w:rtl w:val="0"/>
                <w:lang w:val="ru-RU"/>
              </w:rPr>
              <w:t>Окрашенные в массе и тонированные ветровые стекла не должны искажать правильное восприятие белого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желтого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красного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зеленого и голубого цветов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507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.11.10 </w:t>
            </w:r>
            <w:r>
              <w:rPr>
                <w:shd w:val="nil" w:color="auto" w:fill="auto"/>
                <w:rtl w:val="0"/>
                <w:lang w:val="ru-RU"/>
              </w:rPr>
              <w:t>Не разрешается применять стекла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покрытие которых создает зеркальный эффект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74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.11.11 </w:t>
            </w:r>
            <w:r>
              <w:rPr>
                <w:shd w:val="nil" w:color="auto" w:fill="auto"/>
                <w:rtl w:val="0"/>
                <w:lang w:val="ru-RU"/>
              </w:rPr>
              <w:t>Наличие трещин на ветровых стеклах ТС в зоне очистки стеклоочистителем половины стекла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расположенной со стороны водителя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не допускается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наличие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отсутствие</w:t>
            </w:r>
          </w:p>
        </w:tc>
      </w:tr>
      <w:tr>
        <w:tblPrEx>
          <w:shd w:val="clear" w:color="auto" w:fill="ced7e7"/>
        </w:tblPrEx>
        <w:trPr>
          <w:trHeight w:val="992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.11.12 </w:t>
            </w:r>
            <w:r>
              <w:rPr>
                <w:shd w:val="nil" w:color="auto" w:fill="auto"/>
                <w:rtl w:val="0"/>
                <w:lang w:val="ru-RU"/>
              </w:rPr>
              <w:t>Стеклоочистители и стеклоомыватели должны быть работоспособны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Не допускается демонтаж предусмотренных изготовителем в эксплуатационной документации ТС стеклоочистителей и стеклоомывателей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40" w:lineRule="exact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 xml:space="preserve">наличие 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отсутствие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работоспособен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не работоспособен</w:t>
            </w:r>
          </w:p>
        </w:tc>
      </w:tr>
      <w:tr>
        <w:tblPrEx>
          <w:shd w:val="clear" w:color="auto" w:fill="ced7e7"/>
        </w:tblPrEx>
        <w:trPr>
          <w:trHeight w:val="507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.11.13 </w:t>
            </w:r>
            <w:r>
              <w:rPr>
                <w:shd w:val="nil" w:color="auto" w:fill="auto"/>
                <w:rtl w:val="0"/>
                <w:lang w:val="ru-RU"/>
              </w:rPr>
              <w:t>Стеклоомыватели должны обеспечивать подачу жидкости в зоны очистки стекла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обеспечено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обеспечено</w:t>
            </w:r>
          </w:p>
        </w:tc>
      </w:tr>
      <w:tr>
        <w:tblPrEx>
          <w:shd w:val="clear" w:color="auto" w:fill="ced7e7"/>
        </w:tblPrEx>
        <w:trPr>
          <w:trHeight w:val="50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.11.14 </w:t>
            </w:r>
            <w:r>
              <w:rPr>
                <w:shd w:val="nil" w:color="auto" w:fill="auto"/>
                <w:rtl w:val="0"/>
                <w:lang w:val="ru-RU"/>
              </w:rPr>
              <w:t>ТС должно быть укомплектовано противосолнечными козырьками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наличие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отсутствие</w:t>
            </w:r>
          </w:p>
        </w:tc>
      </w:tr>
      <w:tr>
        <w:tblPrEx>
          <w:shd w:val="clear" w:color="auto" w:fill="ced7e7"/>
        </w:tblPrEx>
        <w:trPr>
          <w:trHeight w:val="507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.11.15 </w:t>
            </w:r>
            <w:r>
              <w:rPr>
                <w:shd w:val="nil" w:color="auto" w:fill="auto"/>
                <w:rtl w:val="0"/>
                <w:lang w:val="ru-RU"/>
              </w:rPr>
              <w:t>ТС должно быть укомплектовано зеркалами заднего вида согласно таблице А</w:t>
            </w:r>
            <w:r>
              <w:rPr>
                <w:shd w:val="nil" w:color="auto" w:fill="auto"/>
                <w:rtl w:val="0"/>
                <w:lang w:val="ru-RU"/>
              </w:rPr>
              <w:t>.11.1.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507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.11.17 </w:t>
            </w:r>
            <w:r>
              <w:rPr>
                <w:shd w:val="nil" w:color="auto" w:fill="auto"/>
                <w:rtl w:val="0"/>
                <w:lang w:val="ru-RU"/>
              </w:rPr>
              <w:t>Зеркала заднего вида должны быть закреплены так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чтобы исключалась возможность их произвольного смещения во время движения ТС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507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.12.1 </w:t>
            </w:r>
            <w:r>
              <w:rPr>
                <w:shd w:val="nil" w:color="auto" w:fill="auto"/>
                <w:rtl w:val="0"/>
                <w:lang w:val="ru-RU"/>
              </w:rPr>
              <w:t xml:space="preserve">На каждом ТС категории </w:t>
            </w:r>
            <w:r>
              <w:rPr>
                <w:shd w:val="nil" w:color="auto" w:fill="auto"/>
                <w:rtl w:val="0"/>
                <w:lang w:val="ru-RU"/>
              </w:rPr>
              <w:t xml:space="preserve">L, </w:t>
            </w:r>
            <w:r>
              <w:rPr>
                <w:shd w:val="nil" w:color="auto" w:fill="auto"/>
                <w:rtl w:val="0"/>
                <w:lang w:val="ru-RU"/>
              </w:rPr>
              <w:t xml:space="preserve">М и </w:t>
            </w:r>
            <w:r>
              <w:rPr>
                <w:shd w:val="nil" w:color="auto" w:fill="auto"/>
                <w:rtl w:val="0"/>
                <w:lang w:val="ru-RU"/>
              </w:rPr>
              <w:t xml:space="preserve">N </w:t>
            </w:r>
            <w:r>
              <w:rPr>
                <w:shd w:val="nil" w:color="auto" w:fill="auto"/>
                <w:rtl w:val="0"/>
                <w:lang w:val="ru-RU"/>
              </w:rPr>
              <w:t>имеется спидометр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507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.12.2 </w:t>
            </w:r>
            <w:r>
              <w:rPr>
                <w:shd w:val="nil" w:color="auto" w:fill="auto"/>
                <w:rtl w:val="0"/>
                <w:lang w:val="ru-RU"/>
              </w:rPr>
              <w:t>Показания спидометра видимы в любое время суток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обеспечено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обеспечено</w:t>
            </w:r>
          </w:p>
        </w:tc>
      </w:tr>
      <w:tr>
        <w:tblPrEx>
          <w:shd w:val="clear" w:color="auto" w:fill="ced7e7"/>
        </w:tblPrEx>
        <w:trPr>
          <w:trHeight w:val="74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.12.3 </w:t>
            </w:r>
            <w:r>
              <w:rPr>
                <w:shd w:val="nil" w:color="auto" w:fill="auto"/>
                <w:rtl w:val="0"/>
                <w:lang w:val="ru-RU"/>
              </w:rPr>
              <w:t xml:space="preserve">Скорость ТС по показаниям спидометра не должна быть меньше его фактической скорости 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both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Примечание </w:t>
            </w:r>
            <w:r>
              <w:rPr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hd w:val="nil" w:color="auto" w:fill="auto"/>
                <w:rtl w:val="0"/>
                <w:lang w:val="ru-RU"/>
              </w:rPr>
              <w:t xml:space="preserve">Достаточным является испытание ТС в диапазоне скоростей от </w:t>
            </w:r>
            <w:r>
              <w:rPr>
                <w:shd w:val="nil" w:color="auto" w:fill="auto"/>
                <w:rtl w:val="0"/>
                <w:lang w:val="ru-RU"/>
              </w:rPr>
              <w:t xml:space="preserve">0 </w:t>
            </w:r>
            <w:r>
              <w:rPr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hd w:val="nil" w:color="auto" w:fill="auto"/>
                <w:rtl w:val="0"/>
                <w:lang w:val="ru-RU"/>
              </w:rPr>
              <w:t xml:space="preserve">30 </w:t>
            </w:r>
            <w:r>
              <w:rPr>
                <w:shd w:val="nil" w:color="auto" w:fill="auto"/>
                <w:rtl w:val="0"/>
                <w:lang w:val="ru-RU"/>
              </w:rPr>
              <w:t>км</w:t>
            </w:r>
            <w:r>
              <w:rPr>
                <w:shd w:val="nil" w:color="auto" w:fill="auto"/>
                <w:rtl w:val="0"/>
                <w:lang w:val="ru-RU"/>
              </w:rPr>
              <w:t>/</w:t>
            </w:r>
            <w:r>
              <w:rPr>
                <w:shd w:val="nil" w:color="auto" w:fill="auto"/>
                <w:rtl w:val="0"/>
                <w:lang w:val="ru-RU"/>
              </w:rPr>
              <w:t>ч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98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.13.1 </w:t>
            </w:r>
            <w:r>
              <w:rPr>
                <w:shd w:val="nil" w:color="auto" w:fill="auto"/>
                <w:rtl w:val="0"/>
                <w:lang w:val="ru-RU"/>
              </w:rPr>
              <w:t>Сиденья ТС категорий М</w:t>
            </w:r>
            <w:r>
              <w:rPr>
                <w:shd w:val="nil" w:color="auto" w:fill="auto"/>
                <w:rtl w:val="0"/>
                <w:lang w:val="ru-RU"/>
              </w:rPr>
              <w:t xml:space="preserve">1, </w:t>
            </w:r>
            <w:r>
              <w:rPr>
                <w:shd w:val="nil" w:color="auto" w:fill="auto"/>
                <w:rtl w:val="0"/>
                <w:lang w:val="ru-RU"/>
              </w:rPr>
              <w:t>М</w:t>
            </w:r>
            <w:r>
              <w:rPr>
                <w:shd w:val="nil" w:color="auto" w:fill="auto"/>
                <w:rtl w:val="0"/>
                <w:lang w:val="ru-RU"/>
              </w:rPr>
              <w:t xml:space="preserve">2 </w:t>
            </w:r>
            <w:r>
              <w:rPr>
                <w:shd w:val="nil" w:color="auto" w:fill="auto"/>
                <w:rtl w:val="0"/>
                <w:lang w:val="ru-RU"/>
              </w:rPr>
              <w:t>и М</w:t>
            </w:r>
            <w:r>
              <w:rPr>
                <w:shd w:val="nil" w:color="auto" w:fill="auto"/>
                <w:rtl w:val="0"/>
                <w:lang w:val="ru-RU"/>
              </w:rPr>
              <w:t xml:space="preserve">3 </w:t>
            </w:r>
            <w:r>
              <w:rPr>
                <w:shd w:val="nil" w:color="auto" w:fill="auto"/>
                <w:rtl w:val="0"/>
                <w:lang w:val="ru-RU"/>
              </w:rPr>
              <w:t xml:space="preserve">классов </w:t>
            </w:r>
            <w:r>
              <w:rPr>
                <w:shd w:val="nil" w:color="auto" w:fill="auto"/>
                <w:rtl w:val="0"/>
                <w:lang w:val="ru-RU"/>
              </w:rPr>
              <w:t xml:space="preserve">II, III </w:t>
            </w:r>
            <w:r>
              <w:rPr>
                <w:shd w:val="nil" w:color="auto" w:fill="auto"/>
                <w:rtl w:val="0"/>
                <w:lang w:val="ru-RU"/>
              </w:rPr>
              <w:t>и В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категорий </w:t>
            </w:r>
            <w:r>
              <w:rPr>
                <w:shd w:val="nil" w:color="auto" w:fill="auto"/>
                <w:rtl w:val="0"/>
                <w:lang w:val="ru-RU"/>
              </w:rPr>
              <w:t xml:space="preserve">N, L6 </w:t>
            </w:r>
            <w:r>
              <w:rPr>
                <w:shd w:val="nil" w:color="auto" w:fill="auto"/>
                <w:rtl w:val="0"/>
                <w:lang w:val="ru-RU"/>
              </w:rPr>
              <w:t xml:space="preserve">и </w:t>
            </w:r>
            <w:r>
              <w:rPr>
                <w:shd w:val="nil" w:color="auto" w:fill="auto"/>
                <w:rtl w:val="0"/>
                <w:lang w:val="ru-RU"/>
              </w:rPr>
              <w:t>L7 (</w:t>
            </w:r>
            <w:r>
              <w:rPr>
                <w:shd w:val="nil" w:color="auto" w:fill="auto"/>
                <w:rtl w:val="0"/>
                <w:lang w:val="ru-RU"/>
              </w:rPr>
              <w:t>с автомобильной компоновкой</w:t>
            </w:r>
            <w:r>
              <w:rPr>
                <w:shd w:val="nil" w:color="auto" w:fill="auto"/>
                <w:rtl w:val="0"/>
                <w:lang w:val="ru-RU"/>
              </w:rPr>
              <w:t xml:space="preserve">), </w:t>
            </w:r>
            <w:r>
              <w:rPr>
                <w:shd w:val="nil" w:color="auto" w:fill="auto"/>
                <w:rtl w:val="0"/>
                <w:lang w:val="ru-RU"/>
              </w:rPr>
              <w:t>за исключением сидений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предназначенных для использования исключительно в неподвижном ТС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оснащаются ремнями безопасности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наличие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отсутствие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507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.13.2 </w:t>
            </w:r>
            <w:r>
              <w:rPr>
                <w:shd w:val="nil" w:color="auto" w:fill="auto"/>
                <w:rtl w:val="0"/>
                <w:lang w:val="ru-RU"/>
              </w:rPr>
              <w:t>Минимальные требования к типам ремней безопасности для различных типов сидений и категорий ТС приведены в таблице А</w:t>
            </w:r>
            <w:r>
              <w:rPr>
                <w:shd w:val="nil" w:color="auto" w:fill="auto"/>
                <w:rtl w:val="0"/>
                <w:lang w:val="ru-RU"/>
              </w:rPr>
              <w:t>.13.1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977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.13.3.1 </w:t>
            </w:r>
            <w:r>
              <w:rPr>
                <w:shd w:val="nil" w:color="auto" w:fill="auto"/>
                <w:rtl w:val="0"/>
                <w:lang w:val="ru-RU"/>
              </w:rPr>
              <w:t>С ремнями безопасности не допускается использование втягивающих устройств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которые не имеют регулятора длины вытянутой лямки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наличие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отсутствие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98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.13.3.2 </w:t>
            </w:r>
            <w:r>
              <w:rPr>
                <w:shd w:val="nil" w:color="auto" w:fill="auto"/>
                <w:rtl w:val="0"/>
                <w:lang w:val="ru-RU"/>
              </w:rPr>
              <w:t>С ремнями безопасности не допускается использование втягивающих устройств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которые требуют приведения в действие вручную приспособления для получения желаемой длины лямки и которые автоматически запираются после достижения пользователем желаемой длины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наличие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отсутствие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74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.13.4 </w:t>
            </w:r>
            <w:r>
              <w:rPr>
                <w:shd w:val="nil" w:color="auto" w:fill="auto"/>
                <w:rtl w:val="0"/>
                <w:lang w:val="ru-RU"/>
              </w:rPr>
              <w:t>Ремни с креплением в трех точках и втягивающими устройствами имеют по крайней мере одно втягивающее устройство для диагональной лямки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362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.13.5 </w:t>
            </w:r>
            <w:r>
              <w:rPr>
                <w:shd w:val="nil" w:color="auto" w:fill="auto"/>
                <w:rtl w:val="0"/>
                <w:lang w:val="ru-RU"/>
              </w:rPr>
              <w:t>За исключением случая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указанного в пункте А</w:t>
            </w:r>
            <w:r>
              <w:rPr>
                <w:shd w:val="nil" w:color="auto" w:fill="auto"/>
                <w:rtl w:val="0"/>
                <w:lang w:val="ru-RU"/>
              </w:rPr>
              <w:t xml:space="preserve">.13.6, </w:t>
            </w:r>
            <w:r>
              <w:rPr>
                <w:shd w:val="nil" w:color="auto" w:fill="auto"/>
                <w:rtl w:val="0"/>
                <w:lang w:val="ru-RU"/>
              </w:rPr>
              <w:t>для каждого пассажирского сиденья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оснащенного подушкой безопасности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предусматривается знак предупреждения против использования на нем детского удерживающего устройства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установленного против направления движения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Предупреждающая этикетка в виде пиктограммы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которая может содержать пояснительный текст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надежно прикрепляется и размещается таким образом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чтобы ее могло видеть лицо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намеревающееся установить на данном сиденье детское удерживающее устройство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расположенное против направления движения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Пример пиктограммы приведен на рисунке А</w:t>
            </w:r>
            <w:r>
              <w:rPr>
                <w:shd w:val="nil" w:color="auto" w:fill="auto"/>
                <w:rtl w:val="0"/>
                <w:lang w:val="ru-RU"/>
              </w:rPr>
              <w:t xml:space="preserve">.13.1. </w:t>
            </w:r>
            <w:r>
              <w:rPr>
                <w:shd w:val="nil" w:color="auto" w:fill="auto"/>
                <w:rtl w:val="0"/>
                <w:lang w:val="ru-RU"/>
              </w:rPr>
              <w:t>Предупреждающий знак должен быть виден во всех случаях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в том числе при закрытой двери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both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>Цвета</w:t>
            </w:r>
            <w:r>
              <w:rPr>
                <w:shd w:val="nil" w:color="auto" w:fill="auto"/>
                <w:rtl w:val="0"/>
                <w:lang w:val="ru-RU"/>
              </w:rPr>
              <w:t>: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both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hd w:val="nil" w:color="auto" w:fill="auto"/>
                <w:rtl w:val="0"/>
                <w:lang w:val="ru-RU"/>
              </w:rPr>
              <w:t xml:space="preserve">пиктограмма </w:t>
            </w:r>
            <w:r>
              <w:rPr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hd w:val="nil" w:color="auto" w:fill="auto"/>
                <w:rtl w:val="0"/>
                <w:lang w:val="ru-RU"/>
              </w:rPr>
              <w:t>красный</w:t>
            </w:r>
            <w:r>
              <w:rPr>
                <w:shd w:val="nil" w:color="auto" w:fill="auto"/>
                <w:rtl w:val="0"/>
                <w:lang w:val="ru-RU"/>
              </w:rPr>
              <w:t>;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both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hd w:val="nil" w:color="auto" w:fill="auto"/>
                <w:rtl w:val="0"/>
                <w:lang w:val="ru-RU"/>
              </w:rPr>
              <w:t>сиденье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детское сиденье и контурная линия подушки безопасности </w:t>
            </w:r>
            <w:r>
              <w:rPr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hd w:val="nil" w:color="auto" w:fill="auto"/>
                <w:rtl w:val="0"/>
                <w:lang w:val="ru-RU"/>
              </w:rPr>
              <w:t>черный</w:t>
            </w:r>
            <w:r>
              <w:rPr>
                <w:shd w:val="nil" w:color="auto" w:fill="auto"/>
                <w:rtl w:val="0"/>
                <w:lang w:val="ru-RU"/>
              </w:rPr>
              <w:t>;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both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hd w:val="nil" w:color="auto" w:fill="auto"/>
                <w:rtl w:val="0"/>
                <w:lang w:val="ru-RU"/>
              </w:rPr>
              <w:t xml:space="preserve">слова </w:t>
            </w:r>
            <w:r>
              <w:rPr>
                <w:shd w:val="nil" w:color="auto" w:fill="auto"/>
                <w:rtl w:val="0"/>
                <w:lang w:val="ru-RU"/>
              </w:rPr>
              <w:t>"AirBag" ("</w:t>
            </w:r>
            <w:r>
              <w:rPr>
                <w:shd w:val="nil" w:color="auto" w:fill="auto"/>
                <w:rtl w:val="0"/>
                <w:lang w:val="ru-RU"/>
              </w:rPr>
              <w:t>подушка безопасности</w:t>
            </w:r>
            <w:r>
              <w:rPr>
                <w:shd w:val="nil" w:color="auto" w:fill="auto"/>
                <w:rtl w:val="0"/>
                <w:lang w:val="ru-RU"/>
              </w:rPr>
              <w:t xml:space="preserve">"), </w:t>
            </w:r>
            <w:r>
              <w:rPr>
                <w:shd w:val="nil" w:color="auto" w:fill="auto"/>
                <w:rtl w:val="0"/>
                <w:lang w:val="ru-RU"/>
              </w:rPr>
              <w:t xml:space="preserve">а также рисунок подушки безопасности </w:t>
            </w:r>
            <w:r>
              <w:rPr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hd w:val="nil" w:color="auto" w:fill="auto"/>
                <w:rtl w:val="0"/>
                <w:lang w:val="ru-RU"/>
              </w:rPr>
              <w:t>белый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наличие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отсутствие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74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.13.7.1 </w:t>
            </w:r>
            <w:r>
              <w:rPr>
                <w:shd w:val="nil" w:color="auto" w:fill="auto"/>
                <w:rtl w:val="0"/>
                <w:lang w:val="ru-RU"/>
              </w:rPr>
              <w:t>Ремни безопасности устанавливаются таким образом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чтобы практически отсутствовала возможность соскальзывания с плеча правильно надетого ремня в результате смещения водителя или пассажира вперед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наличие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отсутствие</w:t>
            </w:r>
          </w:p>
        </w:tc>
      </w:tr>
      <w:tr>
        <w:tblPrEx>
          <w:shd w:val="clear" w:color="auto" w:fill="ced7e7"/>
        </w:tblPrEx>
        <w:trPr>
          <w:trHeight w:val="98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.13.7.2 </w:t>
            </w:r>
            <w:r>
              <w:rPr>
                <w:shd w:val="nil" w:color="auto" w:fill="auto"/>
                <w:rtl w:val="0"/>
                <w:lang w:val="ru-RU"/>
              </w:rPr>
              <w:t>Ремни безопасности устанавливаются таким образом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чтобы практически отсутствовала возможность повреждения лямки ремня при соприкосновении с острыми твердыми элементами конструкции ТС или сиденья детских удерживающих систем и детских удерживающих систем </w:t>
            </w:r>
            <w:r>
              <w:rPr>
                <w:shd w:val="nil" w:color="auto" w:fill="auto"/>
                <w:rtl w:val="0"/>
                <w:lang w:val="ru-RU"/>
              </w:rPr>
              <w:t>ISOFIX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наличие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отсутствие</w:t>
            </w:r>
          </w:p>
        </w:tc>
      </w:tr>
      <w:tr>
        <w:tblPrEx>
          <w:shd w:val="clear" w:color="auto" w:fill="ced7e7"/>
        </w:tblPrEx>
        <w:trPr>
          <w:trHeight w:val="170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.13.8 </w:t>
            </w:r>
            <w:r>
              <w:rPr>
                <w:shd w:val="nil" w:color="auto" w:fill="auto"/>
                <w:rtl w:val="0"/>
                <w:lang w:val="ru-RU"/>
              </w:rPr>
              <w:t>Конструкция и установка ремней безопасности позволяют пристегнуться ими в любое время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Если сиденье в сборе или подушка сиденья и</w:t>
            </w:r>
            <w:r>
              <w:rPr>
                <w:shd w:val="nil" w:color="auto" w:fill="auto"/>
                <w:rtl w:val="0"/>
                <w:lang w:val="ru-RU"/>
              </w:rPr>
              <w:t>/</w:t>
            </w:r>
            <w:r>
              <w:rPr>
                <w:shd w:val="nil" w:color="auto" w:fill="auto"/>
                <w:rtl w:val="0"/>
                <w:lang w:val="ru-RU"/>
              </w:rPr>
              <w:t>или спинка сиденья могут складываться для обеспечения доступа к задней части ТС или грузовому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или багажному отделению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то после их откидывания и последующей установки в обычное положение предусмотренные ремни безопасности должны быть доступными или легко извлекаться из</w:t>
            </w:r>
            <w:r>
              <w:rPr>
                <w:shd w:val="nil" w:color="auto" w:fill="auto"/>
                <w:rtl w:val="0"/>
                <w:lang w:val="ru-RU"/>
              </w:rPr>
              <w:t>-</w:t>
            </w:r>
            <w:r>
              <w:rPr>
                <w:shd w:val="nil" w:color="auto" w:fill="auto"/>
                <w:rtl w:val="0"/>
                <w:lang w:val="ru-RU"/>
              </w:rPr>
              <w:t>под сиденья либо из</w:t>
            </w:r>
            <w:r>
              <w:rPr>
                <w:shd w:val="nil" w:color="auto" w:fill="auto"/>
                <w:rtl w:val="0"/>
                <w:lang w:val="ru-RU"/>
              </w:rPr>
              <w:t>-</w:t>
            </w:r>
            <w:r>
              <w:rPr>
                <w:shd w:val="nil" w:color="auto" w:fill="auto"/>
                <w:rtl w:val="0"/>
                <w:lang w:val="ru-RU"/>
              </w:rPr>
              <w:t>за него пользователем без посторонней помощи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74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.13.9 </w:t>
            </w:r>
            <w:r>
              <w:rPr>
                <w:shd w:val="nil" w:color="auto" w:fill="auto"/>
                <w:rtl w:val="0"/>
                <w:lang w:val="ru-RU"/>
              </w:rPr>
              <w:t>Устройство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служащее для открывания пряжки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является хорошо заметным и легкодоступным для пользователя и конструируется таким образом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чтобы исключалась возможность его неожиданного или случайного открытия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74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.13.10 </w:t>
            </w:r>
            <w:r>
              <w:rPr>
                <w:shd w:val="nil" w:color="auto" w:fill="auto"/>
                <w:rtl w:val="0"/>
                <w:lang w:val="ru-RU"/>
              </w:rPr>
              <w:t>Пряжка располагается в таком месте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чтобы она была легкодоступной для спасателя в том случае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если необходимо срочно высвободить из ТС водителя или пассажира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74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.13.11 </w:t>
            </w:r>
            <w:r>
              <w:rPr>
                <w:shd w:val="nil" w:color="auto" w:fill="auto"/>
                <w:rtl w:val="0"/>
                <w:lang w:val="ru-RU"/>
              </w:rPr>
              <w:t>Пряжка устанавливается таким образом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чтобы как в открытом состоянии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так и под нагрузкой массы пользователя он мог ее открыть простым движением как левой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так и правой руки в одном направлении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122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.13.12 </w:t>
            </w:r>
            <w:r>
              <w:rPr>
                <w:shd w:val="nil" w:color="auto" w:fill="auto"/>
                <w:rtl w:val="0"/>
                <w:lang w:val="ru-RU"/>
              </w:rPr>
              <w:t>Надетый ремень либо регулируется автоматически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либо имеет такую конструкцию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чтобы устройство ручной регулировки было легкодоступным для сидящего пользователя и удобным и простым в использовании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Кроме того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пользователь должен быть в состоянии затянуть ремень одной рукой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подогнав его под свою комплекцию и положение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в котором находится сиденье ТС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50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.13.13 </w:t>
            </w:r>
            <w:r>
              <w:rPr>
                <w:shd w:val="nil" w:color="auto" w:fill="auto"/>
                <w:rtl w:val="0"/>
                <w:lang w:val="ru-RU"/>
              </w:rPr>
              <w:t>Каждое место для сидения оборудуется местами крепления ремней безопасности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соответствующими типу применяемых ремней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74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.13.15 </w:t>
            </w:r>
            <w:r>
              <w:rPr>
                <w:shd w:val="nil" w:color="auto" w:fill="auto"/>
                <w:rtl w:val="0"/>
                <w:lang w:val="ru-RU"/>
              </w:rPr>
              <w:t>Места крепления не располагаются на тонких и</w:t>
            </w:r>
            <w:r>
              <w:rPr>
                <w:shd w:val="nil" w:color="auto" w:fill="auto"/>
                <w:rtl w:val="0"/>
                <w:lang w:val="ru-RU"/>
              </w:rPr>
              <w:t>/</w:t>
            </w:r>
            <w:r>
              <w:rPr>
                <w:shd w:val="nil" w:color="auto" w:fill="auto"/>
                <w:rtl w:val="0"/>
                <w:lang w:val="ru-RU"/>
              </w:rPr>
              <w:t>или плоских панелях с недостаточными жесткостью и усилением или в тонкостенных трубах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50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.13.16 </w:t>
            </w:r>
            <w:r>
              <w:rPr>
                <w:shd w:val="nil" w:color="auto" w:fill="auto"/>
                <w:rtl w:val="0"/>
                <w:lang w:val="ru-RU"/>
              </w:rPr>
              <w:t>При визуальном осмотре мест крепления ремней безопасности не наблюдается пропусков в сварном шве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видимых непроваров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146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.13.17 </w:t>
            </w:r>
            <w:r>
              <w:rPr>
                <w:shd w:val="nil" w:color="auto" w:fill="auto"/>
                <w:rtl w:val="0"/>
                <w:lang w:val="ru-RU"/>
              </w:rPr>
              <w:t>Болты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используемые в конструкции мест крепления ремней безопасности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должны быть класса </w:t>
            </w:r>
            <w:r>
              <w:rPr>
                <w:shd w:val="nil" w:color="auto" w:fill="auto"/>
                <w:rtl w:val="0"/>
                <w:lang w:val="ru-RU"/>
              </w:rPr>
              <w:t xml:space="preserve">8.8 </w:t>
            </w:r>
            <w:r>
              <w:rPr>
                <w:shd w:val="nil" w:color="auto" w:fill="auto"/>
                <w:rtl w:val="0"/>
                <w:lang w:val="ru-RU"/>
              </w:rPr>
              <w:t>или более прочные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Такие болты маркируются обозначением </w:t>
            </w:r>
            <w:r>
              <w:rPr>
                <w:shd w:val="nil" w:color="auto" w:fill="auto"/>
                <w:rtl w:val="0"/>
                <w:lang w:val="ru-RU"/>
              </w:rPr>
              <w:t xml:space="preserve">8.8 </w:t>
            </w:r>
            <w:r>
              <w:rPr>
                <w:shd w:val="nil" w:color="auto" w:fill="auto"/>
                <w:rtl w:val="0"/>
                <w:lang w:val="ru-RU"/>
              </w:rPr>
              <w:t xml:space="preserve">или </w:t>
            </w:r>
            <w:r>
              <w:rPr>
                <w:shd w:val="nil" w:color="auto" w:fill="auto"/>
                <w:rtl w:val="0"/>
                <w:lang w:val="ru-RU"/>
              </w:rPr>
              <w:t xml:space="preserve">12.9 </w:t>
            </w:r>
            <w:r>
              <w:rPr>
                <w:shd w:val="nil" w:color="auto" w:fill="auto"/>
                <w:rtl w:val="0"/>
                <w:lang w:val="ru-RU"/>
              </w:rPr>
              <w:t>на шестигранной головке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однако болты </w:t>
            </w:r>
            <w:r>
              <w:rPr>
                <w:shd w:val="nil" w:color="auto" w:fill="auto"/>
                <w:rtl w:val="0"/>
                <w:lang w:val="ru-RU"/>
              </w:rPr>
              <w:t xml:space="preserve">7/16" UNF </w:t>
            </w:r>
            <w:r>
              <w:rPr>
                <w:shd w:val="nil" w:color="auto" w:fill="auto"/>
                <w:rtl w:val="0"/>
                <w:lang w:val="ru-RU"/>
              </w:rPr>
              <w:t xml:space="preserve">для крепления ремней безопасности </w:t>
            </w: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>с анодированным покрытием</w:t>
            </w:r>
            <w:r>
              <w:rPr>
                <w:shd w:val="nil" w:color="auto" w:fill="auto"/>
                <w:rtl w:val="0"/>
                <w:lang w:val="ru-RU"/>
              </w:rPr>
              <w:t xml:space="preserve">), </w:t>
            </w:r>
            <w:r>
              <w:rPr>
                <w:shd w:val="nil" w:color="auto" w:fill="auto"/>
                <w:rtl w:val="0"/>
                <w:lang w:val="ru-RU"/>
              </w:rPr>
              <w:t>не маркированные указанными обозначениями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могут рассматриваться в качестве болтов эквивалентной прочности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Диаметр резьбы болтов не меньше чем М</w:t>
            </w:r>
            <w:r>
              <w:rPr>
                <w:shd w:val="nil" w:color="auto" w:fill="auto"/>
                <w:rtl w:val="0"/>
                <w:lang w:val="ru-RU"/>
              </w:rPr>
              <w:t>8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242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.13.19 </w:t>
            </w:r>
            <w:r>
              <w:rPr>
                <w:shd w:val="nil" w:color="auto" w:fill="auto"/>
                <w:rtl w:val="0"/>
                <w:lang w:val="ru-RU"/>
              </w:rPr>
              <w:t>Установленные на ТС ремни безопасности не должны иметь следующих дефектов</w:t>
            </w:r>
            <w:r>
              <w:rPr>
                <w:shd w:val="nil" w:color="auto" w:fill="auto"/>
                <w:rtl w:val="0"/>
                <w:lang w:val="ru-RU"/>
              </w:rPr>
              <w:t>: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both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.13.19.1 </w:t>
            </w:r>
            <w:r>
              <w:rPr>
                <w:shd w:val="nil" w:color="auto" w:fill="auto"/>
                <w:rtl w:val="0"/>
                <w:lang w:val="ru-RU"/>
              </w:rPr>
              <w:t>Надрыв на лямке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видимый невооруженным глазом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both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.13.19.2 </w:t>
            </w:r>
            <w:r>
              <w:rPr>
                <w:shd w:val="nil" w:color="auto" w:fill="auto"/>
                <w:rtl w:val="0"/>
                <w:lang w:val="ru-RU"/>
              </w:rPr>
              <w:t xml:space="preserve">Замок не фиксирует </w:t>
            </w:r>
            <w:r>
              <w:rPr>
                <w:shd w:val="nil" w:color="auto" w:fill="auto"/>
                <w:rtl w:val="0"/>
                <w:lang w:val="ru-RU"/>
              </w:rPr>
              <w:t>"</w:t>
            </w:r>
            <w:r>
              <w:rPr>
                <w:shd w:val="nil" w:color="auto" w:fill="auto"/>
                <w:rtl w:val="0"/>
                <w:lang w:val="ru-RU"/>
              </w:rPr>
              <w:t>язык</w:t>
            </w:r>
            <w:r>
              <w:rPr>
                <w:shd w:val="nil" w:color="auto" w:fill="auto"/>
                <w:rtl w:val="0"/>
                <w:lang w:val="ru-RU"/>
              </w:rPr>
              <w:t xml:space="preserve">" </w:t>
            </w:r>
            <w:r>
              <w:rPr>
                <w:shd w:val="nil" w:color="auto" w:fill="auto"/>
                <w:rtl w:val="0"/>
                <w:lang w:val="ru-RU"/>
              </w:rPr>
              <w:t>лямки или не выбрасывает его после нажатия на кнопку замыкающего устройства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both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.13.19.3 </w:t>
            </w:r>
            <w:r>
              <w:rPr>
                <w:shd w:val="nil" w:color="auto" w:fill="auto"/>
                <w:rtl w:val="0"/>
                <w:lang w:val="ru-RU"/>
              </w:rPr>
              <w:t xml:space="preserve">Лямка не вытягивается или не втягивается во втягивающее устройство </w:t>
            </w: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>катушку</w:t>
            </w:r>
            <w:r>
              <w:rPr>
                <w:shd w:val="nil" w:color="auto" w:fill="auto"/>
                <w:rtl w:val="0"/>
                <w:lang w:val="ru-RU"/>
              </w:rPr>
              <w:t>).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both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.13.19.4 </w:t>
            </w:r>
            <w:r>
              <w:rPr>
                <w:shd w:val="nil" w:color="auto" w:fill="auto"/>
                <w:rtl w:val="0"/>
                <w:lang w:val="ru-RU"/>
              </w:rPr>
              <w:t xml:space="preserve">При резком вытягивании лямки ремня с аварийным запирающимся втягивающим устройством не обеспечивается прекращение </w:t>
            </w: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>блокирование</w:t>
            </w:r>
            <w:r>
              <w:rPr>
                <w:shd w:val="nil" w:color="auto" w:fill="auto"/>
                <w:rtl w:val="0"/>
                <w:lang w:val="ru-RU"/>
              </w:rPr>
              <w:t xml:space="preserve">) </w:t>
            </w:r>
            <w:r>
              <w:rPr>
                <w:shd w:val="nil" w:color="auto" w:fill="auto"/>
                <w:rtl w:val="0"/>
                <w:lang w:val="ru-RU"/>
              </w:rPr>
              <w:t xml:space="preserve">ее вытягивания из втягивающего устройства </w:t>
            </w: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>катушки</w:t>
            </w:r>
            <w:r>
              <w:rPr>
                <w:shd w:val="nil" w:color="auto" w:fill="auto"/>
                <w:rtl w:val="0"/>
                <w:lang w:val="ru-RU"/>
              </w:rPr>
              <w:t>)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50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.13.20 </w:t>
            </w:r>
            <w:r>
              <w:rPr>
                <w:shd w:val="nil" w:color="auto" w:fill="auto"/>
                <w:rtl w:val="0"/>
                <w:lang w:val="ru-RU"/>
              </w:rPr>
              <w:t>Установка подушек безопасности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не предусмотренных изготовителем в эксплуатационной документации ТС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не допускается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977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.13.21 </w:t>
            </w:r>
            <w:r>
              <w:rPr>
                <w:shd w:val="nil" w:color="auto" w:fill="auto"/>
                <w:rtl w:val="0"/>
                <w:lang w:val="ru-RU"/>
              </w:rPr>
              <w:t>Не допускается демонтаж подголовников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предусмотренных конструкцией ТС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наличие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отсутствие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50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.14.1 </w:t>
            </w:r>
            <w:r>
              <w:rPr>
                <w:shd w:val="nil" w:color="auto" w:fill="auto"/>
                <w:rtl w:val="0"/>
                <w:lang w:val="ru-RU"/>
              </w:rPr>
              <w:t>Сиденья надежно прикрепляются к шасси или иным частям ТС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122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.14.2 </w:t>
            </w:r>
            <w:r>
              <w:rPr>
                <w:shd w:val="nil" w:color="auto" w:fill="auto"/>
                <w:rtl w:val="0"/>
                <w:lang w:val="ru-RU"/>
              </w:rPr>
              <w:t>На ТС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оборудованных механизмами продольной регулировки положения подушки и угла наклона спинки сиденья или механизмом перемещения сиденья </w:t>
            </w: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>для посадки и высадки пассажиров</w:t>
            </w:r>
            <w:r>
              <w:rPr>
                <w:shd w:val="nil" w:color="auto" w:fill="auto"/>
                <w:rtl w:val="0"/>
                <w:lang w:val="ru-RU"/>
              </w:rPr>
              <w:t xml:space="preserve">), </w:t>
            </w:r>
            <w:r>
              <w:rPr>
                <w:shd w:val="nil" w:color="auto" w:fill="auto"/>
                <w:rtl w:val="0"/>
                <w:lang w:val="ru-RU"/>
              </w:rPr>
              <w:t>указанные механизмы должны быть работоспособны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После прекращения регулирования или пользования эти механизмы автоматически блокируются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40" w:lineRule="exact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 xml:space="preserve">работоспособен 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не работоспособен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 xml:space="preserve">соответствует 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не соответствует</w:t>
            </w:r>
          </w:p>
        </w:tc>
      </w:tr>
      <w:tr>
        <w:tblPrEx>
          <w:shd w:val="clear" w:color="auto" w:fill="ced7e7"/>
        </w:tblPrEx>
        <w:trPr>
          <w:trHeight w:val="74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.14.3 </w:t>
            </w:r>
            <w:r>
              <w:rPr>
                <w:shd w:val="nil" w:color="auto" w:fill="auto"/>
                <w:rtl w:val="0"/>
                <w:lang w:val="ru-RU"/>
              </w:rPr>
              <w:t>Подголовники устанавливаются на каждом переднем боковом сиденье ТС категорий М</w:t>
            </w:r>
            <w:r>
              <w:rPr>
                <w:shd w:val="nil" w:color="auto" w:fill="auto"/>
                <w:rtl w:val="0"/>
                <w:lang w:val="ru-RU"/>
              </w:rPr>
              <w:t xml:space="preserve">1, </w:t>
            </w:r>
            <w:r>
              <w:rPr>
                <w:shd w:val="nil" w:color="auto" w:fill="auto"/>
                <w:rtl w:val="0"/>
                <w:lang w:val="ru-RU"/>
              </w:rPr>
              <w:t>М</w:t>
            </w:r>
            <w:r>
              <w:rPr>
                <w:shd w:val="nil" w:color="auto" w:fill="auto"/>
                <w:rtl w:val="0"/>
                <w:lang w:val="ru-RU"/>
              </w:rPr>
              <w:t>2 (</w:t>
            </w:r>
            <w:r>
              <w:rPr>
                <w:shd w:val="nil" w:color="auto" w:fill="auto"/>
                <w:rtl w:val="0"/>
                <w:lang w:val="ru-RU"/>
              </w:rPr>
              <w:t xml:space="preserve">технически допустимой максимальной массой не выше </w:t>
            </w:r>
            <w:r>
              <w:rPr>
                <w:shd w:val="nil" w:color="auto" w:fill="auto"/>
                <w:rtl w:val="0"/>
                <w:lang w:val="ru-RU"/>
              </w:rPr>
              <w:t xml:space="preserve">3,5 </w:t>
            </w:r>
            <w:r>
              <w:rPr>
                <w:shd w:val="nil" w:color="auto" w:fill="auto"/>
                <w:rtl w:val="0"/>
                <w:lang w:val="ru-RU"/>
              </w:rPr>
              <w:t>тонн</w:t>
            </w:r>
            <w:r>
              <w:rPr>
                <w:shd w:val="nil" w:color="auto" w:fill="auto"/>
                <w:rtl w:val="0"/>
                <w:lang w:val="ru-RU"/>
              </w:rPr>
              <w:t xml:space="preserve">) </w:t>
            </w:r>
            <w:r>
              <w:rPr>
                <w:shd w:val="nil" w:color="auto" w:fill="auto"/>
                <w:rtl w:val="0"/>
                <w:lang w:val="ru-RU"/>
              </w:rPr>
              <w:t xml:space="preserve">и </w:t>
            </w:r>
            <w:r>
              <w:rPr>
                <w:shd w:val="nil" w:color="auto" w:fill="auto"/>
                <w:rtl w:val="0"/>
                <w:lang w:val="ru-RU"/>
              </w:rPr>
              <w:t>N1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977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.15.1 </w:t>
            </w:r>
            <w:r>
              <w:rPr>
                <w:shd w:val="nil" w:color="auto" w:fill="auto"/>
                <w:rtl w:val="0"/>
                <w:lang w:val="ru-RU"/>
              </w:rPr>
              <w:t>Все двери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открывающие доступ в ТС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имеют возможность надежно фиксироваться замками в закрытом состоянии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наличие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отсутствие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977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.15.2 </w:t>
            </w:r>
            <w:r>
              <w:rPr>
                <w:shd w:val="nil" w:color="auto" w:fill="auto"/>
                <w:rtl w:val="0"/>
                <w:lang w:val="ru-RU"/>
              </w:rPr>
              <w:t>Механизмы замков дверей для входа и выхода водителя и пассажиров имеют два положения запирания</w:t>
            </w:r>
            <w:r>
              <w:rPr>
                <w:shd w:val="nil" w:color="auto" w:fill="auto"/>
                <w:rtl w:val="0"/>
                <w:lang w:val="ru-RU"/>
              </w:rPr>
              <w:t xml:space="preserve">: </w:t>
            </w:r>
            <w:r>
              <w:rPr>
                <w:shd w:val="nil" w:color="auto" w:fill="auto"/>
                <w:rtl w:val="0"/>
                <w:lang w:val="ru-RU"/>
              </w:rPr>
              <w:t>промежуточное и окончательное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наличие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отсутствие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74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.15.3 </w:t>
            </w:r>
            <w:r>
              <w:rPr>
                <w:shd w:val="nil" w:color="auto" w:fill="auto"/>
                <w:rtl w:val="0"/>
                <w:lang w:val="ru-RU"/>
              </w:rPr>
              <w:t>Механизмы замков дверей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закрепленных на петлях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не открываются ни в промежуточном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ни в окончательном положениях запирания при приложении силы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равной </w:t>
            </w:r>
            <w:r>
              <w:rPr>
                <w:shd w:val="nil" w:color="auto" w:fill="auto"/>
                <w:rtl w:val="0"/>
                <w:lang w:val="ru-RU"/>
              </w:rPr>
              <w:t xml:space="preserve">300 </w:t>
            </w:r>
            <w:r>
              <w:rPr>
                <w:shd w:val="nil" w:color="auto" w:fill="auto"/>
                <w:rtl w:val="0"/>
                <w:lang w:val="ru-RU"/>
              </w:rPr>
              <w:t>Н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122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.16.1 </w:t>
            </w:r>
            <w:r>
              <w:rPr>
                <w:shd w:val="nil" w:color="auto" w:fill="auto"/>
                <w:rtl w:val="0"/>
                <w:lang w:val="ru-RU"/>
              </w:rPr>
              <w:t>В зоне наружной поверхности кузова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расположенной между дорожной поверхностью и высотой </w:t>
            </w:r>
            <w:r>
              <w:rPr>
                <w:shd w:val="nil" w:color="auto" w:fill="auto"/>
                <w:rtl w:val="0"/>
                <w:lang w:val="ru-RU"/>
              </w:rPr>
              <w:t xml:space="preserve">2 </w:t>
            </w:r>
            <w:r>
              <w:rPr>
                <w:shd w:val="nil" w:color="auto" w:fill="auto"/>
                <w:rtl w:val="0"/>
                <w:lang w:val="ru-RU"/>
              </w:rPr>
              <w:t>м от дорожной поверхности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не имеется элементов конструкции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которые могли бы захватить </w:t>
            </w: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>зацепить</w:t>
            </w:r>
            <w:r>
              <w:rPr>
                <w:shd w:val="nil" w:color="auto" w:fill="auto"/>
                <w:rtl w:val="0"/>
                <w:lang w:val="ru-RU"/>
              </w:rPr>
              <w:t xml:space="preserve">) </w:t>
            </w:r>
            <w:r>
              <w:rPr>
                <w:shd w:val="nil" w:color="auto" w:fill="auto"/>
                <w:rtl w:val="0"/>
                <w:lang w:val="ru-RU"/>
              </w:rPr>
              <w:t>или увеличивать риск или степень тяжести травмирования любого лица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которое может соприкоснуться с ТС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74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.16.3 </w:t>
            </w:r>
            <w:r>
              <w:rPr>
                <w:shd w:val="nil" w:color="auto" w:fill="auto"/>
                <w:rtl w:val="0"/>
                <w:lang w:val="ru-RU"/>
              </w:rPr>
              <w:t>Колеса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гайки или болты крепления колес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колпаки ступиц и колесные колпаки не имеют остроконечных или режущих кромок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выступающих за поверхность обода колеса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наличие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отсутствие</w:t>
            </w:r>
          </w:p>
        </w:tc>
      </w:tr>
      <w:tr>
        <w:tblPrEx>
          <w:shd w:val="clear" w:color="auto" w:fill="ced7e7"/>
        </w:tblPrEx>
        <w:trPr>
          <w:trHeight w:val="483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.16.4 </w:t>
            </w:r>
            <w:r>
              <w:rPr>
                <w:shd w:val="nil" w:color="auto" w:fill="auto"/>
                <w:rtl w:val="0"/>
                <w:lang w:val="ru-RU"/>
              </w:rPr>
              <w:t xml:space="preserve">Колеса не имеют </w:t>
            </w:r>
            <w:r>
              <w:rPr>
                <w:shd w:val="nil" w:color="auto" w:fill="auto"/>
                <w:rtl w:val="0"/>
                <w:lang w:val="ru-RU"/>
              </w:rPr>
              <w:t>"</w:t>
            </w:r>
            <w:r>
              <w:rPr>
                <w:shd w:val="nil" w:color="auto" w:fill="auto"/>
                <w:rtl w:val="0"/>
                <w:lang w:val="ru-RU"/>
              </w:rPr>
              <w:t>барашковых гаек</w:t>
            </w:r>
            <w:r>
              <w:rPr>
                <w:shd w:val="nil" w:color="auto" w:fill="auto"/>
                <w:rtl w:val="0"/>
                <w:lang w:val="ru-RU"/>
              </w:rPr>
              <w:t>"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наличие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отсутствие</w:t>
            </w:r>
          </w:p>
        </w:tc>
      </w:tr>
      <w:tr>
        <w:tblPrEx>
          <w:shd w:val="clear" w:color="auto" w:fill="ced7e7"/>
        </w:tblPrEx>
        <w:trPr>
          <w:trHeight w:val="987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.16.5 </w:t>
            </w:r>
            <w:r>
              <w:rPr>
                <w:shd w:val="nil" w:color="auto" w:fill="auto"/>
                <w:rtl w:val="0"/>
                <w:lang w:val="ru-RU"/>
              </w:rPr>
              <w:t>Колеса не выступают за пределы наружного контура кузова в плане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за исключением шин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колпаков колес и гаек крепления колес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40" w:lineRule="exact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обнаружено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не обнаружено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98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.16.6 </w:t>
            </w:r>
            <w:r>
              <w:rPr>
                <w:shd w:val="nil" w:color="auto" w:fill="auto"/>
                <w:rtl w:val="0"/>
                <w:lang w:val="ru-RU"/>
              </w:rPr>
              <w:t>Боковые воздушные дефлекторы или водосточные желоба в том случае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если они не загнуты по направлению к кузову так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что их края не могут соприкоснуться с шаром диаметром </w:t>
            </w:r>
            <w:r>
              <w:rPr>
                <w:shd w:val="nil" w:color="auto" w:fill="auto"/>
                <w:rtl w:val="0"/>
                <w:lang w:val="ru-RU"/>
              </w:rPr>
              <w:t xml:space="preserve">100 </w:t>
            </w:r>
            <w:r>
              <w:rPr>
                <w:shd w:val="nil" w:color="auto" w:fill="auto"/>
                <w:rtl w:val="0"/>
                <w:lang w:val="ru-RU"/>
              </w:rPr>
              <w:t>мм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имеют радиус закругления кромок не менее </w:t>
            </w:r>
            <w:r>
              <w:rPr>
                <w:shd w:val="nil" w:color="auto" w:fill="auto"/>
                <w:rtl w:val="0"/>
                <w:lang w:val="ru-RU"/>
              </w:rPr>
              <w:t xml:space="preserve">1 </w:t>
            </w:r>
            <w:r>
              <w:rPr>
                <w:shd w:val="nil" w:color="auto" w:fill="auto"/>
                <w:rtl w:val="0"/>
                <w:lang w:val="ru-RU"/>
              </w:rPr>
              <w:t>мм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74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.16.7 </w:t>
            </w:r>
            <w:r>
              <w:rPr>
                <w:shd w:val="nil" w:color="auto" w:fill="auto"/>
                <w:rtl w:val="0"/>
                <w:lang w:val="ru-RU"/>
              </w:rPr>
              <w:t>Концы бамперов загибаются в направлении к кузову так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чтобы с ними не мог соприкоснуться шар диаметром </w:t>
            </w:r>
            <w:r>
              <w:rPr>
                <w:shd w:val="nil" w:color="auto" w:fill="auto"/>
                <w:rtl w:val="0"/>
                <w:lang w:val="ru-RU"/>
              </w:rPr>
              <w:t xml:space="preserve">100 </w:t>
            </w:r>
            <w:r>
              <w:rPr>
                <w:shd w:val="nil" w:color="auto" w:fill="auto"/>
                <w:rtl w:val="0"/>
                <w:lang w:val="ru-RU"/>
              </w:rPr>
              <w:t>мм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и расстояние между краем бампера и кузовом не превышает </w:t>
            </w:r>
            <w:r>
              <w:rPr>
                <w:shd w:val="nil" w:color="auto" w:fill="auto"/>
                <w:rtl w:val="0"/>
                <w:lang w:val="ru-RU"/>
              </w:rPr>
              <w:t xml:space="preserve">20 </w:t>
            </w:r>
            <w:r>
              <w:rPr>
                <w:shd w:val="nil" w:color="auto" w:fill="auto"/>
                <w:rtl w:val="0"/>
                <w:lang w:val="ru-RU"/>
              </w:rPr>
              <w:t>мм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74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.16.9 </w:t>
            </w:r>
            <w:r>
              <w:rPr>
                <w:shd w:val="nil" w:color="auto" w:fill="auto"/>
                <w:rtl w:val="0"/>
                <w:lang w:val="ru-RU"/>
              </w:rPr>
              <w:t>Для ТС категории М</w:t>
            </w:r>
            <w:r>
              <w:rPr>
                <w:shd w:val="nil" w:color="auto" w:fill="auto"/>
                <w:rtl w:val="0"/>
                <w:lang w:val="ru-RU"/>
              </w:rPr>
              <w:t xml:space="preserve">1, N1, L6 </w:t>
            </w:r>
            <w:r>
              <w:rPr>
                <w:shd w:val="nil" w:color="auto" w:fill="auto"/>
                <w:rtl w:val="0"/>
                <w:lang w:val="ru-RU"/>
              </w:rPr>
              <w:t xml:space="preserve">и </w:t>
            </w:r>
            <w:r>
              <w:rPr>
                <w:shd w:val="nil" w:color="auto" w:fill="auto"/>
                <w:rtl w:val="0"/>
                <w:lang w:val="ru-RU"/>
              </w:rPr>
              <w:t xml:space="preserve">L7 </w:t>
            </w:r>
            <w:r>
              <w:rPr>
                <w:shd w:val="nil" w:color="auto" w:fill="auto"/>
                <w:rtl w:val="0"/>
                <w:lang w:val="ru-RU"/>
              </w:rPr>
              <w:t xml:space="preserve">не выступают за наружную поверхность кузова ручки дверей и багажника более чем на </w:t>
            </w:r>
            <w:r>
              <w:rPr>
                <w:shd w:val="nil" w:color="auto" w:fill="auto"/>
                <w:rtl w:val="0"/>
                <w:lang w:val="ru-RU"/>
              </w:rPr>
              <w:t xml:space="preserve">40 </w:t>
            </w:r>
            <w:r>
              <w:rPr>
                <w:shd w:val="nil" w:color="auto" w:fill="auto"/>
                <w:rtl w:val="0"/>
                <w:lang w:val="ru-RU"/>
              </w:rPr>
              <w:t>мм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остальные выступающие элементы </w:t>
            </w:r>
            <w:r>
              <w:rPr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hd w:val="nil" w:color="auto" w:fill="auto"/>
                <w:rtl w:val="0"/>
                <w:lang w:val="ru-RU"/>
              </w:rPr>
              <w:t xml:space="preserve">более чем на </w:t>
            </w:r>
            <w:r>
              <w:rPr>
                <w:shd w:val="nil" w:color="auto" w:fill="auto"/>
                <w:rtl w:val="0"/>
                <w:lang w:val="ru-RU"/>
              </w:rPr>
              <w:t xml:space="preserve">30 </w:t>
            </w:r>
            <w:r>
              <w:rPr>
                <w:shd w:val="nil" w:color="auto" w:fill="auto"/>
                <w:rtl w:val="0"/>
                <w:lang w:val="ru-RU"/>
              </w:rPr>
              <w:t>мм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74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.16.15 </w:t>
            </w:r>
            <w:r>
              <w:rPr>
                <w:shd w:val="nil" w:color="auto" w:fill="auto"/>
                <w:rtl w:val="0"/>
                <w:lang w:val="ru-RU"/>
              </w:rPr>
              <w:t>Кронштейны для домкрата не выступают за вертикальную проекцию линии пола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расположенную непосредственно над ними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более чем на </w:t>
            </w:r>
            <w:r>
              <w:rPr>
                <w:shd w:val="nil" w:color="auto" w:fill="auto"/>
                <w:rtl w:val="0"/>
                <w:lang w:val="ru-RU"/>
              </w:rPr>
              <w:t xml:space="preserve">10 </w:t>
            </w:r>
            <w:r>
              <w:rPr>
                <w:shd w:val="nil" w:color="auto" w:fill="auto"/>
                <w:rtl w:val="0"/>
                <w:lang w:val="ru-RU"/>
              </w:rPr>
              <w:t>мм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74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.16.18 </w:t>
            </w:r>
            <w:r>
              <w:rPr>
                <w:shd w:val="nil" w:color="auto" w:fill="auto"/>
                <w:rtl w:val="0"/>
                <w:lang w:val="ru-RU"/>
              </w:rPr>
              <w:t>Радиус кривизны выступающих наружу краев боковых воздушных обтекателей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дождевых щитков и противогрязевых дефлекторов окон выполняется не менее </w:t>
            </w:r>
            <w:r>
              <w:rPr>
                <w:shd w:val="nil" w:color="auto" w:fill="auto"/>
                <w:rtl w:val="0"/>
                <w:lang w:val="ru-RU"/>
              </w:rPr>
              <w:t xml:space="preserve">1 </w:t>
            </w:r>
            <w:r>
              <w:rPr>
                <w:shd w:val="nil" w:color="auto" w:fill="auto"/>
                <w:rtl w:val="0"/>
                <w:lang w:val="ru-RU"/>
              </w:rPr>
              <w:t>мм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74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.17.1 </w:t>
            </w:r>
            <w:r>
              <w:rPr>
                <w:shd w:val="nil" w:color="auto" w:fill="auto"/>
                <w:rtl w:val="0"/>
                <w:lang w:val="ru-RU"/>
              </w:rPr>
              <w:t>Рулевое колесо не должно зацеплять и захватывать часть одежды или ювелирные украшения водителя при обычном воздействии на него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507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.18.1 </w:t>
            </w:r>
            <w:r>
              <w:rPr>
                <w:shd w:val="nil" w:color="auto" w:fill="auto"/>
                <w:rtl w:val="0"/>
                <w:lang w:val="ru-RU"/>
              </w:rPr>
              <w:t>Поверхности внутреннего объема пассажирского помещения ТС не должны иметь острых кромок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74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.18.2 </w:t>
            </w:r>
            <w:r>
              <w:rPr>
                <w:shd w:val="nil" w:color="auto" w:fill="auto"/>
                <w:rtl w:val="0"/>
                <w:lang w:val="ru-RU"/>
              </w:rPr>
              <w:t>Лицевые поверхности каркаса сиденья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позади которого расположено сиденье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предназначенное для обычного использования во время движения ТС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в верхней и задней части покрываются нежестким обивочным материалом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410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.18.4 </w:t>
            </w:r>
            <w:r>
              <w:rPr>
                <w:shd w:val="nil" w:color="auto" w:fill="auto"/>
                <w:rtl w:val="0"/>
                <w:lang w:val="ru-RU"/>
              </w:rPr>
              <w:t xml:space="preserve">Внутренняя поверхность кузова и установленные на ней элементы </w:t>
            </w: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>например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поручни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лампы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противосолнечные козырьки</w:t>
            </w:r>
            <w:r>
              <w:rPr>
                <w:shd w:val="nil" w:color="auto" w:fill="auto"/>
                <w:rtl w:val="0"/>
                <w:lang w:val="ru-RU"/>
              </w:rPr>
              <w:t xml:space="preserve">), </w:t>
            </w:r>
            <w:r>
              <w:rPr>
                <w:shd w:val="nil" w:color="auto" w:fill="auto"/>
                <w:rtl w:val="0"/>
                <w:lang w:val="ru-RU"/>
              </w:rPr>
              <w:t>находящиеся впереди и сверху от сидящих водителя и пассажиров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которые могут контактировать со сферой диаметром </w:t>
            </w:r>
            <w:r>
              <w:rPr>
                <w:shd w:val="nil" w:color="auto" w:fill="auto"/>
                <w:rtl w:val="0"/>
                <w:lang w:val="ru-RU"/>
              </w:rPr>
              <w:t xml:space="preserve">165 </w:t>
            </w:r>
            <w:r>
              <w:rPr>
                <w:shd w:val="nil" w:color="auto" w:fill="auto"/>
                <w:rtl w:val="0"/>
                <w:lang w:val="ru-RU"/>
              </w:rPr>
              <w:t>мм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в случае наличия у них выступающих частей из жесткого материала удовлетворяют следующим требованиям</w:t>
            </w:r>
            <w:r>
              <w:rPr>
                <w:shd w:val="nil" w:color="auto" w:fill="auto"/>
                <w:rtl w:val="0"/>
                <w:lang w:val="ru-RU"/>
              </w:rPr>
              <w:t>: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both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.18.4.1 </w:t>
            </w:r>
            <w:r>
              <w:rPr>
                <w:shd w:val="nil" w:color="auto" w:fill="auto"/>
                <w:rtl w:val="0"/>
                <w:lang w:val="ru-RU"/>
              </w:rPr>
              <w:t>Ширина выступающих частей не меньше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чем величина выступания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both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.18.4.2 </w:t>
            </w:r>
            <w:r>
              <w:rPr>
                <w:shd w:val="nil" w:color="auto" w:fill="auto"/>
                <w:rtl w:val="0"/>
                <w:lang w:val="ru-RU"/>
              </w:rPr>
              <w:t>Если это элементы крыши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радиус закругления краев не меньше </w:t>
            </w:r>
            <w:r>
              <w:rPr>
                <w:shd w:val="nil" w:color="auto" w:fill="auto"/>
                <w:rtl w:val="0"/>
                <w:lang w:val="ru-RU"/>
              </w:rPr>
              <w:t xml:space="preserve">5 </w:t>
            </w:r>
            <w:r>
              <w:rPr>
                <w:shd w:val="nil" w:color="auto" w:fill="auto"/>
                <w:rtl w:val="0"/>
                <w:lang w:val="ru-RU"/>
              </w:rPr>
              <w:t>мм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both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.18.4.3 </w:t>
            </w:r>
            <w:r>
              <w:rPr>
                <w:shd w:val="nil" w:color="auto" w:fill="auto"/>
                <w:rtl w:val="0"/>
                <w:lang w:val="ru-RU"/>
              </w:rPr>
              <w:t>Если это установленные на крыше компоненты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радиусы закруглений контактирующих кромок не должны быть меньше </w:t>
            </w:r>
            <w:r>
              <w:rPr>
                <w:shd w:val="nil" w:color="auto" w:fill="auto"/>
                <w:rtl w:val="0"/>
                <w:lang w:val="ru-RU"/>
              </w:rPr>
              <w:t xml:space="preserve">3,2 </w:t>
            </w:r>
            <w:r>
              <w:rPr>
                <w:shd w:val="nil" w:color="auto" w:fill="auto"/>
                <w:rtl w:val="0"/>
                <w:lang w:val="ru-RU"/>
              </w:rPr>
              <w:t>мм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both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.18.4.4 </w:t>
            </w:r>
            <w:r>
              <w:rPr>
                <w:shd w:val="nil" w:color="auto" w:fill="auto"/>
                <w:rtl w:val="0"/>
                <w:lang w:val="ru-RU"/>
              </w:rPr>
              <w:t>Любые планки и ребра крыши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за исключением передних рам остекленных поверхностей и дверных рам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сделанные из жесткого материала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не выступают вниз более чем на </w:t>
            </w:r>
            <w:r>
              <w:rPr>
                <w:shd w:val="nil" w:color="auto" w:fill="auto"/>
                <w:rtl w:val="0"/>
                <w:lang w:val="ru-RU"/>
              </w:rPr>
              <w:t xml:space="preserve">19 </w:t>
            </w:r>
            <w:r>
              <w:rPr>
                <w:shd w:val="nil" w:color="auto" w:fill="auto"/>
                <w:rtl w:val="0"/>
                <w:lang w:val="ru-RU"/>
              </w:rPr>
              <w:t>мм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both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.18.5 </w:t>
            </w:r>
            <w:r>
              <w:rPr>
                <w:shd w:val="nil" w:color="auto" w:fill="auto"/>
                <w:rtl w:val="0"/>
                <w:lang w:val="ru-RU"/>
              </w:rPr>
              <w:t>Требования пункта А</w:t>
            </w:r>
            <w:r>
              <w:rPr>
                <w:shd w:val="nil" w:color="auto" w:fill="auto"/>
                <w:rtl w:val="0"/>
                <w:lang w:val="ru-RU"/>
              </w:rPr>
              <w:t xml:space="preserve">.18.4.4 </w:t>
            </w:r>
            <w:r>
              <w:rPr>
                <w:shd w:val="nil" w:color="auto" w:fill="auto"/>
                <w:rtl w:val="0"/>
                <w:lang w:val="ru-RU"/>
              </w:rPr>
              <w:t>применяются в том числе к ТС с открывающейся крышей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включая устройства открывания и закрывания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находящиеся в положении </w:t>
            </w:r>
            <w:r>
              <w:rPr>
                <w:shd w:val="nil" w:color="auto" w:fill="auto"/>
                <w:rtl w:val="0"/>
                <w:lang w:val="ru-RU"/>
              </w:rPr>
              <w:t>"</w:t>
            </w:r>
            <w:r>
              <w:rPr>
                <w:shd w:val="nil" w:color="auto" w:fill="auto"/>
                <w:rtl w:val="0"/>
                <w:lang w:val="ru-RU"/>
              </w:rPr>
              <w:t>закрыто</w:t>
            </w:r>
            <w:r>
              <w:rPr>
                <w:shd w:val="nil" w:color="auto" w:fill="auto"/>
                <w:rtl w:val="0"/>
                <w:lang w:val="ru-RU"/>
              </w:rPr>
              <w:t xml:space="preserve">", </w:t>
            </w:r>
            <w:r>
              <w:rPr>
                <w:shd w:val="nil" w:color="auto" w:fill="auto"/>
                <w:rtl w:val="0"/>
                <w:lang w:val="ru-RU"/>
              </w:rPr>
              <w:t>но не применяются к ТС со складывающейся мягкой крышей в части деталей складывающегося верха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покрытых нежестким обивочным материалом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и элементов каркаса складывающейся крыши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1494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.22.2 </w:t>
            </w:r>
            <w:r>
              <w:rPr>
                <w:shd w:val="nil" w:color="auto" w:fill="auto"/>
                <w:rtl w:val="0"/>
                <w:lang w:val="ru-RU"/>
              </w:rPr>
              <w:t>Показания размещенных на комбинации приборов сигнализаторов средств контроля двигателя и его систем должны соответствовать исправному состоянию двигателя и его систем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На ТС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оснащенных системой бортовой диагностики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эта система должна быть комплектна и работоспособна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 также должны отсутствовать коды неисправностей систем обеспечения безопасности ТС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сохраненные системой бортовой диагностики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40" w:lineRule="exact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наличие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отсутствие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 xml:space="preserve">работоспособен 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не работоспособен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 xml:space="preserve">соответствует 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не соответствует</w:t>
            </w:r>
          </w:p>
        </w:tc>
      </w:tr>
      <w:tr>
        <w:tblPrEx>
          <w:shd w:val="clear" w:color="auto" w:fill="ced7e7"/>
        </w:tblPrEx>
        <w:trPr>
          <w:trHeight w:val="1494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.24.1 </w:t>
            </w:r>
            <w:r>
              <w:rPr>
                <w:shd w:val="nil" w:color="auto" w:fill="auto"/>
                <w:rtl w:val="0"/>
                <w:lang w:val="ru-RU"/>
              </w:rPr>
              <w:t>Изменение усилия при повороте рулевого колеса должно быть плавным во всем диапазоне угла его поворота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Неработоспособность усилителя рулевого управления ТС </w:t>
            </w: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>при его наличии на ТС</w:t>
            </w:r>
            <w:r>
              <w:rPr>
                <w:shd w:val="nil" w:color="auto" w:fill="auto"/>
                <w:rtl w:val="0"/>
                <w:lang w:val="ru-RU"/>
              </w:rPr>
              <w:t xml:space="preserve">) </w:t>
            </w:r>
            <w:r>
              <w:rPr>
                <w:shd w:val="nil" w:color="auto" w:fill="auto"/>
                <w:rtl w:val="0"/>
                <w:lang w:val="ru-RU"/>
              </w:rPr>
              <w:t>не допускается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Запрещен демонтаж усилителя рулевого управления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предусмотренного изготовителем в эксплуатационной документации ТС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40" w:lineRule="exact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наличие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отсутствие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 xml:space="preserve">работоспособен 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не работоспособен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 xml:space="preserve">соответствует 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не соответствует</w:t>
            </w:r>
          </w:p>
        </w:tc>
      </w:tr>
      <w:tr>
        <w:tblPrEx>
          <w:shd w:val="clear" w:color="auto" w:fill="ced7e7"/>
        </w:tblPrEx>
        <w:trPr>
          <w:trHeight w:val="74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.24.2 </w:t>
            </w:r>
            <w:r>
              <w:rPr>
                <w:shd w:val="nil" w:color="auto" w:fill="auto"/>
                <w:rtl w:val="0"/>
                <w:lang w:val="ru-RU"/>
              </w:rPr>
              <w:t>Самопроизвольный поворот рулевого колеса с усилителем рулевого управления от нейтрального положения при работающем двигателе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вопреки желанию и ожиданиям водителя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не допускается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 xml:space="preserve">соответствует 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не соответствует</w:t>
            </w:r>
          </w:p>
        </w:tc>
      </w:tr>
      <w:tr>
        <w:tblPrEx>
          <w:shd w:val="clear" w:color="auto" w:fill="ced7e7"/>
        </w:tblPrEx>
        <w:trPr>
          <w:trHeight w:val="146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.24.3 </w:t>
            </w:r>
            <w:r>
              <w:rPr>
                <w:shd w:val="nil" w:color="auto" w:fill="auto"/>
                <w:rtl w:val="0"/>
                <w:lang w:val="ru-RU"/>
              </w:rPr>
              <w:t>Суммарный люфт в рулевом управлении не должен превышать предельных значений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установленных изготовителем ТС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 при отсутствии указанных данных следующих предельных значений</w:t>
            </w:r>
            <w:r>
              <w:rPr>
                <w:shd w:val="nil" w:color="auto" w:fill="auto"/>
                <w:rtl w:val="0"/>
                <w:lang w:val="ru-RU"/>
              </w:rPr>
              <w:t>: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both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hd w:val="nil" w:color="auto" w:fill="auto"/>
                <w:rtl w:val="0"/>
                <w:lang w:val="ru-RU"/>
              </w:rPr>
              <w:t>ТС категорий М</w:t>
            </w:r>
            <w:r>
              <w:rPr>
                <w:shd w:val="nil" w:color="auto" w:fill="auto"/>
                <w:rtl w:val="0"/>
                <w:lang w:val="ru-RU"/>
              </w:rPr>
              <w:t xml:space="preserve">2 </w:t>
            </w:r>
            <w:r>
              <w:rPr>
                <w:shd w:val="nil" w:color="auto" w:fill="auto"/>
                <w:rtl w:val="0"/>
                <w:lang w:val="ru-RU"/>
              </w:rPr>
              <w:t xml:space="preserve">и </w:t>
            </w:r>
            <w:r>
              <w:rPr>
                <w:shd w:val="nil" w:color="auto" w:fill="auto"/>
                <w:rtl w:val="0"/>
                <w:lang w:val="ru-RU"/>
              </w:rPr>
              <w:t xml:space="preserve">N2, </w:t>
            </w:r>
            <w:r>
              <w:rPr>
                <w:shd w:val="nil" w:color="auto" w:fill="auto"/>
                <w:rtl w:val="0"/>
                <w:lang w:val="ru-RU"/>
              </w:rPr>
              <w:t>созданные на базе агрегатов ТС категории М</w:t>
            </w:r>
            <w:r>
              <w:rPr>
                <w:shd w:val="nil" w:color="auto" w:fill="auto"/>
                <w:rtl w:val="0"/>
                <w:lang w:val="ru-RU"/>
              </w:rPr>
              <w:t>1, - 10</w:t>
            </w:r>
            <w:r>
              <w:rPr>
                <w:shd w:val="nil" w:color="auto" w:fill="auto"/>
                <w:rtl w:val="0"/>
                <w:lang w:val="ru-RU"/>
              </w:rPr>
              <w:t>°</w:t>
            </w:r>
            <w:r>
              <w:rPr>
                <w:shd w:val="nil" w:color="auto" w:fill="auto"/>
                <w:rtl w:val="0"/>
                <w:lang w:val="ru-RU"/>
              </w:rPr>
              <w:t>;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both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hd w:val="nil" w:color="auto" w:fill="auto"/>
                <w:rtl w:val="0"/>
                <w:lang w:val="ru-RU"/>
              </w:rPr>
              <w:t>ТС категорий М</w:t>
            </w:r>
            <w:r>
              <w:rPr>
                <w:shd w:val="nil" w:color="auto" w:fill="auto"/>
                <w:rtl w:val="0"/>
                <w:lang w:val="ru-RU"/>
              </w:rPr>
              <w:t xml:space="preserve">2 </w:t>
            </w:r>
            <w:r>
              <w:rPr>
                <w:shd w:val="nil" w:color="auto" w:fill="auto"/>
                <w:rtl w:val="0"/>
                <w:lang w:val="ru-RU"/>
              </w:rPr>
              <w:t>и М</w:t>
            </w:r>
            <w:r>
              <w:rPr>
                <w:shd w:val="nil" w:color="auto" w:fill="auto"/>
                <w:rtl w:val="0"/>
                <w:lang w:val="ru-RU"/>
              </w:rPr>
              <w:t>3 - 20</w:t>
            </w:r>
            <w:r>
              <w:rPr>
                <w:shd w:val="nil" w:color="auto" w:fill="auto"/>
                <w:rtl w:val="0"/>
                <w:lang w:val="ru-RU"/>
              </w:rPr>
              <w:t>°</w:t>
            </w:r>
            <w:r>
              <w:rPr>
                <w:shd w:val="nil" w:color="auto" w:fill="auto"/>
                <w:rtl w:val="0"/>
                <w:lang w:val="ru-RU"/>
              </w:rPr>
              <w:t>;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both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hd w:val="nil" w:color="auto" w:fill="auto"/>
                <w:rtl w:val="0"/>
                <w:lang w:val="ru-RU"/>
              </w:rPr>
              <w:t xml:space="preserve">ТС категорий </w:t>
            </w:r>
            <w:r>
              <w:rPr>
                <w:shd w:val="nil" w:color="auto" w:fill="auto"/>
                <w:rtl w:val="0"/>
                <w:lang w:val="ru-RU"/>
              </w:rPr>
              <w:t>N - 25</w:t>
            </w:r>
            <w:r>
              <w:rPr>
                <w:shd w:val="nil" w:color="auto" w:fill="auto"/>
                <w:rtl w:val="0"/>
                <w:lang w:val="ru-RU"/>
              </w:rPr>
              <w:t>°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40" w:lineRule="exact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наличие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отсутствие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 xml:space="preserve">соответствует 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не соответствует</w:t>
            </w:r>
          </w:p>
        </w:tc>
      </w:tr>
      <w:tr>
        <w:tblPrEx>
          <w:shd w:val="clear" w:color="auto" w:fill="ced7e7"/>
        </w:tblPrEx>
        <w:trPr>
          <w:trHeight w:val="1494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.24.4 </w:t>
            </w:r>
            <w:r>
              <w:rPr>
                <w:shd w:val="nil" w:color="auto" w:fill="auto"/>
                <w:rtl w:val="0"/>
                <w:lang w:val="ru-RU"/>
              </w:rPr>
              <w:t>Повреждения и отсутствие деталей крепления рулевой колонки и картера рулевого механизма не допускаются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Резьбовые соединения должны быть затянуты и зафиксированы способом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предусмотренным изготовителем ТС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Люфт в соединениях рычагов поворотных цапф и шарнирах рулевых тяг не допускается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Устройство фиксации положения рулевой колонки с регулируемым положением рулевого колеса должно быть работоспособно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40" w:lineRule="exact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наличие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отсутствие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 xml:space="preserve">работоспособен 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не работоспособен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 xml:space="preserve">соответствует 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не соответствует</w:t>
            </w:r>
          </w:p>
        </w:tc>
      </w:tr>
      <w:tr>
        <w:tblPrEx>
          <w:shd w:val="clear" w:color="auto" w:fill="ced7e7"/>
        </w:tblPrEx>
        <w:trPr>
          <w:trHeight w:val="74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.24.5 </w:t>
            </w:r>
            <w:r>
              <w:rPr>
                <w:shd w:val="nil" w:color="auto" w:fill="auto"/>
                <w:rtl w:val="0"/>
                <w:lang w:val="ru-RU"/>
              </w:rPr>
              <w:t>Применение в рулевом механизме и рулевом приводе деталей со следами остаточной деформации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с трещинами и другими дефектами не допускается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 xml:space="preserve">соответствует 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не соответствует</w:t>
            </w:r>
          </w:p>
        </w:tc>
      </w:tr>
      <w:tr>
        <w:tblPrEx>
          <w:shd w:val="clear" w:color="auto" w:fill="ced7e7"/>
        </w:tblPrEx>
        <w:trPr>
          <w:trHeight w:val="122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.26.1 </w:t>
            </w:r>
            <w:r>
              <w:rPr>
                <w:shd w:val="nil" w:color="auto" w:fill="auto"/>
                <w:rtl w:val="0"/>
                <w:lang w:val="ru-RU"/>
              </w:rPr>
              <w:t xml:space="preserve">Показания сигнализаторов бортовых </w:t>
            </w: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>встроенных</w:t>
            </w:r>
            <w:r>
              <w:rPr>
                <w:shd w:val="nil" w:color="auto" w:fill="auto"/>
                <w:rtl w:val="0"/>
                <w:lang w:val="ru-RU"/>
              </w:rPr>
              <w:t xml:space="preserve">) </w:t>
            </w:r>
            <w:r>
              <w:rPr>
                <w:shd w:val="nil" w:color="auto" w:fill="auto"/>
                <w:rtl w:val="0"/>
                <w:lang w:val="ru-RU"/>
              </w:rPr>
              <w:t>средств контроля и диагностирования на ТС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оснащенных такими средствами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должны соответствовать работоспособному состоянию ТС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Бортовые средства контроля и диагностирования должны быть при этом комплектны и сохранны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их видимые повреждения не допускаются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40" w:lineRule="exact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 xml:space="preserve">работоспособен 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не работоспособен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 xml:space="preserve">соответствует 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не соответствует</w:t>
            </w:r>
          </w:p>
        </w:tc>
      </w:tr>
      <w:tr>
        <w:tblPrEx>
          <w:shd w:val="clear" w:color="auto" w:fill="ced7e7"/>
        </w:tblPrEx>
        <w:trPr>
          <w:trHeight w:val="1494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.26.4 </w:t>
            </w:r>
            <w:r>
              <w:rPr>
                <w:shd w:val="nil" w:color="auto" w:fill="auto"/>
                <w:rtl w:val="0"/>
                <w:lang w:val="ru-RU"/>
              </w:rPr>
              <w:t>ТС должно быть укомплектовано звуковым сигнальным прибором в работоспособном состоянии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Звуковой сигнальный прибор должен при приведении в действие органа его управления издавать непрерывный и монотонный звук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акустический спектр которого не должен претерпевать значительных изменений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40" w:lineRule="exact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наличие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отсутствие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 xml:space="preserve">работоспособен 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не работоспособен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 xml:space="preserve">соответствует 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не соответствует</w:t>
            </w:r>
          </w:p>
        </w:tc>
      </w:tr>
      <w:tr>
        <w:tblPrEx>
          <w:shd w:val="clear" w:color="auto" w:fill="ced7e7"/>
        </w:tblPrEx>
        <w:trPr>
          <w:trHeight w:val="1014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.26.6 </w:t>
            </w:r>
            <w:r>
              <w:rPr>
                <w:shd w:val="nil" w:color="auto" w:fill="auto"/>
                <w:rtl w:val="0"/>
                <w:lang w:val="ru-RU"/>
              </w:rPr>
              <w:t>Ослабление затяжки болтовых соединений и разрушения деталей подвески и карданной передачи ТС не допускаются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40" w:lineRule="exact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обнаружено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не обнаружено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 xml:space="preserve">соответствует 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не соответствует</w:t>
            </w:r>
          </w:p>
        </w:tc>
      </w:tr>
      <w:tr>
        <w:tblPrEx>
          <w:shd w:val="clear" w:color="auto" w:fill="ced7e7"/>
        </w:tblPrEx>
        <w:trPr>
          <w:trHeight w:val="74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.26.10 </w:t>
            </w:r>
            <w:r>
              <w:rPr>
                <w:shd w:val="nil" w:color="auto" w:fill="auto"/>
                <w:rtl w:val="0"/>
                <w:lang w:val="ru-RU"/>
              </w:rPr>
              <w:t>Запасное колесо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аккумуляторные батареи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сиденья должны быть надежно закреплены в местах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предусмотренных изготовителем в эксплуатационной документации ТС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 xml:space="preserve">соответствует 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не соответствует</w:t>
            </w:r>
          </w:p>
        </w:tc>
      </w:tr>
      <w:tr>
        <w:tblPrEx>
          <w:shd w:val="clear" w:color="auto" w:fill="ced7e7"/>
        </w:tblPrEx>
        <w:trPr>
          <w:trHeight w:val="1494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.26.11 </w:t>
            </w:r>
            <w:r>
              <w:rPr>
                <w:shd w:val="nil" w:color="auto" w:fill="auto"/>
                <w:rtl w:val="0"/>
                <w:lang w:val="ru-RU"/>
              </w:rPr>
              <w:t>На ТС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оборудованных механизмами продольной регулировки положения подушки и угла наклона спинки сиденья или механизмом перемещения сиденья водителя </w:t>
            </w: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>для посадки и высадки пассажиров</w:t>
            </w:r>
            <w:r>
              <w:rPr>
                <w:shd w:val="nil" w:color="auto" w:fill="auto"/>
                <w:rtl w:val="0"/>
                <w:lang w:val="ru-RU"/>
              </w:rPr>
              <w:t xml:space="preserve">), </w:t>
            </w:r>
            <w:r>
              <w:rPr>
                <w:shd w:val="nil" w:color="auto" w:fill="auto"/>
                <w:rtl w:val="0"/>
                <w:lang w:val="ru-RU"/>
              </w:rPr>
              <w:t>указанные механизмы должны быть работоспособны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После прекращения регулирования или пользования эти механизмы должны автоматически блокироваться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40" w:lineRule="exact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наличие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отсутствие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 xml:space="preserve">работоспособен 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не работоспособен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 xml:space="preserve">соответствует 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не соответствует</w:t>
            </w:r>
          </w:p>
        </w:tc>
      </w:tr>
      <w:tr>
        <w:tblPrEx>
          <w:shd w:val="clear" w:color="auto" w:fill="ced7e7"/>
        </w:tblPrEx>
        <w:trPr>
          <w:trHeight w:val="1014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.26.13 </w:t>
            </w:r>
            <w:r>
              <w:rPr>
                <w:shd w:val="nil" w:color="auto" w:fill="auto"/>
                <w:rtl w:val="0"/>
                <w:lang w:val="ru-RU"/>
              </w:rPr>
              <w:t>Каплепадение масел и рабочих жидкостей из двигателя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коробки передач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бортовых редукторов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заднего моста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сцепления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аккумуляторной батареи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систем охлаждения и кондиционирования воздуха и дополнительно устанавливаемых на ТС гидравлических устройств не допускается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40" w:lineRule="exact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 xml:space="preserve">обнаружено 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не обнаружено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 xml:space="preserve">соответствует 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не соответствует</w:t>
            </w:r>
          </w:p>
        </w:tc>
      </w:tr>
      <w:tr>
        <w:tblPrEx>
          <w:shd w:val="clear" w:color="auto" w:fill="ced7e7"/>
        </w:tblPrEx>
        <w:trPr>
          <w:trHeight w:val="1014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.26.14 </w:t>
            </w:r>
            <w:r>
              <w:rPr>
                <w:shd w:val="nil" w:color="auto" w:fill="auto"/>
                <w:rtl w:val="0"/>
                <w:lang w:val="ru-RU"/>
              </w:rPr>
              <w:t>Ослабление крепления амортизаторов вследствие отсутствия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повреждения или сквозной коррозии деталей их крепления не допускается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40" w:lineRule="exact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наличие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отсутствие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 xml:space="preserve">соответствует 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не соответствует</w:t>
            </w:r>
          </w:p>
        </w:tc>
      </w:tr>
      <w:tr>
        <w:tblPrEx>
          <w:shd w:val="clear" w:color="auto" w:fill="ced7e7"/>
        </w:tblPrEx>
        <w:trPr>
          <w:trHeight w:val="992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.26.15 </w:t>
            </w:r>
            <w:r>
              <w:rPr>
                <w:shd w:val="nil" w:color="auto" w:fill="auto"/>
                <w:rtl w:val="0"/>
                <w:lang w:val="ru-RU"/>
              </w:rPr>
              <w:t>Трещины и разрушения щек кронштейнов подвески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 также стоек либо каркасов бортов и приспособлений для крепления грузов не допускаются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40" w:lineRule="exact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 xml:space="preserve">обнаружено 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не обнаружено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наличие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отсутствие</w:t>
            </w:r>
          </w:p>
        </w:tc>
      </w:tr>
      <w:tr>
        <w:tblPrEx>
          <w:shd w:val="clear" w:color="auto" w:fill="ced7e7"/>
        </w:tblPrEx>
        <w:trPr>
          <w:trHeight w:val="1014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.26.16 </w:t>
            </w:r>
            <w:r>
              <w:rPr>
                <w:shd w:val="nil" w:color="auto" w:fill="auto"/>
                <w:rtl w:val="0"/>
                <w:lang w:val="ru-RU"/>
              </w:rPr>
              <w:t>Отсутствие предусмотренных изготовителем в эксплуатационной документации ТС элементов системы защиты от разбрызгивания из</w:t>
            </w:r>
            <w:r>
              <w:rPr>
                <w:shd w:val="nil" w:color="auto" w:fill="auto"/>
                <w:rtl w:val="0"/>
                <w:lang w:val="ru-RU"/>
              </w:rPr>
              <w:t>-</w:t>
            </w:r>
            <w:r>
              <w:rPr>
                <w:shd w:val="nil" w:color="auto" w:fill="auto"/>
                <w:rtl w:val="0"/>
                <w:lang w:val="ru-RU"/>
              </w:rPr>
              <w:t>под колес не допускается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40" w:lineRule="exact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наличие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отсутствие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 xml:space="preserve">соответствует 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не соответствует</w:t>
            </w:r>
          </w:p>
        </w:tc>
      </w:tr>
      <w:tr>
        <w:tblPrEx>
          <w:shd w:val="clear" w:color="auto" w:fill="ced7e7"/>
        </w:tblPrEx>
        <w:trPr>
          <w:trHeight w:val="74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.26.17 </w:t>
            </w:r>
            <w:r>
              <w:rPr>
                <w:shd w:val="nil" w:color="auto" w:fill="auto"/>
                <w:rtl w:val="0"/>
                <w:lang w:val="ru-RU"/>
              </w:rPr>
              <w:t>Запрещено неправомерное оборудование ТС специальными звуковыми и световыми сигнальными приборами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нанесение окраски по цветографическим схемам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установленным для ТС оперативных служб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 xml:space="preserve">соответствует 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не соответствует</w:t>
            </w:r>
          </w:p>
        </w:tc>
      </w:tr>
      <w:tr>
        <w:tblPrEx>
          <w:shd w:val="clear" w:color="auto" w:fill="ced7e7"/>
        </w:tblPrEx>
        <w:trPr>
          <w:trHeight w:val="534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.27.1 </w:t>
            </w:r>
            <w:r>
              <w:rPr>
                <w:shd w:val="nil" w:color="auto" w:fill="auto"/>
                <w:rtl w:val="0"/>
                <w:lang w:val="ru-RU"/>
              </w:rPr>
              <w:t>ТС комплектуются знаком аварийной остановки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выполненным в соответствии с Правилами ООН </w:t>
            </w:r>
            <w:r>
              <w:rPr>
                <w:shd w:val="nil" w:color="auto" w:fill="auto"/>
                <w:rtl w:val="0"/>
                <w:lang w:val="ru-RU"/>
              </w:rPr>
              <w:t>N 27 [55]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 xml:space="preserve">соответствует 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не соответствует</w:t>
            </w:r>
          </w:p>
        </w:tc>
      </w:tr>
      <w:tr>
        <w:tblPrEx>
          <w:shd w:val="clear" w:color="auto" w:fill="ced7e7"/>
        </w:tblPrEx>
        <w:trPr>
          <w:trHeight w:val="170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.27.2 </w:t>
            </w:r>
            <w:r>
              <w:rPr>
                <w:shd w:val="nil" w:color="auto" w:fill="auto"/>
                <w:rtl w:val="0"/>
                <w:lang w:val="ru-RU"/>
              </w:rPr>
              <w:t xml:space="preserve">ТС комплектуются аптечкой первой помощи </w:t>
            </w: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>автомобильной</w:t>
            </w:r>
            <w:r>
              <w:rPr>
                <w:shd w:val="nil" w:color="auto" w:fill="auto"/>
                <w:rtl w:val="0"/>
                <w:lang w:val="ru-RU"/>
              </w:rPr>
              <w:t xml:space="preserve">), </w:t>
            </w:r>
            <w:r>
              <w:rPr>
                <w:shd w:val="nil" w:color="auto" w:fill="auto"/>
                <w:rtl w:val="0"/>
                <w:lang w:val="ru-RU"/>
              </w:rPr>
              <w:t>а ТС категории М</w:t>
            </w:r>
            <w:r>
              <w:rPr>
                <w:shd w:val="nil" w:color="auto" w:fill="auto"/>
                <w:rtl w:val="0"/>
                <w:lang w:val="ru-RU"/>
              </w:rPr>
              <w:t xml:space="preserve">3 </w:t>
            </w:r>
            <w:r>
              <w:rPr>
                <w:shd w:val="nil" w:color="auto" w:fill="auto"/>
                <w:rtl w:val="0"/>
                <w:lang w:val="ru-RU"/>
              </w:rPr>
              <w:t xml:space="preserve">классов </w:t>
            </w:r>
            <w:r>
              <w:rPr>
                <w:shd w:val="nil" w:color="auto" w:fill="auto"/>
                <w:rtl w:val="0"/>
                <w:lang w:val="ru-RU"/>
              </w:rPr>
              <w:t xml:space="preserve">II </w:t>
            </w:r>
            <w:r>
              <w:rPr>
                <w:shd w:val="nil" w:color="auto" w:fill="auto"/>
                <w:rtl w:val="0"/>
                <w:lang w:val="ru-RU"/>
              </w:rPr>
              <w:t xml:space="preserve">и </w:t>
            </w:r>
            <w:r>
              <w:rPr>
                <w:shd w:val="nil" w:color="auto" w:fill="auto"/>
                <w:rtl w:val="0"/>
                <w:lang w:val="ru-RU"/>
              </w:rPr>
              <w:t xml:space="preserve">III - </w:t>
            </w:r>
            <w:r>
              <w:rPr>
                <w:shd w:val="nil" w:color="auto" w:fill="auto"/>
                <w:rtl w:val="0"/>
                <w:lang w:val="ru-RU"/>
              </w:rPr>
              <w:t xml:space="preserve">тремя аптечками первой помощи </w:t>
            </w: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>автомобильными</w:t>
            </w:r>
            <w:r>
              <w:rPr>
                <w:shd w:val="nil" w:color="auto" w:fill="auto"/>
                <w:rtl w:val="0"/>
                <w:lang w:val="ru-RU"/>
              </w:rPr>
              <w:t xml:space="preserve">). </w:t>
            </w:r>
            <w:r>
              <w:rPr>
                <w:shd w:val="nil" w:color="auto" w:fill="auto"/>
                <w:rtl w:val="0"/>
                <w:lang w:val="ru-RU"/>
              </w:rPr>
              <w:t>Указанные аптечки комплектуются пригодными для использования изделиями медицинского назначения и прочими средствами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both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Примечание </w:t>
            </w:r>
            <w:r>
              <w:rPr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hd w:val="nil" w:color="auto" w:fill="auto"/>
                <w:rtl w:val="0"/>
                <w:lang w:val="ru-RU"/>
              </w:rPr>
              <w:t>Произвольное изменение комплектации аптечки или применение изделий медицинского назначения и прочих средств с поврежденной маркировкой и просроченным периодом использования не допускаются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40" w:lineRule="exact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обнаружено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не обнаружено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 xml:space="preserve">соответствует 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не соответствует</w:t>
            </w:r>
          </w:p>
        </w:tc>
      </w:tr>
      <w:tr>
        <w:tblPrEx>
          <w:shd w:val="clear" w:color="auto" w:fill="ced7e7"/>
        </w:tblPrEx>
        <w:trPr>
          <w:trHeight w:val="170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.27.4 </w:t>
            </w:r>
            <w:r>
              <w:rPr>
                <w:shd w:val="nil" w:color="auto" w:fill="auto"/>
                <w:rtl w:val="0"/>
                <w:lang w:val="ru-RU"/>
              </w:rPr>
              <w:t xml:space="preserve">Независимо от наличия автоматической системы пожаротушения ТС оснащаются не менее чем одним огнетушителем емкостью не менее </w:t>
            </w:r>
            <w:r>
              <w:rPr>
                <w:shd w:val="nil" w:color="auto" w:fill="auto"/>
                <w:rtl w:val="0"/>
                <w:lang w:val="ru-RU"/>
              </w:rPr>
              <w:t xml:space="preserve">2 </w:t>
            </w:r>
            <w:r>
              <w:rPr>
                <w:shd w:val="nil" w:color="auto" w:fill="auto"/>
                <w:rtl w:val="0"/>
                <w:lang w:val="ru-RU"/>
              </w:rPr>
              <w:t>л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Огнетушитель размещается в легкодоступном месте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У ТС категорий М</w:t>
            </w:r>
            <w:r>
              <w:rPr>
                <w:shd w:val="nil" w:color="auto" w:fill="auto"/>
                <w:rtl w:val="0"/>
                <w:lang w:val="ru-RU"/>
              </w:rPr>
              <w:t xml:space="preserve">2 </w:t>
            </w:r>
            <w:r>
              <w:rPr>
                <w:shd w:val="nil" w:color="auto" w:fill="auto"/>
                <w:rtl w:val="0"/>
                <w:lang w:val="ru-RU"/>
              </w:rPr>
              <w:t>и М</w:t>
            </w:r>
            <w:r>
              <w:rPr>
                <w:shd w:val="nil" w:color="auto" w:fill="auto"/>
                <w:rtl w:val="0"/>
                <w:lang w:val="ru-RU"/>
              </w:rPr>
              <w:t xml:space="preserve">3 </w:t>
            </w:r>
            <w:r>
              <w:rPr>
                <w:shd w:val="nil" w:color="auto" w:fill="auto"/>
                <w:rtl w:val="0"/>
                <w:lang w:val="ru-RU"/>
              </w:rPr>
              <w:t>огнетушитель размещается поблизости от рабочего места водителя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В случае двухэтажного ТС на верхнем этаже должен находиться дополнительный огнетушитель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Огнетушители должны быть опломбированы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и на них должен быть указан срок окончания использования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который на момент проверки не должен быть завершен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40" w:lineRule="exact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наличие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отсутствие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 xml:space="preserve">соответствует 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не соответствует</w:t>
            </w:r>
          </w:p>
        </w:tc>
      </w:tr>
      <w:tr>
        <w:tblPrEx>
          <w:shd w:val="clear" w:color="auto" w:fill="ced7e7"/>
        </w:tblPrEx>
        <w:trPr>
          <w:trHeight w:val="74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.27.5 </w:t>
            </w:r>
            <w:r>
              <w:rPr>
                <w:shd w:val="nil" w:color="auto" w:fill="auto"/>
                <w:rtl w:val="0"/>
                <w:lang w:val="ru-RU"/>
              </w:rPr>
              <w:t xml:space="preserve">Огнетушители и аптечки первой помощи </w:t>
            </w: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>автомобильные</w:t>
            </w:r>
            <w:r>
              <w:rPr>
                <w:shd w:val="nil" w:color="auto" w:fill="auto"/>
                <w:rtl w:val="0"/>
                <w:lang w:val="ru-RU"/>
              </w:rPr>
              <w:t xml:space="preserve">) </w:t>
            </w:r>
            <w:r>
              <w:rPr>
                <w:shd w:val="nil" w:color="auto" w:fill="auto"/>
                <w:rtl w:val="0"/>
                <w:lang w:val="ru-RU"/>
              </w:rPr>
              <w:t>на ТС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оборудованных приспособлениями для их крепления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надежно закрепляются в местах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предусмотренных конструкцией ТС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 xml:space="preserve">соответствует 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не соответствует</w:t>
            </w:r>
          </w:p>
        </w:tc>
      </w:tr>
      <w:tr>
        <w:tblPrEx>
          <w:shd w:val="clear" w:color="auto" w:fill="ced7e7"/>
        </w:tblPrEx>
        <w:trPr>
          <w:trHeight w:val="534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33997, </w:t>
            </w:r>
            <w:r>
              <w:rPr>
                <w:shd w:val="nil" w:color="auto" w:fill="auto"/>
                <w:rtl w:val="0"/>
                <w:lang w:val="ru-RU"/>
              </w:rPr>
              <w:t>р</w:t>
            </w:r>
            <w:r>
              <w:rPr>
                <w:shd w:val="nil" w:color="auto" w:fill="auto"/>
                <w:rtl w:val="0"/>
                <w:lang w:val="ru-RU"/>
              </w:rPr>
              <w:t xml:space="preserve">. 4.4, </w:t>
            </w:r>
            <w:r>
              <w:rPr>
                <w:shd w:val="nil" w:color="auto" w:fill="auto"/>
                <w:rtl w:val="0"/>
                <w:lang w:val="ru-RU"/>
              </w:rPr>
              <w:t>п</w:t>
            </w:r>
            <w:r>
              <w:rPr>
                <w:shd w:val="nil" w:color="auto" w:fill="auto"/>
                <w:rtl w:val="0"/>
                <w:lang w:val="ru-RU"/>
              </w:rPr>
              <w:t xml:space="preserve">.4.4.3 </w:t>
            </w:r>
            <w:r>
              <w:rPr>
                <w:shd w:val="nil" w:color="auto" w:fill="auto"/>
                <w:rtl w:val="0"/>
                <w:lang w:val="ru-RU"/>
              </w:rPr>
              <w:t>Светопропускание ветрового стекла и стекол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через которые обеспечивается передняя обзорность для водителя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должно составлять не менее </w:t>
            </w:r>
            <w:r>
              <w:rPr>
                <w:shd w:val="nil" w:color="auto" w:fill="auto"/>
                <w:rtl w:val="0"/>
                <w:lang w:val="ru-RU"/>
              </w:rPr>
              <w:t>70%.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 xml:space="preserve">соответствует 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не соответствует</w:t>
            </w:r>
          </w:p>
        </w:tc>
      </w:tr>
      <w:tr>
        <w:tblPrEx>
          <w:shd w:val="clear" w:color="auto" w:fill="ced7e7"/>
        </w:tblPrEx>
        <w:trPr>
          <w:trHeight w:val="74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33997, </w:t>
            </w:r>
            <w:r>
              <w:rPr>
                <w:shd w:val="nil" w:color="auto" w:fill="auto"/>
                <w:rtl w:val="0"/>
                <w:lang w:val="ru-RU"/>
              </w:rPr>
              <w:t>р</w:t>
            </w:r>
            <w:r>
              <w:rPr>
                <w:shd w:val="nil" w:color="auto" w:fill="auto"/>
                <w:rtl w:val="0"/>
                <w:lang w:val="ru-RU"/>
              </w:rPr>
              <w:t xml:space="preserve">. 5.8; </w:t>
            </w:r>
            <w:r>
              <w:rPr>
                <w:shd w:val="nil" w:color="auto" w:fill="auto"/>
                <w:rtl w:val="0"/>
                <w:lang w:val="ru-RU"/>
              </w:rPr>
              <w:t xml:space="preserve">Функционирование диагностического индикатора встроенной </w:t>
            </w: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>бортовой</w:t>
            </w:r>
            <w:r>
              <w:rPr>
                <w:shd w:val="nil" w:color="auto" w:fill="auto"/>
                <w:rtl w:val="0"/>
                <w:lang w:val="ru-RU"/>
              </w:rPr>
              <w:t xml:space="preserve">) </w:t>
            </w:r>
            <w:r>
              <w:rPr>
                <w:shd w:val="nil" w:color="auto" w:fill="auto"/>
                <w:rtl w:val="0"/>
                <w:lang w:val="ru-RU"/>
              </w:rPr>
              <w:t xml:space="preserve">системы диагностирования двигателя соответствует исправной работе двигателя и его систем </w:t>
            </w: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>диагностический индикатор при работе двигателя выключен</w:t>
            </w:r>
            <w:r>
              <w:rPr>
                <w:shd w:val="nil" w:color="auto" w:fill="auto"/>
                <w:rtl w:val="0"/>
                <w:lang w:val="ru-RU"/>
              </w:rPr>
              <w:t>)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 xml:space="preserve">соответствует 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не соответствует</w:t>
            </w:r>
          </w:p>
        </w:tc>
      </w:tr>
    </w:tbl>
    <w:p>
      <w:pPr>
        <w:pStyle w:val="Normal.0"/>
        <w:ind w:left="108" w:hanging="108"/>
        <w:rPr>
          <w:sz w:val="4"/>
          <w:szCs w:val="4"/>
        </w:rPr>
      </w:pPr>
    </w:p>
    <w:p>
      <w:pPr>
        <w:pStyle w:val="Normal.0"/>
        <w:rPr>
          <w:sz w:val="4"/>
          <w:szCs w:val="4"/>
        </w:rPr>
      </w:pPr>
    </w:p>
    <w:p>
      <w:pPr>
        <w:pStyle w:val="Normal.0"/>
        <w:widowControl w:val="1"/>
        <w:suppressAutoHyphens w:val="0"/>
        <w:spacing w:after="200" w:line="276" w:lineRule="auto"/>
        <w:jc w:val="right"/>
        <w:rPr>
          <w:rFonts w:ascii="Arial" w:cs="Arial" w:hAnsi="Arial" w:eastAsia="Arial"/>
          <w:b w:val="1"/>
          <w:bCs w:val="1"/>
        </w:rPr>
      </w:pPr>
    </w:p>
    <w:p>
      <w:pPr>
        <w:pStyle w:val="Normal.0"/>
        <w:widowControl w:val="1"/>
        <w:suppressAutoHyphens w:val="0"/>
        <w:spacing w:after="200" w:line="276" w:lineRule="auto"/>
        <w:jc w:val="right"/>
        <w:rPr>
          <w:rFonts w:ascii="Arial" w:cs="Arial" w:hAnsi="Arial" w:eastAsia="Arial"/>
          <w:b w:val="1"/>
          <w:bCs w:val="1"/>
        </w:rPr>
      </w:pPr>
    </w:p>
    <w:p>
      <w:pPr>
        <w:pStyle w:val="Normal.0"/>
        <w:widowControl w:val="1"/>
        <w:suppressAutoHyphens w:val="0"/>
        <w:spacing w:after="200" w:line="276" w:lineRule="auto"/>
        <w:jc w:val="right"/>
        <w:rPr>
          <w:rFonts w:ascii="Arial" w:cs="Arial" w:hAnsi="Arial" w:eastAsia="Arial"/>
          <w:b w:val="1"/>
          <w:bCs w:val="1"/>
        </w:rPr>
      </w:pPr>
    </w:p>
    <w:p>
      <w:pPr>
        <w:pStyle w:val="Normal.0"/>
        <w:ind w:right="567" w:firstLine="708"/>
        <w:outlineLvl w:val="0"/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>Приложение №</w:t>
      </w:r>
      <w:r>
        <w:rPr>
          <w:b w:val="1"/>
          <w:bCs w:val="1"/>
          <w:rtl w:val="0"/>
          <w:lang w:val="ru-RU"/>
        </w:rPr>
        <w:t xml:space="preserve">1. </w:t>
      </w:r>
      <w:r>
        <w:rPr>
          <w:b w:val="1"/>
          <w:bCs w:val="1"/>
          <w:rtl w:val="0"/>
          <w:lang w:val="ru-RU"/>
        </w:rPr>
        <w:t xml:space="preserve">Фототаблица </w:t>
      </w:r>
      <w:r>
        <w:rPr>
          <w:b w:val="1"/>
          <w:bCs w:val="1"/>
          <w:rtl w:val="0"/>
          <w:lang w:val="ru-RU"/>
        </w:rPr>
        <w:t>(</w:t>
      </w:r>
      <w:r>
        <w:rPr>
          <w:b w:val="1"/>
          <w:bCs w:val="1"/>
          <w:rtl w:val="0"/>
          <w:lang w:val="ru-RU"/>
        </w:rPr>
        <w:t>по требованиям методики</w:t>
      </w:r>
      <w:r>
        <w:rPr>
          <w:b w:val="1"/>
          <w:bCs w:val="1"/>
          <w:rtl w:val="0"/>
          <w:lang w:val="ru-RU"/>
        </w:rPr>
        <w:t>)</w:t>
      </w:r>
    </w:p>
    <w:tbl>
      <w:tblPr>
        <w:tblW w:w="9553" w:type="dxa"/>
        <w:jc w:val="center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4753"/>
        <w:gridCol w:w="4800"/>
      </w:tblGrid>
      <w:tr>
        <w:tblPrEx>
          <w:shd w:val="clear" w:color="auto" w:fill="ced7e7"/>
        </w:tblPrEx>
        <w:trPr>
          <w:trHeight w:val="892" w:hRule="atLeast"/>
        </w:trPr>
        <w:tc>
          <w:tcPr>
            <w:tcW w:type="dxa" w:w="475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tabs>
                <w:tab w:val="left" w:pos="3715"/>
              </w:tabs>
              <w:jc w:val="center"/>
              <w:outlineLvl w:val="0"/>
            </w:pPr>
            <w:r>
              <w:rPr>
                <w:rtl w:val="0"/>
                <w:lang w:val="ru-RU"/>
              </w:rPr>
              <w:t xml:space="preserve"/>
            </w:r>
            <w:r>
              <w:drawing>
                <wp:inline xmlns:a="http://schemas.openxmlformats.org/drawingml/2006/main" xmlns:pic="http://schemas.openxmlformats.org/drawingml/2006/picture">
                  <wp:extent cx="5400000" cy="4050000"/>
                  <wp:docPr id="100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17684-tm1591245859.jp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00" cy="405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  <w:r>
              <w:drawing>
                <wp:inline xmlns:a="http://schemas.openxmlformats.org/drawingml/2006/main" xmlns:pic="http://schemas.openxmlformats.org/drawingml/2006/picture">
                  <wp:extent cx="5400000" cy="4050000"/>
                  <wp:docPr id="1002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7316727_1920_uG5higA.jp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00" cy="405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  <w:tc>
          <w:tcPr>
            <w:tcW w:type="dxa" w:w="4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814" w:hRule="atLeast"/>
        </w:trPr>
        <w:tc>
          <w:tcPr>
            <w:tcW w:type="dxa" w:w="475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Normal.0"/>
        <w:ind w:left="108" w:hanging="108"/>
        <w:jc w:val="center"/>
        <w:outlineLvl w:val="0"/>
        <w:rPr>
          <w:b w:val="1"/>
          <w:bCs w:val="1"/>
        </w:rPr>
      </w:pPr>
    </w:p>
    <w:p>
      <w:pPr>
        <w:pStyle w:val="Normal.0"/>
        <w:jc w:val="center"/>
        <w:outlineLvl w:val="0"/>
        <w:rPr>
          <w:b w:val="1"/>
          <w:bCs w:val="1"/>
        </w:rPr>
      </w:pPr>
    </w:p>
    <w:p>
      <w:pPr>
        <w:pStyle w:val="Normal.0"/>
        <w:widowControl w:val="1"/>
        <w:suppressAutoHyphens w:val="0"/>
        <w:spacing w:after="200" w:line="276" w:lineRule="auto"/>
        <w:rPr>
          <w:rFonts w:ascii="Arial" w:cs="Arial" w:hAnsi="Arial" w:eastAsia="Arial"/>
          <w:b w:val="1"/>
          <w:bCs w:val="1"/>
        </w:rPr>
      </w:pPr>
    </w:p>
    <w:p>
      <w:pPr>
        <w:pStyle w:val="Normal.0"/>
        <w:ind w:left="567" w:right="567" w:firstLine="0"/>
        <w:jc w:val="center"/>
        <w:outlineLvl w:val="0"/>
      </w:pPr>
      <w:r>
        <w:rPr>
          <w:rtl w:val="0"/>
          <w:lang w:val="ru-RU"/>
        </w:rPr>
        <w:t>Данный протокол касается только объекта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подвергнутого испытаниям</w:t>
      </w:r>
    </w:p>
    <w:p>
      <w:pPr>
        <w:pStyle w:val="Normal.0"/>
        <w:jc w:val="right"/>
        <w:outlineLvl w:val="0"/>
      </w:pPr>
    </w:p>
    <w:p>
      <w:pPr>
        <w:pStyle w:val="Normal.0"/>
        <w:ind w:firstLine="709"/>
        <w:jc w:val="right"/>
        <w:outlineLvl w:val="0"/>
      </w:pPr>
      <w:r>
        <w:rPr>
          <w:rtl w:val="0"/>
          <w:lang w:val="ru-RU"/>
        </w:rPr>
        <w:t>Конец протокола технической экспертизы</w:t>
      </w:r>
    </w:p>
    <w:sectPr>
      <w:headerReference w:type="default" r:id="rId4"/>
      <w:footerReference w:type="default" r:id="rId5"/>
      <w:pgSz w:w="11900" w:h="16840" w:orient="portrait"/>
      <w:pgMar w:top="360" w:right="566" w:bottom="540" w:left="900" w:header="709" w:footer="12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Segoe UI Symbol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Normal.0"/>
      <w:jc w:val="both"/>
      <w:rPr>
        <w:i w:val="1"/>
        <w:iCs w:val="1"/>
        <w:sz w:val="18"/>
        <w:szCs w:val="18"/>
      </w:rPr>
    </w:pPr>
    <w:r>
      <w:rPr>
        <w:i w:val="1"/>
        <w:iCs w:val="1"/>
        <w:sz w:val="18"/>
        <w:szCs w:val="18"/>
        <w:rtl w:val="0"/>
        <w:lang w:val="ru-RU"/>
      </w:rPr>
      <w:t xml:space="preserve">Протокол не может быть частично воспроизведен без письменного разрешения руководителя ИЛ </w:t>
    </w:r>
    <w:r>
      <w:rPr>
        <w:rtl w:val="0"/>
        <w:lang w:val="ru-RU"/>
      </w:rPr>
      <w:t xml:space="preserve">ООО «Автодиагностика»</w:t>
    </w:r>
    <w:r>
      <w:rPr>
        <w:i w:val="1"/>
        <w:iCs w:val="1"/>
        <w:sz w:val="18"/>
        <w:szCs w:val="18"/>
        <w:rtl w:val="0"/>
        <w:lang w:val="ru-RU"/>
      </w:rPr>
      <w:t xml:space="preserve"> </w:t>
    </w:r>
  </w:p>
  <w:p>
    <w:pPr>
      <w:pStyle w:val="Normal.0"/>
      <w:jc w:val="both"/>
      <w:rPr>
        <w:i w:val="1"/>
        <w:iCs w:val="1"/>
        <w:sz w:val="18"/>
        <w:szCs w:val="18"/>
      </w:rPr>
    </w:pPr>
    <w:r>
      <w:rPr>
        <w:i w:val="1"/>
        <w:iCs w:val="1"/>
        <w:sz w:val="18"/>
        <w:szCs w:val="18"/>
        <w:rtl w:val="0"/>
        <w:lang w:val="ru-RU"/>
      </w:rPr>
      <w:t>Основание</w:t>
    </w:r>
    <w:r>
      <w:rPr>
        <w:i w:val="1"/>
        <w:iCs w:val="1"/>
        <w:sz w:val="18"/>
        <w:szCs w:val="18"/>
        <w:rtl w:val="0"/>
        <w:lang w:val="ru-RU"/>
      </w:rPr>
      <w:t xml:space="preserve">: </w:t>
    </w:r>
    <w:r>
      <w:rPr>
        <w:i w:val="1"/>
        <w:iCs w:val="1"/>
        <w:sz w:val="18"/>
        <w:szCs w:val="18"/>
        <w:rtl w:val="0"/>
        <w:lang w:val="ru-RU"/>
      </w:rPr>
      <w:t xml:space="preserve">ГОСТ </w:t>
    </w:r>
    <w:r>
      <w:rPr>
        <w:i w:val="1"/>
        <w:iCs w:val="1"/>
        <w:sz w:val="18"/>
        <w:szCs w:val="18"/>
        <w:rtl w:val="0"/>
        <w:lang w:val="ru-RU"/>
      </w:rPr>
      <w:t xml:space="preserve">ISO/IEC 17025-2019 </w:t>
    </w:r>
    <w:r>
      <w:rPr>
        <w:i w:val="1"/>
        <w:iCs w:val="1"/>
        <w:sz w:val="18"/>
        <w:szCs w:val="18"/>
        <w:rtl w:val="0"/>
        <w:lang w:val="ru-RU"/>
      </w:rPr>
      <w:t>«Общие требования к компетентности испытательных и калибровочных лабораторий»</w:t>
    </w:r>
  </w:p>
  <w:p>
    <w:pPr>
      <w:pStyle w:val="Normal.0"/>
      <w:jc w:val="both"/>
      <w:rPr>
        <w:i w:val="1"/>
        <w:iCs w:val="1"/>
        <w:sz w:val="18"/>
        <w:szCs w:val="18"/>
      </w:rPr>
    </w:pPr>
    <w:r>
      <w:rPr>
        <w:sz w:val="18"/>
        <w:szCs w:val="18"/>
        <w:rtl w:val="0"/>
        <w:lang w:val="ru-RU"/>
      </w:rPr>
      <w:t xml:space="preserve">Протокол технической экспертизы транспортного средства № </w:t>
    </w:r>
    <w:r>
      <w:rPr>
        <w:sz w:val="18"/>
        <w:szCs w:val="18"/>
        <w:rtl w:val="0"/>
        <w:lang w:val="ru-RU"/>
      </w:rPr>
      <w:t xml:space="preserve">____ </w:t>
    </w:r>
    <w:r>
      <w:rPr>
        <w:sz w:val="18"/>
        <w:szCs w:val="18"/>
        <w:rtl w:val="0"/>
        <w:lang w:val="ru-RU"/>
      </w:rPr>
      <w:t xml:space="preserve">от </w:t>
    </w:r>
    <w:r>
      <w:rPr>
        <w:sz w:val="18"/>
        <w:szCs w:val="18"/>
        <w:rtl w:val="0"/>
        <w:lang w:val="ru-RU"/>
      </w:rPr>
      <w:t xml:space="preserve">___.___.20___ </w:t>
    </w:r>
    <w:r>
      <w:rPr>
        <w:sz w:val="18"/>
        <w:szCs w:val="18"/>
        <w:rtl w:val="0"/>
        <w:lang w:val="ru-RU"/>
      </w:rPr>
      <w:t>года</w:t>
    </w:r>
    <w:r>
      <w:rPr>
        <w:sz w:val="18"/>
        <w:szCs w:val="18"/>
        <w:rtl w:val="0"/>
        <w:lang w:val="ru-RU"/>
      </w:rPr>
      <w:t>.</w:t>
    </w:r>
  </w:p>
  <w:p>
    <w:pPr>
      <w:pStyle w:val="footer"/>
      <w:jc w:val="right"/>
    </w:pPr>
    <w:r>
      <w:rPr>
        <w:rtl w:val="0"/>
        <w:lang w:val="ru-RU"/>
      </w:rPr>
      <w:t xml:space="preserve">Лист </w:t>
    </w:r>
    <w:r>
      <w:rPr>
        <w:b w:val="1"/>
        <w:bCs w:val="1"/>
      </w:rPr>
      <w:fldChar w:fldCharType="begin" w:fldLock="0"/>
    </w:r>
    <w:r>
      <w:rPr>
        <w:b w:val="1"/>
        <w:bCs w:val="1"/>
      </w:rPr>
      <w:instrText xml:space="preserve"> PAGE </w:instrText>
    </w:r>
    <w:r>
      <w:rPr>
        <w:b w:val="1"/>
        <w:bCs w:val="1"/>
      </w:rPr>
      <w:fldChar w:fldCharType="separate" w:fldLock="0"/>
    </w:r>
    <w:r>
      <w:rPr>
        <w:b w:val="1"/>
        <w:bCs w:val="1"/>
      </w:rPr>
    </w:r>
    <w:r>
      <w:rPr>
        <w:b w:val="1"/>
        <w:bCs w:val="1"/>
      </w:rPr>
      <w:fldChar w:fldCharType="end" w:fldLock="0"/>
    </w:r>
    <w:r>
      <w:rPr>
        <w:rtl w:val="0"/>
        <w:lang w:val="ru-RU"/>
      </w:rPr>
      <w:t xml:space="preserve"> из </w:t>
    </w:r>
    <w:r>
      <w:rPr/>
      <w:fldChar w:fldCharType="begin" w:fldLock="0"/>
    </w:r>
    <w:r>
      <w:instrText xml:space="preserve"> NUMPAGES </w:instrText>
    </w:r>
    <w:r>
      <w:rPr/>
      <w:fldChar w:fldCharType="separate" w:fldLock="0"/>
    </w:r>
    <w:r/>
    <w:r>
      <w:rPr/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lvl w:ilvl="0">
      <w:start w:val="1"/>
      <w:numFmt w:val="decimal"/>
      <w:suff w:val="tab"/>
      <w:lvlText w:val="%1."/>
      <w:lvlJc w:val="left"/>
      <w:pPr>
        <w:ind w:left="754" w:hanging="75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74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94" w:hanging="2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914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34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54" w:hanging="2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74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94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514" w:hanging="2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0"/>
      <w:shd w:val="clear" w:color="auto" w:fill="auto"/>
      <w:suppressAutoHyphens w:val="1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  <w:style w:type="paragraph" w:styleId="footer">
    <w:name w:val="footer"/>
    <w:next w:val="footer"/>
    <w:pPr>
      <w:keepNext w:val="0"/>
      <w:keepLines w:val="0"/>
      <w:pageBreakBefore w:val="0"/>
      <w:widowControl w:val="0"/>
      <w:shd w:val="clear" w:color="auto" w:fill="auto"/>
      <w:tabs>
        <w:tab w:val="center" w:pos="4677"/>
        <w:tab w:val="right" w:pos="9355"/>
      </w:tabs>
      <w:suppressAutoHyphens w:val="1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Standard">
    <w:name w:val="Standard"/>
    <w:next w:val="Standard"/>
    <w:pPr>
      <w:keepNext w:val="0"/>
      <w:keepLines w:val="0"/>
      <w:pageBreakBefore w:val="0"/>
      <w:widowControl w:val="0"/>
      <w:shd w:val="clear" w:color="auto" w:fill="auto"/>
      <w:suppressAutoHyphens w:val="1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3"/>
      <w:position w:val="0"/>
      <w:sz w:val="24"/>
      <w:szCs w:val="24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0"/>
      <w:shd w:val="clear" w:color="auto" w:fill="auto"/>
      <w:suppressAutoHyphens w:val="1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Relationship Id="rId8" Type="http://schemas.openxmlformats.org/officeDocument/2006/relationships/image" Target="media/image1.jpg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creator/>
  <dc:description/>
  <dc:identifier/>
  <dc:language/>
  <dc:subject/>
  <dc:title/>
</cp:coreProperties>
</file>