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Pr="00032605">
              <w:rPr>
                <w:rStyle w:val="ad"/>
                <w:rFonts w:ascii="Times New Roman" w:eastAsia="Times New Roman" w:hAnsi="Times New Roman" w:cs="Times New Roman"/>
                <w:bCs/>
                <w:caps/>
                <w:noProof/>
                <w:kern w:val="1"/>
                <w:sz w:val="28"/>
                <w:szCs w:val="28"/>
                <w:lang w:eastAsia="zh-CN"/>
              </w:rPr>
              <w:t>ВВЕДЕНИЕ</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_Toc469661297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7</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Pr="00032605">
              <w:rPr>
                <w:rStyle w:val="ad"/>
                <w:rFonts w:ascii="Times New Roman" w:hAnsi="Times New Roman" w:cs="Times New Roman"/>
                <w:noProof/>
                <w:sz w:val="28"/>
                <w:szCs w:val="28"/>
              </w:rPr>
              <w:t>ГЛАВА 1 АНАЛИЗ ПРЕДМЕТНОЙ ОБЛАСТИ</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_Toc469661298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9</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Pr="00032605">
              <w:rPr>
                <w:rStyle w:val="ad"/>
                <w:rFonts w:ascii="Times New Roman" w:hAnsi="Times New Roman" w:cs="Times New Roman"/>
                <w:noProof/>
                <w:sz w:val="28"/>
                <w:szCs w:val="28"/>
              </w:rPr>
              <w:t>1.1 Основные аспекты</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_Toc469661299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9</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Pr="00032605">
              <w:rPr>
                <w:rStyle w:val="ad"/>
                <w:rFonts w:ascii="Times New Roman" w:hAnsi="Times New Roman" w:cs="Times New Roman"/>
                <w:noProof/>
                <w:sz w:val="28"/>
                <w:szCs w:val="28"/>
              </w:rPr>
              <w:t>1.2 Обзор существующих решений</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_Toc469661300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9</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Pr="00032605">
              <w:rPr>
                <w:rStyle w:val="ad"/>
                <w:rFonts w:ascii="Times New Roman" w:hAnsi="Times New Roman" w:cs="Times New Roman"/>
                <w:noProof/>
                <w:sz w:val="28"/>
                <w:szCs w:val="28"/>
                <w:shd w:val="clear" w:color="auto" w:fill="FFFFFF"/>
              </w:rPr>
              <w:t>ГЛАВА 2 ПРОЕКТИРОВАНИЕ ПРИЛОЖЕНИЯ</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_Toc469661301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12</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Pr="00032605">
              <w:rPr>
                <w:rStyle w:val="ad"/>
                <w:rFonts w:ascii="Times New Roman" w:hAnsi="Times New Roman" w:cs="Times New Roman"/>
                <w:noProof/>
                <w:sz w:val="28"/>
                <w:szCs w:val="28"/>
              </w:rPr>
              <w:t>2.1 Объектная модель данных</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_Toc469661302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12</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Pr="00032605">
              <w:rPr>
                <w:rStyle w:val="ad"/>
                <w:rFonts w:ascii="Times New Roman" w:hAnsi="Times New Roman" w:cs="Times New Roman"/>
                <w:noProof/>
                <w:sz w:val="28"/>
                <w:szCs w:val="28"/>
              </w:rPr>
              <w:t>2.2 Физическая модель базы данных.</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_Toc469661303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14</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Pr="00032605">
              <w:rPr>
                <w:rStyle w:val="ad"/>
                <w:rFonts w:ascii="Times New Roman" w:hAnsi="Times New Roman" w:cs="Times New Roman"/>
                <w:noProof/>
                <w:sz w:val="28"/>
                <w:szCs w:val="28"/>
              </w:rPr>
              <w:t>2.3 Доступ к данным.</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_Toc469661304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15</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Pr="00032605">
              <w:rPr>
                <w:rStyle w:val="ad"/>
                <w:rFonts w:ascii="Times New Roman" w:hAnsi="Times New Roman" w:cs="Times New Roman"/>
                <w:noProof/>
                <w:sz w:val="28"/>
                <w:szCs w:val="28"/>
              </w:rPr>
              <w:t>2.4 Клиентское приложение</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_Toc469661305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23</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Pr="00032605">
              <w:rPr>
                <w:rStyle w:val="ad"/>
                <w:rFonts w:ascii="Times New Roman" w:hAnsi="Times New Roman" w:cs="Times New Roman"/>
                <w:noProof/>
                <w:sz w:val="28"/>
                <w:szCs w:val="28"/>
              </w:rPr>
              <w:t>2.5 Процесс аутентификации</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_Toc469661306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25</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Pr="00032605">
              <w:rPr>
                <w:rStyle w:val="ad"/>
                <w:rFonts w:ascii="Times New Roman" w:hAnsi="Times New Roman" w:cs="Times New Roman"/>
                <w:noProof/>
                <w:sz w:val="28"/>
                <w:szCs w:val="28"/>
                <w:shd w:val="clear" w:color="auto" w:fill="FFFFFF"/>
              </w:rPr>
              <w:t>ГЛАВА 3 РЕАЛИЗАЦИЯ</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_Toc469661307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26</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Pr="00032605">
              <w:rPr>
                <w:rStyle w:val="ad"/>
                <w:rFonts w:ascii="Times New Roman" w:hAnsi="Times New Roman" w:cs="Times New Roman"/>
                <w:noProof/>
                <w:sz w:val="28"/>
                <w:szCs w:val="28"/>
              </w:rPr>
              <w:t>3.1 Доступ к данным.</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_Toc469661308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26</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Pr="00032605">
              <w:rPr>
                <w:rStyle w:val="ad"/>
                <w:rFonts w:ascii="Times New Roman" w:hAnsi="Times New Roman" w:cs="Times New Roman"/>
                <w:noProof/>
                <w:sz w:val="28"/>
                <w:szCs w:val="28"/>
              </w:rPr>
              <w:t>3.2 Защита данных.</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_Toc469661309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29</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Pr="00032605">
              <w:rPr>
                <w:rStyle w:val="ad"/>
                <w:rFonts w:ascii="Times New Roman" w:hAnsi="Times New Roman" w:cs="Times New Roman"/>
                <w:noProof/>
                <w:sz w:val="28"/>
                <w:szCs w:val="28"/>
              </w:rPr>
              <w:t>3.3 Реализация ленты событий.</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_Toc469661310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31</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Pr="00032605">
              <w:rPr>
                <w:rStyle w:val="ad"/>
                <w:rFonts w:ascii="Times New Roman" w:hAnsi="Times New Roman" w:cs="Times New Roman"/>
                <w:noProof/>
                <w:sz w:val="28"/>
                <w:szCs w:val="28"/>
              </w:rPr>
              <w:t xml:space="preserve">3.3 </w:t>
            </w:r>
            <w:r w:rsidRPr="00032605">
              <w:rPr>
                <w:rStyle w:val="ad"/>
                <w:rFonts w:ascii="Times New Roman" w:hAnsi="Times New Roman" w:cs="Times New Roman"/>
                <w:noProof/>
                <w:sz w:val="28"/>
                <w:szCs w:val="28"/>
                <w:lang w:val="en-US"/>
              </w:rPr>
              <w:t>CRUD</w:t>
            </w:r>
            <w:r w:rsidRPr="00032605">
              <w:rPr>
                <w:rStyle w:val="ad"/>
                <w:rFonts w:ascii="Times New Roman" w:hAnsi="Times New Roman" w:cs="Times New Roman"/>
                <w:noProof/>
                <w:sz w:val="28"/>
                <w:szCs w:val="28"/>
              </w:rPr>
              <w:t>-операции</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_Toc469661311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32</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Pr="00032605">
              <w:rPr>
                <w:rStyle w:val="ad"/>
                <w:rFonts w:ascii="Times New Roman" w:hAnsi="Times New Roman" w:cs="Times New Roman"/>
                <w:noProof/>
                <w:sz w:val="28"/>
                <w:szCs w:val="28"/>
              </w:rPr>
              <w:t>3.4 Процесс регистрации</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_Toc469661312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34</w:t>
            </w:r>
            <w:r w:rsidRPr="00032605">
              <w:rPr>
                <w:rFonts w:ascii="Times New Roman" w:hAnsi="Times New Roman" w:cs="Times New Roman"/>
                <w:noProof/>
                <w:webHidden/>
                <w:sz w:val="28"/>
                <w:szCs w:val="28"/>
              </w:rPr>
              <w:fldChar w:fldCharType="end"/>
            </w:r>
          </w:hyperlink>
        </w:p>
        <w:p w:rsidR="00032605" w:rsidRPr="00032605" w:rsidRDefault="00032605"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Pr="00032605">
              <w:rPr>
                <w:rStyle w:val="ad"/>
                <w:rFonts w:ascii="Times New Roman" w:eastAsia="Calibri" w:hAnsi="Times New Roman" w:cs="Times New Roman"/>
                <w:noProof/>
                <w:sz w:val="28"/>
                <w:szCs w:val="28"/>
              </w:rPr>
              <w:t>ЗАКЛЮЧЕНИЕ</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_Toc469661313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35</w:t>
            </w:r>
            <w:r w:rsidRPr="00032605">
              <w:rPr>
                <w:rFonts w:ascii="Times New Roman" w:hAnsi="Times New Roman" w:cs="Times New Roman"/>
                <w:noProof/>
                <w:webHidden/>
                <w:sz w:val="28"/>
                <w:szCs w:val="28"/>
              </w:rPr>
              <w:fldChar w:fldCharType="end"/>
            </w:r>
          </w:hyperlink>
        </w:p>
        <w:p w:rsidR="00032605" w:rsidRDefault="00032605" w:rsidP="00032605">
          <w:pPr>
            <w:pStyle w:val="16"/>
            <w:tabs>
              <w:tab w:val="right" w:leader="dot" w:pos="9344"/>
            </w:tabs>
            <w:spacing w:line="360" w:lineRule="auto"/>
            <w:rPr>
              <w:rFonts w:eastAsiaTheme="minorEastAsia"/>
              <w:noProof/>
              <w:lang w:eastAsia="ru-RU"/>
            </w:rPr>
          </w:pPr>
          <w:hyperlink w:anchor="_Toc469661314" w:history="1">
            <w:r w:rsidRPr="00032605">
              <w:rPr>
                <w:rStyle w:val="ad"/>
                <w:rFonts w:ascii="Times New Roman" w:hAnsi="Times New Roman" w:cs="Times New Roman"/>
                <w:noProof/>
                <w:sz w:val="28"/>
                <w:szCs w:val="28"/>
              </w:rPr>
              <w:t>СПИСОК ИСПОЛЬЗОВАННЫХ ИСТОЧНИКОВ</w:t>
            </w:r>
            <w:r w:rsidRPr="00032605">
              <w:rPr>
                <w:rFonts w:ascii="Times New Roman" w:hAnsi="Times New Roman" w:cs="Times New Roman"/>
                <w:noProof/>
                <w:webHidden/>
                <w:sz w:val="28"/>
                <w:szCs w:val="28"/>
              </w:rPr>
              <w:tab/>
            </w:r>
            <w:r w:rsidRPr="00032605">
              <w:rPr>
                <w:rFonts w:ascii="Times New Roman" w:hAnsi="Times New Roman" w:cs="Times New Roman"/>
                <w:noProof/>
                <w:webHidden/>
                <w:sz w:val="28"/>
                <w:szCs w:val="28"/>
              </w:rPr>
              <w:fldChar w:fldCharType="begin"/>
            </w:r>
            <w:r w:rsidRPr="00032605">
              <w:rPr>
                <w:rFonts w:ascii="Times New Roman" w:hAnsi="Times New Roman" w:cs="Times New Roman"/>
                <w:noProof/>
                <w:webHidden/>
                <w:sz w:val="28"/>
                <w:szCs w:val="28"/>
              </w:rPr>
              <w:instrText xml:space="preserve"> PAGEREF _Toc469661314 \h </w:instrText>
            </w:r>
            <w:r w:rsidRPr="00032605">
              <w:rPr>
                <w:rFonts w:ascii="Times New Roman" w:hAnsi="Times New Roman" w:cs="Times New Roman"/>
                <w:noProof/>
                <w:webHidden/>
                <w:sz w:val="28"/>
                <w:szCs w:val="28"/>
              </w:rPr>
            </w:r>
            <w:r w:rsidRPr="00032605">
              <w:rPr>
                <w:rFonts w:ascii="Times New Roman" w:hAnsi="Times New Roman" w:cs="Times New Roman"/>
                <w:noProof/>
                <w:webHidden/>
                <w:sz w:val="28"/>
                <w:szCs w:val="28"/>
              </w:rPr>
              <w:fldChar w:fldCharType="separate"/>
            </w:r>
            <w:r w:rsidRPr="00032605">
              <w:rPr>
                <w:rFonts w:ascii="Times New Roman" w:hAnsi="Times New Roman" w:cs="Times New Roman"/>
                <w:noProof/>
                <w:webHidden/>
                <w:sz w:val="28"/>
                <w:szCs w:val="28"/>
              </w:rPr>
              <w:t>36</w:t>
            </w:r>
            <w:r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Цель курсовой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 xml:space="preserve">Поощрение </w:t>
      </w:r>
      <w:r w:rsidRPr="00DE4E60">
        <w:t>(</w:t>
      </w:r>
      <w:r>
        <w:rPr>
          <w:lang w:val="en-US"/>
        </w:rPr>
        <w:t>Benefit</w:t>
      </w:r>
      <w:r w:rsidRPr="00DE4E60">
        <w:t>) –</w:t>
      </w:r>
      <w:r>
        <w:t xml:space="preserve"> описывает дополнительные возможности пользователя по взаимодействию с событием.</w:t>
      </w:r>
    </w:p>
    <w:p w:rsidR="00DE4E60" w:rsidRDefault="00DE4E60" w:rsidP="00D82595">
      <w:pPr>
        <w:pStyle w:val="0"/>
        <w:numPr>
          <w:ilvl w:val="0"/>
          <w:numId w:val="9"/>
        </w:numPr>
      </w:pPr>
      <w:r>
        <w:t xml:space="preserve">Тип поощрения </w:t>
      </w:r>
      <w:r w:rsidRPr="00DE4E60">
        <w:t>(</w:t>
      </w:r>
      <w:proofErr w:type="spellStart"/>
      <w:r>
        <w:rPr>
          <w:lang w:val="en-US"/>
        </w:rPr>
        <w:t>BenefitType</w:t>
      </w:r>
      <w:proofErr w:type="spellEnd"/>
      <w:r w:rsidRPr="00DE4E60">
        <w:t>) –</w:t>
      </w:r>
      <w:r>
        <w:t xml:space="preserve"> описывает общие характеристики для группы схожих поощрений (отношение один ко многим).</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1F3F83" w:rsidRPr="00155C4C" w:rsidRDefault="008E5913" w:rsidP="00D82595">
      <w:pPr>
        <w:pStyle w:val="21"/>
        <w:tabs>
          <w:tab w:val="left" w:pos="3420"/>
        </w:tabs>
        <w:spacing w:line="360" w:lineRule="auto"/>
      </w:pPr>
      <w:bookmarkStart w:id="22" w:name="_Toc469661303"/>
      <w:r>
        <w:t>2.2</w:t>
      </w:r>
      <w:r w:rsidR="009E71F3">
        <w:t xml:space="preserve"> </w:t>
      </w:r>
      <w:r w:rsidR="0075308A">
        <w:t>Физическая модель базы данных.</w:t>
      </w:r>
      <w:bookmarkEnd w:id="22"/>
    </w:p>
    <w:p w:rsidR="001F3F83" w:rsidRPr="004F7424" w:rsidRDefault="00BA50D7" w:rsidP="00D82595">
      <w:pPr>
        <w:pStyle w:val="0"/>
        <w:spacing w:before="240"/>
      </w:pPr>
      <w:r>
        <w:t>Физическая модель базы данных построена на основании объектной модели с введением дополнительных таблиц для реализации отношения многие ко многим.</w:t>
      </w:r>
      <w:r w:rsidRPr="00BA50D7">
        <w:t xml:space="preserve"> </w:t>
      </w:r>
      <w:r w:rsidR="004F7424">
        <w:t xml:space="preserve">Также в структуру базы данных введены суррогатные ключи типа </w:t>
      </w:r>
      <w:proofErr w:type="spellStart"/>
      <w:r w:rsidR="004F7424">
        <w:rPr>
          <w:lang w:val="en-US"/>
        </w:rPr>
        <w:t>uniqueidentifier</w:t>
      </w:r>
      <w:proofErr w:type="spellEnd"/>
      <w:r w:rsidR="004F7424" w:rsidRPr="004F7424">
        <w:t xml:space="preserve"> </w:t>
      </w:r>
      <w:r w:rsidR="004F7424">
        <w:t xml:space="preserve">которые в терминологии платформы </w:t>
      </w:r>
      <w:r w:rsidR="004F7424" w:rsidRPr="004F7424">
        <w:t>.</w:t>
      </w:r>
      <w:r w:rsidR="004F7424">
        <w:rPr>
          <w:lang w:val="en-US"/>
        </w:rPr>
        <w:t>Net</w:t>
      </w:r>
      <w:r w:rsidR="004F7424">
        <w:t xml:space="preserve"> называются </w:t>
      </w:r>
      <w:r w:rsidR="004F7424">
        <w:rPr>
          <w:lang w:val="en-US"/>
        </w:rPr>
        <w:t>GUID</w:t>
      </w:r>
      <w:r w:rsidR="004F7424" w:rsidRPr="004F7424">
        <w:t>.</w:t>
      </w:r>
    </w:p>
    <w:p w:rsidR="0075308A" w:rsidRDefault="0075308A" w:rsidP="00D82595">
      <w:pPr>
        <w:pStyle w:val="0"/>
      </w:pPr>
      <w:r w:rsidRPr="00B172CB">
        <w:rPr>
          <w:noProof/>
          <w:lang w:eastAsia="ru-RU"/>
        </w:rPr>
        <w:drawing>
          <wp:inline distT="0" distB="0" distL="0" distR="0" wp14:anchorId="1701C7F3" wp14:editId="3A6073D8">
            <wp:extent cx="5907442" cy="54470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005" cy="5458614"/>
                    </a:xfrm>
                    <a:prstGeom prst="rect">
                      <a:avLst/>
                    </a:prstGeom>
                    <a:noFill/>
                    <a:ln>
                      <a:noFill/>
                    </a:ln>
                  </pic:spPr>
                </pic:pic>
              </a:graphicData>
            </a:graphic>
          </wp:inline>
        </w:drawing>
      </w:r>
    </w:p>
    <w:p w:rsidR="0075308A" w:rsidRDefault="0075308A" w:rsidP="00D82595">
      <w:pPr>
        <w:pStyle w:val="0"/>
        <w:jc w:val="center"/>
      </w:pPr>
      <w:r>
        <w:rPr>
          <w:rFonts w:eastAsia="Calibri"/>
          <w:b/>
          <w:noProof/>
          <w:color w:val="auto"/>
          <w:sz w:val="22"/>
          <w:szCs w:val="22"/>
          <w:lang w:eastAsia="en-US"/>
        </w:rPr>
        <w:t>Рис. 2.2</w:t>
      </w:r>
      <w:r w:rsidRPr="0081085B">
        <w:rPr>
          <w:rFonts w:eastAsia="Calibri"/>
          <w:b/>
          <w:noProof/>
          <w:color w:val="auto"/>
          <w:sz w:val="22"/>
          <w:szCs w:val="22"/>
          <w:lang w:eastAsia="en-US"/>
        </w:rPr>
        <w:t xml:space="preserve"> </w:t>
      </w:r>
      <w:r>
        <w:rPr>
          <w:rFonts w:eastAsia="Calibri"/>
          <w:b/>
          <w:noProof/>
          <w:color w:val="auto"/>
          <w:sz w:val="22"/>
          <w:szCs w:val="22"/>
          <w:lang w:eastAsia="en-US"/>
        </w:rPr>
        <w:t>Физическая модель базы данных</w:t>
      </w:r>
    </w:p>
    <w:p w:rsidR="0075308A" w:rsidRDefault="0075308A" w:rsidP="00D82595">
      <w:pPr>
        <w:pStyle w:val="0"/>
      </w:pPr>
    </w:p>
    <w:p w:rsidR="00602DCF" w:rsidRDefault="00602DCF" w:rsidP="00D82595">
      <w:pPr>
        <w:pStyle w:val="21"/>
        <w:spacing w:line="360" w:lineRule="auto"/>
      </w:pPr>
      <w:bookmarkStart w:id="23" w:name="__RefHeading__25_1779718307"/>
      <w:bookmarkStart w:id="24" w:name="_Toc469661304"/>
      <w:bookmarkEnd w:id="23"/>
      <w:r>
        <w:t xml:space="preserve">2.3 </w:t>
      </w:r>
      <w:r w:rsidR="003B10A1">
        <w:t>Доступ к данным</w:t>
      </w:r>
      <w:r w:rsidR="00F5407D">
        <w:t>.</w:t>
      </w:r>
      <w:bookmarkEnd w:id="24"/>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В силу вышеупомянутого подхода к оптимизации производительности можно с уверенностью ответить на вопрос, который беспокоит сотни миллионов пользователей </w:t>
      </w:r>
      <w:r>
        <w:rPr>
          <w:rFonts w:ascii="Times New Roman" w:hAnsi="Times New Roman" w:cs="Times New Roman"/>
          <w:sz w:val="28"/>
          <w:lang w:val="en-US"/>
        </w:rPr>
        <w:t>Twitter</w:t>
      </w:r>
      <w:r w:rsidRPr="00A46CBF">
        <w:rPr>
          <w:rFonts w:ascii="Times New Roman" w:hAnsi="Times New Roman" w:cs="Times New Roman"/>
          <w:sz w:val="28"/>
        </w:rPr>
        <w:t>-</w:t>
      </w:r>
      <w:r>
        <w:rPr>
          <w:rFonts w:ascii="Times New Roman" w:hAnsi="Times New Roman" w:cs="Times New Roman"/>
          <w:sz w:val="28"/>
        </w:rPr>
        <w:t xml:space="preserve">а: когда появиться функция редактирования сообщений? Ответ: она не появится до тех пор, пока </w:t>
      </w:r>
      <w:r>
        <w:rPr>
          <w:rFonts w:ascii="Times New Roman" w:hAnsi="Times New Roman" w:cs="Times New Roman"/>
          <w:sz w:val="28"/>
          <w:lang w:val="en-US"/>
        </w:rPr>
        <w:t>Twitter</w:t>
      </w:r>
      <w:r>
        <w:rPr>
          <w:rFonts w:ascii="Times New Roman" w:hAnsi="Times New Roman" w:cs="Times New Roman"/>
          <w:sz w:val="28"/>
        </w:rPr>
        <w:t xml:space="preserve"> не откажется от подхода оптимизации производительности, основанном на замене операции редактирования операциями чтения, удаления записи.  </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 и ей подобных утечек в абстракции.</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Для упрощения реализации слоя доступа данных удобно использовать </w:t>
      </w:r>
      <w:r>
        <w:rPr>
          <w:rFonts w:ascii="Times New Roman" w:hAnsi="Times New Roman" w:cs="Times New Roman"/>
          <w:sz w:val="28"/>
          <w:lang w:val="en-US"/>
        </w:rPr>
        <w:t>ORM</w:t>
      </w:r>
      <w:r>
        <w:rPr>
          <w:rFonts w:ascii="Times New Roman" w:hAnsi="Times New Roman" w:cs="Times New Roman"/>
          <w:sz w:val="28"/>
        </w:rPr>
        <w:t xml:space="preserve"> </w:t>
      </w:r>
      <w:proofErr w:type="spellStart"/>
      <w:r>
        <w:rPr>
          <w:rFonts w:ascii="Times New Roman" w:hAnsi="Times New Roman" w:cs="Times New Roman"/>
          <w:sz w:val="28"/>
        </w:rPr>
        <w:t>фреймворки</w:t>
      </w:r>
      <w:proofErr w:type="spellEnd"/>
      <w:r>
        <w:rPr>
          <w:rFonts w:ascii="Times New Roman" w:hAnsi="Times New Roman" w:cs="Times New Roman"/>
          <w:sz w:val="28"/>
        </w:rPr>
        <w:t xml:space="preserve">. Любой </w:t>
      </w:r>
      <w:r>
        <w:rPr>
          <w:rFonts w:ascii="Times New Roman" w:hAnsi="Times New Roman" w:cs="Times New Roman"/>
          <w:sz w:val="28"/>
          <w:lang w:val="en-US"/>
        </w:rPr>
        <w:t>ORM</w:t>
      </w:r>
      <w:r w:rsidRPr="00A57752">
        <w:rPr>
          <w:rFonts w:ascii="Times New Roman" w:hAnsi="Times New Roman" w:cs="Times New Roman"/>
          <w:sz w:val="28"/>
        </w:rPr>
        <w:t xml:space="preserve"> </w:t>
      </w:r>
      <w:proofErr w:type="spellStart"/>
      <w:r>
        <w:rPr>
          <w:rFonts w:ascii="Times New Roman" w:hAnsi="Times New Roman" w:cs="Times New Roman"/>
          <w:sz w:val="28"/>
        </w:rPr>
        <w:t>фреймворк</w:t>
      </w:r>
      <w:proofErr w:type="spellEnd"/>
      <w:r>
        <w:rPr>
          <w:rFonts w:ascii="Times New Roman" w:hAnsi="Times New Roman" w:cs="Times New Roman"/>
          <w:sz w:val="28"/>
        </w:rPr>
        <w:t xml:space="preserve"> спроектирован так, чтобы быть наиболее универсальным. Наибольшей проблемой при интеграции стороннего решения в разрабатываемую систему является различие их интерфейсов. Некоторые </w:t>
      </w:r>
      <w:proofErr w:type="spellStart"/>
      <w:r>
        <w:rPr>
          <w:rFonts w:ascii="Times New Roman" w:hAnsi="Times New Roman" w:cs="Times New Roman"/>
          <w:sz w:val="28"/>
        </w:rPr>
        <w:t>фреймворки</w:t>
      </w:r>
      <w:proofErr w:type="spellEnd"/>
      <w:r>
        <w:rPr>
          <w:rFonts w:ascii="Times New Roman" w:hAnsi="Times New Roman" w:cs="Times New Roman"/>
          <w:sz w:val="28"/>
        </w:rPr>
        <w:t xml:space="preserve"> оперируют такими понятиями как таблицы, некоторые – множествами. Очень часто одинаковые по смыслу операции имеют разные названия</w:t>
      </w:r>
      <w:r w:rsidRPr="00A57752">
        <w:rPr>
          <w:rFonts w:ascii="Times New Roman" w:hAnsi="Times New Roman" w:cs="Times New Roman"/>
          <w:sz w:val="28"/>
        </w:rPr>
        <w:t xml:space="preserve">: </w:t>
      </w:r>
      <w:r>
        <w:rPr>
          <w:rFonts w:ascii="Times New Roman" w:hAnsi="Times New Roman" w:cs="Times New Roman"/>
          <w:sz w:val="28"/>
          <w:lang w:val="en-US"/>
        </w:rPr>
        <w:t>get</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load</w:t>
      </w:r>
      <w:r w:rsidRPr="00A57752">
        <w:rPr>
          <w:rFonts w:ascii="Times New Roman" w:hAnsi="Times New Roman" w:cs="Times New Roman"/>
          <w:sz w:val="28"/>
        </w:rPr>
        <w:t xml:space="preserve">, </w:t>
      </w:r>
      <w:r>
        <w:rPr>
          <w:rFonts w:ascii="Times New Roman" w:hAnsi="Times New Roman" w:cs="Times New Roman"/>
          <w:sz w:val="28"/>
          <w:lang w:val="en-US"/>
        </w:rPr>
        <w:t>select</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map</w:t>
      </w:r>
      <w:r w:rsidRPr="00A57752">
        <w:rPr>
          <w:rFonts w:ascii="Times New Roman" w:hAnsi="Times New Roman" w:cs="Times New Roman"/>
          <w:sz w:val="28"/>
        </w:rPr>
        <w:t xml:space="preserve">, </w:t>
      </w:r>
      <w:r>
        <w:rPr>
          <w:rFonts w:ascii="Times New Roman" w:hAnsi="Times New Roman" w:cs="Times New Roman"/>
          <w:sz w:val="28"/>
          <w:lang w:val="en-US"/>
        </w:rPr>
        <w:t>delete</w:t>
      </w:r>
      <w:r w:rsidRPr="00A57752">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remove</w:t>
      </w:r>
      <w:r w:rsidRPr="00A57752">
        <w:rPr>
          <w:rFonts w:ascii="Times New Roman" w:hAnsi="Times New Roman" w:cs="Times New Roman"/>
          <w:sz w:val="28"/>
        </w:rPr>
        <w:t>.</w:t>
      </w:r>
      <w:r w:rsidRPr="00B03BA5">
        <w:rPr>
          <w:rFonts w:ascii="Times New Roman" w:hAnsi="Times New Roman" w:cs="Times New Roman"/>
          <w:sz w:val="28"/>
        </w:rPr>
        <w:t xml:space="preserve"> </w:t>
      </w:r>
      <w:r>
        <w:rPr>
          <w:rFonts w:ascii="Times New Roman" w:hAnsi="Times New Roman" w:cs="Times New Roman"/>
          <w:sz w:val="28"/>
        </w:rPr>
        <w:t xml:space="preserve">В общем случае данная проблема может быть описана следующим образом: необходимо преобразовать интерфейс класса таким образом, чтобы он был совместим с интерфейсом, который ожидает класс-клиент. </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Для решения данной задачи подходит паттерн проектирования «Адаптер», который структурирует классы и объекты, обеспечивая совместимость интерфейсов. Существуют две возможные реализации паттерна «Адаптер». Первая реализация основана на использовании множественного наследования (рис. 2.3) и представляет собой адаптер класса.</w:t>
      </w:r>
    </w:p>
    <w:p w:rsidR="003B10A1" w:rsidRDefault="003B10A1" w:rsidP="00D82595">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78A35E2" wp14:editId="1C41F6FF">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3B10A1" w:rsidRPr="003B10A1" w:rsidRDefault="003B10A1" w:rsidP="00D82595">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Вторая реализация применяет композицию объектов и является адаптером объектов</w:t>
      </w:r>
      <w:r w:rsidR="00032605">
        <w:rPr>
          <w:rFonts w:ascii="Times New Roman" w:hAnsi="Times New Roman" w:cs="Times New Roman"/>
          <w:sz w:val="28"/>
        </w:rPr>
        <w:t xml:space="preserve"> (рис. 2.4)</w:t>
      </w:r>
      <w:r>
        <w:rPr>
          <w:rFonts w:ascii="Times New Roman" w:hAnsi="Times New Roman" w:cs="Times New Roman"/>
          <w:sz w:val="28"/>
        </w:rPr>
        <w:t>.</w:t>
      </w:r>
    </w:p>
    <w:p w:rsidR="003B10A1" w:rsidRDefault="003B10A1"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29AD4A96" wp14:editId="78132DF0">
            <wp:extent cx="4076700" cy="2371725"/>
            <wp:effectExtent l="0" t="0" r="0" b="9525"/>
            <wp:docPr id="4" name="Рисунок 4" descr="http://sheremetov.com/wp-content/uploads/2010/03/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remetov.com/wp-content/uploads/2010/03/adapt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371725"/>
                    </a:xfrm>
                    <a:prstGeom prst="rect">
                      <a:avLst/>
                    </a:prstGeom>
                    <a:noFill/>
                    <a:ln>
                      <a:noFill/>
                    </a:ln>
                  </pic:spPr>
                </pic:pic>
              </a:graphicData>
            </a:graphic>
          </wp:inline>
        </w:drawing>
      </w:r>
    </w:p>
    <w:p w:rsidR="003B10A1" w:rsidRPr="003B10A1" w:rsidRDefault="003B10A1" w:rsidP="00D82595">
      <w:pPr>
        <w:pStyle w:val="0"/>
        <w:jc w:val="center"/>
      </w:pPr>
      <w:r>
        <w:rPr>
          <w:rFonts w:eastAsia="Calibri"/>
          <w:b/>
          <w:noProof/>
          <w:color w:val="auto"/>
          <w:sz w:val="22"/>
          <w:szCs w:val="22"/>
          <w:lang w:eastAsia="en-US"/>
        </w:rPr>
        <w:t>Рис. 2.4</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объекта»</w:t>
      </w:r>
    </w:p>
    <w:p w:rsidR="003B10A1" w:rsidRP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3B10A1" w:rsidRDefault="003B10A1" w:rsidP="00D82595">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3B10A1" w:rsidRPr="004B19ED" w:rsidRDefault="003B10A1" w:rsidP="00D82595">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3B10A1" w:rsidRDefault="003B10A1" w:rsidP="00D82595">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3B10A1" w:rsidRPr="003B10A1" w:rsidRDefault="003B10A1" w:rsidP="00D82595">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3B10A1" w:rsidRPr="00AD2679"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Основной задачей адаптеров слоя доступа к данным является сокрытия </w:t>
      </w:r>
      <w:r>
        <w:rPr>
          <w:rFonts w:ascii="Times New Roman" w:hAnsi="Times New Roman" w:cs="Times New Roman"/>
          <w:sz w:val="28"/>
          <w:lang w:val="en-US"/>
        </w:rPr>
        <w:t>ORM</w:t>
      </w:r>
      <w:r>
        <w:rPr>
          <w:rFonts w:ascii="Times New Roman" w:hAnsi="Times New Roman" w:cs="Times New Roman"/>
          <w:sz w:val="28"/>
        </w:rPr>
        <w:t>-</w:t>
      </w:r>
      <w:proofErr w:type="spellStart"/>
      <w:r>
        <w:rPr>
          <w:rFonts w:ascii="Times New Roman" w:hAnsi="Times New Roman" w:cs="Times New Roman"/>
          <w:sz w:val="28"/>
        </w:rPr>
        <w:t>фреймворка</w:t>
      </w:r>
      <w:proofErr w:type="spellEnd"/>
      <w:r>
        <w:rPr>
          <w:rFonts w:ascii="Times New Roman" w:hAnsi="Times New Roman" w:cs="Times New Roman"/>
          <w:sz w:val="28"/>
        </w:rPr>
        <w:t>. С точки зрения пользователя наиболее является такой объект доступа к данным, чей интерфейс будет подобен коллекции. Данным критериям соответствует такая разновидность паттерна адаптер как «</w:t>
      </w:r>
      <w:proofErr w:type="spellStart"/>
      <w:r>
        <w:rPr>
          <w:rFonts w:ascii="Times New Roman" w:hAnsi="Times New Roman" w:cs="Times New Roman"/>
          <w:sz w:val="28"/>
        </w:rPr>
        <w:t>Репозиторий</w:t>
      </w:r>
      <w:proofErr w:type="spellEnd"/>
      <w:r>
        <w:rPr>
          <w:rFonts w:ascii="Times New Roman" w:hAnsi="Times New Roman" w:cs="Times New Roman"/>
          <w:sz w:val="28"/>
        </w:rPr>
        <w:t xml:space="preserve">». Интерфейс </w:t>
      </w:r>
      <w:proofErr w:type="spellStart"/>
      <w:r>
        <w:rPr>
          <w:rFonts w:ascii="Times New Roman" w:hAnsi="Times New Roman" w:cs="Times New Roman"/>
          <w:sz w:val="28"/>
        </w:rPr>
        <w:t>репозитория</w:t>
      </w:r>
      <w:proofErr w:type="spellEnd"/>
      <w:r>
        <w:rPr>
          <w:rFonts w:ascii="Times New Roman" w:hAnsi="Times New Roman" w:cs="Times New Roman"/>
          <w:sz w:val="28"/>
        </w:rPr>
        <w:t xml:space="preserve"> включает в себя следующие методы: </w:t>
      </w:r>
      <w:r>
        <w:rPr>
          <w:rFonts w:ascii="Times New Roman" w:hAnsi="Times New Roman" w:cs="Times New Roman"/>
          <w:sz w:val="28"/>
          <w:lang w:val="en-US"/>
        </w:rPr>
        <w:t>Get</w:t>
      </w:r>
      <w:r w:rsidRPr="007D6D06">
        <w:rPr>
          <w:rFonts w:ascii="Times New Roman" w:hAnsi="Times New Roman" w:cs="Times New Roman"/>
          <w:sz w:val="28"/>
        </w:rPr>
        <w:t xml:space="preserve">, </w:t>
      </w:r>
      <w:r>
        <w:rPr>
          <w:rFonts w:ascii="Times New Roman" w:hAnsi="Times New Roman" w:cs="Times New Roman"/>
          <w:sz w:val="28"/>
          <w:lang w:val="en-US"/>
        </w:rPr>
        <w:t>Insert</w:t>
      </w:r>
      <w:r w:rsidRPr="007D6D06">
        <w:rPr>
          <w:rFonts w:ascii="Times New Roman" w:hAnsi="Times New Roman" w:cs="Times New Roman"/>
          <w:sz w:val="28"/>
        </w:rPr>
        <w:t xml:space="preserve">, </w:t>
      </w:r>
      <w:r>
        <w:rPr>
          <w:rFonts w:ascii="Times New Roman" w:hAnsi="Times New Roman" w:cs="Times New Roman"/>
          <w:sz w:val="28"/>
          <w:lang w:val="en-US"/>
        </w:rPr>
        <w:t>Delete</w:t>
      </w:r>
      <w:r w:rsidRPr="007D6D06">
        <w:rPr>
          <w:rFonts w:ascii="Times New Roman" w:hAnsi="Times New Roman" w:cs="Times New Roman"/>
          <w:sz w:val="28"/>
        </w:rPr>
        <w:t xml:space="preserve">, </w:t>
      </w:r>
      <w:r>
        <w:rPr>
          <w:rFonts w:ascii="Times New Roman" w:hAnsi="Times New Roman" w:cs="Times New Roman"/>
          <w:sz w:val="28"/>
          <w:lang w:val="en-US"/>
        </w:rPr>
        <w:t>Update</w:t>
      </w:r>
      <w:r w:rsidRPr="00DA14DB">
        <w:rPr>
          <w:rFonts w:ascii="Times New Roman" w:hAnsi="Times New Roman" w:cs="Times New Roman"/>
          <w:sz w:val="28"/>
        </w:rPr>
        <w:t xml:space="preserve">. </w:t>
      </w:r>
      <w:r>
        <w:rPr>
          <w:rFonts w:ascii="Times New Roman" w:hAnsi="Times New Roman" w:cs="Times New Roman"/>
          <w:sz w:val="28"/>
        </w:rPr>
        <w:t xml:space="preserve">Для каждой таблицы в базе данных создан свой интерфейс </w:t>
      </w:r>
      <w:proofErr w:type="spellStart"/>
      <w:r>
        <w:rPr>
          <w:rFonts w:ascii="Times New Roman" w:hAnsi="Times New Roman" w:cs="Times New Roman"/>
          <w:sz w:val="28"/>
        </w:rPr>
        <w:t>репозитория</w:t>
      </w:r>
      <w:proofErr w:type="spellEnd"/>
      <w:r>
        <w:rPr>
          <w:rFonts w:ascii="Times New Roman" w:hAnsi="Times New Roman" w:cs="Times New Roman"/>
          <w:sz w:val="28"/>
        </w:rPr>
        <w:t xml:space="preserve">, наследующий методы базового интерфейса и при необходимости расширяет допустимый набор методов. В терминологии паттерна «Адаптер» интерфейс </w:t>
      </w:r>
      <w:proofErr w:type="spellStart"/>
      <w:r>
        <w:rPr>
          <w:rFonts w:ascii="Times New Roman" w:hAnsi="Times New Roman" w:cs="Times New Roman"/>
          <w:sz w:val="28"/>
          <w:lang w:val="en-US"/>
        </w:rPr>
        <w:t>IRepository</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соответствует </w:t>
      </w:r>
      <w:r>
        <w:rPr>
          <w:rFonts w:ascii="Times New Roman" w:hAnsi="Times New Roman" w:cs="Times New Roman"/>
          <w:sz w:val="28"/>
          <w:lang w:val="en-US"/>
        </w:rPr>
        <w:t>Target</w:t>
      </w:r>
      <w:r w:rsidRPr="00DA14DB">
        <w:rPr>
          <w:rFonts w:ascii="Times New Roman" w:hAnsi="Times New Roman" w:cs="Times New Roman"/>
          <w:sz w:val="28"/>
        </w:rPr>
        <w:t xml:space="preserve">, </w:t>
      </w:r>
      <w:r>
        <w:rPr>
          <w:rFonts w:ascii="Times New Roman" w:hAnsi="Times New Roman" w:cs="Times New Roman"/>
          <w:sz w:val="28"/>
          <w:lang w:val="en-US"/>
        </w:rPr>
        <w:t>ORM</w:t>
      </w:r>
      <w:r w:rsidRPr="00DA14DB">
        <w:rPr>
          <w:rFonts w:ascii="Times New Roman" w:hAnsi="Times New Roman" w:cs="Times New Roman"/>
          <w:sz w:val="28"/>
        </w:rPr>
        <w:t>-</w:t>
      </w:r>
      <w:proofErr w:type="spellStart"/>
      <w:r>
        <w:rPr>
          <w:rFonts w:ascii="Times New Roman" w:hAnsi="Times New Roman" w:cs="Times New Roman"/>
          <w:sz w:val="28"/>
        </w:rPr>
        <w:t>фреймворк</w:t>
      </w:r>
      <w:proofErr w:type="spellEnd"/>
      <w:r>
        <w:rPr>
          <w:rFonts w:ascii="Times New Roman" w:hAnsi="Times New Roman" w:cs="Times New Roman"/>
          <w:sz w:val="28"/>
        </w:rPr>
        <w:t xml:space="preserve"> – </w:t>
      </w:r>
      <w:proofErr w:type="spellStart"/>
      <w:r>
        <w:rPr>
          <w:rFonts w:ascii="Times New Roman" w:hAnsi="Times New Roman" w:cs="Times New Roman"/>
          <w:sz w:val="28"/>
          <w:lang w:val="en-US"/>
        </w:rPr>
        <w:t>Adaptee</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класс, реализующий интерфейс </w:t>
      </w:r>
      <w:proofErr w:type="spellStart"/>
      <w:r>
        <w:rPr>
          <w:rFonts w:ascii="Times New Roman" w:hAnsi="Times New Roman" w:cs="Times New Roman"/>
          <w:sz w:val="28"/>
          <w:lang w:val="en-US"/>
        </w:rPr>
        <w:t>IRepository</w:t>
      </w:r>
      <w:proofErr w:type="spellEnd"/>
      <w:r w:rsidRPr="00DA14DB">
        <w:rPr>
          <w:rFonts w:ascii="Times New Roman" w:hAnsi="Times New Roman" w:cs="Times New Roman"/>
          <w:sz w:val="28"/>
        </w:rPr>
        <w:t xml:space="preserve"> </w:t>
      </w:r>
      <w:r>
        <w:rPr>
          <w:rFonts w:ascii="Times New Roman" w:hAnsi="Times New Roman" w:cs="Times New Roman"/>
          <w:sz w:val="28"/>
        </w:rPr>
        <w:t xml:space="preserve">– </w:t>
      </w:r>
      <w:r>
        <w:rPr>
          <w:rFonts w:ascii="Times New Roman" w:hAnsi="Times New Roman" w:cs="Times New Roman"/>
          <w:sz w:val="28"/>
          <w:lang w:val="en-US"/>
        </w:rPr>
        <w:t>Adapter</w:t>
      </w:r>
      <w:r w:rsidRPr="00160DE2">
        <w:rPr>
          <w:rFonts w:ascii="Times New Roman" w:hAnsi="Times New Roman" w:cs="Times New Roman"/>
          <w:sz w:val="28"/>
        </w:rPr>
        <w:t xml:space="preserve">. </w:t>
      </w:r>
      <w:r>
        <w:rPr>
          <w:rFonts w:ascii="Times New Roman" w:hAnsi="Times New Roman" w:cs="Times New Roman"/>
          <w:sz w:val="28"/>
        </w:rPr>
        <w:t xml:space="preserve">Иерархия </w:t>
      </w:r>
      <w:proofErr w:type="spellStart"/>
      <w:r>
        <w:rPr>
          <w:rFonts w:ascii="Times New Roman" w:hAnsi="Times New Roman" w:cs="Times New Roman"/>
          <w:sz w:val="28"/>
        </w:rPr>
        <w:t>репозиториев</w:t>
      </w:r>
      <w:proofErr w:type="spellEnd"/>
      <w:r>
        <w:rPr>
          <w:rFonts w:ascii="Times New Roman" w:hAnsi="Times New Roman" w:cs="Times New Roman"/>
          <w:sz w:val="28"/>
        </w:rPr>
        <w:t xml:space="preserve"> изображена на рис</w:t>
      </w:r>
      <w:r w:rsidR="00AD2679">
        <w:rPr>
          <w:rFonts w:ascii="Times New Roman" w:hAnsi="Times New Roman" w:cs="Times New Roman"/>
          <w:sz w:val="28"/>
        </w:rPr>
        <w:t>.</w:t>
      </w:r>
      <w:r w:rsidR="00032605">
        <w:rPr>
          <w:rFonts w:ascii="Times New Roman" w:hAnsi="Times New Roman" w:cs="Times New Roman"/>
          <w:sz w:val="28"/>
        </w:rPr>
        <w:t xml:space="preserve"> 2.5</w:t>
      </w:r>
      <w:bookmarkStart w:id="25" w:name="_GoBack"/>
      <w:bookmarkEnd w:id="25"/>
      <w:r w:rsidRPr="00AD2679">
        <w:rPr>
          <w:rFonts w:ascii="Times New Roman" w:hAnsi="Times New Roman" w:cs="Times New Roman"/>
          <w:sz w:val="28"/>
        </w:rPr>
        <w:t>.</w:t>
      </w:r>
    </w:p>
    <w:p w:rsidR="003B10A1" w:rsidRDefault="003B10A1"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12D63B0A" wp14:editId="3FA3A302">
            <wp:extent cx="4210050" cy="3309362"/>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6150" cy="3322017"/>
                    </a:xfrm>
                    <a:prstGeom prst="rect">
                      <a:avLst/>
                    </a:prstGeom>
                  </pic:spPr>
                </pic:pic>
              </a:graphicData>
            </a:graphic>
          </wp:inline>
        </w:drawing>
      </w:r>
    </w:p>
    <w:p w:rsidR="003B10A1" w:rsidRDefault="003B10A1" w:rsidP="00D82595">
      <w:pPr>
        <w:pStyle w:val="0"/>
        <w:jc w:val="center"/>
      </w:pPr>
      <w:r>
        <w:rPr>
          <w:rFonts w:eastAsia="Calibri"/>
          <w:b/>
          <w:noProof/>
          <w:color w:val="auto"/>
          <w:sz w:val="22"/>
          <w:szCs w:val="22"/>
          <w:lang w:eastAsia="en-US"/>
        </w:rPr>
        <w:t>Рис. 2.5</w:t>
      </w:r>
      <w:r w:rsidRPr="0081085B">
        <w:rPr>
          <w:rFonts w:eastAsia="Calibri"/>
          <w:b/>
          <w:noProof/>
          <w:color w:val="auto"/>
          <w:sz w:val="22"/>
          <w:szCs w:val="22"/>
          <w:lang w:eastAsia="en-US"/>
        </w:rPr>
        <w:t xml:space="preserve"> </w:t>
      </w:r>
      <w:r>
        <w:rPr>
          <w:rFonts w:eastAsia="Calibri"/>
          <w:b/>
          <w:noProof/>
          <w:color w:val="auto"/>
          <w:sz w:val="22"/>
          <w:szCs w:val="22"/>
          <w:lang w:eastAsia="en-US"/>
        </w:rPr>
        <w:t>Иерархиея репозиториев</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Наиболее сложным с точки зрения реализации является метод </w:t>
      </w:r>
      <w:r>
        <w:rPr>
          <w:rFonts w:ascii="Times New Roman" w:hAnsi="Times New Roman" w:cs="Times New Roman"/>
          <w:sz w:val="28"/>
          <w:lang w:val="en-US"/>
        </w:rPr>
        <w:t>Get</w:t>
      </w:r>
      <w:r>
        <w:rPr>
          <w:rFonts w:ascii="Times New Roman" w:hAnsi="Times New Roman" w:cs="Times New Roman"/>
          <w:sz w:val="28"/>
        </w:rPr>
        <w:t xml:space="preserve">. Существует ряд проблем: </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 реализовать получения одного или нескольких объектов</w:t>
      </w:r>
      <w:r>
        <w:rPr>
          <w:rFonts w:ascii="Times New Roman" w:hAnsi="Times New Roman" w:cs="Times New Roman"/>
          <w:sz w:val="28"/>
        </w:rPr>
        <w:t>.</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Как передавать критерий для выборки объектов.</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w:t>
      </w:r>
      <w:r>
        <w:rPr>
          <w:rFonts w:ascii="Times New Roman" w:hAnsi="Times New Roman" w:cs="Times New Roman"/>
          <w:sz w:val="28"/>
        </w:rPr>
        <w:t>к</w:t>
      </w:r>
      <w:r w:rsidRPr="001C3FD0">
        <w:rPr>
          <w:rFonts w:ascii="Times New Roman" w:hAnsi="Times New Roman" w:cs="Times New Roman"/>
          <w:sz w:val="28"/>
        </w:rPr>
        <w:t xml:space="preserve"> каком уровне формиро</w:t>
      </w:r>
      <w:r>
        <w:rPr>
          <w:rFonts w:ascii="Times New Roman" w:hAnsi="Times New Roman" w:cs="Times New Roman"/>
          <w:sz w:val="28"/>
        </w:rPr>
        <w:t>вать запрос на выборку объектов.</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w:t>
      </w:r>
      <w:r>
        <w:rPr>
          <w:rFonts w:ascii="Times New Roman" w:hAnsi="Times New Roman" w:cs="Times New Roman"/>
          <w:sz w:val="28"/>
        </w:rPr>
        <w:t xml:space="preserve"> избежать дублирования кода, если одинаковый запрос нужен в разных местах не делая из интерфейса перечисления списка всевозможных выборок.</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Как организовать выборку только нужных полей из таблицы.</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Решением первой проблемы является введение двух методов </w:t>
      </w:r>
      <w:r>
        <w:rPr>
          <w:rFonts w:ascii="Times New Roman" w:hAnsi="Times New Roman" w:cs="Times New Roman"/>
          <w:sz w:val="28"/>
          <w:lang w:val="en-US"/>
        </w:rPr>
        <w:t>Get</w:t>
      </w:r>
      <w:r w:rsidRPr="001C3FD0">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GetList</w:t>
      </w:r>
      <w:proofErr w:type="spellEnd"/>
      <w:r w:rsidRPr="001C3FD0">
        <w:rPr>
          <w:rFonts w:ascii="Times New Roman" w:hAnsi="Times New Roman" w:cs="Times New Roman"/>
          <w:sz w:val="28"/>
        </w:rPr>
        <w:t xml:space="preserve">. </w:t>
      </w:r>
      <w:r>
        <w:rPr>
          <w:rFonts w:ascii="Times New Roman" w:hAnsi="Times New Roman" w:cs="Times New Roman"/>
          <w:sz w:val="28"/>
        </w:rPr>
        <w:t>Предполагать, что список из одного элемента это тоже список является нецелесообразным, так как ожидается наличие большого числа запросов, ответом на которые будет строго один элемент и каждый раз выбирать первый элемент из списка нецелесообразно.</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Получать объекты из базы можно несколькими путями: использовать хранимые процедуры, передавать </w:t>
      </w:r>
      <w:r>
        <w:rPr>
          <w:rFonts w:ascii="Times New Roman" w:hAnsi="Times New Roman" w:cs="Times New Roman"/>
          <w:sz w:val="28"/>
          <w:lang w:val="en-US"/>
        </w:rPr>
        <w:t>SQL</w:t>
      </w:r>
      <w:r w:rsidRPr="006F034B">
        <w:rPr>
          <w:rFonts w:ascii="Times New Roman" w:hAnsi="Times New Roman" w:cs="Times New Roman"/>
          <w:sz w:val="28"/>
        </w:rPr>
        <w:t xml:space="preserve"> </w:t>
      </w:r>
      <w:r>
        <w:rPr>
          <w:rFonts w:ascii="Times New Roman" w:hAnsi="Times New Roman" w:cs="Times New Roman"/>
          <w:sz w:val="28"/>
        </w:rPr>
        <w:t xml:space="preserve">код серверу напрямую, использовать </w:t>
      </w:r>
      <w:r>
        <w:rPr>
          <w:rFonts w:ascii="Times New Roman" w:hAnsi="Times New Roman" w:cs="Times New Roman"/>
          <w:sz w:val="28"/>
          <w:lang w:val="en-US"/>
        </w:rPr>
        <w:t>LINQ</w:t>
      </w:r>
      <w:r w:rsidRPr="006F034B">
        <w:rPr>
          <w:rFonts w:ascii="Times New Roman" w:hAnsi="Times New Roman" w:cs="Times New Roman"/>
          <w:sz w:val="28"/>
        </w:rPr>
        <w:t>-</w:t>
      </w:r>
      <w:r>
        <w:rPr>
          <w:rFonts w:ascii="Times New Roman" w:hAnsi="Times New Roman" w:cs="Times New Roman"/>
          <w:sz w:val="28"/>
        </w:rPr>
        <w:t xml:space="preserve">выражения. Первый подход нарушает инкапсуляцию и порождает размытие бизнес-логики. Задача сервера баз данных – хранить данные и предоставлять к ним доступ, но никак не реализовывать бизнес-логику. Второй подход крайне неэффективный, так как придётся передавать простые строки. Это значит, что не будет ни подсветки синтаксиса, ни подсказок при написании кода, ни ошибок компиляции при неправильно написанном запросе.  </w:t>
      </w:r>
      <w:r>
        <w:rPr>
          <w:rFonts w:ascii="Times New Roman" w:hAnsi="Times New Roman" w:cs="Times New Roman"/>
          <w:sz w:val="28"/>
          <w:lang w:val="en-US"/>
        </w:rPr>
        <w:t>LINQ</w:t>
      </w:r>
      <w:r w:rsidRPr="002617AD">
        <w:rPr>
          <w:rFonts w:ascii="Times New Roman" w:hAnsi="Times New Roman" w:cs="Times New Roman"/>
          <w:sz w:val="28"/>
        </w:rPr>
        <w:t xml:space="preserve"> – </w:t>
      </w:r>
      <w:r>
        <w:rPr>
          <w:rFonts w:ascii="Times New Roman" w:hAnsi="Times New Roman" w:cs="Times New Roman"/>
          <w:sz w:val="28"/>
        </w:rPr>
        <w:t xml:space="preserve">гибкий механизм без недостатков первых двух подходов: бизнес-логика не уходит на сервер баз данных, есть подсветка кода, ошибки синтаксиса будут отловлены при компиляции. Недостатком являются затраты процессорного времени на трансляцию </w:t>
      </w:r>
      <w:r>
        <w:rPr>
          <w:rFonts w:ascii="Times New Roman" w:hAnsi="Times New Roman" w:cs="Times New Roman"/>
          <w:sz w:val="28"/>
          <w:lang w:val="en-US"/>
        </w:rPr>
        <w:t>LINQ</w:t>
      </w:r>
      <w:r w:rsidRPr="002617AD">
        <w:rPr>
          <w:rFonts w:ascii="Times New Roman" w:hAnsi="Times New Roman" w:cs="Times New Roman"/>
          <w:sz w:val="28"/>
        </w:rPr>
        <w:t>-</w:t>
      </w:r>
      <w:r>
        <w:rPr>
          <w:rFonts w:ascii="Times New Roman" w:hAnsi="Times New Roman" w:cs="Times New Roman"/>
          <w:sz w:val="28"/>
        </w:rPr>
        <w:t xml:space="preserve">выражения в </w:t>
      </w:r>
      <w:r>
        <w:rPr>
          <w:rFonts w:ascii="Times New Roman" w:hAnsi="Times New Roman" w:cs="Times New Roman"/>
          <w:sz w:val="28"/>
          <w:lang w:val="en-US"/>
        </w:rPr>
        <w:t>SQL</w:t>
      </w:r>
      <w:r w:rsidRPr="002617AD">
        <w:rPr>
          <w:rFonts w:ascii="Times New Roman" w:hAnsi="Times New Roman" w:cs="Times New Roman"/>
          <w:sz w:val="28"/>
        </w:rPr>
        <w:t xml:space="preserve"> </w:t>
      </w:r>
      <w:r>
        <w:rPr>
          <w:rFonts w:ascii="Times New Roman" w:hAnsi="Times New Roman" w:cs="Times New Roman"/>
          <w:sz w:val="28"/>
        </w:rPr>
        <w:t>код, однако данный недостаток компенсируется кешированием.</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Строить запросы необходимо на уровне слоя доступа к серверу баз данных, это его основная функциональность. При этом должна быть возможность написать такой запрос на уровне сервисов (для </w:t>
      </w:r>
      <w:proofErr w:type="spellStart"/>
      <w:r>
        <w:rPr>
          <w:rFonts w:ascii="Times New Roman" w:hAnsi="Times New Roman" w:cs="Times New Roman"/>
          <w:sz w:val="28"/>
        </w:rPr>
        <w:t>избежания</w:t>
      </w:r>
      <w:proofErr w:type="spellEnd"/>
      <w:r>
        <w:rPr>
          <w:rFonts w:ascii="Times New Roman" w:hAnsi="Times New Roman" w:cs="Times New Roman"/>
          <w:sz w:val="28"/>
        </w:rPr>
        <w:t xml:space="preserve"> перекомпиляции уровня доступа к данным, при написании тестового когда и кода имитирующего работу не реализованного сервиса или прототипа).</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 Решение четвёртой проблемы осложняется тем, что при решение первой проблемы количество точек входа в систему было ограничено двумя, это значит, что все запросы можно разделить не более чем на две группы с различными интерфейсами. При этом запросы первой группы должны возвращать объект не являющийся коллекцией элементов, а запросы второй группы возвращают коллекцию элементов, при этом стоит учесть, что объект со значение </w:t>
      </w:r>
      <w:r>
        <w:rPr>
          <w:rFonts w:ascii="Times New Roman" w:hAnsi="Times New Roman" w:cs="Times New Roman"/>
          <w:sz w:val="28"/>
          <w:lang w:val="en-US"/>
        </w:rPr>
        <w:t>null</w:t>
      </w:r>
      <w:r>
        <w:rPr>
          <w:rFonts w:ascii="Times New Roman" w:hAnsi="Times New Roman" w:cs="Times New Roman"/>
          <w:sz w:val="28"/>
        </w:rPr>
        <w:t xml:space="preserve"> это всё равно корректный объект, пустая коллекция и коллекция с одним элементом – также корректные результаты выполнения запроса, а вот получение от сервера баз данных коллекции вместо одного объекта является ошибкой целостности данных и ведёт к возникновению исключительной ситуации во время выполнения программы.</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В общем случае необходимо иметь механизм позволяющий определить семейство взаимозаменяемых алгоритмов с разным поведением. Исходя из данного определения составленного на основе требований к архитектуре можно применить паттерн проектирования «Стратегия».</w:t>
      </w:r>
    </w:p>
    <w:p w:rsidR="003B10A1" w:rsidRDefault="003B10A1"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03B15C4C" wp14:editId="462E778C">
            <wp:extent cx="4162425" cy="1562100"/>
            <wp:effectExtent l="0" t="0" r="9525" b="0"/>
            <wp:docPr id="14" name="Рисунок 14" descr="http://sheremetov.com/wp-content/uploads/2010/05/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remetov.com/wp-content/uploads/2010/05/strategy.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rsidR="003B10A1" w:rsidRPr="003B10A1" w:rsidRDefault="003B10A1" w:rsidP="00D82595">
      <w:pPr>
        <w:pStyle w:val="0"/>
        <w:jc w:val="center"/>
      </w:pPr>
      <w:r>
        <w:rPr>
          <w:rFonts w:eastAsia="Calibri"/>
          <w:b/>
          <w:noProof/>
          <w:color w:val="auto"/>
          <w:sz w:val="22"/>
          <w:szCs w:val="22"/>
          <w:lang w:eastAsia="en-US"/>
        </w:rPr>
        <w:t>Рис. 2.6</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«Стратегия»</w:t>
      </w:r>
    </w:p>
    <w:p w:rsidR="003B10A1" w:rsidRDefault="003B10A1" w:rsidP="00D82595">
      <w:pPr>
        <w:spacing w:line="360" w:lineRule="auto"/>
        <w:rPr>
          <w:rFonts w:ascii="Times New Roman" w:hAnsi="Times New Roman" w:cs="Times New Roman"/>
          <w:sz w:val="28"/>
        </w:rPr>
      </w:pPr>
      <w:r>
        <w:rPr>
          <w:rFonts w:ascii="Times New Roman" w:hAnsi="Times New Roman" w:cs="Times New Roman"/>
          <w:sz w:val="28"/>
        </w:rPr>
        <w:tab/>
        <w:t>Участники:</w:t>
      </w:r>
    </w:p>
    <w:p w:rsidR="003B10A1" w:rsidRDefault="003B10A1" w:rsidP="00D82595">
      <w:pPr>
        <w:pStyle w:val="ac"/>
        <w:numPr>
          <w:ilvl w:val="0"/>
          <w:numId w:val="12"/>
        </w:numPr>
        <w:spacing w:line="360" w:lineRule="auto"/>
        <w:rPr>
          <w:rFonts w:ascii="Times New Roman" w:hAnsi="Times New Roman" w:cs="Times New Roman"/>
          <w:sz w:val="28"/>
        </w:rPr>
      </w:pPr>
      <w:r>
        <w:rPr>
          <w:rFonts w:ascii="Times New Roman" w:hAnsi="Times New Roman" w:cs="Times New Roman"/>
          <w:sz w:val="28"/>
          <w:lang w:val="en-US"/>
        </w:rPr>
        <w:t>Strategy</w:t>
      </w:r>
      <w:r w:rsidRPr="00903BB1">
        <w:rPr>
          <w:rFonts w:ascii="Times New Roman" w:hAnsi="Times New Roman" w:cs="Times New Roman"/>
          <w:sz w:val="28"/>
        </w:rPr>
        <w:t xml:space="preserve"> –</w:t>
      </w:r>
      <w:r>
        <w:rPr>
          <w:rFonts w:ascii="Times New Roman" w:hAnsi="Times New Roman" w:cs="Times New Roman"/>
          <w:sz w:val="28"/>
        </w:rPr>
        <w:t xml:space="preserve"> </w:t>
      </w:r>
      <w:r w:rsidRPr="00903BB1">
        <w:rPr>
          <w:rFonts w:ascii="Times New Roman" w:hAnsi="Times New Roman" w:cs="Times New Roman"/>
          <w:sz w:val="28"/>
        </w:rPr>
        <w:t>стратегия, общий для</w:t>
      </w:r>
      <w:r>
        <w:rPr>
          <w:rFonts w:ascii="Times New Roman" w:hAnsi="Times New Roman" w:cs="Times New Roman"/>
          <w:sz w:val="28"/>
        </w:rPr>
        <w:t xml:space="preserve"> всех поддерживаемых алгоритмов интерфейс.</w:t>
      </w:r>
      <w:r w:rsidRPr="00903BB1">
        <w:rPr>
          <w:rFonts w:ascii="Times New Roman" w:hAnsi="Times New Roman" w:cs="Times New Roman"/>
          <w:sz w:val="28"/>
        </w:rPr>
        <w:t xml:space="preserve"> </w:t>
      </w:r>
      <w:r>
        <w:rPr>
          <w:rFonts w:ascii="Times New Roman" w:hAnsi="Times New Roman" w:cs="Times New Roman"/>
          <w:sz w:val="28"/>
        </w:rPr>
        <w:t xml:space="preserve">Экземпляр класса </w:t>
      </w:r>
      <w:r>
        <w:rPr>
          <w:rFonts w:ascii="Times New Roman" w:hAnsi="Times New Roman" w:cs="Times New Roman"/>
          <w:sz w:val="28"/>
          <w:lang w:val="en-US"/>
        </w:rPr>
        <w:t>Context</w:t>
      </w:r>
      <w:r>
        <w:rPr>
          <w:rFonts w:ascii="Times New Roman" w:hAnsi="Times New Roman" w:cs="Times New Roman"/>
          <w:sz w:val="28"/>
        </w:rPr>
        <w:t xml:space="preserve"> использует этот интерфейс для вызова конкретного метода определённого в классе </w:t>
      </w:r>
      <w:proofErr w:type="spellStart"/>
      <w:r>
        <w:rPr>
          <w:rFonts w:ascii="Times New Roman" w:hAnsi="Times New Roman" w:cs="Times New Roman"/>
          <w:sz w:val="28"/>
          <w:lang w:val="en-US"/>
        </w:rPr>
        <w:t>ConcreteStratege</w:t>
      </w:r>
      <w:proofErr w:type="spellEnd"/>
      <w:r w:rsidRPr="00903BB1">
        <w:rPr>
          <w:rFonts w:ascii="Times New Roman" w:hAnsi="Times New Roman" w:cs="Times New Roman"/>
          <w:sz w:val="28"/>
        </w:rPr>
        <w:t>.</w:t>
      </w:r>
    </w:p>
    <w:p w:rsidR="003B10A1" w:rsidRDefault="003B10A1" w:rsidP="00D82595">
      <w:pPr>
        <w:pStyle w:val="ac"/>
        <w:numPr>
          <w:ilvl w:val="0"/>
          <w:numId w:val="12"/>
        </w:numPr>
        <w:spacing w:line="360" w:lineRule="auto"/>
        <w:rPr>
          <w:rFonts w:ascii="Times New Roman" w:hAnsi="Times New Roman" w:cs="Times New Roman"/>
          <w:sz w:val="28"/>
        </w:rPr>
      </w:pPr>
      <w:proofErr w:type="spellStart"/>
      <w:r>
        <w:rPr>
          <w:rFonts w:ascii="Times New Roman" w:hAnsi="Times New Roman" w:cs="Times New Roman"/>
          <w:sz w:val="28"/>
          <w:lang w:val="en-US"/>
        </w:rPr>
        <w:t>ConcreteStrategy</w:t>
      </w:r>
      <w:proofErr w:type="spellEnd"/>
      <w:r w:rsidRPr="00071FB3">
        <w:rPr>
          <w:rFonts w:ascii="Times New Roman" w:hAnsi="Times New Roman" w:cs="Times New Roman"/>
          <w:sz w:val="28"/>
        </w:rPr>
        <w:t xml:space="preserve"> – </w:t>
      </w:r>
      <w:r>
        <w:rPr>
          <w:rFonts w:ascii="Times New Roman" w:hAnsi="Times New Roman" w:cs="Times New Roman"/>
          <w:sz w:val="28"/>
        </w:rPr>
        <w:t xml:space="preserve">конкретная стратегия, реализующая алгоритм и предоставляющая к нему доступ через интерфейс объявленный в классе </w:t>
      </w:r>
      <w:r>
        <w:rPr>
          <w:rFonts w:ascii="Times New Roman" w:hAnsi="Times New Roman" w:cs="Times New Roman"/>
          <w:sz w:val="28"/>
          <w:lang w:val="en-US"/>
        </w:rPr>
        <w:t>Strategy</w:t>
      </w:r>
      <w:r w:rsidRPr="00071FB3">
        <w:rPr>
          <w:rFonts w:ascii="Times New Roman" w:hAnsi="Times New Roman" w:cs="Times New Roman"/>
          <w:sz w:val="28"/>
        </w:rPr>
        <w:t>.</w:t>
      </w:r>
    </w:p>
    <w:p w:rsidR="003B10A1" w:rsidRPr="004D6D5D" w:rsidRDefault="003B10A1" w:rsidP="004D6D5D">
      <w:pPr>
        <w:pStyle w:val="ac"/>
        <w:numPr>
          <w:ilvl w:val="0"/>
          <w:numId w:val="12"/>
        </w:numPr>
        <w:spacing w:line="360" w:lineRule="auto"/>
        <w:rPr>
          <w:rFonts w:ascii="Times New Roman" w:hAnsi="Times New Roman" w:cs="Times New Roman"/>
          <w:sz w:val="28"/>
        </w:rPr>
      </w:pPr>
      <w:r>
        <w:rPr>
          <w:rFonts w:ascii="Times New Roman" w:hAnsi="Times New Roman" w:cs="Times New Roman"/>
          <w:sz w:val="28"/>
          <w:lang w:val="en-US"/>
        </w:rPr>
        <w:t>Context</w:t>
      </w:r>
      <w:r w:rsidRPr="00071FB3">
        <w:rPr>
          <w:rFonts w:ascii="Times New Roman" w:hAnsi="Times New Roman" w:cs="Times New Roman"/>
          <w:sz w:val="28"/>
        </w:rPr>
        <w:t xml:space="preserve"> – </w:t>
      </w:r>
      <w:r>
        <w:rPr>
          <w:rFonts w:ascii="Times New Roman" w:hAnsi="Times New Roman" w:cs="Times New Roman"/>
          <w:sz w:val="28"/>
        </w:rPr>
        <w:t xml:space="preserve">контекст, использует алгоритм, реализованный в классе </w:t>
      </w:r>
      <w:proofErr w:type="spellStart"/>
      <w:r>
        <w:rPr>
          <w:rFonts w:ascii="Times New Roman" w:hAnsi="Times New Roman" w:cs="Times New Roman"/>
          <w:sz w:val="28"/>
          <w:lang w:val="en-US"/>
        </w:rPr>
        <w:t>ConcreteStrategy</w:t>
      </w:r>
      <w:proofErr w:type="spellEnd"/>
      <w:r>
        <w:rPr>
          <w:rFonts w:ascii="Times New Roman" w:hAnsi="Times New Roman" w:cs="Times New Roman"/>
          <w:sz w:val="28"/>
        </w:rPr>
        <w:t xml:space="preserve"> через интерфейс </w:t>
      </w:r>
      <w:r>
        <w:rPr>
          <w:rFonts w:ascii="Times New Roman" w:hAnsi="Times New Roman" w:cs="Times New Roman"/>
          <w:sz w:val="28"/>
          <w:lang w:val="en-US"/>
        </w:rPr>
        <w:t>Strategy</w:t>
      </w:r>
      <w:r w:rsidRPr="00071FB3">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sidRPr="000813C6">
        <w:rPr>
          <w:rFonts w:ascii="Times New Roman" w:hAnsi="Times New Roman" w:cs="Times New Roman"/>
          <w:sz w:val="28"/>
        </w:rPr>
        <w:t>Типизированная стратегия также позволит решить пятую проблему: частью алгоритма построения</w:t>
      </w:r>
      <w:r>
        <w:rPr>
          <w:rFonts w:ascii="Times New Roman" w:hAnsi="Times New Roman" w:cs="Times New Roman"/>
          <w:sz w:val="28"/>
        </w:rPr>
        <w:t xml:space="preserve"> запроса является операция </w:t>
      </w:r>
      <w:r>
        <w:rPr>
          <w:rFonts w:ascii="Times New Roman" w:hAnsi="Times New Roman" w:cs="Times New Roman"/>
          <w:sz w:val="28"/>
          <w:lang w:val="en-US"/>
        </w:rPr>
        <w:t>Select</w:t>
      </w:r>
      <w:r>
        <w:rPr>
          <w:rFonts w:ascii="Times New Roman" w:hAnsi="Times New Roman" w:cs="Times New Roman"/>
          <w:sz w:val="28"/>
        </w:rPr>
        <w:t>, которая при создании объекта требуемого класса запросит значения только нужных полей из таблицы в базе данных</w:t>
      </w:r>
      <w:r w:rsidRPr="000813C6">
        <w:rPr>
          <w:rFonts w:ascii="Times New Roman" w:hAnsi="Times New Roman" w:cs="Times New Roman"/>
          <w:sz w:val="28"/>
        </w:rPr>
        <w:t>.</w:t>
      </w:r>
    </w:p>
    <w:p w:rsidR="003B10A1" w:rsidRDefault="003B10A1" w:rsidP="00D82595">
      <w:pPr>
        <w:suppressAutoHyphens/>
        <w:spacing w:after="0" w:line="360" w:lineRule="auto"/>
        <w:jc w:val="both"/>
        <w:rPr>
          <w:rFonts w:ascii="Times New Roman" w:hAnsi="Times New Roman" w:cs="Times New Roman"/>
          <w:color w:val="000000"/>
          <w:sz w:val="28"/>
          <w:szCs w:val="28"/>
          <w:lang w:eastAsia="zh-CN"/>
        </w:rPr>
      </w:pPr>
    </w:p>
    <w:p w:rsidR="004D6D5D" w:rsidRDefault="004D6D5D">
      <w:pPr>
        <w:rPr>
          <w:rFonts w:ascii="Times New Roman" w:eastAsia="Times New Roman" w:hAnsi="Times New Roman" w:cs="Times New Roman"/>
          <w:b/>
          <w:bCs/>
          <w:kern w:val="1"/>
          <w:sz w:val="32"/>
          <w:szCs w:val="32"/>
          <w:lang w:eastAsia="zh-CN"/>
        </w:rPr>
      </w:pPr>
      <w:r>
        <w:br w:type="page"/>
      </w:r>
    </w:p>
    <w:p w:rsidR="00155C4C" w:rsidRPr="00A30549" w:rsidRDefault="00155C4C" w:rsidP="00D82595">
      <w:pPr>
        <w:pStyle w:val="21"/>
        <w:spacing w:line="360" w:lineRule="auto"/>
      </w:pPr>
      <w:bookmarkStart w:id="26" w:name="_Toc469661305"/>
      <w:r>
        <w:t xml:space="preserve">2.4 </w:t>
      </w:r>
      <w:r w:rsidR="00A30549">
        <w:t>Клиентское приложение</w:t>
      </w:r>
      <w:bookmarkEnd w:id="26"/>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A30549" w:rsidP="00D82595">
      <w:pPr>
        <w:spacing w:line="360" w:lineRule="auto"/>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7" w:name="_Toc469661306"/>
      <w:r>
        <w:t xml:space="preserve">2.5 </w:t>
      </w:r>
      <w:r w:rsidR="004D6D5D">
        <w:t>Процесс аутентификации</w:t>
      </w:r>
      <w:bookmarkEnd w:id="27"/>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032605" w:rsidRDefault="00032605" w:rsidP="00032605">
      <w:pPr>
        <w:pStyle w:val="11"/>
        <w:spacing w:line="360" w:lineRule="auto"/>
        <w:rPr>
          <w:lang w:val="en-US"/>
        </w:rPr>
      </w:pPr>
      <w:bookmarkStart w:id="28" w:name="_Toc469661307"/>
      <w:r>
        <w:rPr>
          <w:caps w:val="0"/>
          <w:shd w:val="clear" w:color="auto" w:fill="FFFFFF"/>
        </w:rPr>
        <w:t>ГЛАВА 3</w:t>
      </w:r>
      <w:r>
        <w:rPr>
          <w:caps w:val="0"/>
          <w:shd w:val="clear" w:color="auto" w:fill="FFFFFF"/>
        </w:rPr>
        <w:br/>
      </w:r>
      <w:r>
        <w:rPr>
          <w:caps w:val="0"/>
          <w:shd w:val="clear" w:color="auto" w:fill="FFFFFF"/>
        </w:rPr>
        <w:t>РЕАЛИЗАЦИЯ</w:t>
      </w:r>
      <w:bookmarkEnd w:id="28"/>
    </w:p>
    <w:p w:rsidR="0081085B" w:rsidRPr="009E2982" w:rsidRDefault="0081085B" w:rsidP="00D82595">
      <w:pPr>
        <w:pStyle w:val="21"/>
        <w:spacing w:line="360" w:lineRule="auto"/>
      </w:pPr>
      <w:bookmarkStart w:id="29" w:name="_Toc469661308"/>
      <w:r>
        <w:t xml:space="preserve">3.1 </w:t>
      </w:r>
      <w:r w:rsidR="00436298">
        <w:t>Доступ к данным.</w:t>
      </w:r>
      <w:bookmarkEnd w:id="29"/>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9E2982" w:rsidRDefault="009E2982" w:rsidP="00D82595">
      <w:pPr>
        <w:pStyle w:val="0"/>
        <w:jc w:val="left"/>
      </w:pPr>
      <w:r>
        <w:t xml:space="preserve">Класс </w:t>
      </w:r>
      <w:proofErr w:type="spellStart"/>
      <w:r>
        <w:rPr>
          <w:lang w:val="en-US"/>
        </w:rPr>
        <w:t>AuthModule</w:t>
      </w:r>
      <w:proofErr w:type="spellEnd"/>
      <w:r w:rsidRPr="009E2982">
        <w:t xml:space="preserve"> </w:t>
      </w:r>
      <w:r>
        <w:t xml:space="preserve">предоставляет функционал для </w:t>
      </w:r>
      <w:proofErr w:type="spellStart"/>
      <w:r>
        <w:t>токена</w:t>
      </w:r>
      <w:proofErr w:type="spellEnd"/>
      <w:r>
        <w:t xml:space="preserve"> авторизации пользователю в соответствии с его логином и паролем. Класс </w:t>
      </w:r>
      <w:proofErr w:type="spellStart"/>
      <w:r>
        <w:rPr>
          <w:lang w:val="en-US"/>
        </w:rPr>
        <w:t>Credential</w:t>
      </w:r>
      <w:r w:rsidR="00C76762">
        <w:rPr>
          <w:lang w:val="en-US"/>
        </w:rPr>
        <w:t>s</w:t>
      </w:r>
      <w:r>
        <w:rPr>
          <w:lang w:val="en-US"/>
        </w:rPr>
        <w:t>Storage</w:t>
      </w:r>
      <w:proofErr w:type="spellEnd"/>
      <w:r>
        <w:t xml:space="preserve"> предоставляет функционал для хранения учётных данных пользователей, в том числе и пароль в зашифрованном виде. Всторенный в </w:t>
      </w:r>
      <w:proofErr w:type="spellStart"/>
      <w:r>
        <w:t>фреймворк</w:t>
      </w:r>
      <w:proofErr w:type="spellEnd"/>
      <w:r>
        <w:t xml:space="preserve"> </w:t>
      </w:r>
      <w:proofErr w:type="spellStart"/>
      <w:r>
        <w:rPr>
          <w:lang w:val="en-US"/>
        </w:rPr>
        <w:t>NancyFX</w:t>
      </w:r>
      <w:proofErr w:type="spellEnd"/>
      <w:r w:rsidRPr="009E2982">
        <w:t xml:space="preserve"> </w:t>
      </w:r>
      <w:r>
        <w:t xml:space="preserve">класс </w:t>
      </w:r>
      <w:proofErr w:type="spellStart"/>
      <w:r>
        <w:rPr>
          <w:lang w:val="en-US"/>
        </w:rPr>
        <w:t>Tokenizer</w:t>
      </w:r>
      <w:proofErr w:type="spellEnd"/>
      <w:r w:rsidRPr="009E2982">
        <w:t xml:space="preserve"> </w:t>
      </w:r>
      <w:r>
        <w:t xml:space="preserve">реализующий интерфейс </w:t>
      </w:r>
      <w:proofErr w:type="spellStart"/>
      <w:r>
        <w:rPr>
          <w:lang w:val="en-US"/>
        </w:rPr>
        <w:t>ITokenizer</w:t>
      </w:r>
      <w:proofErr w:type="spellEnd"/>
      <w:r w:rsidRPr="009E2982">
        <w:t xml:space="preserve"> </w:t>
      </w:r>
      <w:r>
        <w:t xml:space="preserve">предоставляет функционал для генерации </w:t>
      </w:r>
      <w:proofErr w:type="spellStart"/>
      <w:r>
        <w:t>токенов</w:t>
      </w:r>
      <w:proofErr w:type="spellEnd"/>
      <w:r>
        <w:t xml:space="preserve"> в случае успешной проверки пользовательских учётных данных. При этом нет необходимости хранить эти </w:t>
      </w:r>
      <w:proofErr w:type="spellStart"/>
      <w:r>
        <w:t>токены</w:t>
      </w:r>
      <w:proofErr w:type="spellEnd"/>
      <w:r>
        <w:t xml:space="preserve"> в базе данных, так как алгоритм позволяет проводить проверку подлинности без использования копии оригинального </w:t>
      </w:r>
      <w:proofErr w:type="spellStart"/>
      <w:r>
        <w:t>токена</w:t>
      </w:r>
      <w:proofErr w:type="spellEnd"/>
      <w:r>
        <w:t xml:space="preserve">. На вход алгоритму поступает список идентификаторов аккаунтов в сервисе </w:t>
      </w:r>
      <w:r>
        <w:rPr>
          <w:lang w:val="en-US"/>
        </w:rPr>
        <w:t>Twitter</w:t>
      </w:r>
      <w:r w:rsidRPr="009E2982">
        <w:t xml:space="preserve"> </w:t>
      </w:r>
      <w:r>
        <w:t xml:space="preserve">а также адрес пользовательской электронной почты. Этого достаточно для однозначного </w:t>
      </w:r>
      <w:r w:rsidR="00C76762">
        <w:t>установления прав пользователя.</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4565AE" w:rsidP="00D82595">
      <w:pPr>
        <w:pStyle w:val="0"/>
        <w:jc w:val="center"/>
      </w:pPr>
      <w:r>
        <w:rPr>
          <w:noProof/>
          <w:lang w:eastAsia="ru-RU"/>
        </w:rPr>
        <w:drawing>
          <wp:inline distT="0" distB="0" distL="0" distR="0" wp14:anchorId="503175EE" wp14:editId="1485FA5D">
            <wp:extent cx="5390163" cy="42862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endencies Graph poco.png"/>
                    <pic:cNvPicPr/>
                  </pic:nvPicPr>
                  <pic:blipFill rotWithShape="1">
                    <a:blip r:embed="rId24" cstate="print">
                      <a:extLst>
                        <a:ext uri="{28A0092B-C50C-407E-A947-70E740481C1C}">
                          <a14:useLocalDpi xmlns:a14="http://schemas.microsoft.com/office/drawing/2010/main" val="0"/>
                        </a:ext>
                      </a:extLst>
                    </a:blip>
                    <a:srcRect l="21105" r="18901"/>
                    <a:stretch/>
                  </pic:blipFill>
                  <pic:spPr bwMode="auto">
                    <a:xfrm>
                      <a:off x="0" y="0"/>
                      <a:ext cx="5393867" cy="4289196"/>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30" w:name="_Toc469661309"/>
      <w:r w:rsidR="004D6D5D">
        <w:t>3.2 Защита данных.</w:t>
      </w:r>
      <w:bookmarkEnd w:id="30"/>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Pr>
          <w:rFonts w:ascii="Times New Roman" w:eastAsia="Times New Roman" w:hAnsi="Times New Roman" w:cs="Times New Roman"/>
          <w:bCs/>
          <w:kern w:val="1"/>
          <w:sz w:val="28"/>
          <w:szCs w:val="28"/>
          <w:lang w:eastAsia="zh-CN"/>
        </w:rPr>
        <w:t xml:space="preserve"> </w:t>
      </w:r>
      <w:proofErr w:type="spellStart"/>
      <w:r w:rsidR="00032605">
        <w:rPr>
          <w:rFonts w:ascii="Times New Roman" w:eastAsia="Times New Roman" w:hAnsi="Times New Roman" w:cs="Times New Roman"/>
          <w:bCs/>
          <w:kern w:val="1"/>
          <w:sz w:val="28"/>
          <w:szCs w:val="28"/>
          <w:lang w:val="en-US" w:eastAsia="zh-CN"/>
        </w:rPr>
        <w:t>CreateOrUpdateSetting</w:t>
      </w:r>
      <w:proofErr w:type="spellEnd"/>
      <w:r>
        <w:rPr>
          <w:rFonts w:ascii="Times New Roman" w:eastAsia="Times New Roman" w:hAnsi="Times New Roman" w:cs="Times New Roman"/>
          <w:bCs/>
          <w:kern w:val="1"/>
          <w:sz w:val="28"/>
          <w:szCs w:val="28"/>
          <w:lang w:eastAsia="zh-CN"/>
        </w:rPr>
        <w:t>, которая в зависимости от текущего состояния таблицы производит запись в таблицу либо модификацию существующ</w:t>
      </w:r>
      <w:r w:rsidR="00032605">
        <w:rPr>
          <w:rFonts w:ascii="Times New Roman" w:eastAsia="Times New Roman" w:hAnsi="Times New Roman" w:cs="Times New Roman"/>
          <w:bCs/>
          <w:kern w:val="1"/>
          <w:sz w:val="28"/>
          <w:szCs w:val="28"/>
          <w:lang w:eastAsia="zh-CN"/>
        </w:rPr>
        <w:t>их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Pr>
          <w:rFonts w:eastAsia="Calibri"/>
          <w:b/>
          <w:noProof/>
          <w:color w:val="auto"/>
          <w:sz w:val="22"/>
          <w:szCs w:val="22"/>
          <w:lang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 xml:space="preserve">Хранимая процедура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A0B00" w:rsidRDefault="001A0B00" w:rsidP="001A0B00">
      <w:pPr>
        <w:autoSpaceDE w:val="0"/>
        <w:autoSpaceDN w:val="0"/>
        <w:adjustRightInd w:val="0"/>
        <w:spacing w:after="0" w:line="240" w:lineRule="auto"/>
        <w:rPr>
          <w:rFonts w:ascii="Consolas" w:hAnsi="Consolas" w:cs="Consolas"/>
          <w:sz w:val="19"/>
          <w:szCs w:val="19"/>
        </w:rPr>
      </w:pPr>
    </w:p>
    <w:p w:rsidR="001A0B00" w:rsidRPr="001A0B00"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p>
    <w:p w:rsidR="00032605" w:rsidRDefault="00032605">
      <w:pPr>
        <w:rPr>
          <w:rFonts w:ascii="Times New Roman" w:eastAsia="Times New Roman" w:hAnsi="Times New Roman" w:cs="Times New Roman"/>
          <w:b/>
          <w:bCs/>
          <w:kern w:val="1"/>
          <w:sz w:val="32"/>
          <w:szCs w:val="32"/>
          <w:lang w:eastAsia="zh-CN"/>
        </w:rPr>
      </w:pPr>
      <w:r>
        <w:br w:type="page"/>
      </w:r>
    </w:p>
    <w:p w:rsidR="000A4C6A" w:rsidRPr="00106C1A" w:rsidRDefault="000A4C6A" w:rsidP="00D82595">
      <w:pPr>
        <w:pStyle w:val="21"/>
        <w:spacing w:line="360" w:lineRule="auto"/>
      </w:pPr>
      <w:bookmarkStart w:id="31" w:name="_Toc469661310"/>
      <w:r>
        <w:t>3.</w:t>
      </w:r>
      <w:r w:rsidR="004D6D5D">
        <w:t>3</w:t>
      </w:r>
      <w:r w:rsidR="004D6D5D" w:rsidRPr="007D0B30">
        <w:t xml:space="preserve"> </w:t>
      </w:r>
      <w:r w:rsidR="00106C1A">
        <w:t>Реализация ленты событий.</w:t>
      </w:r>
      <w:bookmarkEnd w:id="31"/>
    </w:p>
    <w:p w:rsidR="00106C1A" w:rsidRPr="00106C1A" w:rsidRDefault="00106C1A" w:rsidP="00D82595">
      <w:pPr>
        <w:pStyle w:val="0"/>
      </w:pPr>
      <w:r>
        <w:t xml:space="preserve">Ключевым сущностями всей системы являются объекты класса </w:t>
      </w:r>
      <w:r>
        <w:rPr>
          <w:lang w:val="en-US"/>
        </w:rPr>
        <w:t>Event</w:t>
      </w:r>
      <w:r>
        <w:t xml:space="preserve"> описывающие основные характеристики события и права на взаимодействия с ними. За формирование списка событий отображаемых пользователю, далее лента событий, отвечает класс </w:t>
      </w:r>
      <w:proofErr w:type="spellStart"/>
      <w:r>
        <w:t>EventManager</w:t>
      </w:r>
      <w:proofErr w:type="spellEnd"/>
      <w:r>
        <w:t xml:space="preserve"> реализующий интерфейс </w:t>
      </w:r>
      <w:proofErr w:type="spellStart"/>
      <w:r>
        <w:rPr>
          <w:lang w:val="en-US"/>
        </w:rPr>
        <w:t>IEventManager</w:t>
      </w:r>
      <w:proofErr w:type="spellEnd"/>
      <w:r>
        <w:t xml:space="preserve">, который на основании настроек, получаемых из соответствующего </w:t>
      </w:r>
      <w:proofErr w:type="spellStart"/>
      <w:r>
        <w:t>репозитория</w:t>
      </w:r>
      <w:proofErr w:type="spellEnd"/>
      <w:r>
        <w:t xml:space="preserve"> формирует запросы с серверу управления базами данных для получения нужных данных, формируя из них страницы – массивы одинаковой длины, которые передаются через </w:t>
      </w:r>
      <w:r>
        <w:rPr>
          <w:lang w:val="en-US"/>
        </w:rPr>
        <w:t>REST</w:t>
      </w:r>
      <w:r>
        <w:t xml:space="preserve"> API клиентскому приложению.</w:t>
      </w:r>
    </w:p>
    <w:p w:rsidR="000A4C6A" w:rsidRDefault="000A4C6A" w:rsidP="00D82595">
      <w:pPr>
        <w:pStyle w:val="0"/>
        <w:rPr>
          <w:noProof/>
          <w:lang w:eastAsia="ru-RU"/>
        </w:rPr>
      </w:pPr>
      <w:r>
        <w:t xml:space="preserve">На рис. 3.2 представлена схема классов, </w:t>
      </w:r>
      <w:r w:rsidR="00106C1A">
        <w:t>осуществляющих формирование ленты событий.</w:t>
      </w:r>
    </w:p>
    <w:p w:rsidR="0081085B" w:rsidRDefault="00106C1A" w:rsidP="00D82595">
      <w:pPr>
        <w:suppressAutoHyphens/>
        <w:spacing w:after="0" w:line="360" w:lineRule="auto"/>
        <w:jc w:val="center"/>
        <w:rPr>
          <w:rFonts w:ascii="Times New Roman" w:hAnsi="Times New Roman" w:cs="Times New Roman"/>
          <w:color w:val="000000"/>
          <w:sz w:val="28"/>
          <w:szCs w:val="28"/>
          <w:lang w:eastAsia="zh-CN"/>
        </w:rPr>
      </w:pPr>
      <w:r>
        <w:rPr>
          <w:rFonts w:ascii="Times New Roman" w:hAnsi="Times New Roman" w:cs="Times New Roman"/>
          <w:noProof/>
          <w:sz w:val="28"/>
          <w:lang w:eastAsia="ru-RU"/>
        </w:rPr>
        <w:drawing>
          <wp:inline distT="0" distB="0" distL="0" distR="0" wp14:anchorId="59096CA6" wp14:editId="599A0368">
            <wp:extent cx="5731510" cy="2734310"/>
            <wp:effectExtent l="0" t="0" r="254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endencies Graph event 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0A4C6A" w:rsidRPr="008848E3" w:rsidRDefault="000A4C6A" w:rsidP="00D82595">
      <w:pPr>
        <w:pStyle w:val="0"/>
        <w:jc w:val="center"/>
        <w:rPr>
          <w:b/>
        </w:rPr>
      </w:pPr>
      <w:r w:rsidRPr="0081085B">
        <w:rPr>
          <w:rFonts w:eastAsia="Calibri"/>
          <w:b/>
          <w:noProof/>
          <w:color w:val="auto"/>
          <w:sz w:val="22"/>
          <w:szCs w:val="22"/>
          <w:lang w:eastAsia="en-US"/>
        </w:rPr>
        <w:t xml:space="preserve">Рис. </w:t>
      </w:r>
      <w:r w:rsidR="00106C1A">
        <w:rPr>
          <w:rFonts w:eastAsia="Calibri"/>
          <w:b/>
          <w:noProof/>
          <w:color w:val="auto"/>
          <w:sz w:val="22"/>
          <w:szCs w:val="22"/>
          <w:lang w:eastAsia="en-US"/>
        </w:rPr>
        <w:t>3.2</w:t>
      </w:r>
      <w:r w:rsidR="00972916">
        <w:rPr>
          <w:rFonts w:eastAsia="Calibri"/>
          <w:b/>
          <w:noProof/>
          <w:color w:val="auto"/>
          <w:sz w:val="22"/>
          <w:szCs w:val="22"/>
          <w:lang w:eastAsia="en-US"/>
        </w:rPr>
        <w:t xml:space="preserve"> </w:t>
      </w:r>
      <w:r>
        <w:rPr>
          <w:rFonts w:eastAsia="Calibri"/>
          <w:b/>
          <w:noProof/>
          <w:color w:val="auto"/>
          <w:sz w:val="22"/>
          <w:szCs w:val="22"/>
          <w:lang w:eastAsia="en-US"/>
        </w:rPr>
        <w:t xml:space="preserve">Схема классов </w:t>
      </w:r>
      <w:r w:rsidR="00106C1A">
        <w:rPr>
          <w:rFonts w:eastAsia="Calibri"/>
          <w:b/>
          <w:noProof/>
          <w:color w:val="auto"/>
          <w:sz w:val="22"/>
          <w:szCs w:val="22"/>
          <w:lang w:eastAsia="en-US"/>
        </w:rPr>
        <w:t>фформирующих ленту событий</w:t>
      </w:r>
    </w:p>
    <w:p w:rsidR="001A0B00" w:rsidRDefault="001A0B00">
      <w:pPr>
        <w:rPr>
          <w:rFonts w:ascii="Times New Roman" w:eastAsia="Times New Roman" w:hAnsi="Times New Roman" w:cs="Times New Roman"/>
          <w:b/>
          <w:bCs/>
          <w:kern w:val="1"/>
          <w:sz w:val="32"/>
          <w:szCs w:val="32"/>
          <w:lang w:eastAsia="zh-CN"/>
        </w:rPr>
      </w:pPr>
      <w:r>
        <w:br w:type="page"/>
      </w:r>
    </w:p>
    <w:p w:rsidR="00FB4BE0" w:rsidRPr="00266FFA" w:rsidRDefault="00FB4BE0" w:rsidP="00D82595">
      <w:pPr>
        <w:pStyle w:val="21"/>
        <w:spacing w:line="360" w:lineRule="auto"/>
      </w:pPr>
      <w:bookmarkStart w:id="32" w:name="_Toc469661311"/>
      <w:r>
        <w:t xml:space="preserve">3.3 </w:t>
      </w:r>
      <w:r w:rsidR="00266FFA">
        <w:rPr>
          <w:lang w:val="en-US"/>
        </w:rPr>
        <w:t>CRUD</w:t>
      </w:r>
      <w:r w:rsidR="00266FFA" w:rsidRPr="008979FF">
        <w:t>-</w:t>
      </w:r>
      <w:r w:rsidR="00266FFA">
        <w:t>операции</w:t>
      </w:r>
      <w:bookmarkEnd w:id="32"/>
    </w:p>
    <w:p w:rsidR="00AE137B" w:rsidRPr="008979FF" w:rsidRDefault="008979FF" w:rsidP="00D82595">
      <w:pPr>
        <w:pStyle w:val="aa"/>
      </w:pPr>
      <w:r>
        <w:t xml:space="preserve">Операции чтения, записи, изменения удаления события доступны через объекты класса </w:t>
      </w:r>
      <w:proofErr w:type="spellStart"/>
      <w:r>
        <w:rPr>
          <w:lang w:val="en-US"/>
        </w:rPr>
        <w:t>EventManager</w:t>
      </w:r>
      <w:proofErr w:type="spellEnd"/>
      <w:r>
        <w:t xml:space="preserve"> реализующего интерфейс </w:t>
      </w:r>
      <w:proofErr w:type="spellStart"/>
      <w:r>
        <w:rPr>
          <w:lang w:val="en-US"/>
        </w:rPr>
        <w:t>IEventManager</w:t>
      </w:r>
      <w:proofErr w:type="spellEnd"/>
      <w:r w:rsidRPr="008979FF">
        <w:t xml:space="preserve">. </w:t>
      </w:r>
      <w:r>
        <w:t xml:space="preserve">Текущая реализация класса </w:t>
      </w:r>
      <w:proofErr w:type="spellStart"/>
      <w:r>
        <w:rPr>
          <w:lang w:val="en-US"/>
        </w:rPr>
        <w:t>EventManager</w:t>
      </w:r>
      <w:proofErr w:type="spellEnd"/>
      <w:r>
        <w:t xml:space="preserve"> использует два </w:t>
      </w:r>
      <w:proofErr w:type="spellStart"/>
      <w:r>
        <w:t>репозитория</w:t>
      </w:r>
      <w:proofErr w:type="spellEnd"/>
      <w:r>
        <w:t xml:space="preserve">: </w:t>
      </w:r>
      <w:proofErr w:type="spellStart"/>
      <w:r>
        <w:rPr>
          <w:lang w:val="en-US"/>
        </w:rPr>
        <w:t>SettingRepository</w:t>
      </w:r>
      <w:proofErr w:type="spellEnd"/>
      <w:r w:rsidRPr="008979FF">
        <w:t xml:space="preserve"> </w:t>
      </w:r>
      <w:r>
        <w:t xml:space="preserve">и </w:t>
      </w:r>
      <w:proofErr w:type="spellStart"/>
      <w:r>
        <w:rPr>
          <w:lang w:val="en-US"/>
        </w:rPr>
        <w:t>EventRepository</w:t>
      </w:r>
      <w:proofErr w:type="spellEnd"/>
      <w:r w:rsidRPr="008979FF">
        <w:t xml:space="preserve"> </w:t>
      </w:r>
      <w:r>
        <w:t xml:space="preserve">предоставляя доступ к методам </w:t>
      </w:r>
      <w:proofErr w:type="spellStart"/>
      <w:r>
        <w:t>репозитория</w:t>
      </w:r>
      <w:proofErr w:type="spellEnd"/>
      <w:r>
        <w:t xml:space="preserve"> событий в соответствии с настройками получаемыми через</w:t>
      </w:r>
      <w:r w:rsidR="00276A8D">
        <w:t xml:space="preserve"> и </w:t>
      </w:r>
      <w:proofErr w:type="spellStart"/>
      <w:r w:rsidR="00276A8D">
        <w:rPr>
          <w:lang w:val="en-US"/>
        </w:rPr>
        <w:t>SettingRepository</w:t>
      </w:r>
      <w:proofErr w:type="spellEnd"/>
      <w:r w:rsidR="00276A8D" w:rsidRPr="00276A8D">
        <w:t>.</w:t>
      </w:r>
      <w:r>
        <w:t xml:space="preserve">  </w:t>
      </w:r>
    </w:p>
    <w:p w:rsidR="00AF1ABA" w:rsidRPr="00276A8D" w:rsidRDefault="00F5068C" w:rsidP="00D82595">
      <w:pPr>
        <w:pStyle w:val="aa"/>
        <w:rPr>
          <w:b/>
          <w:noProof/>
          <w:lang w:eastAsia="ru-RU"/>
        </w:rPr>
      </w:pPr>
      <w:r>
        <w:t xml:space="preserve">На рис. 3.3 представлена схема классов, реализующих </w:t>
      </w:r>
      <w:r w:rsidR="00276A8D">
        <w:rPr>
          <w:lang w:val="en-US"/>
        </w:rPr>
        <w:t>CRUD</w:t>
      </w:r>
      <w:r w:rsidR="00276A8D" w:rsidRPr="00276A8D">
        <w:t>-</w:t>
      </w:r>
      <w:r w:rsidR="00276A8D">
        <w:t>операции над событиями.</w:t>
      </w:r>
    </w:p>
    <w:p w:rsidR="00AF1ABA" w:rsidRDefault="008979FF" w:rsidP="00D82595">
      <w:pPr>
        <w:suppressAutoHyphens/>
        <w:spacing w:after="0" w:line="360" w:lineRule="auto"/>
        <w:ind w:firstLine="576"/>
        <w:jc w:val="center"/>
        <w:rPr>
          <w:rFonts w:ascii="Times New Roman" w:hAnsi="Times New Roman" w:cs="Times New Roman"/>
          <w:color w:val="000000"/>
          <w:sz w:val="28"/>
          <w:szCs w:val="28"/>
          <w:lang w:eastAsia="zh-CN"/>
        </w:rPr>
      </w:pPr>
      <w:r>
        <w:rPr>
          <w:rFonts w:ascii="Times New Roman" w:hAnsi="Times New Roman" w:cs="Times New Roman"/>
          <w:noProof/>
          <w:sz w:val="28"/>
          <w:lang w:eastAsia="ru-RU"/>
        </w:rPr>
        <w:drawing>
          <wp:inline distT="0" distB="0" distL="0" distR="0" wp14:anchorId="0EF4794F" wp14:editId="53DE823F">
            <wp:extent cx="5731510" cy="2734310"/>
            <wp:effectExtent l="0" t="0" r="254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endencies Graph event mana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276A8D" w:rsidRDefault="00AF1ABA" w:rsidP="00D82595">
      <w:pPr>
        <w:pStyle w:val="0"/>
        <w:jc w:val="center"/>
        <w:rPr>
          <w:rFonts w:eastAsia="Calibri"/>
          <w:b/>
          <w:noProof/>
          <w:color w:val="auto"/>
          <w:sz w:val="22"/>
          <w:szCs w:val="22"/>
          <w:lang w:eastAsia="en-US"/>
        </w:rPr>
      </w:pPr>
      <w:r w:rsidRPr="0081085B">
        <w:rPr>
          <w:rFonts w:eastAsia="Calibri"/>
          <w:b/>
          <w:noProof/>
          <w:color w:val="auto"/>
          <w:sz w:val="22"/>
          <w:szCs w:val="22"/>
          <w:lang w:eastAsia="en-US"/>
        </w:rPr>
        <w:t xml:space="preserve">Рис. </w:t>
      </w:r>
      <w:r>
        <w:rPr>
          <w:rFonts w:eastAsia="Calibri"/>
          <w:b/>
          <w:noProof/>
          <w:color w:val="auto"/>
          <w:sz w:val="22"/>
          <w:szCs w:val="22"/>
          <w:lang w:eastAsia="en-US"/>
        </w:rPr>
        <w:t>3.</w:t>
      </w:r>
      <w:r w:rsidR="00276A8D">
        <w:rPr>
          <w:rFonts w:eastAsia="Calibri"/>
          <w:b/>
          <w:noProof/>
          <w:color w:val="auto"/>
          <w:sz w:val="22"/>
          <w:szCs w:val="22"/>
          <w:lang w:eastAsia="en-US"/>
        </w:rPr>
        <w:t>3</w:t>
      </w:r>
      <w:r w:rsidR="00972916">
        <w:rPr>
          <w:rFonts w:eastAsia="Calibri"/>
          <w:b/>
          <w:noProof/>
          <w:color w:val="auto"/>
          <w:sz w:val="22"/>
          <w:szCs w:val="22"/>
          <w:lang w:eastAsia="en-US"/>
        </w:rPr>
        <w:t xml:space="preserve"> </w:t>
      </w:r>
      <w:r w:rsidR="00276A8D">
        <w:rPr>
          <w:rFonts w:eastAsia="Calibri"/>
          <w:b/>
          <w:noProof/>
          <w:color w:val="auto"/>
          <w:sz w:val="22"/>
          <w:szCs w:val="22"/>
          <w:lang w:eastAsia="en-US"/>
        </w:rPr>
        <w:t>С</w:t>
      </w:r>
      <w:r w:rsidR="00276A8D" w:rsidRPr="00276A8D">
        <w:rPr>
          <w:rFonts w:eastAsia="Calibri"/>
          <w:b/>
          <w:noProof/>
          <w:color w:val="auto"/>
          <w:sz w:val="22"/>
          <w:szCs w:val="22"/>
          <w:lang w:eastAsia="en-US"/>
        </w:rPr>
        <w:t>хема классов, реализующих CRUD-операции над событиями.</w:t>
      </w:r>
    </w:p>
    <w:p w:rsidR="00276A8D" w:rsidRDefault="00276A8D" w:rsidP="00D82595">
      <w:pPr>
        <w:pStyle w:val="0"/>
        <w:rPr>
          <w:noProof/>
          <w:lang w:eastAsia="ru-RU"/>
        </w:rPr>
      </w:pPr>
    </w:p>
    <w:p w:rsidR="00276A8D" w:rsidRDefault="00276A8D" w:rsidP="00D82595">
      <w:pPr>
        <w:pStyle w:val="0"/>
        <w:rPr>
          <w:noProof/>
          <w:lang w:eastAsia="ru-RU"/>
        </w:rPr>
      </w:pPr>
      <w:r>
        <w:rPr>
          <w:noProof/>
          <w:lang w:eastAsia="ru-RU"/>
        </w:rPr>
        <w:t xml:space="preserve">В общем случае </w:t>
      </w:r>
      <w:r>
        <w:rPr>
          <w:noProof/>
          <w:lang w:val="en-US" w:eastAsia="ru-RU"/>
        </w:rPr>
        <w:t>EventManager</w:t>
      </w:r>
      <w:r w:rsidRPr="00276A8D">
        <w:rPr>
          <w:noProof/>
          <w:lang w:eastAsia="ru-RU"/>
        </w:rPr>
        <w:t xml:space="preserve"> </w:t>
      </w:r>
      <w:r>
        <w:rPr>
          <w:noProof/>
          <w:lang w:eastAsia="ru-RU"/>
        </w:rPr>
        <w:t xml:space="preserve"> представляет собой реализацию паттерна «Мост» (</w:t>
      </w:r>
      <w:r>
        <w:rPr>
          <w:noProof/>
          <w:lang w:val="en-US" w:eastAsia="ru-RU"/>
        </w:rPr>
        <w:t>Bridge</w:t>
      </w:r>
      <w:r>
        <w:rPr>
          <w:noProof/>
          <w:lang w:eastAsia="ru-RU"/>
        </w:rPr>
        <w:t>)</w:t>
      </w:r>
      <w:r w:rsidRPr="00276A8D">
        <w:rPr>
          <w:noProof/>
          <w:lang w:eastAsia="ru-RU"/>
        </w:rPr>
        <w:t xml:space="preserve">. </w:t>
      </w:r>
      <w:r>
        <w:rPr>
          <w:noProof/>
          <w:lang w:eastAsia="ru-RU"/>
        </w:rPr>
        <w:t>Который предоставляет следующие архитектурные приемущества:</w:t>
      </w:r>
    </w:p>
    <w:p w:rsidR="00276A8D" w:rsidRDefault="00276A8D" w:rsidP="00D82595">
      <w:pPr>
        <w:pStyle w:val="ac"/>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Отсутствует привязка абстракции к реализации, чтобы иметь возможность выбрать необходимую реализацию в момент выполнения программы.</w:t>
      </w:r>
    </w:p>
    <w:p w:rsidR="00276A8D" w:rsidRDefault="00276A8D" w:rsidP="00D82595">
      <w:pPr>
        <w:pStyle w:val="ac"/>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И абстракции, и реализации могут расширяться новыми подклассами, при этом необходимо есть возможность применять их независимо.</w:t>
      </w:r>
    </w:p>
    <w:p w:rsidR="00276A8D" w:rsidRDefault="00276A8D" w:rsidP="00D82595">
      <w:pPr>
        <w:pStyle w:val="ac"/>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Изменения в реализации не сказываются на клиенте, то есть клиентский код не измениться, и не будет нуждаться в перекомпиляции.</w:t>
      </w:r>
    </w:p>
    <w:p w:rsidR="00276A8D" w:rsidRDefault="00276A8D" w:rsidP="00D82595">
      <w:pPr>
        <w:spacing w:line="360" w:lineRule="auto"/>
        <w:ind w:left="708"/>
        <w:jc w:val="both"/>
        <w:rPr>
          <w:rFonts w:ascii="Times New Roman" w:hAnsi="Times New Roman" w:cs="Times New Roman"/>
          <w:sz w:val="28"/>
        </w:rPr>
      </w:pPr>
      <w:r>
        <w:rPr>
          <w:rFonts w:ascii="Times New Roman" w:hAnsi="Times New Roman" w:cs="Times New Roman"/>
          <w:sz w:val="28"/>
        </w:rPr>
        <w:t>На рис</w:t>
      </w:r>
      <w:r w:rsidR="00AD2679">
        <w:rPr>
          <w:rFonts w:ascii="Times New Roman" w:hAnsi="Times New Roman" w:cs="Times New Roman"/>
          <w:sz w:val="28"/>
        </w:rPr>
        <w:t>.</w:t>
      </w:r>
      <w:r>
        <w:rPr>
          <w:rFonts w:ascii="Times New Roman" w:hAnsi="Times New Roman" w:cs="Times New Roman"/>
          <w:sz w:val="28"/>
        </w:rPr>
        <w:t xml:space="preserve"> 3.4 представлена схема классов, реализующих паттерн «Мост».</w:t>
      </w:r>
    </w:p>
    <w:p w:rsidR="00276A8D" w:rsidRDefault="00276A8D" w:rsidP="00D82595">
      <w:pPr>
        <w:spacing w:line="360" w:lineRule="auto"/>
        <w:ind w:left="708"/>
        <w:jc w:val="center"/>
        <w:rPr>
          <w:rFonts w:ascii="Times New Roman" w:hAnsi="Times New Roman" w:cs="Times New Roman"/>
          <w:sz w:val="28"/>
        </w:rPr>
      </w:pPr>
      <w:r>
        <w:rPr>
          <w:noProof/>
          <w:lang w:eastAsia="ru-RU"/>
        </w:rPr>
        <w:drawing>
          <wp:inline distT="0" distB="0" distL="0" distR="0" wp14:anchorId="0D9E7838" wp14:editId="1376B06C">
            <wp:extent cx="4724400" cy="1323975"/>
            <wp:effectExtent l="0" t="0" r="0" b="9525"/>
            <wp:docPr id="3" name="Рисунок 3" descr="http://ooad.asf.ru/image/patterns/BridgeStrucr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oad.asf.ru/image/patterns/BridgeStrucr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p w:rsidR="00276A8D" w:rsidRDefault="00276A8D" w:rsidP="00D82595">
      <w:pPr>
        <w:spacing w:line="360" w:lineRule="auto"/>
        <w:ind w:left="708"/>
        <w:jc w:val="center"/>
        <w:rPr>
          <w:rFonts w:eastAsia="Calibri"/>
          <w:b/>
          <w:noProof/>
        </w:rPr>
      </w:pPr>
      <w:r w:rsidRPr="0081085B">
        <w:rPr>
          <w:rFonts w:eastAsia="Calibri"/>
          <w:b/>
          <w:noProof/>
        </w:rPr>
        <w:t xml:space="preserve">Рис. </w:t>
      </w:r>
      <w:r>
        <w:rPr>
          <w:rFonts w:eastAsia="Calibri"/>
          <w:b/>
          <w:noProof/>
        </w:rPr>
        <w:t>3.4 С</w:t>
      </w:r>
      <w:r w:rsidRPr="00276A8D">
        <w:rPr>
          <w:rFonts w:eastAsia="Calibri"/>
          <w:b/>
          <w:noProof/>
        </w:rPr>
        <w:t>хема классов</w:t>
      </w:r>
      <w:r>
        <w:rPr>
          <w:rFonts w:eastAsia="Calibri"/>
          <w:b/>
          <w:noProof/>
        </w:rPr>
        <w:t xml:space="preserve"> паттерна «Мост»</w:t>
      </w:r>
      <w:r w:rsidRPr="00276A8D">
        <w:rPr>
          <w:rFonts w:eastAsia="Calibri"/>
          <w:b/>
          <w:noProof/>
        </w:rPr>
        <w:t>.</w:t>
      </w:r>
    </w:p>
    <w:p w:rsidR="00661B6F" w:rsidRPr="00276A8D" w:rsidRDefault="00661B6F" w:rsidP="00D82595">
      <w:pPr>
        <w:spacing w:line="360" w:lineRule="auto"/>
        <w:ind w:left="708"/>
        <w:jc w:val="center"/>
        <w:rPr>
          <w:rFonts w:ascii="Times New Roman" w:hAnsi="Times New Roman" w:cs="Times New Roman"/>
          <w:sz w:val="28"/>
        </w:rPr>
      </w:pPr>
    </w:p>
    <w:p w:rsidR="00661B6F" w:rsidRDefault="00661B6F" w:rsidP="00D82595">
      <w:pPr>
        <w:spacing w:line="360" w:lineRule="auto"/>
        <w:rPr>
          <w:rFonts w:ascii="Times New Roman" w:eastAsia="Times New Roman" w:hAnsi="Times New Roman" w:cs="Times New Roman"/>
          <w:b/>
          <w:bCs/>
          <w:kern w:val="1"/>
          <w:sz w:val="32"/>
          <w:szCs w:val="32"/>
          <w:lang w:eastAsia="zh-CN"/>
        </w:rPr>
      </w:pPr>
      <w:r>
        <w:br w:type="page"/>
      </w:r>
    </w:p>
    <w:p w:rsidR="00AF1ABA" w:rsidRDefault="00AF1ABA" w:rsidP="00D82595">
      <w:pPr>
        <w:pStyle w:val="21"/>
        <w:spacing w:line="360" w:lineRule="auto"/>
        <w:rPr>
          <w:noProof/>
          <w:lang w:eastAsia="ru-RU"/>
        </w:rPr>
      </w:pPr>
      <w:bookmarkStart w:id="33" w:name="_Toc469661312"/>
      <w:r>
        <w:t>3.4</w:t>
      </w:r>
      <w:r w:rsidR="00972916">
        <w:t xml:space="preserve"> </w:t>
      </w:r>
      <w:r w:rsidR="00BE546B">
        <w:t>Процесс регистрации</w:t>
      </w:r>
      <w:bookmarkEnd w:id="33"/>
    </w:p>
    <w:p w:rsidR="005E70AA" w:rsidRPr="00BE546B" w:rsidRDefault="00BE546B" w:rsidP="00D82595">
      <w:pPr>
        <w:pStyle w:val="0"/>
        <w:rPr>
          <w:noProof/>
          <w:lang w:eastAsia="ru-RU"/>
        </w:rPr>
      </w:pPr>
      <w:r>
        <w:rPr>
          <w:noProof/>
          <w:lang w:eastAsia="ru-RU"/>
        </w:rPr>
        <w:t xml:space="preserve">За возможность регистрации пользователя на событие отвечает класс </w:t>
      </w:r>
      <w:r>
        <w:rPr>
          <w:noProof/>
          <w:lang w:val="en-US" w:eastAsia="ru-RU"/>
        </w:rPr>
        <w:t>Registrator</w:t>
      </w:r>
      <w:r w:rsidRPr="00BE546B">
        <w:rPr>
          <w:noProof/>
          <w:lang w:eastAsia="ru-RU"/>
        </w:rPr>
        <w:t xml:space="preserve">. </w:t>
      </w:r>
      <w:r>
        <w:rPr>
          <w:noProof/>
          <w:lang w:eastAsia="ru-RU"/>
        </w:rPr>
        <w:t>В зависимости от типа аккаунта пользователя, типа собитя, варианта регистрации и настроек системы формируется запись в таблице «Регистрации», в которую попадают также данные о времени регистрации. Эти данные доступны также создателю события. На рис</w:t>
      </w:r>
      <w:r w:rsidR="00AD2679">
        <w:rPr>
          <w:noProof/>
          <w:lang w:eastAsia="ru-RU"/>
        </w:rPr>
        <w:t>.</w:t>
      </w:r>
      <w:r>
        <w:rPr>
          <w:noProof/>
          <w:lang w:eastAsia="ru-RU"/>
        </w:rPr>
        <w:t xml:space="preserve"> 3.5 представлена схема класов реализующих процесс регистрации.</w:t>
      </w:r>
    </w:p>
    <w:p w:rsidR="005E70AA" w:rsidRDefault="005E70AA" w:rsidP="00D82595">
      <w:pPr>
        <w:pStyle w:val="0"/>
        <w:jc w:val="center"/>
      </w:pPr>
      <w:r w:rsidRPr="005E70AA">
        <w:rPr>
          <w:noProof/>
          <w:lang w:eastAsia="ru-RU"/>
        </w:rPr>
        <w:t xml:space="preserve"> </w:t>
      </w:r>
      <w:r w:rsidR="00BE546B">
        <w:rPr>
          <w:noProof/>
          <w:lang w:eastAsia="ru-RU"/>
        </w:rPr>
        <w:drawing>
          <wp:inline distT="0" distB="0" distL="0" distR="0" wp14:anchorId="768D6494" wp14:editId="295885CA">
            <wp:extent cx="5731510" cy="2734310"/>
            <wp:effectExtent l="0" t="0" r="254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endencies Graph registrato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5E70AA" w:rsidRDefault="005E70AA" w:rsidP="00D82595">
      <w:pPr>
        <w:pStyle w:val="0"/>
        <w:jc w:val="center"/>
        <w:rPr>
          <w:rFonts w:eastAsia="Calibri"/>
          <w:b/>
          <w:noProof/>
          <w:color w:val="auto"/>
          <w:sz w:val="22"/>
          <w:szCs w:val="22"/>
          <w:lang w:eastAsia="en-US"/>
        </w:rPr>
      </w:pPr>
      <w:r w:rsidRPr="0081085B">
        <w:rPr>
          <w:rFonts w:eastAsia="Calibri"/>
          <w:b/>
          <w:noProof/>
          <w:color w:val="auto"/>
          <w:sz w:val="22"/>
          <w:szCs w:val="22"/>
          <w:lang w:eastAsia="en-US"/>
        </w:rPr>
        <w:t xml:space="preserve">Рис. </w:t>
      </w:r>
      <w:r w:rsidR="00BE546B">
        <w:rPr>
          <w:rFonts w:eastAsia="Calibri"/>
          <w:b/>
          <w:noProof/>
          <w:color w:val="auto"/>
          <w:sz w:val="22"/>
          <w:szCs w:val="22"/>
          <w:lang w:eastAsia="en-US"/>
        </w:rPr>
        <w:t>3.5</w:t>
      </w:r>
      <w:r>
        <w:rPr>
          <w:rFonts w:eastAsia="Calibri"/>
          <w:b/>
          <w:noProof/>
          <w:color w:val="auto"/>
          <w:sz w:val="22"/>
          <w:szCs w:val="22"/>
          <w:lang w:eastAsia="en-US"/>
        </w:rPr>
        <w:t xml:space="preserve"> </w:t>
      </w:r>
      <w:r w:rsidR="00BE546B">
        <w:rPr>
          <w:rFonts w:eastAsia="Calibri"/>
          <w:b/>
          <w:noProof/>
          <w:color w:val="auto"/>
          <w:sz w:val="22"/>
          <w:szCs w:val="22"/>
          <w:lang w:eastAsia="en-US"/>
        </w:rPr>
        <w:t>С</w:t>
      </w:r>
      <w:r w:rsidR="00BE546B" w:rsidRPr="00BE546B">
        <w:rPr>
          <w:rFonts w:eastAsia="Calibri"/>
          <w:b/>
          <w:noProof/>
          <w:color w:val="auto"/>
          <w:sz w:val="22"/>
          <w:szCs w:val="22"/>
          <w:lang w:eastAsia="en-US"/>
        </w:rPr>
        <w:t>хема класов реализующих процесс регистрации</w:t>
      </w:r>
    </w:p>
    <w:p w:rsidR="005E70AA" w:rsidRPr="005E70AA" w:rsidRDefault="005E70AA" w:rsidP="00D82595">
      <w:pPr>
        <w:pStyle w:val="0"/>
        <w:rPr>
          <w:noProof/>
          <w:lang w:eastAsia="ru-RU"/>
        </w:rPr>
      </w:pPr>
    </w:p>
    <w:p w:rsidR="00664A03" w:rsidRDefault="005D0DBE" w:rsidP="00D82595">
      <w:pPr>
        <w:pStyle w:val="13"/>
        <w:spacing w:line="360" w:lineRule="auto"/>
        <w:rPr>
          <w:rFonts w:eastAsia="Calibri"/>
          <w:noProof/>
        </w:rPr>
      </w:pPr>
      <w:bookmarkStart w:id="34" w:name="_Toc469661313"/>
      <w:r>
        <w:rPr>
          <w:rFonts w:eastAsia="Calibri"/>
          <w:noProof/>
        </w:rPr>
        <w:t>ЗАКЛЮЧЕНИЕ</w:t>
      </w:r>
      <w:bookmarkEnd w:id="34"/>
    </w:p>
    <w:p w:rsidR="00D928E9" w:rsidRPr="00FF3F4B" w:rsidRDefault="00D928E9" w:rsidP="00D82595">
      <w:pPr>
        <w:pStyle w:val="aa"/>
        <w:rPr>
          <w:rFonts w:eastAsia="Calibri"/>
          <w:noProof/>
        </w:rPr>
      </w:pPr>
      <w:r>
        <w:rPr>
          <w:rFonts w:eastAsia="Calibri"/>
          <w:noProof/>
        </w:rPr>
        <w:t xml:space="preserve">В </w:t>
      </w:r>
      <w:r w:rsidR="00BA534E">
        <w:rPr>
          <w:rFonts w:eastAsia="Calibri"/>
          <w:noProof/>
        </w:rPr>
        <w:t xml:space="preserve">результате </w:t>
      </w:r>
      <w:r>
        <w:rPr>
          <w:rFonts w:eastAsia="Calibri"/>
          <w:noProof/>
        </w:rPr>
        <w:t xml:space="preserve"> выполнения курсовой работы был реализован</w:t>
      </w:r>
      <w:r w:rsidR="00BF0C62" w:rsidRPr="00BF0C62">
        <w:rPr>
          <w:rFonts w:eastAsia="Calibri"/>
          <w:noProof/>
        </w:rPr>
        <w:t xml:space="preserve"> </w:t>
      </w:r>
      <w:r w:rsidR="00BF0C62">
        <w:rPr>
          <w:rFonts w:eastAsia="Calibri"/>
          <w:noProof/>
        </w:rPr>
        <w:t>протатип</w:t>
      </w:r>
      <w:r>
        <w:rPr>
          <w:rFonts w:eastAsia="Calibri"/>
          <w:noProof/>
        </w:rPr>
        <w:t xml:space="preserve"> приложени</w:t>
      </w:r>
      <w:r w:rsidR="00BF0C62">
        <w:rPr>
          <w:rFonts w:eastAsia="Calibri"/>
          <w:noProof/>
        </w:rPr>
        <w:t>я</w:t>
      </w:r>
      <w:r>
        <w:rPr>
          <w:rFonts w:eastAsia="Calibri"/>
          <w:noProof/>
        </w:rPr>
        <w:t xml:space="preserve"> с </w:t>
      </w:r>
      <w:r w:rsidR="005D0DBE">
        <w:rPr>
          <w:rFonts w:eastAsia="Calibri"/>
          <w:noProof/>
        </w:rPr>
        <w:t>графическим пользовательским интерфейсом</w:t>
      </w:r>
      <w:r w:rsidR="00BF0C62">
        <w:rPr>
          <w:rFonts w:eastAsia="Calibri"/>
          <w:noProof/>
        </w:rPr>
        <w:t xml:space="preserve"> для управления процессов организации мероприятий</w:t>
      </w:r>
      <w:r w:rsidR="005D0DBE">
        <w:rPr>
          <w:rFonts w:eastAsia="Calibri"/>
          <w:noProof/>
        </w:rPr>
        <w:t xml:space="preserve">. </w:t>
      </w:r>
    </w:p>
    <w:p w:rsidR="005D0DBE" w:rsidRPr="00121849" w:rsidRDefault="00BA534E" w:rsidP="00D82595">
      <w:pPr>
        <w:pStyle w:val="aa"/>
        <w:rPr>
          <w:rFonts w:eastAsia="Calibri"/>
          <w:noProof/>
        </w:rPr>
      </w:pPr>
      <w:r>
        <w:rPr>
          <w:rFonts w:eastAsia="Calibri"/>
          <w:noProof/>
        </w:rPr>
        <w:t xml:space="preserve">В процессе </w:t>
      </w:r>
      <w:r w:rsidR="005D0DBE">
        <w:rPr>
          <w:rFonts w:eastAsia="Calibri"/>
          <w:noProof/>
        </w:rPr>
        <w:t xml:space="preserve">выполнения данной работы были изучены технологии работы с сетью на платформе </w:t>
      </w:r>
      <w:r w:rsidR="005D0DBE" w:rsidRPr="005D0DBE">
        <w:rPr>
          <w:rFonts w:eastAsia="Calibri"/>
          <w:noProof/>
        </w:rPr>
        <w:t>.</w:t>
      </w:r>
      <w:r w:rsidR="005D0DBE">
        <w:rPr>
          <w:rFonts w:eastAsia="Calibri"/>
          <w:noProof/>
          <w:lang w:val="en-US"/>
        </w:rPr>
        <w:t>Net</w:t>
      </w:r>
      <w:r w:rsidR="00F5068C">
        <w:rPr>
          <w:rFonts w:eastAsia="Calibri"/>
          <w:noProof/>
        </w:rPr>
        <w:t>, современные способы реализации пользовательских интерфейсов</w:t>
      </w:r>
      <w:r w:rsidR="005D0DBE">
        <w:rPr>
          <w:rFonts w:eastAsia="Calibri"/>
          <w:noProof/>
        </w:rPr>
        <w:t xml:space="preserve">. </w:t>
      </w:r>
      <w:r w:rsidR="00BF0C62">
        <w:rPr>
          <w:rFonts w:eastAsia="Calibri"/>
          <w:noProof/>
        </w:rPr>
        <w:t xml:space="preserve">Были </w:t>
      </w:r>
      <w:r w:rsidR="005D0DBE">
        <w:rPr>
          <w:rFonts w:eastAsia="Calibri"/>
          <w:noProof/>
        </w:rPr>
        <w:t xml:space="preserve">получены навыки использования </w:t>
      </w:r>
      <w:r w:rsidR="00BF0C62">
        <w:rPr>
          <w:rFonts w:eastAsia="Calibri"/>
          <w:noProof/>
        </w:rPr>
        <w:t xml:space="preserve">сторонних </w:t>
      </w:r>
      <w:r w:rsidR="005D0DBE">
        <w:rPr>
          <w:rFonts w:eastAsia="Calibri"/>
          <w:noProof/>
          <w:lang w:val="en-US"/>
        </w:rPr>
        <w:t>API</w:t>
      </w:r>
      <w:r w:rsidR="005D0DBE">
        <w:rPr>
          <w:rFonts w:eastAsia="Calibri"/>
          <w:noProof/>
        </w:rPr>
        <w:t>, были изученные рапространнённые ошибки и способы их устранения.</w:t>
      </w:r>
      <w:r w:rsidR="006905DC">
        <w:rPr>
          <w:rFonts w:eastAsia="Calibri"/>
          <w:noProof/>
        </w:rPr>
        <w:t xml:space="preserve"> При реализации системы хранения был</w:t>
      </w:r>
      <w:r w:rsidR="00F5068C">
        <w:rPr>
          <w:rFonts w:eastAsia="Calibri"/>
          <w:noProof/>
        </w:rPr>
        <w:t>и</w:t>
      </w:r>
      <w:r w:rsidR="006905DC">
        <w:rPr>
          <w:rFonts w:eastAsia="Calibri"/>
          <w:noProof/>
        </w:rPr>
        <w:t xml:space="preserve"> изучен</w:t>
      </w:r>
      <w:r w:rsidR="00F5068C">
        <w:rPr>
          <w:rFonts w:eastAsia="Calibri"/>
          <w:noProof/>
        </w:rPr>
        <w:t xml:space="preserve">ы подходы к хранению данных </w:t>
      </w:r>
      <w:r w:rsidR="00BF0C62">
        <w:rPr>
          <w:rFonts w:eastAsia="Calibri"/>
          <w:noProof/>
        </w:rPr>
        <w:t>в реляционных базах данных.</w:t>
      </w:r>
    </w:p>
    <w:p w:rsidR="005D0DBE" w:rsidRDefault="005D0DBE" w:rsidP="00D82595">
      <w:pPr>
        <w:spacing w:line="360" w:lineRule="auto"/>
        <w:rPr>
          <w:rFonts w:ascii="Times New Roman" w:eastAsia="Calibri" w:hAnsi="Times New Roman" w:cs="Times New Roman"/>
          <w:noProof/>
          <w:color w:val="000000"/>
          <w:sz w:val="28"/>
          <w:szCs w:val="28"/>
          <w:lang w:eastAsia="zh-CN"/>
        </w:rPr>
      </w:pPr>
      <w:r>
        <w:rPr>
          <w:rFonts w:eastAsia="Calibri"/>
          <w:noProof/>
        </w:rPr>
        <w:br w:type="page"/>
      </w:r>
    </w:p>
    <w:p w:rsidR="005D0DBE" w:rsidRDefault="005D0DBE" w:rsidP="00D82595">
      <w:pPr>
        <w:pStyle w:val="11"/>
        <w:spacing w:line="360" w:lineRule="auto"/>
      </w:pPr>
      <w:bookmarkStart w:id="35" w:name="_Toc469661314"/>
      <w:r>
        <w:t>СПИСОК ИСПОЛЬЗОВАННЫХ ИСТОЧНИКОВ</w:t>
      </w:r>
      <w:bookmarkEnd w:id="35"/>
    </w:p>
    <w:p w:rsidR="007F5924" w:rsidRDefault="007F5924" w:rsidP="00D82595">
      <w:pPr>
        <w:pStyle w:val="aa"/>
        <w:numPr>
          <w:ilvl w:val="0"/>
          <w:numId w:val="7"/>
        </w:numPr>
        <w:rPr>
          <w:shd w:val="clear" w:color="auto" w:fill="FFFFFF"/>
        </w:rPr>
      </w:pPr>
      <w:bookmarkStart w:id="36" w:name="_Ref406748928"/>
      <w:r>
        <w:rPr>
          <w:shd w:val="clear" w:color="auto" w:fill="FFFFFF"/>
        </w:rPr>
        <w:t>Гамма</w:t>
      </w:r>
      <w:r w:rsidRPr="007F5924">
        <w:rPr>
          <w:shd w:val="clear" w:color="auto" w:fill="FFFFFF"/>
        </w:rPr>
        <w:t xml:space="preserve">, </w:t>
      </w:r>
      <w:r>
        <w:rPr>
          <w:shd w:val="clear" w:color="auto" w:fill="FFFFFF"/>
        </w:rPr>
        <w:t xml:space="preserve">Э. Приёмы </w:t>
      </w:r>
      <w:proofErr w:type="spellStart"/>
      <w:r>
        <w:rPr>
          <w:shd w:val="clear" w:color="auto" w:fill="FFFFFF"/>
        </w:rPr>
        <w:t>объекно</w:t>
      </w:r>
      <w:proofErr w:type="spellEnd"/>
      <w:r>
        <w:rPr>
          <w:shd w:val="clear" w:color="auto" w:fill="FFFFFF"/>
        </w:rPr>
        <w:t xml:space="preserve">-ориентированного программирования. Паттерны </w:t>
      </w:r>
      <w:proofErr w:type="spellStart"/>
      <w:r>
        <w:rPr>
          <w:shd w:val="clear" w:color="auto" w:fill="FFFFFF"/>
        </w:rPr>
        <w:t>проектирвоания</w:t>
      </w:r>
      <w:proofErr w:type="spellEnd"/>
      <w:r>
        <w:rPr>
          <w:shd w:val="clear" w:color="auto" w:fill="FFFFFF"/>
        </w:rPr>
        <w:t xml:space="preserve">. / </w:t>
      </w:r>
      <w:proofErr w:type="spellStart"/>
      <w:r>
        <w:rPr>
          <w:shd w:val="clear" w:color="auto" w:fill="FFFFFF"/>
        </w:rPr>
        <w:t>Э.Гамма</w:t>
      </w:r>
      <w:proofErr w:type="spellEnd"/>
      <w:r>
        <w:rPr>
          <w:shd w:val="clear" w:color="auto" w:fill="FFFFFF"/>
        </w:rPr>
        <w:t xml:space="preserve">, Р. </w:t>
      </w:r>
      <w:proofErr w:type="spellStart"/>
      <w:r>
        <w:rPr>
          <w:shd w:val="clear" w:color="auto" w:fill="FFFFFF"/>
        </w:rPr>
        <w:t>Хелм</w:t>
      </w:r>
      <w:proofErr w:type="spellEnd"/>
      <w:r>
        <w:rPr>
          <w:shd w:val="clear" w:color="auto" w:fill="FFFFFF"/>
        </w:rPr>
        <w:t xml:space="preserve">, Р. Джонсон, Д. </w:t>
      </w:r>
      <w:proofErr w:type="spellStart"/>
      <w:r>
        <w:rPr>
          <w:shd w:val="clear" w:color="auto" w:fill="FFFFFF"/>
        </w:rPr>
        <w:t>Влиссидес</w:t>
      </w:r>
      <w:proofErr w:type="spellEnd"/>
      <w:r w:rsidRPr="007F5924">
        <w:rPr>
          <w:shd w:val="clear" w:color="auto" w:fill="FFFFFF"/>
        </w:rPr>
        <w:t xml:space="preserve">; </w:t>
      </w:r>
      <w:r>
        <w:rPr>
          <w:shd w:val="clear" w:color="auto" w:fill="FFFFFF"/>
        </w:rPr>
        <w:t xml:space="preserve">пер. с англ. </w:t>
      </w:r>
      <w:bookmarkEnd w:id="36"/>
      <w:r>
        <w:rPr>
          <w:rFonts w:eastAsia="Calibri"/>
          <w:noProof/>
        </w:rPr>
        <w:t>— СПб</w:t>
      </w:r>
      <w:r w:rsidRPr="007F5924">
        <w:rPr>
          <w:rFonts w:eastAsia="Calibri"/>
          <w:noProof/>
        </w:rPr>
        <w:t>.: Питер, 20</w:t>
      </w:r>
      <w:r>
        <w:rPr>
          <w:rFonts w:eastAsia="Calibri"/>
          <w:noProof/>
        </w:rPr>
        <w:t>16</w:t>
      </w:r>
      <w:r w:rsidRPr="007F5924">
        <w:rPr>
          <w:rFonts w:eastAsia="Calibri"/>
          <w:noProof/>
        </w:rPr>
        <w:t xml:space="preserve">. — </w:t>
      </w:r>
      <w:r>
        <w:rPr>
          <w:rFonts w:eastAsia="Calibri"/>
          <w:noProof/>
        </w:rPr>
        <w:t>368</w:t>
      </w:r>
      <w:r w:rsidRPr="007F5924">
        <w:rPr>
          <w:rFonts w:eastAsia="Calibri"/>
          <w:noProof/>
        </w:rPr>
        <w:t xml:space="preserve"> с</w:t>
      </w:r>
      <w:r>
        <w:rPr>
          <w:shd w:val="clear" w:color="auto" w:fill="FFFFFF"/>
        </w:rPr>
        <w:t>.</w:t>
      </w:r>
    </w:p>
    <w:p w:rsidR="007F5924" w:rsidRDefault="007F5924" w:rsidP="00D82595">
      <w:pPr>
        <w:pStyle w:val="aa"/>
        <w:numPr>
          <w:ilvl w:val="0"/>
          <w:numId w:val="7"/>
        </w:numPr>
        <w:rPr>
          <w:rFonts w:eastAsia="Calibri"/>
          <w:noProof/>
        </w:rPr>
      </w:pPr>
      <w:r w:rsidRPr="007F5924">
        <w:rPr>
          <w:rFonts w:eastAsia="Calibri"/>
          <w:noProof/>
        </w:rPr>
        <w:t>Рудикова, Л.В. Проектирование баз данных: Учебное пособие для студентов высш. учеб. заведений по специальностям «Программное обеспечение информационных технологий», «Экономическая кибернетика», «Прикладная математика (научно-педагогическая деятельность)», «Информационные системы и технологии (в экономике)» / Л.В. Рудикова. – Минск: ИВЦ Минфина, 2009.</w:t>
      </w:r>
    </w:p>
    <w:p w:rsidR="007F5924" w:rsidRPr="00AD24FC" w:rsidRDefault="008532AB" w:rsidP="00D82595">
      <w:pPr>
        <w:pStyle w:val="aa"/>
        <w:numPr>
          <w:ilvl w:val="0"/>
          <w:numId w:val="7"/>
        </w:numPr>
        <w:rPr>
          <w:rFonts w:eastAsia="Calibri"/>
          <w:noProof/>
        </w:rPr>
      </w:pPr>
      <w:r w:rsidRPr="007F5924">
        <w:rPr>
          <w:rFonts w:eastAsia="Calibri"/>
          <w:noProof/>
        </w:rPr>
        <w:t>Буч, Г. Язык UML. Руководство пользователя / Г. Буч, Д. Рамбо</w:t>
      </w:r>
      <w:r>
        <w:rPr>
          <w:rFonts w:eastAsia="Calibri"/>
          <w:noProof/>
        </w:rPr>
        <w:t>, А. Джекобсон</w:t>
      </w:r>
      <w:r>
        <w:rPr>
          <w:noProof/>
          <w:color w:val="000000" w:themeColor="text1"/>
        </w:rPr>
        <w:t>; пер. с англ. — М.: ДМК Пресс, Питер, 2004. — 432 с.</w:t>
      </w:r>
    </w:p>
    <w:p w:rsidR="005D0DBE" w:rsidRPr="00AD24FC" w:rsidRDefault="00AD24FC" w:rsidP="00D82595">
      <w:pPr>
        <w:pStyle w:val="aa"/>
        <w:numPr>
          <w:ilvl w:val="0"/>
          <w:numId w:val="7"/>
        </w:numPr>
        <w:rPr>
          <w:rFonts w:eastAsia="Calibri"/>
          <w:noProof/>
        </w:rPr>
      </w:pPr>
      <w:r>
        <w:rPr>
          <w:rFonts w:eastAsia="Calibri"/>
          <w:noProof/>
        </w:rPr>
        <w:t>Мартин</w:t>
      </w:r>
      <w:r w:rsidRPr="007F5924">
        <w:rPr>
          <w:rFonts w:eastAsia="Calibri"/>
          <w:noProof/>
        </w:rPr>
        <w:t xml:space="preserve">, </w:t>
      </w:r>
      <w:r>
        <w:rPr>
          <w:rFonts w:eastAsia="Calibri"/>
          <w:noProof/>
        </w:rPr>
        <w:t>Р</w:t>
      </w:r>
      <w:r w:rsidRPr="007F5924">
        <w:rPr>
          <w:rFonts w:eastAsia="Calibri"/>
          <w:noProof/>
        </w:rPr>
        <w:t xml:space="preserve">. </w:t>
      </w:r>
      <w:r>
        <w:rPr>
          <w:rFonts w:eastAsia="Calibri"/>
          <w:noProof/>
        </w:rPr>
        <w:t>Чистый код. Создание, анализ и рефакторинг</w:t>
      </w:r>
      <w:r w:rsidRPr="007F5924">
        <w:rPr>
          <w:rFonts w:eastAsia="Calibri"/>
          <w:noProof/>
        </w:rPr>
        <w:t xml:space="preserve"> / </w:t>
      </w:r>
      <w:r>
        <w:rPr>
          <w:rFonts w:eastAsia="Calibri"/>
          <w:noProof/>
        </w:rPr>
        <w:t>Р</w:t>
      </w:r>
      <w:r w:rsidRPr="007F5924">
        <w:rPr>
          <w:rFonts w:eastAsia="Calibri"/>
          <w:noProof/>
        </w:rPr>
        <w:t>.</w:t>
      </w:r>
      <w:r>
        <w:rPr>
          <w:rFonts w:eastAsia="Calibri"/>
          <w:noProof/>
        </w:rPr>
        <w:t xml:space="preserve"> Мартин</w:t>
      </w:r>
      <w:r>
        <w:rPr>
          <w:noProof/>
          <w:color w:val="000000" w:themeColor="text1"/>
        </w:rPr>
        <w:t>; пер. с англ. — СПб.: Питер, 2016. — 464 с.</w:t>
      </w:r>
    </w:p>
    <w:p w:rsidR="00010931" w:rsidRPr="00FE7001" w:rsidRDefault="00010931" w:rsidP="00D82595">
      <w:pPr>
        <w:pStyle w:val="aa"/>
        <w:numPr>
          <w:ilvl w:val="0"/>
          <w:numId w:val="7"/>
        </w:numPr>
        <w:rPr>
          <w:shd w:val="clear" w:color="auto" w:fill="FFFFFF"/>
        </w:rPr>
      </w:pPr>
      <w:proofErr w:type="spellStart"/>
      <w:r w:rsidRPr="00010931">
        <w:rPr>
          <w:shd w:val="clear" w:color="auto" w:fill="FFFFFF"/>
          <w:lang w:val="en-US"/>
        </w:rPr>
        <w:t>OAuth</w:t>
      </w:r>
      <w:proofErr w:type="spellEnd"/>
      <w:r w:rsidRPr="00010931">
        <w:rPr>
          <w:shd w:val="clear" w:color="auto" w:fill="FFFFFF"/>
        </w:rPr>
        <w:t xml:space="preserve"> </w:t>
      </w:r>
      <w:r w:rsidRPr="00010931">
        <w:rPr>
          <w:shd w:val="clear" w:color="auto" w:fill="FFFFFF"/>
          <w:lang w:val="en-US"/>
        </w:rPr>
        <w:t>Community</w:t>
      </w:r>
      <w:r w:rsidRPr="00010931">
        <w:rPr>
          <w:shd w:val="clear" w:color="auto" w:fill="FFFFFF"/>
        </w:rPr>
        <w:t xml:space="preserve"> </w:t>
      </w:r>
      <w:r w:rsidRPr="00010931">
        <w:rPr>
          <w:shd w:val="clear" w:color="auto" w:fill="FFFFFF"/>
          <w:lang w:val="en-US"/>
        </w:rPr>
        <w:t>Site</w:t>
      </w:r>
      <w:r w:rsidRPr="00010931">
        <w:rPr>
          <w:shd w:val="clear" w:color="auto" w:fill="FFFFFF"/>
        </w:rPr>
        <w:t xml:space="preserve"> </w:t>
      </w:r>
      <w:r w:rsidRPr="00FE7001">
        <w:rPr>
          <w:shd w:val="clear" w:color="auto" w:fill="FFFFFF"/>
        </w:rPr>
        <w:t>[</w:t>
      </w:r>
      <w:r>
        <w:rPr>
          <w:shd w:val="clear" w:color="auto" w:fill="FFFFFF"/>
        </w:rPr>
        <w:t>Электронный ресурс</w:t>
      </w:r>
      <w:r w:rsidRPr="00FE7001">
        <w:rPr>
          <w:shd w:val="clear" w:color="auto" w:fill="FFFFFF"/>
        </w:rPr>
        <w:t>]</w:t>
      </w:r>
      <w:r>
        <w:rPr>
          <w:shd w:val="clear" w:color="auto" w:fill="FFFFFF"/>
        </w:rPr>
        <w:t xml:space="preserve"> – Режим доступа</w:t>
      </w:r>
      <w:r w:rsidRPr="00FE7001">
        <w:rPr>
          <w:shd w:val="clear" w:color="auto" w:fill="FFFFFF"/>
        </w:rPr>
        <w:t>:</w:t>
      </w:r>
    </w:p>
    <w:p w:rsidR="00010931" w:rsidRPr="00AD24FC" w:rsidRDefault="007D0B30" w:rsidP="00D82595">
      <w:pPr>
        <w:pStyle w:val="aa"/>
        <w:ind w:left="692" w:firstLine="708"/>
        <w:rPr>
          <w:shd w:val="clear" w:color="auto" w:fill="FFFFFF"/>
        </w:rPr>
      </w:pPr>
      <w:hyperlink r:id="rId29" w:history="1">
        <w:r w:rsidR="00010931" w:rsidRPr="00143E91">
          <w:rPr>
            <w:rStyle w:val="ad"/>
          </w:rPr>
          <w:t>http://oauth.net/</w:t>
        </w:r>
      </w:hyperlink>
      <w:r w:rsidR="00010931" w:rsidRPr="00010931">
        <w:rPr>
          <w:color w:val="auto"/>
        </w:rPr>
        <w:t xml:space="preserve"> </w:t>
      </w:r>
      <w:r w:rsidR="00010931">
        <w:rPr>
          <w:shd w:val="clear" w:color="auto" w:fill="FFFFFF"/>
        </w:rPr>
        <w:t>-  Дата доступа: 08.</w:t>
      </w:r>
      <w:r w:rsidR="003112A0" w:rsidRPr="00A27BF9">
        <w:rPr>
          <w:shd w:val="clear" w:color="auto" w:fill="FFFFFF"/>
        </w:rPr>
        <w:t>10</w:t>
      </w:r>
      <w:r w:rsidR="00010931">
        <w:rPr>
          <w:shd w:val="clear" w:color="auto" w:fill="FFFFFF"/>
        </w:rPr>
        <w:t>.201</w:t>
      </w:r>
      <w:r w:rsidR="00AD24FC">
        <w:rPr>
          <w:shd w:val="clear" w:color="auto" w:fill="FFFFFF"/>
        </w:rPr>
        <w:t>6</w:t>
      </w:r>
    </w:p>
    <w:sectPr w:rsidR="00010931" w:rsidRPr="00AD24FC" w:rsidSect="004D6D5D">
      <w:headerReference w:type="even" r:id="rId30"/>
      <w:headerReference w:type="default" r:id="rId31"/>
      <w:footerReference w:type="even" r:id="rId32"/>
      <w:footerReference w:type="default" r:id="rId33"/>
      <w:headerReference w:type="first" r:id="rId34"/>
      <w:footerReference w:type="first" r:id="rId35"/>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095" w:rsidRDefault="00CF7095">
      <w:pPr>
        <w:spacing w:after="0" w:line="240" w:lineRule="auto"/>
      </w:pPr>
      <w:r>
        <w:separator/>
      </w:r>
    </w:p>
  </w:endnote>
  <w:endnote w:type="continuationSeparator" w:id="0">
    <w:p w:rsidR="00CF7095" w:rsidRDefault="00CF7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095" w:rsidRDefault="00CF7095">
      <w:pPr>
        <w:spacing w:after="0" w:line="240" w:lineRule="auto"/>
      </w:pPr>
      <w:r>
        <w:separator/>
      </w:r>
    </w:p>
  </w:footnote>
  <w:footnote w:type="continuationSeparator" w:id="0">
    <w:p w:rsidR="00CF7095" w:rsidRDefault="00CF70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Pr="0007191C" w:rsidRDefault="007D0B30"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7D0B30" w:rsidRDefault="007D0B30" w:rsidP="00592AC8">
        <w:pPr>
          <w:pStyle w:val="a6"/>
          <w:tabs>
            <w:tab w:val="center" w:pos="4844"/>
            <w:tab w:val="right" w:pos="9689"/>
          </w:tabs>
          <w:jc w:val="right"/>
        </w:pPr>
        <w:r>
          <w:fldChar w:fldCharType="begin"/>
        </w:r>
        <w:r>
          <w:instrText>PAGE   \* MERGEFORMAT</w:instrText>
        </w:r>
        <w:r>
          <w:fldChar w:fldCharType="separate"/>
        </w:r>
        <w:r w:rsidR="00032605">
          <w:rPr>
            <w:noProof/>
          </w:rPr>
          <w:t>29</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9">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9"/>
  </w:num>
  <w:num w:numId="2">
    <w:abstractNumId w:val="16"/>
  </w:num>
  <w:num w:numId="3">
    <w:abstractNumId w:val="1"/>
  </w:num>
  <w:num w:numId="4">
    <w:abstractNumId w:val="12"/>
  </w:num>
  <w:num w:numId="5">
    <w:abstractNumId w:val="17"/>
  </w:num>
  <w:num w:numId="6">
    <w:abstractNumId w:val="11"/>
  </w:num>
  <w:num w:numId="7">
    <w:abstractNumId w:val="14"/>
  </w:num>
  <w:num w:numId="8">
    <w:abstractNumId w:val="3"/>
  </w:num>
  <w:num w:numId="9">
    <w:abstractNumId w:val="18"/>
  </w:num>
  <w:num w:numId="10">
    <w:abstractNumId w:val="10"/>
  </w:num>
  <w:num w:numId="11">
    <w:abstractNumId w:val="8"/>
  </w:num>
  <w:num w:numId="12">
    <w:abstractNumId w:val="2"/>
  </w:num>
  <w:num w:numId="13">
    <w:abstractNumId w:val="0"/>
  </w:num>
  <w:num w:numId="14">
    <w:abstractNumId w:val="15"/>
  </w:num>
  <w:num w:numId="15">
    <w:abstractNumId w:val="4"/>
  </w:num>
  <w:num w:numId="16">
    <w:abstractNumId w:val="6"/>
  </w:num>
  <w:num w:numId="17">
    <w:abstractNumId w:val="5"/>
  </w:num>
  <w:num w:numId="18">
    <w:abstractNumId w:val="19"/>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C0D"/>
    <w:rsid w:val="00055618"/>
    <w:rsid w:val="0007191C"/>
    <w:rsid w:val="000A4C6A"/>
    <w:rsid w:val="000D28C0"/>
    <w:rsid w:val="000D3283"/>
    <w:rsid w:val="000D721C"/>
    <w:rsid w:val="00106C1A"/>
    <w:rsid w:val="00121849"/>
    <w:rsid w:val="00125340"/>
    <w:rsid w:val="00155C4C"/>
    <w:rsid w:val="00171538"/>
    <w:rsid w:val="001738C9"/>
    <w:rsid w:val="00184B51"/>
    <w:rsid w:val="001874B6"/>
    <w:rsid w:val="00192DA1"/>
    <w:rsid w:val="001A0B00"/>
    <w:rsid w:val="001B6116"/>
    <w:rsid w:val="001F3F83"/>
    <w:rsid w:val="002040F5"/>
    <w:rsid w:val="00214A20"/>
    <w:rsid w:val="00241175"/>
    <w:rsid w:val="00245D08"/>
    <w:rsid w:val="0025057A"/>
    <w:rsid w:val="00266FFA"/>
    <w:rsid w:val="0027197B"/>
    <w:rsid w:val="00276A8D"/>
    <w:rsid w:val="00295814"/>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6298"/>
    <w:rsid w:val="004565AE"/>
    <w:rsid w:val="004B75E8"/>
    <w:rsid w:val="004D6D5D"/>
    <w:rsid w:val="004F7424"/>
    <w:rsid w:val="00517938"/>
    <w:rsid w:val="00520BAC"/>
    <w:rsid w:val="00535ECA"/>
    <w:rsid w:val="005536C0"/>
    <w:rsid w:val="005640B9"/>
    <w:rsid w:val="00592AC8"/>
    <w:rsid w:val="005A2BAB"/>
    <w:rsid w:val="005C168E"/>
    <w:rsid w:val="005C3937"/>
    <w:rsid w:val="005D0DBE"/>
    <w:rsid w:val="005E5175"/>
    <w:rsid w:val="005E70AA"/>
    <w:rsid w:val="005F0898"/>
    <w:rsid w:val="00602DCF"/>
    <w:rsid w:val="0061305D"/>
    <w:rsid w:val="006275A1"/>
    <w:rsid w:val="006348E8"/>
    <w:rsid w:val="0064194C"/>
    <w:rsid w:val="00646697"/>
    <w:rsid w:val="00661B6F"/>
    <w:rsid w:val="00664A03"/>
    <w:rsid w:val="006811E2"/>
    <w:rsid w:val="006905DC"/>
    <w:rsid w:val="0069590F"/>
    <w:rsid w:val="006E6C6E"/>
    <w:rsid w:val="00726E43"/>
    <w:rsid w:val="00732545"/>
    <w:rsid w:val="007429E3"/>
    <w:rsid w:val="0075308A"/>
    <w:rsid w:val="00783471"/>
    <w:rsid w:val="007A7707"/>
    <w:rsid w:val="007D0B30"/>
    <w:rsid w:val="007D2E6A"/>
    <w:rsid w:val="007F5924"/>
    <w:rsid w:val="00800ECC"/>
    <w:rsid w:val="0081085B"/>
    <w:rsid w:val="008320EF"/>
    <w:rsid w:val="00832AE0"/>
    <w:rsid w:val="00833BCA"/>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41815"/>
    <w:rsid w:val="009418B4"/>
    <w:rsid w:val="00972916"/>
    <w:rsid w:val="00980964"/>
    <w:rsid w:val="00992380"/>
    <w:rsid w:val="009A335C"/>
    <w:rsid w:val="009A68A4"/>
    <w:rsid w:val="009E2982"/>
    <w:rsid w:val="009E71F3"/>
    <w:rsid w:val="00A16A23"/>
    <w:rsid w:val="00A23891"/>
    <w:rsid w:val="00A27BF9"/>
    <w:rsid w:val="00A30549"/>
    <w:rsid w:val="00A91B6B"/>
    <w:rsid w:val="00A93486"/>
    <w:rsid w:val="00A96850"/>
    <w:rsid w:val="00AC564E"/>
    <w:rsid w:val="00AD24FC"/>
    <w:rsid w:val="00AD2679"/>
    <w:rsid w:val="00AE137B"/>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76762"/>
    <w:rsid w:val="00C81384"/>
    <w:rsid w:val="00CB608B"/>
    <w:rsid w:val="00CD2730"/>
    <w:rsid w:val="00CD519F"/>
    <w:rsid w:val="00CE140F"/>
    <w:rsid w:val="00CE36E9"/>
    <w:rsid w:val="00CF5C7A"/>
    <w:rsid w:val="00CF7095"/>
    <w:rsid w:val="00D134D2"/>
    <w:rsid w:val="00D3151A"/>
    <w:rsid w:val="00D3449C"/>
    <w:rsid w:val="00D436FB"/>
    <w:rsid w:val="00D453BE"/>
    <w:rsid w:val="00D82595"/>
    <w:rsid w:val="00D82AEF"/>
    <w:rsid w:val="00D82CC5"/>
    <w:rsid w:val="00D91027"/>
    <w:rsid w:val="00D928E9"/>
    <w:rsid w:val="00DA507B"/>
    <w:rsid w:val="00DD2F1A"/>
    <w:rsid w:val="00DE4E60"/>
    <w:rsid w:val="00E002F6"/>
    <w:rsid w:val="00E328EC"/>
    <w:rsid w:val="00E42F04"/>
    <w:rsid w:val="00E66289"/>
    <w:rsid w:val="00E83E86"/>
    <w:rsid w:val="00E96F07"/>
    <w:rsid w:val="00EB657B"/>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oauth.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gif"/><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4.xml"/><Relationship Id="rId35"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0418A-E9A2-4065-8054-1CE4A382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36</Pages>
  <Words>5070</Words>
  <Characters>28902</Characters>
  <Application>Microsoft Office Word</Application>
  <DocSecurity>0</DocSecurity>
  <Lines>240</Lines>
  <Paragraphs>67</Paragraphs>
  <ScaleCrop>false</ScaleCrop>
  <HeadingPairs>
    <vt:vector size="4" baseType="variant">
      <vt:variant>
        <vt:lpstr>Название</vt:lpstr>
      </vt:variant>
      <vt:variant>
        <vt:i4>1</vt:i4>
      </vt:variant>
      <vt:variant>
        <vt:lpstr>Заголовки</vt:lpstr>
      </vt:variant>
      <vt:variant>
        <vt:i4>21</vt:i4>
      </vt:variant>
    </vt:vector>
  </HeadingPairs>
  <TitlesOfParts>
    <vt:vector size="22"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ГЛАВА 2 ПРОЕКТИРОВАНИЕ ПРИЛОЖЕНИЯ</vt:lpstr>
      <vt:lpstr>2.1 Объектная модель данных</vt:lpstr>
      <vt:lpstr>2.2 Физическая модель базы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ленты событий.</vt:lpstr>
      <vt:lpstr>3.3 CRUD-операции</vt:lpstr>
      <vt:lpstr>3.4 Процесс регистрации</vt:lpstr>
      <vt:lpstr>ЗАКЛЮЧЕНИЕ</vt:lpstr>
      <vt:lpstr>СПИСОК ИСПОЛЬЗОВАННЫХ ИСТОЧНИКОВ</vt:lpstr>
    </vt:vector>
  </TitlesOfParts>
  <Company>SPecialiST RePack</Company>
  <LinksUpToDate>false</LinksUpToDate>
  <CharactersWithSpaces>33905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8</cp:revision>
  <cp:lastPrinted>2015-12-09T09:11:00Z</cp:lastPrinted>
  <dcterms:created xsi:type="dcterms:W3CDTF">2016-12-14T19:58:00Z</dcterms:created>
  <dcterms:modified xsi:type="dcterms:W3CDTF">2016-12-16T11:21:00Z</dcterms:modified>
</cp:coreProperties>
</file>