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CA2D" w14:textId="6B68F05E" w:rsidR="00116FAF" w:rsidRDefault="000B3DA3" w:rsidP="000B3DA3">
      <w:pPr>
        <w:pStyle w:val="Heading1"/>
        <w:rPr>
          <w:rFonts w:ascii="Times New Roman" w:hAnsi="Times New Roman" w:cs="Times New Roman"/>
        </w:rPr>
      </w:pPr>
      <w:r w:rsidRPr="000B3DA3">
        <w:rPr>
          <w:rFonts w:ascii="Times New Roman" w:hAnsi="Times New Roman" w:cs="Times New Roman"/>
        </w:rPr>
        <w:t>Research-to-M3 Engineering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D56EA" w:rsidRPr="000C58FC" w14:paraId="75CA2097" w14:textId="77777777" w:rsidTr="00EB4D5B">
        <w:tc>
          <w:tcPr>
            <w:tcW w:w="1803" w:type="dxa"/>
            <w:shd w:val="clear" w:color="auto" w:fill="0E2841" w:themeFill="text2"/>
          </w:tcPr>
          <w:p w14:paraId="68FA67E7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  <w:lang w:eastAsia="en-ZA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  <w:lang w:eastAsia="en-ZA"/>
              </w:rPr>
              <w:t>Research finding</w:t>
            </w:r>
          </w:p>
        </w:tc>
        <w:tc>
          <w:tcPr>
            <w:tcW w:w="1803" w:type="dxa"/>
            <w:shd w:val="clear" w:color="auto" w:fill="0E2841" w:themeFill="text2"/>
          </w:tcPr>
          <w:p w14:paraId="6970F556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Engineering concern it addresses</w:t>
            </w:r>
          </w:p>
        </w:tc>
        <w:tc>
          <w:tcPr>
            <w:tcW w:w="1803" w:type="dxa"/>
            <w:shd w:val="clear" w:color="auto" w:fill="0E2841" w:themeFill="text2"/>
          </w:tcPr>
          <w:p w14:paraId="2D80DE14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Candidate approach / evidence to consider</w:t>
            </w:r>
          </w:p>
        </w:tc>
        <w:tc>
          <w:tcPr>
            <w:tcW w:w="1803" w:type="dxa"/>
            <w:shd w:val="clear" w:color="auto" w:fill="0E2841" w:themeFill="text2"/>
          </w:tcPr>
          <w:p w14:paraId="43D46614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Trade-off / limitation found in research</w:t>
            </w:r>
          </w:p>
        </w:tc>
        <w:tc>
          <w:tcPr>
            <w:tcW w:w="1804" w:type="dxa"/>
            <w:shd w:val="clear" w:color="auto" w:fill="0E2841" w:themeFill="text2"/>
          </w:tcPr>
          <w:p w14:paraId="465CEBAD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Decision M3 must still make</w:t>
            </w:r>
          </w:p>
        </w:tc>
      </w:tr>
      <w:tr w:rsidR="00ED56EA" w:rsidRPr="000C58FC" w14:paraId="1B5E690F" w14:textId="77777777" w:rsidTr="00EB4D5B">
        <w:tc>
          <w:tcPr>
            <w:tcW w:w="1803" w:type="dxa"/>
          </w:tcPr>
          <w:p w14:paraId="66512B67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Unit, integration, and system testing exposes different failures but cannot show the concerns of each other.</w:t>
            </w:r>
          </w:p>
        </w:tc>
        <w:tc>
          <w:tcPr>
            <w:tcW w:w="1803" w:type="dxa"/>
          </w:tcPr>
          <w:p w14:paraId="52FAF3A5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If only one test type is relied on, it will cause blind spot.</w:t>
            </w:r>
          </w:p>
        </w:tc>
        <w:tc>
          <w:tcPr>
            <w:tcW w:w="1803" w:type="dxa"/>
          </w:tcPr>
          <w:p w14:paraId="0061E9FF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Make use of multiple test type implementation.</w:t>
            </w:r>
          </w:p>
        </w:tc>
        <w:tc>
          <w:tcPr>
            <w:tcW w:w="1803" w:type="dxa"/>
          </w:tcPr>
          <w:p w14:paraId="475A8213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It will cost more to use more than one type of test.</w:t>
            </w:r>
          </w:p>
        </w:tc>
        <w:tc>
          <w:tcPr>
            <w:tcW w:w="1804" w:type="dxa"/>
          </w:tcPr>
          <w:p w14:paraId="763CF3B5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 xml:space="preserve">Which test types will be used for the </w:t>
            </w:r>
            <w:proofErr w:type="spellStart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D56EA" w:rsidRPr="000C58FC" w14:paraId="03A66D69" w14:textId="77777777" w:rsidTr="00EB4D5B">
        <w:tc>
          <w:tcPr>
            <w:tcW w:w="1803" w:type="dxa"/>
          </w:tcPr>
          <w:p w14:paraId="0FF11322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Pipelines are utilised to prove software suitability for deployment but fails to check internal code.</w:t>
            </w:r>
          </w:p>
        </w:tc>
        <w:tc>
          <w:tcPr>
            <w:tcW w:w="1803" w:type="dxa"/>
          </w:tcPr>
          <w:p w14:paraId="2E77B90C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Over-reliance on automation.</w:t>
            </w:r>
          </w:p>
        </w:tc>
        <w:tc>
          <w:tcPr>
            <w:tcW w:w="1803" w:type="dxa"/>
          </w:tcPr>
          <w:p w14:paraId="4202D5F4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Combine automated static analysis with a peer human reviewer.</w:t>
            </w:r>
          </w:p>
        </w:tc>
        <w:tc>
          <w:tcPr>
            <w:tcW w:w="1803" w:type="dxa"/>
          </w:tcPr>
          <w:p w14:paraId="01D6CE42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A human must still verify that what the static analysis says is true and not automatically accept results as correct.</w:t>
            </w:r>
          </w:p>
        </w:tc>
        <w:tc>
          <w:tcPr>
            <w:tcW w:w="1804" w:type="dxa"/>
          </w:tcPr>
          <w:p w14:paraId="28B35A92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 xml:space="preserve">What quality gates is a must for </w:t>
            </w:r>
            <w:proofErr w:type="spellStart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 xml:space="preserve"> before deployment is ready.</w:t>
            </w:r>
          </w:p>
        </w:tc>
      </w:tr>
      <w:tr w:rsidR="00ED56EA" w:rsidRPr="000C58FC" w14:paraId="4CA2F794" w14:textId="77777777" w:rsidTr="00EB4D5B">
        <w:tc>
          <w:tcPr>
            <w:tcW w:w="1803" w:type="dxa"/>
          </w:tcPr>
          <w:p w14:paraId="22BFFB83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Despite controls for authentication and authorization to reduce identity and access risks, residual risks can still occur.</w:t>
            </w:r>
          </w:p>
        </w:tc>
        <w:tc>
          <w:tcPr>
            <w:tcW w:w="1803" w:type="dxa"/>
          </w:tcPr>
          <w:p w14:paraId="3A208411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Access and identity risks</w:t>
            </w:r>
          </w:p>
        </w:tc>
        <w:tc>
          <w:tcPr>
            <w:tcW w:w="1803" w:type="dxa"/>
          </w:tcPr>
          <w:p w14:paraId="0C7751DA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Middle point policy enforcing-platform along with ensuring negative authorization testing.</w:t>
            </w:r>
          </w:p>
        </w:tc>
        <w:tc>
          <w:tcPr>
            <w:tcW w:w="1803" w:type="dxa"/>
          </w:tcPr>
          <w:p w14:paraId="588BCB38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Impact on usability; the tests cannot cover every defined identity that exist.</w:t>
            </w:r>
          </w:p>
        </w:tc>
        <w:tc>
          <w:tcPr>
            <w:tcW w:w="1804" w:type="dxa"/>
          </w:tcPr>
          <w:p w14:paraId="060017F0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Team still needs to decide what level of authorization is required for every role in the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D56EA" w:rsidRPr="000C58FC" w14:paraId="226D98D0" w14:textId="77777777" w:rsidTr="00EB4D5B">
        <w:tc>
          <w:tcPr>
            <w:tcW w:w="1803" w:type="dxa"/>
          </w:tcPr>
          <w:p w14:paraId="2300B4BF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Despite scanning assistance to find secrets, it cannot ensure that secrets committed to source code has not been already compromised.</w:t>
            </w:r>
          </w:p>
        </w:tc>
        <w:tc>
          <w:tcPr>
            <w:tcW w:w="1803" w:type="dxa"/>
          </w:tcPr>
          <w:p w14:paraId="6D22BDE7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Secrets management</w:t>
            </w:r>
          </w:p>
        </w:tc>
        <w:tc>
          <w:tcPr>
            <w:tcW w:w="1803" w:type="dxa"/>
          </w:tcPr>
          <w:p w14:paraId="68DC41CC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Make use of a m</w:t>
            </w:r>
            <w:r w:rsidRPr="00B412DE">
              <w:rPr>
                <w:rFonts w:ascii="Times New Roman" w:hAnsi="Times New Roman" w:cs="Times New Roman"/>
                <w:sz w:val="16"/>
                <w:szCs w:val="16"/>
              </w:rPr>
              <w:t xml:space="preserve">anaged secret store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along with continuous integration</w:t>
            </w:r>
            <w:r w:rsidRPr="00B412DE">
              <w:rPr>
                <w:rFonts w:ascii="Times New Roman" w:hAnsi="Times New Roman" w:cs="Times New Roman"/>
                <w:sz w:val="16"/>
                <w:szCs w:val="16"/>
              </w:rPr>
              <w:t xml:space="preserve"> secret scanning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and rotation policy.</w:t>
            </w:r>
          </w:p>
        </w:tc>
        <w:tc>
          <w:tcPr>
            <w:tcW w:w="1803" w:type="dxa"/>
          </w:tcPr>
          <w:p w14:paraId="64D52B1D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C117F">
              <w:rPr>
                <w:rFonts w:ascii="Times New Roman" w:hAnsi="Times New Roman" w:cs="Times New Roman"/>
                <w:sz w:val="16"/>
                <w:szCs w:val="16"/>
              </w:rPr>
              <w:t>Scanners miss novel formats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and content of Git that is deleted </w:t>
            </w:r>
            <w:r w:rsidRPr="00DF441A">
              <w:rPr>
                <w:rFonts w:ascii="Times New Roman" w:hAnsi="Times New Roman" w:cs="Times New Roman"/>
                <w:sz w:val="16"/>
                <w:szCs w:val="16"/>
              </w:rPr>
              <w:t>can persist elsewhere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804" w:type="dxa"/>
          </w:tcPr>
          <w:p w14:paraId="60E3E8FA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Team of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must still choose where secrets should be stored and who may access them.</w:t>
            </w:r>
          </w:p>
        </w:tc>
      </w:tr>
      <w:tr w:rsidR="00ED56EA" w:rsidRPr="000C58FC" w14:paraId="7AA93430" w14:textId="77777777" w:rsidTr="00EB4D5B">
        <w:tc>
          <w:tcPr>
            <w:tcW w:w="1803" w:type="dxa"/>
          </w:tcPr>
          <w:p w14:paraId="618C1CCE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Drift of environment between staging and production can hide issues that are only shown when the software is released.</w:t>
            </w:r>
          </w:p>
        </w:tc>
        <w:tc>
          <w:tcPr>
            <w:tcW w:w="1803" w:type="dxa"/>
          </w:tcPr>
          <w:p w14:paraId="573A0258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Environment parity risk</w:t>
            </w:r>
          </w:p>
        </w:tc>
        <w:tc>
          <w:tcPr>
            <w:tcW w:w="1803" w:type="dxa"/>
          </w:tcPr>
          <w:p w14:paraId="6778DF4E" w14:textId="77777777" w:rsidR="00ED56EA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Treat</w:t>
            </w:r>
            <w:r w:rsidRPr="00BD2ACB">
              <w:rPr>
                <w:rFonts w:ascii="Times New Roman" w:hAnsi="Times New Roman" w:cs="Times New Roman"/>
                <w:sz w:val="16"/>
                <w:szCs w:val="16"/>
              </w:rPr>
              <w:t xml:space="preserve"> infrastructure as code and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make use of containers that cannot be changed to ensure the same environment for testing can be used for the production environment.</w:t>
            </w:r>
          </w:p>
          <w:p w14:paraId="231B9E69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03" w:type="dxa"/>
          </w:tcPr>
          <w:p w14:paraId="7598EB46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Container setup causes more workload.</w:t>
            </w:r>
          </w:p>
        </w:tc>
        <w:tc>
          <w:tcPr>
            <w:tcW w:w="1804" w:type="dxa"/>
          </w:tcPr>
          <w:p w14:paraId="0686C110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If the team still considers using environment parity such as Docker to ensure drift between staging and production.</w:t>
            </w:r>
          </w:p>
        </w:tc>
      </w:tr>
      <w:tr w:rsidR="00ED56EA" w:rsidRPr="000C58FC" w14:paraId="4270F3AB" w14:textId="77777777" w:rsidTr="00EB4D5B">
        <w:tc>
          <w:tcPr>
            <w:tcW w:w="1803" w:type="dxa"/>
          </w:tcPr>
          <w:p w14:paraId="48440A2D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When platform is filled with metrics, logs and tracks without actionable interpretation, it makes the data obsolete.</w:t>
            </w:r>
          </w:p>
        </w:tc>
        <w:tc>
          <w:tcPr>
            <w:tcW w:w="1803" w:type="dxa"/>
          </w:tcPr>
          <w:p w14:paraId="75473A2F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Operational monitoring</w:t>
            </w:r>
          </w:p>
        </w:tc>
        <w:tc>
          <w:tcPr>
            <w:tcW w:w="1803" w:type="dxa"/>
          </w:tcPr>
          <w:p w14:paraId="4890151C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Ensure that alerts are</w:t>
            </w:r>
            <w:r w:rsidRPr="00FC5A0A">
              <w:rPr>
                <w:rFonts w:ascii="Times New Roman" w:hAnsi="Times New Roman" w:cs="Times New Roman"/>
                <w:sz w:val="16"/>
                <w:szCs w:val="16"/>
              </w:rPr>
              <w:t xml:space="preserve"> tied to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SLIs, rather than only viewing data</w:t>
            </w:r>
            <w:r w:rsidRPr="00FC5A0A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803" w:type="dxa"/>
          </w:tcPr>
          <w:p w14:paraId="5A86ACB6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Platform dashboard filled with too many metrics that add no meaning causes noise.</w:t>
            </w:r>
          </w:p>
        </w:tc>
        <w:tc>
          <w:tcPr>
            <w:tcW w:w="1804" w:type="dxa"/>
          </w:tcPr>
          <w:p w14:paraId="7B9C9E47" w14:textId="77777777" w:rsidR="00ED56EA" w:rsidRPr="000C58FC" w:rsidRDefault="00ED56EA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team should still decide what indicators should be used to verify if platform is not ready for deployment.</w:t>
            </w:r>
          </w:p>
        </w:tc>
      </w:tr>
    </w:tbl>
    <w:p w14:paraId="210BEA8C" w14:textId="04090833" w:rsidR="000A68E0" w:rsidRDefault="000A68E0" w:rsidP="000B3DA3"/>
    <w:p w14:paraId="698C4F49" w14:textId="77777777" w:rsidR="000A68E0" w:rsidRDefault="000A68E0">
      <w:r>
        <w:br w:type="page"/>
      </w:r>
    </w:p>
    <w:p w14:paraId="380905E1" w14:textId="77777777" w:rsidR="00C721C3" w:rsidRPr="00FC5A0A" w:rsidRDefault="00C721C3" w:rsidP="00C721C3">
      <w:pPr>
        <w:pStyle w:val="Heading1"/>
        <w:rPr>
          <w:rFonts w:ascii="Times New Roman" w:hAnsi="Times New Roman" w:cs="Times New Roman"/>
        </w:rPr>
      </w:pPr>
      <w:bookmarkStart w:id="0" w:name="_Toc241225128"/>
      <w:r w:rsidRPr="00FC5A0A">
        <w:rPr>
          <w:rFonts w:ascii="Times New Roman" w:hAnsi="Times New Roman" w:cs="Times New Roman"/>
        </w:rPr>
        <w:lastRenderedPageBreak/>
        <w:t>AI Research &amp; Verification Record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897"/>
        <w:gridCol w:w="1199"/>
        <w:gridCol w:w="1032"/>
        <w:gridCol w:w="1194"/>
        <w:gridCol w:w="1151"/>
        <w:gridCol w:w="1429"/>
        <w:gridCol w:w="1229"/>
      </w:tblGrid>
      <w:tr w:rsidR="00C721C3" w:rsidRPr="008E5C14" w14:paraId="03392327" w14:textId="77777777" w:rsidTr="00EB4D5B">
        <w:tc>
          <w:tcPr>
            <w:tcW w:w="885" w:type="dxa"/>
            <w:shd w:val="clear" w:color="auto" w:fill="153D63" w:themeFill="text2" w:themeFillTint="E6"/>
          </w:tcPr>
          <w:p w14:paraId="1FE59198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897" w:type="dxa"/>
            <w:shd w:val="clear" w:color="auto" w:fill="153D63" w:themeFill="text2" w:themeFillTint="E6"/>
          </w:tcPr>
          <w:p w14:paraId="450F2CCA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Team member</w:t>
            </w:r>
          </w:p>
        </w:tc>
        <w:tc>
          <w:tcPr>
            <w:tcW w:w="1199" w:type="dxa"/>
            <w:shd w:val="clear" w:color="auto" w:fill="153D63" w:themeFill="text2" w:themeFillTint="E6"/>
          </w:tcPr>
          <w:p w14:paraId="7236208A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032" w:type="dxa"/>
            <w:shd w:val="clear" w:color="auto" w:fill="153D63" w:themeFill="text2" w:themeFillTint="E6"/>
          </w:tcPr>
          <w:p w14:paraId="218B4233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AI tool / use</w:t>
            </w:r>
          </w:p>
        </w:tc>
        <w:tc>
          <w:tcPr>
            <w:tcW w:w="1194" w:type="dxa"/>
            <w:shd w:val="clear" w:color="auto" w:fill="153D63" w:themeFill="text2" w:themeFillTint="E6"/>
          </w:tcPr>
          <w:p w14:paraId="76775FF0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Purpose</w:t>
            </w:r>
          </w:p>
        </w:tc>
        <w:tc>
          <w:tcPr>
            <w:tcW w:w="1151" w:type="dxa"/>
            <w:shd w:val="clear" w:color="auto" w:fill="153D63" w:themeFill="text2" w:themeFillTint="E6"/>
          </w:tcPr>
          <w:p w14:paraId="5CA869FB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Output used?</w:t>
            </w:r>
          </w:p>
        </w:tc>
        <w:tc>
          <w:tcPr>
            <w:tcW w:w="1429" w:type="dxa"/>
            <w:shd w:val="clear" w:color="auto" w:fill="153D63" w:themeFill="text2" w:themeFillTint="E6"/>
          </w:tcPr>
          <w:p w14:paraId="43F69C53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How independently verified?</w:t>
            </w:r>
          </w:p>
        </w:tc>
        <w:tc>
          <w:tcPr>
            <w:tcW w:w="1229" w:type="dxa"/>
            <w:shd w:val="clear" w:color="auto" w:fill="153D63" w:themeFill="text2" w:themeFillTint="E6"/>
          </w:tcPr>
          <w:p w14:paraId="66D7E355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5C14">
              <w:rPr>
                <w:rFonts w:ascii="Times New Roman" w:hAnsi="Times New Roman" w:cs="Times New Roman"/>
                <w:sz w:val="16"/>
                <w:szCs w:val="16"/>
              </w:rPr>
              <w:t>What was changed / rejected?</w:t>
            </w:r>
          </w:p>
        </w:tc>
      </w:tr>
      <w:tr w:rsidR="00C721C3" w:rsidRPr="008E5C14" w14:paraId="04E7C3E0" w14:textId="77777777" w:rsidTr="00EB4D5B">
        <w:tc>
          <w:tcPr>
            <w:tcW w:w="885" w:type="dxa"/>
          </w:tcPr>
          <w:p w14:paraId="6C2AF65F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AI-008</w:t>
            </w:r>
          </w:p>
        </w:tc>
        <w:tc>
          <w:tcPr>
            <w:tcW w:w="897" w:type="dxa"/>
          </w:tcPr>
          <w:p w14:paraId="473A86EF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Benno Weideman</w:t>
            </w:r>
          </w:p>
        </w:tc>
        <w:tc>
          <w:tcPr>
            <w:tcW w:w="1199" w:type="dxa"/>
          </w:tcPr>
          <w:p w14:paraId="2B57525F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25/09/2026</w:t>
            </w:r>
          </w:p>
        </w:tc>
        <w:tc>
          <w:tcPr>
            <w:tcW w:w="1032" w:type="dxa"/>
          </w:tcPr>
          <w:p w14:paraId="4FFFCE4B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Claude</w:t>
            </w:r>
          </w:p>
        </w:tc>
        <w:tc>
          <w:tcPr>
            <w:tcW w:w="1194" w:type="dxa"/>
          </w:tcPr>
          <w:p w14:paraId="2399ED89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Ask assistance to generate suggestions for question 4 answers from our own document.</w:t>
            </w:r>
          </w:p>
        </w:tc>
        <w:tc>
          <w:tcPr>
            <w:tcW w:w="1151" w:type="dxa"/>
          </w:tcPr>
          <w:p w14:paraId="633A75E3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Provided 10 suggestions.</w:t>
            </w:r>
          </w:p>
        </w:tc>
        <w:tc>
          <w:tcPr>
            <w:tcW w:w="1429" w:type="dxa"/>
          </w:tcPr>
          <w:p w14:paraId="54C96C7E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Verified suggestions against what the assignment 3 document says, e.g. are the suggestions not made up.</w:t>
            </w:r>
          </w:p>
        </w:tc>
        <w:tc>
          <w:tcPr>
            <w:tcW w:w="1229" w:type="dxa"/>
          </w:tcPr>
          <w:p w14:paraId="4E53EE3F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Accepted most suggestions since they are aligned with the document, changed one that is not 100% from the document.</w:t>
            </w:r>
          </w:p>
        </w:tc>
      </w:tr>
    </w:tbl>
    <w:p w14:paraId="6A9F8047" w14:textId="77777777" w:rsidR="000B3DA3" w:rsidRPr="000B3DA3" w:rsidRDefault="000B3DA3" w:rsidP="000B3DA3"/>
    <w:sectPr w:rsidR="000B3DA3" w:rsidRPr="000B3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AF"/>
    <w:rsid w:val="00075774"/>
    <w:rsid w:val="000A68E0"/>
    <w:rsid w:val="000B3DA3"/>
    <w:rsid w:val="00116FAF"/>
    <w:rsid w:val="0045046B"/>
    <w:rsid w:val="00625F06"/>
    <w:rsid w:val="0076658C"/>
    <w:rsid w:val="00994BED"/>
    <w:rsid w:val="009C18E0"/>
    <w:rsid w:val="00C721C3"/>
    <w:rsid w:val="00CD0330"/>
    <w:rsid w:val="00D072D8"/>
    <w:rsid w:val="00E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B2594"/>
  <w15:chartTrackingRefBased/>
  <w15:docId w15:val="{2139AA58-8EE7-4141-B57F-313253F1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1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2</cp:revision>
  <dcterms:created xsi:type="dcterms:W3CDTF">2026-09-25T12:03:00Z</dcterms:created>
  <dcterms:modified xsi:type="dcterms:W3CDTF">2026-09-25T12:03:00Z</dcterms:modified>
</cp:coreProperties>
</file>