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CC4AD03" wp14:textId="77777777">
      <w:pPr>
        <w:pStyle w:val="Title"/>
        <w:spacing w:after="100"/>
      </w:pPr>
      <w:r w:rsidRPr="21A4E4CD" w:rsidR="21A4E4CD">
        <w:rPr>
          <w:lang w:val="en-US"/>
        </w:rPr>
        <w:t>Quinta entrega: desenvolvimento do MVP</w:t>
      </w:r>
    </w:p>
    <w:p xmlns:wp14="http://schemas.microsoft.com/office/word/2010/wordml" w14:paraId="03406CF8" wp14:textId="77777777">
      <w:pPr>
        <w:spacing w:after="300"/>
      </w:pPr>
      <w:r w:rsidRPr="21A4E4CD" w:rsidR="21A4E4CD">
        <w:rPr>
          <w:b w:val="1"/>
          <w:bCs w:val="1"/>
          <w:lang w:val="en-US"/>
        </w:rPr>
        <w:t>BlueStock — Sistema de Gerenciamento de Estoque</w:t>
      </w:r>
    </w:p>
    <w:p xmlns:wp14="http://schemas.microsoft.com/office/word/2010/wordml" w14:paraId="60620DC3" wp14:textId="77777777">
      <w:pPr>
        <w:pStyle w:val="Heading1"/>
        <w:spacing w:before="100" w:after="200"/>
      </w:pPr>
      <w:r>
        <w:t xml:space="preserve">MVP – Minimum Viable Product</w:t>
      </w:r>
    </w:p>
    <w:p xmlns:wp14="http://schemas.microsoft.com/office/word/2010/wordml" w14:paraId="5BC69137" wp14:textId="77777777">
      <w:pPr>
        <w:spacing w:after="200"/>
      </w:pPr>
      <w:r w:rsidRPr="21A4E4CD" w:rsidR="21A4E4CD">
        <w:rPr>
          <w:lang w:val="en-US"/>
        </w:rPr>
        <w:t>O MVP (Minimum Viable Product, ou Produto Mínimo Viável) corresponde ao conjunto de funcionalidades essenciais que permitem que o sistema já seja utilizável, entregando valor real ao usuário mesmo antes da implementação de todas as funcionalidades planejadas.</w:t>
      </w:r>
    </w:p>
    <w:p xmlns:wp14="http://schemas.microsoft.com/office/word/2010/wordml" w14:paraId="7F8ADB2F" wp14:textId="77777777">
      <w:pPr>
        <w:spacing w:after="200"/>
      </w:pPr>
      <w:r w:rsidRPr="21A4E4CD" w:rsidR="21A4E4CD">
        <w:rPr>
          <w:i w:val="1"/>
          <w:iCs w:val="1"/>
          <w:lang w:val="en-US"/>
        </w:rPr>
        <w:t xml:space="preserve">Por exemplo: </w:t>
      </w:r>
      <w:r w:rsidRPr="21A4E4CD" w:rsidR="21A4E4CD">
        <w:rPr>
          <w:i w:val="1"/>
          <w:iCs w:val="1"/>
          <w:lang w:val="en-US"/>
        </w:rPr>
        <w:t>Sistema de estacionamento</w:t>
      </w:r>
    </w:p>
    <w:p xmlns:wp14="http://schemas.microsoft.com/office/word/2010/wordml" w14:paraId="45C92C01" wp14:textId="77777777">
      <w:pPr>
        <w:spacing w:after="60"/>
      </w:pPr>
      <w:r>
        <w:rPr>
          <w:i/>
          <w:iCs/>
        </w:rPr>
        <w:t xml:space="preserve">MVP:</w:t>
      </w:r>
    </w:p>
    <w:p xmlns:wp14="http://schemas.microsoft.com/office/word/2010/wordml" w14:paraId="68D053B7" wp14:textId="77777777">
      <w:pPr>
        <w:spacing w:after="120"/>
        <w:ind w:left="360"/>
      </w:pPr>
      <w:r>
        <w:rPr>
          <w:i/>
          <w:iCs/>
        </w:rPr>
        <w:t xml:space="preserve">– login;</w:t>
      </w:r>
    </w:p>
    <w:p xmlns:wp14="http://schemas.microsoft.com/office/word/2010/wordml" w14:paraId="24423C86" wp14:textId="77777777">
      <w:pPr>
        <w:spacing w:after="120"/>
        <w:ind w:left="360"/>
      </w:pPr>
      <w:r w:rsidRPr="21A4E4CD" w:rsidR="21A4E4CD">
        <w:rPr>
          <w:i w:val="1"/>
          <w:iCs w:val="1"/>
          <w:lang w:val="en-US"/>
        </w:rPr>
        <w:t>– cadastro de veículo;</w:t>
      </w:r>
    </w:p>
    <w:p xmlns:wp14="http://schemas.microsoft.com/office/word/2010/wordml" w14:paraId="1B08CD1A" wp14:textId="77777777">
      <w:pPr>
        <w:spacing w:after="120"/>
        <w:ind w:left="360"/>
      </w:pPr>
      <w:r>
        <w:rPr>
          <w:i/>
          <w:iCs/>
        </w:rPr>
        <w:t xml:space="preserve">– entrada;</w:t>
      </w:r>
    </w:p>
    <w:p xmlns:wp14="http://schemas.microsoft.com/office/word/2010/wordml" w14:paraId="21D5A8BC" wp14:textId="77777777">
      <w:pPr>
        <w:spacing w:after="120"/>
        <w:ind w:left="360"/>
      </w:pPr>
      <w:r w:rsidRPr="21A4E4CD" w:rsidR="21A4E4CD">
        <w:rPr>
          <w:i w:val="1"/>
          <w:iCs w:val="1"/>
          <w:lang w:val="en-US"/>
        </w:rPr>
        <w:t>– saída;</w:t>
      </w:r>
    </w:p>
    <w:p xmlns:wp14="http://schemas.microsoft.com/office/word/2010/wordml" w14:paraId="50BD2D4B" wp14:textId="77777777">
      <w:pPr>
        <w:spacing w:after="120"/>
        <w:ind w:left="360"/>
      </w:pPr>
      <w:r w:rsidRPr="21A4E4CD" w:rsidR="21A4E4CD">
        <w:rPr>
          <w:i w:val="1"/>
          <w:iCs w:val="1"/>
          <w:lang w:val="en-US"/>
        </w:rPr>
        <w:t>– consulta de vagas.</w:t>
      </w:r>
    </w:p>
    <w:p xmlns:wp14="http://schemas.microsoft.com/office/word/2010/wordml" w14:paraId="2CA1BA41" wp14:textId="77777777">
      <w:pPr>
        <w:spacing w:before="60" w:after="300"/>
      </w:pPr>
      <w:r w:rsidRPr="21A4E4CD" w:rsidR="21A4E4CD">
        <w:rPr>
          <w:i w:val="1"/>
          <w:iCs w:val="1"/>
          <w:lang w:val="en-US"/>
        </w:rPr>
        <w:t>Funcionalidades secundárias podem ficar para uma segunda versão.</w:t>
      </w:r>
    </w:p>
    <w:p xmlns:wp14="http://schemas.microsoft.com/office/word/2010/wordml" w14:paraId="103AC09A" wp14:textId="0A151962">
      <w:pPr>
        <w:pStyle w:val="Heading1"/>
        <w:spacing w:before="200" w:after="200"/>
      </w:pPr>
      <w:r w:rsidRPr="21A4E4CD" w:rsidR="21A4E4CD">
        <w:rPr>
          <w:lang w:val="en-US"/>
        </w:rPr>
        <w:t>MVP do SonicStock</w:t>
      </w:r>
    </w:p>
    <w:p xmlns:wp14="http://schemas.microsoft.com/office/word/2010/wordml" w14:paraId="7BA3E94A" wp14:textId="77777777">
      <w:pPr>
        <w:spacing w:after="200"/>
      </w:pPr>
      <w:r w:rsidRPr="21A4E4CD" w:rsidR="21A4E4CD">
        <w:rPr>
          <w:lang w:val="en-US"/>
        </w:rPr>
        <w:t>Aplicando o mesmo raciocínio ao BlueStock, o MVP deverá conter apenas as funcionalidades essenciais para que o sistema já permita controlar o estoque de forma funcional:</w:t>
      </w:r>
    </w:p>
    <w:p xmlns:wp14="http://schemas.microsoft.com/office/word/2010/wordml" w14:paraId="642970B5" wp14:textId="77777777">
      <w:pPr>
        <w:spacing w:after="60"/>
      </w:pPr>
      <w:r>
        <w:rPr>
          <w:b/>
          <w:bCs/>
        </w:rPr>
        <w:t xml:space="preserve">MVP:</w:t>
      </w:r>
    </w:p>
    <w:p xmlns:wp14="http://schemas.microsoft.com/office/word/2010/wordml" w14:paraId="2BAFFA6C" wp14:textId="77777777">
      <w:pPr>
        <w:spacing w:after="120"/>
        <w:ind w:left="360"/>
      </w:pPr>
      <w:r>
        <w:t xml:space="preserve">– login;</w:t>
      </w:r>
    </w:p>
    <w:p xmlns:wp14="http://schemas.microsoft.com/office/word/2010/wordml" w14:paraId="71DF52AA" wp14:textId="77777777">
      <w:pPr>
        <w:spacing w:after="120"/>
        <w:ind w:left="360"/>
      </w:pPr>
      <w:r w:rsidRPr="21A4E4CD" w:rsidR="21A4E4CD">
        <w:rPr>
          <w:lang w:val="en-US"/>
        </w:rPr>
        <w:t>– cadastro de produtos;</w:t>
      </w:r>
    </w:p>
    <w:p xmlns:wp14="http://schemas.microsoft.com/office/word/2010/wordml" w14:paraId="3906CE84" wp14:textId="77777777">
      <w:pPr>
        <w:spacing w:after="120"/>
        <w:ind w:left="360"/>
      </w:pPr>
      <w:r w:rsidRPr="21A4E4CD" w:rsidR="21A4E4CD">
        <w:rPr>
          <w:lang w:val="en-US"/>
        </w:rPr>
        <w:t>– registro de entrada de estoque;</w:t>
      </w:r>
    </w:p>
    <w:p xmlns:wp14="http://schemas.microsoft.com/office/word/2010/wordml" w14:paraId="39994B8E" wp14:textId="77777777">
      <w:pPr>
        <w:spacing w:after="120"/>
        <w:ind w:left="360"/>
      </w:pPr>
      <w:r w:rsidRPr="21A4E4CD" w:rsidR="21A4E4CD">
        <w:rPr>
          <w:lang w:val="en-US"/>
        </w:rPr>
        <w:t>– registro de saída de estoque;</w:t>
      </w:r>
    </w:p>
    <w:p xmlns:wp14="http://schemas.microsoft.com/office/word/2010/wordml" w14:paraId="6F1E24A0" wp14:textId="77777777">
      <w:pPr>
        <w:spacing w:after="120"/>
        <w:ind w:left="360"/>
      </w:pPr>
      <w:r>
        <w:t xml:space="preserve">– consulta de estoque.</w:t>
      </w:r>
    </w:p>
    <w:p xmlns:wp14="http://schemas.microsoft.com/office/word/2010/wordml" w14:paraId="6D637A87" wp14:textId="77777777">
      <w:pPr>
        <w:spacing w:before="300" w:after="200"/>
      </w:pPr>
      <w:r w:rsidRPr="21A4E4CD" w:rsidR="21A4E4CD">
        <w:rPr>
          <w:b w:val="1"/>
          <w:bCs w:val="1"/>
          <w:lang w:val="en-US"/>
        </w:rPr>
        <w:t>Funcionalidades secundárias — segunda versão</w:t>
      </w:r>
    </w:p>
    <w:p xmlns:wp14="http://schemas.microsoft.com/office/word/2010/wordml" w14:paraId="4982A2A3" wp14:textId="77777777">
      <w:pPr>
        <w:spacing w:after="200"/>
      </w:pPr>
      <w:r w:rsidRPr="21A4E4CD" w:rsidR="21A4E4CD">
        <w:rPr>
          <w:lang w:val="en-US"/>
        </w:rPr>
        <w:t>As demais funcionalidades planejadas no projeto, por não serem indispensáveis ao funcionamento inicial do sistema, ficarão para uma segunda versão:</w:t>
      </w:r>
    </w:p>
    <w:p xmlns:wp14="http://schemas.microsoft.com/office/word/2010/wordml" w14:paraId="71E3446D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Cadastro, consulta, alteração e exclusão de usuários (gerenciamento de usuários pelo administrador).</w:t>
      </w:r>
    </w:p>
    <w:p xmlns:wp14="http://schemas.microsoft.com/office/word/2010/wordml" w14:paraId="692A0AFE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Cadastro e gerenciamento de categorias de produtos.</w:t>
      </w:r>
    </w:p>
    <w:p xmlns:wp14="http://schemas.microsoft.com/office/word/2010/wordml" w14:paraId="0548F30B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Cadastro e gerenciamento de fornecedores.</w:t>
      </w:r>
    </w:p>
    <w:p xmlns:wp14="http://schemas.microsoft.com/office/word/2010/wordml" w14:paraId="0A053765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Consulta e histórico detalhado de movimentações (entradas e saídas).</w:t>
      </w:r>
    </w:p>
    <w:p xmlns:wp14="http://schemas.microsoft.com/office/word/2010/wordml" w14:paraId="5BA26FDD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Identificação automática de produtos com estoque baixo.</w:t>
      </w:r>
    </w:p>
    <w:p xmlns:wp14="http://schemas.microsoft.com/office/word/2010/wordml" w14:paraId="6684A953" wp14:textId="77777777">
      <w:pPr>
        <w:pStyle w:val="ListParagraph"/>
        <w:numPr>
          <w:ilvl w:val="0"/>
          <w:numId w:val="2"/>
        </w:numPr>
        <w:spacing w:after="120"/>
        <w:rPr/>
      </w:pPr>
      <w:r w:rsidRPr="21A4E4CD" w:rsidR="21A4E4CD">
        <w:rPr>
          <w:lang w:val="en-US"/>
        </w:rPr>
        <w:t>Relatórios e demais consultas complementares.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27e09d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a6ea63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612503"/>
  <w15:docId w15:val="{CD809E02-3E49-406C-BF85-182B231168DC}"/>
  <w:rsids>
    <w:rsidRoot w:val="21A4E4CD"/>
    <w:rsid w:val="21A4E4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Victor Stelzer</lastModifiedBy>
  <revision>2</revision>
  <dcterms:created xsi:type="dcterms:W3CDTF">2026-08-29T20:06:56.7350000Z</dcterms:created>
  <dcterms:modified xsi:type="dcterms:W3CDTF">2026-08-29T20:45:55.9451398Z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