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TỜ TRÌNH THẨM ĐỊNH DỰ TOÁN</w:t>
      </w:r>
    </w:p>
    <w:p>
      <w:pPr>
        <w:jc w:val="center"/>
      </w:pPr>
      <w:r>
        <w:rPr>
          <w:i/>
          <w:sz w:val="22"/>
        </w:rPr>
        <w:t>Mã biểu mẫu: SCI-BUDGET-02</w:t>
      </w:r>
    </w:p>
    <w:p/>
    <w:p>
      <w:pPr>
        <w:ind w:left="0"/>
      </w:pPr>
      <w:r>
        <w:rPr>
          <w:rFonts w:ascii="Times New Roman" w:hAnsi="Times New Roman"/>
          <w:sz w:val="26"/>
        </w:rPr>
        <w:t>Kính gửi: Hội đồng Khoa học Công nghệ Viện Tế bào gốc</w:t>
      </w:r>
    </w:p>
    <w:p/>
    <w:p>
      <w:r>
        <w:rPr>
          <w:rFonts w:ascii="Times New Roman" w:hAnsi="Times New Roman"/>
          <w:b/>
          <w:sz w:val="26"/>
        </w:rPr>
        <w:t>I. THÔNG TIN CHUNG</w:t>
      </w:r>
    </w:p>
    <w:p>
      <w:pPr>
        <w:ind w:left="0"/>
      </w:pPr>
      <w:r>
        <w:rPr>
          <w:rFonts w:ascii="Times New Roman" w:hAnsi="Times New Roman"/>
          <w:sz w:val="26"/>
        </w:rPr>
        <w:t>- 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Chủ nhiệm: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- Tổng kinh phí đề xuất: ...................................... VNĐ</w:t>
      </w:r>
    </w:p>
    <w:p/>
    <w:p>
      <w:r>
        <w:rPr>
          <w:rFonts w:ascii="Times New Roman" w:hAnsi="Times New Roman"/>
          <w:b/>
          <w:sz w:val="26"/>
        </w:rPr>
        <w:t>II. TÓM TẮT KẾT QUẢ THẨM ĐỊNH</w:t>
      </w:r>
    </w:p>
    <w:p>
      <w:pPr>
        <w:ind w:left="0"/>
      </w:pPr>
      <w:r>
        <w:rPr>
          <w:rFonts w:ascii="Times New Roman" w:hAnsi="Times New Roman"/>
          <w:sz w:val="26"/>
        </w:rPr>
        <w:t>1. Tổng điểm thẩm định: ........... / 100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- Tính hợp lý (40%): 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- Tính tuân thủ (30%): 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- Tính khả thi (20%): 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- Chứng từ &amp; báo giá (10%): .........</w:t>
      </w:r>
    </w:p>
    <w:p/>
    <w:p>
      <w:r>
        <w:rPr>
          <w:rFonts w:ascii="Times New Roman" w:hAnsi="Times New Roman"/>
          <w:b/>
          <w:sz w:val="26"/>
        </w:rPr>
        <w:t>III. PHÂN TÍCH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Khoản mục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Đề xuất (VNĐ)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Đề nghị (VNĐ)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1. Thiết bị, máy móc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 Vật tư, hóa chất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 Nhân công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4. Chi phí khác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5. Phí quản lý (3-5%)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TỔNG CỘNG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IV. KIẾN NGHỊ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V. KẾT LUẬN</w:t>
      </w:r>
    </w:p>
    <w:p>
      <w:pPr>
        <w:ind w:left="0"/>
      </w:pPr>
      <w:r>
        <w:rPr>
          <w:rFonts w:ascii="Times New Roman" w:hAnsi="Times New Roman"/>
          <w:sz w:val="26"/>
        </w:rPr>
        <w:t>Tổ Thẩm định Tài chính đề nghị Hội đồng KHCN:</w:t>
      </w:r>
    </w:p>
    <w:p>
      <w:pPr>
        <w:ind w:left="0"/>
      </w:pPr>
      <w:r>
        <w:rPr>
          <w:rFonts w:ascii="Times New Roman" w:hAnsi="Times New Roman"/>
          <w:sz w:val="26"/>
        </w:rPr>
        <w:t>☐ Phê duyệt kinh phí: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☐ Yêu cầu chủ nhiệm điều chỉnh dự toán</w:t>
      </w:r>
    </w:p>
    <w:p>
      <w:pPr>
        <w:ind w:left="0"/>
      </w:pPr>
      <w:r>
        <w:rPr>
          <w:rFonts w:ascii="Times New Roman" w:hAnsi="Times New Roman"/>
          <w:sz w:val="26"/>
        </w:rPr>
        <w:t>☐ Không phê duyệt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right"/>
            </w:pPr>
            <w:r>
              <w:t>TP.HCM, ngày ... tháng ... năm 202...</w:t>
              <w:br/>
              <w:t>TRƯỞNG PHÒNG TÀI CHÍNH</w:t>
              <w:br/>
              <w:t>(Ký, đóng dấu,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