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Medal of Honor: Frontline</w:t>
      </w:r>
    </w:p>
    <w:p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File Format Reference</w:t>
      </w:r>
    </w:p>
    <w:p>
      <w:pPr>
        <w:spacing w:after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EA Los Angeles, 2002  ·  PlayStation 2 &amp; Xbox  ·  Reverse-engineered format documentation</w:t>
      </w:r>
    </w:p>
    <w:p>
      <w:pPr>
        <w:spacing w:after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 6  ·  2026-05-25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This document describes all 26 game-specific file formats found in Medal of Honor: Frontline (EA Los Angeles, 2002) on PlayStation 2 and Xbox. Formats were identified through binary analysis of extracted VIV archives and DVD disc structure.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All binary formats are little-endian. Offsets are hexadecimal. Coverage: 26 formats documented. Audio decoded with SX.EXE v3.01 and vgmstream. Archives extracted with moh_viv_gui.py.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Archive / Container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Top-level container holding all assets per level or shell.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.viv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Archive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C0FB / BIGF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 archive format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Two variants: C0FB (MOHF custom, comp.viv/level.viv/BLOG*.viv) and standard BIGF (shell.viv). Both supported by moh_viv_gui.py.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Level Structure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Files defining geometry, collision and entity placement.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.lfc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Config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File Config — master asset manifest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Binary. Header 16 B: Version(u32)=1, Hash(u32), EntryCount(u32)=290, HdrSize(u32)=16. Entry table: EntryCount×12 B (AssetType u32, Flag u32, DataPtr u32 abs-offset). DataPtr → string-pointer block: (pad u32=0, abs_string_ptr u32) pairs, null-terminated ASCII filenames. All runtime ptrs are 0 on-disk (filled at load time). AssetType codes: 0=CDB-chunk, 1=BIF, 2=CDB-master, 3=CPT-master, 4=PSP, 5=BPD, 6=SIN, 7=CBS, 8=MSH-weapon, 9=char-group, 10=MSH-scene, 11=XFN, 12=AEM, 13=XSH, 14=EMT, 19=MSH-weapon2. Load order reflected in entry sequence: CBS→SIN→MSH→SKL+DMF→BPD+PSP→CDB→CPT→EMT→BIF→Audio→UI. NOTE: house_chunk_1_1_01/02.msh are NOT listed in LFC — they are loaded directly and positioned via EMT type2 Prolog records.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.bpd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Geometry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0x09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 Polytope Data — render geometry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uint32=9. Render geometry ONLY (floor/ceiling). Walls NOT in BPD — see companion .cdb for complete 3D collision including walls. Offset table in header (+0x10). Header 88 B: 11 offset+count pairs. Layout: SHPX lightmap textures (ab 0x80) → Block4 SHPX offset table → SmallVB (float3) → SubMesh table (12 B/entry: IdxCount,VtxCount,VBOffset) → IndexBuffer (uint16 tri-list + strip) → MainVB (24 B/vert: float3 XYZ + int16[4] SNorm16 normal + uint8 lm_u + uint8 lm_v + uint16 lm_tex_idx) → BSP plane pool (float4 Nx,Ny,Nz,D) → Block8 AABB nodes → particle system blocks. Paired with .psp.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.psp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Geometry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PBSP_HEADER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Pathfinding BSP — AI navigation mesh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ASCII magic 'PBSP_HEADER\0'. Contains BSP tree for AI pathfinding navigation mesh — NOT collision (see .cdb). 6 BSP sections = 6 walkable Z floor heights (e.g. −13.35, 12.98, 19.90 m). Nav polygon records separated by sentinel 0xFE967699. Edge: uint32 = (neighbor&lt;&lt;16) | vertex. Paired with .bpd and .cdb.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.cdb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Collision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0x07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Collision Database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uint32=7. Contains 3D world-space collision geometry including WALLS (Z up to 26m). Vertices at 0x38, stride 12B (float3). Triangle ptr-list: groups of 4 uint32 = (vtx_ptr, vtx_ptr, vtx_ptr, planeD). BPD has floor/ceiling only; CDB has complete 3D including walls. Two forms: (1) small master index (~300 B, 12 B entries: RuntimePtr+ChunkIdx+TypeID+Hash); (2) large chunk files c0-c6 (~400 KB each) with Block A (float3 verts), Block E (tris, stride 16), Block F (BSP surfaces, stride 24), Block G (BSP leaves), Block H (BSP nodes, stride 28).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.cpt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Textures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varies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Compiled/Compressed Textures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texture container. Header: Sign uint32, ResourceSize, Unknown, MatSet0_Offset, MatSet0_Count, MatSet1_Offset, MatSet1_Count. Two MaterialSets, 128 B entries each. Key fields: RawDataOffset (abs pixel ptr), PaletteDataOffset (abs palette ptr), TextureWidth (+0x64), HeaderOffset (+0x70 = abs SHPX block offset, 0=external). SHPX blocks sequential after MatSet tables. Chunked as c0-c6 + master.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.tpk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Textures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TPAC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 Pack — shared character texture pool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'TPAC'. Header 16 B: magic(4B), TextureCount(u32), NameTableOffset(u32)=0x10, OffsetTableOffset(u32). Name table: TextureCount×16 B null-padded ASCII names (BT01, HT01, US1...). Offset table: TextureCount×u32 abs file offsets. Texture block header variable: 0x80 B (standard) or 0xC0 B (first entry). Key fields: PixelDataOffset(+0), PaletteDataOffset(+4), Height(+0x44), Width(+0x48). Pixel data: PAL8 Morton-swizzled + BGRA8888 palette (1024 B). Sizes: 256×256=66752 B, 128×128=17536 B, 64×64=5248 B. Decode: EA-Graphics-Manager + reversebox.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Game Objects / AI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Behaviour scripts, class parameters and engine function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.cbs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Behaviour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BSSCRIPTFILETAG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Component Behaviour Script — state machine skeleton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ASCII 'BSSCRIPTFILETAG\0'. Compact (~200 B). Defines state machine structure and transitions. Always paired with .sin.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.sin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Behaviour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BSSCRIPTFILETAG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State Init — full AI logic script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magic as CBS. Larger (~8 KB). Contains complete AI logic, event handlers and debug strings. CBS/SIN pair defines one game object type’s behaviour script. Neither CBS nor SIN contains WorldPos or placement data — those live in the EMT type2 Prolog records. CBS is the minimal compiled header (200 B), SIN is the full script (~8 KB).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.cls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 Config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0xCCCCCCCC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Class — AI difficulty parameters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named magic; starts with 0xCCCCCCCC debug-fill sentinel. 128 B entries: 0xCCCCCCCC marker + 12x float32 transforms + shape name char[32] + bone index uint32. 21 collision shapes: co_HipBShape, co_HeadFShape, co_thigh_LShape etc. Five variants per difficulty tier.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.dat (bsbifunc)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BIF\0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Behaviour Interface Functions table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'BIF\0'. Header: count=29, offset, stride=0x120 (288 B). Each 288 B entry: uint32 pairs — runtime function pointer table patched at load time.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3D Models &amp; Animation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Static meshes, animated characters, skeletons and keyframe motion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.emt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Animation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EMT\0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eMotion Table — baked per-level skeleton animation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'EMT\0' (LE uint32=0x454D5400; raw: 00 54 4D 45). Version 1. Header 32 B: magic, version, unknown, EntityCount, OffsetSectionA/B/C, pad.
Layout: 0x20..OffC-1 = Entity Data Block. Prolog (first 12532 B, 158 records total, 29 of type2): config records type(u16)+size(u16)+payload. type 2 (size=32, payload 32 B from record start): [+00..+07] = 2x uint32 Pad (always 0), [+08] X as int32/65536 (game-units, range 0..255), [+0C] Y as int32/65536 (range 0..255), [+10] Z as int32/65536 (range ~16800..17064, i.e. ~256..260 level-units vertical), [+14] Yf (float, heading parameter), [+18] SinH (float, sin of heading), [+1C] CosH (float, cos of heading). This is the WorldPos for placed/scripted objects that have no CBS/SIN (e.g. house_chunk_1_1_01.msh, house_chunk_1_1_02.msh). house_chunk MSH has local-space vertices (X:-1.3..1.8, Z:-2.0..1.7) and requires this WorldPos for placement. type 9 (size 36) = AI config (LOD distances, bone params). Entity records: 4-byte pad + N×int16[3] SNORM16 bone quaternions; 328 B = 54 bones, 236 B = 38 bones.
OffC = Section C: LevelLoopFrames(u32)=12204 (=406 s at 30 fps) + (EntityCount+1)×u32 offsets-from-0x20 (last=end-sentinel). After offset table: concatenated Section B tick+opcode streams.
Section B Extra Array (directly after Section B offset-table, before Section A): 1907×12 B entries (EntityRef u32, TickRef u32, Config u32). Referenced by Section A.
Section B Data: Section B Records (EntityIdx u16 + FrameCount u16 + SkelPtr u32 + mixed-stream) interleaved with LEKS blocks (tag='LEKS' + BoneDataPtr + NextPtr + BoneCount + pad; BoneData: u16 count + int16[count×3] SNORM16 rotations, 55 bones for Human.skl; EMT bone[N] → SKL BoneNames[N] 1:1). Mixed-stream: FrameCount×Tick-IDs (uint16 &lt; 0xC000 = Level-Frame-Timestamp) + Opcode-stream: 0xCA xx + 0xE0 yy = AnimEvent pair (99.7% always paired); 0xC8 xx = SKEL_INIT; 0xC9 00 = Loop-End; 0xC0 00/01 = Separator. EntityIdx encoding: ALL values satisfy EntityIdx mod 256 = 64; SubGroupIdx = (EntityIdx-64)/256 (range 3..127 in level 1-1, 81 unique groups). fc=0 entities (413 in level 1-1): no LEKS ptr, static objects / sound triggers.
OffB = Section B Table: SkelCount(u32)=1446 + SkelCount×u32 abs offsets.
OffA..EOF = Section A: Count(u32)=967 + Count×20 B entries (EntityIdx, TypeID 1000/1001/1002/1010/1200/1300, AbsPtr→B-Extra, PrologConfigOffset, DataSize=28).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.msh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Mesh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SHPX (embedded)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Static mesh — props, weapons, vehicle parts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Header 48 B: Sign uint32, ResourceSize, MaterialTableOffset, MaterialCount, Unk2Offset, Unk2Count, MeshTableOffset, MeshCount, Unk3Offset, Unk3Count, TransformOffset, TransformCount. Vertex stride 28 B: float3 XYZ + uint32 PackedNormal + uint32 VertexColor (RGBA8) + float2 UV. PackedNormal = Xbox D3DDECLTYPE_NORMPACKED3: X=bits[10:0]/1023 (11-bit signed), Y=bits[21:11]/1023 (11-bit signed), Z=bits[31:22]/511 (10-bit signed). Decode: nx=sign11(v&amp;0x7FF), ny=sign11((v&gt;&gt;11)&amp;0x7FF), nz=sign10((v&gt;&gt;22)&amp;0x3FF). Verified: 25 files, 7676 vertices, all mag≈1.000. Index buffer: uint16 triangle strips, 0xFFFF=restart. SHPX textures embedded in MaterialTable.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.mpk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Mesh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SHPX (embedded)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Mesh Pack — multiple MSH blocks bundled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Header 32 B: Sign=0, FileSize, HeaderSize=32, EntryCount, EntryCount2, Pad[3]. Followed by EntryCount complete MSH blocks (Sign=0x0B). LOD levels: entry[0]=LOD0 highest. Used for multi-part objects (tank treads, wall debris).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.dmf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DMF\0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Dynamic Mesh File — skinned character body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'DMF\0', Version 6. Header: magic, version, unknown, ModelName(8B ASCII), Pad[5], SkinEntryCount, SkinEntryOff, MatCount, MatTableOff, ..., BoneRefCount at +0x48. BoneRef table at 0x5C: BoneRefCount*16 B char names. SkinEntry: (BoneA, BoneB, Blend, Type). Vertex buffer stride 24 B: float3 pos + float3 normal. UV+Skinning stride 12 B: float U + float V + float SkinGroupIdx (=slot*3). DMF BoneRefs[N] ↔ SKL BoneNames[N] ↔ EMT LEKS bone[N] (all 1:1).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.skl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SKL1 (LE: 1LKS)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Skeleton — shared bone hierarchy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LE uint32=0x534B4C31. Header 32 B: magic, BoneCount(hi16), BoneDataOff, NamesOff, Unknown, NamesEnd, Pad. Bind-pose (0x20..NamesOff): 32 B/bone = float3 local_T + uint32 IdxA + float3 local_Q_XYZ + uint32 IdxB. Names (NamesOff..BoneDataOff-1): BoneCount*20 B = BoneDataPtr(4) + char[16] name. BoneData: variable stride (NodeType 1→12 B, 3→20 B, 5→28 B). Attachment section after NamesEnd: 24 B entries (char[16] + count + ptr). Provides bone names for anonymous EMT LEKS indices.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.mvd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MVD\0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Motion/Vehicle Data — keyframe animation for scripted objects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'MVD\0', Version 1 or 2. Header 16 B: magic, version, Count, Pad. Keyframes: Count*32 B = float3 XYZ pos + float pad + float4 quaternion W,X,Y,Z. World-space keyframe animation for scripted sequences, vehicle paths, flying objects (P47, bombs, jeep wheels, tank treads, Uboat bobbing). house_1_1_01.mvd / house_1_1_02.mvd = 31 keyframes, house-collapse animation (NOT placement data). WorldPos for house_chunk MSH comes from EMT type2 Prolog records, not MVD. Distinct from EMT (EMT = bone poses per entity, MVD = world-space object path).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Animation Pipeline: SKL / DMF / EMT / MVD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SKL</w:t>
      </w:r>
      <w:r>
        <w:rPr>
          <w:rFonts w:ascii="Arial" w:cs="Arial" w:eastAsia="Arial" w:hAnsi="Arial"/>
          <w:sz w:val="18"/>
          <w:szCs w:val="18"/>
        </w:rPr>
        <w:t xml:space="preserve">  Named bone hierarchy. Defines bone names (spine1, uparm_R, handR...) and parent-child relationships. Shared by all DMF variants. Provides bone names for anonymous EMT LEKS indices.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DMF</w:t>
      </w:r>
      <w:r>
        <w:rPr>
          <w:rFonts w:ascii="Arial" w:cs="Arial" w:eastAsia="Arial" w:hAnsi="Arial"/>
          <w:sz w:val="18"/>
          <w:szCs w:val="18"/>
        </w:rPr>
        <w:t xml:space="preserve">  Skinned mesh geometry with bone weights. Multiple variants (BM01..BM37) share one SKL.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EMT</w:t>
      </w:r>
      <w:r>
        <w:rPr>
          <w:rFonts w:ascii="Arial" w:cs="Arial" w:eastAsia="Arial" w:hAnsi="Arial"/>
          <w:sz w:val="18"/>
          <w:szCs w:val="18"/>
        </w:rPr>
        <w:t xml:space="preserve">  Level-baked animation container. LEKS blocks (anonymous bone index -&gt; SNORM16 rotations). 1033 LEKS / 1446 animated entities in level 1_1. Loaded after SKL+DMF.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MVD</w:t>
      </w:r>
      <w:r>
        <w:rPr>
          <w:rFonts w:ascii="Arial" w:cs="Arial" w:eastAsia="Arial" w:hAnsi="Arial"/>
          <w:sz w:val="18"/>
          <w:szCs w:val="18"/>
        </w:rPr>
        <w:t xml:space="preserve">  World-space position+quaternion keyframes for scripted sequences, vehicles, flying objects. Independent of EMT.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Textures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Platform-specific texture formats.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.xsh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SHPX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texture — single texture with header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ASCII 'SHPX'. Header 128 B: magic(4B), FileSize u32, Unknown u32=1, NameHash char[8], PixDataOff u32=0x70, Copyright char[24], padding[48]. Key fields at +0x70: PixelFormat ubyte, misc bytes, MipLevels ubyte; at +0x74: Width u16; at +0x76: Height u16. Pixel formats: 96=DXT1 no-alpha (data=W×H/2 B), 97=DXT3 alpha (data=W×H B), 123=PAL8 Morton-swizzled (data=W×H B + 1024 B palette), 125=BGRA8888 Morton-swizzled (data=W×H×4 B). Pixel data starts at +0x80. Decode Morton-swizzled formats via EA-Graphics-Manager: handle_image_swizzle_logic(pix, fmt, w, h, 'SHPX', False). Embedded in MSH/MPK MaterialTable and CPT; also standalone .xsh files.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only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.ssh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Texture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(EA SSH)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texture archive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equivalent of XSH. EA SSH container. Open with EA Graphics Manager.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only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Audio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EA AEMS formats for sound effects, voices, music and adaptive music.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.abk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AB + ver byte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AEMS ModuleBank — central audio container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Magic: 0x41 0x42 ('AB') + version byte: 0x08=PS2, 0x09=Xbox. BANK type (moduleoffset&gt;0): embedded BNKl block, RAM sounds (GunBnk, ImpBnk, ScrBnk, MovBnk, VehBnk, Load1-9). STREAM type (==0): references companion .ast file (StrBnk, VocBnk).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.ast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 Stream — multi-stream EA-XA ADPCM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6-16 sequential EA SCHl streams forming stereo pairs. Per stream: SCHl header (~40 B) → SCCl codec state → SCDl* audio data → SCEl end → null padding → next SCHl. Codec: EA-XA 4-bit ADPCM v1. Decoded by SX.EXE or vgmstream.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.asf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 Stream File — single long stream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internal structure as AST but one continuous stream. Used for shell/menu music (SHELL1.ASF = 5:31 min, 48000 Hz stereo). Decoded by vgmstream.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.mus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Music Stream — level music segments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Sequential SCHl file, all music segments for one level. Always named main.mus. Typically 5 segments (intro+loops+outro), 22050 Hz stereo EA-XA. Requires matching .mpf (Music Playlist File — text list of tracks to play in sequence).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.mpf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PFDx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Music PlayFile — adaptive music graph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'PFDx' (LE: 78 44 46 50). Indexes segments within companion .mus. Versions: PS2=3.2, Xbox=3.4. Both supported by vgmstream. Stored inside level.viv. Naming: {Mission}_{Level}M.mpf.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.som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SOMA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Sound Object Map — animation sound mapping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Two variants. SOMA (0x414D4F53, 88 B, 4 entries): Header 16 B: magic(4B) + pad u32 + Count u32 + pad u32. Entry 24 B: SubCount u32 + DataOffset u32 + SoundSlot u32 (lo16=slot, hi16=bank) + Flags u32 + Unknown u32 + Flags2 u32. SOMI (0x494D4F53, variable, extended): Header 32 B: magic + pad + Version u32 + pad + Count u32 + DataOffset u32 + BlockSize u32 + Unknown u32. Entry 8 B: SoundRef u32 (0xFFFF01xx=ext ref) + SlotA u16 + SlotB u16. Maps animation events to AEMS sound bank slots.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.aem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AE + 2 bytes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Audio Event Map — game event to sound slot mapping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Magic bytes 0x41 0x45 ('AE') + 2 version bytes. Header: 4 counts (119,70,17,1 for level 1-1) at +0x08; 4 section offsets at +0x10. Fully binary. Maps engine event IDs to AEMS bank slot indices. Hardcoded filename: EventSystem.aem.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UI / Shell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Screen scripts, fonts, string tables and fullscreen 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.scr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UI Script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(binary)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Screen Script — compiled UI state machine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 format. Small header with uint32 fields. Defines screen flow transitions for shell menus (pause, mission briefing, controller config). Compiled from higher-level script not on disc.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.xfn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(binary)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Font — bitmap font atlas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Xbox-specific bitmap font container. Used for all on-screen text rendering.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Xbox only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.sfn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(binary)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Font — bitmap font atlas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equivalent of XFN.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 only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.bum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Strings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(text)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Binary UI Map — localized string table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Plain text, null-terminated ASCII strings aligned to 8 B boundaries. No header or magic. CHARS.BUM = character/object strings (772 entries), BINUM.BUM = objective state table (789 byte-pair entries: slot_id + string_index).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.bmp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BM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Fullscreen screen image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Standard Windows BMP. Used for victory, defeat and D-Day intro screens. Fixed size 512x256.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Weapon Balancing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Binary tables for weapon properties and projectile visuals.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.dat (weapbul)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Balancing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(none)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Weapon bullet balancing table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magic. Header: 4 uint32 counts (45,31,11,1). Section 1: 45 weapon entries x 84 B — hash uint32 + floats (damage, spread, etc.) + 32 B uppercase ASCII mesh name. Section 2: projectile entries x ~104 B — mesh string + shell sprite string. Four variants: weapbul_easy, _medium, _hard, _mp.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Video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Full-motion video sequences.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80"/>
        <w:gridCol w:w="1200"/>
        <w:gridCol w:w="1500"/>
        <w:gridCol w:w="3300"/>
        <w:gridCol w:w="500"/>
      </w:tblGrid>
      <w:tr>
        <w:trPr>
          <w:tblHeader/>
        </w:trP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/ Signature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 Notes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7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.mpc</w:t>
            </w:r>
          </w:p>
        </w:tc>
        <w:tc>
          <w:tcPr>
            <w:tcW w:type="dxa" w:w="10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SCHl</w:t>
            </w:r>
          </w:p>
        </w:tc>
        <w:tc>
          <w:tcPr>
            <w:tcW w:type="dxa" w:w="1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 MPC — FMV video container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EA proprietary video combining MPEG-1/2 video with EA audio streams. Used for mission briefings, intro, credits. Audio interleaved as EA SCHl streams.</w:t>
            </w:r>
          </w:p>
        </w:tc>
        <w:tc>
          <w:tcPr>
            <w:tcW w:type="dxa" w:w="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PS2+Xbox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Level Asset Chunking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CDB and CPT split into numbered chunks c0-c6 per level sector plus a master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 files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 file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1_1_C_c0.cdb … c6.cdb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1_1_C.cdb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Collision geometry chunks + index</w:t>
            </w:r>
          </w:p>
        </w:tc>
      </w:tr>
      <w:tr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1_1_ART_c0.cpt … c6.cpt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1_1_ART.cpt</w:t>
            </w:r>
          </w:p>
        </w:tc>
        <w:tc>
          <w:tcPr>
            <w:tcW w:type="dxa" w:w="312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Level texture chunks + master pool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Skinning Pipeline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7"/>
          <w:szCs w:val="17"/>
        </w:rPr>
        <w:t xml:space="preserve">EMT LEKS bone[N]  -&gt;  SKL BoneNames[N]  -&gt;  DMF BoneRefs[N]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7"/>
          <w:szCs w:val="17"/>
        </w:rPr>
        <w:t xml:space="preserve">  -&gt; SkinGroupIdx/3  -&gt;  BoneIndexTable  -&gt;  SkinEntry (BoneA, BoneB, Blend)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7"/>
          <w:szCs w:val="17"/>
        </w:rPr>
        <w:t xml:space="preserve">  -&gt; inv_bind_Q/T  x  animated_world_Q/T  -&gt;  Vertex World Position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Bind-pose round-trip error = 4.46e-16. Animated: 2693/3325 vertices moved (BM01 entity 5696, 18 keyframe poses).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BPD Level Geometry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BPD Main Vertex Buffer (Vertex24): float3 XYZ + int16[4] SNorm16 normal (D3DVSDT_NORMSHORT4) + uint8 lm_u + uint8 lm_v + uint16 lm_tex_index. All lightmap UVs normalized (u/255.0). Lightmap texture = SHPX[lm_tex_index] embedded in BPD.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BPD has no diffuse UV coordinates. Diffuse textures from CPT are applied via world-space planar projection at runtime. CPT entries reference SHPX blocks by absolute file offset (entry+0x70 = HeaderOffset).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Research: Sten  ·  Binary analysis of Xbox DEFAULT.XBE, extracted VIV archives (PS2 PAL SLES-50684, Xbox PAL), and ReSHAX forum topic #18753 (h3x3r, MrGravey)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2026-05-24T18:46:13.250Z</dcterms:created>
  <dcterms:modified xsi:type="dcterms:W3CDTF">2026-05-24T18:46:13.250Z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