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29" w:rsidRPr="00F97FCA" w:rsidRDefault="00F97FCA" w:rsidP="00F97FC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97FCA">
        <w:rPr>
          <w:rFonts w:ascii="Times New Roman" w:hAnsi="Times New Roman" w:cs="Times New Roman"/>
          <w:b/>
          <w:sz w:val="28"/>
          <w:szCs w:val="28"/>
        </w:rPr>
        <w:t>Тема 2. Справочники</w:t>
      </w:r>
    </w:p>
    <w:p w:rsidR="00F97FCA" w:rsidRDefault="00F97FCA" w:rsidP="00F97FCA">
      <w:pPr>
        <w:pStyle w:val="Style8"/>
        <w:widowControl/>
        <w:spacing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Объект конфигурации Справочник предназначен для работы со списками данных. </w:t>
      </w:r>
      <w:r w:rsidR="00CB42E5">
        <w:rPr>
          <w:rStyle w:val="FontStyle38"/>
          <w:sz w:val="28"/>
          <w:szCs w:val="28"/>
        </w:rPr>
        <w:t>В</w:t>
      </w:r>
      <w:r w:rsidRPr="00F97FCA">
        <w:rPr>
          <w:rStyle w:val="FontStyle38"/>
          <w:sz w:val="28"/>
          <w:szCs w:val="28"/>
        </w:rPr>
        <w:t xml:space="preserve"> работе любой фирмы используются списки сотрудников, списки товаров, списки клиенте поставщиков и т.д. Свойства и структура этих списков описываются в объектах конфигурации Справочник, на основе которых платформа создает в</w:t>
      </w:r>
      <w:r w:rsidRPr="00F97FCA">
        <w:rPr>
          <w:rStyle w:val="FontStyle35"/>
          <w:sz w:val="28"/>
          <w:szCs w:val="28"/>
        </w:rPr>
        <w:t xml:space="preserve"> </w:t>
      </w:r>
      <w:r w:rsidRPr="00F97FCA">
        <w:rPr>
          <w:rStyle w:val="FontStyle38"/>
          <w:sz w:val="28"/>
          <w:szCs w:val="28"/>
        </w:rPr>
        <w:t>базе данных таблицы для хранения информации из этих справочников. Справочник состоит из</w:t>
      </w:r>
      <w:r w:rsidRPr="00F97FCA">
        <w:rPr>
          <w:rStyle w:val="FontStyle30"/>
          <w:sz w:val="28"/>
          <w:szCs w:val="28"/>
        </w:rPr>
        <w:t xml:space="preserve"> элементов. </w:t>
      </w:r>
      <w:r w:rsidRPr="00F97FCA">
        <w:rPr>
          <w:rStyle w:val="FontStyle38"/>
          <w:sz w:val="28"/>
          <w:szCs w:val="28"/>
        </w:rPr>
        <w:t xml:space="preserve">Пользователь в процессе работы может самостоятельно добавлять новые элементы в Справочник: например, добавить новых сотрудников, создать новый товар или внести нового клиента. В базе данных каждый элемент справочника представляет собой отдельную запись в основной таблице, хранящей информации из этого справочника. </w:t>
      </w:r>
    </w:p>
    <w:p w:rsidR="00F97FCA" w:rsidRPr="00F97FCA" w:rsidRDefault="00F97FCA" w:rsidP="00F97FCA">
      <w:pPr>
        <w:pStyle w:val="Style8"/>
        <w:widowControl/>
        <w:spacing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Каждый элемент справочника содержит некоторую дополнительную информацию, которая подробнее описывает этот элемент. Набор такой информации является одинаковым для, всех элементов справочника, и для описания такого набора используются </w:t>
      </w:r>
      <w:r w:rsidRPr="00F97FCA">
        <w:rPr>
          <w:rStyle w:val="FontStyle30"/>
          <w:sz w:val="28"/>
          <w:szCs w:val="28"/>
        </w:rPr>
        <w:t xml:space="preserve">реквизиты </w:t>
      </w:r>
      <w:r w:rsidRPr="00F97FCA">
        <w:rPr>
          <w:rStyle w:val="FontStyle38"/>
          <w:sz w:val="28"/>
          <w:szCs w:val="28"/>
        </w:rPr>
        <w:t xml:space="preserve">объекта конфигурации Справочник, которые также, в свою очередь, являются объектами конфигурации. Поскольку эти объекты конфигурации логически связаны с </w:t>
      </w:r>
      <w:proofErr w:type="gramStart"/>
      <w:r w:rsidRPr="00F97FCA">
        <w:rPr>
          <w:rStyle w:val="FontStyle38"/>
          <w:sz w:val="28"/>
          <w:szCs w:val="28"/>
        </w:rPr>
        <w:t>объектом  Справочник</w:t>
      </w:r>
      <w:proofErr w:type="gramEnd"/>
      <w:r w:rsidRPr="00F97FCA">
        <w:rPr>
          <w:rStyle w:val="FontStyle38"/>
          <w:sz w:val="28"/>
          <w:szCs w:val="28"/>
        </w:rPr>
        <w:t xml:space="preserve">, они называются </w:t>
      </w:r>
      <w:r w:rsidRPr="00F97FCA">
        <w:rPr>
          <w:rStyle w:val="FontStyle30"/>
          <w:sz w:val="28"/>
          <w:szCs w:val="28"/>
        </w:rPr>
        <w:t xml:space="preserve">подчиненными </w:t>
      </w:r>
      <w:r w:rsidRPr="00F97FCA">
        <w:rPr>
          <w:rStyle w:val="FontStyle38"/>
          <w:sz w:val="28"/>
          <w:szCs w:val="28"/>
        </w:rPr>
        <w:t xml:space="preserve">этому объекту. Большинство реквизитов разработчик создает самостоятельно, однако у каждого объекта конфигурации Справочник по умолчанию существует набор стандартных реквизитов: </w:t>
      </w:r>
      <w:r w:rsidRPr="00F97FCA">
        <w:rPr>
          <w:rStyle w:val="FontStyle35"/>
          <w:sz w:val="28"/>
          <w:szCs w:val="28"/>
        </w:rPr>
        <w:t xml:space="preserve">Код </w:t>
      </w:r>
      <w:r w:rsidRPr="00F97FCA">
        <w:rPr>
          <w:rStyle w:val="FontStyle38"/>
          <w:sz w:val="28"/>
          <w:szCs w:val="28"/>
        </w:rPr>
        <w:t xml:space="preserve">и </w:t>
      </w:r>
      <w:r w:rsidRPr="00F97FCA">
        <w:rPr>
          <w:rStyle w:val="FontStyle35"/>
          <w:sz w:val="28"/>
          <w:szCs w:val="28"/>
        </w:rPr>
        <w:t>Наименование</w:t>
      </w:r>
      <w:r>
        <w:rPr>
          <w:rStyle w:val="FontStyle35"/>
          <w:sz w:val="28"/>
          <w:szCs w:val="28"/>
        </w:rPr>
        <w:t xml:space="preserve"> </w:t>
      </w:r>
      <w:r w:rsidRPr="00F97FCA">
        <w:rPr>
          <w:rStyle w:val="FontStyle35"/>
          <w:sz w:val="28"/>
          <w:szCs w:val="28"/>
        </w:rPr>
        <w:t xml:space="preserve">и пр. </w:t>
      </w:r>
      <w:r w:rsidRPr="00F97FCA">
        <w:rPr>
          <w:rStyle w:val="FontStyle38"/>
          <w:sz w:val="28"/>
          <w:szCs w:val="28"/>
        </w:rPr>
        <w:t xml:space="preserve">Причем доступность стандартных реквизитов зависит от свойств справочника. Если справочник иерархический, у него будет доступен стандартный реквизит </w:t>
      </w:r>
      <w:r w:rsidRPr="00F97FCA">
        <w:rPr>
          <w:rStyle w:val="FontStyle35"/>
          <w:sz w:val="28"/>
          <w:szCs w:val="28"/>
        </w:rPr>
        <w:t xml:space="preserve">Родитель. </w:t>
      </w:r>
      <w:r w:rsidRPr="00F97FCA">
        <w:rPr>
          <w:rStyle w:val="FontStyle38"/>
          <w:sz w:val="28"/>
          <w:szCs w:val="28"/>
        </w:rPr>
        <w:t xml:space="preserve">Если справочник подчинен другому объекту конфигурации, у него будет доступен реквизит </w:t>
      </w:r>
      <w:r w:rsidRPr="00F97FCA">
        <w:rPr>
          <w:rStyle w:val="FontStyle35"/>
          <w:sz w:val="28"/>
          <w:szCs w:val="28"/>
        </w:rPr>
        <w:t xml:space="preserve">Владелец. </w:t>
      </w:r>
      <w:r w:rsidRPr="00F97FCA">
        <w:rPr>
          <w:rStyle w:val="FontStyle38"/>
          <w:sz w:val="28"/>
          <w:szCs w:val="28"/>
        </w:rPr>
        <w:t xml:space="preserve">Если установить длину стандартного реквизита </w:t>
      </w:r>
      <w:r w:rsidRPr="00F97FCA">
        <w:rPr>
          <w:rStyle w:val="FontStyle35"/>
          <w:sz w:val="28"/>
          <w:szCs w:val="28"/>
        </w:rPr>
        <w:t xml:space="preserve">Код </w:t>
      </w:r>
      <w:r w:rsidRPr="00F97FCA">
        <w:rPr>
          <w:rStyle w:val="FontStyle38"/>
          <w:sz w:val="28"/>
          <w:szCs w:val="28"/>
        </w:rPr>
        <w:t xml:space="preserve">равной нулю, то у справочника будет недоступен этот реквизит. То же самое относ к реквизиту </w:t>
      </w:r>
      <w:r w:rsidRPr="00F97FCA">
        <w:rPr>
          <w:rStyle w:val="FontStyle35"/>
          <w:sz w:val="28"/>
          <w:szCs w:val="28"/>
        </w:rPr>
        <w:t xml:space="preserve">Наименование.  </w:t>
      </w:r>
      <w:proofErr w:type="gramStart"/>
      <w:r w:rsidRPr="00F97FCA">
        <w:rPr>
          <w:rStyle w:val="FontStyle38"/>
          <w:sz w:val="28"/>
          <w:szCs w:val="28"/>
        </w:rPr>
        <w:t>Однако</w:t>
      </w:r>
      <w:proofErr w:type="gramEnd"/>
      <w:r w:rsidRPr="00F97FCA">
        <w:rPr>
          <w:rStyle w:val="FontStyle38"/>
          <w:sz w:val="28"/>
          <w:szCs w:val="28"/>
        </w:rPr>
        <w:t xml:space="preserve"> как минимум либо </w:t>
      </w:r>
      <w:r w:rsidRPr="00F97FCA">
        <w:rPr>
          <w:rStyle w:val="FontStyle35"/>
          <w:sz w:val="28"/>
          <w:szCs w:val="28"/>
        </w:rPr>
        <w:t xml:space="preserve">Код, </w:t>
      </w:r>
      <w:r w:rsidRPr="00F97FCA">
        <w:rPr>
          <w:rStyle w:val="FontStyle38"/>
          <w:sz w:val="28"/>
          <w:szCs w:val="28"/>
        </w:rPr>
        <w:t xml:space="preserve">либо </w:t>
      </w:r>
      <w:r w:rsidRPr="00F97FCA">
        <w:rPr>
          <w:rStyle w:val="FontStyle35"/>
          <w:sz w:val="28"/>
          <w:szCs w:val="28"/>
        </w:rPr>
        <w:t xml:space="preserve">Наименование </w:t>
      </w:r>
      <w:r w:rsidRPr="00F97FCA">
        <w:rPr>
          <w:rStyle w:val="FontStyle38"/>
          <w:sz w:val="28"/>
          <w:szCs w:val="28"/>
        </w:rPr>
        <w:t xml:space="preserve">должны присутствовать в реквизитах справочника, иначе такой справочник не имеет смысла. </w:t>
      </w:r>
      <w:r w:rsidR="00CB42E5">
        <w:rPr>
          <w:rStyle w:val="FontStyle38"/>
          <w:sz w:val="28"/>
          <w:szCs w:val="28"/>
        </w:rPr>
        <w:t>В</w:t>
      </w:r>
      <w:r w:rsidRPr="00F97FCA">
        <w:rPr>
          <w:rStyle w:val="FontStyle38"/>
          <w:sz w:val="28"/>
          <w:szCs w:val="28"/>
        </w:rPr>
        <w:t xml:space="preserve"> базе данных справочник хранится в виде таблицы, в строках которой расположены элементы списка, а каждому реквизиту в этой таблице соответствует отдельный столбец. Соответственно, в ячейках этой таблицы хранится значение конкретного реквизита для конкретного элемента справочника. Кроме этого, каждый элемент справочника может содержать некоторый набор информации, которая одинакова по </w:t>
      </w:r>
      <w:r w:rsidRPr="00F97FCA">
        <w:rPr>
          <w:rStyle w:val="FontStyle38"/>
          <w:sz w:val="28"/>
          <w:szCs w:val="28"/>
        </w:rPr>
        <w:lastRenderedPageBreak/>
        <w:t xml:space="preserve">своей структуре, различна по количеству и предназначена для разных элементов справочника. Для описания подобной информации могут быть использованы </w:t>
      </w:r>
      <w:r w:rsidRPr="00F97FCA">
        <w:rPr>
          <w:rStyle w:val="FontStyle30"/>
          <w:sz w:val="28"/>
          <w:szCs w:val="28"/>
        </w:rPr>
        <w:t xml:space="preserve">табличные части </w:t>
      </w:r>
      <w:r w:rsidRPr="00F97FCA">
        <w:rPr>
          <w:rStyle w:val="FontStyle38"/>
          <w:sz w:val="28"/>
          <w:szCs w:val="28"/>
        </w:rPr>
        <w:t xml:space="preserve">объекта конфигурации Справочник, являющиеся подчиненными ему объектами конфигурации. В этом случае в базе данных будут созданы дополнительные таблицы для хранения табличных </w:t>
      </w:r>
      <w:proofErr w:type="gramStart"/>
      <w:r w:rsidRPr="00F97FCA">
        <w:rPr>
          <w:rStyle w:val="FontStyle38"/>
          <w:sz w:val="28"/>
          <w:szCs w:val="28"/>
        </w:rPr>
        <w:t>частей,  подчиненных</w:t>
      </w:r>
      <w:proofErr w:type="gramEnd"/>
      <w:r w:rsidRPr="00F97FCA">
        <w:rPr>
          <w:rStyle w:val="FontStyle38"/>
          <w:sz w:val="28"/>
          <w:szCs w:val="28"/>
        </w:rPr>
        <w:t xml:space="preserve"> конкретному элементу справочника.</w:t>
      </w:r>
    </w:p>
    <w:p w:rsidR="00F97FCA" w:rsidRPr="00F97FCA" w:rsidRDefault="00F97FCA" w:rsidP="00CB42E5">
      <w:pPr>
        <w:pStyle w:val="Style8"/>
        <w:widowControl/>
        <w:tabs>
          <w:tab w:val="left" w:pos="6706"/>
        </w:tabs>
        <w:spacing w:line="360" w:lineRule="auto"/>
        <w:ind w:firstLine="709"/>
        <w:jc w:val="left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Причем система скрывает от разработчика всю «техническую» часть, связанную с хранением </w:t>
      </w:r>
      <w:proofErr w:type="gramStart"/>
      <w:r w:rsidRPr="00F97FCA">
        <w:rPr>
          <w:rStyle w:val="FontStyle38"/>
          <w:sz w:val="28"/>
          <w:szCs w:val="28"/>
        </w:rPr>
        <w:t>данных:  в</w:t>
      </w:r>
      <w:proofErr w:type="gramEnd"/>
      <w:r w:rsidRPr="00F97FCA">
        <w:rPr>
          <w:rStyle w:val="FontStyle38"/>
          <w:sz w:val="28"/>
          <w:szCs w:val="28"/>
        </w:rPr>
        <w:t xml:space="preserve"> базе данных для справочника создаются несколько таблиц, эти таблицы связываются по уникальному полю (Ссылка), поля таблиц имеют определенные типы и т.д. Все это система делает сама. Нам лишь нужно добавить в объект </w:t>
      </w:r>
      <w:proofErr w:type="gramStart"/>
      <w:r w:rsidRPr="00F97FCA">
        <w:rPr>
          <w:rStyle w:val="FontStyle38"/>
          <w:sz w:val="28"/>
          <w:szCs w:val="28"/>
        </w:rPr>
        <w:t>конфигурации  подчиненный</w:t>
      </w:r>
      <w:proofErr w:type="gramEnd"/>
      <w:r w:rsidRPr="00F97FCA">
        <w:rPr>
          <w:rStyle w:val="FontStyle38"/>
          <w:sz w:val="28"/>
          <w:szCs w:val="28"/>
        </w:rPr>
        <w:t xml:space="preserve"> ему объект Табличная</w:t>
      </w:r>
      <w:r w:rsidR="00CB42E5">
        <w:rPr>
          <w:rStyle w:val="FontStyle38"/>
          <w:sz w:val="28"/>
          <w:szCs w:val="28"/>
        </w:rPr>
        <w:t xml:space="preserve"> </w:t>
      </w:r>
      <w:r w:rsidRPr="00F97FCA">
        <w:rPr>
          <w:rStyle w:val="FontStyle38"/>
          <w:sz w:val="28"/>
          <w:szCs w:val="28"/>
        </w:rPr>
        <w:t>часть.</w:t>
      </w:r>
    </w:p>
    <w:p w:rsidR="00F97FCA" w:rsidRPr="00F97FCA" w:rsidRDefault="00F97FCA" w:rsidP="00F97FCA">
      <w:pPr>
        <w:pStyle w:val="Style8"/>
        <w:widowControl/>
        <w:tabs>
          <w:tab w:val="left" w:pos="3797"/>
          <w:tab w:val="left" w:pos="4973"/>
        </w:tabs>
        <w:spacing w:line="360" w:lineRule="auto"/>
        <w:ind w:firstLine="709"/>
        <w:jc w:val="left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 Для удобства использования элементы справочника </w:t>
      </w:r>
      <w:proofErr w:type="gramStart"/>
      <w:r w:rsidRPr="00F97FCA">
        <w:rPr>
          <w:rStyle w:val="FontStyle38"/>
          <w:sz w:val="28"/>
          <w:szCs w:val="28"/>
        </w:rPr>
        <w:t>могут  быть</w:t>
      </w:r>
      <w:proofErr w:type="gramEnd"/>
      <w:r w:rsidRPr="00F97FCA">
        <w:rPr>
          <w:rStyle w:val="FontStyle38"/>
          <w:sz w:val="28"/>
          <w:szCs w:val="28"/>
        </w:rPr>
        <w:t xml:space="preserve"> сгруппированы пользователем по какому-либо принципу. </w:t>
      </w:r>
      <w:proofErr w:type="gramStart"/>
      <w:r w:rsidRPr="00F97FCA">
        <w:rPr>
          <w:rStyle w:val="FontStyle38"/>
          <w:sz w:val="28"/>
          <w:szCs w:val="28"/>
        </w:rPr>
        <w:t xml:space="preserve">Возможность  </w:t>
      </w:r>
      <w:r w:rsidRPr="00F97FCA">
        <w:rPr>
          <w:rStyle w:val="FontStyle34"/>
          <w:sz w:val="28"/>
          <w:szCs w:val="28"/>
        </w:rPr>
        <w:t>создания</w:t>
      </w:r>
      <w:proofErr w:type="gramEnd"/>
      <w:r w:rsidRPr="00F97FCA">
        <w:rPr>
          <w:rStyle w:val="FontStyle34"/>
          <w:sz w:val="28"/>
          <w:szCs w:val="28"/>
        </w:rPr>
        <w:t xml:space="preserve"> </w:t>
      </w:r>
      <w:r w:rsidRPr="00F97FCA">
        <w:rPr>
          <w:rStyle w:val="FontStyle38"/>
          <w:sz w:val="28"/>
          <w:szCs w:val="28"/>
        </w:rPr>
        <w:t xml:space="preserve">таких трупп в справочнике задастся свойством </w:t>
      </w:r>
      <w:r w:rsidRPr="00F97FCA">
        <w:rPr>
          <w:rStyle w:val="FontStyle35"/>
          <w:sz w:val="28"/>
          <w:szCs w:val="28"/>
        </w:rPr>
        <w:t xml:space="preserve">Иерархический </w:t>
      </w:r>
      <w:r w:rsidRPr="00F97FCA">
        <w:rPr>
          <w:rStyle w:val="FontStyle38"/>
          <w:sz w:val="28"/>
          <w:szCs w:val="28"/>
        </w:rPr>
        <w:t>объекта конфигурации Справочник.</w:t>
      </w:r>
    </w:p>
    <w:p w:rsidR="00F97FCA" w:rsidRPr="00F97FCA" w:rsidRDefault="00F97FCA" w:rsidP="00F97FCA">
      <w:pPr>
        <w:pStyle w:val="Style12"/>
        <w:widowControl/>
        <w:tabs>
          <w:tab w:val="left" w:pos="3749"/>
          <w:tab w:val="left" w:pos="5765"/>
        </w:tabs>
        <w:spacing w:line="360" w:lineRule="auto"/>
        <w:ind w:firstLine="709"/>
        <w:jc w:val="both"/>
        <w:rPr>
          <w:rStyle w:val="FontStyle48"/>
          <w:b/>
          <w:spacing w:val="70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В этом случае элемент справочника, представляющий собой группу, будет </w:t>
      </w:r>
      <w:proofErr w:type="gramStart"/>
      <w:r w:rsidRPr="00F97FCA">
        <w:rPr>
          <w:rStyle w:val="FontStyle38"/>
          <w:sz w:val="28"/>
          <w:szCs w:val="28"/>
        </w:rPr>
        <w:t xml:space="preserve">являться  </w:t>
      </w:r>
      <w:r w:rsidRPr="00F97FCA">
        <w:rPr>
          <w:rStyle w:val="FontStyle30"/>
          <w:sz w:val="28"/>
          <w:szCs w:val="28"/>
        </w:rPr>
        <w:t>родителем</w:t>
      </w:r>
      <w:proofErr w:type="gramEnd"/>
      <w:r w:rsidRPr="00F97FCA">
        <w:rPr>
          <w:rStyle w:val="FontStyle30"/>
          <w:sz w:val="28"/>
          <w:szCs w:val="28"/>
        </w:rPr>
        <w:t xml:space="preserve"> </w:t>
      </w:r>
      <w:r w:rsidRPr="00F97FCA">
        <w:rPr>
          <w:rStyle w:val="FontStyle38"/>
          <w:sz w:val="28"/>
          <w:szCs w:val="28"/>
        </w:rPr>
        <w:t xml:space="preserve">для всех элементов и групп, входящих в эту группу. Такой вид иерархии называется </w:t>
      </w:r>
      <w:r w:rsidRPr="00F97FCA">
        <w:rPr>
          <w:rStyle w:val="FontStyle30"/>
          <w:b/>
          <w:sz w:val="28"/>
          <w:szCs w:val="28"/>
        </w:rPr>
        <w:t>иерархией групп и элементов.</w:t>
      </w:r>
    </w:p>
    <w:p w:rsidR="00F97FCA" w:rsidRPr="00F97FCA" w:rsidRDefault="00F97FCA" w:rsidP="00F97FCA">
      <w:pPr>
        <w:pStyle w:val="Style12"/>
        <w:widowControl/>
        <w:spacing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Возможен и другой вид иерархии -  </w:t>
      </w:r>
      <w:proofErr w:type="gramStart"/>
      <w:r w:rsidRPr="00F97FCA">
        <w:rPr>
          <w:rStyle w:val="FontStyle30"/>
          <w:sz w:val="28"/>
          <w:szCs w:val="28"/>
        </w:rPr>
        <w:t>иерархия  элементов</w:t>
      </w:r>
      <w:proofErr w:type="gramEnd"/>
      <w:r w:rsidRPr="00F97FCA">
        <w:rPr>
          <w:rStyle w:val="FontStyle30"/>
          <w:sz w:val="28"/>
          <w:szCs w:val="28"/>
        </w:rPr>
        <w:t xml:space="preserve">. </w:t>
      </w:r>
      <w:r w:rsidRPr="00F97FCA">
        <w:rPr>
          <w:rStyle w:val="FontStyle38"/>
          <w:sz w:val="28"/>
          <w:szCs w:val="28"/>
        </w:rPr>
        <w:t xml:space="preserve">В этом случае в качестве родителя выступает не группа элементов </w:t>
      </w:r>
      <w:proofErr w:type="gramStart"/>
      <w:r w:rsidRPr="00F97FCA">
        <w:rPr>
          <w:rStyle w:val="FontStyle38"/>
          <w:sz w:val="28"/>
          <w:szCs w:val="28"/>
        </w:rPr>
        <w:t>справочника,  а</w:t>
      </w:r>
      <w:proofErr w:type="gramEnd"/>
      <w:r w:rsidRPr="00F97FCA">
        <w:rPr>
          <w:rStyle w:val="FontStyle38"/>
          <w:sz w:val="28"/>
          <w:szCs w:val="28"/>
        </w:rPr>
        <w:t xml:space="preserve"> непосредственно один из его элементов. Например, такой вид иерархии можно использовать при создании справочника Подразделения, когда, одно подразделение является </w:t>
      </w:r>
      <w:proofErr w:type="gramStart"/>
      <w:r w:rsidRPr="00F97FCA">
        <w:rPr>
          <w:rStyle w:val="FontStyle34"/>
          <w:sz w:val="28"/>
          <w:szCs w:val="28"/>
        </w:rPr>
        <w:t xml:space="preserve">родителем  </w:t>
      </w:r>
      <w:r w:rsidRPr="00F97FCA">
        <w:rPr>
          <w:rStyle w:val="FontStyle38"/>
          <w:sz w:val="28"/>
          <w:szCs w:val="28"/>
        </w:rPr>
        <w:t>для</w:t>
      </w:r>
      <w:proofErr w:type="gramEnd"/>
      <w:r w:rsidRPr="00F97FCA">
        <w:rPr>
          <w:rStyle w:val="FontStyle38"/>
          <w:sz w:val="28"/>
          <w:szCs w:val="28"/>
        </w:rPr>
        <w:t xml:space="preserve"> нескольких других, входящих в его состав.</w:t>
      </w:r>
    </w:p>
    <w:p w:rsidR="00F97FCA" w:rsidRPr="00F97FCA" w:rsidRDefault="00F97FCA" w:rsidP="00F97FCA">
      <w:pPr>
        <w:spacing w:after="0"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Элементы одного справочника могут быть </w:t>
      </w:r>
      <w:r w:rsidRPr="00F97FCA">
        <w:rPr>
          <w:rStyle w:val="FontStyle30"/>
          <w:sz w:val="28"/>
          <w:szCs w:val="28"/>
        </w:rPr>
        <w:t xml:space="preserve">подчинены </w:t>
      </w:r>
      <w:r w:rsidRPr="00F97FCA">
        <w:rPr>
          <w:rStyle w:val="FontStyle38"/>
          <w:sz w:val="28"/>
          <w:szCs w:val="28"/>
        </w:rPr>
        <w:t>элементам или группам другого справочника.</w:t>
      </w:r>
    </w:p>
    <w:p w:rsidR="00F97FCA" w:rsidRPr="00F97FCA" w:rsidRDefault="00F97FCA" w:rsidP="00F97FCA">
      <w:pPr>
        <w:spacing w:after="0"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Порой возникают ситуации, когда необходимо, чтобы в </w:t>
      </w:r>
      <w:proofErr w:type="gramStart"/>
      <w:r w:rsidRPr="00F97FCA">
        <w:rPr>
          <w:rStyle w:val="FontStyle38"/>
          <w:sz w:val="28"/>
          <w:szCs w:val="28"/>
        </w:rPr>
        <w:t>справочнике  некоторые</w:t>
      </w:r>
      <w:proofErr w:type="gramEnd"/>
      <w:r w:rsidRPr="00F97FCA">
        <w:rPr>
          <w:rStyle w:val="FontStyle38"/>
          <w:sz w:val="28"/>
          <w:szCs w:val="28"/>
        </w:rPr>
        <w:t xml:space="preserve">  элементы существовали всегда, независимо от действий пользователя.</w:t>
      </w:r>
    </w:p>
    <w:p w:rsidR="00F97FCA" w:rsidRPr="00F97FCA" w:rsidRDefault="00F97FCA" w:rsidP="00F97FCA">
      <w:pPr>
        <w:pStyle w:val="Style8"/>
        <w:widowControl/>
        <w:tabs>
          <w:tab w:val="left" w:pos="7526"/>
        </w:tabs>
        <w:spacing w:line="360" w:lineRule="auto"/>
        <w:ind w:firstLine="709"/>
        <w:jc w:val="left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Объект конфигурации Справочник позволяет описать любое количество таких элементов справочника. Они называются </w:t>
      </w:r>
      <w:proofErr w:type="gramStart"/>
      <w:r w:rsidRPr="00F97FCA">
        <w:rPr>
          <w:rStyle w:val="FontStyle30"/>
          <w:sz w:val="28"/>
          <w:szCs w:val="28"/>
        </w:rPr>
        <w:t xml:space="preserve">предопределенными  </w:t>
      </w:r>
      <w:r w:rsidRPr="00F97FCA">
        <w:rPr>
          <w:rStyle w:val="FontStyle38"/>
          <w:sz w:val="28"/>
          <w:szCs w:val="28"/>
        </w:rPr>
        <w:t>элементами</w:t>
      </w:r>
      <w:proofErr w:type="gramEnd"/>
      <w:r w:rsidRPr="00F97FCA">
        <w:rPr>
          <w:rStyle w:val="FontStyle38"/>
          <w:sz w:val="28"/>
          <w:szCs w:val="28"/>
        </w:rPr>
        <w:t xml:space="preserve"> справочника.</w:t>
      </w:r>
    </w:p>
    <w:p w:rsidR="00F97FCA" w:rsidRPr="00F97FCA" w:rsidRDefault="00F97FCA" w:rsidP="00F97FCA">
      <w:pPr>
        <w:pStyle w:val="Style8"/>
        <w:widowControl/>
        <w:spacing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 xml:space="preserve">Предопределенные элементы отличаются от обычных тем, что он создаются в конфигураторе и что пользователь не может их удалить. Все остальные действия с ними </w:t>
      </w:r>
      <w:r w:rsidRPr="00F97FCA">
        <w:rPr>
          <w:rStyle w:val="FontStyle38"/>
          <w:sz w:val="28"/>
          <w:szCs w:val="28"/>
        </w:rPr>
        <w:lastRenderedPageBreak/>
        <w:t>он делать может, в том числе и переименовывать. В интерфейсе предопределенные элементы справочника помечены специальной пиктограммой.</w:t>
      </w:r>
    </w:p>
    <w:p w:rsidR="00F97FCA" w:rsidRPr="00F97FCA" w:rsidRDefault="00F97FCA" w:rsidP="00F97FCA">
      <w:pPr>
        <w:spacing w:after="0" w:line="360" w:lineRule="auto"/>
        <w:ind w:firstLine="709"/>
        <w:rPr>
          <w:rStyle w:val="FontStyle38"/>
          <w:sz w:val="28"/>
          <w:szCs w:val="28"/>
        </w:rPr>
      </w:pPr>
      <w:r w:rsidRPr="00F97FCA">
        <w:rPr>
          <w:rStyle w:val="FontStyle38"/>
          <w:sz w:val="28"/>
          <w:szCs w:val="28"/>
        </w:rPr>
        <w:t>В зависимости от того, какие действия мы хотим выполнять со справочником, нам требуется изображать справочник в «разном виде».</w:t>
      </w:r>
    </w:p>
    <w:p w:rsidR="00F97FCA" w:rsidRPr="00F97FCA" w:rsidRDefault="00F97FCA" w:rsidP="00F97F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FCA">
        <w:rPr>
          <w:rFonts w:ascii="Times New Roman" w:hAnsi="Times New Roman" w:cs="Times New Roman"/>
          <w:color w:val="000000"/>
          <w:sz w:val="28"/>
          <w:szCs w:val="28"/>
        </w:rPr>
        <w:t>Для реквизитов объектов конфигурации существует возможность как автоматической, так и про</w:t>
      </w:r>
      <w:r w:rsidR="00CB42E5">
        <w:rPr>
          <w:rFonts w:ascii="Times New Roman" w:hAnsi="Times New Roman" w:cs="Times New Roman"/>
          <w:color w:val="000000"/>
          <w:sz w:val="28"/>
          <w:szCs w:val="28"/>
        </w:rPr>
        <w:t>граммной проверки их заполнения и</w:t>
      </w:r>
      <w:r w:rsidRPr="00F97FCA">
        <w:rPr>
          <w:rFonts w:ascii="Times New Roman" w:hAnsi="Times New Roman" w:cs="Times New Roman"/>
          <w:color w:val="000000"/>
          <w:sz w:val="28"/>
          <w:szCs w:val="28"/>
        </w:rPr>
        <w:t xml:space="preserve"> делается это не на уровне форм, а на уровне свойств реквизитов, или в модуле объекта, к которому относится данный реквизит. </w:t>
      </w:r>
      <w:r w:rsidR="00CB42E5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FCA">
        <w:rPr>
          <w:rFonts w:ascii="Times New Roman" w:hAnsi="Times New Roman" w:cs="Times New Roman"/>
          <w:color w:val="000000"/>
          <w:sz w:val="28"/>
          <w:szCs w:val="28"/>
        </w:rPr>
        <w:t>роверка заполнения реквизита будет производиться во всех формах, где используется этот реквизит.</w:t>
      </w:r>
      <w:bookmarkStart w:id="0" w:name="_GoBack"/>
      <w:bookmarkEnd w:id="0"/>
    </w:p>
    <w:sectPr w:rsidR="00F97FCA" w:rsidRPr="00F97FCA" w:rsidSect="00CB42E5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A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9262E"/>
    <w:rsid w:val="003A4EF0"/>
    <w:rsid w:val="003B3196"/>
    <w:rsid w:val="003D1DF6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B42E5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67056"/>
    <w:rsid w:val="00F72324"/>
    <w:rsid w:val="00F85124"/>
    <w:rsid w:val="00F8642C"/>
    <w:rsid w:val="00F96D3C"/>
    <w:rsid w:val="00F97FCA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49111-BC5D-495B-AD7D-D97F3C4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rsid w:val="00F97FC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F97FCA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0">
    <w:name w:val="Font Style30"/>
    <w:basedOn w:val="a0"/>
    <w:rsid w:val="00F97FCA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5">
    <w:name w:val="Font Style35"/>
    <w:basedOn w:val="a0"/>
    <w:rsid w:val="00F97FC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8">
    <w:name w:val="Font Style38"/>
    <w:basedOn w:val="a0"/>
    <w:rsid w:val="00F97FCA"/>
    <w:rPr>
      <w:rFonts w:ascii="Times New Roman" w:hAnsi="Times New Roman" w:cs="Times New Roman"/>
      <w:sz w:val="22"/>
      <w:szCs w:val="22"/>
    </w:rPr>
  </w:style>
  <w:style w:type="character" w:customStyle="1" w:styleId="FontStyle34">
    <w:name w:val="Font Style34"/>
    <w:basedOn w:val="a0"/>
    <w:rsid w:val="00F97FCA"/>
    <w:rPr>
      <w:rFonts w:ascii="Times New Roman" w:hAnsi="Times New Roman" w:cs="Times New Roman"/>
      <w:b/>
      <w:bCs/>
      <w:spacing w:val="-10"/>
      <w:sz w:val="24"/>
      <w:szCs w:val="24"/>
    </w:rPr>
  </w:style>
  <w:style w:type="character" w:customStyle="1" w:styleId="FontStyle48">
    <w:name w:val="Font Style48"/>
    <w:basedOn w:val="a0"/>
    <w:rsid w:val="00F97FCA"/>
    <w:rPr>
      <w:rFonts w:ascii="Times New Roman" w:hAnsi="Times New Roman" w:cs="Times New Roman"/>
      <w:spacing w:val="10"/>
      <w:sz w:val="16"/>
      <w:szCs w:val="16"/>
    </w:rPr>
  </w:style>
  <w:style w:type="paragraph" w:customStyle="1" w:styleId="Style12">
    <w:name w:val="Style12"/>
    <w:basedOn w:val="a"/>
    <w:rsid w:val="00F97FCA"/>
    <w:pPr>
      <w:widowControl w:val="0"/>
      <w:autoSpaceDE w:val="0"/>
      <w:autoSpaceDN w:val="0"/>
      <w:adjustRightInd w:val="0"/>
      <w:spacing w:after="0" w:line="274" w:lineRule="exact"/>
      <w:ind w:firstLine="235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746</Words>
  <Characters>4257</Characters>
  <Application>Microsoft Office Word</Application>
  <DocSecurity>0</DocSecurity>
  <Lines>35</Lines>
  <Paragraphs>9</Paragraphs>
  <ScaleCrop>false</ScaleCrop>
  <Company>Reanimator Extreme Edition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2</cp:revision>
  <dcterms:created xsi:type="dcterms:W3CDTF">2017-06-25T12:49:00Z</dcterms:created>
  <dcterms:modified xsi:type="dcterms:W3CDTF">2017-09-19T02:28:00Z</dcterms:modified>
</cp:coreProperties>
</file>