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>Министерство образования</w:t>
      </w:r>
      <w:r>
        <w:rPr>
          <w:rFonts w:eastAsia="Times New Roman"/>
          <w:b/>
          <w:szCs w:val="20"/>
        </w:rPr>
        <w:t>,</w:t>
      </w:r>
      <w:r>
        <w:rPr>
          <w:rFonts w:eastAsia="Times New Roman"/>
          <w:b/>
          <w:szCs w:val="20"/>
          <w:lang w:val="x-none"/>
        </w:rPr>
        <w:t xml:space="preserve"> науки</w:t>
      </w:r>
      <w:r>
        <w:rPr>
          <w:rFonts w:eastAsia="Times New Roman"/>
          <w:b/>
          <w:szCs w:val="20"/>
        </w:rPr>
        <w:t xml:space="preserve"> и молодежной политики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 xml:space="preserve"> </w:t>
      </w:r>
      <w:r>
        <w:rPr>
          <w:rFonts w:eastAsia="Times New Roman"/>
          <w:b/>
          <w:szCs w:val="20"/>
          <w:lang w:val="x-none"/>
        </w:rPr>
        <w:t xml:space="preserve">Краснодарского края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</w:rPr>
        <w:t>Государственное автономное профессиональное образовательное учреждение Краснодарского края</w:t>
      </w:r>
      <w:r>
        <w:rPr>
          <w:rFonts w:eastAsia="Times New Roman"/>
          <w:b/>
          <w:szCs w:val="20"/>
          <w:lang w:val="x-none"/>
        </w:rPr>
        <w:t xml:space="preserve">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pacing w:val="-8"/>
        </w:rPr>
      </w:pPr>
      <w:r>
        <w:rPr>
          <w:rFonts w:eastAsia="Times New Roman"/>
          <w:b/>
          <w:szCs w:val="20"/>
        </w:rPr>
        <w:t>«</w:t>
      </w:r>
      <w:r>
        <w:rPr>
          <w:rFonts w:eastAsia="Times New Roman"/>
          <w:b/>
          <w:szCs w:val="20"/>
          <w:lang w:val="x-none"/>
        </w:rPr>
        <w:t>Краснодарский гуманитарно-технологический колледж</w:t>
      </w:r>
      <w:r>
        <w:rPr>
          <w:rFonts w:eastAsia="Times New Roman"/>
          <w:b/>
          <w:szCs w:val="20"/>
        </w:rPr>
        <w:t>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rFonts w:eastAsia="Times New Roman"/>
          <w:b/>
          <w:b/>
          <w:color w:val="000000"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>КУРСОВАЯ РАБОТА</w:t>
      </w:r>
    </w:p>
    <w:p>
      <w:pPr>
        <w:pStyle w:val="Normal"/>
        <w:spacing w:lineRule="auto" w:line="276" w:before="240" w:after="0"/>
        <w:rPr>
          <w:rFonts w:eastAsia="Times New Roman"/>
          <w:b/>
          <w:b/>
          <w:lang w:eastAsia="ar-SA"/>
        </w:rPr>
      </w:pPr>
      <w:r>
        <w:rPr>
          <w:rFonts w:eastAsia="Times New Roman"/>
          <w:b/>
          <w:lang w:eastAsia="ar-SA"/>
        </w:rPr>
        <w:t>по МДК 03.01 «Технология разработки программного обеспечения»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76"/>
        <w:rPr>
          <w:rFonts w:eastAsia="Times New Roman"/>
          <w:sz w:val="32"/>
          <w:szCs w:val="32"/>
        </w:rPr>
      </w:pPr>
      <w:r>
        <w:rPr>
          <w:rFonts w:eastAsia="Times New Roman"/>
          <w:b/>
        </w:rPr>
        <w:t>на тему</w:t>
      </w:r>
      <w:r>
        <w:rPr>
          <w:rFonts w:eastAsia="Times New Roman"/>
        </w:rPr>
        <w:t>:</w:t>
      </w:r>
      <w:r>
        <w:rPr>
          <w:rFonts w:eastAsia="Times New Roman"/>
          <w:sz w:val="32"/>
          <w:szCs w:val="32"/>
        </w:rPr>
        <w:t xml:space="preserve"> ______________________________________________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Выполнил (а) студент (ка)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____ курса, группы ________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Специальность____________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lang w:eastAsia="ar-SA"/>
        </w:rPr>
        <w:t>_________________________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 студента)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</w:r>
    </w:p>
    <w:p>
      <w:pPr>
        <w:pStyle w:val="Normal"/>
        <w:spacing w:lineRule="auto" w:line="240"/>
        <w:ind w:left="6096" w:firstLine="6"/>
        <w:rPr>
          <w:rFonts w:eastAsia="Times New Roman"/>
          <w:sz w:val="24"/>
          <w:szCs w:val="24"/>
        </w:rPr>
      </w:pPr>
      <w:r>
        <w:rPr>
          <w:rFonts w:eastAsia="Times New Roman"/>
          <w:lang w:eastAsia="ar-SA"/>
        </w:rPr>
        <w:t>Руководитель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(Ф.И.О., должность)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hanging="1417"/>
        <w:rPr>
          <w:rFonts w:eastAsia="Times New Roman"/>
          <w:b/>
          <w:b/>
          <w:bCs/>
          <w:i/>
          <w:i/>
          <w:iCs/>
          <w:lang w:eastAsia="en-US"/>
        </w:rPr>
      </w:pPr>
      <w:r>
        <w:rPr>
          <w:rFonts w:eastAsia="Times New Roman"/>
          <w:lang w:eastAsia="ar-SA"/>
        </w:rPr>
        <w:t>Работа защищена с оценкой ___________</w:t>
      </w:r>
    </w:p>
    <w:p>
      <w:pPr>
        <w:pStyle w:val="Normal"/>
        <w:widowControl w:val="false"/>
        <w:spacing w:lineRule="auto" w:line="276"/>
        <w:ind w:left="6237" w:firstLine="6"/>
        <w:rPr>
          <w:rFonts w:ascii="Arial" w:hAnsi="Arial" w:eastAsia="Times New Roman"/>
          <w:szCs w:val="20"/>
        </w:rPr>
      </w:pPr>
      <w:r>
        <w:rPr>
          <w:rFonts w:eastAsia="Times New Roman" w:ascii="Arial" w:hAnsi="Arial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  <w:t>Краснодар 2022 г.</w:t>
      </w:r>
    </w:p>
    <w:p>
      <w:pPr>
        <w:pStyle w:val="Normal"/>
        <w:widowControl w:val="false"/>
        <w:spacing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lang w:eastAsia="ar-SA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/>
          <w:b/>
        </w:rPr>
      </w:pPr>
      <w:r>
        <w:rPr>
          <w:rFonts w:eastAsia="Times New Roman"/>
          <w:b/>
        </w:rPr>
        <w:t>Эксперты нормоконтроля: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 xml:space="preserve">Содержательная экспертиза: 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____________________/Кривоногова Л.М., преподаватель</w:t>
      </w:r>
      <w:r>
        <w:rPr>
          <w:rFonts w:eastAsia="Times New Roman"/>
          <w:bCs/>
        </w:rPr>
        <w:t xml:space="preserve"> ГАПОУ КК КГТК</w:t>
      </w:r>
      <w:r>
        <w:rPr>
          <w:rFonts w:eastAsia="Times New Roman"/>
          <w:lang w:eastAsia="ar-SA"/>
        </w:rPr>
        <w:t xml:space="preserve"> /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ind w:firstLine="851"/>
        <w:jc w:val="left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>Техническая экспертиза: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Cs/>
        </w:rPr>
      </w:pPr>
      <w:r>
        <w:rPr>
          <w:rFonts w:eastAsia="Times New Roman"/>
        </w:rPr>
        <w:t>_____________________/ Шпитальная А.Ю., специалист ЦМКО</w:t>
      </w:r>
      <w:r>
        <w:rPr>
          <w:rFonts w:eastAsia="Times New Roman"/>
          <w:bCs/>
        </w:rPr>
        <w:t xml:space="preserve"> ГАПОУ КК КГТК/ 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851"/>
        <w:jc w:val="left"/>
        <w:rPr>
          <w:rFonts w:eastAsia="Times New Roman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Курсовая работа прошла</w:t>
      </w:r>
      <w:r>
        <w:rPr>
          <w:rFonts w:eastAsia="Times New Roman"/>
        </w:rPr>
        <w:t xml:space="preserve"> нормоконтроль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bCs/>
          <w:color w:val="000000"/>
        </w:rPr>
        <w:t>«___» ______________2022 г.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1701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М.П.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pStyle w:val="Normal"/>
            <w:jc w:val="right"/>
            <w:rPr/>
          </w:pPr>
          <w:r>
            <w:rPr/>
            <w:t>Стр.</w:t>
          </w:r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b/>
              <w:bCs/>
            </w:rPr>
            <w:instrText> TOC \z \o "1-3" \u \h</w:instrText>
          </w:r>
          <w:r>
            <w:rPr>
              <w:webHidden/>
              <w:b/>
              <w:bCs/>
            </w:rPr>
            <w:fldChar w:fldCharType="separate"/>
          </w:r>
          <w:hyperlink w:anchor="_Toc117279878">
            <w:r>
              <w:rPr>
                <w:webHidden/>
                <w:b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79">
            <w:r>
              <w:rPr>
                <w:webHidden/>
                <w:rFonts w:eastAsia="Calibri" w:eastAsiaTheme="minorHAnsi"/>
                <w:b/>
                <w:bCs/>
              </w:rPr>
              <w:t>1 Анализ бизнес-процессов объекта автоматизации «Winkle Rabbit Studio»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0">
            <w:r>
              <w:rPr>
                <w:webHidden/>
                <w:rFonts w:eastAsia="Times New Roman"/>
                <w:b/>
                <w:bCs/>
                <w:lang w:eastAsia="ar-SA"/>
              </w:rPr>
              <w:t>1.1 Разработка технического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1">
            <w:r>
              <w:rPr>
                <w:webHidden/>
                <w:b/>
                <w:bCs/>
              </w:rPr>
              <w:t xml:space="preserve">1.2 </w:t>
            </w:r>
            <w:r>
              <w:rPr>
                <w:rFonts w:eastAsia="Times New Roman"/>
                <w:b/>
                <w:bCs/>
                <w:lang w:eastAsia="ar-SA"/>
              </w:rPr>
              <w:t>Анализ требований и построение функциональной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709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</w:r>
    </w:p>
    <w:p>
      <w:pPr>
        <w:pStyle w:val="1"/>
        <w:widowControl w:val="false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Toc1172798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0"/>
    </w:p>
    <w:p>
      <w:pPr>
        <w:pStyle w:val="Normal"/>
        <w:widowControl w:val="false"/>
        <w:ind w:firstLine="709"/>
        <w:rPr/>
      </w:pPr>
      <w:r>
        <w:rPr/>
      </w:r>
    </w:p>
    <w:p>
      <w:pPr>
        <w:pStyle w:val="Normal"/>
        <w:widowControl w:val="false"/>
        <w:ind w:firstLine="709"/>
        <w:rPr/>
      </w:pPr>
      <w:r>
        <w:rPr/>
        <w:t>Актуальность данной курсовой работы обуславливается тем, что в нынешнем мире быстрорастущих технологий автоматизация внутренней деятельности предприятий с широким спектром сфер взаимодействия стала неотъемлемой единицей информационного общества. Любая деятельность, в особенности та, что направленна на коммерческие отношения между людьми и крупными корпорациями, должна обязательно подлежать автоматизации проходящих внутри процессов. Так как это позволяет в разы минимизировать затраты времени как рабочих, так и технических ресурсов предприятия на осуществление повторяющихся действий. Автоматизация – направление, использующее саморегулирующие технические средства и математические методы с целью освобождения человека от участия во внутренних процессах либо существенного уменьшения степени этого участия</w:t>
      </w:r>
      <w:r>
        <w:rPr>
          <w:rStyle w:val="Style14"/>
        </w:rPr>
        <w:footnoteReference w:id="2"/>
      </w:r>
      <w:r>
        <w:rPr/>
        <w:t>.</w:t>
      </w:r>
    </w:p>
    <w:p>
      <w:pPr>
        <w:pStyle w:val="Normal"/>
        <w:widowControl w:val="false"/>
        <w:ind w:firstLine="709"/>
        <w:rPr/>
      </w:pPr>
      <w:r>
        <w:rPr/>
        <w:t>Не смотря на широкое развитие индустрии анимационного искусства, многие предприятия из этой стези до сих пор продолжают функционировать без использования представленных на рынке программных продуктов.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Из этого следует что данная область нуждается в определенной автоматизации внутренних процессов, ведь такое широкое коммерческое развитие эта сфера получила относительно недавно. Однако данное направление скорее нуждается в небольшом узконаправленном приложении, которое сможет осуществлять базовые действия над данными: хранение информации, формирование документов, вывод на печать и т.д.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В качестве объекта автоматизации была выбрана независимая анимационная студия с углублением в трехмерную визуализацию «</w:t>
      </w:r>
      <w:r>
        <w:rPr>
          <w:rFonts w:eastAsia="Calibri" w:eastAsiaTheme="minorHAnsi"/>
          <w:lang w:val="en-US"/>
        </w:rPr>
        <w:t>Mold</w:t>
      </w:r>
      <w:r>
        <w:rPr>
          <w:rFonts w:eastAsia="Calibri" w:eastAsiaTheme="minorHAnsi"/>
        </w:rPr>
        <w:t xml:space="preserve"> </w:t>
      </w:r>
      <w:r>
        <w:rPr>
          <w:rFonts w:eastAsia="Calibri" w:eastAsiaTheme="minorHAnsi"/>
          <w:lang w:val="en-US"/>
        </w:rPr>
        <w:t>Studio</w:t>
      </w:r>
      <w:r>
        <w:rPr>
          <w:rFonts w:eastAsia="Calibri" w:eastAsiaTheme="minorHAnsi"/>
        </w:rPr>
        <w:t>». Пользователем же для работы с приложением является менеджер по работе с клиентами, в обязанности которого входит введение учета входных данных, отчет на основе данных клиентов, просмотр доступных услуг и формирование договорных документов.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При использовании данного приложения эффективность работы сотрудников увеличивается в разы, за счет упрощения технологии работы с различными документами, циркулирующими внутри предприятия, что позволяет значительно снизить время работы над анимационными проектами, а также над оформлением документов между клиентом и менеджером.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>
          <w:rFonts w:eastAsia="Calibri" w:eastAsiaTheme="minorHAnsi"/>
        </w:rPr>
      </w:pPr>
      <w:r>
        <w:rPr/>
        <w:t>Целью данной курсовой работы является анализ бизнес-процессов предприятия «</w:t>
      </w:r>
      <w:r>
        <w:rPr>
          <w:lang w:val="en-US"/>
        </w:rPr>
        <w:t>Mold</w:t>
      </w:r>
      <w:r>
        <w:rPr/>
        <w:t xml:space="preserve"> </w:t>
      </w:r>
      <w:r>
        <w:rPr>
          <w:lang w:val="en-US"/>
        </w:rPr>
        <w:t>Studio</w:t>
      </w:r>
      <w:r>
        <w:rPr/>
        <w:t>» и автоматизация функций менеджера по работе с клиентами.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/>
      </w:pPr>
      <w:r>
        <w:rPr/>
        <w:t>Были сформированы следующие задачи курсовой работы: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</w:t>
      </w:r>
      <w:r>
        <w:rPr>
          <w:rFonts w:eastAsia="Times New Roman"/>
          <w:lang w:eastAsia="ar-SA"/>
        </w:rPr>
        <w:t>нализ бизнес-процессов объекта автоматизации «</w:t>
      </w:r>
      <w:r>
        <w:rPr>
          <w:rFonts w:eastAsia="Times New Roman"/>
          <w:lang w:val="en-US" w:eastAsia="ar-SA"/>
        </w:rPr>
        <w:t>Winkle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Rabbit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Studio</w:t>
      </w:r>
      <w:r>
        <w:rPr>
          <w:rFonts w:eastAsia="Times New Roman"/>
          <w:lang w:eastAsia="ar-SA"/>
        </w:rPr>
        <w:t>»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</w:t>
      </w:r>
      <w:r>
        <w:rPr>
          <w:rFonts w:eastAsia="Times New Roman"/>
          <w:lang w:eastAsia="ar-SA"/>
        </w:rPr>
        <w:t>азработка технического задания</w:t>
      </w:r>
      <w:r>
        <w:rPr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</w:t>
      </w:r>
      <w:r>
        <w:rPr>
          <w:rFonts w:eastAsia="Times New Roman"/>
          <w:lang w:eastAsia="ar-SA"/>
        </w:rPr>
        <w:t xml:space="preserve">нализ требований и построение функциональной модели </w:t>
      </w:r>
      <w:r>
        <w:rPr>
          <w:rFonts w:eastAsia="Times New Roman"/>
          <w:lang w:eastAsia="ar-SA"/>
        </w:rPr>
        <w:t>SDT</w:t>
      </w:r>
      <w:r>
        <w:rPr>
          <w:rFonts w:eastAsia="Calibri" w:eastAsiaTheme="minorHAnsi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перехода состояний SDT;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потоков данных DFD;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«сущность-связь»;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</w:t>
      </w:r>
      <w:r>
        <w:rPr>
          <w:rFonts w:eastAsia="Times New Roman"/>
          <w:lang w:eastAsia="ar-SA"/>
        </w:rPr>
        <w:t>азработка структурной схемы ПО</w:t>
      </w:r>
      <w:r>
        <w:rPr>
          <w:rFonts w:eastAsia="Calibri" w:eastAsiaTheme="minorHAnsi"/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п</w:t>
      </w:r>
      <w:r>
        <w:rPr>
          <w:rFonts w:eastAsia="Times New Roman"/>
          <w:lang w:eastAsia="ar-SA"/>
        </w:rPr>
        <w:t>рограммная реализация приложения</w:t>
      </w:r>
      <w:r>
        <w:rPr>
          <w:rFonts w:eastAsia="Times New Roman"/>
          <w:lang w:val="en-US" w:eastAsia="ar-SA"/>
        </w:rPr>
        <w:t xml:space="preserve"> </w:t>
      </w:r>
      <w:r>
        <w:rPr>
          <w:rFonts w:eastAsia="Times New Roman"/>
          <w:lang w:eastAsia="ar-SA"/>
        </w:rPr>
        <w:t>«</w:t>
      </w:r>
      <w:r>
        <w:rPr>
          <w:rFonts w:eastAsia="Times New Roman"/>
          <w:lang w:val="en-US" w:eastAsia="ar-SA"/>
        </w:rPr>
        <w:t>AutoRabbit</w:t>
      </w:r>
      <w:r>
        <w:rPr>
          <w:rFonts w:eastAsia="Times New Roman"/>
          <w:lang w:eastAsia="ar-SA"/>
        </w:rPr>
        <w:t>»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</w:t>
      </w:r>
      <w:r>
        <w:rPr>
          <w:rFonts w:eastAsia="Times New Roman"/>
          <w:lang w:eastAsia="ar-SA"/>
        </w:rPr>
        <w:t>боснование выбора средств разработки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</w:t>
      </w:r>
      <w:r>
        <w:rPr>
          <w:rFonts w:eastAsia="Times New Roman"/>
          <w:lang w:eastAsia="ar-SA"/>
        </w:rPr>
        <w:t>писание состава и структуры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</w:t>
      </w:r>
      <w:r>
        <w:rPr>
          <w:rFonts w:eastAsia="Times New Roman"/>
          <w:lang w:eastAsia="ar-SA"/>
        </w:rPr>
        <w:t>писание основных программных модулей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т</w:t>
      </w:r>
      <w:r>
        <w:rPr>
          <w:rFonts w:eastAsia="Times New Roman"/>
          <w:lang w:eastAsia="ar-SA"/>
        </w:rPr>
        <w:t>естирование программного продукта</w:t>
      </w:r>
      <w:r>
        <w:rPr>
          <w:rFonts w:eastAsia="Times New Roman"/>
          <w:lang w:val="en-US" w:eastAsia="ar-SA"/>
        </w:rPr>
        <w:t>.</w:t>
      </w:r>
    </w:p>
    <w:p>
      <w:pPr>
        <w:pStyle w:val="Normal"/>
        <w:widowControl w:val="false"/>
        <w:spacing w:before="0" w:after="160"/>
        <w:jc w:val="left"/>
        <w:rPr>
          <w:rFonts w:eastAsia="Calibri" w:eastAsiaTheme="minorHAnsi"/>
        </w:rPr>
      </w:pPr>
      <w:r>
        <w:rPr>
          <w:rFonts w:eastAsia="Calibri" w:eastAsiaTheme="minorHAnsi"/>
        </w:rPr>
      </w:r>
      <w:r>
        <w:br w:type="page"/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Calibri" w:cs="Times New Roman" w:eastAsiaTheme="minorHAnsi"/>
          <w:b/>
          <w:b/>
          <w:bCs/>
          <w:color w:val="auto"/>
          <w:sz w:val="28"/>
          <w:szCs w:val="28"/>
        </w:rPr>
      </w:pPr>
      <w:bookmarkStart w:id="1" w:name="_Toc117279879"/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</w:rPr>
        <w:t>1 Анализ бизнес-процессов объекта автоматизации «Winkle Rabbit Studio»</w:t>
      </w:r>
      <w:bookmarkEnd w:id="1"/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eastAsia="ar-SA"/>
        </w:rPr>
      </w:pPr>
      <w:bookmarkStart w:id="2" w:name="_Toc11727988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>1.1 Разработка технического задания</w:t>
      </w:r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>для приложения «AutoRabbit»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Основанием для разработки является приказ директора КГТК № от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закреплении тем курсовых работ.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разработки: целью разработки программного продукта является автоматизация внутренней деятельности анимационной студии. Процесс разработки анимированных видеороликов занимает большое количество времени и сил, причем большая часть рабочего времени уходит на совершение абсолютно повторяющихся действий, что можно автоматизировать с помощью нынешних компьютерных   технологий. Для облегчения и увеличения эффективности работы подобной студии, следует упростить процесс взаимодействия компании с заказчиками и сотрудниками с помощью инновационных средств автоматизации.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приложению: для работы с приложением потребуется квалифицированный сотрудник либо сотрудники, которые будут администрировать и обслуживать программное обеспечение, сама же программа обязана обеспечить указанные функции: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>
        <w:rPr>
          <w:rFonts w:ascii="Times New Roman" w:hAnsi="Times New Roman"/>
          <w:sz w:val="28"/>
          <w:szCs w:val="28"/>
          <w:lang w:eastAsia="ru-RU"/>
        </w:rPr>
        <w:t>озможность поиска и отбора необходимой информации из базы данных с использованием поисковой системы;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</w:t>
      </w:r>
      <w:r>
        <w:rPr>
          <w:rFonts w:ascii="Times New Roman" w:hAnsi="Times New Roman"/>
          <w:sz w:val="28"/>
          <w:szCs w:val="28"/>
          <w:lang w:eastAsia="ru-RU"/>
        </w:rPr>
        <w:t>ормирование требуемых форм отчетности на основе отобранных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</w:t>
      </w:r>
      <w:r>
        <w:rPr>
          <w:rFonts w:ascii="Times New Roman" w:hAnsi="Times New Roman"/>
          <w:sz w:val="28"/>
          <w:szCs w:val="28"/>
          <w:lang w:eastAsia="ru-RU"/>
        </w:rPr>
        <w:t>еобходимые калькуляции и расчеты с использованием баз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>
        <w:rPr>
          <w:rFonts w:ascii="Times New Roman" w:hAnsi="Times New Roman"/>
          <w:sz w:val="28"/>
          <w:szCs w:val="28"/>
          <w:lang w:eastAsia="ru-RU"/>
        </w:rPr>
        <w:t>вод, хранение, поиск и обработку информации по приходу и реализации товаров на складе;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>
        <w:rPr>
          <w:rFonts w:ascii="Times New Roman" w:hAnsi="Times New Roman"/>
          <w:sz w:val="28"/>
          <w:szCs w:val="28"/>
          <w:lang w:eastAsia="ru-RU"/>
        </w:rPr>
        <w:t>едение журнала регистрации приходных и расходных документов;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</w:t>
      </w:r>
      <w:r>
        <w:rPr>
          <w:rFonts w:ascii="Times New Roman" w:hAnsi="Times New Roman"/>
          <w:sz w:val="28"/>
          <w:szCs w:val="28"/>
          <w:lang w:eastAsia="ru-RU"/>
        </w:rPr>
        <w:t>воевременное получение информации о наличии свободных аниматоров в отделе;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</w:t>
      </w:r>
      <w:r>
        <w:rPr>
          <w:rFonts w:ascii="Times New Roman" w:hAnsi="Times New Roman"/>
          <w:sz w:val="28"/>
          <w:szCs w:val="28"/>
          <w:lang w:eastAsia="ru-RU"/>
        </w:rPr>
        <w:t>ормирование отчетов, необходимых менеджеру и бухгалтеру, содержащих все данные о реализации услуг.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Первичные документы для учета услуг: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>
        <w:rPr>
          <w:rFonts w:ascii="Times New Roman" w:hAnsi="Times New Roman"/>
          <w:sz w:val="28"/>
          <w:szCs w:val="28"/>
          <w:lang w:eastAsia="ru-RU"/>
        </w:rPr>
        <w:t>асходные накладные, кассовые и товарные чеки, содержащие дату реализации, перечень реализуемых услуг, их количество, цену и общую сумму продажи. Расходные накладные заполняются на основании заказа услуги;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>
        <w:rPr>
          <w:rFonts w:ascii="Times New Roman" w:hAnsi="Times New Roman"/>
          <w:sz w:val="28"/>
          <w:szCs w:val="28"/>
          <w:lang w:eastAsia="ru-RU"/>
        </w:rPr>
        <w:t>окументы на поступление материалов от поставщика, содержащие следующую информацию: дата поступления материалов в базу, сведения о поставщике, перечень поступивших материалов, количество, цена и общая сумма.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Выходными данными являются следующие виды отчетов: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>
        <w:rPr>
          <w:rFonts w:ascii="Times New Roman" w:hAnsi="Times New Roman"/>
          <w:sz w:val="28"/>
          <w:szCs w:val="28"/>
          <w:lang w:eastAsia="ru-RU"/>
        </w:rPr>
        <w:t>тчет о поступлении материалов за определенный период, содержащий сведения о поставщиках, перечень поступивших материалов, их количество, цену, сумму поступления по каждому наименованию материала и общую сумму поступления;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>
        <w:rPr>
          <w:rFonts w:ascii="Times New Roman" w:hAnsi="Times New Roman"/>
          <w:sz w:val="28"/>
          <w:szCs w:val="28"/>
          <w:lang w:eastAsia="ru-RU"/>
        </w:rPr>
        <w:t>тчет о продажах за определенный период, содержащий перечень реализованных услуг, их стоимость, количество, сумму продаж по каждому наименованию оказанных услуг и общую сумму реализации;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>нвентарная карточка, которая содержит данные о поступлении и реализации каждого материала.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программе необходимо предусмотреть: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корректировки настроек системы; резервное сохранение данных;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изменения пароля входа в систему;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наличие встроенной справочной системы;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быстрый поиск необходимых документов и справочной информации и т.д.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обеспечения надежности информации в приложении необходимо обеспечить: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>
        <w:rPr>
          <w:rFonts w:ascii="Times New Roman" w:hAnsi="Times New Roman"/>
          <w:sz w:val="28"/>
          <w:szCs w:val="28"/>
          <w:lang w:eastAsia="ru-RU"/>
        </w:rPr>
        <w:t>граничение доступа несанкционированных пользователей;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>
        <w:rPr>
          <w:rFonts w:ascii="Times New Roman" w:hAnsi="Times New Roman"/>
          <w:sz w:val="28"/>
          <w:szCs w:val="28"/>
          <w:lang w:eastAsia="ru-RU"/>
        </w:rPr>
        <w:t>азграничение прав работы с данными;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</w:t>
      </w:r>
      <w:r>
        <w:rPr>
          <w:rFonts w:ascii="Times New Roman" w:hAnsi="Times New Roman"/>
          <w:sz w:val="28"/>
          <w:szCs w:val="28"/>
          <w:lang w:eastAsia="ru-RU"/>
        </w:rPr>
        <w:t>оздание резервной копии данных;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>
        <w:rPr>
          <w:rFonts w:ascii="Times New Roman" w:hAnsi="Times New Roman"/>
          <w:sz w:val="28"/>
          <w:szCs w:val="28"/>
          <w:lang w:eastAsia="ru-RU"/>
        </w:rPr>
        <w:t>азграничение пользовательских прав;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>
        <w:rPr>
          <w:rFonts w:ascii="Times New Roman" w:hAnsi="Times New Roman"/>
          <w:sz w:val="28"/>
          <w:szCs w:val="28"/>
          <w:lang w:eastAsia="ru-RU"/>
        </w:rPr>
        <w:t>озможность самовосстановления после сбоев (отключения электропитания, сбои в операционной системе и т.д.);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>
        <w:rPr>
          <w:rFonts w:ascii="Times New Roman" w:hAnsi="Times New Roman"/>
          <w:sz w:val="28"/>
          <w:szCs w:val="28"/>
          <w:lang w:eastAsia="ru-RU"/>
        </w:rPr>
        <w:t>арольную защиту при запуске приложения;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>сключение несанкционированного копирования (тиражирования) программы.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тактовая частота процессора - 1 200 Гц; объем оперативной памяти 2 Гб; объем свободного дискового пространства 3 Гб; разрешение монитора 1280x720; наличие устройства чтения компакт-дисков. Приложение должно работать в операционных системах Windows 7,10; Linux. Все формируемые отчеты должны иметь возможность </w:t>
      </w:r>
      <w:r>
        <w:rPr>
          <w:rFonts w:ascii="Times New Roman" w:hAnsi="Times New Roman"/>
          <w:sz w:val="28"/>
          <w:szCs w:val="28"/>
          <w:lang w:eastAsia="ru-RU"/>
        </w:rPr>
        <w:t>экспорта</w:t>
      </w:r>
      <w:r>
        <w:rPr>
          <w:rFonts w:ascii="Times New Roman" w:hAnsi="Times New Roman"/>
          <w:sz w:val="28"/>
          <w:szCs w:val="28"/>
          <w:lang w:eastAsia="ru-RU"/>
        </w:rPr>
        <w:t xml:space="preserve"> в редактор электронных таблиц MS Office Excel 2016/2020,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LibreOffice </w:t>
      </w:r>
      <w:r>
        <w:rPr>
          <w:rFonts w:ascii="Times New Roman" w:hAnsi="Times New Roman"/>
          <w:sz w:val="28"/>
          <w:szCs w:val="28"/>
          <w:lang w:val="en-US" w:eastAsia="ru-RU"/>
        </w:rPr>
        <w:t>Calc</w:t>
      </w:r>
      <w:r>
        <w:rPr>
          <w:rFonts w:ascii="Times New Roman" w:hAnsi="Times New Roman"/>
          <w:sz w:val="28"/>
          <w:szCs w:val="28"/>
          <w:lang w:eastAsia="ru-RU"/>
        </w:rPr>
        <w:t xml:space="preserve"> 7.3.6.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1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3" w:name="_Toc117279881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1.2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>Анализ требований и построение функциональной модели</w:t>
      </w:r>
      <w:bookmarkEnd w:id="3"/>
    </w:p>
    <w:p>
      <w:pPr>
        <w:pStyle w:val="Normal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Р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азработка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абсолютно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любого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приложения либо же программного обеспечения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начинается с анализа требований к будущему программному продукту. В результате анализа получают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необходимые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спецификации разрабатываемого программного обеспечения: выполняют декомпозицию и содержательную постановку решаемых задач, уточняют  их взаимодействие и определяют эксплуатационные ограничения.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Спецификации представляют собой полное и точное описание функций и ограничений разрабатываемого программного обеспечения.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Методологии структурного анализа и проектирования, основанные на моделировании потоков данных, обычно используют комплексное представление проектируемого программного обеспечения в виде совокупности следующих моделей: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переходов состояний (SDT — State Transition Diagrams), характеризующие поведение системы во времени;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функциональные диаграммы (SADT — Structured Analisis and Design Technique);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потоков данных (DFD — Data Flow Diagrams), описывающие взаимодействие источников и потребителей информации через процессы, которые должны быть реализованы в системе;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«сущность— связь» (ERD — Entity— Relationship Diagrams), описывающие базы данных разрабатываемой системы.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SDT демонстрируют поведение разрабатываемой программной системы при получении управляющих воздействий.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Под управляющими воздействиями, или сигналами, в данном случае понимают управляющую информацию, получаемую системой извне; например, управляющими воздействиями считают команды пользователя и сигналы датчиков, подключенных к компьютерной системе. Получив такое управляющее воздействие, разрабатываемая система должна выполнить определенные действия, а затем или остаться в том же состоянии, или перейти в другое состояние, зафиксировав некоторые изменения в системе.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Главное предназначение этой диаграммы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переходов состояний представляет динамическое поведение сущностей на основе спецификации их реакции на восприятие некоторых конкретных событий.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На предлагаемой диаграмме описываются возможные последовательности состояний и переходов, которые в совокупности характеризуют поведение объекта «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Аниматоры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» автоматизированной информационной системы «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Предприятие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»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(см. рисунок 1).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в течение его существования (поступление, обработка,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распределение аниматоров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). На ней отображаются функции, которые выполняются объектом «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Запрос на назначение аниматоров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» в определенном состоянии.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rFonts w:ascii="Times New Roman" w:hAnsi="Times New Roman" w:eastAsia="Times New Roman" w:cs="Times New Roman"/>
          <w:color w:val="auto"/>
          <w:sz w:val="28"/>
          <w:szCs w:val="28"/>
          <w:lang w:eastAsia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49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  <w:t xml:space="preserve">Рисунок 1 — Диаграмма перехода состояний объекта «Запрос на назначение аниматоров»  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Одна из наиболее важных особенностей методологии SADT —постепенное введение все больших уровней детализации по мере создания диаграмм, отображающих модель. Построение SADT-модели начинается с представления всей системы в виде простейшей компоненты — одного блока и дуг, изображающих интерфейсы с функциями вне системы. Поскольку единственный блок представляет всю систему как единое целое, имя, указанное в блоке, является общим. Это верно и для интерфейсных дуг — они также представляют собой полный набор внешних интерфейсов системы в целом.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Метод SADT может использоваться для моделирования самых разнообразных систем и для определения требований и функций. В существующих системах метод SADT может применяться для анализа функций, выполняемых системой, и указания механизмов, посредством которых они осуществляются.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 xml:space="preserve">На рисунке 2 показана диаграмма верхнего уровня, на которой хорошо видно, что является исходными данными для автоматизации выполнения заказов аниматорами предприятия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lang w:eastAsia="ar-SA"/>
        </w:rPr>
        <w:t xml:space="preserve"> и получения каких результатов мы ожидаем. 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Главным функциональным блоком является «Автоматизация выполнения заказов аниматорами»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29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Рисунок 2 — Функциональная диаграмма верхнего уровня SADT</w:t>
      </w:r>
    </w:p>
    <w:sectPr>
      <w:footerReference w:type="default" r:id="rId5"/>
      <w:footnotePr>
        <w:numFmt w:val="decimal"/>
      </w:footnotePr>
      <w:type w:val="nextPage"/>
      <w:pgSz w:w="11906" w:h="16838"/>
      <w:pgMar w:left="1701" w:right="567" w:header="0" w:top="1134" w:footer="709" w:bottom="1134" w:gutter="0"/>
      <w:pgNumType w:start="5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0555209"/>
    </w:sdtPr>
    <w:sdtContent>
      <w:p>
        <w:pPr>
          <w:pStyle w:val="Style31"/>
          <w:spacing w:before="240" w:after="0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8"/>
        <w:ind w:firstLine="709"/>
        <w:rPr>
          <w:sz w:val="24"/>
          <w:szCs w:val="24"/>
        </w:rPr>
      </w:pPr>
      <w:r>
        <w:rPr>
          <w:rStyle w:val="Style19"/>
        </w:rPr>
        <w:footnoteRef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Академик, 2000-2022 г. - Автоматизация производственных процессов в машиностроении.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https</w:t>
      </w:r>
      <w:r>
        <w:rPr>
          <w:sz w:val="24"/>
          <w:szCs w:val="24"/>
        </w:rPr>
        <w:t>://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academic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nsf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ruwiki</w:t>
      </w:r>
      <w:r>
        <w:rPr>
          <w:sz w:val="24"/>
          <w:szCs w:val="24"/>
        </w:rPr>
        <w:t>/202337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a64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eastAsia="ru-RU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6c614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Текст сноски Знак"/>
    <w:basedOn w:val="DefaultParagraphFont"/>
    <w:link w:val="a5"/>
    <w:uiPriority w:val="99"/>
    <w:semiHidden/>
    <w:qFormat/>
    <w:rsid w:val="003e0e21"/>
    <w:rPr>
      <w:rFonts w:ascii="Times New Roman" w:hAnsi="Times New Roman" w:eastAsia="Calibri" w:cs="Times New Roman"/>
      <w:sz w:val="20"/>
      <w:szCs w:val="20"/>
      <w:lang w:eastAsia="ru-RU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e0e21"/>
    <w:rPr>
      <w:vertAlign w:val="superscript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c61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Style15">
    <w:name w:val="Интернет-ссылка"/>
    <w:basedOn w:val="DefaultParagraphFont"/>
    <w:uiPriority w:val="99"/>
    <w:unhideWhenUsed/>
    <w:rsid w:val="00ef4bf2"/>
    <w:rPr>
      <w:color w:val="0563C1" w:themeColor="hyperlink"/>
      <w:u w:val="single"/>
    </w:rPr>
  </w:style>
  <w:style w:type="character" w:styleId="Style16" w:customStyle="1">
    <w:name w:val="Верхний колонтитул Знак"/>
    <w:basedOn w:val="DefaultParagraphFont"/>
    <w:link w:val="aa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7" w:customStyle="1">
    <w:name w:val="Нижний колонтитул Знак"/>
    <w:basedOn w:val="DefaultParagraphFont"/>
    <w:link w:val="ac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8">
    <w:name w:val="Ссылка указателя"/>
    <w:qFormat/>
    <w:rPr/>
  </w:style>
  <w:style w:type="character" w:styleId="Style19">
    <w:name w:val="Символ сноски"/>
    <w:qFormat/>
    <w:rPr/>
  </w:style>
  <w:style w:type="character" w:styleId="Style20">
    <w:name w:val="Привязка концевой сноски"/>
    <w:rPr>
      <w:vertAlign w:val="superscript"/>
    </w:rPr>
  </w:style>
  <w:style w:type="character" w:styleId="Style21">
    <w:name w:val="Символ концевой сноск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Droid Sans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2c425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71772"/>
    <w:pPr>
      <w:spacing w:lineRule="auto" w:line="276" w:beforeAutospacing="1" w:after="142"/>
      <w:jc w:val="left"/>
    </w:pPr>
    <w:rPr>
      <w:rFonts w:eastAsia="Times New Roman"/>
      <w:sz w:val="24"/>
      <w:szCs w:val="24"/>
    </w:rPr>
  </w:style>
  <w:style w:type="paragraph" w:styleId="Style28">
    <w:name w:val="Footnote Text"/>
    <w:basedOn w:val="Normal"/>
    <w:link w:val="a6"/>
    <w:uiPriority w:val="99"/>
    <w:semiHidden/>
    <w:unhideWhenUsed/>
    <w:rsid w:val="003e0e21"/>
    <w:pPr>
      <w:spacing w:lineRule="auto" w:line="240"/>
    </w:pPr>
    <w:rPr>
      <w:sz w:val="20"/>
      <w:szCs w:val="20"/>
    </w:rPr>
  </w:style>
  <w:style w:type="paragraph" w:styleId="TOCHeading">
    <w:name w:val="TOC Heading"/>
    <w:basedOn w:val="1"/>
    <w:next w:val="Normal"/>
    <w:uiPriority w:val="39"/>
    <w:unhideWhenUsed/>
    <w:qFormat/>
    <w:rsid w:val="006c6144"/>
    <w:pPr>
      <w:spacing w:lineRule="auto" w:line="259"/>
      <w:jc w:val="left"/>
    </w:pPr>
    <w:rPr/>
  </w:style>
  <w:style w:type="paragraph" w:styleId="12">
    <w:name w:val="TOC 1"/>
    <w:basedOn w:val="Normal"/>
    <w:next w:val="Normal"/>
    <w:autoRedefine/>
    <w:uiPriority w:val="39"/>
    <w:unhideWhenUsed/>
    <w:rsid w:val="00ef4bf2"/>
    <w:pPr>
      <w:spacing w:before="0" w:after="100"/>
    </w:pPr>
    <w:rPr/>
  </w:style>
  <w:style w:type="paragraph" w:styleId="Standard" w:customStyle="1">
    <w:name w:val="Standard"/>
    <w:qFormat/>
    <w:rsid w:val="00ec129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eastAsia="zh-CN" w:bidi="hi-IN" w:val="ru-RU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Style31">
    <w:name w:val="Footer"/>
    <w:basedOn w:val="Normal"/>
    <w:link w:val="ad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D25D-93D9-40F5-90E5-102A5A17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LibreOffice/7.1.7.2$Linux_X86_64 LibreOffice_project/10$Build-2</Application>
  <AppVersion>15.0000</AppVersion>
  <Pages>12</Pages>
  <Words>1392</Words>
  <Characters>10477</Characters>
  <CharactersWithSpaces>11746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2022-10-20T19:33:00Z</dcterms:created>
  <dc:creator>Молдри</dc:creator>
  <dc:description/>
  <dc:language>ru-RU</dc:language>
  <cp:lastModifiedBy/>
  <dcterms:modified xsi:type="dcterms:W3CDTF">2022-10-29T10:48:07Z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