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F98F" w14:textId="77777777" w:rsidR="003E7406" w:rsidRDefault="00207D56">
      <w:pPr>
        <w:spacing w:before="1500" w:after="120"/>
      </w:pPr>
      <w:r>
        <w:rPr>
          <w:b/>
          <w:bCs/>
          <w:color w:val="1F6FB2"/>
          <w:spacing w:val="40"/>
        </w:rPr>
        <w:t>PROPUESTA DE PROYECTO Y GUÍA DEL EQUIPO</w:t>
      </w:r>
    </w:p>
    <w:p w14:paraId="14CAB36D" w14:textId="77777777" w:rsidR="003E7406" w:rsidRDefault="00207D56">
      <w:pPr>
        <w:spacing w:after="200"/>
      </w:pPr>
      <w:r>
        <w:rPr>
          <w:b/>
          <w:bCs/>
          <w:sz w:val="60"/>
          <w:szCs w:val="60"/>
        </w:rPr>
        <w:t>Medidor no invasivo de glucosa</w:t>
      </w:r>
    </w:p>
    <w:p w14:paraId="3F521339" w14:textId="77777777" w:rsidR="003E7406" w:rsidRDefault="00207D56">
      <w:pPr>
        <w:spacing w:after="700"/>
      </w:pPr>
      <w:r>
        <w:rPr>
          <w:color w:val="6E6E6E"/>
          <w:sz w:val="30"/>
          <w:szCs w:val="30"/>
        </w:rPr>
        <w:t>Estimar el retraso entre la sangre y el tejido para adelantar la alarma de hipoglucemia</w:t>
      </w:r>
    </w:p>
    <w:p w14:paraId="4AB83524" w14:textId="77777777" w:rsidR="003E7406" w:rsidRDefault="00207D56">
      <w:pPr>
        <w:spacing w:after="60"/>
      </w:pPr>
      <w:r>
        <w:rPr>
          <w:b/>
          <w:bCs/>
          <w:sz w:val="26"/>
          <w:szCs w:val="26"/>
        </w:rPr>
        <w:t>Fisiología y Anatomía Humana</w:t>
      </w:r>
    </w:p>
    <w:p w14:paraId="17DB9234" w14:textId="77777777" w:rsidR="003E7406" w:rsidRDefault="00207D56">
      <w:pPr>
        <w:spacing w:after="60"/>
      </w:pPr>
      <w:r>
        <w:rPr>
          <w:color w:val="6E6E6E"/>
          <w:sz w:val="23"/>
          <w:szCs w:val="23"/>
        </w:rPr>
        <w:t>Ingeniería Civil Biomédica · Universidad Tecnológica Metropolitana</w:t>
      </w:r>
    </w:p>
    <w:p w14:paraId="5D848C7C" w14:textId="77777777" w:rsidR="003E7406" w:rsidRDefault="00207D56">
      <w:pPr>
        <w:spacing w:after="60"/>
      </w:pPr>
      <w:r>
        <w:rPr>
          <w:color w:val="6E6E6E"/>
          <w:sz w:val="23"/>
          <w:szCs w:val="23"/>
        </w:rPr>
        <w:t>Sección 572 · Segundo semestre de 2026</w:t>
      </w:r>
    </w:p>
    <w:p w14:paraId="410E68B5" w14:textId="77777777" w:rsidR="003E7406" w:rsidRDefault="00207D56">
      <w:pPr>
        <w:spacing w:after="600"/>
      </w:pPr>
      <w:r>
        <w:rPr>
          <w:color w:val="6E6E6E"/>
          <w:sz w:val="23"/>
          <w:szCs w:val="23"/>
        </w:rPr>
        <w:t>Profesora: María de Jesús Triolo</w:t>
      </w:r>
    </w:p>
    <w:p w14:paraId="60D3C4AA" w14:textId="77777777" w:rsidR="003E7406" w:rsidRDefault="00207D56">
      <w:pPr>
        <w:spacing w:after="80"/>
      </w:pPr>
      <w:r>
        <w:rPr>
          <w:b/>
          <w:bCs/>
          <w:sz w:val="26"/>
          <w:szCs w:val="26"/>
        </w:rPr>
        <w:t>Equipo (grupo 1): Eddie Andrés Ríos Elgueta, Lucas Valdebenito Maldonado y Nicolás Frieri</w:t>
      </w:r>
    </w:p>
    <w:p w14:paraId="372C9097" w14:textId="77777777" w:rsidR="003E7406" w:rsidRDefault="00207D56">
      <w:pPr>
        <w:spacing w:after="800"/>
      </w:pPr>
      <w:r>
        <w:rPr>
          <w:color w:val="6E6E6E"/>
        </w:rPr>
        <w:t>29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494285E3"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43B3BABC" w14:textId="77777777" w:rsidR="003E7406" w:rsidRDefault="00207D56">
            <w:pPr>
              <w:keepNext/>
              <w:spacing w:after="100"/>
            </w:pPr>
            <w:r>
              <w:rPr>
                <w:b/>
                <w:bCs/>
                <w:color w:val="C0392B"/>
                <w:sz w:val="23"/>
                <w:szCs w:val="23"/>
              </w:rPr>
              <w:t>Antes de empezar</w:t>
            </w:r>
          </w:p>
          <w:p w14:paraId="610F9BE1" w14:textId="77777777" w:rsidR="003E7406" w:rsidRDefault="00207D56">
            <w:pPr>
              <w:spacing w:after="90" w:line="290" w:lineRule="auto"/>
            </w:pPr>
            <w:r>
              <w:t xml:space="preserve">Este proyecto es un </w:t>
            </w:r>
            <w:r>
              <w:rPr>
                <w:b/>
                <w:bCs/>
              </w:rPr>
              <w:t>estudio en simulación</w:t>
            </w:r>
            <w:r>
              <w:t xml:space="preserve">. </w:t>
            </w:r>
            <w:r>
              <w:rPr>
                <w:b/>
                <w:bCs/>
                <w:color w:val="C0392B"/>
              </w:rPr>
              <w:t>No es un dispositivo médico</w:t>
            </w:r>
            <w:r>
              <w:t>, no hay hardware ni mediciones en personas, y nada de lo que aparece aquí sirve para decidir sobre la salud de nadie.</w:t>
            </w:r>
          </w:p>
          <w:p w14:paraId="2EDC01EC" w14:textId="77777777" w:rsidR="003E7406" w:rsidRDefault="00207D56">
            <w:pPr>
              <w:spacing w:after="90" w:line="290" w:lineRule="auto"/>
            </w:pPr>
            <w:r>
              <w:t>Parte del contenido se redactó con ayuda de IA. El detalle está al final, en Uso de inteligencia artificial.</w:t>
            </w:r>
          </w:p>
        </w:tc>
      </w:tr>
    </w:tbl>
    <w:p w14:paraId="1817366D" w14:textId="77777777" w:rsidR="003E7406" w:rsidRDefault="003E7406">
      <w:pPr>
        <w:spacing w:after="160"/>
      </w:pPr>
    </w:p>
    <w:p w14:paraId="4D8FA8B9" w14:textId="77777777" w:rsidR="003E7406" w:rsidRDefault="00207D56">
      <w:pPr>
        <w:pStyle w:val="Ttulo1"/>
        <w:pageBreakBefore/>
      </w:pPr>
      <w:bookmarkStart w:id="0" w:name="_Toc244183481"/>
      <w:r>
        <w:t>Cómo leer este documento</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0486DC55"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1B4892BB" w14:textId="77777777" w:rsidR="003E7406" w:rsidRDefault="00207D56">
            <w:pPr>
              <w:pStyle w:val="Prrafodelista"/>
              <w:numPr>
                <w:ilvl w:val="0"/>
                <w:numId w:val="2"/>
              </w:numPr>
              <w:spacing w:after="90" w:line="290" w:lineRule="auto"/>
            </w:pPr>
            <w:r>
              <w:rPr>
                <w:b/>
                <w:bCs/>
              </w:rPr>
              <w:t>La propuesta en una página</w:t>
            </w:r>
            <w:r>
              <w:t xml:space="preserve"> resume todo para una lectura de cinco minutos.</w:t>
            </w:r>
          </w:p>
          <w:p w14:paraId="4A31DB63" w14:textId="77777777" w:rsidR="003E7406" w:rsidRDefault="00207D56">
            <w:pPr>
              <w:pStyle w:val="Prrafodelista"/>
              <w:numPr>
                <w:ilvl w:val="0"/>
                <w:numId w:val="2"/>
              </w:numPr>
              <w:spacing w:after="90" w:line="290" w:lineRule="auto"/>
            </w:pPr>
            <w:r>
              <w:rPr>
                <w:b/>
                <w:bCs/>
              </w:rPr>
              <w:t>Las secciones 1 a 5</w:t>
            </w:r>
            <w:r>
              <w:t xml:space="preserve"> son la propuesta completa, ordenada como un IMRyD: introducción, métodos, resultados y discusión. La sección 5 trae las preguntas en que más nos ayudaría su retroalimentación.</w:t>
            </w:r>
          </w:p>
          <w:p w14:paraId="75BA3B6E" w14:textId="77777777" w:rsidR="003E7406" w:rsidRDefault="00207D56">
            <w:pPr>
              <w:pStyle w:val="Prrafodelista"/>
              <w:numPr>
                <w:ilvl w:val="0"/>
                <w:numId w:val="2"/>
              </w:numPr>
              <w:spacing w:after="40" w:line="290" w:lineRule="auto"/>
            </w:pPr>
            <w:r>
              <w:rPr>
                <w:b/>
                <w:bCs/>
              </w:rPr>
              <w:t>Los anexos A, B y C</w:t>
            </w:r>
            <w:r>
              <w:t xml:space="preserve"> son para colegas que se suman al repositorio.</w:t>
            </w:r>
          </w:p>
        </w:tc>
      </w:tr>
    </w:tbl>
    <w:p w14:paraId="44BF559C" w14:textId="77777777" w:rsidR="003E7406" w:rsidRDefault="003E7406">
      <w:pPr>
        <w:spacing w:after="160"/>
      </w:pPr>
    </w:p>
    <w:p w14:paraId="7B442C5E" w14:textId="77777777" w:rsidR="003E7406" w:rsidRDefault="00207D56">
      <w:pPr>
        <w:keepNext/>
        <w:spacing w:before="120" w:after="100"/>
      </w:pPr>
      <w:r>
        <w:rPr>
          <w:b/>
          <w:bCs/>
          <w:color w:val="1F6FB2"/>
          <w:sz w:val="30"/>
          <w:szCs w:val="30"/>
        </w:rPr>
        <w:t>Índice</w:t>
      </w:r>
    </w:p>
    <w:sdt>
      <w:sdtPr>
        <w:rPr>
          <w:b w:val="0"/>
          <w:bCs w:val="0"/>
          <w:sz w:val="22"/>
          <w:szCs w:val="22"/>
        </w:rPr>
        <w:alias w:val="Índice"/>
        <w:id w:val="-1473364540"/>
        <w:docPartObj>
          <w:docPartGallery w:val="Table of Contents"/>
          <w:docPartUnique/>
        </w:docPartObj>
      </w:sdtPr>
      <w:sdtEndPr/>
      <w:sdtContent>
        <w:p w14:paraId="717A28EE" w14:textId="4B57B8FE" w:rsidR="00C430B4" w:rsidRDefault="00207D56">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4183481" w:history="1">
            <w:r w:rsidR="00C430B4" w:rsidRPr="005C1120">
              <w:rPr>
                <w:rStyle w:val="Hipervnculo"/>
                <w:noProof/>
              </w:rPr>
              <w:t>Cómo leer este documento</w:t>
            </w:r>
            <w:r w:rsidR="00C430B4">
              <w:rPr>
                <w:noProof/>
              </w:rPr>
              <w:tab/>
            </w:r>
            <w:r w:rsidR="00C430B4">
              <w:rPr>
                <w:noProof/>
              </w:rPr>
              <w:fldChar w:fldCharType="begin"/>
            </w:r>
            <w:r w:rsidR="00C430B4">
              <w:rPr>
                <w:noProof/>
              </w:rPr>
              <w:instrText xml:space="preserve"> PAGEREF _Toc244183481 \h </w:instrText>
            </w:r>
            <w:r w:rsidR="00C430B4">
              <w:rPr>
                <w:noProof/>
              </w:rPr>
            </w:r>
            <w:r w:rsidR="00C430B4">
              <w:rPr>
                <w:noProof/>
              </w:rPr>
              <w:fldChar w:fldCharType="separate"/>
            </w:r>
            <w:r w:rsidR="00C430B4">
              <w:rPr>
                <w:noProof/>
              </w:rPr>
              <w:t>2</w:t>
            </w:r>
            <w:r w:rsidR="00C430B4">
              <w:rPr>
                <w:noProof/>
              </w:rPr>
              <w:fldChar w:fldCharType="end"/>
            </w:r>
          </w:hyperlink>
        </w:p>
        <w:p w14:paraId="76812F83" w14:textId="3D9F08BC"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482" w:history="1">
            <w:r w:rsidRPr="005C1120">
              <w:rPr>
                <w:rStyle w:val="Hipervnculo"/>
                <w:noProof/>
              </w:rPr>
              <w:t>La propuesta en una página</w:t>
            </w:r>
            <w:r>
              <w:rPr>
                <w:noProof/>
              </w:rPr>
              <w:tab/>
            </w:r>
            <w:r>
              <w:rPr>
                <w:noProof/>
              </w:rPr>
              <w:fldChar w:fldCharType="begin"/>
            </w:r>
            <w:r>
              <w:rPr>
                <w:noProof/>
              </w:rPr>
              <w:instrText xml:space="preserve"> PAGEREF _Toc244183482 \h </w:instrText>
            </w:r>
            <w:r>
              <w:rPr>
                <w:noProof/>
              </w:rPr>
            </w:r>
            <w:r>
              <w:rPr>
                <w:noProof/>
              </w:rPr>
              <w:fldChar w:fldCharType="separate"/>
            </w:r>
            <w:r>
              <w:rPr>
                <w:noProof/>
              </w:rPr>
              <w:t>3</w:t>
            </w:r>
            <w:r>
              <w:rPr>
                <w:noProof/>
              </w:rPr>
              <w:fldChar w:fldCharType="end"/>
            </w:r>
          </w:hyperlink>
        </w:p>
        <w:p w14:paraId="5508BAEF" w14:textId="513296F1"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483" w:history="1">
            <w:r w:rsidRPr="005C1120">
              <w:rPr>
                <w:rStyle w:val="Hipervnculo"/>
                <w:noProof/>
              </w:rPr>
              <w:t>1. Introducción</w:t>
            </w:r>
            <w:r>
              <w:rPr>
                <w:noProof/>
              </w:rPr>
              <w:tab/>
            </w:r>
            <w:r>
              <w:rPr>
                <w:noProof/>
              </w:rPr>
              <w:fldChar w:fldCharType="begin"/>
            </w:r>
            <w:r>
              <w:rPr>
                <w:noProof/>
              </w:rPr>
              <w:instrText xml:space="preserve"> PAGEREF _Toc244183483 \h </w:instrText>
            </w:r>
            <w:r>
              <w:rPr>
                <w:noProof/>
              </w:rPr>
            </w:r>
            <w:r>
              <w:rPr>
                <w:noProof/>
              </w:rPr>
              <w:fldChar w:fldCharType="separate"/>
            </w:r>
            <w:r>
              <w:rPr>
                <w:noProof/>
              </w:rPr>
              <w:t>4</w:t>
            </w:r>
            <w:r>
              <w:rPr>
                <w:noProof/>
              </w:rPr>
              <w:fldChar w:fldCharType="end"/>
            </w:r>
          </w:hyperlink>
        </w:p>
        <w:p w14:paraId="4AF856E3" w14:textId="42842054"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84" w:history="1">
            <w:r w:rsidRPr="005C1120">
              <w:rPr>
                <w:rStyle w:val="Hipervnculo"/>
                <w:noProof/>
              </w:rPr>
              <w:t>1.1 El problema</w:t>
            </w:r>
            <w:r>
              <w:rPr>
                <w:noProof/>
              </w:rPr>
              <w:tab/>
            </w:r>
            <w:r>
              <w:rPr>
                <w:noProof/>
              </w:rPr>
              <w:fldChar w:fldCharType="begin"/>
            </w:r>
            <w:r>
              <w:rPr>
                <w:noProof/>
              </w:rPr>
              <w:instrText xml:space="preserve"> PAGEREF _Toc244183484 \h </w:instrText>
            </w:r>
            <w:r>
              <w:rPr>
                <w:noProof/>
              </w:rPr>
            </w:r>
            <w:r>
              <w:rPr>
                <w:noProof/>
              </w:rPr>
              <w:fldChar w:fldCharType="separate"/>
            </w:r>
            <w:r>
              <w:rPr>
                <w:noProof/>
              </w:rPr>
              <w:t>4</w:t>
            </w:r>
            <w:r>
              <w:rPr>
                <w:noProof/>
              </w:rPr>
              <w:fldChar w:fldCharType="end"/>
            </w:r>
          </w:hyperlink>
        </w:p>
        <w:p w14:paraId="342A2A2B" w14:textId="6188AB61"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85" w:history="1">
            <w:r w:rsidRPr="005C1120">
              <w:rPr>
                <w:rStyle w:val="Hipervnculo"/>
                <w:noProof/>
              </w:rPr>
              <w:t>1.2 Base fisiológica y anatómica</w:t>
            </w:r>
            <w:r>
              <w:rPr>
                <w:noProof/>
              </w:rPr>
              <w:tab/>
            </w:r>
            <w:r>
              <w:rPr>
                <w:noProof/>
              </w:rPr>
              <w:fldChar w:fldCharType="begin"/>
            </w:r>
            <w:r>
              <w:rPr>
                <w:noProof/>
              </w:rPr>
              <w:instrText xml:space="preserve"> PAGEREF _Toc244183485 \h </w:instrText>
            </w:r>
            <w:r>
              <w:rPr>
                <w:noProof/>
              </w:rPr>
            </w:r>
            <w:r>
              <w:rPr>
                <w:noProof/>
              </w:rPr>
              <w:fldChar w:fldCharType="separate"/>
            </w:r>
            <w:r>
              <w:rPr>
                <w:noProof/>
              </w:rPr>
              <w:t>5</w:t>
            </w:r>
            <w:r>
              <w:rPr>
                <w:noProof/>
              </w:rPr>
              <w:fldChar w:fldCharType="end"/>
            </w:r>
          </w:hyperlink>
        </w:p>
        <w:p w14:paraId="50A07615" w14:textId="19A00D1F"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86" w:history="1">
            <w:r w:rsidRPr="005C1120">
              <w:rPr>
                <w:rStyle w:val="Hipervnculo"/>
                <w:noProof/>
              </w:rPr>
              <w:t>1.3 Antecedentes: el seminario y GlucoWatch</w:t>
            </w:r>
            <w:r>
              <w:rPr>
                <w:noProof/>
              </w:rPr>
              <w:tab/>
            </w:r>
            <w:r>
              <w:rPr>
                <w:noProof/>
              </w:rPr>
              <w:fldChar w:fldCharType="begin"/>
            </w:r>
            <w:r>
              <w:rPr>
                <w:noProof/>
              </w:rPr>
              <w:instrText xml:space="preserve"> PAGEREF _Toc244183486 \h </w:instrText>
            </w:r>
            <w:r>
              <w:rPr>
                <w:noProof/>
              </w:rPr>
            </w:r>
            <w:r>
              <w:rPr>
                <w:noProof/>
              </w:rPr>
              <w:fldChar w:fldCharType="separate"/>
            </w:r>
            <w:r>
              <w:rPr>
                <w:noProof/>
              </w:rPr>
              <w:t>6</w:t>
            </w:r>
            <w:r>
              <w:rPr>
                <w:noProof/>
              </w:rPr>
              <w:fldChar w:fldCharType="end"/>
            </w:r>
          </w:hyperlink>
        </w:p>
        <w:p w14:paraId="36DEE1E4" w14:textId="027826EB"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87" w:history="1">
            <w:r w:rsidRPr="005C1120">
              <w:rPr>
                <w:rStyle w:val="Hipervnculo"/>
                <w:noProof/>
              </w:rPr>
              <w:t>1.4 Pregunta, hipótesis y objetivos</w:t>
            </w:r>
            <w:r>
              <w:rPr>
                <w:noProof/>
              </w:rPr>
              <w:tab/>
            </w:r>
            <w:r>
              <w:rPr>
                <w:noProof/>
              </w:rPr>
              <w:fldChar w:fldCharType="begin"/>
            </w:r>
            <w:r>
              <w:rPr>
                <w:noProof/>
              </w:rPr>
              <w:instrText xml:space="preserve"> PAGEREF _Toc244183487 \h </w:instrText>
            </w:r>
            <w:r>
              <w:rPr>
                <w:noProof/>
              </w:rPr>
            </w:r>
            <w:r>
              <w:rPr>
                <w:noProof/>
              </w:rPr>
              <w:fldChar w:fldCharType="separate"/>
            </w:r>
            <w:r>
              <w:rPr>
                <w:noProof/>
              </w:rPr>
              <w:t>8</w:t>
            </w:r>
            <w:r>
              <w:rPr>
                <w:noProof/>
              </w:rPr>
              <w:fldChar w:fldCharType="end"/>
            </w:r>
          </w:hyperlink>
        </w:p>
        <w:p w14:paraId="1F8CAEA3" w14:textId="154AFECE"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488" w:history="1">
            <w:r w:rsidRPr="005C1120">
              <w:rPr>
                <w:rStyle w:val="Hipervnculo"/>
                <w:noProof/>
              </w:rPr>
              <w:t>2. Métodos</w:t>
            </w:r>
            <w:r>
              <w:rPr>
                <w:noProof/>
              </w:rPr>
              <w:tab/>
            </w:r>
            <w:r>
              <w:rPr>
                <w:noProof/>
              </w:rPr>
              <w:fldChar w:fldCharType="begin"/>
            </w:r>
            <w:r>
              <w:rPr>
                <w:noProof/>
              </w:rPr>
              <w:instrText xml:space="preserve"> PAGEREF _Toc244183488 \h </w:instrText>
            </w:r>
            <w:r>
              <w:rPr>
                <w:noProof/>
              </w:rPr>
            </w:r>
            <w:r>
              <w:rPr>
                <w:noProof/>
              </w:rPr>
              <w:fldChar w:fldCharType="separate"/>
            </w:r>
            <w:r>
              <w:rPr>
                <w:noProof/>
              </w:rPr>
              <w:t>9</w:t>
            </w:r>
            <w:r>
              <w:rPr>
                <w:noProof/>
              </w:rPr>
              <w:fldChar w:fldCharType="end"/>
            </w:r>
          </w:hyperlink>
        </w:p>
        <w:p w14:paraId="73146FA4" w14:textId="09B55E97"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89" w:history="1">
            <w:r w:rsidRPr="005C1120">
              <w:rPr>
                <w:rStyle w:val="Hipervnculo"/>
                <w:noProof/>
              </w:rPr>
              <w:t>2.1 La propuesta completa del medidor</w:t>
            </w:r>
            <w:r>
              <w:rPr>
                <w:noProof/>
              </w:rPr>
              <w:tab/>
            </w:r>
            <w:r>
              <w:rPr>
                <w:noProof/>
              </w:rPr>
              <w:fldChar w:fldCharType="begin"/>
            </w:r>
            <w:r>
              <w:rPr>
                <w:noProof/>
              </w:rPr>
              <w:instrText xml:space="preserve"> PAGEREF _Toc244183489 \h </w:instrText>
            </w:r>
            <w:r>
              <w:rPr>
                <w:noProof/>
              </w:rPr>
            </w:r>
            <w:r>
              <w:rPr>
                <w:noProof/>
              </w:rPr>
              <w:fldChar w:fldCharType="separate"/>
            </w:r>
            <w:r>
              <w:rPr>
                <w:noProof/>
              </w:rPr>
              <w:t>9</w:t>
            </w:r>
            <w:r>
              <w:rPr>
                <w:noProof/>
              </w:rPr>
              <w:fldChar w:fldCharType="end"/>
            </w:r>
          </w:hyperlink>
        </w:p>
        <w:p w14:paraId="720BCAE8" w14:textId="5E7B91CE"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0" w:history="1">
            <w:r w:rsidRPr="005C1120">
              <w:rPr>
                <w:rStyle w:val="Hipervnculo"/>
                <w:noProof/>
              </w:rPr>
              <w:t>2.2 Trazabilidad fisiológica</w:t>
            </w:r>
            <w:r>
              <w:rPr>
                <w:noProof/>
              </w:rPr>
              <w:tab/>
            </w:r>
            <w:r>
              <w:rPr>
                <w:noProof/>
              </w:rPr>
              <w:fldChar w:fldCharType="begin"/>
            </w:r>
            <w:r>
              <w:rPr>
                <w:noProof/>
              </w:rPr>
              <w:instrText xml:space="preserve"> PAGEREF _Toc244183490 \h </w:instrText>
            </w:r>
            <w:r>
              <w:rPr>
                <w:noProof/>
              </w:rPr>
            </w:r>
            <w:r>
              <w:rPr>
                <w:noProof/>
              </w:rPr>
              <w:fldChar w:fldCharType="separate"/>
            </w:r>
            <w:r>
              <w:rPr>
                <w:noProof/>
              </w:rPr>
              <w:t>10</w:t>
            </w:r>
            <w:r>
              <w:rPr>
                <w:noProof/>
              </w:rPr>
              <w:fldChar w:fldCharType="end"/>
            </w:r>
          </w:hyperlink>
        </w:p>
        <w:p w14:paraId="49740883" w14:textId="13AEBE61"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1" w:history="1">
            <w:r w:rsidRPr="005C1120">
              <w:rPr>
                <w:rStyle w:val="Hipervnculo"/>
                <w:noProof/>
              </w:rPr>
              <w:t>2.3 La tomografía del retraso</w:t>
            </w:r>
            <w:r>
              <w:rPr>
                <w:noProof/>
              </w:rPr>
              <w:tab/>
            </w:r>
            <w:r>
              <w:rPr>
                <w:noProof/>
              </w:rPr>
              <w:fldChar w:fldCharType="begin"/>
            </w:r>
            <w:r>
              <w:rPr>
                <w:noProof/>
              </w:rPr>
              <w:instrText xml:space="preserve"> PAGEREF _Toc244183491 \h </w:instrText>
            </w:r>
            <w:r>
              <w:rPr>
                <w:noProof/>
              </w:rPr>
            </w:r>
            <w:r>
              <w:rPr>
                <w:noProof/>
              </w:rPr>
              <w:fldChar w:fldCharType="separate"/>
            </w:r>
            <w:r>
              <w:rPr>
                <w:noProof/>
              </w:rPr>
              <w:t>10</w:t>
            </w:r>
            <w:r>
              <w:rPr>
                <w:noProof/>
              </w:rPr>
              <w:fldChar w:fldCharType="end"/>
            </w:r>
          </w:hyperlink>
        </w:p>
        <w:p w14:paraId="03776887" w14:textId="38656D08"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2" w:history="1">
            <w:r w:rsidRPr="005C1120">
              <w:rPr>
                <w:rStyle w:val="Hipervnculo"/>
                <w:noProof/>
              </w:rPr>
              <w:t>2.4 Diseño de la simulación</w:t>
            </w:r>
            <w:r>
              <w:rPr>
                <w:noProof/>
              </w:rPr>
              <w:tab/>
            </w:r>
            <w:r>
              <w:rPr>
                <w:noProof/>
              </w:rPr>
              <w:fldChar w:fldCharType="begin"/>
            </w:r>
            <w:r>
              <w:rPr>
                <w:noProof/>
              </w:rPr>
              <w:instrText xml:space="preserve"> PAGEREF _Toc244183492 \h </w:instrText>
            </w:r>
            <w:r>
              <w:rPr>
                <w:noProof/>
              </w:rPr>
            </w:r>
            <w:r>
              <w:rPr>
                <w:noProof/>
              </w:rPr>
              <w:fldChar w:fldCharType="separate"/>
            </w:r>
            <w:r>
              <w:rPr>
                <w:noProof/>
              </w:rPr>
              <w:t>11</w:t>
            </w:r>
            <w:r>
              <w:rPr>
                <w:noProof/>
              </w:rPr>
              <w:fldChar w:fldCharType="end"/>
            </w:r>
          </w:hyperlink>
        </w:p>
        <w:p w14:paraId="16F1BBD7" w14:textId="7FB7729C"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493" w:history="1">
            <w:r w:rsidRPr="005C1120">
              <w:rPr>
                <w:rStyle w:val="Hipervnculo"/>
                <w:noProof/>
              </w:rPr>
              <w:t>3. Resultados</w:t>
            </w:r>
            <w:r>
              <w:rPr>
                <w:noProof/>
              </w:rPr>
              <w:tab/>
            </w:r>
            <w:r>
              <w:rPr>
                <w:noProof/>
              </w:rPr>
              <w:fldChar w:fldCharType="begin"/>
            </w:r>
            <w:r>
              <w:rPr>
                <w:noProof/>
              </w:rPr>
              <w:instrText xml:space="preserve"> PAGEREF _Toc244183493 \h </w:instrText>
            </w:r>
            <w:r>
              <w:rPr>
                <w:noProof/>
              </w:rPr>
            </w:r>
            <w:r>
              <w:rPr>
                <w:noProof/>
              </w:rPr>
              <w:fldChar w:fldCharType="separate"/>
            </w:r>
            <w:r>
              <w:rPr>
                <w:noProof/>
              </w:rPr>
              <w:t>13</w:t>
            </w:r>
            <w:r>
              <w:rPr>
                <w:noProof/>
              </w:rPr>
              <w:fldChar w:fldCharType="end"/>
            </w:r>
          </w:hyperlink>
        </w:p>
        <w:p w14:paraId="52BFF4CE" w14:textId="20569674"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4" w:history="1">
            <w:r w:rsidRPr="005C1120">
              <w:rPr>
                <w:rStyle w:val="Hipervnculo"/>
                <w:noProof/>
              </w:rPr>
              <w:t>3.1 ¿Se recuperan los retrasos?</w:t>
            </w:r>
            <w:r>
              <w:rPr>
                <w:noProof/>
              </w:rPr>
              <w:tab/>
            </w:r>
            <w:r>
              <w:rPr>
                <w:noProof/>
              </w:rPr>
              <w:fldChar w:fldCharType="begin"/>
            </w:r>
            <w:r>
              <w:rPr>
                <w:noProof/>
              </w:rPr>
              <w:instrText xml:space="preserve"> PAGEREF _Toc244183494 \h </w:instrText>
            </w:r>
            <w:r>
              <w:rPr>
                <w:noProof/>
              </w:rPr>
            </w:r>
            <w:r>
              <w:rPr>
                <w:noProof/>
              </w:rPr>
              <w:fldChar w:fldCharType="separate"/>
            </w:r>
            <w:r>
              <w:rPr>
                <w:noProof/>
              </w:rPr>
              <w:t>13</w:t>
            </w:r>
            <w:r>
              <w:rPr>
                <w:noProof/>
              </w:rPr>
              <w:fldChar w:fldCharType="end"/>
            </w:r>
          </w:hyperlink>
        </w:p>
        <w:p w14:paraId="291F6A8A" w14:textId="2A28A0B2"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5" w:history="1">
            <w:r w:rsidRPr="005C1120">
              <w:rPr>
                <w:rStyle w:val="Hipervnculo"/>
                <w:noProof/>
              </w:rPr>
              <w:t>3.2 ¿Cuánto ruido tolera el sensor?</w:t>
            </w:r>
            <w:r>
              <w:rPr>
                <w:noProof/>
              </w:rPr>
              <w:tab/>
            </w:r>
            <w:r>
              <w:rPr>
                <w:noProof/>
              </w:rPr>
              <w:fldChar w:fldCharType="begin"/>
            </w:r>
            <w:r>
              <w:rPr>
                <w:noProof/>
              </w:rPr>
              <w:instrText xml:space="preserve"> PAGEREF _Toc244183495 \h </w:instrText>
            </w:r>
            <w:r>
              <w:rPr>
                <w:noProof/>
              </w:rPr>
            </w:r>
            <w:r>
              <w:rPr>
                <w:noProof/>
              </w:rPr>
              <w:fldChar w:fldCharType="separate"/>
            </w:r>
            <w:r>
              <w:rPr>
                <w:noProof/>
              </w:rPr>
              <w:t>14</w:t>
            </w:r>
            <w:r>
              <w:rPr>
                <w:noProof/>
              </w:rPr>
              <w:fldChar w:fldCharType="end"/>
            </w:r>
          </w:hyperlink>
        </w:p>
        <w:p w14:paraId="3546F298" w14:textId="4E121849"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6" w:history="1">
            <w:r w:rsidRPr="005C1120">
              <w:rPr>
                <w:rStyle w:val="Hipervnculo"/>
                <w:noProof/>
              </w:rPr>
              <w:t>3.3 ¿La alarma suena antes?</w:t>
            </w:r>
            <w:r>
              <w:rPr>
                <w:noProof/>
              </w:rPr>
              <w:tab/>
            </w:r>
            <w:r>
              <w:rPr>
                <w:noProof/>
              </w:rPr>
              <w:fldChar w:fldCharType="begin"/>
            </w:r>
            <w:r>
              <w:rPr>
                <w:noProof/>
              </w:rPr>
              <w:instrText xml:space="preserve"> PAGEREF _Toc244183496 \h </w:instrText>
            </w:r>
            <w:r>
              <w:rPr>
                <w:noProof/>
              </w:rPr>
            </w:r>
            <w:r>
              <w:rPr>
                <w:noProof/>
              </w:rPr>
              <w:fldChar w:fldCharType="separate"/>
            </w:r>
            <w:r>
              <w:rPr>
                <w:noProof/>
              </w:rPr>
              <w:t>15</w:t>
            </w:r>
            <w:r>
              <w:rPr>
                <w:noProof/>
              </w:rPr>
              <w:fldChar w:fldCharType="end"/>
            </w:r>
          </w:hyperlink>
        </w:p>
        <w:p w14:paraId="7DD58F7A" w14:textId="0B430E1D"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7" w:history="1">
            <w:r w:rsidRPr="005C1120">
              <w:rPr>
                <w:rStyle w:val="Hipervnculo"/>
                <w:noProof/>
              </w:rPr>
              <w:t>3.4 Umbral por umbral</w:t>
            </w:r>
            <w:r>
              <w:rPr>
                <w:noProof/>
              </w:rPr>
              <w:tab/>
            </w:r>
            <w:r>
              <w:rPr>
                <w:noProof/>
              </w:rPr>
              <w:fldChar w:fldCharType="begin"/>
            </w:r>
            <w:r>
              <w:rPr>
                <w:noProof/>
              </w:rPr>
              <w:instrText xml:space="preserve"> PAGEREF _Toc244183497 \h </w:instrText>
            </w:r>
            <w:r>
              <w:rPr>
                <w:noProof/>
              </w:rPr>
            </w:r>
            <w:r>
              <w:rPr>
                <w:noProof/>
              </w:rPr>
              <w:fldChar w:fldCharType="separate"/>
            </w:r>
            <w:r>
              <w:rPr>
                <w:noProof/>
              </w:rPr>
              <w:t>15</w:t>
            </w:r>
            <w:r>
              <w:rPr>
                <w:noProof/>
              </w:rPr>
              <w:fldChar w:fldCharType="end"/>
            </w:r>
          </w:hyperlink>
        </w:p>
        <w:p w14:paraId="04EE287F" w14:textId="44169259"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498" w:history="1">
            <w:r w:rsidRPr="005C1120">
              <w:rPr>
                <w:rStyle w:val="Hipervnculo"/>
                <w:noProof/>
              </w:rPr>
              <w:t>4. Discusión</w:t>
            </w:r>
            <w:r>
              <w:rPr>
                <w:noProof/>
              </w:rPr>
              <w:tab/>
            </w:r>
            <w:r>
              <w:rPr>
                <w:noProof/>
              </w:rPr>
              <w:fldChar w:fldCharType="begin"/>
            </w:r>
            <w:r>
              <w:rPr>
                <w:noProof/>
              </w:rPr>
              <w:instrText xml:space="preserve"> PAGEREF _Toc244183498 \h </w:instrText>
            </w:r>
            <w:r>
              <w:rPr>
                <w:noProof/>
              </w:rPr>
            </w:r>
            <w:r>
              <w:rPr>
                <w:noProof/>
              </w:rPr>
              <w:fldChar w:fldCharType="separate"/>
            </w:r>
            <w:r>
              <w:rPr>
                <w:noProof/>
              </w:rPr>
              <w:t>16</w:t>
            </w:r>
            <w:r>
              <w:rPr>
                <w:noProof/>
              </w:rPr>
              <w:fldChar w:fldCharType="end"/>
            </w:r>
          </w:hyperlink>
        </w:p>
        <w:p w14:paraId="3F943647" w14:textId="625C511F"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499" w:history="1">
            <w:r w:rsidRPr="005C1120">
              <w:rPr>
                <w:rStyle w:val="Hipervnculo"/>
                <w:noProof/>
              </w:rPr>
              <w:t>4.1 Qué significan los resultados</w:t>
            </w:r>
            <w:r>
              <w:rPr>
                <w:noProof/>
              </w:rPr>
              <w:tab/>
            </w:r>
            <w:r>
              <w:rPr>
                <w:noProof/>
              </w:rPr>
              <w:fldChar w:fldCharType="begin"/>
            </w:r>
            <w:r>
              <w:rPr>
                <w:noProof/>
              </w:rPr>
              <w:instrText xml:space="preserve"> PAGEREF _Toc244183499 \h </w:instrText>
            </w:r>
            <w:r>
              <w:rPr>
                <w:noProof/>
              </w:rPr>
            </w:r>
            <w:r>
              <w:rPr>
                <w:noProof/>
              </w:rPr>
              <w:fldChar w:fldCharType="separate"/>
            </w:r>
            <w:r>
              <w:rPr>
                <w:noProof/>
              </w:rPr>
              <w:t>16</w:t>
            </w:r>
            <w:r>
              <w:rPr>
                <w:noProof/>
              </w:rPr>
              <w:fldChar w:fldCharType="end"/>
            </w:r>
          </w:hyperlink>
        </w:p>
        <w:p w14:paraId="33F306BA" w14:textId="5F45BCCC"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500" w:history="1">
            <w:r w:rsidRPr="005C1120">
              <w:rPr>
                <w:rStyle w:val="Hipervnculo"/>
                <w:noProof/>
              </w:rPr>
              <w:t>4.2 Limitaciones</w:t>
            </w:r>
            <w:r>
              <w:rPr>
                <w:noProof/>
              </w:rPr>
              <w:tab/>
            </w:r>
            <w:r>
              <w:rPr>
                <w:noProof/>
              </w:rPr>
              <w:fldChar w:fldCharType="begin"/>
            </w:r>
            <w:r>
              <w:rPr>
                <w:noProof/>
              </w:rPr>
              <w:instrText xml:space="preserve"> PAGEREF _Toc244183500 \h </w:instrText>
            </w:r>
            <w:r>
              <w:rPr>
                <w:noProof/>
              </w:rPr>
            </w:r>
            <w:r>
              <w:rPr>
                <w:noProof/>
              </w:rPr>
              <w:fldChar w:fldCharType="separate"/>
            </w:r>
            <w:r>
              <w:rPr>
                <w:noProof/>
              </w:rPr>
              <w:t>16</w:t>
            </w:r>
            <w:r>
              <w:rPr>
                <w:noProof/>
              </w:rPr>
              <w:fldChar w:fldCharType="end"/>
            </w:r>
          </w:hyperlink>
        </w:p>
        <w:p w14:paraId="0D55EB9C" w14:textId="7E67BD44"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501" w:history="1">
            <w:r w:rsidRPr="005C1120">
              <w:rPr>
                <w:rStyle w:val="Hipervnculo"/>
                <w:noProof/>
              </w:rPr>
              <w:t>4.3 Traslación a un dispositivo de uso clínico</w:t>
            </w:r>
            <w:r>
              <w:rPr>
                <w:noProof/>
              </w:rPr>
              <w:tab/>
            </w:r>
            <w:r>
              <w:rPr>
                <w:noProof/>
              </w:rPr>
              <w:fldChar w:fldCharType="begin"/>
            </w:r>
            <w:r>
              <w:rPr>
                <w:noProof/>
              </w:rPr>
              <w:instrText xml:space="preserve"> PAGEREF _Toc244183501 \h </w:instrText>
            </w:r>
            <w:r>
              <w:rPr>
                <w:noProof/>
              </w:rPr>
            </w:r>
            <w:r>
              <w:rPr>
                <w:noProof/>
              </w:rPr>
              <w:fldChar w:fldCharType="separate"/>
            </w:r>
            <w:r>
              <w:rPr>
                <w:noProof/>
              </w:rPr>
              <w:t>16</w:t>
            </w:r>
            <w:r>
              <w:rPr>
                <w:noProof/>
              </w:rPr>
              <w:fldChar w:fldCharType="end"/>
            </w:r>
          </w:hyperlink>
        </w:p>
        <w:p w14:paraId="343C7193" w14:textId="3D2B65DB" w:rsidR="00C430B4" w:rsidRDefault="00C430B4">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83502" w:history="1">
            <w:r w:rsidRPr="005C1120">
              <w:rPr>
                <w:rStyle w:val="Hipervnculo"/>
                <w:noProof/>
              </w:rPr>
              <w:t>4.4 Próximos pasos</w:t>
            </w:r>
            <w:r>
              <w:rPr>
                <w:noProof/>
              </w:rPr>
              <w:tab/>
            </w:r>
            <w:r>
              <w:rPr>
                <w:noProof/>
              </w:rPr>
              <w:fldChar w:fldCharType="begin"/>
            </w:r>
            <w:r>
              <w:rPr>
                <w:noProof/>
              </w:rPr>
              <w:instrText xml:space="preserve"> PAGEREF _Toc244183502 \h </w:instrText>
            </w:r>
            <w:r>
              <w:rPr>
                <w:noProof/>
              </w:rPr>
            </w:r>
            <w:r>
              <w:rPr>
                <w:noProof/>
              </w:rPr>
              <w:fldChar w:fldCharType="separate"/>
            </w:r>
            <w:r>
              <w:rPr>
                <w:noProof/>
              </w:rPr>
              <w:t>17</w:t>
            </w:r>
            <w:r>
              <w:rPr>
                <w:noProof/>
              </w:rPr>
              <w:fldChar w:fldCharType="end"/>
            </w:r>
          </w:hyperlink>
        </w:p>
        <w:p w14:paraId="0DDDED32" w14:textId="2D008F01"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3" w:history="1">
            <w:r w:rsidRPr="005C1120">
              <w:rPr>
                <w:rStyle w:val="Hipervnculo"/>
                <w:noProof/>
              </w:rPr>
              <w:t>5. Retroalimentación que buscamos</w:t>
            </w:r>
            <w:r>
              <w:rPr>
                <w:noProof/>
              </w:rPr>
              <w:tab/>
            </w:r>
            <w:r>
              <w:rPr>
                <w:noProof/>
              </w:rPr>
              <w:fldChar w:fldCharType="begin"/>
            </w:r>
            <w:r>
              <w:rPr>
                <w:noProof/>
              </w:rPr>
              <w:instrText xml:space="preserve"> PAGEREF _Toc244183503 \h </w:instrText>
            </w:r>
            <w:r>
              <w:rPr>
                <w:noProof/>
              </w:rPr>
            </w:r>
            <w:r>
              <w:rPr>
                <w:noProof/>
              </w:rPr>
              <w:fldChar w:fldCharType="separate"/>
            </w:r>
            <w:r>
              <w:rPr>
                <w:noProof/>
              </w:rPr>
              <w:t>18</w:t>
            </w:r>
            <w:r>
              <w:rPr>
                <w:noProof/>
              </w:rPr>
              <w:fldChar w:fldCharType="end"/>
            </w:r>
          </w:hyperlink>
        </w:p>
        <w:p w14:paraId="15E15402" w14:textId="4C07AC9D"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4" w:history="1">
            <w:r w:rsidRPr="005C1120">
              <w:rPr>
                <w:rStyle w:val="Hipervnculo"/>
                <w:noProof/>
              </w:rPr>
              <w:t>Referencias</w:t>
            </w:r>
            <w:r>
              <w:rPr>
                <w:noProof/>
              </w:rPr>
              <w:tab/>
            </w:r>
            <w:r>
              <w:rPr>
                <w:noProof/>
              </w:rPr>
              <w:fldChar w:fldCharType="begin"/>
            </w:r>
            <w:r>
              <w:rPr>
                <w:noProof/>
              </w:rPr>
              <w:instrText xml:space="preserve"> PAGEREF _Toc244183504 \h </w:instrText>
            </w:r>
            <w:r>
              <w:rPr>
                <w:noProof/>
              </w:rPr>
            </w:r>
            <w:r>
              <w:rPr>
                <w:noProof/>
              </w:rPr>
              <w:fldChar w:fldCharType="separate"/>
            </w:r>
            <w:r>
              <w:rPr>
                <w:noProof/>
              </w:rPr>
              <w:t>20</w:t>
            </w:r>
            <w:r>
              <w:rPr>
                <w:noProof/>
              </w:rPr>
              <w:fldChar w:fldCharType="end"/>
            </w:r>
          </w:hyperlink>
        </w:p>
        <w:p w14:paraId="00609717" w14:textId="1092AD6D"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5" w:history="1">
            <w:r w:rsidRPr="005C1120">
              <w:rPr>
                <w:rStyle w:val="Hipervnculo"/>
                <w:noProof/>
              </w:rPr>
              <w:t>Uso de inteligencia artificial</w:t>
            </w:r>
            <w:r>
              <w:rPr>
                <w:noProof/>
              </w:rPr>
              <w:tab/>
            </w:r>
            <w:r>
              <w:rPr>
                <w:noProof/>
              </w:rPr>
              <w:fldChar w:fldCharType="begin"/>
            </w:r>
            <w:r>
              <w:rPr>
                <w:noProof/>
              </w:rPr>
              <w:instrText xml:space="preserve"> PAGEREF _Toc244183505 \h </w:instrText>
            </w:r>
            <w:r>
              <w:rPr>
                <w:noProof/>
              </w:rPr>
            </w:r>
            <w:r>
              <w:rPr>
                <w:noProof/>
              </w:rPr>
              <w:fldChar w:fldCharType="separate"/>
            </w:r>
            <w:r>
              <w:rPr>
                <w:noProof/>
              </w:rPr>
              <w:t>21</w:t>
            </w:r>
            <w:r>
              <w:rPr>
                <w:noProof/>
              </w:rPr>
              <w:fldChar w:fldCharType="end"/>
            </w:r>
          </w:hyperlink>
        </w:p>
        <w:p w14:paraId="1490EFFA" w14:textId="242B00B2"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6" w:history="1">
            <w:r w:rsidRPr="005C1120">
              <w:rPr>
                <w:rStyle w:val="Hipervnculo"/>
                <w:noProof/>
              </w:rPr>
              <w:t>Anexo A. El repositorio</w:t>
            </w:r>
            <w:r>
              <w:rPr>
                <w:noProof/>
              </w:rPr>
              <w:tab/>
            </w:r>
            <w:r>
              <w:rPr>
                <w:noProof/>
              </w:rPr>
              <w:fldChar w:fldCharType="begin"/>
            </w:r>
            <w:r>
              <w:rPr>
                <w:noProof/>
              </w:rPr>
              <w:instrText xml:space="preserve"> PAGEREF _Toc244183506 \h </w:instrText>
            </w:r>
            <w:r>
              <w:rPr>
                <w:noProof/>
              </w:rPr>
            </w:r>
            <w:r>
              <w:rPr>
                <w:noProof/>
              </w:rPr>
              <w:fldChar w:fldCharType="separate"/>
            </w:r>
            <w:r>
              <w:rPr>
                <w:noProof/>
              </w:rPr>
              <w:t>22</w:t>
            </w:r>
            <w:r>
              <w:rPr>
                <w:noProof/>
              </w:rPr>
              <w:fldChar w:fldCharType="end"/>
            </w:r>
          </w:hyperlink>
        </w:p>
        <w:p w14:paraId="1752FA27" w14:textId="79C9E40D"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7" w:history="1">
            <w:r w:rsidRPr="005C1120">
              <w:rPr>
                <w:rStyle w:val="Hipervnculo"/>
                <w:noProof/>
              </w:rPr>
              <w:t>Anexo B. Cómo sumarte</w:t>
            </w:r>
            <w:r>
              <w:rPr>
                <w:noProof/>
              </w:rPr>
              <w:tab/>
            </w:r>
            <w:r>
              <w:rPr>
                <w:noProof/>
              </w:rPr>
              <w:fldChar w:fldCharType="begin"/>
            </w:r>
            <w:r>
              <w:rPr>
                <w:noProof/>
              </w:rPr>
              <w:instrText xml:space="preserve"> PAGEREF _Toc244183507 \h </w:instrText>
            </w:r>
            <w:r>
              <w:rPr>
                <w:noProof/>
              </w:rPr>
            </w:r>
            <w:r>
              <w:rPr>
                <w:noProof/>
              </w:rPr>
              <w:fldChar w:fldCharType="separate"/>
            </w:r>
            <w:r>
              <w:rPr>
                <w:noProof/>
              </w:rPr>
              <w:t>24</w:t>
            </w:r>
            <w:r>
              <w:rPr>
                <w:noProof/>
              </w:rPr>
              <w:fldChar w:fldCharType="end"/>
            </w:r>
          </w:hyperlink>
        </w:p>
        <w:p w14:paraId="65537214" w14:textId="6FB00BDC" w:rsidR="00C430B4" w:rsidRDefault="00C430B4">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83508" w:history="1">
            <w:r w:rsidRPr="005C1120">
              <w:rPr>
                <w:rStyle w:val="Hipervnculo"/>
                <w:noProof/>
              </w:rPr>
              <w:t>Anexo C. Glosario</w:t>
            </w:r>
            <w:r>
              <w:rPr>
                <w:noProof/>
              </w:rPr>
              <w:tab/>
            </w:r>
            <w:r>
              <w:rPr>
                <w:noProof/>
              </w:rPr>
              <w:fldChar w:fldCharType="begin"/>
            </w:r>
            <w:r>
              <w:rPr>
                <w:noProof/>
              </w:rPr>
              <w:instrText xml:space="preserve"> PAGEREF _Toc244183508 \h </w:instrText>
            </w:r>
            <w:r>
              <w:rPr>
                <w:noProof/>
              </w:rPr>
            </w:r>
            <w:r>
              <w:rPr>
                <w:noProof/>
              </w:rPr>
              <w:fldChar w:fldCharType="separate"/>
            </w:r>
            <w:r>
              <w:rPr>
                <w:noProof/>
              </w:rPr>
              <w:t>24</w:t>
            </w:r>
            <w:r>
              <w:rPr>
                <w:noProof/>
              </w:rPr>
              <w:fldChar w:fldCharType="end"/>
            </w:r>
          </w:hyperlink>
        </w:p>
        <w:p w14:paraId="6FEA5D80" w14:textId="4D4C5957" w:rsidR="003E7406" w:rsidRDefault="00207D56">
          <w:r>
            <w:fldChar w:fldCharType="end"/>
          </w:r>
        </w:p>
      </w:sdtContent>
    </w:sdt>
    <w:p w14:paraId="0D11DA42" w14:textId="77777777" w:rsidR="003E7406" w:rsidRDefault="00207D56">
      <w:pPr>
        <w:pStyle w:val="Ttulo1"/>
        <w:pageBreakBefore/>
      </w:pPr>
      <w:bookmarkStart w:id="1" w:name="_Toc244183482"/>
      <w:r>
        <w:t>La propuesta en una página</w:t>
      </w:r>
      <w:bookmarkEnd w:id="1"/>
    </w:p>
    <w:p w14:paraId="00EED90B" w14:textId="77777777" w:rsidR="003E7406" w:rsidRDefault="00207D56">
      <w:pPr>
        <w:keepNext/>
        <w:spacing w:before="130" w:after="30"/>
      </w:pPr>
      <w:r>
        <w:rPr>
          <w:b/>
          <w:bCs/>
          <w:color w:val="1F6FB2"/>
          <w:sz w:val="24"/>
          <w:szCs w:val="24"/>
        </w:rPr>
        <w:t>El problema</w:t>
      </w:r>
    </w:p>
    <w:p w14:paraId="66091DE9" w14:textId="77777777" w:rsidR="003E7406" w:rsidRDefault="00207D56">
      <w:pPr>
        <w:spacing w:after="50" w:line="276" w:lineRule="auto"/>
      </w:pPr>
      <w:r>
        <w:t>Según la OMS hay unos 450 millones de personas con diabetes en el mundo, y podrían llegar a 700 millones en 2045 (Tang et al., 2020). Una hipoglucemia que pasa inadvertida, por ejemplo durante el sueño, es peligrosa. Los monitores continuos actuales usan un filamento bajo la piel y miden el líquido intersticial, que va atrasado respecto de la sangre, así que la alarma puede llegar tarde.</w:t>
      </w:r>
    </w:p>
    <w:p w14:paraId="06CD6637" w14:textId="77777777" w:rsidR="003E7406" w:rsidRDefault="00207D56">
      <w:pPr>
        <w:keepNext/>
        <w:spacing w:before="130" w:after="30"/>
      </w:pPr>
      <w:r>
        <w:rPr>
          <w:b/>
          <w:bCs/>
          <w:color w:val="1F6FB2"/>
          <w:sz w:val="24"/>
          <w:szCs w:val="24"/>
        </w:rPr>
        <w:t>La base fisiológica</w:t>
      </w:r>
    </w:p>
    <w:p w14:paraId="10D70082" w14:textId="77777777" w:rsidR="003E7406" w:rsidRDefault="00207D56">
      <w:pPr>
        <w:spacing w:after="50" w:line="276" w:lineRule="auto"/>
      </w:pPr>
      <w:r>
        <w:t>La glicemia es una variable regulada por retroalimentación negativa. Las células del páncreas la detectan, el páncreas endocrino la controla, y el hígado y el tejido adiposo responden (Tema 2 del curso). En la diabetes ese bucle falla y hay que medir desde fuera. La glucosa pasa del capilar al líquido intersticial por difusión. Por la ley de Fick (Guía 2 del curso), el flujo es proporcional a la diferencia de concentración, así que el tejido sigue a la sangre con un retraso. El proyecto supone que ese retra</w:t>
      </w:r>
      <w:r>
        <w:t>so es mayor mientras más lejos del capilar se mide.</w:t>
      </w:r>
    </w:p>
    <w:p w14:paraId="233B3B5E" w14:textId="77777777" w:rsidR="003E7406" w:rsidRDefault="00207D56">
      <w:pPr>
        <w:keepNext/>
        <w:spacing w:before="130" w:after="30"/>
      </w:pPr>
      <w:r>
        <w:rPr>
          <w:b/>
          <w:bCs/>
          <w:color w:val="1F6FB2"/>
          <w:sz w:val="24"/>
          <w:szCs w:val="24"/>
        </w:rPr>
        <w:t>La solución de ingeniería</w:t>
      </w:r>
    </w:p>
    <w:p w14:paraId="32614B35" w14:textId="77777777" w:rsidR="003E7406" w:rsidRDefault="00207D56">
      <w:pPr>
        <w:spacing w:after="50" w:line="276" w:lineRule="auto"/>
      </w:pPr>
      <w:r>
        <w:rPr>
          <w:b/>
          <w:bCs/>
        </w:rPr>
        <w:t>Variable medida:</w:t>
      </w:r>
      <w:r>
        <w:t xml:space="preserve"> la glucosa del líquido intersticial a dos profundidades de la piel. </w:t>
      </w:r>
      <w:r>
        <w:rPr>
          <w:b/>
          <w:bCs/>
        </w:rPr>
        <w:t>Principio de transducción:</w:t>
      </w:r>
      <w:r>
        <w:t xml:space="preserve"> la absorción de luz infrarroja media en bandas propias de la glucosa, entre 8 y 10 µm. </w:t>
      </w:r>
      <w:r>
        <w:rPr>
          <w:b/>
          <w:bCs/>
        </w:rPr>
        <w:t>Tecnología:</w:t>
      </w:r>
      <w:r>
        <w:t xml:space="preserve"> un sensor con láser de cascada cuántica, hoy hipotético, y un algoritmo que estima los dos retrasos sin sacar sangre y reconstruye la glucosa en sangre con un filtro de Kalman. Una segunda vía independiente, el EEG desde el oído, confirma la alarma.</w:t>
      </w:r>
    </w:p>
    <w:p w14:paraId="598F03B9" w14:textId="77777777" w:rsidR="003E7406" w:rsidRDefault="00207D56">
      <w:pPr>
        <w:keepNext/>
        <w:spacing w:before="130" w:after="30"/>
      </w:pPr>
      <w:r>
        <w:rPr>
          <w:b/>
          <w:bCs/>
          <w:color w:val="1F6FB2"/>
          <w:sz w:val="24"/>
          <w:szCs w:val="24"/>
        </w:rPr>
        <w:t>Viabilidad y evidencia</w:t>
      </w:r>
    </w:p>
    <w:p w14:paraId="5E8EB762" w14:textId="77777777" w:rsidR="003E7406" w:rsidRDefault="00207D56">
      <w:pPr>
        <w:spacing w:after="50" w:line="276" w:lineRule="auto"/>
      </w:pPr>
      <w:r>
        <w:t xml:space="preserve">En simulación, con siete escenarios y 40 réplicas cada uno, la alarma llegó en promedio entre 5,2 y 14,8 minutos antes que con una sola profundidad. El método solo ayuda si el sensor tiene menos de unos 5,9 mg/dL de ruido por lectura. Un montaje de infrarrojo medio logró 4 mg/dL, pero in vitro (Vrančić et al., 2011). </w:t>
      </w:r>
      <w:r>
        <w:rPr>
          <w:b/>
          <w:bCs/>
          <w:color w:val="C0392B"/>
        </w:rPr>
        <w:t>Los datos son sintéticos y salen del mismo modelo que usa el estimador, el retraso se supone constante y el sensor todavía no existe.</w:t>
      </w:r>
    </w:p>
    <w:p w14:paraId="241E0903" w14:textId="77777777" w:rsidR="003E7406" w:rsidRDefault="00207D56">
      <w:pPr>
        <w:keepNext/>
        <w:spacing w:before="130" w:after="30"/>
      </w:pPr>
      <w:r>
        <w:rPr>
          <w:b/>
          <w:bCs/>
          <w:color w:val="1F6FB2"/>
          <w:sz w:val="24"/>
          <w:szCs w:val="24"/>
        </w:rPr>
        <w:t>En una frase</w:t>
      </w:r>
    </w:p>
    <w:p w14:paraId="2F4C8CD6" w14:textId="77777777" w:rsidR="003E7406" w:rsidRDefault="00207D56">
      <w:pPr>
        <w:spacing w:after="50" w:line="276" w:lineRule="auto"/>
      </w:pPr>
      <w:r>
        <w:t>Un medidor que estima su propio retraso para avisar antes de una hipoglucemia, pensado para personas con diabetes.</w:t>
      </w:r>
    </w:p>
    <w:p w14:paraId="26C3B1EE" w14:textId="77777777" w:rsidR="003E7406" w:rsidRDefault="00207D56">
      <w:pPr>
        <w:keepNext/>
        <w:spacing w:before="130" w:after="30"/>
      </w:pPr>
      <w:r>
        <w:rPr>
          <w:b/>
          <w:bCs/>
          <w:color w:val="1F6FB2"/>
          <w:sz w:val="24"/>
          <w:szCs w:val="24"/>
        </w:rPr>
        <w:t>Referencias</w:t>
      </w:r>
    </w:p>
    <w:p w14:paraId="3C8DB62D" w14:textId="77777777" w:rsidR="003E7406" w:rsidRDefault="00207D56">
      <w:pPr>
        <w:spacing w:after="40" w:line="250" w:lineRule="auto"/>
        <w:ind w:left="567" w:hanging="567"/>
      </w:pPr>
      <w:r>
        <w:rPr>
          <w:sz w:val="17"/>
          <w:szCs w:val="17"/>
        </w:rPr>
        <w:t xml:space="preserve">Tang, L., Chang, S. J., Chen, C. J., &amp; Liu, J. T. (2020). Non-invasive blood glucose monitoring technology: A review. </w:t>
      </w:r>
      <w:r>
        <w:rPr>
          <w:i/>
          <w:iCs/>
          <w:sz w:val="17"/>
          <w:szCs w:val="17"/>
        </w:rPr>
        <w:t>Sensors, 20</w:t>
      </w:r>
      <w:r>
        <w:rPr>
          <w:sz w:val="17"/>
          <w:szCs w:val="17"/>
        </w:rPr>
        <w:t xml:space="preserve">(23), 6925. </w:t>
      </w:r>
      <w:hyperlink r:id="rId7" w:history="1">
        <w:r>
          <w:rPr>
            <w:rStyle w:val="Hipervnculo"/>
            <w:sz w:val="17"/>
            <w:szCs w:val="17"/>
          </w:rPr>
          <w:t>https://doi.org/10.3390/s20236925</w:t>
        </w:r>
      </w:hyperlink>
    </w:p>
    <w:p w14:paraId="2392B776" w14:textId="77777777" w:rsidR="003E7406" w:rsidRDefault="00207D56">
      <w:pPr>
        <w:spacing w:line="250" w:lineRule="auto"/>
        <w:ind w:left="567" w:hanging="567"/>
      </w:pPr>
      <w:r>
        <w:rPr>
          <w:sz w:val="17"/>
          <w:szCs w:val="17"/>
        </w:rPr>
        <w:t xml:space="preserve">Vrančić, C., Fomichova, A., Gretz, N., Herrmann, C., Neudecker, S., Pucci, A., &amp; Petrich, W. (2011). Continuous glucose monitoring by means of mid-infrared transmission laser spectroscopy in vitro. </w:t>
      </w:r>
      <w:r>
        <w:rPr>
          <w:i/>
          <w:iCs/>
          <w:sz w:val="17"/>
          <w:szCs w:val="17"/>
        </w:rPr>
        <w:t>Analyst, 136</w:t>
      </w:r>
      <w:r>
        <w:rPr>
          <w:sz w:val="17"/>
          <w:szCs w:val="17"/>
        </w:rPr>
        <w:t xml:space="preserve">(6), 1192-1198. </w:t>
      </w:r>
      <w:hyperlink r:id="rId8" w:history="1">
        <w:r>
          <w:rPr>
            <w:rStyle w:val="Hipervnculo"/>
            <w:sz w:val="17"/>
            <w:szCs w:val="17"/>
          </w:rPr>
          <w:t>https://doi.org/10.1039/C0AN00537A</w:t>
        </w:r>
      </w:hyperlink>
    </w:p>
    <w:p w14:paraId="4E94FEE9" w14:textId="77777777" w:rsidR="003E7406" w:rsidRDefault="00207D56">
      <w:pPr>
        <w:pStyle w:val="Ttulo1"/>
        <w:pageBreakBefore/>
      </w:pPr>
      <w:bookmarkStart w:id="2" w:name="_Toc244183483"/>
      <w:r>
        <w:t>1. Introducción</w:t>
      </w:r>
      <w:bookmarkEnd w:id="2"/>
    </w:p>
    <w:p w14:paraId="450410B4" w14:textId="77777777" w:rsidR="003E7406" w:rsidRDefault="00207D56">
      <w:pPr>
        <w:pStyle w:val="Ttulo2"/>
      </w:pPr>
      <w:bookmarkStart w:id="3" w:name="_Toc244183484"/>
      <w:r>
        <w:t>1.1 El problema</w:t>
      </w:r>
      <w:bookmarkEnd w:id="3"/>
    </w:p>
    <w:p w14:paraId="48019DFC" w14:textId="77777777" w:rsidR="003E7406" w:rsidRDefault="00207D56">
      <w:pPr>
        <w:spacing w:after="140" w:line="300" w:lineRule="auto"/>
      </w:pPr>
      <w:r>
        <w:t>Según la OMS hay unos 450 millones de personas con diabetes en el mundo, y podrían llegar a 700 millones en 2045 (Tang et al., 2020).</w:t>
      </w:r>
    </w:p>
    <w:p w14:paraId="0116A92A" w14:textId="77777777" w:rsidR="003E7406" w:rsidRDefault="00207D56">
      <w:pPr>
        <w:spacing w:after="140" w:line="300" w:lineRule="auto"/>
      </w:pPr>
      <w:r>
        <w:t>Los monitores continuos de glucosa (CGM) que se usan hoy funcionan con un filamento bajo la piel. Funcionan bien, pero implican una aguja. Medir lo mismo solo con luz, ondas o corriente sobre la piel intacta es físicamente posible, pero la señal es diminuta.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438"/>
      </w:tblGrid>
      <w:tr w:rsidR="003E7406" w14:paraId="4F3C7680"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5D6450DA" w14:textId="77777777" w:rsidR="003E7406" w:rsidRDefault="00207D56">
            <w:pPr>
              <w:keepNext/>
            </w:pPr>
            <w:r>
              <w:rPr>
                <w:b/>
                <w:bCs/>
                <w:color w:val="FFFFFF"/>
                <w:sz w:val="19"/>
                <w:szCs w:val="19"/>
              </w:rPr>
              <w:t>Magnitud</w:t>
            </w:r>
          </w:p>
        </w:tc>
        <w:tc>
          <w:tcPr>
            <w:tcW w:w="44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C7E958F" w14:textId="77777777" w:rsidR="003E7406" w:rsidRDefault="00207D56">
            <w:pPr>
              <w:keepNext/>
            </w:pPr>
            <w:r>
              <w:rPr>
                <w:b/>
                <w:bCs/>
                <w:color w:val="FFFFFF"/>
                <w:sz w:val="19"/>
                <w:szCs w:val="19"/>
              </w:rPr>
              <w:t>Valor</w:t>
            </w:r>
          </w:p>
        </w:tc>
      </w:tr>
      <w:tr w:rsidR="003E7406" w14:paraId="22D1406F"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AE789" w14:textId="77777777" w:rsidR="003E7406" w:rsidRDefault="00207D56">
            <w:pPr>
              <w:keepNext/>
            </w:pPr>
            <w:r>
              <w:rPr>
                <w:sz w:val="19"/>
                <w:szCs w:val="19"/>
              </w:rPr>
              <w:t>Glucosa normal en sangre</w:t>
            </w:r>
          </w:p>
        </w:tc>
        <w:tc>
          <w:tcPr>
            <w:tcW w:w="4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B16736" w14:textId="77777777" w:rsidR="003E7406" w:rsidRDefault="00207D56">
            <w:pPr>
              <w:keepNext/>
            </w:pPr>
            <w:r>
              <w:rPr>
                <w:sz w:val="19"/>
                <w:szCs w:val="19"/>
              </w:rPr>
              <w:t>90 mg/dL, o sea 5 mmol/L</w:t>
            </w:r>
          </w:p>
        </w:tc>
      </w:tr>
      <w:tr w:rsidR="003E7406" w14:paraId="7371460C"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A1B68B" w14:textId="77777777" w:rsidR="003E7406" w:rsidRDefault="00207D56">
            <w:pPr>
              <w:keepNext/>
            </w:pPr>
            <w:r>
              <w:rPr>
                <w:sz w:val="19"/>
                <w:szCs w:val="19"/>
              </w:rPr>
              <w:t>Agua del tejido</w:t>
            </w:r>
          </w:p>
        </w:tc>
        <w:tc>
          <w:tcPr>
            <w:tcW w:w="4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E4D2A1" w14:textId="77777777" w:rsidR="003E7406" w:rsidRDefault="00207D56">
            <w:pPr>
              <w:keepNext/>
            </w:pPr>
            <w:r>
              <w:rPr>
                <w:sz w:val="19"/>
                <w:szCs w:val="19"/>
              </w:rPr>
              <w:t>cerca de 1.000 g/L, o sea 55,5 mol/L</w:t>
            </w:r>
          </w:p>
        </w:tc>
      </w:tr>
      <w:tr w:rsidR="003E7406" w14:paraId="21DF45C7"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993936" w14:textId="77777777" w:rsidR="003E7406" w:rsidRDefault="00207D56">
            <w:pPr>
              <w:keepNext/>
            </w:pPr>
            <w:r>
              <w:rPr>
                <w:sz w:val="19"/>
                <w:szCs w:val="19"/>
              </w:rPr>
              <w:t>Proporción de moléculas</w:t>
            </w:r>
          </w:p>
        </w:tc>
        <w:tc>
          <w:tcPr>
            <w:tcW w:w="4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34BA64" w14:textId="77777777" w:rsidR="003E7406" w:rsidRDefault="00207D56">
            <w:pPr>
              <w:keepNext/>
            </w:pPr>
            <w:r>
              <w:rPr>
                <w:sz w:val="19"/>
                <w:szCs w:val="19"/>
              </w:rPr>
              <w:t>1 glucosa por cada 11.000 de agua, aproximadamente</w:t>
            </w:r>
          </w:p>
        </w:tc>
      </w:tr>
      <w:tr w:rsidR="003E7406" w14:paraId="7E890F5E"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84A6A8" w14:textId="77777777" w:rsidR="003E7406" w:rsidRDefault="00207D56">
            <w:r>
              <w:rPr>
                <w:sz w:val="19"/>
                <w:szCs w:val="19"/>
              </w:rPr>
              <w:t>Cambio clínico que hay que detectar (unos 10 mg/dL)</w:t>
            </w:r>
          </w:p>
        </w:tc>
        <w:tc>
          <w:tcPr>
            <w:tcW w:w="4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FA39D2" w14:textId="77777777" w:rsidR="003E7406" w:rsidRDefault="00207D56">
            <w:r>
              <w:rPr>
                <w:sz w:val="19"/>
                <w:szCs w:val="19"/>
              </w:rPr>
              <w:t>0,01 % de la masa del tejido</w:t>
            </w:r>
          </w:p>
        </w:tc>
      </w:tr>
    </w:tbl>
    <w:p w14:paraId="6B1F806F" w14:textId="77777777" w:rsidR="003E7406" w:rsidRDefault="003E7406">
      <w:pPr>
        <w:spacing w:after="160"/>
      </w:pPr>
    </w:p>
    <w:p w14:paraId="328F02C2" w14:textId="77777777" w:rsidR="003E7406" w:rsidRDefault="00207D56">
      <w:pPr>
        <w:spacing w:after="160"/>
      </w:pPr>
      <w:r>
        <w:rPr>
          <w:color w:val="6E6E6E"/>
          <w:sz w:val="19"/>
          <w:szCs w:val="19"/>
        </w:rPr>
        <w:t>Cálculo del documento de trabajo del autor, disponible a pedido.</w:t>
      </w:r>
    </w:p>
    <w:p w14:paraId="33699DA0" w14:textId="77777777" w:rsidR="003E7406" w:rsidRDefault="00207D56">
      <w:pPr>
        <w:spacing w:after="140" w:line="300" w:lineRule="auto"/>
      </w:pPr>
      <w:r>
        <w:t>Casi todo lo que cambia en la piel produce una señal mayor que la de la glucosa: temperatura, hidratación, sudor, presión del sensor, melanina, grosor de la piel, hemoglobina y proteínas. Por eso los métodos no invasivos dependen de calibraciones con aprendizaje automático y tienden a desviarse con el tiempo.</w:t>
      </w:r>
    </w:p>
    <w:p w14:paraId="75D0D219" w14:textId="77777777" w:rsidR="003E7406" w:rsidRDefault="00207D56">
      <w:pPr>
        <w:pStyle w:val="Ttulo3"/>
      </w:pPr>
      <w:r>
        <w:t>La vara con la que se compara todo</w:t>
      </w:r>
    </w:p>
    <w:p w14:paraId="6718F427" w14:textId="77777777" w:rsidR="003E7406" w:rsidRDefault="00207D56">
      <w:pPr>
        <w:spacing w:after="140" w:line="300" w:lineRule="auto"/>
      </w:pPr>
      <w:r>
        <w:t xml:space="preserve">La exactitud se resume con el </w:t>
      </w:r>
      <w:r>
        <w:rPr>
          <w:b/>
          <w:bCs/>
        </w:rPr>
        <w:t>MARD</w:t>
      </w:r>
      <w:r>
        <w:t>, el error porcentual medio frente a la sangre. Mientras más bajo, mejor. Los dispositivos con aguja o mínimamente invasivos están entre 4 % y 9 % (Lux Research, 2026). Estas son las cifras de algunas tecnologías: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1900"/>
        <w:gridCol w:w="1700"/>
        <w:gridCol w:w="2538"/>
      </w:tblGrid>
      <w:tr w:rsidR="003E7406" w14:paraId="50F44D57" w14:textId="77777777">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435B6BBC" w14:textId="77777777" w:rsidR="003E7406" w:rsidRDefault="00207D56">
            <w:pPr>
              <w:keepNext/>
            </w:pPr>
            <w:r>
              <w:rPr>
                <w:b/>
                <w:bCs/>
                <w:color w:val="FFFFFF"/>
                <w:sz w:val="19"/>
                <w:szCs w:val="19"/>
              </w:rPr>
              <w:t>Tecnología</w:t>
            </w:r>
          </w:p>
        </w:tc>
        <w:tc>
          <w:tcPr>
            <w:tcW w:w="1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540F6E5" w14:textId="77777777" w:rsidR="003E7406" w:rsidRDefault="00207D56">
            <w:pPr>
              <w:keepNext/>
              <w:jc w:val="center"/>
            </w:pPr>
            <w:r>
              <w:rPr>
                <w:b/>
                <w:bCs/>
                <w:color w:val="FFFFFF"/>
                <w:sz w:val="19"/>
                <w:szCs w:val="19"/>
              </w:rPr>
              <w:t>MARD reportado</w:t>
            </w:r>
          </w:p>
        </w:tc>
        <w:tc>
          <w:tcPr>
            <w:tcW w:w="17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484C82BC" w14:textId="77777777" w:rsidR="003E7406" w:rsidRDefault="00207D56">
            <w:pPr>
              <w:keepNext/>
              <w:jc w:val="center"/>
            </w:pPr>
            <w:r>
              <w:rPr>
                <w:b/>
                <w:bCs/>
                <w:color w:val="FFFFFF"/>
                <w:sz w:val="19"/>
                <w:szCs w:val="19"/>
              </w:rPr>
              <w:t>Estado</w:t>
            </w:r>
          </w:p>
        </w:tc>
        <w:tc>
          <w:tcPr>
            <w:tcW w:w="25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A405471" w14:textId="77777777" w:rsidR="003E7406" w:rsidRDefault="00207D56">
            <w:pPr>
              <w:keepNext/>
              <w:jc w:val="center"/>
            </w:pPr>
            <w:r>
              <w:rPr>
                <w:b/>
                <w:bCs/>
                <w:color w:val="FFFFFF"/>
                <w:sz w:val="19"/>
                <w:szCs w:val="19"/>
              </w:rPr>
              <w:t>Fuente</w:t>
            </w:r>
          </w:p>
        </w:tc>
      </w:tr>
      <w:tr w:rsidR="003E7406" w14:paraId="115C2586"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7D7B9" w14:textId="77777777" w:rsidR="003E7406" w:rsidRDefault="00207D56">
            <w:pPr>
              <w:keepNext/>
            </w:pPr>
            <w:r>
              <w:rPr>
                <w:sz w:val="19"/>
                <w:szCs w:val="19"/>
              </w:rPr>
              <w:t>CGM con aguja (Dexcom G7, FreeStyle Libre 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2BBB3C" w14:textId="77777777" w:rsidR="003E7406" w:rsidRDefault="00207D56">
            <w:pPr>
              <w:keepNext/>
              <w:jc w:val="center"/>
            </w:pPr>
            <w:r>
              <w:rPr>
                <w:sz w:val="19"/>
                <w:szCs w:val="19"/>
              </w:rPr>
              <w:t>8,2 % y 7,6 %</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BABD45" w14:textId="77777777" w:rsidR="003E7406" w:rsidRDefault="00207D56">
            <w:pPr>
              <w:keepNext/>
              <w:jc w:val="center"/>
            </w:pPr>
            <w:r>
              <w:rPr>
                <w:sz w:val="19"/>
                <w:szCs w:val="19"/>
              </w:rPr>
              <w:t>Comercial</w:t>
            </w:r>
          </w:p>
        </w:tc>
        <w:tc>
          <w:tcPr>
            <w:tcW w:w="2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FBDD0E" w14:textId="77777777" w:rsidR="003E7406" w:rsidRDefault="00207D56">
            <w:pPr>
              <w:keepNext/>
              <w:jc w:val="center"/>
            </w:pPr>
            <w:r>
              <w:rPr>
                <w:sz w:val="19"/>
                <w:szCs w:val="19"/>
              </w:rPr>
              <w:t>Whooley (2024)</w:t>
            </w:r>
          </w:p>
        </w:tc>
      </w:tr>
      <w:tr w:rsidR="003E7406" w14:paraId="04675665"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184B71" w14:textId="77777777" w:rsidR="003E7406" w:rsidRDefault="00207D56">
            <w:pPr>
              <w:keepNext/>
            </w:pPr>
            <w:r>
              <w:rPr>
                <w:sz w:val="19"/>
                <w:szCs w:val="19"/>
              </w:rPr>
              <w:t>Radiofrecuencia (Know Labs)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12E5A6" w14:textId="77777777" w:rsidR="003E7406" w:rsidRDefault="00207D56">
            <w:pPr>
              <w:keepNext/>
              <w:jc w:val="center"/>
            </w:pPr>
            <w:r>
              <w:rPr>
                <w:sz w:val="19"/>
                <w:szCs w:val="19"/>
              </w:rPr>
              <w:t>11,3 %, antes 20,6 %</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00E29A" w14:textId="77777777" w:rsidR="003E7406" w:rsidRDefault="00207D56">
            <w:pPr>
              <w:keepNext/>
              <w:jc w:val="center"/>
            </w:pPr>
            <w:r>
              <w:rPr>
                <w:sz w:val="19"/>
                <w:szCs w:val="19"/>
              </w:rPr>
              <w:t>Prototipo</w:t>
            </w:r>
          </w:p>
        </w:tc>
        <w:tc>
          <w:tcPr>
            <w:tcW w:w="2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020ADB" w14:textId="77777777" w:rsidR="003E7406" w:rsidRDefault="00207D56">
            <w:pPr>
              <w:keepNext/>
              <w:jc w:val="center"/>
            </w:pPr>
            <w:r>
              <w:rPr>
                <w:sz w:val="19"/>
                <w:szCs w:val="19"/>
              </w:rPr>
              <w:t>Whooley (2023a, 2023b)</w:t>
            </w:r>
          </w:p>
        </w:tc>
      </w:tr>
      <w:tr w:rsidR="003E7406" w14:paraId="3F18E135"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6A0436" w14:textId="77777777" w:rsidR="003E7406" w:rsidRDefault="00207D56">
            <w:pPr>
              <w:keepNext/>
            </w:pPr>
            <w:r>
              <w:rPr>
                <w:sz w:val="19"/>
                <w:szCs w:val="19"/>
              </w:rPr>
              <w:t>Raman sin calibrar por persona</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3042D6" w14:textId="77777777" w:rsidR="003E7406" w:rsidRDefault="00207D56">
            <w:pPr>
              <w:keepNext/>
              <w:jc w:val="center"/>
            </w:pPr>
            <w:r>
              <w:rPr>
                <w:sz w:val="19"/>
                <w:szCs w:val="19"/>
              </w:rPr>
              <w:t>14,5 %</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8106ED" w14:textId="77777777" w:rsidR="003E7406" w:rsidRDefault="00207D56">
            <w:pPr>
              <w:keepNext/>
              <w:jc w:val="center"/>
            </w:pPr>
            <w:r>
              <w:rPr>
                <w:sz w:val="19"/>
                <w:szCs w:val="19"/>
              </w:rPr>
              <w:t>Piloto clínico</w:t>
            </w:r>
          </w:p>
        </w:tc>
        <w:tc>
          <w:tcPr>
            <w:tcW w:w="2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37D40" w14:textId="77777777" w:rsidR="003E7406" w:rsidRDefault="00207D56">
            <w:pPr>
              <w:keepNext/>
              <w:jc w:val="center"/>
            </w:pPr>
            <w:r>
              <w:rPr>
                <w:sz w:val="19"/>
                <w:szCs w:val="19"/>
              </w:rPr>
              <w:t>Rothenbühler et al. (2026)</w:t>
            </w:r>
          </w:p>
        </w:tc>
      </w:tr>
      <w:tr w:rsidR="003E7406" w14:paraId="781B9468"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8489BE" w14:textId="77777777" w:rsidR="003E7406" w:rsidRDefault="00207D56">
            <w:r>
              <w:rPr>
                <w:sz w:val="19"/>
                <w:szCs w:val="19"/>
              </w:rPr>
              <w:t>Prototipos no invasivos en general</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A50F8B" w14:textId="77777777" w:rsidR="003E7406" w:rsidRDefault="00207D56">
            <w:pPr>
              <w:jc w:val="center"/>
            </w:pPr>
            <w:r>
              <w:rPr>
                <w:sz w:val="19"/>
                <w:szCs w:val="19"/>
              </w:rPr>
              <w:t>entre 15 % y 25 %</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523951" w14:textId="77777777" w:rsidR="003E7406" w:rsidRDefault="00207D56">
            <w:pPr>
              <w:jc w:val="center"/>
            </w:pPr>
            <w:r>
              <w:rPr>
                <w:sz w:val="19"/>
                <w:szCs w:val="19"/>
              </w:rPr>
              <w:t>Investigación</w:t>
            </w:r>
          </w:p>
        </w:tc>
        <w:tc>
          <w:tcPr>
            <w:tcW w:w="2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6D8888" w14:textId="77777777" w:rsidR="003E7406" w:rsidRDefault="00207D56">
            <w:pPr>
              <w:jc w:val="center"/>
            </w:pPr>
            <w:r>
              <w:rPr>
                <w:sz w:val="19"/>
                <w:szCs w:val="19"/>
              </w:rPr>
              <w:t>Lux Research (2026)</w:t>
            </w:r>
          </w:p>
        </w:tc>
      </w:tr>
    </w:tbl>
    <w:p w14:paraId="5519532A" w14:textId="77777777" w:rsidR="003E7406" w:rsidRDefault="003E7406">
      <w:pPr>
        <w:spacing w:after="160"/>
      </w:pPr>
    </w:p>
    <w:p w14:paraId="479855FD" w14:textId="77777777" w:rsidR="003E7406" w:rsidRDefault="00207D56">
      <w:pPr>
        <w:pStyle w:val="Ttulo3"/>
      </w:pPr>
      <w:r>
        <w:t>El retraso: el detalle que importa en la hipoglucemia</w:t>
      </w:r>
    </w:p>
    <w:p w14:paraId="3A279BAF" w14:textId="77777777" w:rsidR="003E7406" w:rsidRDefault="00207D56">
      <w:pPr>
        <w:spacing w:after="140" w:line="300" w:lineRule="auto"/>
      </w:pPr>
      <w:r>
        <w:t xml:space="preserve">Casi todos los métodos, con o sin aguja, no miden la sangre sino el </w:t>
      </w:r>
      <w:r>
        <w:rPr>
          <w:b/>
          <w:bCs/>
        </w:rPr>
        <w:t>líquido intersticial</w:t>
      </w:r>
      <w:r>
        <w:t>, el que baña las células. La glucosa tarda en pasar de la sangre a ese líquido. Una revisión no encontró evidencia de un retraso fisiológico mayor a 5 a 10 minutos, y explica los valores más largos por los filtros de los monitores (Rebrin et al., 2010). Aun así, una patente sobre sensores recoge retrasos que van de 0 a 30 minutos (Mastrototaro et al., 2014).</w:t>
      </w:r>
    </w:p>
    <w:p w14:paraId="1C8C5B13" w14:textId="77777777" w:rsidR="003E7406" w:rsidRDefault="00207D56">
      <w:pPr>
        <w:spacing w:after="140" w:line="300" w:lineRule="auto"/>
      </w:pPr>
      <w:r>
        <w:t>En una hipoglucemia ese retraso es justo lo que no se puede regalar: una alarma que llega tarde llega cuando la persona ya está mal. Este proyecto pone el retraso en el centro.</w:t>
      </w:r>
    </w:p>
    <w:p w14:paraId="4F8E9ADA" w14:textId="77777777" w:rsidR="003E7406" w:rsidRDefault="00207D56">
      <w:pPr>
        <w:pStyle w:val="Ttulo2"/>
      </w:pPr>
      <w:bookmarkStart w:id="4" w:name="_Toc244183485"/>
      <w:r>
        <w:t>1.2 Base fisiológica y anatómica</w:t>
      </w:r>
      <w:bookmarkEnd w:id="4"/>
    </w:p>
    <w:p w14:paraId="2CD78AD1" w14:textId="77777777" w:rsidR="003E7406" w:rsidRDefault="00207D56">
      <w:pPr>
        <w:spacing w:after="140" w:line="300" w:lineRule="auto"/>
      </w:pPr>
      <w:r>
        <w:t>El curso fija un criterio para todo el semestre: “toda variable que un dispositivo mide corresponde a un mecanismo fisiológico que es necesario poder nombrar y explicar” (Presentación de la asignatura). Esta sección nombra esos mecanismos para el medidor propuesto.</w:t>
      </w:r>
    </w:p>
    <w:p w14:paraId="63F543CC" w14:textId="77777777" w:rsidR="003E7406" w:rsidRDefault="00207D56">
      <w:pPr>
        <w:pStyle w:val="Ttulo3"/>
      </w:pPr>
      <w:r>
        <w:t>La glicemia es una variable regulada</w:t>
      </w:r>
    </w:p>
    <w:p w14:paraId="5336DB13" w14:textId="77777777" w:rsidR="003E7406" w:rsidRDefault="00207D56">
      <w:pPr>
        <w:spacing w:after="140" w:line="300" w:lineRule="auto"/>
      </w:pPr>
      <w:r>
        <w:t>El Tema 2 del curso presenta la homeostasis como un bucle de control biológico. Para la glicemia, el sensor son células del páncreas, el controlador es el páncreas endocrino y los efectores son el hígado y las células adiposas. Es una retroalimentación negativa. En la diabetes este bucle falla, y por eso hay que medir la glucosa desde fuera.</w:t>
      </w:r>
    </w:p>
    <w:p w14:paraId="7A7F4C4E" w14:textId="77777777" w:rsidR="003E7406" w:rsidRDefault="00207D56">
      <w:pPr>
        <w:keepNext/>
        <w:spacing w:before="160" w:after="60"/>
        <w:jc w:val="center"/>
      </w:pPr>
      <w:r>
        <w:rPr>
          <w:noProof/>
        </w:rPr>
        <w:drawing>
          <wp:inline distT="0" distB="0" distL="0" distR="0" wp14:anchorId="09815E4A" wp14:editId="430AE0EC">
            <wp:extent cx="5905500" cy="2390775"/>
            <wp:effectExtent l="0" t="0" r="0" b="0"/>
            <wp:docPr id="1" name="f09-bucle-glicemia.png" descr="Bucle de control de la glicemia según el Tema 2 del curso, y dónde entra el medidor propues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90775"/>
                    </a:xfrm>
                    <a:prstGeom prst="rect">
                      <a:avLst/>
                    </a:prstGeom>
                  </pic:spPr>
                </pic:pic>
              </a:graphicData>
            </a:graphic>
          </wp:inline>
        </w:drawing>
      </w:r>
    </w:p>
    <w:p w14:paraId="009F3577" w14:textId="77777777" w:rsidR="003E7406" w:rsidRDefault="00207D56">
      <w:pPr>
        <w:spacing w:after="220"/>
      </w:pPr>
      <w:r>
        <w:rPr>
          <w:b/>
          <w:bCs/>
          <w:color w:val="6E6E6E"/>
          <w:sz w:val="19"/>
          <w:szCs w:val="19"/>
        </w:rPr>
        <w:t xml:space="preserve">Figura 1. </w:t>
      </w:r>
      <w:r>
        <w:rPr>
          <w:color w:val="6E6E6E"/>
          <w:sz w:val="19"/>
          <w:szCs w:val="19"/>
        </w:rPr>
        <w:t>Bucle de control de la glicemia según el Tema 2 del curso, y dónde entra el medidor propuesto.</w:t>
      </w:r>
    </w:p>
    <w:p w14:paraId="76D2C3B5" w14:textId="77777777" w:rsidR="003E7406" w:rsidRDefault="00207D56">
      <w:pPr>
        <w:pStyle w:val="Ttulo3"/>
      </w:pPr>
      <w:r>
        <w:t>Del capilar al líquido intersticial</w:t>
      </w:r>
    </w:p>
    <w:p w14:paraId="0EAB00C7" w14:textId="77777777" w:rsidR="003E7406" w:rsidRDefault="00207D56">
      <w:pPr>
        <w:spacing w:after="140" w:line="300" w:lineRule="auto"/>
      </w:pPr>
      <w:r>
        <w:t>La glucosa sale del capilar por difusión y entra a las células por transporte a través de la membrana, que el Tema 3 del curso clasifica en difusión simple, difusión facilitada y transporte activo. Con la ley de Fick se puede escribir el paso de la sangre al tejido como un modelo simple: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3ECB341C"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51498146" w14:textId="77777777" w:rsidR="003E7406" w:rsidRDefault="00207D56">
            <w:pPr>
              <w:keepNext/>
              <w:spacing w:after="100"/>
            </w:pPr>
            <w:r>
              <w:rPr>
                <w:b/>
                <w:bCs/>
                <w:color w:val="1F6FB2"/>
                <w:sz w:val="23"/>
                <w:szCs w:val="23"/>
              </w:rPr>
              <w:t>De la ley de Fick al modelo del proyecto</w:t>
            </w:r>
          </w:p>
          <w:p w14:paraId="0BF13000" w14:textId="77777777" w:rsidR="003E7406" w:rsidRDefault="00207D56">
            <w:pPr>
              <w:spacing w:after="90" w:line="290" w:lineRule="auto"/>
            </w:pPr>
            <w:r>
              <w:t>La ley de Fick del curso dice J = −P·A·(C1 − C2). Si un compartimento de tejido de volumen V recibe glucosa desde la sangre a través de un área A con permeabilidad P, entonces V·dC/dt = P·A·(Csangre − C). Dividiendo por V queda dC/dt = (Csangre − C)/τ, con τ = V/(P·A). Es exactamente el modelo del proyecto: la constante de tiempo τ junta la permeabilidad, el área y el volumen del tejido.</w:t>
            </w:r>
          </w:p>
        </w:tc>
      </w:tr>
    </w:tbl>
    <w:p w14:paraId="149AF449" w14:textId="77777777" w:rsidR="003E7406" w:rsidRDefault="003E7406">
      <w:pPr>
        <w:spacing w:after="160"/>
      </w:pPr>
    </w:p>
    <w:p w14:paraId="179A4D65" w14:textId="77777777" w:rsidR="003E7406" w:rsidRDefault="00207D56">
      <w:pPr>
        <w:pStyle w:val="Ttulo3"/>
      </w:pPr>
      <w:r>
        <w:t>La piel por capas</w:t>
      </w:r>
    </w:p>
    <w:p w14:paraId="1597CA00" w14:textId="77777777" w:rsidR="003E7406" w:rsidRDefault="00207D56">
      <w:pPr>
        <w:spacing w:after="140" w:line="300" w:lineRule="auto"/>
      </w:pPr>
      <w:r>
        <w:t>La epidermis no tiene vasos sanguíneos. La dermis sí contiene vasos sanguíneos y linfáticos (Betts et al., 2022). Por eso una lectura cerca de los capilares de la dermis sigue a la sangre más rápido que una más alejada. El proyecto supone dos profundidades, con retrasos de 6 y 15 minutos en la persona típica de la simulación. Ese es un supuesto del proyecto y no un dato medido en personas.</w:t>
      </w:r>
    </w:p>
    <w:p w14:paraId="7B2D1F37" w14:textId="77777777" w:rsidR="003E7406" w:rsidRDefault="00207D56">
      <w:pPr>
        <w:spacing w:after="140" w:line="300" w:lineRule="auto"/>
      </w:pPr>
      <w:r>
        <w:t xml:space="preserve">Hay una pista a favor de leer a distintas profundidades. Un sensor optoacústico con selección de profundidad, probado en orejas de ratones, tuvo un error de 34 mg/dL en una zona rica en sangre contra 47 mg/dL en el tejido completo (Uluç et al., 2024). </w:t>
      </w:r>
      <w:r>
        <w:rPr>
          <w:b/>
          <w:bCs/>
          <w:color w:val="C0392B"/>
        </w:rPr>
        <w:t>Solo se probó en ratones.</w:t>
      </w:r>
    </w:p>
    <w:p w14:paraId="0D136A2F" w14:textId="77777777" w:rsidR="003E7406" w:rsidRDefault="00207D56">
      <w:pPr>
        <w:pStyle w:val="Ttulo3"/>
      </w:pPr>
      <w:r>
        <w:t>La hipoglucemia y el cerebro</w:t>
      </w:r>
    </w:p>
    <w:p w14:paraId="3CDD4173" w14:textId="77777777" w:rsidR="003E7406" w:rsidRDefault="00207D56">
      <w:pPr>
        <w:spacing w:after="140" w:line="300" w:lineRule="auto"/>
      </w:pPr>
      <w:r>
        <w:t>El proyecto usa 70 mg/dL como umbral de hipoglucemia. La vía del EEG busca el efecto de la falta de glucosa en el cerebro, que no depende del sudor. La evidencia todavía es poca. Un preprint con 5 personas encontró que los canales con ambos electrodos en el mismo oído no superaron el azar, mientras que los canales con referencia en el otro lado lograron una sensibilidad de 90 % o más (Cabrera et al., 2020). Un estudio de prueba de concepto con 2 personas con diabetes tipo 1 clasificó la hipoglucemia con EEG</w:t>
      </w:r>
      <w:r>
        <w:t>, con una exactitud de 0,96 dentro de cada persona (Kubaščík et al., 2026).</w:t>
      </w:r>
    </w:p>
    <w:p w14:paraId="0F24B159" w14:textId="77777777" w:rsidR="003E7406" w:rsidRDefault="00207D56">
      <w:pPr>
        <w:spacing w:after="140" w:line="300" w:lineRule="auto"/>
      </w:pPr>
      <w:r>
        <w:t xml:space="preserve">Según el documento de trabajo del autor, las respuestas del cuerpo como el sudor fallan justo en los pacientes de mayor riesgo. </w:t>
      </w:r>
      <w:r>
        <w:rPr>
          <w:b/>
          <w:bCs/>
          <w:color w:val="C0392B"/>
        </w:rPr>
        <w:t>Esa afirmación no se pudo verificar en su fuente.</w:t>
      </w:r>
    </w:p>
    <w:p w14:paraId="0DB44B46" w14:textId="77777777" w:rsidR="003E7406" w:rsidRDefault="00207D56">
      <w:pPr>
        <w:pStyle w:val="Ttulo2"/>
      </w:pPr>
      <w:bookmarkStart w:id="5" w:name="_Toc244183486"/>
      <w:r>
        <w:t>1.3 Antecedentes: el seminario y GlucoWatch</w:t>
      </w:r>
      <w:bookmarkEnd w:id="5"/>
    </w:p>
    <w:p w14:paraId="58B868C9" w14:textId="77777777" w:rsidR="003E7406" w:rsidRDefault="00207D56">
      <w:pPr>
        <w:spacing w:after="140" w:line="300" w:lineRule="auto"/>
      </w:pPr>
      <w:r>
        <w:t>En la presentación de nuestro seminario 1 dejamos planteada una pregunta para el curso: si un sensor mide el líquido intersticial con 4 a 10 minutos de retardo, ¿conviene más reducir ese retardo o corregirlo con un modelo predictivo? Este proyecto explora la segunda opción, y le suma una forma de estimar el retardo sin sacar sangre.</w:t>
      </w:r>
    </w:p>
    <w:p w14:paraId="3598D53D" w14:textId="77777777" w:rsidR="003E7406" w:rsidRDefault="00207D56">
      <w:pPr>
        <w:spacing w:after="140" w:line="300" w:lineRule="auto"/>
      </w:pPr>
      <w:r>
        <w:t xml:space="preserve">El punto de partida fue la revisión de </w:t>
      </w:r>
      <w:r>
        <w:rPr>
          <w:b/>
          <w:bCs/>
        </w:rPr>
        <w:t>Tang et al. (2020)</w:t>
      </w:r>
      <w:r>
        <w:t>, “Non-Invasive Blood Glucose Monitoring Technology: A Review”, publicada en Sensors 20(23):6925. La revisión ordena las tecnologías no invasivas en tres familias según su principio de medición: ópticas, de microondas y electroquímicas.</w:t>
      </w:r>
    </w:p>
    <w:p w14:paraId="4339666B" w14:textId="77777777" w:rsidR="003E7406" w:rsidRDefault="00207D56">
      <w:pPr>
        <w:keepNext/>
        <w:spacing w:before="160" w:after="60"/>
        <w:jc w:val="center"/>
      </w:pPr>
      <w:r>
        <w:rPr>
          <w:noProof/>
        </w:rPr>
        <w:drawing>
          <wp:inline distT="0" distB="0" distL="0" distR="0" wp14:anchorId="1363A5BD" wp14:editId="70D9FBA1">
            <wp:extent cx="5905500" cy="3571875"/>
            <wp:effectExtent l="0" t="0" r="0" b="0"/>
            <wp:docPr id="2" name="f01-mapa-tecnologias.png" descr="Tecnologías no invasivas agrupadas en las tres familias de Tang et al. (2020). El color indica qué tan específica es la señal para la glucosa, según el ranking de viabilidad del documento de trabajo del autor. Las que ese ranking no evalúa van en blanc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571875"/>
                    </a:xfrm>
                    <a:prstGeom prst="rect">
                      <a:avLst/>
                    </a:prstGeom>
                  </pic:spPr>
                </pic:pic>
              </a:graphicData>
            </a:graphic>
          </wp:inline>
        </w:drawing>
      </w:r>
    </w:p>
    <w:p w14:paraId="0C1AE7DF" w14:textId="77777777" w:rsidR="003E7406" w:rsidRDefault="00207D56">
      <w:pPr>
        <w:spacing w:after="220"/>
      </w:pPr>
      <w:r>
        <w:rPr>
          <w:b/>
          <w:bCs/>
          <w:color w:val="6E6E6E"/>
          <w:sz w:val="19"/>
          <w:szCs w:val="19"/>
        </w:rPr>
        <w:t xml:space="preserve">Figura 2. </w:t>
      </w:r>
      <w:r>
        <w:rPr>
          <w:color w:val="6E6E6E"/>
          <w:sz w:val="19"/>
          <w:szCs w:val="19"/>
        </w:rPr>
        <w:t>Tecnologías no invasivas agrupadas en las tres familias de Tang et al. (2020). El color indica qué tan específica es la señal para la glucosa, según el ranking de viabilidad del documento de trabajo del autor. Las que ese ranking no evalúa van en blanco.</w:t>
      </w:r>
    </w:p>
    <w:p w14:paraId="7F3E170C" w14:textId="77777777" w:rsidR="003E7406" w:rsidRDefault="00207D56">
      <w:pPr>
        <w:spacing w:after="140" w:line="300" w:lineRule="auto"/>
      </w:pPr>
      <w:r>
        <w:t xml:space="preserve">La lección que sale de la figura es la que guía todo el proyecto. Las tecnologías baratas y fáciles de miniaturizar, como el infrarrojo cercano que usan los relojes, casi no tienen señal propia de la glucosa. Las que sí ven la molécula, como el </w:t>
      </w:r>
      <w:r>
        <w:rPr>
          <w:b/>
          <w:bCs/>
        </w:rPr>
        <w:t>infrarrojo medio</w:t>
      </w:r>
      <w:r>
        <w:t xml:space="preserve"> y </w:t>
      </w:r>
      <w:r>
        <w:rPr>
          <w:b/>
          <w:bCs/>
        </w:rPr>
        <w:t>Raman</w:t>
      </w:r>
      <w:r>
        <w:t>, son las más difíciles de llevar a un aparato.</w:t>
      </w:r>
    </w:p>
    <w:p w14:paraId="0C071AAD" w14:textId="77777777" w:rsidR="003E7406" w:rsidRDefault="00207D56">
      <w:pPr>
        <w:pStyle w:val="Ttulo3"/>
      </w:pPr>
      <w:r>
        <w:t>Los ejes del seminario</w:t>
      </w:r>
    </w:p>
    <w:p w14:paraId="0797274F" w14:textId="77777777" w:rsidR="003E7406" w:rsidRDefault="00207D56">
      <w:pPr>
        <w:spacing w:after="140" w:line="300" w:lineRule="auto"/>
      </w:pPr>
      <w:r>
        <w:t>El seminario comparó las tecnologías con tres ejes: qué variable mide cada una, con qué transductor y cuál es su limitación principal.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650"/>
        <w:gridCol w:w="2400"/>
        <w:gridCol w:w="2688"/>
      </w:tblGrid>
      <w:tr w:rsidR="003E7406" w14:paraId="0CF00DA7"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4CCBA79D" w14:textId="77777777" w:rsidR="003E7406" w:rsidRDefault="00207D56">
            <w:pPr>
              <w:keepNext/>
            </w:pPr>
            <w:r>
              <w:rPr>
                <w:b/>
                <w:bCs/>
                <w:color w:val="FFFFFF"/>
                <w:sz w:val="19"/>
                <w:szCs w:val="19"/>
              </w:rPr>
              <w:t>Tecnología</w:t>
            </w:r>
          </w:p>
        </w:tc>
        <w:tc>
          <w:tcPr>
            <w:tcW w:w="265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BEA086E" w14:textId="77777777" w:rsidR="003E7406" w:rsidRDefault="00207D56">
            <w:pPr>
              <w:keepNext/>
            </w:pPr>
            <w:r>
              <w:rPr>
                <w:b/>
                <w:bCs/>
                <w:color w:val="FFFFFF"/>
                <w:sz w:val="19"/>
                <w:szCs w:val="19"/>
              </w:rPr>
              <w:t>Variable medida</w:t>
            </w:r>
          </w:p>
        </w:tc>
        <w:tc>
          <w:tcPr>
            <w:tcW w:w="24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1C522800" w14:textId="77777777" w:rsidR="003E7406" w:rsidRDefault="00207D56">
            <w:pPr>
              <w:keepNext/>
            </w:pPr>
            <w:r>
              <w:rPr>
                <w:b/>
                <w:bCs/>
                <w:color w:val="FFFFFF"/>
                <w:sz w:val="19"/>
                <w:szCs w:val="19"/>
              </w:rPr>
              <w:t>Transductor</w:t>
            </w:r>
          </w:p>
        </w:tc>
        <w:tc>
          <w:tcPr>
            <w:tcW w:w="268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16D538C8" w14:textId="77777777" w:rsidR="003E7406" w:rsidRDefault="00207D56">
            <w:pPr>
              <w:keepNext/>
            </w:pPr>
            <w:r>
              <w:rPr>
                <w:b/>
                <w:bCs/>
                <w:color w:val="FFFFFF"/>
                <w:sz w:val="19"/>
                <w:szCs w:val="19"/>
              </w:rPr>
              <w:t>Limitación principal</w:t>
            </w:r>
          </w:p>
        </w:tc>
      </w:tr>
      <w:tr w:rsidR="003E7406" w14:paraId="766FF19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486D99" w14:textId="77777777" w:rsidR="003E7406" w:rsidRDefault="00207D56">
            <w:pPr>
              <w:keepNext/>
            </w:pPr>
            <w:r>
              <w:rPr>
                <w:sz w:val="19"/>
                <w:szCs w:val="19"/>
              </w:rPr>
              <w:t>Infrarrojo medio</w:t>
            </w:r>
          </w:p>
        </w:tc>
        <w:tc>
          <w:tcPr>
            <w:tcW w:w="2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A16DAF" w14:textId="77777777" w:rsidR="003E7406" w:rsidRDefault="00207D56">
            <w:pPr>
              <w:keepNext/>
            </w:pPr>
            <w:r>
              <w:rPr>
                <w:sz w:val="19"/>
                <w:szCs w:val="19"/>
              </w:rPr>
              <w:t>Absorción de la glucosa entre 8 y 10 µm</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F9AA04" w14:textId="77777777" w:rsidR="003E7406" w:rsidRDefault="00207D56">
            <w:pPr>
              <w:keepNext/>
            </w:pPr>
            <w:r>
              <w:rPr>
                <w:sz w:val="19"/>
                <w:szCs w:val="19"/>
              </w:rPr>
              <w:t>Láser de cascada cuántica y detector</w:t>
            </w:r>
          </w:p>
        </w:tc>
        <w:tc>
          <w:tcPr>
            <w:tcW w:w="26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FC3451" w14:textId="77777777" w:rsidR="003E7406" w:rsidRDefault="00207D56">
            <w:pPr>
              <w:keepNext/>
            </w:pPr>
            <w:r>
              <w:rPr>
                <w:sz w:val="19"/>
                <w:szCs w:val="19"/>
              </w:rPr>
              <w:t>El agua absorbe fuerte y limita la profundidad</w:t>
            </w:r>
          </w:p>
        </w:tc>
      </w:tr>
      <w:tr w:rsidR="003E7406" w14:paraId="33AA6A9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4632F" w14:textId="77777777" w:rsidR="003E7406" w:rsidRDefault="00207D56">
            <w:pPr>
              <w:keepNext/>
            </w:pPr>
            <w:r>
              <w:rPr>
                <w:sz w:val="19"/>
                <w:szCs w:val="19"/>
              </w:rPr>
              <w:t>Raman</w:t>
            </w:r>
          </w:p>
        </w:tc>
        <w:tc>
          <w:tcPr>
            <w:tcW w:w="2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ADCB6E" w14:textId="77777777" w:rsidR="003E7406" w:rsidRDefault="00207D56">
            <w:pPr>
              <w:keepNext/>
            </w:pPr>
            <w:r>
              <w:rPr>
                <w:sz w:val="19"/>
                <w:szCs w:val="19"/>
              </w:rPr>
              <w:t>Huella vibracional de la molécula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20E22" w14:textId="77777777" w:rsidR="003E7406" w:rsidRDefault="00207D56">
            <w:pPr>
              <w:keepNext/>
            </w:pPr>
            <w:r>
              <w:rPr>
                <w:sz w:val="19"/>
                <w:szCs w:val="19"/>
              </w:rPr>
              <w:t>Láser y espectrómetro</w:t>
            </w:r>
          </w:p>
        </w:tc>
        <w:tc>
          <w:tcPr>
            <w:tcW w:w="26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C4F9A8" w14:textId="77777777" w:rsidR="003E7406" w:rsidRDefault="00207D56">
            <w:pPr>
              <w:keepNext/>
            </w:pPr>
            <w:r>
              <w:rPr>
                <w:sz w:val="19"/>
                <w:szCs w:val="19"/>
              </w:rPr>
              <w:t>Señal muy débil y fluorescencia de la piel</w:t>
            </w:r>
          </w:p>
        </w:tc>
      </w:tr>
      <w:tr w:rsidR="003E7406" w14:paraId="6174071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6E98F" w14:textId="77777777" w:rsidR="003E7406" w:rsidRDefault="00207D56">
            <w:pPr>
              <w:keepNext/>
            </w:pPr>
            <w:r>
              <w:rPr>
                <w:sz w:val="19"/>
                <w:szCs w:val="19"/>
              </w:rPr>
              <w:t>Radiofrecuencia</w:t>
            </w:r>
          </w:p>
        </w:tc>
        <w:tc>
          <w:tcPr>
            <w:tcW w:w="2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FAE539" w14:textId="77777777" w:rsidR="003E7406" w:rsidRDefault="00207D56">
            <w:pPr>
              <w:keepNext/>
            </w:pPr>
            <w:r>
              <w:rPr>
                <w:sz w:val="19"/>
                <w:szCs w:val="19"/>
              </w:rPr>
              <w:t>Cambio dieléctrico del tejido</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38801E" w14:textId="77777777" w:rsidR="003E7406" w:rsidRDefault="00207D56">
            <w:pPr>
              <w:keepNext/>
            </w:pPr>
            <w:r>
              <w:rPr>
                <w:sz w:val="19"/>
                <w:szCs w:val="19"/>
              </w:rPr>
              <w:t>Antena</w:t>
            </w:r>
          </w:p>
        </w:tc>
        <w:tc>
          <w:tcPr>
            <w:tcW w:w="26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97D285" w14:textId="77777777" w:rsidR="003E7406" w:rsidRDefault="00207D56">
            <w:pPr>
              <w:keepNext/>
            </w:pPr>
            <w:r>
              <w:rPr>
                <w:sz w:val="19"/>
                <w:szCs w:val="19"/>
              </w:rPr>
              <w:t>La hidratación cambia la misma propiedad</w:t>
            </w:r>
          </w:p>
        </w:tc>
      </w:tr>
      <w:tr w:rsidR="003E7406" w14:paraId="773775E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3FED58" w14:textId="77777777" w:rsidR="003E7406" w:rsidRDefault="00207D56">
            <w:r>
              <w:rPr>
                <w:sz w:val="19"/>
                <w:szCs w:val="19"/>
              </w:rPr>
              <w:t>Iontoforesis inversa, como GlucoWatch</w:t>
            </w:r>
          </w:p>
        </w:tc>
        <w:tc>
          <w:tcPr>
            <w:tcW w:w="26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811E77" w14:textId="77777777" w:rsidR="003E7406" w:rsidRDefault="00207D56">
            <w:r>
              <w:rPr>
                <w:sz w:val="19"/>
                <w:szCs w:val="19"/>
              </w:rPr>
              <w:t>Glucosa extraída del líquido intersticial</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7A785F" w14:textId="77777777" w:rsidR="003E7406" w:rsidRDefault="00207D56">
            <w:r>
              <w:rPr>
                <w:sz w:val="19"/>
                <w:szCs w:val="19"/>
              </w:rPr>
              <w:t>Electrodos con glucosa oxidasa</w:t>
            </w:r>
          </w:p>
        </w:tc>
        <w:tc>
          <w:tcPr>
            <w:tcW w:w="26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8B6BF" w14:textId="77777777" w:rsidR="003E7406" w:rsidRDefault="00207D56">
            <w:r>
              <w:rPr>
                <w:sz w:val="19"/>
                <w:szCs w:val="19"/>
              </w:rPr>
              <w:t>Calibración con pinchazo, sudor e irritación de la piel</w:t>
            </w:r>
          </w:p>
        </w:tc>
      </w:tr>
    </w:tbl>
    <w:p w14:paraId="25B2374B" w14:textId="77777777" w:rsidR="003E7406" w:rsidRDefault="003E7406">
      <w:pPr>
        <w:spacing w:after="160"/>
      </w:pPr>
    </w:p>
    <w:p w14:paraId="41000A25" w14:textId="77777777" w:rsidR="003E7406" w:rsidRDefault="00207D56">
      <w:pPr>
        <w:pStyle w:val="Ttulo3"/>
      </w:pPr>
      <w:r>
        <w:t>GlucoWatch: el antecedente que no se puede ignorar</w:t>
      </w:r>
    </w:p>
    <w:p w14:paraId="3991F560" w14:textId="77777777" w:rsidR="003E7406" w:rsidRDefault="00207D56">
      <w:pPr>
        <w:spacing w:after="140" w:line="300" w:lineRule="auto"/>
      </w:pPr>
      <w:r>
        <w:t xml:space="preserve">GlucoWatch fue el </w:t>
      </w:r>
      <w:r>
        <w:rPr>
          <w:b/>
          <w:bCs/>
        </w:rPr>
        <w:t>primer monitor no invasivo aprobado por la FDA</w:t>
      </w:r>
      <w:r>
        <w:t>. Usaba iontoforesis inversa: una pequeña corriente eléctrica sacaba líquido intersticial a través de la piel y un sensor con la enzima glucosa oxidasa medía la glucosa extraída. Tang et al. (2020) describen sus limitaciones:</w:t>
      </w:r>
    </w:p>
    <w:p w14:paraId="2F7F25BD" w14:textId="77777777" w:rsidR="003E7406" w:rsidRDefault="00207D56">
      <w:pPr>
        <w:pStyle w:val="Prrafodelista"/>
        <w:numPr>
          <w:ilvl w:val="0"/>
          <w:numId w:val="2"/>
        </w:numPr>
        <w:spacing w:after="80" w:line="290" w:lineRule="auto"/>
      </w:pPr>
      <w:r>
        <w:t>necesitaba un glucómetro de dedo para calibrarse,</w:t>
      </w:r>
    </w:p>
    <w:p w14:paraId="3BD7908A" w14:textId="77777777" w:rsidR="003E7406" w:rsidRDefault="00207D56">
      <w:pPr>
        <w:pStyle w:val="Prrafodelista"/>
        <w:numPr>
          <w:ilvl w:val="0"/>
          <w:numId w:val="2"/>
        </w:numPr>
        <w:spacing w:after="80" w:line="290" w:lineRule="auto"/>
      </w:pPr>
      <w:r>
        <w:t>tenía un tiempo de calentamiento largo y había que cambiar sus discos cada 12 horas,</w:t>
      </w:r>
    </w:p>
    <w:p w14:paraId="57D0BF8B" w14:textId="77777777" w:rsidR="003E7406" w:rsidRDefault="00207D56">
      <w:pPr>
        <w:pStyle w:val="Prrafodelista"/>
        <w:numPr>
          <w:ilvl w:val="0"/>
          <w:numId w:val="2"/>
        </w:numPr>
        <w:spacing w:after="80" w:line="290" w:lineRule="auto"/>
      </w:pPr>
      <w:r>
        <w:t>no funcionaba con sudor y la corriente prolongada podía dañar la piel.</w:t>
      </w:r>
    </w:p>
    <w:p w14:paraId="7E512749" w14:textId="77777777" w:rsidR="003E7406" w:rsidRDefault="00207D56">
      <w:pPr>
        <w:spacing w:after="140" w:line="300" w:lineRule="auto"/>
      </w:pPr>
      <w:r>
        <w:t>Su descontinuación fue efectiva el 31 de julio de 2007, con soporte hasta 2008 (DiabetesNet, 2026). El documento de trabajo del autor reúne lo que enseñó, y cada lección se transformó en un requisito de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000"/>
        <w:gridCol w:w="3238"/>
      </w:tblGrid>
      <w:tr w:rsidR="003E7406" w14:paraId="4899F8EA"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0A5D1C06" w14:textId="77777777" w:rsidR="003E7406" w:rsidRDefault="00207D56">
            <w:pPr>
              <w:keepNext/>
            </w:pPr>
            <w:r>
              <w:rPr>
                <w:b/>
                <w:bCs/>
                <w:color w:val="FFFFFF"/>
                <w:sz w:val="19"/>
                <w:szCs w:val="19"/>
              </w:rPr>
              <w:t>Lección</w:t>
            </w:r>
          </w:p>
        </w:tc>
        <w:tc>
          <w:tcPr>
            <w:tcW w:w="4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108D970" w14:textId="77777777" w:rsidR="003E7406" w:rsidRDefault="00207D56">
            <w:pPr>
              <w:keepNext/>
            </w:pPr>
            <w:r>
              <w:rPr>
                <w:b/>
                <w:bCs/>
                <w:color w:val="FFFFFF"/>
                <w:sz w:val="19"/>
                <w:szCs w:val="19"/>
              </w:rPr>
              <w:t>Qué pasó</w:t>
            </w:r>
          </w:p>
        </w:tc>
        <w:tc>
          <w:tcPr>
            <w:tcW w:w="32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B8A6D90" w14:textId="77777777" w:rsidR="003E7406" w:rsidRDefault="00207D56">
            <w:pPr>
              <w:keepNext/>
            </w:pPr>
            <w:r>
              <w:rPr>
                <w:b/>
                <w:bCs/>
                <w:color w:val="FFFFFF"/>
                <w:sz w:val="19"/>
                <w:szCs w:val="19"/>
              </w:rPr>
              <w:t>Cómo responde nuestro diseño</w:t>
            </w:r>
          </w:p>
        </w:tc>
      </w:tr>
      <w:tr w:rsidR="003E7406" w14:paraId="13F4FE6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EF0D69" w14:textId="77777777" w:rsidR="003E7406" w:rsidRDefault="00207D56">
            <w:pPr>
              <w:keepNext/>
            </w:pPr>
            <w:r>
              <w:rPr>
                <w:sz w:val="19"/>
                <w:szCs w:val="19"/>
              </w:rPr>
              <w:t>El retraso quita utilidad</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E25E45" w14:textId="77777777" w:rsidR="003E7406" w:rsidRDefault="00207D56">
            <w:pPr>
              <w:keepNext/>
            </w:pPr>
            <w:r>
              <w:rPr>
                <w:sz w:val="19"/>
                <w:szCs w:val="19"/>
              </w:rPr>
              <w:t xml:space="preserve">Según el documento de trabajo del autor, las lecturas iban 18 minutos atrasadas respecto al pinchazo. </w:t>
            </w:r>
            <w:r>
              <w:rPr>
                <w:b/>
                <w:bCs/>
                <w:color w:val="C0392B"/>
                <w:sz w:val="19"/>
                <w:szCs w:val="19"/>
              </w:rPr>
              <w:t>No se pudo verificar en su fuente.</w:t>
            </w:r>
          </w:p>
        </w:tc>
        <w:tc>
          <w:tcPr>
            <w:tcW w:w="3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4750D6" w14:textId="77777777" w:rsidR="003E7406" w:rsidRDefault="00207D56">
            <w:pPr>
              <w:keepNext/>
            </w:pPr>
            <w:r>
              <w:rPr>
                <w:sz w:val="19"/>
                <w:szCs w:val="19"/>
              </w:rPr>
              <w:t>Estimar el retraso y corregirlo</w:t>
            </w:r>
          </w:p>
        </w:tc>
      </w:tr>
      <w:tr w:rsidR="003E7406" w14:paraId="2D8E9E5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D18FE3" w14:textId="77777777" w:rsidR="003E7406" w:rsidRDefault="00207D56">
            <w:pPr>
              <w:keepNext/>
            </w:pPr>
            <w:r>
              <w:rPr>
                <w:sz w:val="19"/>
                <w:szCs w:val="19"/>
              </w:rPr>
              <w:t>Las falsas alarmas destruyen la confianza</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89CDB5" w14:textId="77777777" w:rsidR="003E7406" w:rsidRDefault="00207D56">
            <w:pPr>
              <w:keepNext/>
            </w:pPr>
            <w:r>
              <w:rPr>
                <w:sz w:val="19"/>
                <w:szCs w:val="19"/>
              </w:rPr>
              <w:t>En un estudio de 2005 citado por Dotinga (2022), más de la mitad de 240 alarmas nocturnas avisaron mal a niños con diabetes</w:t>
            </w:r>
          </w:p>
        </w:tc>
        <w:tc>
          <w:tcPr>
            <w:tcW w:w="3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A57536" w14:textId="77777777" w:rsidR="003E7406" w:rsidRDefault="00207D56">
            <w:pPr>
              <w:keepNext/>
            </w:pPr>
            <w:r>
              <w:rPr>
                <w:sz w:val="19"/>
                <w:szCs w:val="19"/>
              </w:rPr>
              <w:t>Alarma solo si dos vías independientes coinciden</w:t>
            </w:r>
          </w:p>
        </w:tc>
      </w:tr>
      <w:tr w:rsidR="003E7406" w14:paraId="524621A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5E3877" w14:textId="77777777" w:rsidR="003E7406" w:rsidRDefault="00207D56">
            <w:pPr>
              <w:keepNext/>
            </w:pPr>
            <w:r>
              <w:rPr>
                <w:sz w:val="19"/>
                <w:szCs w:val="19"/>
              </w:rPr>
              <w:t>Calibrar con un medidor impreciso suma errores</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A90F89" w14:textId="77777777" w:rsidR="003E7406" w:rsidRDefault="00207D56">
            <w:pPr>
              <w:keepNext/>
            </w:pPr>
            <w:r>
              <w:rPr>
                <w:sz w:val="19"/>
                <w:szCs w:val="19"/>
              </w:rPr>
              <w:t>Se calibraba con el glucómetro de dedo (Tang et al., 2020)</w:t>
            </w:r>
          </w:p>
        </w:tc>
        <w:tc>
          <w:tcPr>
            <w:tcW w:w="3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C5E099" w14:textId="77777777" w:rsidR="003E7406" w:rsidRDefault="00207D56">
            <w:pPr>
              <w:keepNext/>
            </w:pPr>
            <w:r>
              <w:rPr>
                <w:sz w:val="19"/>
                <w:szCs w:val="19"/>
              </w:rPr>
              <w:t>Estimar el retraso sin pinchazos</w:t>
            </w:r>
          </w:p>
        </w:tc>
      </w:tr>
      <w:tr w:rsidR="003E7406" w14:paraId="4A962A7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85D5DD" w14:textId="77777777" w:rsidR="003E7406" w:rsidRDefault="00207D56">
            <w:pPr>
              <w:keepNext/>
            </w:pPr>
            <w:r>
              <w:rPr>
                <w:sz w:val="19"/>
                <w:szCs w:val="19"/>
              </w:rPr>
              <w:t>La señal al límite no alcanza</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6A6318" w14:textId="77777777" w:rsidR="003E7406" w:rsidRDefault="00207D56">
            <w:pPr>
              <w:keepNext/>
            </w:pPr>
            <w:r>
              <w:rPr>
                <w:sz w:val="19"/>
                <w:szCs w:val="19"/>
              </w:rPr>
              <w:t>La glucosa extraída quedaba en rango micromolar, frente al milimolar de la sangre (Poddar et al., 2008)</w:t>
            </w:r>
          </w:p>
        </w:tc>
        <w:tc>
          <w:tcPr>
            <w:tcW w:w="3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684119" w14:textId="77777777" w:rsidR="003E7406" w:rsidRDefault="00207D56">
            <w:pPr>
              <w:keepNext/>
            </w:pPr>
            <w:r>
              <w:rPr>
                <w:sz w:val="19"/>
                <w:szCs w:val="19"/>
              </w:rPr>
              <w:t>Leer la molécula con luz, sin extraer fluido</w:t>
            </w:r>
          </w:p>
        </w:tc>
      </w:tr>
      <w:tr w:rsidR="003E7406" w14:paraId="520790E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E7A431" w14:textId="77777777" w:rsidR="003E7406" w:rsidRDefault="00207D56">
            <w:r>
              <w:rPr>
                <w:sz w:val="19"/>
                <w:szCs w:val="19"/>
              </w:rPr>
              <w:t>El fracaso tiene costo regulatorio</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2D5E6" w14:textId="77777777" w:rsidR="003E7406" w:rsidRDefault="00207D56">
            <w:r>
              <w:rPr>
                <w:sz w:val="19"/>
                <w:szCs w:val="19"/>
              </w:rPr>
              <w:t>Un médico citado por Dotinga (2022) opina que la FDA quedó más cauta para aprobar estos aparatos</w:t>
            </w:r>
          </w:p>
        </w:tc>
        <w:tc>
          <w:tcPr>
            <w:tcW w:w="3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24BA30" w14:textId="77777777" w:rsidR="003E7406" w:rsidRDefault="00207D56">
            <w:r>
              <w:rPr>
                <w:sz w:val="19"/>
                <w:szCs w:val="19"/>
              </w:rPr>
              <w:t>Estándar de evidencia alto desde el inicio</w:t>
            </w:r>
          </w:p>
        </w:tc>
      </w:tr>
    </w:tbl>
    <w:p w14:paraId="074F33CF" w14:textId="77777777" w:rsidR="003E7406" w:rsidRDefault="003E7406">
      <w:pPr>
        <w:spacing w:after="160"/>
      </w:pPr>
    </w:p>
    <w:p w14:paraId="048334AA" w14:textId="77777777" w:rsidR="003E7406" w:rsidRDefault="00207D56">
      <w:pPr>
        <w:pStyle w:val="Ttulo2"/>
      </w:pPr>
      <w:bookmarkStart w:id="6" w:name="_Toc244183487"/>
      <w:r>
        <w:t>1.4 Pregunta, hipótesis y objetivos</w:t>
      </w:r>
      <w:bookmarkEnd w:id="6"/>
    </w:p>
    <w:p w14:paraId="38881488" w14:textId="77777777" w:rsidR="003E7406" w:rsidRDefault="00207D56">
      <w:pPr>
        <w:pStyle w:val="Ttulo3"/>
      </w:pPr>
      <w:r>
        <w:t>Pregunta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2941942D"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578876C7" w14:textId="77777777" w:rsidR="003E7406" w:rsidRDefault="00207D56">
            <w:pPr>
              <w:spacing w:after="90" w:line="290" w:lineRule="auto"/>
            </w:pPr>
            <w:r>
              <w:t>¿Se puede estimar el retraso entre la glucosa en sangre y la glucosa en el tejido usando solo dos profundidades ópticas, sin ninguna muestra de sangre? ¿Y conocer ese retraso hace que una alarma de hipoglucemia se active antes?</w:t>
            </w:r>
          </w:p>
        </w:tc>
      </w:tr>
    </w:tbl>
    <w:p w14:paraId="53DE3AB1" w14:textId="77777777" w:rsidR="003E7406" w:rsidRDefault="003E7406">
      <w:pPr>
        <w:spacing w:after="160"/>
      </w:pPr>
    </w:p>
    <w:p w14:paraId="0F7E88EC" w14:textId="77777777" w:rsidR="003E7406" w:rsidRDefault="00207D56">
      <w:pPr>
        <w:pStyle w:val="Ttulo3"/>
      </w:pPr>
      <w:r>
        <w:t>Hipótesis</w:t>
      </w:r>
    </w:p>
    <w:p w14:paraId="04577970" w14:textId="77777777" w:rsidR="003E7406" w:rsidRDefault="00207D56">
      <w:pPr>
        <w:spacing w:after="140" w:line="300" w:lineRule="auto"/>
      </w:pPr>
      <w:r>
        <w:t>Dos lecturas de glucosa a distinta profundidad bastan para estimar ambos retrasos sin sangre, y con ellos la alarma de hipoglucemia llega antes que con una sola profundidad, sin más falsas alarmas, siempre que el ruido del sensor sea bajo. Los criterios para aceptarla o rechazarla quedaron registrados el 22 de octubre de 2026, antes del código que los revisa.</w:t>
      </w:r>
    </w:p>
    <w:p w14:paraId="2ADA7DE7" w14:textId="77777777" w:rsidR="003E7406" w:rsidRDefault="00207D56">
      <w:pPr>
        <w:pStyle w:val="Ttulo3"/>
      </w:pPr>
      <w:r>
        <w:t>Objetivo general</w:t>
      </w:r>
    </w:p>
    <w:p w14:paraId="1B1CD3F2" w14:textId="77777777" w:rsidR="003E7406" w:rsidRDefault="00207D56">
      <w:pPr>
        <w:spacing w:after="140" w:line="300" w:lineRule="auto"/>
      </w:pPr>
      <w:r>
        <w:t>Evaluar en simulación si estimar el retraso entre la sangre y el tejido con dos profundidades de medición permite reconstruir la glucosa en sangre y adelantar la alarma de hipoglucemia, y qué ruido de sensor exige.</w:t>
      </w:r>
    </w:p>
    <w:p w14:paraId="3BFBBA44" w14:textId="77777777" w:rsidR="003E7406" w:rsidRDefault="00207D56">
      <w:pPr>
        <w:pStyle w:val="Ttulo3"/>
      </w:pPr>
      <w:r>
        <w:t>Objetivos específicos</w:t>
      </w:r>
    </w:p>
    <w:p w14:paraId="432583E4" w14:textId="77777777" w:rsidR="003E7406" w:rsidRDefault="00207D56">
      <w:pPr>
        <w:pStyle w:val="Prrafodelista"/>
        <w:numPr>
          <w:ilvl w:val="0"/>
          <w:numId w:val="3"/>
        </w:numPr>
        <w:spacing w:after="80" w:line="290" w:lineRule="auto"/>
      </w:pPr>
      <w:r>
        <w:t>Formular el paso de la glucosa de la sangre al tejido a dos profundidades como un modelo basado en la ley de Fick.</w:t>
      </w:r>
    </w:p>
    <w:p w14:paraId="11419CB8" w14:textId="77777777" w:rsidR="003E7406" w:rsidRDefault="00207D56">
      <w:pPr>
        <w:pStyle w:val="Prrafodelista"/>
        <w:numPr>
          <w:ilvl w:val="0"/>
          <w:numId w:val="3"/>
        </w:numPr>
        <w:spacing w:after="80" w:line="290" w:lineRule="auto"/>
      </w:pPr>
      <w:r>
        <w:t>Estimar los dos retrasos sin muestras de sangre y reconstruir la glucosa en sangre usando solo datos pasados.</w:t>
      </w:r>
    </w:p>
    <w:p w14:paraId="1D25FEFC" w14:textId="77777777" w:rsidR="003E7406" w:rsidRDefault="00207D56">
      <w:pPr>
        <w:pStyle w:val="Prrafodelista"/>
        <w:numPr>
          <w:ilvl w:val="0"/>
          <w:numId w:val="3"/>
        </w:numPr>
        <w:spacing w:after="80" w:line="290" w:lineRule="auto"/>
      </w:pPr>
      <w:r>
        <w:t>Comparar el método con una sola profundidad y con un retraso poblacional fijo, en siete escenarios y con criterios fijados de antemano.</w:t>
      </w:r>
    </w:p>
    <w:p w14:paraId="55B3CF9B" w14:textId="77777777" w:rsidR="003E7406" w:rsidRDefault="00207D56">
      <w:pPr>
        <w:pStyle w:val="Prrafodelista"/>
        <w:numPr>
          <w:ilvl w:val="0"/>
          <w:numId w:val="3"/>
        </w:numPr>
        <w:spacing w:after="80" w:line="290" w:lineRule="auto"/>
      </w:pPr>
      <w:r>
        <w:t>Determinar el ruido máximo por lectura con que el método todavía ayuda, como requisito para el hardware.</w:t>
      </w:r>
    </w:p>
    <w:p w14:paraId="6E3040C7" w14:textId="77777777" w:rsidR="003E7406" w:rsidRDefault="00207D56">
      <w:pPr>
        <w:pStyle w:val="Prrafodelista"/>
        <w:numPr>
          <w:ilvl w:val="0"/>
          <w:numId w:val="3"/>
        </w:numPr>
        <w:spacing w:after="80" w:line="290" w:lineRule="auto"/>
      </w:pPr>
      <w:r>
        <w:t>Identificar dónde deja de funcionar el método y qué modelos sirven para combinar aparatos distintos.</w:t>
      </w:r>
    </w:p>
    <w:p w14:paraId="4C31F978" w14:textId="77777777" w:rsidR="003E7406" w:rsidRDefault="00207D56">
      <w:pPr>
        <w:pStyle w:val="Ttulo1"/>
        <w:pageBreakBefore/>
      </w:pPr>
      <w:bookmarkStart w:id="7" w:name="_Toc244183488"/>
      <w:r>
        <w:t>2. Métodos</w:t>
      </w:r>
      <w:bookmarkEnd w:id="7"/>
    </w:p>
    <w:p w14:paraId="343C4F14" w14:textId="77777777" w:rsidR="003E7406" w:rsidRDefault="00207D56">
      <w:pPr>
        <w:pStyle w:val="Ttulo2"/>
      </w:pPr>
      <w:bookmarkStart w:id="8" w:name="_Toc244183489"/>
      <w:r>
        <w:t>2.1 La propuesta completa del medidor</w:t>
      </w:r>
      <w:bookmarkEnd w:id="8"/>
    </w:p>
    <w:p w14:paraId="08B28DFB" w14:textId="77777777" w:rsidR="003E7406" w:rsidRDefault="00207D56">
      <w:pPr>
        <w:spacing w:after="140" w:line="300" w:lineRule="auto"/>
      </w:pPr>
      <w:r>
        <w:t xml:space="preserve">El documento de trabajo del autor (16 de octubre de 2026) concluye que casi todos los trucos físicos por separado ya se probaron. La novedad está en </w:t>
      </w:r>
      <w:r>
        <w:rPr>
          <w:b/>
          <w:bCs/>
        </w:rPr>
        <w:t>combinar trucos que fallaron solos con hardware que no existía cuando se probaron</w:t>
      </w:r>
      <w:r>
        <w:t>, y en cruzar mediciones de distinto origen para que una compense las debilidades de la otra.</w:t>
      </w:r>
    </w:p>
    <w:p w14:paraId="44FD963F" w14:textId="77777777" w:rsidR="003E7406" w:rsidRDefault="00207D56">
      <w:pPr>
        <w:keepNext/>
        <w:spacing w:before="160" w:after="60"/>
        <w:jc w:val="center"/>
      </w:pPr>
      <w:r>
        <w:rPr>
          <w:noProof/>
        </w:rPr>
        <w:drawing>
          <wp:inline distT="0" distB="0" distL="0" distR="0" wp14:anchorId="759743A0" wp14:editId="470A3FF2">
            <wp:extent cx="5905500" cy="2819400"/>
            <wp:effectExtent l="0" t="0" r="0" b="0"/>
            <wp:docPr id="3" name="f03-arquitectura-medidor.png" descr="Arquitectura propuesta. La vía óptica estima la glucosa en sangre, la vía del oído detecta cómo reacciona el cerebro. El recuadro punteado es lo único que hoy existe, y solo en simulac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819400"/>
                    </a:xfrm>
                    <a:prstGeom prst="rect">
                      <a:avLst/>
                    </a:prstGeom>
                  </pic:spPr>
                </pic:pic>
              </a:graphicData>
            </a:graphic>
          </wp:inline>
        </w:drawing>
      </w:r>
    </w:p>
    <w:p w14:paraId="4F79D457" w14:textId="77777777" w:rsidR="003E7406" w:rsidRDefault="00207D56">
      <w:pPr>
        <w:spacing w:after="220"/>
      </w:pPr>
      <w:r>
        <w:rPr>
          <w:b/>
          <w:bCs/>
          <w:color w:val="6E6E6E"/>
          <w:sz w:val="19"/>
          <w:szCs w:val="19"/>
        </w:rPr>
        <w:t xml:space="preserve">Figura 3. </w:t>
      </w:r>
      <w:r>
        <w:rPr>
          <w:color w:val="6E6E6E"/>
          <w:sz w:val="19"/>
          <w:szCs w:val="19"/>
        </w:rPr>
        <w:t>Arquitectura propuesta. La vía óptica estima la glucosa en sangre, la vía del oído detecta cómo reacciona el cerebro. El recuadro punteado es lo único que hoy existe, y solo en simulación.</w:t>
      </w:r>
    </w:p>
    <w:p w14:paraId="0FD3E533" w14:textId="77777777" w:rsidR="003E7406" w:rsidRDefault="00207D56">
      <w:pPr>
        <w:pStyle w:val="Ttulo3"/>
      </w:pPr>
      <w:r>
        <w:t>Las piezas, una por una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00"/>
        <w:gridCol w:w="3138"/>
      </w:tblGrid>
      <w:tr w:rsidR="003E7406" w14:paraId="5ED9E3B2"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4F0C95F7" w14:textId="77777777" w:rsidR="003E7406" w:rsidRDefault="00207D56">
            <w:pPr>
              <w:keepNext/>
            </w:pPr>
            <w:r>
              <w:rPr>
                <w:b/>
                <w:bCs/>
                <w:color w:val="FFFFFF"/>
                <w:sz w:val="19"/>
                <w:szCs w:val="19"/>
              </w:rPr>
              <w:t>Pieza</w:t>
            </w:r>
          </w:p>
        </w:tc>
        <w:tc>
          <w:tcPr>
            <w:tcW w:w="45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0E206AA" w14:textId="77777777" w:rsidR="003E7406" w:rsidRDefault="00207D56">
            <w:pPr>
              <w:keepNext/>
            </w:pPr>
            <w:r>
              <w:rPr>
                <w:b/>
                <w:bCs/>
                <w:color w:val="FFFFFF"/>
                <w:sz w:val="19"/>
                <w:szCs w:val="19"/>
              </w:rPr>
              <w:t>Qué hace</w:t>
            </w:r>
          </w:p>
        </w:tc>
        <w:tc>
          <w:tcPr>
            <w:tcW w:w="31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A266ABE" w14:textId="77777777" w:rsidR="003E7406" w:rsidRDefault="00207D56">
            <w:pPr>
              <w:keepNext/>
            </w:pPr>
            <w:r>
              <w:rPr>
                <w:b/>
                <w:bCs/>
                <w:color w:val="FFFFFF"/>
                <w:sz w:val="19"/>
                <w:szCs w:val="19"/>
              </w:rPr>
              <w:t>Estado hoy</w:t>
            </w:r>
          </w:p>
        </w:tc>
      </w:tr>
      <w:tr w:rsidR="003E7406" w14:paraId="1756953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011A59" w14:textId="77777777" w:rsidR="003E7406" w:rsidRDefault="00207D56">
            <w:pPr>
              <w:keepNext/>
            </w:pPr>
            <w:r>
              <w:rPr>
                <w:sz w:val="19"/>
                <w:szCs w:val="19"/>
              </w:rPr>
              <w:t>Infrarrojo medio</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5CBDC0" w14:textId="77777777" w:rsidR="003E7406" w:rsidRDefault="00207D56">
            <w:pPr>
              <w:keepNext/>
            </w:pPr>
            <w:r>
              <w:rPr>
                <w:sz w:val="19"/>
                <w:szCs w:val="19"/>
              </w:rPr>
              <w:t>Lee bandas de absorción propias de la glucosa. Es la tecnología con mayor techo físico del ranking del documento de trabajo. Un láser de cascada cuántica en la palma de 3 personas sanas dio 84 % de predicciones clínicamente exactas (Liakat et al., 2014)</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E81411" w14:textId="77777777" w:rsidR="003E7406" w:rsidRDefault="00207D56">
            <w:pPr>
              <w:keepNext/>
            </w:pPr>
            <w:r>
              <w:rPr>
                <w:sz w:val="19"/>
                <w:szCs w:val="19"/>
              </w:rPr>
              <w:t>Idea. No hay sensor</w:t>
            </w:r>
          </w:p>
        </w:tc>
      </w:tr>
      <w:tr w:rsidR="003E7406" w14:paraId="7C55B74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A61113" w14:textId="77777777" w:rsidR="003E7406" w:rsidRDefault="00207D56">
            <w:pPr>
              <w:keepNext/>
            </w:pPr>
            <w:r>
              <w:rPr>
                <w:sz w:val="19"/>
                <w:szCs w:val="19"/>
              </w:rPr>
              <w:t>Dos profundidades</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EA0069" w14:textId="77777777" w:rsidR="003E7406" w:rsidRDefault="00207D56">
            <w:pPr>
              <w:keepNext/>
            </w:pPr>
            <w:r>
              <w:rPr>
                <w:sz w:val="19"/>
                <w:szCs w:val="19"/>
              </w:rPr>
              <w:t>Compara dos capas de piel para estimar el retraso sin sangre</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1E9562" w14:textId="77777777" w:rsidR="003E7406" w:rsidRDefault="00207D56">
            <w:pPr>
              <w:keepNext/>
            </w:pPr>
            <w:r>
              <w:rPr>
                <w:b/>
                <w:bCs/>
                <w:sz w:val="19"/>
                <w:szCs w:val="19"/>
              </w:rPr>
              <w:t>Simulada en el repositorio</w:t>
            </w:r>
          </w:p>
        </w:tc>
      </w:tr>
      <w:tr w:rsidR="003E7406" w14:paraId="143111D0"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640C9B" w14:textId="77777777" w:rsidR="003E7406" w:rsidRDefault="00207D56">
            <w:pPr>
              <w:keepNext/>
            </w:pPr>
            <w:r>
              <w:rPr>
                <w:sz w:val="19"/>
                <w:szCs w:val="19"/>
              </w:rPr>
              <w:t>Filtro de latido</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4487FA" w14:textId="77777777" w:rsidR="003E7406" w:rsidRDefault="00207D56">
            <w:pPr>
              <w:keepNext/>
            </w:pPr>
            <w:r>
              <w:rPr>
                <w:sz w:val="19"/>
                <w:szCs w:val="19"/>
              </w:rPr>
              <w:t>Sincroniza con el pulso para aislar la parte que viene de la sangre</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214A6D" w14:textId="77777777" w:rsidR="003E7406" w:rsidRDefault="00207D56">
            <w:pPr>
              <w:keepNext/>
            </w:pPr>
            <w:r>
              <w:rPr>
                <w:sz w:val="19"/>
                <w:szCs w:val="19"/>
              </w:rPr>
              <w:t>Idea. La parte pulsátil es cerca del 1 % de la señal (Braig et al., 1996)</w:t>
            </w:r>
          </w:p>
        </w:tc>
      </w:tr>
      <w:tr w:rsidR="003E7406" w14:paraId="618BCFF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8526B7" w14:textId="77777777" w:rsidR="003E7406" w:rsidRDefault="00207D56">
            <w:pPr>
              <w:keepNext/>
            </w:pPr>
            <w:r>
              <w:rPr>
                <w:sz w:val="19"/>
                <w:szCs w:val="19"/>
              </w:rPr>
              <w:t>Kalman y modelo fisiológico</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2AFF44" w14:textId="77777777" w:rsidR="003E7406" w:rsidRDefault="00207D56">
            <w:pPr>
              <w:keepNext/>
            </w:pPr>
            <w:r>
              <w:rPr>
                <w:sz w:val="19"/>
                <w:szCs w:val="19"/>
              </w:rPr>
              <w:t>Junta mediciones ruidosas con un modelo de cómo cambia la glucosa</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8FA3CD" w14:textId="77777777" w:rsidR="003E7406" w:rsidRDefault="00207D56">
            <w:pPr>
              <w:keepNext/>
            </w:pPr>
            <w:r>
              <w:rPr>
                <w:b/>
                <w:bCs/>
                <w:sz w:val="19"/>
                <w:szCs w:val="19"/>
              </w:rPr>
              <w:t>Simulado en el repositorio</w:t>
            </w:r>
          </w:p>
        </w:tc>
      </w:tr>
      <w:tr w:rsidR="003E7406" w14:paraId="215DB8D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B6A839" w14:textId="77777777" w:rsidR="003E7406" w:rsidRDefault="00207D56">
            <w:pPr>
              <w:keepNext/>
            </w:pPr>
            <w:r>
              <w:rPr>
                <w:sz w:val="19"/>
                <w:szCs w:val="19"/>
              </w:rPr>
              <w:t>Audífono con EEG</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607CF5" w14:textId="77777777" w:rsidR="003E7406" w:rsidRDefault="00207D56">
            <w:pPr>
              <w:keepNext/>
            </w:pPr>
            <w:r>
              <w:rPr>
                <w:sz w:val="19"/>
                <w:szCs w:val="19"/>
              </w:rPr>
              <w:t>Detecta la reacción del cerebro a la falta de glucosa, sin depender del sudor</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A68C35" w14:textId="77777777" w:rsidR="003E7406" w:rsidRDefault="00207D56">
            <w:pPr>
              <w:keepNext/>
            </w:pPr>
            <w:r>
              <w:rPr>
                <w:sz w:val="19"/>
                <w:szCs w:val="19"/>
              </w:rPr>
              <w:t>Idea. Con 5 personas, los canales con ambos electrodos en el mismo oído no superaron el azar (Cabrera et al., 2020)</w:t>
            </w:r>
          </w:p>
        </w:tc>
      </w:tr>
      <w:tr w:rsidR="003E7406" w14:paraId="5DEBC3B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8956BE" w14:textId="77777777" w:rsidR="003E7406" w:rsidRDefault="00207D56">
            <w:r>
              <w:rPr>
                <w:sz w:val="19"/>
                <w:szCs w:val="19"/>
              </w:rPr>
              <w:t>Alarma con dos vías</w:t>
            </w:r>
          </w:p>
        </w:tc>
        <w:tc>
          <w:tcPr>
            <w:tcW w:w="4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17ECD" w14:textId="77777777" w:rsidR="003E7406" w:rsidRDefault="00207D56">
            <w:r>
              <w:rPr>
                <w:sz w:val="19"/>
                <w:szCs w:val="19"/>
              </w:rPr>
              <w:t>Avisa solo si ambas vías coinciden</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FA7F21" w14:textId="77777777" w:rsidR="003E7406" w:rsidRDefault="00207D56">
            <w:r>
              <w:rPr>
                <w:sz w:val="19"/>
                <w:szCs w:val="19"/>
              </w:rPr>
              <w:t>Idea</w:t>
            </w:r>
          </w:p>
        </w:tc>
      </w:tr>
    </w:tbl>
    <w:p w14:paraId="38C1370D" w14:textId="77777777" w:rsidR="003E7406" w:rsidRDefault="003E7406">
      <w:pPr>
        <w:spacing w:after="160"/>
      </w:pPr>
    </w:p>
    <w:p w14:paraId="6769BE32" w14:textId="77777777" w:rsidR="003E7406" w:rsidRDefault="00207D56">
      <w:pPr>
        <w:pStyle w:val="Ttulo3"/>
      </w:pPr>
      <w:r>
        <w:t>Cruzar datos usando lo más maduro como referencia</w:t>
      </w:r>
    </w:p>
    <w:p w14:paraId="5EB26126" w14:textId="77777777" w:rsidR="003E7406" w:rsidRDefault="00207D56">
      <w:pPr>
        <w:spacing w:after="140" w:line="300" w:lineRule="auto"/>
      </w:pPr>
      <w:r>
        <w:t xml:space="preserve">La fusión de mediciones tiene dos niveles. El primero, dentro del sensor óptico, es el que ya se simula: dos lecturas del mismo aparato que se combinan con un modelo físico. El segundo es combinar </w:t>
      </w:r>
      <w:r>
        <w:rPr>
          <w:b/>
          <w:bCs/>
        </w:rPr>
        <w:t>aparatos distintos</w:t>
      </w:r>
      <w:r>
        <w:t>, por ejemplo un sensor óptico con uno de radiofrecuencia o con un EEG, y validar contra la tecnología más madura, el CGM con aguja.</w:t>
      </w:r>
    </w:p>
    <w:p w14:paraId="7C45D89A" w14:textId="77777777" w:rsidR="003E7406" w:rsidRDefault="00207D56">
      <w:pPr>
        <w:spacing w:after="140" w:line="300" w:lineRule="auto"/>
      </w:pPr>
      <w:r>
        <w:rPr>
          <w:b/>
          <w:bCs/>
          <w:color w:val="C0392B"/>
        </w:rPr>
        <w:t>Qué familias de modelos matemáticos sirven para ese segundo nivel todavía no está decidido.</w:t>
      </w:r>
      <w:r>
        <w:t xml:space="preserve"> Es el issue 18 del repositorio, y su regla es explícita: listar las candidatas con sus supuestos y dónde se espera que fallen, sin declarar una ganadora antes de probarlas.</w:t>
      </w:r>
    </w:p>
    <w:p w14:paraId="1E937812" w14:textId="77777777" w:rsidR="003E7406" w:rsidRDefault="00207D56">
      <w:pPr>
        <w:pStyle w:val="Ttulo3"/>
      </w:pPr>
      <w:r>
        <w:t>Primer producto realista</w:t>
      </w:r>
    </w:p>
    <w:p w14:paraId="1A720237" w14:textId="77777777" w:rsidR="003E7406" w:rsidRDefault="00207D56">
      <w:pPr>
        <w:spacing w:after="140" w:line="300" w:lineRule="auto"/>
      </w:pPr>
      <w:r>
        <w:t xml:space="preserve">No un reloj que mida glucosa todo el día, sino una </w:t>
      </w:r>
      <w:r>
        <w:rPr>
          <w:b/>
          <w:bCs/>
        </w:rPr>
        <w:t>alarma de hipoglucemia nocturna</w:t>
      </w:r>
      <w:r>
        <w:t xml:space="preserve"> con dos vías independientes. La glucosa es el primer biomarcador. La misma plataforma óptica podría extenderse a otras moléculas, pero cada una exige su propia banda de absorción, su referencia en sangre y su validación.</w:t>
      </w:r>
    </w:p>
    <w:p w14:paraId="22CBA9E3" w14:textId="77777777" w:rsidR="003E7406" w:rsidRDefault="00207D56">
      <w:pPr>
        <w:pStyle w:val="Ttulo2"/>
      </w:pPr>
      <w:bookmarkStart w:id="9" w:name="_Toc244183490"/>
      <w:r>
        <w:t>2.2 Trazabilidad fisiológica</w:t>
      </w:r>
      <w:bookmarkEnd w:id="9"/>
    </w:p>
    <w:p w14:paraId="7A411BE3" w14:textId="77777777" w:rsidR="003E7406" w:rsidRDefault="00207D56">
      <w:pPr>
        <w:spacing w:after="140" w:line="300" w:lineRule="auto"/>
      </w:pPr>
      <w:r>
        <w:t>Siguiendo el criterio del curso, cada variable que mide el dispositivo se liga a un mecanismo del cuerpo que se puede nombrar.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2400"/>
        <w:gridCol w:w="2438"/>
      </w:tblGrid>
      <w:tr w:rsidR="003E7406" w14:paraId="441B136E"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ED7DD09" w14:textId="77777777" w:rsidR="003E7406" w:rsidRDefault="00207D56">
            <w:pPr>
              <w:keepNext/>
            </w:pPr>
            <w:r>
              <w:rPr>
                <w:b/>
                <w:bCs/>
                <w:color w:val="FFFFFF"/>
                <w:sz w:val="19"/>
                <w:szCs w:val="19"/>
              </w:rPr>
              <w:t>Qué mide</w:t>
            </w:r>
          </w:p>
        </w:tc>
        <w:tc>
          <w:tcPr>
            <w:tcW w:w="25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A4768A1" w14:textId="77777777" w:rsidR="003E7406" w:rsidRDefault="00207D56">
            <w:pPr>
              <w:keepNext/>
            </w:pPr>
            <w:r>
              <w:rPr>
                <w:b/>
                <w:bCs/>
                <w:color w:val="FFFFFF"/>
                <w:sz w:val="19"/>
                <w:szCs w:val="19"/>
              </w:rPr>
              <w:t>Mecanismo fisiológico</w:t>
            </w:r>
          </w:p>
        </w:tc>
        <w:tc>
          <w:tcPr>
            <w:tcW w:w="24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1085B179" w14:textId="77777777" w:rsidR="003E7406" w:rsidRDefault="00207D56">
            <w:pPr>
              <w:keepNext/>
            </w:pPr>
            <w:r>
              <w:rPr>
                <w:b/>
                <w:bCs/>
                <w:color w:val="FFFFFF"/>
                <w:sz w:val="19"/>
                <w:szCs w:val="19"/>
              </w:rPr>
              <w:t>Transductor</w:t>
            </w:r>
          </w:p>
        </w:tc>
        <w:tc>
          <w:tcPr>
            <w:tcW w:w="24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73F61F48" w14:textId="77777777" w:rsidR="003E7406" w:rsidRDefault="00207D56">
            <w:pPr>
              <w:keepNext/>
            </w:pPr>
            <w:r>
              <w:rPr>
                <w:b/>
                <w:bCs/>
                <w:color w:val="FFFFFF"/>
                <w:sz w:val="19"/>
                <w:szCs w:val="19"/>
              </w:rPr>
              <w:t>Estado</w:t>
            </w:r>
          </w:p>
        </w:tc>
      </w:tr>
      <w:tr w:rsidR="003E7406" w14:paraId="211CEE7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C5299E" w14:textId="77777777" w:rsidR="003E7406" w:rsidRDefault="00207D56">
            <w:pPr>
              <w:keepNext/>
            </w:pPr>
            <w:r>
              <w:rPr>
                <w:sz w:val="19"/>
                <w:szCs w:val="19"/>
              </w:rPr>
              <w:t>Glucosa del líquido intersticial a dos profundidades</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DA7740" w14:textId="77777777" w:rsidR="003E7406" w:rsidRDefault="00207D56">
            <w:pPr>
              <w:keepNext/>
            </w:pPr>
            <w:r>
              <w:rPr>
                <w:sz w:val="19"/>
                <w:szCs w:val="19"/>
              </w:rPr>
              <w:t>Difusión del capilar al intersticio, ley de Fick</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1DBED3" w14:textId="77777777" w:rsidR="003E7406" w:rsidRDefault="00207D56">
            <w:pPr>
              <w:keepNext/>
            </w:pPr>
            <w:r>
              <w:rPr>
                <w:sz w:val="19"/>
                <w:szCs w:val="19"/>
              </w:rPr>
              <w:t>Absorción en infrarrojo medio con láser de cascada cuántica</w:t>
            </w:r>
          </w:p>
        </w:tc>
        <w:tc>
          <w:tcPr>
            <w:tcW w:w="2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2E5FC6" w14:textId="77777777" w:rsidR="003E7406" w:rsidRDefault="00207D56">
            <w:pPr>
              <w:keepNext/>
            </w:pPr>
            <w:r>
              <w:rPr>
                <w:sz w:val="19"/>
                <w:szCs w:val="19"/>
              </w:rPr>
              <w:t>Algoritmo simulado, sensor inexistente</w:t>
            </w:r>
          </w:p>
        </w:tc>
      </w:tr>
      <w:tr w:rsidR="003E7406" w14:paraId="6AEDB6D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F54CA1" w14:textId="77777777" w:rsidR="003E7406" w:rsidRDefault="00207D56">
            <w:pPr>
              <w:keepNext/>
            </w:pPr>
            <w:r>
              <w:rPr>
                <w:sz w:val="19"/>
                <w:szCs w:val="19"/>
              </w:rPr>
              <w:t>Componente pulsátil de la señal óptica</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89B0ED" w14:textId="77777777" w:rsidR="003E7406" w:rsidRDefault="00207D56">
            <w:pPr>
              <w:keepNext/>
            </w:pPr>
            <w:r>
              <w:rPr>
                <w:sz w:val="19"/>
                <w:szCs w:val="19"/>
              </w:rPr>
              <w:t>Sangre arterial que llega con cada latido</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55586E" w14:textId="77777777" w:rsidR="003E7406" w:rsidRDefault="00207D56">
            <w:pPr>
              <w:keepNext/>
            </w:pPr>
            <w:r>
              <w:rPr>
                <w:sz w:val="19"/>
                <w:szCs w:val="19"/>
              </w:rPr>
              <w:t>Sincronía con el pulso</w:t>
            </w:r>
          </w:p>
        </w:tc>
        <w:tc>
          <w:tcPr>
            <w:tcW w:w="2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2E2FD4" w14:textId="77777777" w:rsidR="003E7406" w:rsidRDefault="00207D56">
            <w:pPr>
              <w:keepNext/>
            </w:pPr>
            <w:r>
              <w:rPr>
                <w:sz w:val="19"/>
                <w:szCs w:val="19"/>
              </w:rPr>
              <w:t>Idea. La parte pulsátil es cerca del 1 % de la señal (Braig et al., 1996)</w:t>
            </w:r>
          </w:p>
        </w:tc>
      </w:tr>
      <w:tr w:rsidR="003E7406" w14:paraId="5DF043A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8D8791" w14:textId="77777777" w:rsidR="003E7406" w:rsidRDefault="00207D56">
            <w:pPr>
              <w:keepNext/>
            </w:pPr>
            <w:r>
              <w:rPr>
                <w:sz w:val="19"/>
                <w:szCs w:val="19"/>
              </w:rPr>
              <w:t>Actividad eléctrica del cerebro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969793" w14:textId="77777777" w:rsidR="003E7406" w:rsidRDefault="00207D56">
            <w:pPr>
              <w:keepNext/>
            </w:pPr>
            <w:r>
              <w:rPr>
                <w:sz w:val="19"/>
                <w:szCs w:val="19"/>
              </w:rPr>
              <w:t>La falta de glucosa altera la función cerebral</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1AA55" w14:textId="77777777" w:rsidR="003E7406" w:rsidRDefault="00207D56">
            <w:pPr>
              <w:keepNext/>
            </w:pPr>
            <w:r>
              <w:rPr>
                <w:sz w:val="19"/>
                <w:szCs w:val="19"/>
              </w:rPr>
              <w:t>Electrodos de EEG en el oído</w:t>
            </w:r>
          </w:p>
        </w:tc>
        <w:tc>
          <w:tcPr>
            <w:tcW w:w="2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30671A" w14:textId="77777777" w:rsidR="003E7406" w:rsidRDefault="00207D56">
            <w:pPr>
              <w:keepNext/>
            </w:pPr>
            <w:r>
              <w:rPr>
                <w:sz w:val="19"/>
                <w:szCs w:val="19"/>
              </w:rPr>
              <w:t>Idea. Con 5 personas, los canales con ambos electrodos en el mismo oído no superaron el azar (Cabrera et al., 2020)</w:t>
            </w:r>
          </w:p>
        </w:tc>
      </w:tr>
      <w:tr w:rsidR="003E7406" w14:paraId="59C9500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617859" w14:textId="77777777" w:rsidR="003E7406" w:rsidRDefault="00207D56">
            <w:r>
              <w:rPr>
                <w:sz w:val="19"/>
                <w:szCs w:val="19"/>
              </w:rPr>
              <w:t>Sudor o conductancia de la piel</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52DE1F" w14:textId="77777777" w:rsidR="003E7406" w:rsidRDefault="00207D56">
            <w:r>
              <w:rPr>
                <w:sz w:val="19"/>
                <w:szCs w:val="19"/>
              </w:rPr>
              <w:t>Respuesta autonómica a la hipoglucemia</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204BC3" w14:textId="77777777" w:rsidR="003E7406" w:rsidRDefault="00207D56">
            <w:r>
              <w:rPr>
                <w:sz w:val="19"/>
                <w:szCs w:val="19"/>
              </w:rPr>
              <w:t>Electrodos de piel</w:t>
            </w:r>
          </w:p>
        </w:tc>
        <w:tc>
          <w:tcPr>
            <w:tcW w:w="2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076562" w14:textId="77777777" w:rsidR="003E7406" w:rsidRDefault="00207D56">
            <w:r>
              <w:rPr>
                <w:b/>
                <w:bCs/>
                <w:color w:val="C0392B"/>
                <w:sz w:val="19"/>
                <w:szCs w:val="19"/>
              </w:rPr>
              <w:t>Descartada: falla en los pacientes de mayor riesgo</w:t>
            </w:r>
          </w:p>
        </w:tc>
      </w:tr>
    </w:tbl>
    <w:p w14:paraId="1B0FAD8E" w14:textId="77777777" w:rsidR="003E7406" w:rsidRDefault="003E7406">
      <w:pPr>
        <w:spacing w:after="160"/>
      </w:pPr>
    </w:p>
    <w:p w14:paraId="4381DCFA" w14:textId="77777777" w:rsidR="003E7406" w:rsidRDefault="00207D56">
      <w:pPr>
        <w:spacing w:after="160"/>
      </w:pPr>
      <w:r>
        <w:rPr>
          <w:color w:val="6E6E6E"/>
          <w:sz w:val="19"/>
          <w:szCs w:val="19"/>
        </w:rPr>
        <w:t>La falla del sudor en los pacientes de mayor riesgo viene del documento de trabajo del autor. No se pudo verificar en su fuente.</w:t>
      </w:r>
    </w:p>
    <w:p w14:paraId="68074C18" w14:textId="77777777" w:rsidR="003E7406" w:rsidRDefault="00207D56">
      <w:pPr>
        <w:pStyle w:val="Ttulo2"/>
      </w:pPr>
      <w:bookmarkStart w:id="10" w:name="_Toc244183491"/>
      <w:r>
        <w:t>2.3 La tomografía del retraso</w:t>
      </w:r>
      <w:bookmarkEnd w:id="10"/>
    </w:p>
    <w:p w14:paraId="7AFF166C" w14:textId="77777777" w:rsidR="003E7406" w:rsidRDefault="00207D56">
      <w:pPr>
        <w:spacing w:after="140" w:line="300" w:lineRule="auto"/>
      </w:pPr>
      <w:r>
        <w:t xml:space="preserve">Al método que prueba el repositorio le llamamos </w:t>
      </w:r>
      <w:r>
        <w:rPr>
          <w:b/>
          <w:bCs/>
        </w:rPr>
        <w:t>tomografía del retraso</w:t>
      </w:r>
      <w:r>
        <w:t>. Responde la pregunta de la sección 1.4 con dos lecturas a distinta profundidad y sin ninguna muestra de sangre.</w:t>
      </w:r>
    </w:p>
    <w:p w14:paraId="270C280B" w14:textId="77777777" w:rsidR="003E7406" w:rsidRDefault="00207D56">
      <w:pPr>
        <w:pStyle w:val="Ttulo3"/>
      </w:pPr>
      <w:r>
        <w:t>La intuición</w:t>
      </w:r>
    </w:p>
    <w:p w14:paraId="1868FCC0" w14:textId="77777777" w:rsidR="003E7406" w:rsidRDefault="00207D56">
      <w:pPr>
        <w:spacing w:after="140" w:line="300" w:lineRule="auto"/>
      </w:pPr>
      <w:r>
        <w:t>Imagina dos termómetros enterrados a distinta profundidad en la arena mientras el sol calienta la superficie. El de arriba reacciona rápido, el de abajo tarde. Si conoces cuánto tarda cada uno, puedes deducir la temperatura de la superficie sin medirla. Aquí la superficie es la sangre y los termómetros son dos lecturas del sensor a distinta profundidad.</w:t>
      </w:r>
    </w:p>
    <w:p w14:paraId="0EB5018F" w14:textId="77777777" w:rsidR="003E7406" w:rsidRDefault="00207D56">
      <w:pPr>
        <w:keepNext/>
        <w:spacing w:before="160" w:after="60"/>
        <w:jc w:val="center"/>
      </w:pPr>
      <w:r>
        <w:rPr>
          <w:noProof/>
        </w:rPr>
        <w:drawing>
          <wp:inline distT="0" distB="0" distL="0" distR="0" wp14:anchorId="6F43F343" wp14:editId="1CD85511">
            <wp:extent cx="5905500" cy="3000375"/>
            <wp:effectExtent l="0" t="0" r="0" b="0"/>
            <wp:docPr id="4" name="f02-dos-profundidades.png" descr="Izquierda, el esquema. Derecha, la curva sintética que usa el repositorio: la sangre sube con una comida a los 90 minutos y baja a 50 mg/dL a los 300. Cada profundidad ve la misma curva, más tarde y más suavizad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000375"/>
                    </a:xfrm>
                    <a:prstGeom prst="rect">
                      <a:avLst/>
                    </a:prstGeom>
                  </pic:spPr>
                </pic:pic>
              </a:graphicData>
            </a:graphic>
          </wp:inline>
        </w:drawing>
      </w:r>
    </w:p>
    <w:p w14:paraId="51097A14" w14:textId="77777777" w:rsidR="003E7406" w:rsidRDefault="00207D56">
      <w:pPr>
        <w:spacing w:after="220"/>
      </w:pPr>
      <w:r>
        <w:rPr>
          <w:b/>
          <w:bCs/>
          <w:color w:val="6E6E6E"/>
          <w:sz w:val="19"/>
          <w:szCs w:val="19"/>
        </w:rPr>
        <w:t xml:space="preserve">Figura 4. </w:t>
      </w:r>
      <w:r>
        <w:rPr>
          <w:color w:val="6E6E6E"/>
          <w:sz w:val="19"/>
          <w:szCs w:val="19"/>
        </w:rPr>
        <w:t>Izquierda, el esquema. Derecha, la curva sintética que usa el repositorio: la sangre sube con una comida a los 90 minutos y baja a 50 mg/dL a los 300. Cada profundidad ve la misma curva, más tarde y más suavizada.</w:t>
      </w:r>
    </w:p>
    <w:p w14:paraId="739D34C4" w14:textId="77777777" w:rsidR="003E7406" w:rsidRDefault="00207D56">
      <w:pPr>
        <w:pStyle w:val="Ttulo3"/>
      </w:pPr>
      <w:r>
        <w:t>Los cuatro pasos del método</w:t>
      </w:r>
    </w:p>
    <w:p w14:paraId="70FE4BCB" w14:textId="77777777" w:rsidR="003E7406" w:rsidRDefault="00207D56">
      <w:pPr>
        <w:pStyle w:val="Prrafodelista"/>
        <w:numPr>
          <w:ilvl w:val="0"/>
          <w:numId w:val="4"/>
        </w:numPr>
        <w:spacing w:after="80" w:line="290" w:lineRule="auto"/>
      </w:pPr>
      <w:r>
        <w:rPr>
          <w:b/>
          <w:bCs/>
        </w:rPr>
        <w:t>Modelo.</w:t>
      </w:r>
      <w:r>
        <w:t xml:space="preserve"> Cada profundidad sigue a la sangre con su propia constante de tiempo τ: dG/dt = (Gsangre − G) / τ. Es la ley de Fick de la sección 1.2.</w:t>
      </w:r>
    </w:p>
    <w:p w14:paraId="66AEB00B" w14:textId="77777777" w:rsidR="003E7406" w:rsidRDefault="00207D56">
      <w:pPr>
        <w:pStyle w:val="Prrafodelista"/>
        <w:numPr>
          <w:ilvl w:val="0"/>
          <w:numId w:val="4"/>
        </w:numPr>
        <w:spacing w:after="80" w:line="290" w:lineRule="auto"/>
      </w:pPr>
      <w:r>
        <w:rPr>
          <w:b/>
          <w:bCs/>
        </w:rPr>
        <w:t>Eliminar la sangre.</w:t>
      </w:r>
      <w:r>
        <w:t xml:space="preserve"> Si se escribe la sangre a partir de cada profundidad y se igualan las dos expresiones, la sangre desaparece. Se integra en vez de derivar, porque derivar una señal ruidosa amplifica el ruido. Queda una ecuación lineal en τ1 y τ2.</w:t>
      </w:r>
    </w:p>
    <w:p w14:paraId="56A4753B" w14:textId="77777777" w:rsidR="003E7406" w:rsidRDefault="00207D56">
      <w:pPr>
        <w:pStyle w:val="Prrafodelista"/>
        <w:numPr>
          <w:ilvl w:val="0"/>
          <w:numId w:val="4"/>
        </w:numPr>
        <w:spacing w:after="80" w:line="290" w:lineRule="auto"/>
      </w:pPr>
      <w:r>
        <w:rPr>
          <w:b/>
          <w:bCs/>
        </w:rPr>
        <w:t>Corregir el ruido.</w:t>
      </w:r>
      <w:r>
        <w:t xml:space="preserve"> Como las dos lecturas traen ruido, una regresión común subestima los retrasos. Se aplica una corrección por error en las variables, con el ruido estimado desde la propia señal.</w:t>
      </w:r>
    </w:p>
    <w:p w14:paraId="7E322D19" w14:textId="77777777" w:rsidR="003E7406" w:rsidRDefault="00207D56">
      <w:pPr>
        <w:pStyle w:val="Prrafodelista"/>
        <w:numPr>
          <w:ilvl w:val="0"/>
          <w:numId w:val="4"/>
        </w:numPr>
        <w:spacing w:after="80" w:line="290" w:lineRule="auto"/>
      </w:pPr>
      <w:r>
        <w:rPr>
          <w:b/>
          <w:bCs/>
        </w:rPr>
        <w:t>Reconstruir.</w:t>
      </w:r>
      <w:r>
        <w:t xml:space="preserve"> Con los retrasos estimados, un filtro de Kalman reconstruye la glucosa en sangre usando solo datos pasados, como lo haría un aparato real.</w:t>
      </w:r>
    </w:p>
    <w:p w14:paraId="65F92206" w14:textId="77777777" w:rsidR="003E7406" w:rsidRDefault="00207D56">
      <w:pPr>
        <w:pStyle w:val="Ttulo3"/>
      </w:pPr>
      <w:r>
        <w:t>Cómo se llegó ahí</w:t>
      </w:r>
    </w:p>
    <w:p w14:paraId="219B2975" w14:textId="77777777" w:rsidR="003E7406" w:rsidRDefault="00207D56">
      <w:pPr>
        <w:spacing w:after="140" w:line="300" w:lineRule="auto"/>
      </w:pPr>
      <w:r>
        <w:t>Cada intento fallido dejó una regla. La bitácora del repositorio los registra con fecha:</w:t>
      </w:r>
    </w:p>
    <w:p w14:paraId="589228D9" w14:textId="77777777" w:rsidR="003E7406" w:rsidRDefault="00207D56">
      <w:pPr>
        <w:pStyle w:val="Prrafodelista"/>
        <w:numPr>
          <w:ilvl w:val="0"/>
          <w:numId w:val="2"/>
        </w:numPr>
        <w:spacing w:after="80" w:line="290" w:lineRule="auto"/>
      </w:pPr>
      <w:r>
        <w:t xml:space="preserve">Con derivadas, una constante de tiempo salió </w:t>
      </w:r>
      <w:r>
        <w:rPr>
          <w:b/>
          <w:bCs/>
          <w:color w:val="C0392B"/>
        </w:rPr>
        <w:t>negativa</w:t>
      </w:r>
      <w:r>
        <w:t>, algo físicamente imposible. Desde entonces una τ negativa se informa como falla y nunca se recorta a cero.</w:t>
      </w:r>
    </w:p>
    <w:p w14:paraId="7A35E146" w14:textId="77777777" w:rsidR="003E7406" w:rsidRDefault="00207D56">
      <w:pPr>
        <w:pStyle w:val="Prrafodelista"/>
        <w:numPr>
          <w:ilvl w:val="0"/>
          <w:numId w:val="2"/>
        </w:numPr>
        <w:spacing w:after="80" w:line="290" w:lineRule="auto"/>
      </w:pPr>
      <w:r>
        <w:t xml:space="preserve">La forma integral acertó la diferencia entre los retrasos pero </w:t>
      </w:r>
      <w:r>
        <w:rPr>
          <w:b/>
          <w:bCs/>
          <w:color w:val="C0392B"/>
        </w:rPr>
        <w:t>subestimó ambos</w:t>
      </w:r>
      <w:r>
        <w:t>. Desde entonces cada cantidad se compara con su propio valor real.</w:t>
      </w:r>
    </w:p>
    <w:p w14:paraId="00102F79" w14:textId="77777777" w:rsidR="003E7406" w:rsidRDefault="00207D56">
      <w:pPr>
        <w:pStyle w:val="Prrafodelista"/>
        <w:numPr>
          <w:ilvl w:val="0"/>
          <w:numId w:val="2"/>
        </w:numPr>
        <w:spacing w:after="80" w:line="290" w:lineRule="auto"/>
      </w:pPr>
      <w:r>
        <w:t>La corrección por error en las variables resolvió ese sesgo, pero supone que el ruido de las dos profundidades es independiente. Ese supuesto todavía no se pone a prueba.</w:t>
      </w:r>
    </w:p>
    <w:p w14:paraId="07F9DDF2" w14:textId="77777777" w:rsidR="003E7406" w:rsidRDefault="00207D56">
      <w:pPr>
        <w:pStyle w:val="Ttulo2"/>
      </w:pPr>
      <w:bookmarkStart w:id="11" w:name="_Toc244183492"/>
      <w:r>
        <w:t>2.4 Diseño de la simulación</w:t>
      </w:r>
      <w:bookmarkEnd w:id="11"/>
    </w:p>
    <w:p w14:paraId="17C44E1B" w14:textId="77777777" w:rsidR="003E7406" w:rsidRDefault="00207D56">
      <w:pPr>
        <w:spacing w:after="140" w:line="300" w:lineRule="auto"/>
      </w:pPr>
      <w:r>
        <w:t>Cada escenario simula un registro de 8 horas con una lectura por minuto, o sea 480 lecturas. La glucosa en sangre sigue una curva fija: parte en 120 mg/dL, sube a unos 180 mg/dL con una comida a los 90 minutos, baja a 50 mg/dL a los 300 minutos y vuelve a 120. Cada escenario se repite en 40 réplicas, que solo cambian en el ruido del sensor.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700"/>
        <w:gridCol w:w="1700"/>
        <w:gridCol w:w="3038"/>
      </w:tblGrid>
      <w:tr w:rsidR="003E7406" w14:paraId="42D68DFD"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0F523FD" w14:textId="77777777" w:rsidR="003E7406" w:rsidRDefault="00207D56">
            <w:pPr>
              <w:keepNext/>
            </w:pPr>
            <w:r>
              <w:rPr>
                <w:b/>
                <w:bCs/>
                <w:color w:val="FFFFFF"/>
                <w:sz w:val="19"/>
                <w:szCs w:val="19"/>
              </w:rPr>
              <w:t>Escenario</w:t>
            </w:r>
          </w:p>
        </w:tc>
        <w:tc>
          <w:tcPr>
            <w:tcW w:w="17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77281D0" w14:textId="77777777" w:rsidR="003E7406" w:rsidRDefault="00207D56">
            <w:pPr>
              <w:keepNext/>
              <w:jc w:val="center"/>
            </w:pPr>
            <w:r>
              <w:rPr>
                <w:b/>
                <w:bCs/>
                <w:color w:val="FFFFFF"/>
                <w:sz w:val="19"/>
                <w:szCs w:val="19"/>
              </w:rPr>
              <w:t>τ1 (min)</w:t>
            </w:r>
          </w:p>
        </w:tc>
        <w:tc>
          <w:tcPr>
            <w:tcW w:w="17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EEAD537" w14:textId="77777777" w:rsidR="003E7406" w:rsidRDefault="00207D56">
            <w:pPr>
              <w:keepNext/>
              <w:jc w:val="center"/>
            </w:pPr>
            <w:r>
              <w:rPr>
                <w:b/>
                <w:bCs/>
                <w:color w:val="FFFFFF"/>
                <w:sz w:val="19"/>
                <w:szCs w:val="19"/>
              </w:rPr>
              <w:t>τ2 (min)</w:t>
            </w:r>
          </w:p>
        </w:tc>
        <w:tc>
          <w:tcPr>
            <w:tcW w:w="30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520271DA" w14:textId="77777777" w:rsidR="003E7406" w:rsidRDefault="00207D56">
            <w:pPr>
              <w:keepNext/>
              <w:jc w:val="center"/>
            </w:pPr>
            <w:r>
              <w:rPr>
                <w:b/>
                <w:bCs/>
                <w:color w:val="FFFFFF"/>
                <w:sz w:val="19"/>
                <w:szCs w:val="19"/>
              </w:rPr>
              <w:t>Ruido por lectura (mg/dL)</w:t>
            </w:r>
          </w:p>
        </w:tc>
      </w:tr>
      <w:tr w:rsidR="003E7406" w14:paraId="16CBA664"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11FBED" w14:textId="77777777" w:rsidR="003E7406" w:rsidRDefault="00207D56">
            <w:pPr>
              <w:keepNext/>
            </w:pPr>
            <w:r>
              <w:rPr>
                <w:sz w:val="19"/>
                <w:szCs w:val="19"/>
              </w:rPr>
              <w:t>Típico, ruido bajo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FA84D9" w14:textId="77777777" w:rsidR="003E7406" w:rsidRDefault="00207D56">
            <w:pPr>
              <w:keepNext/>
              <w:jc w:val="center"/>
            </w:pPr>
            <w:r>
              <w:rPr>
                <w:sz w:val="19"/>
                <w:szCs w:val="19"/>
              </w:rPr>
              <w:t>6</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C732D3" w14:textId="77777777" w:rsidR="003E7406" w:rsidRDefault="00207D56">
            <w:pPr>
              <w:keepNext/>
              <w:jc w:val="center"/>
            </w:pPr>
            <w:r>
              <w:rPr>
                <w:sz w:val="19"/>
                <w:szCs w:val="19"/>
              </w:rPr>
              <w:t>15</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F5B91F" w14:textId="77777777" w:rsidR="003E7406" w:rsidRDefault="00207D56">
            <w:pPr>
              <w:keepNext/>
              <w:jc w:val="center"/>
            </w:pPr>
            <w:r>
              <w:rPr>
                <w:sz w:val="19"/>
                <w:szCs w:val="19"/>
              </w:rPr>
              <w:t>2</w:t>
            </w:r>
          </w:p>
        </w:tc>
      </w:tr>
      <w:tr w:rsidR="003E7406" w14:paraId="52C6F53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BB12C9" w14:textId="77777777" w:rsidR="003E7406" w:rsidRDefault="00207D56">
            <w:pPr>
              <w:keepNext/>
            </w:pPr>
            <w:r>
              <w:rPr>
                <w:sz w:val="19"/>
                <w:szCs w:val="19"/>
              </w:rPr>
              <w:t>Típico, ruido medio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CC754C" w14:textId="77777777" w:rsidR="003E7406" w:rsidRDefault="00207D56">
            <w:pPr>
              <w:keepNext/>
              <w:jc w:val="center"/>
            </w:pPr>
            <w:r>
              <w:rPr>
                <w:sz w:val="19"/>
                <w:szCs w:val="19"/>
              </w:rPr>
              <w:t>6</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BCBB01" w14:textId="77777777" w:rsidR="003E7406" w:rsidRDefault="00207D56">
            <w:pPr>
              <w:keepNext/>
              <w:jc w:val="center"/>
            </w:pPr>
            <w:r>
              <w:rPr>
                <w:sz w:val="19"/>
                <w:szCs w:val="19"/>
              </w:rPr>
              <w:t>15</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5ED965" w14:textId="77777777" w:rsidR="003E7406" w:rsidRDefault="00207D56">
            <w:pPr>
              <w:keepNext/>
              <w:jc w:val="center"/>
            </w:pPr>
            <w:r>
              <w:rPr>
                <w:sz w:val="19"/>
                <w:szCs w:val="19"/>
              </w:rPr>
              <w:t>5</w:t>
            </w:r>
          </w:p>
        </w:tc>
      </w:tr>
      <w:tr w:rsidR="003E7406" w14:paraId="18810EC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96298" w14:textId="77777777" w:rsidR="003E7406" w:rsidRDefault="00207D56">
            <w:pPr>
              <w:keepNext/>
            </w:pPr>
            <w:r>
              <w:rPr>
                <w:sz w:val="19"/>
                <w:szCs w:val="19"/>
              </w:rPr>
              <w:t>Típico, ruido alto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083C7C" w14:textId="77777777" w:rsidR="003E7406" w:rsidRDefault="00207D56">
            <w:pPr>
              <w:keepNext/>
              <w:jc w:val="center"/>
            </w:pPr>
            <w:r>
              <w:rPr>
                <w:sz w:val="19"/>
                <w:szCs w:val="19"/>
              </w:rPr>
              <w:t>6</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051DA9" w14:textId="77777777" w:rsidR="003E7406" w:rsidRDefault="00207D56">
            <w:pPr>
              <w:keepNext/>
              <w:jc w:val="center"/>
            </w:pPr>
            <w:r>
              <w:rPr>
                <w:sz w:val="19"/>
                <w:szCs w:val="19"/>
              </w:rPr>
              <w:t>15</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4FDA93" w14:textId="77777777" w:rsidR="003E7406" w:rsidRDefault="00207D56">
            <w:pPr>
              <w:keepNext/>
              <w:jc w:val="center"/>
            </w:pPr>
            <w:r>
              <w:rPr>
                <w:sz w:val="19"/>
                <w:szCs w:val="19"/>
              </w:rPr>
              <w:t>8</w:t>
            </w:r>
          </w:p>
        </w:tc>
      </w:tr>
      <w:tr w:rsidR="003E7406" w14:paraId="31289F05"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1F8AF5" w14:textId="77777777" w:rsidR="003E7406" w:rsidRDefault="00207D56">
            <w:pPr>
              <w:keepNext/>
            </w:pPr>
            <w:r>
              <w:rPr>
                <w:sz w:val="19"/>
                <w:szCs w:val="19"/>
              </w:rPr>
              <w:t>Persona lenta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229D1E" w14:textId="77777777" w:rsidR="003E7406" w:rsidRDefault="00207D56">
            <w:pPr>
              <w:keepNext/>
              <w:jc w:val="center"/>
            </w:pPr>
            <w:r>
              <w:rPr>
                <w:sz w:val="19"/>
                <w:szCs w:val="19"/>
              </w:rPr>
              <w:t>15</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F23FA6" w14:textId="77777777" w:rsidR="003E7406" w:rsidRDefault="00207D56">
            <w:pPr>
              <w:keepNext/>
              <w:jc w:val="center"/>
            </w:pPr>
            <w:r>
              <w:rPr>
                <w:sz w:val="19"/>
                <w:szCs w:val="19"/>
              </w:rPr>
              <w:t>30</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807C2D" w14:textId="77777777" w:rsidR="003E7406" w:rsidRDefault="00207D56">
            <w:pPr>
              <w:keepNext/>
              <w:jc w:val="center"/>
            </w:pPr>
            <w:r>
              <w:rPr>
                <w:sz w:val="19"/>
                <w:szCs w:val="19"/>
              </w:rPr>
              <w:t>5</w:t>
            </w:r>
          </w:p>
        </w:tc>
      </w:tr>
      <w:tr w:rsidR="003E7406" w14:paraId="7D9F2CE5"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694008" w14:textId="77777777" w:rsidR="003E7406" w:rsidRDefault="00207D56">
            <w:pPr>
              <w:keepNext/>
            </w:pPr>
            <w:r>
              <w:rPr>
                <w:sz w:val="19"/>
                <w:szCs w:val="19"/>
              </w:rPr>
              <w:t>Persona rápida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CA5C1C" w14:textId="77777777" w:rsidR="003E7406" w:rsidRDefault="00207D56">
            <w:pPr>
              <w:keepNext/>
              <w:jc w:val="center"/>
            </w:pPr>
            <w:r>
              <w:rPr>
                <w:sz w:val="19"/>
                <w:szCs w:val="19"/>
              </w:rPr>
              <w:t>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3C528C" w14:textId="77777777" w:rsidR="003E7406" w:rsidRDefault="00207D56">
            <w:pPr>
              <w:keepNext/>
              <w:jc w:val="center"/>
            </w:pPr>
            <w:r>
              <w:rPr>
                <w:sz w:val="19"/>
                <w:szCs w:val="19"/>
              </w:rPr>
              <w:t>6</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379D6C" w14:textId="77777777" w:rsidR="003E7406" w:rsidRDefault="00207D56">
            <w:pPr>
              <w:keepNext/>
              <w:jc w:val="center"/>
            </w:pPr>
            <w:r>
              <w:rPr>
                <w:sz w:val="19"/>
                <w:szCs w:val="19"/>
              </w:rPr>
              <w:t>5</w:t>
            </w:r>
          </w:p>
        </w:tc>
      </w:tr>
      <w:tr w:rsidR="003E7406" w14:paraId="5FBE5CA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8A4659" w14:textId="77777777" w:rsidR="003E7406" w:rsidRDefault="00207D56">
            <w:pPr>
              <w:keepNext/>
            </w:pPr>
            <w:r>
              <w:rPr>
                <w:sz w:val="19"/>
                <w:szCs w:val="19"/>
              </w:rPr>
              <w:t>Réplica lenta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B9B997" w14:textId="77777777" w:rsidR="003E7406" w:rsidRDefault="00207D56">
            <w:pPr>
              <w:keepNext/>
              <w:jc w:val="center"/>
            </w:pPr>
            <w:r>
              <w:rPr>
                <w:sz w:val="19"/>
                <w:szCs w:val="19"/>
              </w:rPr>
              <w:t>12</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11E052" w14:textId="77777777" w:rsidR="003E7406" w:rsidRDefault="00207D56">
            <w:pPr>
              <w:keepNext/>
              <w:jc w:val="center"/>
            </w:pPr>
            <w:r>
              <w:rPr>
                <w:sz w:val="19"/>
                <w:szCs w:val="19"/>
              </w:rPr>
              <w:t>30</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D79D66" w14:textId="77777777" w:rsidR="003E7406" w:rsidRDefault="00207D56">
            <w:pPr>
              <w:keepNext/>
              <w:jc w:val="center"/>
            </w:pPr>
            <w:r>
              <w:rPr>
                <w:sz w:val="19"/>
                <w:szCs w:val="19"/>
              </w:rPr>
              <w:t>5</w:t>
            </w:r>
          </w:p>
        </w:tc>
      </w:tr>
      <w:tr w:rsidR="003E7406" w14:paraId="4C9A96D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F60DD3" w14:textId="77777777" w:rsidR="003E7406" w:rsidRDefault="00207D56">
            <w:r>
              <w:rPr>
                <w:sz w:val="19"/>
                <w:szCs w:val="19"/>
              </w:rPr>
              <w:t>Réplica rápida</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D1B3E" w14:textId="77777777" w:rsidR="003E7406" w:rsidRDefault="00207D56">
            <w:pPr>
              <w:jc w:val="center"/>
            </w:pPr>
            <w:r>
              <w:rPr>
                <w:sz w:val="19"/>
                <w:szCs w:val="19"/>
              </w:rPr>
              <w:t>3</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8AC6DA" w14:textId="77777777" w:rsidR="003E7406" w:rsidRDefault="00207D56">
            <w:pPr>
              <w:jc w:val="center"/>
            </w:pPr>
            <w:r>
              <w:rPr>
                <w:sz w:val="19"/>
                <w:szCs w:val="19"/>
              </w:rPr>
              <w:t>8</w:t>
            </w:r>
          </w:p>
        </w:tc>
        <w:tc>
          <w:tcPr>
            <w:tcW w:w="3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FB9548" w14:textId="77777777" w:rsidR="003E7406" w:rsidRDefault="00207D56">
            <w:pPr>
              <w:jc w:val="center"/>
            </w:pPr>
            <w:r>
              <w:rPr>
                <w:sz w:val="19"/>
                <w:szCs w:val="19"/>
              </w:rPr>
              <w:t>5</w:t>
            </w:r>
          </w:p>
        </w:tc>
      </w:tr>
    </w:tbl>
    <w:p w14:paraId="61998BF9" w14:textId="77777777" w:rsidR="003E7406" w:rsidRDefault="003E7406">
      <w:pPr>
        <w:spacing w:after="160"/>
      </w:pPr>
    </w:p>
    <w:p w14:paraId="5A9BAF70" w14:textId="77777777" w:rsidR="003E7406" w:rsidRDefault="00207D56">
      <w:pPr>
        <w:spacing w:after="160"/>
      </w:pPr>
      <w:r>
        <w:rPr>
          <w:color w:val="6E6E6E"/>
          <w:sz w:val="19"/>
          <w:szCs w:val="19"/>
        </w:rPr>
        <w:t>Los dos escenarios de réplica repiten situaciones de la prueba exploratoria del 16 de octubre que no caben en la grilla principal. Fuente: escenarios.yaml.</w:t>
      </w:r>
    </w:p>
    <w:p w14:paraId="21A64FAE" w14:textId="77777777" w:rsidR="003E7406" w:rsidRDefault="00207D56">
      <w:pPr>
        <w:spacing w:after="140" w:line="300" w:lineRule="auto"/>
      </w:pPr>
      <w:r>
        <w:t>El método con retraso estimado se compara con tres líneas base:</w:t>
      </w:r>
    </w:p>
    <w:p w14:paraId="044B8096" w14:textId="77777777" w:rsidR="003E7406" w:rsidRDefault="00207D56">
      <w:pPr>
        <w:pStyle w:val="Prrafodelista"/>
        <w:numPr>
          <w:ilvl w:val="0"/>
          <w:numId w:val="2"/>
        </w:numPr>
        <w:spacing w:after="80" w:line="290" w:lineRule="auto"/>
      </w:pPr>
      <w:r>
        <w:rPr>
          <w:b/>
          <w:bCs/>
        </w:rPr>
        <w:t>Una profundidad suavizada:</w:t>
      </w:r>
      <w:r>
        <w:t xml:space="preserve"> lo que haría un aparato simple, sin corregir el retraso.</w:t>
      </w:r>
    </w:p>
    <w:p w14:paraId="5F909AB6" w14:textId="77777777" w:rsidR="003E7406" w:rsidRDefault="00207D56">
      <w:pPr>
        <w:pStyle w:val="Prrafodelista"/>
        <w:numPr>
          <w:ilvl w:val="0"/>
          <w:numId w:val="2"/>
        </w:numPr>
        <w:spacing w:after="80" w:line="290" w:lineRule="auto"/>
      </w:pPr>
      <w:r>
        <w:rPr>
          <w:b/>
          <w:bCs/>
        </w:rPr>
        <w:t>Un retraso poblacional fijo</w:t>
      </w:r>
      <w:r>
        <w:t xml:space="preserve"> de 6 y 15 minutos, sin estimar nada en cada persona.</w:t>
      </w:r>
    </w:p>
    <w:p w14:paraId="498C1601" w14:textId="77777777" w:rsidR="003E7406" w:rsidRDefault="00207D56">
      <w:pPr>
        <w:pStyle w:val="Prrafodelista"/>
        <w:numPr>
          <w:ilvl w:val="0"/>
          <w:numId w:val="2"/>
        </w:numPr>
        <w:spacing w:after="80" w:line="290" w:lineRule="auto"/>
      </w:pPr>
      <w:r>
        <w:rPr>
          <w:b/>
          <w:bCs/>
        </w:rPr>
        <w:t>Los retrasos reales:</w:t>
      </w:r>
      <w:r>
        <w:t xml:space="preserve"> el mejor caso posible, para medir cuánto se pierde por no conocerlos.</w:t>
      </w:r>
    </w:p>
    <w:p w14:paraId="1E34EEB2" w14:textId="77777777" w:rsidR="003E7406" w:rsidRDefault="00207D56">
      <w:pPr>
        <w:spacing w:after="140" w:line="300" w:lineRule="auto"/>
      </w:pPr>
      <w:r>
        <w:t>Los cinco criterios para aceptar o rechazar el método quedaron registrados el 22 de octubre de 2026 en umbrales.yaml, antes del código que los revisa. Se evalúan por escenario: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8"/>
      </w:tblGrid>
      <w:tr w:rsidR="003E7406" w14:paraId="1DF5F8CC" w14:textId="77777777">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FB5DD55" w14:textId="77777777" w:rsidR="003E7406" w:rsidRDefault="00207D56">
            <w:pPr>
              <w:keepNext/>
            </w:pPr>
            <w:r>
              <w:rPr>
                <w:b/>
                <w:bCs/>
                <w:color w:val="FFFFFF"/>
                <w:sz w:val="19"/>
                <w:szCs w:val="19"/>
              </w:rPr>
              <w:t>Criterio</w:t>
            </w:r>
          </w:p>
        </w:tc>
        <w:tc>
          <w:tcPr>
            <w:tcW w:w="67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EF8E856" w14:textId="77777777" w:rsidR="003E7406" w:rsidRDefault="00207D56">
            <w:pPr>
              <w:keepNext/>
            </w:pPr>
            <w:r>
              <w:rPr>
                <w:b/>
                <w:bCs/>
                <w:color w:val="FFFFFF"/>
                <w:sz w:val="19"/>
                <w:szCs w:val="19"/>
              </w:rPr>
              <w:t>Se cumple si</w:t>
            </w:r>
          </w:p>
        </w:tc>
      </w:tr>
      <w:tr w:rsidR="003E7406" w14:paraId="2F5F5BC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65D84" w14:textId="77777777" w:rsidR="003E7406" w:rsidRDefault="00207D56">
            <w:pPr>
              <w:keepNext/>
            </w:pPr>
            <w:r>
              <w:rPr>
                <w:sz w:val="19"/>
                <w:szCs w:val="19"/>
              </w:rPr>
              <w:t>Sesgo del retraso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4E354C" w14:textId="77777777" w:rsidR="003E7406" w:rsidRDefault="00207D56">
            <w:pPr>
              <w:keepNext/>
            </w:pPr>
            <w:r>
              <w:rPr>
                <w:sz w:val="19"/>
                <w:szCs w:val="19"/>
              </w:rPr>
              <w:t>El sesgo medio de cada constante de tiempo es menor a 1 minuto, y se informa junto a su desviación estándar</w:t>
            </w:r>
          </w:p>
        </w:tc>
      </w:tr>
      <w:tr w:rsidR="003E7406" w14:paraId="2A9F77D6"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FFDB3" w14:textId="77777777" w:rsidR="003E7406" w:rsidRDefault="00207D56">
            <w:pPr>
              <w:keepNext/>
            </w:pPr>
            <w:r>
              <w:rPr>
                <w:sz w:val="19"/>
                <w:szCs w:val="19"/>
              </w:rPr>
              <w:t>Requisito de ruido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C4C3FC" w14:textId="77777777" w:rsidR="003E7406" w:rsidRDefault="00207D56">
            <w:pPr>
              <w:keepNext/>
            </w:pPr>
            <w:r>
              <w:rPr>
                <w:sz w:val="19"/>
                <w:szCs w:val="19"/>
              </w:rPr>
              <w:t>El ruido por lectura con que el método todavía supera a una sola profundidad es de 3 mg/dL o más</w:t>
            </w:r>
          </w:p>
        </w:tc>
      </w:tr>
      <w:tr w:rsidR="003E7406" w14:paraId="678742D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C505B0" w14:textId="77777777" w:rsidR="003E7406" w:rsidRDefault="00207D56">
            <w:pPr>
              <w:keepNext/>
            </w:pPr>
            <w:r>
              <w:rPr>
                <w:sz w:val="19"/>
                <w:szCs w:val="19"/>
              </w:rPr>
              <w:t>Alarma más temprana</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780C94" w14:textId="77777777" w:rsidR="003E7406" w:rsidRDefault="00207D56">
            <w:pPr>
              <w:keepNext/>
            </w:pPr>
            <w:r>
              <w:rPr>
                <w:sz w:val="19"/>
                <w:szCs w:val="19"/>
              </w:rPr>
              <w:t>La alarma suena antes que con una sola profundidad, sin más falsas alarmas</w:t>
            </w:r>
          </w:p>
        </w:tc>
      </w:tr>
      <w:tr w:rsidR="003E7406" w14:paraId="5D1F5D04"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1CDB7F" w14:textId="77777777" w:rsidR="003E7406" w:rsidRDefault="00207D56">
            <w:pPr>
              <w:keepNext/>
            </w:pPr>
            <w:r>
              <w:rPr>
                <w:sz w:val="19"/>
                <w:szCs w:val="19"/>
              </w:rPr>
              <w:t>Mejor que el retraso fijo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1D6E5B" w14:textId="77777777" w:rsidR="003E7406" w:rsidRDefault="00207D56">
            <w:pPr>
              <w:keepNext/>
            </w:pPr>
            <w:r>
              <w:rPr>
                <w:sz w:val="19"/>
                <w:szCs w:val="19"/>
              </w:rPr>
              <w:t>El error de la glucosa reconstruida es menor que el de un retraso poblacional fijo</w:t>
            </w:r>
          </w:p>
        </w:tc>
      </w:tr>
      <w:tr w:rsidR="003E7406" w14:paraId="7214AEE2"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058FE" w14:textId="77777777" w:rsidR="003E7406" w:rsidRDefault="00207D56">
            <w:r>
              <w:rPr>
                <w:sz w:val="19"/>
                <w:szCs w:val="19"/>
              </w:rPr>
              <w:t>Ruido bien estimado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A2C964" w14:textId="77777777" w:rsidR="003E7406" w:rsidRDefault="00207D56">
            <w:r>
              <w:rPr>
                <w:sz w:val="19"/>
                <w:szCs w:val="19"/>
              </w:rPr>
              <w:t>El ruido estimado desde la señal queda a menos de 10 % del ruido inyectado</w:t>
            </w:r>
          </w:p>
        </w:tc>
      </w:tr>
    </w:tbl>
    <w:p w14:paraId="1E85FEBA" w14:textId="77777777" w:rsidR="003E7406" w:rsidRDefault="003E7406">
      <w:pPr>
        <w:spacing w:after="160"/>
      </w:pPr>
    </w:p>
    <w:p w14:paraId="1589EB55" w14:textId="77777777" w:rsidR="003E7406" w:rsidRDefault="00207D56">
      <w:pPr>
        <w:spacing w:after="140" w:line="300" w:lineRule="auto"/>
      </w:pPr>
      <w:r>
        <w:t xml:space="preserve">Dos reglas de parada completan el diseño. Una constante de tiempo negativa es una falla y no se recorta a cero. Un caso casi singular se informa como no identificable. </w:t>
      </w:r>
      <w:r>
        <w:rPr>
          <w:b/>
          <w:bCs/>
          <w:color w:val="C0392B"/>
        </w:rPr>
        <w:t>Los criterios se eligieron después de una prueba exploratoria anterior, así que son la especificación de una replicación y no criterios fijados a ciegas.</w:t>
      </w:r>
    </w:p>
    <w:p w14:paraId="6715D379" w14:textId="77777777" w:rsidR="003E7406" w:rsidRDefault="00207D56">
      <w:pPr>
        <w:pStyle w:val="Ttulo1"/>
        <w:pageBreakBefore/>
      </w:pPr>
      <w:bookmarkStart w:id="12" w:name="_Toc244183493"/>
      <w:r>
        <w:t>3. Resultados</w:t>
      </w:r>
      <w:bookmarkEnd w:id="12"/>
    </w:p>
    <w:p w14:paraId="4B5EC09E" w14:textId="77777777" w:rsidR="003E7406" w:rsidRDefault="00207D56">
      <w:pPr>
        <w:spacing w:after="140" w:line="300" w:lineRule="auto"/>
      </w:pPr>
      <w:r>
        <w:t xml:space="preserve">Se simularon siete escenarios: una persona típica con ruido bajo, medio y alto, una persona lenta y una rápida, más dos escenarios agregados para replicar la prueba exploratoria. Cada uno con </w:t>
      </w:r>
      <w:r>
        <w:rPr>
          <w:b/>
          <w:bCs/>
        </w:rPr>
        <w:t>40 réplicas</w:t>
      </w:r>
      <w:r>
        <w:t xml:space="preserve"> de un registro de 8 horas, una lectura por minuto.</w:t>
      </w:r>
    </w:p>
    <w:p w14:paraId="0D104A50" w14:textId="77777777" w:rsidR="003E7406" w:rsidRDefault="00207D56">
      <w:pPr>
        <w:keepNext/>
        <w:spacing w:before="160" w:after="60"/>
        <w:jc w:val="center"/>
      </w:pPr>
      <w:r>
        <w:rPr>
          <w:noProof/>
        </w:rPr>
        <w:drawing>
          <wp:inline distT="0" distB="0" distL="0" distR="0" wp14:anchorId="32442D3E" wp14:editId="7C88629C">
            <wp:extent cx="5905500" cy="3305175"/>
            <wp:effectExtent l="0" t="0" r="0" b="0"/>
            <wp:docPr id="5" name="f05-registro-representativo.png" descr="Una réplica del escenario típico con ruido de 5 mg/dL, elegida antes de ver los resultados. En azul la reconstrucción con dos profundidades, en gris una sola profundidad suavizada. Figura generada por el repositorio."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05175"/>
                    </a:xfrm>
                    <a:prstGeom prst="rect">
                      <a:avLst/>
                    </a:prstGeom>
                  </pic:spPr>
                </pic:pic>
              </a:graphicData>
            </a:graphic>
          </wp:inline>
        </w:drawing>
      </w:r>
    </w:p>
    <w:p w14:paraId="44FF9B88" w14:textId="77777777" w:rsidR="003E7406" w:rsidRDefault="00207D56">
      <w:pPr>
        <w:spacing w:after="220"/>
      </w:pPr>
      <w:r>
        <w:rPr>
          <w:b/>
          <w:bCs/>
          <w:color w:val="6E6E6E"/>
          <w:sz w:val="19"/>
          <w:szCs w:val="19"/>
        </w:rPr>
        <w:t xml:space="preserve">Figura 5. </w:t>
      </w:r>
      <w:r>
        <w:rPr>
          <w:color w:val="6E6E6E"/>
          <w:sz w:val="19"/>
          <w:szCs w:val="19"/>
        </w:rPr>
        <w:t>Una réplica del escenario típico con ruido de 5 mg/dL, elegida antes de ver los resultados. En azul la reconstrucción con dos profundidades, en gris una sola profundidad suavizada. Figura generada por el repositorio.</w:t>
      </w:r>
    </w:p>
    <w:p w14:paraId="1CFE7A4A" w14:textId="77777777" w:rsidR="003E7406" w:rsidRDefault="00207D56">
      <w:pPr>
        <w:pStyle w:val="Ttulo2"/>
      </w:pPr>
      <w:bookmarkStart w:id="13" w:name="_Toc244183494"/>
      <w:r>
        <w:t>3.1 ¿Se recuperan los retrasos?</w:t>
      </w:r>
      <w:bookmarkEnd w:id="13"/>
    </w:p>
    <w:p w14:paraId="69A6201A" w14:textId="77777777" w:rsidR="003E7406" w:rsidRDefault="00207D56">
      <w:pPr>
        <w:keepNext/>
        <w:spacing w:before="160" w:after="60"/>
        <w:jc w:val="center"/>
      </w:pPr>
      <w:r>
        <w:rPr>
          <w:noProof/>
        </w:rPr>
        <w:drawing>
          <wp:inline distT="0" distB="0" distL="0" distR="0" wp14:anchorId="173BF8A1" wp14:editId="72BDF900">
            <wp:extent cx="5905500" cy="2524125"/>
            <wp:effectExtent l="0" t="0" r="0" b="0"/>
            <wp:docPr id="6" name="f06-retrasos-estimados.png" descr="Retraso estimado, media ± desviación estándar entre las corridas válidas, frente al valor real (raya negra). En rojo, los escenarios donde parte de las corridas falló."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524125"/>
                    </a:xfrm>
                    <a:prstGeom prst="rect">
                      <a:avLst/>
                    </a:prstGeom>
                  </pic:spPr>
                </pic:pic>
              </a:graphicData>
            </a:graphic>
          </wp:inline>
        </w:drawing>
      </w:r>
    </w:p>
    <w:p w14:paraId="252A80A1" w14:textId="77777777" w:rsidR="003E7406" w:rsidRDefault="00207D56">
      <w:pPr>
        <w:spacing w:after="220"/>
      </w:pPr>
      <w:r>
        <w:rPr>
          <w:b/>
          <w:bCs/>
          <w:color w:val="6E6E6E"/>
          <w:sz w:val="19"/>
          <w:szCs w:val="19"/>
        </w:rPr>
        <w:t xml:space="preserve">Figura 6. </w:t>
      </w:r>
      <w:r>
        <w:rPr>
          <w:color w:val="6E6E6E"/>
          <w:sz w:val="19"/>
          <w:szCs w:val="19"/>
        </w:rPr>
        <w:t>Retraso estimado, media ± desviación estándar entre las corridas válidas, frente al valor real (raya negra). En rojo, los escenarios donde parte de las corridas falló.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000"/>
        <w:gridCol w:w="1800"/>
        <w:gridCol w:w="1000"/>
        <w:gridCol w:w="1800"/>
        <w:gridCol w:w="2038"/>
      </w:tblGrid>
      <w:tr w:rsidR="003E7406" w14:paraId="31A66573"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A956BA4" w14:textId="77777777" w:rsidR="003E7406" w:rsidRDefault="00207D56">
            <w:pPr>
              <w:keepNext/>
            </w:pPr>
            <w:r>
              <w:rPr>
                <w:b/>
                <w:bCs/>
                <w:color w:val="FFFFFF"/>
                <w:sz w:val="19"/>
                <w:szCs w:val="19"/>
              </w:rPr>
              <w:t>Escenario</w:t>
            </w:r>
          </w:p>
        </w:tc>
        <w:tc>
          <w:tcPr>
            <w:tcW w:w="1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014F538A" w14:textId="77777777" w:rsidR="003E7406" w:rsidRDefault="00207D56">
            <w:pPr>
              <w:keepNext/>
              <w:jc w:val="center"/>
            </w:pPr>
            <w:r>
              <w:rPr>
                <w:b/>
                <w:bCs/>
                <w:color w:val="FFFFFF"/>
                <w:sz w:val="19"/>
                <w:szCs w:val="19"/>
              </w:rPr>
              <w:t>τ1 real</w:t>
            </w:r>
          </w:p>
        </w:tc>
        <w:tc>
          <w:tcPr>
            <w:tcW w:w="18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5B448A41" w14:textId="77777777" w:rsidR="003E7406" w:rsidRDefault="00207D56">
            <w:pPr>
              <w:keepNext/>
              <w:jc w:val="center"/>
            </w:pPr>
            <w:r>
              <w:rPr>
                <w:b/>
                <w:bCs/>
                <w:color w:val="FFFFFF"/>
                <w:sz w:val="19"/>
                <w:szCs w:val="19"/>
              </w:rPr>
              <w:t>τ1 estimado</w:t>
            </w:r>
          </w:p>
        </w:tc>
        <w:tc>
          <w:tcPr>
            <w:tcW w:w="1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F78D77F" w14:textId="77777777" w:rsidR="003E7406" w:rsidRDefault="00207D56">
            <w:pPr>
              <w:keepNext/>
              <w:jc w:val="center"/>
            </w:pPr>
            <w:r>
              <w:rPr>
                <w:b/>
                <w:bCs/>
                <w:color w:val="FFFFFF"/>
                <w:sz w:val="19"/>
                <w:szCs w:val="19"/>
              </w:rPr>
              <w:t>τ2 real</w:t>
            </w:r>
          </w:p>
        </w:tc>
        <w:tc>
          <w:tcPr>
            <w:tcW w:w="18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09F0206C" w14:textId="77777777" w:rsidR="003E7406" w:rsidRDefault="00207D56">
            <w:pPr>
              <w:keepNext/>
              <w:jc w:val="center"/>
            </w:pPr>
            <w:r>
              <w:rPr>
                <w:b/>
                <w:bCs/>
                <w:color w:val="FFFFFF"/>
                <w:sz w:val="19"/>
                <w:szCs w:val="19"/>
              </w:rPr>
              <w:t>τ2 estimado</w:t>
            </w:r>
          </w:p>
        </w:tc>
        <w:tc>
          <w:tcPr>
            <w:tcW w:w="20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5C187752" w14:textId="77777777" w:rsidR="003E7406" w:rsidRDefault="00207D56">
            <w:pPr>
              <w:keepNext/>
              <w:jc w:val="center"/>
            </w:pPr>
            <w:r>
              <w:rPr>
                <w:b/>
                <w:bCs/>
                <w:color w:val="FFFFFF"/>
                <w:sz w:val="19"/>
                <w:szCs w:val="19"/>
              </w:rPr>
              <w:t>Corridas válidas</w:t>
            </w:r>
          </w:p>
        </w:tc>
      </w:tr>
      <w:tr w:rsidR="003E7406" w14:paraId="6868EB8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8EAC64" w14:textId="77777777" w:rsidR="003E7406" w:rsidRDefault="00207D56">
            <w:pPr>
              <w:keepNext/>
            </w:pPr>
            <w:r>
              <w:rPr>
                <w:sz w:val="19"/>
                <w:szCs w:val="19"/>
              </w:rPr>
              <w:t>Típico, ruido 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785A56" w14:textId="77777777" w:rsidR="003E7406" w:rsidRDefault="00207D56">
            <w:pPr>
              <w:keepNext/>
              <w:jc w:val="center"/>
            </w:pPr>
            <w:r>
              <w:rPr>
                <w:sz w:val="19"/>
                <w:szCs w:val="19"/>
              </w:rPr>
              <w:t>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2E5F31" w14:textId="77777777" w:rsidR="003E7406" w:rsidRDefault="00207D56">
            <w:pPr>
              <w:keepNext/>
              <w:jc w:val="center"/>
            </w:pPr>
            <w:r>
              <w:rPr>
                <w:sz w:val="19"/>
                <w:szCs w:val="19"/>
              </w:rPr>
              <w:t>6,21 ± 1,10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06E5B8" w14:textId="77777777" w:rsidR="003E7406" w:rsidRDefault="00207D56">
            <w:pPr>
              <w:keepNext/>
              <w:jc w:val="center"/>
            </w:pPr>
            <w:r>
              <w:rPr>
                <w:sz w:val="19"/>
                <w:szCs w:val="19"/>
              </w:rPr>
              <w:t>15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A794B0" w14:textId="77777777" w:rsidR="003E7406" w:rsidRDefault="00207D56">
            <w:pPr>
              <w:keepNext/>
              <w:jc w:val="center"/>
            </w:pPr>
            <w:r>
              <w:rPr>
                <w:sz w:val="19"/>
                <w:szCs w:val="19"/>
              </w:rPr>
              <w:t>15,29 ± 1,32</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0023C3" w14:textId="77777777" w:rsidR="003E7406" w:rsidRDefault="00207D56">
            <w:pPr>
              <w:keepNext/>
              <w:jc w:val="center"/>
            </w:pPr>
            <w:r>
              <w:rPr>
                <w:sz w:val="19"/>
                <w:szCs w:val="19"/>
              </w:rPr>
              <w:t>40 de 40</w:t>
            </w:r>
          </w:p>
        </w:tc>
      </w:tr>
      <w:tr w:rsidR="003E7406" w14:paraId="6BB925C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12F6E" w14:textId="77777777" w:rsidR="003E7406" w:rsidRDefault="00207D56">
            <w:pPr>
              <w:keepNext/>
            </w:pPr>
            <w:r>
              <w:rPr>
                <w:sz w:val="19"/>
                <w:szCs w:val="19"/>
              </w:rPr>
              <w:t>Típico, ruido 5</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255312" w14:textId="77777777" w:rsidR="003E7406" w:rsidRDefault="00207D56">
            <w:pPr>
              <w:keepNext/>
              <w:jc w:val="center"/>
            </w:pPr>
            <w:r>
              <w:rPr>
                <w:sz w:val="19"/>
                <w:szCs w:val="19"/>
              </w:rPr>
              <w:t>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F0B7A5" w14:textId="77777777" w:rsidR="003E7406" w:rsidRDefault="00207D56">
            <w:pPr>
              <w:keepNext/>
              <w:jc w:val="center"/>
            </w:pPr>
            <w:r>
              <w:rPr>
                <w:sz w:val="19"/>
                <w:szCs w:val="19"/>
              </w:rPr>
              <w:t>6,73 ± 3,00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C23A8B" w14:textId="77777777" w:rsidR="003E7406" w:rsidRDefault="00207D56">
            <w:pPr>
              <w:keepNext/>
              <w:jc w:val="center"/>
            </w:pPr>
            <w:r>
              <w:rPr>
                <w:sz w:val="19"/>
                <w:szCs w:val="19"/>
              </w:rPr>
              <w:t>15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4C94E1" w14:textId="77777777" w:rsidR="003E7406" w:rsidRDefault="00207D56">
            <w:pPr>
              <w:keepNext/>
              <w:jc w:val="center"/>
            </w:pPr>
            <w:r>
              <w:rPr>
                <w:sz w:val="19"/>
                <w:szCs w:val="19"/>
              </w:rPr>
              <w:t>15,98 ± 3,48</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83FEC" w14:textId="77777777" w:rsidR="003E7406" w:rsidRDefault="00207D56">
            <w:pPr>
              <w:keepNext/>
              <w:jc w:val="center"/>
            </w:pPr>
            <w:r>
              <w:rPr>
                <w:sz w:val="19"/>
                <w:szCs w:val="19"/>
              </w:rPr>
              <w:t>40 de 40</w:t>
            </w:r>
          </w:p>
        </w:tc>
      </w:tr>
      <w:tr w:rsidR="003E7406" w14:paraId="1F020AE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EC77AD" w14:textId="77777777" w:rsidR="003E7406" w:rsidRDefault="00207D56">
            <w:pPr>
              <w:keepNext/>
            </w:pPr>
            <w:r>
              <w:rPr>
                <w:sz w:val="19"/>
                <w:szCs w:val="19"/>
              </w:rPr>
              <w:t>Típico, ruido 8</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B7FCE4" w14:textId="77777777" w:rsidR="003E7406" w:rsidRDefault="00207D56">
            <w:pPr>
              <w:keepNext/>
              <w:jc w:val="center"/>
            </w:pPr>
            <w:r>
              <w:rPr>
                <w:sz w:val="19"/>
                <w:szCs w:val="19"/>
              </w:rPr>
              <w:t>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6D96E3" w14:textId="77777777" w:rsidR="003E7406" w:rsidRDefault="00207D56">
            <w:pPr>
              <w:keepNext/>
              <w:jc w:val="center"/>
            </w:pPr>
            <w:r>
              <w:rPr>
                <w:sz w:val="19"/>
                <w:szCs w:val="19"/>
              </w:rPr>
              <w:t>9,24 ± 7,00</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42570F" w14:textId="77777777" w:rsidR="003E7406" w:rsidRDefault="00207D56">
            <w:pPr>
              <w:keepNext/>
              <w:jc w:val="center"/>
            </w:pPr>
            <w:r>
              <w:rPr>
                <w:sz w:val="19"/>
                <w:szCs w:val="19"/>
              </w:rPr>
              <w:t>15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12B70F" w14:textId="77777777" w:rsidR="003E7406" w:rsidRDefault="00207D56">
            <w:pPr>
              <w:keepNext/>
              <w:jc w:val="center"/>
            </w:pPr>
            <w:r>
              <w:rPr>
                <w:sz w:val="19"/>
                <w:szCs w:val="19"/>
              </w:rPr>
              <w:t>18,85 ± 7,67</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05A7C5" w14:textId="77777777" w:rsidR="003E7406" w:rsidRDefault="00207D56">
            <w:pPr>
              <w:keepNext/>
              <w:jc w:val="center"/>
            </w:pPr>
            <w:r>
              <w:rPr>
                <w:b/>
                <w:bCs/>
                <w:color w:val="C0392B"/>
                <w:sz w:val="19"/>
                <w:szCs w:val="19"/>
              </w:rPr>
              <w:t>37 de 40</w:t>
            </w:r>
          </w:p>
        </w:tc>
      </w:tr>
      <w:tr w:rsidR="003E7406" w14:paraId="730B2A99"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6A288D" w14:textId="77777777" w:rsidR="003E7406" w:rsidRDefault="00207D56">
            <w:pPr>
              <w:keepNext/>
            </w:pPr>
            <w:r>
              <w:rPr>
                <w:sz w:val="19"/>
                <w:szCs w:val="19"/>
              </w:rPr>
              <w:t>Persona lenta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A265C3" w14:textId="77777777" w:rsidR="003E7406" w:rsidRDefault="00207D56">
            <w:pPr>
              <w:keepNext/>
              <w:jc w:val="center"/>
            </w:pPr>
            <w:r>
              <w:rPr>
                <w:sz w:val="19"/>
                <w:szCs w:val="19"/>
              </w:rPr>
              <w:t>15</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26E10E" w14:textId="77777777" w:rsidR="003E7406" w:rsidRDefault="00207D56">
            <w:pPr>
              <w:keepNext/>
              <w:jc w:val="center"/>
            </w:pPr>
            <w:r>
              <w:rPr>
                <w:sz w:val="19"/>
                <w:szCs w:val="19"/>
              </w:rPr>
              <w:t>16,16 ± 3,85</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948943" w14:textId="77777777" w:rsidR="003E7406" w:rsidRDefault="00207D56">
            <w:pPr>
              <w:keepNext/>
              <w:jc w:val="center"/>
            </w:pPr>
            <w:r>
              <w:rPr>
                <w:sz w:val="19"/>
                <w:szCs w:val="19"/>
              </w:rPr>
              <w:t>30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62AB81" w14:textId="77777777" w:rsidR="003E7406" w:rsidRDefault="00207D56">
            <w:pPr>
              <w:keepNext/>
              <w:jc w:val="center"/>
            </w:pPr>
            <w:r>
              <w:rPr>
                <w:sz w:val="19"/>
                <w:szCs w:val="19"/>
              </w:rPr>
              <w:t>31,58 ± 4,79</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5A375F" w14:textId="77777777" w:rsidR="003E7406" w:rsidRDefault="00207D56">
            <w:pPr>
              <w:keepNext/>
              <w:jc w:val="center"/>
            </w:pPr>
            <w:r>
              <w:rPr>
                <w:sz w:val="19"/>
                <w:szCs w:val="19"/>
              </w:rPr>
              <w:t>40 de 40</w:t>
            </w:r>
          </w:p>
        </w:tc>
      </w:tr>
      <w:tr w:rsidR="003E7406" w14:paraId="633C45D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6E2FCA" w14:textId="77777777" w:rsidR="003E7406" w:rsidRDefault="00207D56">
            <w:pPr>
              <w:keepNext/>
            </w:pPr>
            <w:r>
              <w:rPr>
                <w:sz w:val="19"/>
                <w:szCs w:val="19"/>
              </w:rPr>
              <w:t>Persona rápida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2C03C4" w14:textId="77777777" w:rsidR="003E7406" w:rsidRDefault="00207D56">
            <w:pPr>
              <w:keepNext/>
              <w:jc w:val="cente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995690" w14:textId="77777777" w:rsidR="003E7406" w:rsidRDefault="00207D56">
            <w:pPr>
              <w:keepNext/>
              <w:jc w:val="center"/>
            </w:pPr>
            <w:r>
              <w:rPr>
                <w:sz w:val="19"/>
                <w:szCs w:val="19"/>
              </w:rPr>
              <w:t>7,51 ± 9,01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9A9C6A" w14:textId="77777777" w:rsidR="003E7406" w:rsidRDefault="00207D56">
            <w:pPr>
              <w:keepNext/>
              <w:jc w:val="center"/>
            </w:pPr>
            <w:r>
              <w:rPr>
                <w:sz w:val="19"/>
                <w:szCs w:val="19"/>
              </w:rPr>
              <w:t>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6F80FF" w14:textId="77777777" w:rsidR="003E7406" w:rsidRDefault="00207D56">
            <w:pPr>
              <w:keepNext/>
              <w:jc w:val="center"/>
            </w:pPr>
            <w:r>
              <w:rPr>
                <w:sz w:val="19"/>
                <w:szCs w:val="19"/>
              </w:rPr>
              <w:t>10,92 ± 9,33</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B4A575" w14:textId="77777777" w:rsidR="003E7406" w:rsidRDefault="00207D56">
            <w:pPr>
              <w:keepNext/>
              <w:jc w:val="center"/>
            </w:pPr>
            <w:r>
              <w:rPr>
                <w:b/>
                <w:bCs/>
                <w:color w:val="C0392B"/>
                <w:sz w:val="19"/>
                <w:szCs w:val="19"/>
              </w:rPr>
              <w:t>24 de 40</w:t>
            </w:r>
          </w:p>
        </w:tc>
      </w:tr>
      <w:tr w:rsidR="003E7406" w14:paraId="18959578"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50BFEC" w14:textId="77777777" w:rsidR="003E7406" w:rsidRDefault="00207D56">
            <w:pPr>
              <w:keepNext/>
            </w:pPr>
            <w:r>
              <w:rPr>
                <w:sz w:val="19"/>
                <w:szCs w:val="19"/>
              </w:rPr>
              <w:t>Réplica lenta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DF80A6" w14:textId="77777777" w:rsidR="003E7406" w:rsidRDefault="00207D56">
            <w:pPr>
              <w:keepNext/>
              <w:jc w:val="center"/>
            </w:pPr>
            <w:r>
              <w:rPr>
                <w:sz w:val="19"/>
                <w:szCs w:val="19"/>
              </w:rPr>
              <w:t>12</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5737D2" w14:textId="77777777" w:rsidR="003E7406" w:rsidRDefault="00207D56">
            <w:pPr>
              <w:keepNext/>
              <w:jc w:val="center"/>
            </w:pPr>
            <w:r>
              <w:rPr>
                <w:sz w:val="19"/>
                <w:szCs w:val="19"/>
              </w:rPr>
              <w:t>12,71 ± 2,69</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055320" w14:textId="77777777" w:rsidR="003E7406" w:rsidRDefault="00207D56">
            <w:pPr>
              <w:keepNext/>
              <w:jc w:val="center"/>
            </w:pPr>
            <w:r>
              <w:rPr>
                <w:sz w:val="19"/>
                <w:szCs w:val="19"/>
              </w:rPr>
              <w:t>30</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52B251" w14:textId="77777777" w:rsidR="003E7406" w:rsidRDefault="00207D56">
            <w:pPr>
              <w:keepNext/>
              <w:jc w:val="center"/>
            </w:pPr>
            <w:r>
              <w:rPr>
                <w:sz w:val="19"/>
                <w:szCs w:val="19"/>
              </w:rPr>
              <w:t>31,09 ± 3,58</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8F900A" w14:textId="77777777" w:rsidR="003E7406" w:rsidRDefault="00207D56">
            <w:pPr>
              <w:keepNext/>
              <w:jc w:val="center"/>
            </w:pPr>
            <w:r>
              <w:rPr>
                <w:sz w:val="19"/>
                <w:szCs w:val="19"/>
              </w:rPr>
              <w:t>40 de 40</w:t>
            </w:r>
          </w:p>
        </w:tc>
      </w:tr>
      <w:tr w:rsidR="003E7406" w14:paraId="64F6612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93DB29" w14:textId="77777777" w:rsidR="003E7406" w:rsidRDefault="00207D56">
            <w:r>
              <w:rPr>
                <w:sz w:val="19"/>
                <w:szCs w:val="19"/>
              </w:rPr>
              <w:t>Réplica rápida</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4B8111" w14:textId="77777777" w:rsidR="003E7406" w:rsidRDefault="00207D56">
            <w:pPr>
              <w:jc w:val="center"/>
            </w:pPr>
            <w:r>
              <w:rPr>
                <w:sz w:val="19"/>
                <w:szCs w:val="19"/>
              </w:rPr>
              <w:t>3</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A36CD4" w14:textId="77777777" w:rsidR="003E7406" w:rsidRDefault="00207D56">
            <w:pPr>
              <w:jc w:val="center"/>
            </w:pPr>
            <w:r>
              <w:rPr>
                <w:sz w:val="19"/>
                <w:szCs w:val="19"/>
              </w:rPr>
              <w:t>5,33 ± 4,13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92BA09" w14:textId="77777777" w:rsidR="003E7406" w:rsidRDefault="00207D56">
            <w:pPr>
              <w:jc w:val="center"/>
            </w:pPr>
            <w:r>
              <w:rPr>
                <w:sz w:val="19"/>
                <w:szCs w:val="19"/>
              </w:rPr>
              <w:t>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F7CDDF" w14:textId="77777777" w:rsidR="003E7406" w:rsidRDefault="00207D56">
            <w:pPr>
              <w:jc w:val="center"/>
            </w:pPr>
            <w:r>
              <w:rPr>
                <w:sz w:val="19"/>
                <w:szCs w:val="19"/>
              </w:rPr>
              <w:t>10,65 ± 4,35</w:t>
            </w:r>
          </w:p>
        </w:tc>
        <w:tc>
          <w:tcPr>
            <w:tcW w:w="2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A1E5B7" w14:textId="77777777" w:rsidR="003E7406" w:rsidRDefault="00207D56">
            <w:pPr>
              <w:jc w:val="center"/>
            </w:pPr>
            <w:r>
              <w:rPr>
                <w:b/>
                <w:bCs/>
                <w:color w:val="C0392B"/>
                <w:sz w:val="19"/>
                <w:szCs w:val="19"/>
              </w:rPr>
              <w:t>33 de 40</w:t>
            </w:r>
          </w:p>
        </w:tc>
      </w:tr>
    </w:tbl>
    <w:p w14:paraId="5AF97CBD" w14:textId="77777777" w:rsidR="003E7406" w:rsidRDefault="003E7406">
      <w:pPr>
        <w:spacing w:after="160"/>
      </w:pPr>
    </w:p>
    <w:p w14:paraId="3033569F" w14:textId="77777777" w:rsidR="003E7406" w:rsidRDefault="00207D56">
      <w:pPr>
        <w:spacing w:after="140" w:line="300" w:lineRule="auto"/>
      </w:pPr>
      <w:r>
        <w:t>Minutos, media ± desviación estándar. Ruido en mg/dL por lectura. Una corrida no es válida si dio una τ negativa o si fue no identificable.</w:t>
      </w:r>
    </w:p>
    <w:p w14:paraId="3C8EE42F" w14:textId="77777777" w:rsidR="003E7406" w:rsidRDefault="00207D56">
      <w:pPr>
        <w:spacing w:after="140" w:line="300" w:lineRule="auto"/>
      </w:pPr>
      <w:r>
        <w:rPr>
          <w:b/>
          <w:bCs/>
        </w:rPr>
        <w:t>Lo que funciona:</w:t>
      </w:r>
      <w:r>
        <w:t xml:space="preserve"> la diferencia entre los dos retrasos se recupera con precisión, por ejemplo 9,08 ± 0,40 minutos frente a 9 reales con ruido de 2 mg/dL. </w:t>
      </w:r>
      <w:r>
        <w:rPr>
          <w:b/>
          <w:bCs/>
        </w:rPr>
        <w:t>Lo que no:</w:t>
      </w:r>
      <w:r>
        <w:t xml:space="preserve"> </w:t>
      </w:r>
      <w:r>
        <w:rPr>
          <w:b/>
          <w:bCs/>
          <w:color w:val="C0392B"/>
        </w:rPr>
        <w:t>el nivel de cada retraso por separado tiene una cola hacia valores altos</w:t>
      </w:r>
      <w:r>
        <w:t xml:space="preserve">, y </w:t>
      </w:r>
      <w:r>
        <w:rPr>
          <w:b/>
          <w:bCs/>
          <w:color w:val="C0392B"/>
        </w:rPr>
        <w:t>en la persona rápida falló 16 de 40 corridas</w:t>
      </w:r>
      <w:r>
        <w:t xml:space="preserve"> (11 con τ negativa y 5 no identificables).</w:t>
      </w:r>
    </w:p>
    <w:p w14:paraId="50D4B16B" w14:textId="77777777" w:rsidR="003E7406" w:rsidRDefault="00207D56">
      <w:pPr>
        <w:pStyle w:val="Ttulo2"/>
      </w:pPr>
      <w:bookmarkStart w:id="14" w:name="_Toc244183495"/>
      <w:r>
        <w:t>3.2 ¿Cuánto ruido tolera el sensor?</w:t>
      </w:r>
      <w:bookmarkEnd w:id="14"/>
    </w:p>
    <w:p w14:paraId="0AA7479E" w14:textId="77777777" w:rsidR="003E7406" w:rsidRDefault="00207D56">
      <w:pPr>
        <w:keepNext/>
        <w:spacing w:before="160" w:after="60"/>
        <w:jc w:val="center"/>
      </w:pPr>
      <w:r>
        <w:rPr>
          <w:noProof/>
        </w:rPr>
        <w:drawing>
          <wp:inline distT="0" distB="0" distL="0" distR="0" wp14:anchorId="7D065DE5" wp14:editId="784D25C8">
            <wp:extent cx="5905500" cy="3514725"/>
            <wp:effectExtent l="0" t="0" r="0" b="0"/>
            <wp:docPr id="7" name="f07-requisito-ruido.png" descr="Error de la glucosa reconstruida en la persona típica. Con poco ruido, dos profundidades ganan. Sobre unos 5,9 mg/dL, corregir el retraso empeora el resultado. El cruce sale de solo tres niveles de ruid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14725"/>
                    </a:xfrm>
                    <a:prstGeom prst="rect">
                      <a:avLst/>
                    </a:prstGeom>
                  </pic:spPr>
                </pic:pic>
              </a:graphicData>
            </a:graphic>
          </wp:inline>
        </w:drawing>
      </w:r>
    </w:p>
    <w:p w14:paraId="4E732189" w14:textId="77777777" w:rsidR="003E7406" w:rsidRDefault="00207D56">
      <w:pPr>
        <w:spacing w:after="220"/>
      </w:pPr>
      <w:r>
        <w:rPr>
          <w:b/>
          <w:bCs/>
          <w:color w:val="6E6E6E"/>
          <w:sz w:val="19"/>
          <w:szCs w:val="19"/>
        </w:rPr>
        <w:t xml:space="preserve">Figura 7. </w:t>
      </w:r>
      <w:r>
        <w:rPr>
          <w:color w:val="6E6E6E"/>
          <w:sz w:val="19"/>
          <w:szCs w:val="19"/>
        </w:rPr>
        <w:t>Error de la glucosa reconstruida en la persona típica. Con poco ruido, dos profundidades ganan. Sobre unos 5,9 mg/dL, corregir el retraso empeora el resultado. El cruce sale de solo tres niveles de ruido.</w:t>
      </w:r>
    </w:p>
    <w:p w14:paraId="31DA53E5" w14:textId="77777777" w:rsidR="003E7406" w:rsidRDefault="00207D56">
      <w:pPr>
        <w:spacing w:after="140" w:line="300" w:lineRule="auto"/>
      </w:pPr>
      <w:r>
        <w:t xml:space="preserve">Este es el número que conecta la simulación con el hardware. Como referencia, un montaje de infrarrojo medio con láser de cascada cuántica logró un ruido equivalente a </w:t>
      </w:r>
      <w:r>
        <w:rPr>
          <w:b/>
          <w:bCs/>
        </w:rPr>
        <w:t>4 mg/dL</w:t>
      </w:r>
      <w:r>
        <w:t>, pero in vitro, con 50 segundos de integración (Vrančić et al., 2011). Nada equivalente se ha demostrado en una persona.</w:t>
      </w:r>
    </w:p>
    <w:p w14:paraId="1FD14AD7" w14:textId="77777777" w:rsidR="003E7406" w:rsidRDefault="00207D56">
      <w:pPr>
        <w:pStyle w:val="Ttulo2"/>
      </w:pPr>
      <w:bookmarkStart w:id="15" w:name="_Toc244183496"/>
      <w:r>
        <w:t>3.3 ¿La alarma suena antes?</w:t>
      </w:r>
      <w:bookmarkEnd w:id="15"/>
    </w:p>
    <w:p w14:paraId="3B30DAFE" w14:textId="77777777" w:rsidR="003E7406" w:rsidRDefault="00207D56">
      <w:pPr>
        <w:spacing w:after="140" w:line="300" w:lineRule="auto"/>
      </w:pPr>
      <w:r>
        <w:t xml:space="preserve">Sí, en promedio entre </w:t>
      </w:r>
      <w:r>
        <w:rPr>
          <w:b/>
          <w:bCs/>
        </w:rPr>
        <w:t>5,2 y 14,8 minutos antes</w:t>
      </w:r>
      <w:r>
        <w:t xml:space="preserve"> que con una sola profundidad, según el escenario. El mayor beneficio aparece en las personas con retraso largo. Pero </w:t>
      </w:r>
      <w:r>
        <w:rPr>
          <w:b/>
          <w:bCs/>
          <w:color w:val="C0392B"/>
        </w:rPr>
        <w:t>con ruido de 8 mg/dL aparecieron 2 falsas alarmas en 37 corridas</w:t>
      </w:r>
      <w:r>
        <w:t xml:space="preserve"> y </w:t>
      </w:r>
      <w:r>
        <w:rPr>
          <w:b/>
          <w:bCs/>
          <w:color w:val="C0392B"/>
        </w:rPr>
        <w:t>en la persona rápida 1 en 24</w:t>
      </w:r>
      <w:r>
        <w:t>, contra ninguna de la línea base.</w:t>
      </w:r>
    </w:p>
    <w:p w14:paraId="5C4E27A6" w14:textId="77777777" w:rsidR="003E7406" w:rsidRDefault="00207D56">
      <w:pPr>
        <w:pStyle w:val="Ttulo2"/>
      </w:pPr>
      <w:bookmarkStart w:id="16" w:name="_Toc244183497"/>
      <w:r>
        <w:t>3.4 Umbral por umbral</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950"/>
        <w:gridCol w:w="2050"/>
        <w:gridCol w:w="1800"/>
        <w:gridCol w:w="1838"/>
      </w:tblGrid>
      <w:tr w:rsidR="003E7406" w14:paraId="67D7EEDD"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D54024B" w14:textId="77777777" w:rsidR="003E7406" w:rsidRDefault="00207D56">
            <w:pPr>
              <w:keepNext/>
            </w:pPr>
            <w:r>
              <w:rPr>
                <w:b/>
                <w:bCs/>
                <w:color w:val="FFFFFF"/>
                <w:sz w:val="19"/>
                <w:szCs w:val="19"/>
              </w:rPr>
              <w:t>Escenario</w:t>
            </w:r>
          </w:p>
        </w:tc>
        <w:tc>
          <w:tcPr>
            <w:tcW w:w="195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5AE8BBCE" w14:textId="77777777" w:rsidR="003E7406" w:rsidRDefault="00207D56">
            <w:pPr>
              <w:keepNext/>
              <w:jc w:val="center"/>
            </w:pPr>
            <w:r>
              <w:rPr>
                <w:b/>
                <w:bCs/>
                <w:color w:val="FFFFFF"/>
                <w:sz w:val="19"/>
                <w:szCs w:val="19"/>
              </w:rPr>
              <w:t>Sesgo menor a 1 min</w:t>
            </w:r>
          </w:p>
        </w:tc>
        <w:tc>
          <w:tcPr>
            <w:tcW w:w="205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D79AF65" w14:textId="77777777" w:rsidR="003E7406" w:rsidRDefault="00207D56">
            <w:pPr>
              <w:keepNext/>
              <w:jc w:val="center"/>
            </w:pPr>
            <w:r>
              <w:rPr>
                <w:b/>
                <w:bCs/>
                <w:color w:val="FFFFFF"/>
                <w:sz w:val="19"/>
                <w:szCs w:val="19"/>
              </w:rPr>
              <w:t>Alarma antes sin más falsas</w:t>
            </w:r>
          </w:p>
        </w:tc>
        <w:tc>
          <w:tcPr>
            <w:tcW w:w="18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04A7C33" w14:textId="77777777" w:rsidR="003E7406" w:rsidRDefault="00207D56">
            <w:pPr>
              <w:keepNext/>
              <w:jc w:val="center"/>
            </w:pPr>
            <w:r>
              <w:rPr>
                <w:b/>
                <w:bCs/>
                <w:color w:val="FFFFFF"/>
                <w:sz w:val="19"/>
                <w:szCs w:val="19"/>
              </w:rPr>
              <w:t>Gana al retraso fijo</w:t>
            </w:r>
          </w:p>
        </w:tc>
        <w:tc>
          <w:tcPr>
            <w:tcW w:w="18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48B8772" w14:textId="77777777" w:rsidR="003E7406" w:rsidRDefault="00207D56">
            <w:pPr>
              <w:keepNext/>
              <w:jc w:val="center"/>
            </w:pPr>
            <w:r>
              <w:rPr>
                <w:b/>
                <w:bCs/>
                <w:color w:val="FFFFFF"/>
                <w:sz w:val="19"/>
                <w:szCs w:val="19"/>
              </w:rPr>
              <w:t>Ruido bien estimado</w:t>
            </w:r>
          </w:p>
        </w:tc>
      </w:tr>
      <w:tr w:rsidR="003E7406" w14:paraId="06B510FE"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F374F1" w14:textId="77777777" w:rsidR="003E7406" w:rsidRDefault="00207D56">
            <w:pPr>
              <w:keepNext/>
            </w:pPr>
            <w:r>
              <w:rPr>
                <w:sz w:val="19"/>
                <w:szCs w:val="19"/>
              </w:rPr>
              <w:t>Típico, ruido 2</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DA2787" w14:textId="77777777" w:rsidR="003E7406" w:rsidRDefault="00207D56">
            <w:pPr>
              <w:keepNext/>
              <w:jc w:val="center"/>
            </w:pPr>
            <w:r>
              <w:rPr>
                <w:sz w:val="19"/>
                <w:szCs w:val="19"/>
              </w:rPr>
              <w:t>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B480C" w14:textId="77777777" w:rsidR="003E7406" w:rsidRDefault="00207D56">
            <w:pPr>
              <w:keepNext/>
              <w:jc w:val="center"/>
            </w:pPr>
            <w:r>
              <w:rPr>
                <w:sz w:val="19"/>
                <w:szCs w:val="19"/>
              </w:rPr>
              <w:t>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77E4AD" w14:textId="77777777" w:rsidR="003E7406" w:rsidRDefault="00207D56">
            <w:pPr>
              <w:keepNext/>
              <w:jc w:val="center"/>
            </w:pPr>
            <w:r>
              <w:rPr>
                <w:b/>
                <w:bCs/>
                <w:color w:val="C0392B"/>
                <w:sz w:val="19"/>
                <w:szCs w:val="19"/>
              </w:rPr>
              <w:t>no 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8CA57A" w14:textId="77777777" w:rsidR="003E7406" w:rsidRDefault="00207D56">
            <w:pPr>
              <w:keepNext/>
              <w:jc w:val="center"/>
            </w:pPr>
            <w:r>
              <w:rPr>
                <w:sz w:val="19"/>
                <w:szCs w:val="19"/>
              </w:rPr>
              <w:t>cumple</w:t>
            </w:r>
          </w:p>
        </w:tc>
      </w:tr>
      <w:tr w:rsidR="003E7406" w14:paraId="220672C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598151" w14:textId="77777777" w:rsidR="003E7406" w:rsidRDefault="00207D56">
            <w:pPr>
              <w:keepNext/>
            </w:pPr>
            <w:r>
              <w:rPr>
                <w:sz w:val="19"/>
                <w:szCs w:val="19"/>
              </w:rPr>
              <w:t>Típico, ruido 5</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C2DE3C" w14:textId="77777777" w:rsidR="003E7406" w:rsidRDefault="00207D56">
            <w:pPr>
              <w:keepNext/>
              <w:jc w:val="center"/>
            </w:pPr>
            <w:r>
              <w:rPr>
                <w:sz w:val="19"/>
                <w:szCs w:val="19"/>
              </w:rPr>
              <w:t>cumple, con DE alta</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D48D85" w14:textId="77777777" w:rsidR="003E7406" w:rsidRDefault="00207D56">
            <w:pPr>
              <w:keepNext/>
              <w:jc w:val="center"/>
            </w:pPr>
            <w:r>
              <w:rPr>
                <w:sz w:val="19"/>
                <w:szCs w:val="19"/>
              </w:rPr>
              <w:t>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460C79" w14:textId="77777777" w:rsidR="003E7406" w:rsidRDefault="00207D56">
            <w:pPr>
              <w:keepNext/>
              <w:jc w:val="center"/>
            </w:pPr>
            <w:r>
              <w:rPr>
                <w:b/>
                <w:bCs/>
                <w:color w:val="C0392B"/>
                <w:sz w:val="19"/>
                <w:szCs w:val="19"/>
              </w:rPr>
              <w:t>no 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5939AD" w14:textId="77777777" w:rsidR="003E7406" w:rsidRDefault="00207D56">
            <w:pPr>
              <w:keepNext/>
              <w:jc w:val="center"/>
            </w:pPr>
            <w:r>
              <w:rPr>
                <w:sz w:val="19"/>
                <w:szCs w:val="19"/>
              </w:rPr>
              <w:t>cumple</w:t>
            </w:r>
          </w:p>
        </w:tc>
      </w:tr>
      <w:tr w:rsidR="003E7406" w14:paraId="15576A76"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6DCFFF" w14:textId="77777777" w:rsidR="003E7406" w:rsidRDefault="00207D56">
            <w:pPr>
              <w:keepNext/>
            </w:pPr>
            <w:r>
              <w:rPr>
                <w:sz w:val="19"/>
                <w:szCs w:val="19"/>
              </w:rPr>
              <w:t>Típico, ruido 8</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D16112" w14:textId="77777777" w:rsidR="003E7406" w:rsidRDefault="00207D56">
            <w:pPr>
              <w:keepNext/>
              <w:jc w:val="center"/>
            </w:pPr>
            <w:r>
              <w:rPr>
                <w:b/>
                <w:bCs/>
                <w:color w:val="C0392B"/>
                <w:sz w:val="19"/>
                <w:szCs w:val="19"/>
              </w:rPr>
              <w:t>no 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85DE0F" w14:textId="77777777" w:rsidR="003E7406" w:rsidRDefault="00207D56">
            <w:pPr>
              <w:keepNext/>
              <w:jc w:val="center"/>
            </w:pPr>
            <w:r>
              <w:rPr>
                <w:b/>
                <w:bCs/>
                <w:color w:val="C0392B"/>
                <w:sz w:val="19"/>
                <w:szCs w:val="19"/>
              </w:rPr>
              <w:t>no 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4BC37" w14:textId="77777777" w:rsidR="003E7406" w:rsidRDefault="00207D56">
            <w:pPr>
              <w:keepNext/>
              <w:jc w:val="center"/>
            </w:pPr>
            <w:r>
              <w:rPr>
                <w:b/>
                <w:bCs/>
                <w:color w:val="C0392B"/>
                <w:sz w:val="19"/>
                <w:szCs w:val="19"/>
              </w:rPr>
              <w:t>no 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D570DC" w14:textId="77777777" w:rsidR="003E7406" w:rsidRDefault="00207D56">
            <w:pPr>
              <w:keepNext/>
              <w:jc w:val="center"/>
            </w:pPr>
            <w:r>
              <w:rPr>
                <w:sz w:val="19"/>
                <w:szCs w:val="19"/>
              </w:rPr>
              <w:t>cumple</w:t>
            </w:r>
          </w:p>
        </w:tc>
      </w:tr>
      <w:tr w:rsidR="003E7406" w14:paraId="22E6B441"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9BEFBB" w14:textId="77777777" w:rsidR="003E7406" w:rsidRDefault="00207D56">
            <w:pPr>
              <w:keepNext/>
            </w:pPr>
            <w:r>
              <w:rPr>
                <w:sz w:val="19"/>
                <w:szCs w:val="19"/>
              </w:rPr>
              <w:t>Persona lenta</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48C1FB" w14:textId="77777777" w:rsidR="003E7406" w:rsidRDefault="00207D56">
            <w:pPr>
              <w:keepNext/>
              <w:jc w:val="center"/>
            </w:pPr>
            <w:r>
              <w:rPr>
                <w:b/>
                <w:bCs/>
                <w:color w:val="C0392B"/>
                <w:sz w:val="19"/>
                <w:szCs w:val="19"/>
              </w:rPr>
              <w:t>no 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46AD59" w14:textId="77777777" w:rsidR="003E7406" w:rsidRDefault="00207D56">
            <w:pPr>
              <w:keepNext/>
              <w:jc w:val="center"/>
            </w:pPr>
            <w:r>
              <w:rPr>
                <w:sz w:val="19"/>
                <w:szCs w:val="19"/>
              </w:rPr>
              <w:t>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751024" w14:textId="77777777" w:rsidR="003E7406" w:rsidRDefault="00207D56">
            <w:pPr>
              <w:keepNext/>
              <w:jc w:val="center"/>
            </w:pPr>
            <w:r>
              <w:rPr>
                <w:sz w:val="19"/>
                <w:szCs w:val="19"/>
              </w:rPr>
              <w:t>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F902A2" w14:textId="77777777" w:rsidR="003E7406" w:rsidRDefault="00207D56">
            <w:pPr>
              <w:keepNext/>
              <w:jc w:val="center"/>
            </w:pPr>
            <w:r>
              <w:rPr>
                <w:sz w:val="19"/>
                <w:szCs w:val="19"/>
              </w:rPr>
              <w:t>cumple</w:t>
            </w:r>
          </w:p>
        </w:tc>
      </w:tr>
      <w:tr w:rsidR="003E7406" w14:paraId="2B6E245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9DEC52" w14:textId="77777777" w:rsidR="003E7406" w:rsidRDefault="00207D56">
            <w:pPr>
              <w:keepNext/>
            </w:pPr>
            <w:r>
              <w:rPr>
                <w:sz w:val="19"/>
                <w:szCs w:val="19"/>
              </w:rPr>
              <w:t>Persona rápida</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7FBCF0" w14:textId="77777777" w:rsidR="003E7406" w:rsidRDefault="00207D56">
            <w:pPr>
              <w:keepNext/>
              <w:jc w:val="center"/>
            </w:pPr>
            <w:r>
              <w:rPr>
                <w:b/>
                <w:bCs/>
                <w:color w:val="C0392B"/>
                <w:sz w:val="19"/>
                <w:szCs w:val="19"/>
              </w:rPr>
              <w:t>no 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80110A" w14:textId="77777777" w:rsidR="003E7406" w:rsidRDefault="00207D56">
            <w:pPr>
              <w:keepNext/>
              <w:jc w:val="center"/>
            </w:pPr>
            <w:r>
              <w:rPr>
                <w:b/>
                <w:bCs/>
                <w:color w:val="C0392B"/>
                <w:sz w:val="19"/>
                <w:szCs w:val="19"/>
              </w:rPr>
              <w:t>no 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1A7BE7" w14:textId="77777777" w:rsidR="003E7406" w:rsidRDefault="00207D56">
            <w:pPr>
              <w:keepNext/>
              <w:jc w:val="center"/>
            </w:pPr>
            <w:r>
              <w:rPr>
                <w:b/>
                <w:bCs/>
                <w:color w:val="C0392B"/>
                <w:sz w:val="19"/>
                <w:szCs w:val="19"/>
              </w:rPr>
              <w:t>no 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1053DD" w14:textId="77777777" w:rsidR="003E7406" w:rsidRDefault="00207D56">
            <w:pPr>
              <w:keepNext/>
              <w:jc w:val="center"/>
            </w:pPr>
            <w:r>
              <w:rPr>
                <w:sz w:val="19"/>
                <w:szCs w:val="19"/>
              </w:rPr>
              <w:t>cumple</w:t>
            </w:r>
          </w:p>
        </w:tc>
      </w:tr>
      <w:tr w:rsidR="003E7406" w14:paraId="362A9D2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76173F" w14:textId="77777777" w:rsidR="003E7406" w:rsidRDefault="00207D56">
            <w:pPr>
              <w:keepNext/>
            </w:pPr>
            <w:r>
              <w:rPr>
                <w:sz w:val="19"/>
                <w:szCs w:val="19"/>
              </w:rPr>
              <w:t>Réplica lenta</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669159" w14:textId="77777777" w:rsidR="003E7406" w:rsidRDefault="00207D56">
            <w:pPr>
              <w:keepNext/>
              <w:jc w:val="center"/>
            </w:pPr>
            <w:r>
              <w:rPr>
                <w:b/>
                <w:bCs/>
                <w:color w:val="C0392B"/>
                <w:sz w:val="19"/>
                <w:szCs w:val="19"/>
              </w:rPr>
              <w:t>no 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E2C56B" w14:textId="77777777" w:rsidR="003E7406" w:rsidRDefault="00207D56">
            <w:pPr>
              <w:keepNext/>
              <w:jc w:val="center"/>
            </w:pPr>
            <w:r>
              <w:rPr>
                <w:sz w:val="19"/>
                <w:szCs w:val="19"/>
              </w:rPr>
              <w:t>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BC7BA8" w14:textId="77777777" w:rsidR="003E7406" w:rsidRDefault="00207D56">
            <w:pPr>
              <w:keepNext/>
              <w:jc w:val="center"/>
            </w:pPr>
            <w:r>
              <w:rPr>
                <w:sz w:val="19"/>
                <w:szCs w:val="19"/>
              </w:rPr>
              <w:t>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E09116" w14:textId="77777777" w:rsidR="003E7406" w:rsidRDefault="00207D56">
            <w:pPr>
              <w:keepNext/>
              <w:jc w:val="center"/>
            </w:pPr>
            <w:r>
              <w:rPr>
                <w:sz w:val="19"/>
                <w:szCs w:val="19"/>
              </w:rPr>
              <w:t>cumple</w:t>
            </w:r>
          </w:p>
        </w:tc>
      </w:tr>
      <w:tr w:rsidR="003E7406" w14:paraId="47EE407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DCE3A7" w14:textId="77777777" w:rsidR="003E7406" w:rsidRDefault="00207D56">
            <w:r>
              <w:rPr>
                <w:sz w:val="19"/>
                <w:szCs w:val="19"/>
              </w:rPr>
              <w:t>Réplica rápida</w:t>
            </w:r>
          </w:p>
        </w:tc>
        <w:tc>
          <w:tcPr>
            <w:tcW w:w="19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162D67" w14:textId="77777777" w:rsidR="003E7406" w:rsidRDefault="00207D56">
            <w:pPr>
              <w:jc w:val="center"/>
            </w:pPr>
            <w:r>
              <w:rPr>
                <w:b/>
                <w:bCs/>
                <w:color w:val="C0392B"/>
                <w:sz w:val="19"/>
                <w:szCs w:val="19"/>
              </w:rPr>
              <w:t>no cumple</w:t>
            </w:r>
          </w:p>
        </w:tc>
        <w:tc>
          <w:tcPr>
            <w:tcW w:w="205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D87094" w14:textId="77777777" w:rsidR="003E7406" w:rsidRDefault="00207D56">
            <w:pPr>
              <w:jc w:val="center"/>
            </w:pPr>
            <w:r>
              <w:rPr>
                <w:sz w:val="19"/>
                <w:szCs w:val="19"/>
              </w:rPr>
              <w:t>cumple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63C564" w14:textId="77777777" w:rsidR="003E7406" w:rsidRDefault="00207D56">
            <w:pPr>
              <w:jc w:val="center"/>
            </w:pPr>
            <w:r>
              <w:rPr>
                <w:sz w:val="19"/>
                <w:szCs w:val="19"/>
              </w:rPr>
              <w:t>cumple</w:t>
            </w:r>
          </w:p>
        </w:tc>
        <w:tc>
          <w:tcPr>
            <w:tcW w:w="1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986F2F" w14:textId="77777777" w:rsidR="003E7406" w:rsidRDefault="00207D56">
            <w:pPr>
              <w:jc w:val="center"/>
            </w:pPr>
            <w:r>
              <w:rPr>
                <w:sz w:val="19"/>
                <w:szCs w:val="19"/>
              </w:rPr>
              <w:t>cumple</w:t>
            </w:r>
          </w:p>
        </w:tc>
      </w:tr>
    </w:tbl>
    <w:p w14:paraId="1A2B8EF0" w14:textId="77777777" w:rsidR="003E7406" w:rsidRDefault="003E7406">
      <w:pPr>
        <w:spacing w:after="160"/>
      </w:pPr>
    </w:p>
    <w:p w14:paraId="14175D24" w14:textId="77777777" w:rsidR="003E7406" w:rsidRDefault="00207D56">
      <w:pPr>
        <w:spacing w:after="140" w:line="300" w:lineRule="auto"/>
      </w:pPr>
      <w:r>
        <w:t>En la persona típica no se puede ganar al retraso fijo, porque ese valor fijo (6 y 15 min) coincide con el real. El requisito de ruido, al menos 3 mg/dL, se cumple con el cruce en 5,9 mg/dL.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2711A022"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5F5CDA49" w14:textId="77777777" w:rsidR="003E7406" w:rsidRDefault="00207D56">
            <w:pPr>
              <w:keepNext/>
              <w:spacing w:after="100"/>
            </w:pPr>
            <w:r>
              <w:rPr>
                <w:b/>
                <w:bCs/>
                <w:color w:val="C0392B"/>
                <w:sz w:val="23"/>
                <w:szCs w:val="23"/>
              </w:rPr>
              <w:t>La replicación no reprodujo la primera prueba</w:t>
            </w:r>
          </w:p>
          <w:p w14:paraId="082F02CE" w14:textId="77777777" w:rsidR="003E7406" w:rsidRDefault="00207D56">
            <w:pPr>
              <w:spacing w:after="90" w:line="290" w:lineRule="auto"/>
            </w:pPr>
            <w:r>
              <w:t>Las cifras del documento de trabajo del autor salieron de scripts exploratorios del 16 de octubre que se perdieron. Al reimplementar todo desde la especificación:</w:t>
            </w:r>
          </w:p>
          <w:p w14:paraId="0E8B5BFA" w14:textId="77777777" w:rsidR="003E7406" w:rsidRDefault="00207D56">
            <w:pPr>
              <w:pStyle w:val="Prrafodelista"/>
              <w:numPr>
                <w:ilvl w:val="0"/>
                <w:numId w:val="2"/>
              </w:numPr>
              <w:spacing w:after="60"/>
            </w:pPr>
            <w:r>
              <w:t>las desviaciones salieron entre 2 y 2,6 veces mayores,</w:t>
            </w:r>
          </w:p>
          <w:p w14:paraId="13542FB5" w14:textId="77777777" w:rsidR="003E7406" w:rsidRDefault="00207D56">
            <w:pPr>
              <w:pStyle w:val="Prrafodelista"/>
              <w:numPr>
                <w:ilvl w:val="0"/>
                <w:numId w:val="2"/>
              </w:numPr>
              <w:spacing w:after="60"/>
            </w:pPr>
            <w:r>
              <w:t>en los escenarios equivalentes, el sesgo llegó a 3,85 minutos y no a 0,8 o menos,</w:t>
            </w:r>
          </w:p>
          <w:p w14:paraId="1FB6FAD6" w14:textId="77777777" w:rsidR="003E7406" w:rsidRDefault="00207D56">
            <w:pPr>
              <w:pStyle w:val="Prrafodelista"/>
              <w:numPr>
                <w:ilvl w:val="0"/>
                <w:numId w:val="2"/>
              </w:numPr>
              <w:spacing w:after="100"/>
            </w:pPr>
            <w:r>
              <w:t>el requisito de ruido salió en 5,9 mg/dL y no entre 2 y 3.</w:t>
            </w:r>
          </w:p>
          <w:p w14:paraId="49C1B38A" w14:textId="77777777" w:rsidR="003E7406" w:rsidRDefault="00207D56">
            <w:pPr>
              <w:spacing w:after="90" w:line="290" w:lineRule="auto"/>
            </w:pPr>
            <w:r>
              <w:rPr>
                <w:b/>
                <w:bCs/>
              </w:rPr>
              <w:t>Manda la replicación.</w:t>
            </w:r>
            <w:r>
              <w:t xml:space="preserve"> Si lees el documento de trabajo, toma sus cifras del prototipo como superadas. Además, al implementar se descubrió que un término de la fórmula de corrección no se puede derivar. Se dejó la fórmula registrada como versión principal y se informa aparte una variante sin ese término, que cambia las medias en 0,18 minutos o menos.</w:t>
            </w:r>
          </w:p>
        </w:tc>
      </w:tr>
    </w:tbl>
    <w:p w14:paraId="6A38FA83" w14:textId="77777777" w:rsidR="003E7406" w:rsidRDefault="003E7406">
      <w:pPr>
        <w:spacing w:after="160"/>
      </w:pPr>
    </w:p>
    <w:p w14:paraId="26EF5C57" w14:textId="77777777" w:rsidR="003E7406" w:rsidRDefault="00207D56">
      <w:pPr>
        <w:pStyle w:val="Ttulo1"/>
        <w:pageBreakBefore/>
      </w:pPr>
      <w:bookmarkStart w:id="17" w:name="_Toc244183498"/>
      <w:r>
        <w:t>4. Discusión</w:t>
      </w:r>
      <w:bookmarkEnd w:id="17"/>
    </w:p>
    <w:p w14:paraId="47B64CE6" w14:textId="77777777" w:rsidR="003E7406" w:rsidRDefault="00207D56">
      <w:pPr>
        <w:pStyle w:val="Ttulo2"/>
      </w:pPr>
      <w:bookmarkStart w:id="18" w:name="_Toc244183499"/>
      <w:r>
        <w:t>4.1 Qué significan los resultados</w:t>
      </w:r>
      <w:bookmarkEnd w:id="18"/>
    </w:p>
    <w:p w14:paraId="37B0DE7C" w14:textId="77777777" w:rsidR="003E7406" w:rsidRDefault="00207D56">
      <w:pPr>
        <w:pStyle w:val="Prrafodelista"/>
        <w:numPr>
          <w:ilvl w:val="0"/>
          <w:numId w:val="2"/>
        </w:numPr>
        <w:spacing w:after="80" w:line="290" w:lineRule="auto"/>
      </w:pPr>
      <w:r>
        <w:t xml:space="preserve">El método recupera bien la diferencia entre los dos retrasos (9,08 ± 0,40 min frente a 9 reales con ruido de 2 mg/dL) pero </w:t>
      </w:r>
      <w:r>
        <w:rPr>
          <w:b/>
          <w:bCs/>
          <w:color w:val="C0392B"/>
        </w:rPr>
        <w:t>no el nivel de cada uno cuando sube el ruido</w:t>
      </w:r>
      <w:r>
        <w:t>.</w:t>
      </w:r>
    </w:p>
    <w:p w14:paraId="1754071A" w14:textId="77777777" w:rsidR="003E7406" w:rsidRDefault="00207D56">
      <w:pPr>
        <w:pStyle w:val="Prrafodelista"/>
        <w:numPr>
          <w:ilvl w:val="0"/>
          <w:numId w:val="2"/>
        </w:numPr>
        <w:spacing w:after="80" w:line="290" w:lineRule="auto"/>
      </w:pPr>
      <w:r>
        <w:t xml:space="preserve">La persona rápida es el caso más difícil, porque sus dos retrasos (3 y 6 min) están tan cerca que las lecturas casi no se distinguen, y </w:t>
      </w:r>
      <w:r>
        <w:rPr>
          <w:b/>
          <w:bCs/>
          <w:color w:val="C0392B"/>
        </w:rPr>
        <w:t>16 de 40 corridas fallaron</w:t>
      </w:r>
      <w:r>
        <w:t>.</w:t>
      </w:r>
    </w:p>
    <w:p w14:paraId="0DA131F0" w14:textId="77777777" w:rsidR="003E7406" w:rsidRDefault="00207D56">
      <w:pPr>
        <w:pStyle w:val="Prrafodelista"/>
        <w:numPr>
          <w:ilvl w:val="0"/>
          <w:numId w:val="2"/>
        </w:numPr>
        <w:spacing w:after="80" w:line="290" w:lineRule="auto"/>
      </w:pPr>
      <w:r>
        <w:t>El cuello de botella es el sensor y no el algoritmo, porque el método solo ayuda bajo unos 5,9 mg/dL de ruido por lectura.</w:t>
      </w:r>
    </w:p>
    <w:p w14:paraId="7C056E38" w14:textId="77777777" w:rsidR="003E7406" w:rsidRDefault="00207D56">
      <w:pPr>
        <w:pStyle w:val="Ttulo2"/>
      </w:pPr>
      <w:bookmarkStart w:id="19" w:name="_Toc244183500"/>
      <w:r>
        <w:t>4.2 Limitaciones</w:t>
      </w:r>
      <w:bookmarkEnd w:id="19"/>
    </w:p>
    <w:p w14:paraId="776256B9" w14:textId="77777777" w:rsidR="003E7406" w:rsidRDefault="00207D56">
      <w:pPr>
        <w:spacing w:after="140" w:line="300" w:lineRule="auto"/>
      </w:pPr>
      <w:r>
        <w:t>Lo que esto no es:</w:t>
      </w:r>
    </w:p>
    <w:p w14:paraId="12A5E521" w14:textId="77777777" w:rsidR="003E7406" w:rsidRDefault="00207D56">
      <w:pPr>
        <w:pStyle w:val="Prrafodelista"/>
        <w:numPr>
          <w:ilvl w:val="0"/>
          <w:numId w:val="2"/>
        </w:numPr>
        <w:spacing w:after="80" w:line="290" w:lineRule="auto"/>
      </w:pPr>
      <w:r>
        <w:rPr>
          <w:b/>
          <w:bCs/>
          <w:color w:val="C0392B"/>
        </w:rPr>
        <w:t>Circularidad.</w:t>
      </w:r>
      <w:r>
        <w:t xml:space="preserve"> Los datos sintéticos se generan con el mismo modelo que supone el estimador. Recuperar el retraso así verifica el estimador, no valida el modelo frente a un cuerpo real.</w:t>
      </w:r>
    </w:p>
    <w:p w14:paraId="0153E873" w14:textId="77777777" w:rsidR="003E7406" w:rsidRDefault="00207D56">
      <w:pPr>
        <w:pStyle w:val="Prrafodelista"/>
        <w:numPr>
          <w:ilvl w:val="0"/>
          <w:numId w:val="2"/>
        </w:numPr>
        <w:spacing w:after="80" w:line="290" w:lineRule="auto"/>
      </w:pPr>
      <w:r>
        <w:rPr>
          <w:b/>
          <w:bCs/>
          <w:color w:val="C0392B"/>
        </w:rPr>
        <w:t>Retraso constante.</w:t>
      </w:r>
      <w:r>
        <w:t xml:space="preserve"> En la realidad cambia con el ejercicio, la temperatura y la postura.</w:t>
      </w:r>
    </w:p>
    <w:p w14:paraId="0B0945DE" w14:textId="77777777" w:rsidR="003E7406" w:rsidRDefault="00207D56">
      <w:pPr>
        <w:pStyle w:val="Prrafodelista"/>
        <w:numPr>
          <w:ilvl w:val="0"/>
          <w:numId w:val="2"/>
        </w:numPr>
        <w:spacing w:after="80" w:line="290" w:lineRule="auto"/>
      </w:pPr>
      <w:r>
        <w:rPr>
          <w:b/>
          <w:bCs/>
          <w:color w:val="C0392B"/>
        </w:rPr>
        <w:t>Ruido blanco.</w:t>
      </w:r>
      <w:r>
        <w:t xml:space="preserve"> Sin deriva ni correlación entre profundidades, cuando en sensores ópticos reales la deriva lenta suele dominar.</w:t>
      </w:r>
    </w:p>
    <w:p w14:paraId="7DCA1110" w14:textId="77777777" w:rsidR="003E7406" w:rsidRDefault="00207D56">
      <w:pPr>
        <w:pStyle w:val="Prrafodelista"/>
        <w:numPr>
          <w:ilvl w:val="0"/>
          <w:numId w:val="2"/>
        </w:numPr>
        <w:spacing w:after="80" w:line="290" w:lineRule="auto"/>
      </w:pPr>
      <w:r>
        <w:rPr>
          <w:b/>
          <w:bCs/>
          <w:color w:val="C0392B"/>
        </w:rPr>
        <w:t>Un solo día sintético</w:t>
      </w:r>
      <w:r>
        <w:t xml:space="preserve"> de 8 horas con una hipoglucemia. Eso no es un día de vida con diabetes.</w:t>
      </w:r>
    </w:p>
    <w:p w14:paraId="4BFDA017" w14:textId="77777777" w:rsidR="003E7406" w:rsidRDefault="00207D56">
      <w:pPr>
        <w:pStyle w:val="Prrafodelista"/>
        <w:numPr>
          <w:ilvl w:val="0"/>
          <w:numId w:val="2"/>
        </w:numPr>
        <w:spacing w:after="80" w:line="290" w:lineRule="auto"/>
      </w:pPr>
      <w:r>
        <w:rPr>
          <w:b/>
          <w:bCs/>
          <w:color w:val="C0392B"/>
        </w:rPr>
        <w:t>No hay sensor.</w:t>
      </w:r>
      <w:r>
        <w:t xml:space="preserve"> El ruido es una entrada de la simulación, no algo medido.</w:t>
      </w:r>
    </w:p>
    <w:p w14:paraId="5BF36B98" w14:textId="77777777" w:rsidR="003E7406" w:rsidRDefault="00207D56">
      <w:pPr>
        <w:pStyle w:val="Prrafodelista"/>
        <w:numPr>
          <w:ilvl w:val="0"/>
          <w:numId w:val="2"/>
        </w:numPr>
        <w:spacing w:after="80" w:line="290" w:lineRule="auto"/>
      </w:pPr>
      <w:r>
        <w:rPr>
          <w:b/>
          <w:bCs/>
          <w:color w:val="C0392B"/>
        </w:rPr>
        <w:t>Los retrasos se estiman con el registro completo</w:t>
      </w:r>
      <w:r>
        <w:t xml:space="preserve"> antes de filtrar. Un aparato real tendría que estimarlos solo con datos pasados.</w:t>
      </w:r>
    </w:p>
    <w:p w14:paraId="24738CDF" w14:textId="77777777" w:rsidR="003E7406" w:rsidRDefault="00207D56">
      <w:pPr>
        <w:pStyle w:val="Ttulo2"/>
      </w:pPr>
      <w:bookmarkStart w:id="20" w:name="_Toc244183501"/>
      <w:r>
        <w:t>4.3 Traslación a un dispositivo de uso clínico</w:t>
      </w:r>
      <w:bookmarkEnd w:id="20"/>
    </w:p>
    <w:p w14:paraId="7FF01B01" w14:textId="77777777" w:rsidR="003E7406" w:rsidRDefault="00207D56">
      <w:pPr>
        <w:spacing w:after="140" w:line="300" w:lineRule="auto"/>
      </w:pPr>
      <w:r>
        <w:t>Esta sección responde la pregunta de traslación del curso: qué haría falta para llegar a un dispositivo de uso clínico.</w:t>
      </w:r>
    </w:p>
    <w:p w14:paraId="3948E6F5" w14:textId="77777777" w:rsidR="003E7406" w:rsidRDefault="00207D56">
      <w:pPr>
        <w:pStyle w:val="Prrafodelista"/>
        <w:numPr>
          <w:ilvl w:val="0"/>
          <w:numId w:val="2"/>
        </w:numPr>
        <w:spacing w:after="80" w:line="290" w:lineRule="auto"/>
      </w:pPr>
      <w:r>
        <w:t xml:space="preserve">Un sensor con menos de unos 5,9 mg/dL de ruido por lectura en una persona. </w:t>
      </w:r>
      <w:r>
        <w:rPr>
          <w:b/>
          <w:bCs/>
          <w:color w:val="C0392B"/>
        </w:rPr>
        <w:t>Hoy 4 mg/dL solo se logró in vitro</w:t>
      </w:r>
      <w:r>
        <w:t xml:space="preserve"> (Vrančić et al., 2011).</w:t>
      </w:r>
    </w:p>
    <w:p w14:paraId="3CD10691" w14:textId="77777777" w:rsidR="003E7406" w:rsidRDefault="00207D56">
      <w:pPr>
        <w:pStyle w:val="Prrafodelista"/>
        <w:numPr>
          <w:ilvl w:val="0"/>
          <w:numId w:val="2"/>
        </w:numPr>
        <w:spacing w:after="80" w:line="290" w:lineRule="auto"/>
      </w:pPr>
      <w:r>
        <w:t>Validar el modelo de retraso en personas, contra un monitor continuo o una muestra de sangre.</w:t>
      </w:r>
    </w:p>
    <w:p w14:paraId="39F5C00B" w14:textId="77777777" w:rsidR="003E7406" w:rsidRDefault="00207D56">
      <w:pPr>
        <w:pStyle w:val="Prrafodelista"/>
        <w:numPr>
          <w:ilvl w:val="0"/>
          <w:numId w:val="2"/>
        </w:numPr>
        <w:spacing w:after="80" w:line="290" w:lineRule="auto"/>
      </w:pPr>
      <w:r>
        <w:t>Apuntar a un MARD de 15 % o menos en un piloto, parecido al 14,5 % de un piloto sin calibración por persona (Rothenbühler et al., 2026), y a largo plazo acercarse a los monitores con aguja, que están entre 7,6 % y 8,2 % (Whooley, 2024).</w:t>
      </w:r>
    </w:p>
    <w:p w14:paraId="23D537E5" w14:textId="77777777" w:rsidR="003E7406" w:rsidRDefault="00207D56">
      <w:pPr>
        <w:pStyle w:val="Prrafodelista"/>
        <w:numPr>
          <w:ilvl w:val="0"/>
          <w:numId w:val="2"/>
        </w:numPr>
        <w:spacing w:after="80" w:line="290" w:lineRule="auto"/>
      </w:pPr>
      <w:r>
        <w:t>Incluir desde el inicio distintos tonos y grosores de piel.</w:t>
      </w:r>
    </w:p>
    <w:p w14:paraId="45CE141F" w14:textId="77777777" w:rsidR="003E7406" w:rsidRDefault="00207D56">
      <w:pPr>
        <w:pStyle w:val="Prrafodelista"/>
        <w:numPr>
          <w:ilvl w:val="0"/>
          <w:numId w:val="2"/>
        </w:numPr>
        <w:spacing w:after="80" w:line="290" w:lineRule="auto"/>
      </w:pPr>
      <w:r>
        <w:t>Respetar los límites de exposición de la piel al láser durante toda la noche.</w:t>
      </w:r>
    </w:p>
    <w:p w14:paraId="0DE6D17E" w14:textId="77777777" w:rsidR="003E7406" w:rsidRDefault="00207D56">
      <w:pPr>
        <w:pStyle w:val="Prrafodelista"/>
        <w:numPr>
          <w:ilvl w:val="0"/>
          <w:numId w:val="2"/>
        </w:numPr>
        <w:spacing w:after="80" w:line="290" w:lineRule="auto"/>
      </w:pPr>
      <w:r>
        <w:t>Asumir un estándar regulatorio alto. La FDA informó que no ha autorizado ningún reloj o anillo que mida glucosa sin aguja, y el Dr. Robert Gabbay, de la ADA, advirtió que podrían dar mediciones inexactas (Associated Press, 2024). Tras GlucoWatch, un médico citado por Dotinga (2022) opina que la FDA quedó más cauta.</w:t>
      </w:r>
    </w:p>
    <w:p w14:paraId="6AFF7549" w14:textId="77777777" w:rsidR="003E7406" w:rsidRDefault="00207D56">
      <w:pPr>
        <w:pStyle w:val="Ttulo2"/>
      </w:pPr>
      <w:bookmarkStart w:id="21" w:name="_Toc244183502"/>
      <w:r>
        <w:t>4.4 Próximos pasos</w:t>
      </w:r>
      <w:bookmarkEnd w:id="21"/>
    </w:p>
    <w:p w14:paraId="6543594B" w14:textId="77777777" w:rsidR="003E7406" w:rsidRDefault="00207D56">
      <w:pPr>
        <w:keepNext/>
        <w:spacing w:before="160" w:after="60"/>
        <w:jc w:val="center"/>
      </w:pPr>
      <w:r>
        <w:rPr>
          <w:noProof/>
        </w:rPr>
        <w:drawing>
          <wp:inline distT="0" distB="0" distL="0" distR="0" wp14:anchorId="42AF52C8" wp14:editId="5B079680">
            <wp:extent cx="4953000" cy="2066925"/>
            <wp:effectExtent l="0" t="0" r="0" b="0"/>
            <wp:docPr id="8" name="f08-hoja-de-ruta.png" descr="Estado de las tareas en GitHub al 29 de octubre de 2026."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066925"/>
                    </a:xfrm>
                    <a:prstGeom prst="rect">
                      <a:avLst/>
                    </a:prstGeom>
                  </pic:spPr>
                </pic:pic>
              </a:graphicData>
            </a:graphic>
          </wp:inline>
        </w:drawing>
      </w:r>
    </w:p>
    <w:p w14:paraId="63C5821D" w14:textId="77777777" w:rsidR="003E7406" w:rsidRDefault="00207D56">
      <w:pPr>
        <w:spacing w:after="220"/>
      </w:pPr>
      <w:r>
        <w:rPr>
          <w:b/>
          <w:bCs/>
          <w:color w:val="6E6E6E"/>
          <w:sz w:val="19"/>
          <w:szCs w:val="19"/>
        </w:rPr>
        <w:t xml:space="preserve">Figura 8. </w:t>
      </w:r>
      <w:r>
        <w:rPr>
          <w:color w:val="6E6E6E"/>
          <w:sz w:val="19"/>
          <w:szCs w:val="19"/>
        </w:rPr>
        <w:t>Estado de las tareas en GitHub al 29 de octubre de 2026.</w:t>
      </w:r>
    </w:p>
    <w:p w14:paraId="2B1D73A5" w14:textId="77777777" w:rsidR="003E7406" w:rsidRDefault="00207D56">
      <w:pPr>
        <w:spacing w:after="140" w:line="300" w:lineRule="auto"/>
      </w:pPr>
      <w:r>
        <w:t>La fase 2 va antes que cualquier curva más realista. Usar un simulador de diabetes tipo 1 como simglucose, una implementación en Python de la versión 2008 del simulador UVa/Padova para uso en investigación (jxx123, s. f.), cambiaría la curva de la sangre, pero no el modelo del tejido, que es justo el supuesto que hay que atacar.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000"/>
        <w:gridCol w:w="5738"/>
      </w:tblGrid>
      <w:tr w:rsidR="003E7406" w14:paraId="68E603F0"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23EA4401" w14:textId="77777777" w:rsidR="003E7406" w:rsidRDefault="00207D56">
            <w:r>
              <w:rPr>
                <w:b/>
                <w:bCs/>
                <w:color w:val="FFFFFF"/>
                <w:sz w:val="19"/>
                <w:szCs w:val="19"/>
              </w:rPr>
              <w:t>Issue</w:t>
            </w:r>
          </w:p>
        </w:tc>
        <w:tc>
          <w:tcPr>
            <w:tcW w:w="30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D3FA3A4" w14:textId="77777777" w:rsidR="003E7406" w:rsidRDefault="00207D56">
            <w:r>
              <w:rPr>
                <w:b/>
                <w:bCs/>
                <w:color w:val="FFFFFF"/>
                <w:sz w:val="19"/>
                <w:szCs w:val="19"/>
              </w:rPr>
              <w:t>Tarea</w:t>
            </w:r>
          </w:p>
        </w:tc>
        <w:tc>
          <w:tcPr>
            <w:tcW w:w="57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D75BD25" w14:textId="77777777" w:rsidR="003E7406" w:rsidRDefault="00207D56">
            <w:r>
              <w:rPr>
                <w:b/>
                <w:bCs/>
                <w:color w:val="FFFFFF"/>
                <w:sz w:val="19"/>
                <w:szCs w:val="19"/>
              </w:rPr>
              <w:t>Qué se espera</w:t>
            </w:r>
          </w:p>
        </w:tc>
      </w:tr>
      <w:tr w:rsidR="003E7406" w14:paraId="6E30D68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3203AC" w14:textId="77777777" w:rsidR="003E7406" w:rsidRDefault="00207D56">
            <w:r>
              <w:rPr>
                <w:sz w:val="19"/>
                <w:szCs w:val="19"/>
              </w:rPr>
              <w:t>9</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C3D67F" w14:textId="77777777" w:rsidR="003E7406" w:rsidRDefault="00207D56">
            <w:r>
              <w:rPr>
                <w:sz w:val="19"/>
                <w:szCs w:val="19"/>
              </w:rPr>
              <w:t>Conciliar la bitácora</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088705" w14:textId="77777777" w:rsidR="003E7406" w:rsidRDefault="00207D56">
            <w:r>
              <w:rPr>
                <w:sz w:val="19"/>
                <w:szCs w:val="19"/>
              </w:rPr>
              <w:t>Cerrar la entrada pendiente con las cifras que el código sí reproduce</w:t>
            </w:r>
          </w:p>
        </w:tc>
      </w:tr>
      <w:tr w:rsidR="003E7406" w14:paraId="014D59B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3FCA5" w14:textId="77777777" w:rsidR="003E7406" w:rsidRDefault="00207D56">
            <w:r>
              <w:rPr>
                <w:sz w:val="19"/>
                <w:szCs w:val="19"/>
              </w:rPr>
              <w:t>10</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2037E8" w14:textId="77777777" w:rsidR="003E7406" w:rsidRDefault="00207D56">
            <w:r>
              <w:rPr>
                <w:sz w:val="19"/>
                <w:szCs w:val="19"/>
              </w:rPr>
              <w:t>Informe de factibilidad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0DA3B0" w14:textId="77777777" w:rsidR="003E7406" w:rsidRDefault="00207D56">
            <w:r>
              <w:rPr>
                <w:sz w:val="19"/>
                <w:szCs w:val="19"/>
              </w:rPr>
              <w:t xml:space="preserve">Rellenar </w:t>
            </w:r>
            <w:r>
              <w:rPr>
                <w:rFonts w:ascii="Consolas" w:eastAsia="Consolas" w:hAnsi="Consolas" w:cs="Consolas"/>
                <w:sz w:val="20"/>
                <w:szCs w:val="20"/>
              </w:rPr>
              <w:t>informe/factibilidad.md</w:t>
            </w:r>
            <w:r>
              <w:rPr>
                <w:sz w:val="19"/>
                <w:szCs w:val="19"/>
              </w:rPr>
              <w:t xml:space="preserve"> solo desde </w:t>
            </w:r>
            <w:r>
              <w:rPr>
                <w:rFonts w:ascii="Consolas" w:eastAsia="Consolas" w:hAnsi="Consolas" w:cs="Consolas"/>
                <w:sz w:val="20"/>
                <w:szCs w:val="20"/>
              </w:rPr>
              <w:t>results/</w:t>
            </w:r>
          </w:p>
        </w:tc>
      </w:tr>
      <w:tr w:rsidR="003E7406" w14:paraId="058390A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76FBCD" w14:textId="77777777" w:rsidR="003E7406" w:rsidRDefault="00207D56">
            <w:r>
              <w:rPr>
                <w:sz w:val="19"/>
                <w:szCs w:val="19"/>
              </w:rPr>
              <w:t>11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A69DCC" w14:textId="77777777" w:rsidR="003E7406" w:rsidRDefault="00207D56">
            <w:r>
              <w:rPr>
                <w:sz w:val="19"/>
                <w:szCs w:val="19"/>
              </w:rPr>
              <w:t>Retraso variable</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00748A" w14:textId="77777777" w:rsidR="003E7406" w:rsidRDefault="00207D56">
            <w:r>
              <w:rPr>
                <w:sz w:val="19"/>
                <w:szCs w:val="19"/>
              </w:rPr>
              <w:t>Velocidad de cambio a la que el método deja de cumplir</w:t>
            </w:r>
          </w:p>
        </w:tc>
      </w:tr>
      <w:tr w:rsidR="003E7406" w14:paraId="7B51D24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501056" w14:textId="77777777" w:rsidR="003E7406" w:rsidRDefault="00207D56">
            <w:r>
              <w:rPr>
                <w:sz w:val="19"/>
                <w:szCs w:val="19"/>
              </w:rPr>
              <w:t>12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8F6E49" w14:textId="77777777" w:rsidR="003E7406" w:rsidRDefault="00207D56">
            <w:r>
              <w:rPr>
                <w:sz w:val="19"/>
                <w:szCs w:val="19"/>
              </w:rPr>
              <w:t>Ruido correlacionado</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86C575" w14:textId="77777777" w:rsidR="003E7406" w:rsidRDefault="00207D56">
            <w:r>
              <w:rPr>
                <w:sz w:val="19"/>
                <w:szCs w:val="19"/>
              </w:rPr>
              <w:t>Si la corrección empeora las cosas cuando el ruido es compartido</w:t>
            </w:r>
          </w:p>
        </w:tc>
      </w:tr>
      <w:tr w:rsidR="003E7406" w14:paraId="2157C9B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FDA1AD" w14:textId="77777777" w:rsidR="003E7406" w:rsidRDefault="00207D56">
            <w:r>
              <w:rPr>
                <w:sz w:val="19"/>
                <w:szCs w:val="19"/>
              </w:rPr>
              <w:t>13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302B42" w14:textId="77777777" w:rsidR="003E7406" w:rsidRDefault="00207D56">
            <w:r>
              <w:rPr>
                <w:sz w:val="19"/>
                <w:szCs w:val="19"/>
              </w:rPr>
              <w:t>Deriva del sensor</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F872C5" w14:textId="77777777" w:rsidR="003E7406" w:rsidRDefault="00207D56">
            <w:r>
              <w:rPr>
                <w:sz w:val="19"/>
                <w:szCs w:val="19"/>
              </w:rPr>
              <w:t>Si el ruido se estima bien mientras el retraso falla en silencio</w:t>
            </w:r>
          </w:p>
        </w:tc>
      </w:tr>
      <w:tr w:rsidR="003E7406" w14:paraId="668BF21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E1EBF0" w14:textId="77777777" w:rsidR="003E7406" w:rsidRDefault="00207D56">
            <w:r>
              <w:rPr>
                <w:sz w:val="19"/>
                <w:szCs w:val="19"/>
              </w:rPr>
              <w:t>14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1F17" w14:textId="77777777" w:rsidR="003E7406" w:rsidRDefault="00207D56">
            <w:r>
              <w:rPr>
                <w:sz w:val="19"/>
                <w:szCs w:val="19"/>
              </w:rPr>
              <w:t>Otra cinética</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6AB72" w14:textId="77777777" w:rsidR="003E7406" w:rsidRDefault="00207D56">
            <w:r>
              <w:rPr>
                <w:sz w:val="19"/>
                <w:szCs w:val="19"/>
              </w:rPr>
              <w:t>Si el estimador avisa cuando el modelo está equivocado</w:t>
            </w:r>
          </w:p>
        </w:tc>
      </w:tr>
      <w:tr w:rsidR="003E7406" w14:paraId="2B9B310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D2D5EA" w14:textId="77777777" w:rsidR="003E7406" w:rsidRDefault="00207D56">
            <w:r>
              <w:rPr>
                <w:sz w:val="19"/>
                <w:szCs w:val="19"/>
              </w:rPr>
              <w:t>15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654268" w14:textId="77777777" w:rsidR="003E7406" w:rsidRDefault="00207D56">
            <w:r>
              <w:rPr>
                <w:sz w:val="19"/>
                <w:szCs w:val="19"/>
              </w:rPr>
              <w:t>Muestreo y duración</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B165CD" w14:textId="77777777" w:rsidR="003E7406" w:rsidRDefault="00207D56">
            <w:r>
              <w:rPr>
                <w:sz w:val="19"/>
                <w:szCs w:val="19"/>
              </w:rPr>
              <w:t>El registro más corto que todavía identifica ambos retrasos</w:t>
            </w:r>
          </w:p>
        </w:tc>
      </w:tr>
      <w:tr w:rsidR="003E7406" w14:paraId="72E10CD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B4C549" w14:textId="77777777" w:rsidR="003E7406" w:rsidRDefault="00207D56">
            <w:r>
              <w:rPr>
                <w:sz w:val="19"/>
                <w:szCs w:val="19"/>
              </w:rPr>
              <w:t>16</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01895D" w14:textId="77777777" w:rsidR="003E7406" w:rsidRDefault="00207D56">
            <w:r>
              <w:rPr>
                <w:sz w:val="19"/>
                <w:szCs w:val="19"/>
              </w:rPr>
              <w:t>Separación entre profundidades</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FF9AC4" w14:textId="77777777" w:rsidR="003E7406" w:rsidRDefault="00207D56">
            <w:r>
              <w:rPr>
                <w:sz w:val="19"/>
                <w:szCs w:val="19"/>
              </w:rPr>
              <w:t>Cuánto deben diferir las capas, como requisito de hardware</w:t>
            </w:r>
          </w:p>
        </w:tc>
      </w:tr>
      <w:tr w:rsidR="003E7406" w14:paraId="706D3FD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B6AAC9" w14:textId="77777777" w:rsidR="003E7406" w:rsidRDefault="00207D56">
            <w:r>
              <w:rPr>
                <w:sz w:val="19"/>
                <w:szCs w:val="19"/>
              </w:rPr>
              <w:t>17</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C2C5A7" w14:textId="77777777" w:rsidR="003E7406" w:rsidRDefault="00207D56">
            <w:r>
              <w:rPr>
                <w:sz w:val="19"/>
                <w:szCs w:val="19"/>
              </w:rPr>
              <w:t>Dominio de validez</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2548F8" w14:textId="77777777" w:rsidR="003E7406" w:rsidRDefault="00207D56">
            <w:r>
              <w:rPr>
                <w:sz w:val="19"/>
                <w:szCs w:val="19"/>
              </w:rPr>
              <w:t>Dónde funciona el método y dónde no, en una sección corta</w:t>
            </w:r>
          </w:p>
        </w:tc>
      </w:tr>
      <w:tr w:rsidR="003E7406" w14:paraId="7D8476E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37EA90" w14:textId="77777777" w:rsidR="003E7406" w:rsidRDefault="00207D56">
            <w:r>
              <w:rPr>
                <w:sz w:val="19"/>
                <w:szCs w:val="19"/>
              </w:rPr>
              <w:t>18</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2E51BB" w14:textId="77777777" w:rsidR="003E7406" w:rsidRDefault="00207D56">
            <w:r>
              <w:rPr>
                <w:sz w:val="19"/>
                <w:szCs w:val="19"/>
              </w:rPr>
              <w:t>Modelos para combinar aparatos</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024E59" w14:textId="77777777" w:rsidR="003E7406" w:rsidRDefault="00207D56">
            <w:r>
              <w:rPr>
                <w:sz w:val="19"/>
                <w:szCs w:val="19"/>
              </w:rPr>
              <w:t>Familias candidatas con sus supuestos, sin elegir ganadora</w:t>
            </w:r>
          </w:p>
        </w:tc>
      </w:tr>
    </w:tbl>
    <w:p w14:paraId="5DD1B20A" w14:textId="77777777" w:rsidR="003E7406" w:rsidRDefault="003E7406">
      <w:pPr>
        <w:spacing w:after="160"/>
      </w:pPr>
    </w:p>
    <w:p w14:paraId="50A7FFE0" w14:textId="77777777" w:rsidR="003E7406" w:rsidRDefault="00207D56">
      <w:pPr>
        <w:pStyle w:val="Ttulo3"/>
      </w:pPr>
      <w:r>
        <w:t>Preguntas abiertas</w:t>
      </w:r>
    </w:p>
    <w:p w14:paraId="581010D6" w14:textId="77777777" w:rsidR="003E7406" w:rsidRDefault="00207D56">
      <w:pPr>
        <w:pStyle w:val="Prrafodelista"/>
        <w:numPr>
          <w:ilvl w:val="0"/>
          <w:numId w:val="2"/>
        </w:numPr>
        <w:spacing w:after="80" w:line="290" w:lineRule="auto"/>
      </w:pPr>
      <w:r>
        <w:t>¿Qué separación de profundidades da dos retrasos lo bastante distintos para identificarlos?</w:t>
      </w:r>
    </w:p>
    <w:p w14:paraId="7B62C11F" w14:textId="77777777" w:rsidR="003E7406" w:rsidRDefault="00207D56">
      <w:pPr>
        <w:pStyle w:val="Prrafodelista"/>
        <w:numPr>
          <w:ilvl w:val="0"/>
          <w:numId w:val="2"/>
        </w:numPr>
        <w:spacing w:after="80" w:line="290" w:lineRule="auto"/>
      </w:pPr>
      <w:r>
        <w:t>¿El retraso crece con el cuadrado de la profundidad, como predice la difusión? Si es así, una restricción física simplificaría la estimación.</w:t>
      </w:r>
    </w:p>
    <w:p w14:paraId="1697CB3C" w14:textId="77777777" w:rsidR="003E7406" w:rsidRDefault="00207D56">
      <w:pPr>
        <w:pStyle w:val="Prrafodelista"/>
        <w:numPr>
          <w:ilvl w:val="0"/>
          <w:numId w:val="2"/>
        </w:numPr>
        <w:spacing w:after="80" w:line="290" w:lineRule="auto"/>
      </w:pPr>
      <w:r>
        <w:t>¿El infrarrojo medio llega a la capa vascular en humanos? La selección de profundidad (DIROS) solo se probó en orejas de ratón (Uluç et al., 2024).</w:t>
      </w:r>
    </w:p>
    <w:p w14:paraId="585C71C5" w14:textId="77777777" w:rsidR="003E7406" w:rsidRDefault="00207D56">
      <w:pPr>
        <w:pStyle w:val="Prrafodelista"/>
        <w:numPr>
          <w:ilvl w:val="0"/>
          <w:numId w:val="2"/>
        </w:numPr>
        <w:spacing w:after="80" w:line="290" w:lineRule="auto"/>
      </w:pPr>
      <w:r>
        <w:t>¿Qué fracción de las personas con hipoglucemia inadvertida muestra cambios detectables en un EEG desde el oído?</w:t>
      </w:r>
    </w:p>
    <w:p w14:paraId="6D857C83" w14:textId="77777777" w:rsidR="003E7406" w:rsidRDefault="00207D56">
      <w:pPr>
        <w:pStyle w:val="Ttulo1"/>
        <w:pageBreakBefore/>
      </w:pPr>
      <w:bookmarkStart w:id="22" w:name="_Toc244183503"/>
      <w:r>
        <w:t>5. Retroalimentación que buscamos</w:t>
      </w:r>
      <w:bookmarkEnd w:id="22"/>
    </w:p>
    <w:p w14:paraId="3506A7A6" w14:textId="77777777" w:rsidR="003E7406" w:rsidRDefault="00207D56">
      <w:pPr>
        <w:spacing w:after="140" w:line="300" w:lineRule="auto"/>
      </w:pPr>
      <w:r>
        <w:t>Para que su revisión sea cómoda, estas son las preguntas en que más nos ayudaría su opinión. Están ordenadas según los criterios del curso. Puede responder en la columna de la derecha.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838"/>
      </w:tblGrid>
      <w:tr w:rsidR="003E7406" w14:paraId="393AF1D4" w14:textId="77777777">
        <w:trPr>
          <w:cantSplit/>
          <w:tblHeader/>
        </w:trPr>
        <w:tc>
          <w:tcPr>
            <w:tcW w:w="5800" w:type="dxa"/>
            <w:tcBorders>
              <w:top w:val="single" w:sz="4" w:space="0" w:color="BFBFBF"/>
              <w:left w:val="single" w:sz="4" w:space="0" w:color="BFBFBF"/>
              <w:bottom w:val="single" w:sz="4" w:space="0" w:color="BFBFBF"/>
              <w:right w:val="single" w:sz="4" w:space="0" w:color="BFBFBF"/>
            </w:tcBorders>
            <w:shd w:val="clear" w:color="auto" w:fill="1F6FB2"/>
            <w:tcMar>
              <w:top w:w="80" w:type="dxa"/>
              <w:left w:w="110" w:type="dxa"/>
              <w:bottom w:w="80" w:type="dxa"/>
              <w:right w:w="110" w:type="dxa"/>
            </w:tcMar>
          </w:tcPr>
          <w:p w14:paraId="5B5A6119" w14:textId="77777777" w:rsidR="003E7406" w:rsidRDefault="00207D56">
            <w:r>
              <w:rPr>
                <w:b/>
                <w:bCs/>
                <w:color w:val="FFFFFF"/>
                <w:sz w:val="19"/>
                <w:szCs w:val="19"/>
              </w:rPr>
              <w:t>Pregunta</w:t>
            </w:r>
          </w:p>
        </w:tc>
        <w:tc>
          <w:tcPr>
            <w:tcW w:w="3838" w:type="dxa"/>
            <w:tcBorders>
              <w:top w:val="single" w:sz="4" w:space="0" w:color="BFBFBF"/>
              <w:left w:val="single" w:sz="4" w:space="0" w:color="BFBFBF"/>
              <w:bottom w:val="single" w:sz="4" w:space="0" w:color="BFBFBF"/>
              <w:right w:val="single" w:sz="4" w:space="0" w:color="BFBFBF"/>
            </w:tcBorders>
            <w:shd w:val="clear" w:color="auto" w:fill="1F6FB2"/>
            <w:tcMar>
              <w:top w:w="80" w:type="dxa"/>
              <w:left w:w="110" w:type="dxa"/>
              <w:bottom w:w="80" w:type="dxa"/>
              <w:right w:w="110" w:type="dxa"/>
            </w:tcMar>
          </w:tcPr>
          <w:p w14:paraId="354BD519" w14:textId="77777777" w:rsidR="003E7406" w:rsidRDefault="00207D56">
            <w:r>
              <w:rPr>
                <w:b/>
                <w:bCs/>
                <w:color w:val="FFFFFF"/>
                <w:sz w:val="19"/>
                <w:szCs w:val="19"/>
              </w:rPr>
              <w:t>Sus comentarios</w:t>
            </w:r>
          </w:p>
        </w:tc>
      </w:tr>
      <w:tr w:rsidR="003E7406" w14:paraId="5D0556FA"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255C3260" w14:textId="77777777" w:rsidR="003E7406" w:rsidRDefault="00207D56">
            <w:pPr>
              <w:keepNext/>
            </w:pPr>
            <w:r>
              <w:rPr>
                <w:b/>
                <w:bCs/>
                <w:color w:val="1F6FB2"/>
                <w:sz w:val="20"/>
                <w:szCs w:val="20"/>
              </w:rPr>
              <w:t>Criterio: pertinencia fisiológica y anatómica</w:t>
            </w:r>
          </w:p>
        </w:tc>
      </w:tr>
      <w:tr w:rsidR="003E7406" w14:paraId="56498E12"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0E6A750" w14:textId="77777777" w:rsidR="003E7406" w:rsidRDefault="00207D56">
            <w:r>
              <w:rPr>
                <w:b/>
                <w:bCs/>
                <w:sz w:val="20"/>
                <w:szCs w:val="20"/>
              </w:rPr>
              <w:t>1.</w:t>
            </w:r>
            <w:r>
              <w:rPr>
                <w:sz w:val="20"/>
                <w:szCs w:val="20"/>
              </w:rPr>
              <w:t xml:space="preserve"> ¿Es correcto explicar el paso de la glucosa del capilar al líquido intersticial con la ley de Fick y un compartimento de primer orden? ¿Qué mecanismo agregaría primero: perfusión variable, temperatura o ejercicio?</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BAD7085" w14:textId="77777777" w:rsidR="003E7406" w:rsidRDefault="003E7406">
            <w:pPr>
              <w:spacing w:after="240"/>
            </w:pPr>
          </w:p>
          <w:p w14:paraId="67C26A97" w14:textId="77777777" w:rsidR="003E7406" w:rsidRDefault="003E7406">
            <w:pPr>
              <w:spacing w:after="240"/>
            </w:pPr>
          </w:p>
          <w:p w14:paraId="28801F9D" w14:textId="77777777" w:rsidR="003E7406" w:rsidRDefault="003E7406">
            <w:pPr>
              <w:spacing w:after="240"/>
            </w:pPr>
          </w:p>
        </w:tc>
      </w:tr>
      <w:tr w:rsidR="003E7406" w14:paraId="49E31D9B"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DC1FAE" w14:textId="77777777" w:rsidR="003E7406" w:rsidRDefault="00207D56">
            <w:r>
              <w:rPr>
                <w:b/>
                <w:bCs/>
                <w:sz w:val="20"/>
                <w:szCs w:val="20"/>
              </w:rPr>
              <w:t>2.</w:t>
            </w:r>
            <w:r>
              <w:rPr>
                <w:sz w:val="20"/>
                <w:szCs w:val="20"/>
              </w:rPr>
              <w:t xml:space="preserve"> ¿Es razonable suponer que dos capas de la piel tienen retrasos distintos, de 6 y 15 minutos en la simulación? ¿Qué fuente recomienda sobre el grosor y la vascularización de la dermis?</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DB83991" w14:textId="77777777" w:rsidR="003E7406" w:rsidRDefault="003E7406">
            <w:pPr>
              <w:spacing w:after="240"/>
            </w:pPr>
          </w:p>
          <w:p w14:paraId="5F8543F8" w14:textId="77777777" w:rsidR="003E7406" w:rsidRDefault="003E7406">
            <w:pPr>
              <w:spacing w:after="240"/>
            </w:pPr>
          </w:p>
          <w:p w14:paraId="168D6833" w14:textId="77777777" w:rsidR="003E7406" w:rsidRDefault="003E7406">
            <w:pPr>
              <w:spacing w:after="240"/>
            </w:pPr>
          </w:p>
        </w:tc>
      </w:tr>
      <w:tr w:rsidR="003E7406" w14:paraId="0506F4EE"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8F39C2D" w14:textId="77777777" w:rsidR="003E7406" w:rsidRDefault="00207D56">
            <w:r>
              <w:rPr>
                <w:b/>
                <w:bCs/>
                <w:sz w:val="20"/>
                <w:szCs w:val="20"/>
              </w:rPr>
              <w:t>3.</w:t>
            </w:r>
            <w:r>
              <w:rPr>
                <w:sz w:val="20"/>
                <w:szCs w:val="20"/>
              </w:rPr>
              <w:t xml:space="preserve"> ¿Tiene sustento fisiológico suficiente buscar la reacción del cerebro a la hipoglucemia con EEG desde el oído?</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4BB2E29" w14:textId="77777777" w:rsidR="003E7406" w:rsidRDefault="003E7406">
            <w:pPr>
              <w:spacing w:after="240"/>
            </w:pPr>
          </w:p>
          <w:p w14:paraId="3BE69D22" w14:textId="77777777" w:rsidR="003E7406" w:rsidRDefault="003E7406">
            <w:pPr>
              <w:spacing w:after="240"/>
            </w:pPr>
          </w:p>
          <w:p w14:paraId="1926EAB6" w14:textId="77777777" w:rsidR="003E7406" w:rsidRDefault="003E7406">
            <w:pPr>
              <w:spacing w:after="240"/>
            </w:pPr>
          </w:p>
        </w:tc>
      </w:tr>
      <w:tr w:rsidR="003E7406" w14:paraId="47FC7EF3"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76EEF366" w14:textId="77777777" w:rsidR="003E7406" w:rsidRDefault="00207D56">
            <w:pPr>
              <w:keepNext/>
            </w:pPr>
            <w:r>
              <w:rPr>
                <w:b/>
                <w:bCs/>
                <w:color w:val="1F6FB2"/>
                <w:sz w:val="20"/>
                <w:szCs w:val="20"/>
              </w:rPr>
              <w:t>Criterio: calidad de la solución de ingeniería</w:t>
            </w:r>
          </w:p>
        </w:tc>
      </w:tr>
      <w:tr w:rsidR="003E7406" w14:paraId="76B39AB7"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C9F0386" w14:textId="77777777" w:rsidR="003E7406" w:rsidRDefault="00207D56">
            <w:r>
              <w:rPr>
                <w:b/>
                <w:bCs/>
                <w:sz w:val="20"/>
                <w:szCs w:val="20"/>
              </w:rPr>
              <w:t>4.</w:t>
            </w:r>
            <w:r>
              <w:rPr>
                <w:sz w:val="20"/>
                <w:szCs w:val="20"/>
              </w:rPr>
              <w:t xml:space="preserve"> ¿Es plausible el infrarrojo medio como principio de transducción, o conviene partir por una tecnología con más evidencia en humanos, como Raman?</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56FDF4" w14:textId="77777777" w:rsidR="003E7406" w:rsidRDefault="003E7406">
            <w:pPr>
              <w:spacing w:after="240"/>
            </w:pPr>
          </w:p>
          <w:p w14:paraId="13593E0E" w14:textId="77777777" w:rsidR="003E7406" w:rsidRDefault="003E7406">
            <w:pPr>
              <w:spacing w:after="240"/>
            </w:pPr>
          </w:p>
          <w:p w14:paraId="61AE4C57" w14:textId="77777777" w:rsidR="003E7406" w:rsidRDefault="003E7406">
            <w:pPr>
              <w:spacing w:after="240"/>
            </w:pPr>
          </w:p>
        </w:tc>
      </w:tr>
      <w:tr w:rsidR="003E7406" w14:paraId="1C9C6BF9"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3435B02" w14:textId="77777777" w:rsidR="003E7406" w:rsidRDefault="00207D56">
            <w:r>
              <w:rPr>
                <w:b/>
                <w:bCs/>
                <w:sz w:val="20"/>
                <w:szCs w:val="20"/>
              </w:rPr>
              <w:t>5.</w:t>
            </w:r>
            <w:r>
              <w:rPr>
                <w:sz w:val="20"/>
                <w:szCs w:val="20"/>
              </w:rPr>
              <w:t xml:space="preserve"> ¿Una alarma de hipoglucemia nocturna es el objetivo clínico correcto para un primer prototipo?</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A0757BC" w14:textId="77777777" w:rsidR="003E7406" w:rsidRDefault="003E7406">
            <w:pPr>
              <w:spacing w:after="240"/>
            </w:pPr>
          </w:p>
          <w:p w14:paraId="76BD925F" w14:textId="77777777" w:rsidR="003E7406" w:rsidRDefault="003E7406">
            <w:pPr>
              <w:spacing w:after="240"/>
            </w:pPr>
          </w:p>
          <w:p w14:paraId="61A546DD" w14:textId="77777777" w:rsidR="003E7406" w:rsidRDefault="003E7406">
            <w:pPr>
              <w:spacing w:after="240"/>
            </w:pPr>
          </w:p>
        </w:tc>
      </w:tr>
      <w:tr w:rsidR="003E7406" w14:paraId="2F5A9F79"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37E6E136" w14:textId="77777777" w:rsidR="003E7406" w:rsidRDefault="00207D56">
            <w:pPr>
              <w:keepNext/>
            </w:pPr>
            <w:r>
              <w:rPr>
                <w:b/>
                <w:bCs/>
                <w:color w:val="1F6FB2"/>
                <w:sz w:val="20"/>
                <w:szCs w:val="20"/>
              </w:rPr>
              <w:t>Criterio: evidencia y viabilidad</w:t>
            </w:r>
          </w:p>
        </w:tc>
      </w:tr>
      <w:tr w:rsidR="003E7406" w14:paraId="050F1E09"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A4AA0B" w14:textId="77777777" w:rsidR="003E7406" w:rsidRDefault="00207D56">
            <w:r>
              <w:rPr>
                <w:b/>
                <w:bCs/>
                <w:sz w:val="20"/>
                <w:szCs w:val="20"/>
              </w:rPr>
              <w:t>6.</w:t>
            </w:r>
            <w:r>
              <w:rPr>
                <w:sz w:val="20"/>
                <w:szCs w:val="20"/>
              </w:rPr>
              <w:t xml:space="preserve"> ¿Es válido presentar como resultado que el sensor necesario todavía no existe? ¿Qué barrido de la fase 2 priorizaría?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21C2D9B" w14:textId="77777777" w:rsidR="003E7406" w:rsidRDefault="003E7406">
            <w:pPr>
              <w:spacing w:after="240"/>
            </w:pPr>
          </w:p>
          <w:p w14:paraId="4E0E6355" w14:textId="77777777" w:rsidR="003E7406" w:rsidRDefault="003E7406">
            <w:pPr>
              <w:spacing w:after="240"/>
            </w:pPr>
          </w:p>
          <w:p w14:paraId="19058D6C" w14:textId="77777777" w:rsidR="003E7406" w:rsidRDefault="003E7406">
            <w:pPr>
              <w:spacing w:after="240"/>
            </w:pPr>
          </w:p>
        </w:tc>
      </w:tr>
      <w:tr w:rsidR="003E7406" w14:paraId="0B777F63"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300002C8" w14:textId="77777777" w:rsidR="003E7406" w:rsidRDefault="00207D56">
            <w:pPr>
              <w:keepNext/>
            </w:pPr>
            <w:r>
              <w:rPr>
                <w:b/>
                <w:bCs/>
                <w:color w:val="1F6FB2"/>
                <w:sz w:val="20"/>
                <w:szCs w:val="20"/>
              </w:rPr>
              <w:t>Criterio: claridad y estructura</w:t>
            </w:r>
          </w:p>
        </w:tc>
      </w:tr>
      <w:tr w:rsidR="003E7406" w14:paraId="0912AA51"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5EAC72" w14:textId="77777777" w:rsidR="003E7406" w:rsidRDefault="00207D56">
            <w:r>
              <w:rPr>
                <w:b/>
                <w:bCs/>
                <w:sz w:val="20"/>
                <w:szCs w:val="20"/>
              </w:rPr>
              <w:t>7.</w:t>
            </w:r>
            <w:r>
              <w:rPr>
                <w:sz w:val="20"/>
                <w:szCs w:val="20"/>
              </w:rPr>
              <w:t xml:space="preserve"> ¿Qué parte de este documento quedó confusa o sobra?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50A3CBA" w14:textId="77777777" w:rsidR="003E7406" w:rsidRDefault="003E7406">
            <w:pPr>
              <w:spacing w:after="240"/>
            </w:pPr>
          </w:p>
          <w:p w14:paraId="74C85E99" w14:textId="77777777" w:rsidR="003E7406" w:rsidRDefault="003E7406">
            <w:pPr>
              <w:spacing w:after="240"/>
            </w:pPr>
          </w:p>
          <w:p w14:paraId="45E1F8CD" w14:textId="77777777" w:rsidR="003E7406" w:rsidRDefault="003E7406">
            <w:pPr>
              <w:spacing w:after="240"/>
            </w:pPr>
          </w:p>
        </w:tc>
      </w:tr>
    </w:tbl>
    <w:p w14:paraId="2C1C90BC" w14:textId="77777777" w:rsidR="003E7406" w:rsidRDefault="003E7406">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24D834AC"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5EE955AF" w14:textId="77777777" w:rsidR="003E7406" w:rsidRDefault="00207D56">
            <w:pPr>
              <w:keepNext/>
              <w:spacing w:after="100"/>
            </w:pPr>
            <w:r>
              <w:rPr>
                <w:b/>
                <w:bCs/>
                <w:color w:val="1F6FB2"/>
                <w:sz w:val="23"/>
                <w:szCs w:val="23"/>
              </w:rPr>
              <w:t>Comentarios generales</w:t>
            </w:r>
          </w:p>
          <w:p w14:paraId="38890F2A" w14:textId="77777777" w:rsidR="003E7406" w:rsidRDefault="003E7406">
            <w:pPr>
              <w:spacing w:after="240"/>
            </w:pPr>
          </w:p>
          <w:p w14:paraId="7D178A02" w14:textId="77777777" w:rsidR="003E7406" w:rsidRDefault="003E7406">
            <w:pPr>
              <w:spacing w:after="240"/>
            </w:pPr>
          </w:p>
          <w:p w14:paraId="0B166112" w14:textId="77777777" w:rsidR="003E7406" w:rsidRDefault="003E7406">
            <w:pPr>
              <w:spacing w:after="240"/>
            </w:pPr>
          </w:p>
          <w:p w14:paraId="7496AA34" w14:textId="77777777" w:rsidR="003E7406" w:rsidRDefault="003E7406">
            <w:pPr>
              <w:spacing w:after="240"/>
            </w:pPr>
          </w:p>
          <w:p w14:paraId="530C95B5" w14:textId="77777777" w:rsidR="003E7406" w:rsidRDefault="003E7406">
            <w:pPr>
              <w:spacing w:after="240"/>
            </w:pPr>
          </w:p>
        </w:tc>
      </w:tr>
    </w:tbl>
    <w:p w14:paraId="15695DE3" w14:textId="77777777" w:rsidR="003E7406" w:rsidRDefault="003E7406">
      <w:pPr>
        <w:spacing w:after="160"/>
      </w:pPr>
    </w:p>
    <w:p w14:paraId="0643982C" w14:textId="77777777" w:rsidR="003E7406" w:rsidRDefault="00207D56">
      <w:pPr>
        <w:pStyle w:val="Ttulo1"/>
        <w:pageBreakBefore/>
      </w:pPr>
      <w:bookmarkStart w:id="23" w:name="_Toc244183504"/>
      <w:r>
        <w:t>Referencias</w:t>
      </w:r>
      <w:bookmarkEnd w:id="23"/>
    </w:p>
    <w:p w14:paraId="6A318721" w14:textId="77777777" w:rsidR="003E7406" w:rsidRDefault="00207D56">
      <w:pPr>
        <w:spacing w:after="100" w:line="270" w:lineRule="auto"/>
        <w:ind w:left="567" w:hanging="567"/>
      </w:pPr>
      <w:r>
        <w:rPr>
          <w:sz w:val="20"/>
          <w:szCs w:val="20"/>
        </w:rPr>
        <w:t xml:space="preserve">Associated Press. (2024, 22 de febrero). </w:t>
      </w:r>
      <w:r>
        <w:rPr>
          <w:i/>
          <w:iCs/>
          <w:sz w:val="20"/>
          <w:szCs w:val="20"/>
        </w:rPr>
        <w:t>FDA warns against smartwatches, rings that claim to measure blood sugar without needles</w:t>
      </w:r>
      <w:r>
        <w:rPr>
          <w:sz w:val="20"/>
          <w:szCs w:val="20"/>
        </w:rPr>
        <w:t xml:space="preserve">. CBS News. </w:t>
      </w:r>
      <w:hyperlink r:id="rId17" w:history="1">
        <w:r>
          <w:rPr>
            <w:rStyle w:val="Hipervnculo"/>
            <w:sz w:val="20"/>
            <w:szCs w:val="20"/>
          </w:rPr>
          <w:t>https://www.cbsnews.com/news/fda-warns-against-smartwatches-rings-claim-measure-blood-sugar-without-needles/</w:t>
        </w:r>
      </w:hyperlink>
    </w:p>
    <w:p w14:paraId="0919F135" w14:textId="77777777" w:rsidR="003E7406" w:rsidRDefault="00207D56">
      <w:pPr>
        <w:spacing w:after="100" w:line="270" w:lineRule="auto"/>
        <w:ind w:left="567" w:hanging="567"/>
      </w:pPr>
      <w:r>
        <w:rPr>
          <w:sz w:val="20"/>
          <w:szCs w:val="20"/>
        </w:rPr>
        <w:t xml:space="preserve">Betts, J. G., Young, K. A., Wise, J. A., Johnson, E., Poe, B., Kruse, D. H., Korol, O., Johnson, J. E., Womble, M., &amp; DeSaix, P. (2022). Layers of the skin. En </w:t>
      </w:r>
      <w:r>
        <w:rPr>
          <w:i/>
          <w:iCs/>
          <w:sz w:val="20"/>
          <w:szCs w:val="20"/>
        </w:rPr>
        <w:t>Anatomy and physiology 2e</w:t>
      </w:r>
      <w:r>
        <w:rPr>
          <w:sz w:val="20"/>
          <w:szCs w:val="20"/>
        </w:rPr>
        <w:t xml:space="preserve"> (sección 5.1). OpenStax. </w:t>
      </w:r>
      <w:hyperlink r:id="rId18" w:history="1">
        <w:r>
          <w:rPr>
            <w:rStyle w:val="Hipervnculo"/>
            <w:sz w:val="20"/>
            <w:szCs w:val="20"/>
          </w:rPr>
          <w:t>https://openstax.org/books/anatomy-and-physiology-2e/pages/5-1-layers-of-the-skin</w:t>
        </w:r>
      </w:hyperlink>
    </w:p>
    <w:p w14:paraId="4347272A" w14:textId="77777777" w:rsidR="003E7406" w:rsidRDefault="00207D56">
      <w:pPr>
        <w:spacing w:after="100" w:line="270" w:lineRule="auto"/>
        <w:ind w:left="567" w:hanging="567"/>
      </w:pPr>
      <w:r>
        <w:rPr>
          <w:sz w:val="20"/>
          <w:szCs w:val="20"/>
        </w:rPr>
        <w:t xml:space="preserve">Braig, J. R., Goldberger, D. S., Herrera, R. O., &amp; Sterling, B. B. (1996). </w:t>
      </w:r>
      <w:r>
        <w:rPr>
          <w:i/>
          <w:iCs/>
          <w:sz w:val="20"/>
          <w:szCs w:val="20"/>
        </w:rPr>
        <w:t>Self-emission noninvasive infrared spectrophotometer</w:t>
      </w:r>
      <w:r>
        <w:rPr>
          <w:sz w:val="20"/>
          <w:szCs w:val="20"/>
        </w:rPr>
        <w:t xml:space="preserve"> (U.S. Patent No. 5,515,847). U.S. Patent and Trademark Office. </w:t>
      </w:r>
      <w:hyperlink r:id="rId19" w:history="1">
        <w:r>
          <w:rPr>
            <w:rStyle w:val="Hipervnculo"/>
            <w:sz w:val="20"/>
            <w:szCs w:val="20"/>
          </w:rPr>
          <w:t>https://patents.google.com/patent/US5515847</w:t>
        </w:r>
      </w:hyperlink>
    </w:p>
    <w:p w14:paraId="1BB656D8" w14:textId="77777777" w:rsidR="003E7406" w:rsidRDefault="00207D56">
      <w:pPr>
        <w:spacing w:after="100" w:line="270" w:lineRule="auto"/>
        <w:ind w:left="567" w:hanging="567"/>
      </w:pPr>
      <w:r>
        <w:rPr>
          <w:sz w:val="20"/>
          <w:szCs w:val="20"/>
        </w:rPr>
        <w:t xml:space="preserve">Cabrera, A. F., Kappel, S. L., Remvig, L. S., Toft, H. O., Madsen, R. E., Kildmose, P., &amp; Rank, M. L. (2020). </w:t>
      </w:r>
      <w:r>
        <w:rPr>
          <w:i/>
          <w:iCs/>
          <w:sz w:val="20"/>
          <w:szCs w:val="20"/>
        </w:rPr>
        <w:t>Hypoglycemia detection based on ear-EEG</w:t>
      </w:r>
      <w:r>
        <w:rPr>
          <w:sz w:val="20"/>
          <w:szCs w:val="20"/>
        </w:rPr>
        <w:t xml:space="preserve"> [Preprint]. Research Square. </w:t>
      </w:r>
      <w:hyperlink r:id="rId20" w:history="1">
        <w:r>
          <w:rPr>
            <w:rStyle w:val="Hipervnculo"/>
            <w:sz w:val="20"/>
            <w:szCs w:val="20"/>
          </w:rPr>
          <w:t>https://doi.org/10.21203/rs.3.rs-122971/v1</w:t>
        </w:r>
      </w:hyperlink>
    </w:p>
    <w:p w14:paraId="3D2E551D" w14:textId="77777777" w:rsidR="003E7406" w:rsidRDefault="00207D56">
      <w:pPr>
        <w:spacing w:after="100" w:line="270" w:lineRule="auto"/>
        <w:ind w:left="567" w:hanging="567"/>
      </w:pPr>
      <w:r>
        <w:rPr>
          <w:sz w:val="20"/>
          <w:szCs w:val="20"/>
        </w:rPr>
        <w:t xml:space="preserve">DiabetesNet. (2026, 21 de septiembre). </w:t>
      </w:r>
      <w:r>
        <w:rPr>
          <w:i/>
          <w:iCs/>
          <w:sz w:val="20"/>
          <w:szCs w:val="20"/>
        </w:rPr>
        <w:t>GlucoWatch: The first non-invasive glucose monitor and its legacy in diabetes tech</w:t>
      </w:r>
      <w:r>
        <w:rPr>
          <w:sz w:val="20"/>
          <w:szCs w:val="20"/>
        </w:rPr>
        <w:t xml:space="preserve"> [Fecha de última actualización, sin fecha original ni autor]. DiabetesNet.com. </w:t>
      </w:r>
      <w:hyperlink r:id="rId21" w:history="1">
        <w:r>
          <w:rPr>
            <w:rStyle w:val="Hipervnculo"/>
            <w:sz w:val="20"/>
            <w:szCs w:val="20"/>
          </w:rPr>
          <w:t>https://www.diabetesnet.com/diabetes-technology/meters-monitors/animas-glucowatch/</w:t>
        </w:r>
      </w:hyperlink>
    </w:p>
    <w:p w14:paraId="35841FAA" w14:textId="77777777" w:rsidR="003E7406" w:rsidRDefault="00207D56">
      <w:pPr>
        <w:spacing w:after="100" w:line="270" w:lineRule="auto"/>
        <w:ind w:left="567" w:hanging="567"/>
      </w:pPr>
      <w:r>
        <w:rPr>
          <w:sz w:val="20"/>
          <w:szCs w:val="20"/>
        </w:rPr>
        <w:t xml:space="preserve">Dotinga, R. (2022, 3 de mayo). </w:t>
      </w:r>
      <w:r>
        <w:rPr>
          <w:i/>
          <w:iCs/>
          <w:sz w:val="20"/>
          <w:szCs w:val="20"/>
        </w:rPr>
        <w:t>Hope and hype: Inside the push for wearable diabetes technology</w:t>
      </w:r>
      <w:r>
        <w:rPr>
          <w:sz w:val="20"/>
          <w:szCs w:val="20"/>
        </w:rPr>
        <w:t xml:space="preserve">. MDedge. </w:t>
      </w:r>
      <w:hyperlink r:id="rId22" w:history="1">
        <w:r>
          <w:rPr>
            <w:rStyle w:val="Hipervnculo"/>
            <w:sz w:val="20"/>
            <w:szCs w:val="20"/>
          </w:rPr>
          <w:t>https://www.mdedge.com/endocrinology/article/162275/diabetes/hope-and-hype-inside-push-wearable-diabetes-technology</w:t>
        </w:r>
      </w:hyperlink>
    </w:p>
    <w:p w14:paraId="28BF8657" w14:textId="77777777" w:rsidR="003E7406" w:rsidRDefault="00207D56">
      <w:pPr>
        <w:spacing w:after="100" w:line="270" w:lineRule="auto"/>
        <w:ind w:left="567" w:hanging="567"/>
      </w:pPr>
      <w:r>
        <w:rPr>
          <w:sz w:val="20"/>
          <w:szCs w:val="20"/>
        </w:rPr>
        <w:t xml:space="preserve">Fisiología y Anatomía Humana, Universidad Tecnológica Metropolitana. (2026a). </w:t>
      </w:r>
      <w:r>
        <w:rPr>
          <w:i/>
          <w:iCs/>
          <w:sz w:val="20"/>
          <w:szCs w:val="20"/>
        </w:rPr>
        <w:t>Guía 2 de estudio autónomo</w:t>
      </w:r>
      <w:r>
        <w:rPr>
          <w:sz w:val="20"/>
          <w:szCs w:val="20"/>
        </w:rPr>
        <w:t xml:space="preserve"> [Material del curso, sección 3.4].</w:t>
      </w:r>
    </w:p>
    <w:p w14:paraId="56917951" w14:textId="77777777" w:rsidR="003E7406" w:rsidRDefault="00207D56">
      <w:pPr>
        <w:spacing w:after="100" w:line="270" w:lineRule="auto"/>
        <w:ind w:left="567" w:hanging="567"/>
      </w:pPr>
      <w:r>
        <w:rPr>
          <w:sz w:val="20"/>
          <w:szCs w:val="20"/>
        </w:rPr>
        <w:t xml:space="preserve">Fisiología y Anatomía Humana, Universidad Tecnológica Metropolitana. (2026b). </w:t>
      </w:r>
      <w:r>
        <w:rPr>
          <w:i/>
          <w:iCs/>
          <w:sz w:val="20"/>
          <w:szCs w:val="20"/>
        </w:rPr>
        <w:t>Presentación de la asignatura</w:t>
      </w:r>
      <w:r>
        <w:rPr>
          <w:sz w:val="20"/>
          <w:szCs w:val="20"/>
        </w:rPr>
        <w:t xml:space="preserve"> [Material del curso].</w:t>
      </w:r>
    </w:p>
    <w:p w14:paraId="25E7FDBB" w14:textId="77777777" w:rsidR="003E7406" w:rsidRDefault="00207D56">
      <w:pPr>
        <w:spacing w:after="100" w:line="270" w:lineRule="auto"/>
        <w:ind w:left="567" w:hanging="567"/>
      </w:pPr>
      <w:r>
        <w:rPr>
          <w:sz w:val="20"/>
          <w:szCs w:val="20"/>
        </w:rPr>
        <w:t xml:space="preserve">Fisiología y Anatomía Humana, Universidad Tecnológica Metropolitana. (2026c). </w:t>
      </w:r>
      <w:r>
        <w:rPr>
          <w:i/>
          <w:iCs/>
          <w:sz w:val="20"/>
          <w:szCs w:val="20"/>
        </w:rPr>
        <w:t>Tema 2: Homeostasis, el bucle de control biológico</w:t>
      </w:r>
      <w:r>
        <w:rPr>
          <w:sz w:val="20"/>
          <w:szCs w:val="20"/>
        </w:rPr>
        <w:t xml:space="preserve"> [Material del curso].</w:t>
      </w:r>
    </w:p>
    <w:p w14:paraId="4FFDB896" w14:textId="77777777" w:rsidR="003E7406" w:rsidRDefault="00207D56">
      <w:pPr>
        <w:spacing w:after="100" w:line="270" w:lineRule="auto"/>
        <w:ind w:left="567" w:hanging="567"/>
      </w:pPr>
      <w:r>
        <w:rPr>
          <w:sz w:val="20"/>
          <w:szCs w:val="20"/>
        </w:rPr>
        <w:t xml:space="preserve">Fisiología y Anatomía Humana, Universidad Tecnológica Metropolitana. (2026d). </w:t>
      </w:r>
      <w:r>
        <w:rPr>
          <w:i/>
          <w:iCs/>
          <w:sz w:val="20"/>
          <w:szCs w:val="20"/>
        </w:rPr>
        <w:t>Tema 3 (1ra parte): Transporte por membrana</w:t>
      </w:r>
      <w:r>
        <w:rPr>
          <w:sz w:val="20"/>
          <w:szCs w:val="20"/>
        </w:rPr>
        <w:t xml:space="preserve"> [Material del curso].</w:t>
      </w:r>
    </w:p>
    <w:p w14:paraId="539F4189" w14:textId="77777777" w:rsidR="003E7406" w:rsidRDefault="00207D56">
      <w:pPr>
        <w:spacing w:after="100" w:line="270" w:lineRule="auto"/>
        <w:ind w:left="567" w:hanging="567"/>
      </w:pPr>
      <w:r>
        <w:rPr>
          <w:sz w:val="20"/>
          <w:szCs w:val="20"/>
        </w:rPr>
        <w:t xml:space="preserve">jxx123. (s. f.). </w:t>
      </w:r>
      <w:r>
        <w:rPr>
          <w:i/>
          <w:iCs/>
          <w:sz w:val="20"/>
          <w:szCs w:val="20"/>
        </w:rPr>
        <w:t>simglucose: A Type-1 Diabetes simulator implemented in Python</w:t>
      </w:r>
      <w:r>
        <w:rPr>
          <w:sz w:val="20"/>
          <w:szCs w:val="20"/>
        </w:rPr>
        <w:t xml:space="preserve"> [Software]. GitHub. </w:t>
      </w:r>
      <w:hyperlink r:id="rId23" w:history="1">
        <w:r>
          <w:rPr>
            <w:rStyle w:val="Hipervnculo"/>
            <w:sz w:val="20"/>
            <w:szCs w:val="20"/>
          </w:rPr>
          <w:t>https://github.com/jxx123/simglucose</w:t>
        </w:r>
      </w:hyperlink>
    </w:p>
    <w:p w14:paraId="1FA205F4" w14:textId="77777777" w:rsidR="003E7406" w:rsidRDefault="00207D56">
      <w:pPr>
        <w:spacing w:after="100" w:line="270" w:lineRule="auto"/>
        <w:ind w:left="567" w:hanging="567"/>
      </w:pPr>
      <w:r>
        <w:rPr>
          <w:sz w:val="20"/>
          <w:szCs w:val="20"/>
        </w:rPr>
        <w:t xml:space="preserve">Kubaščík, M., Aggarwal, S., Karpiš, O., Tupý, A., Šarafín, P., &amp; Chochul, M. (2026). EEG-based hypoglycemia detection in type 1 diabetes: Proof-of-concept study. </w:t>
      </w:r>
      <w:r>
        <w:rPr>
          <w:i/>
          <w:iCs/>
          <w:sz w:val="20"/>
          <w:szCs w:val="20"/>
        </w:rPr>
        <w:t>Frontiers in Human Neuroscience, 20</w:t>
      </w:r>
      <w:r>
        <w:rPr>
          <w:sz w:val="20"/>
          <w:szCs w:val="20"/>
        </w:rPr>
        <w:t xml:space="preserve">, Article 1852403. </w:t>
      </w:r>
      <w:hyperlink r:id="rId24" w:history="1">
        <w:r>
          <w:rPr>
            <w:rStyle w:val="Hipervnculo"/>
            <w:sz w:val="20"/>
            <w:szCs w:val="20"/>
          </w:rPr>
          <w:t>https://doi.org/10.3389/fnhum.2026.1852403</w:t>
        </w:r>
      </w:hyperlink>
    </w:p>
    <w:p w14:paraId="25CB2BAC" w14:textId="77777777" w:rsidR="003E7406" w:rsidRDefault="00207D56">
      <w:pPr>
        <w:spacing w:after="100" w:line="270" w:lineRule="auto"/>
        <w:ind w:left="567" w:hanging="567"/>
      </w:pPr>
      <w:r>
        <w:rPr>
          <w:sz w:val="20"/>
          <w:szCs w:val="20"/>
        </w:rPr>
        <w:t xml:space="preserve">Liakat, S., Bors, K. A., Xu, L., Woods, C. M., Doyle, J., &amp; Gmachl, C. F. (2014). Noninvasive in vivo glucose sensing on human subjects using mid-infrared light. </w:t>
      </w:r>
      <w:r>
        <w:rPr>
          <w:i/>
          <w:iCs/>
          <w:sz w:val="20"/>
          <w:szCs w:val="20"/>
        </w:rPr>
        <w:t>Biomedical Optics Express, 5</w:t>
      </w:r>
      <w:r>
        <w:rPr>
          <w:sz w:val="20"/>
          <w:szCs w:val="20"/>
        </w:rPr>
        <w:t xml:space="preserve">(7), 2397-2404. </w:t>
      </w:r>
      <w:hyperlink r:id="rId25" w:history="1">
        <w:r>
          <w:rPr>
            <w:rStyle w:val="Hipervnculo"/>
            <w:sz w:val="20"/>
            <w:szCs w:val="20"/>
          </w:rPr>
          <w:t>https://doi.org/10.1364/BOE.5.002397</w:t>
        </w:r>
      </w:hyperlink>
    </w:p>
    <w:p w14:paraId="7E572AA4" w14:textId="77777777" w:rsidR="003E7406" w:rsidRDefault="00207D56">
      <w:pPr>
        <w:spacing w:after="100" w:line="270" w:lineRule="auto"/>
        <w:ind w:left="567" w:hanging="567"/>
      </w:pPr>
      <w:r>
        <w:rPr>
          <w:sz w:val="20"/>
          <w:szCs w:val="20"/>
        </w:rPr>
        <w:t xml:space="preserve">Lux Research. (2026, 29 de enero). </w:t>
      </w:r>
      <w:r>
        <w:rPr>
          <w:i/>
          <w:iCs/>
          <w:sz w:val="20"/>
          <w:szCs w:val="20"/>
        </w:rPr>
        <w:t>The innovator's guide to noninvasive glucose monitoring</w:t>
      </w:r>
      <w:r>
        <w:rPr>
          <w:sz w:val="20"/>
          <w:szCs w:val="20"/>
        </w:rPr>
        <w:t xml:space="preserve"> [Entrada de blog]. Lux Research. </w:t>
      </w:r>
      <w:hyperlink r:id="rId26" w:history="1">
        <w:r>
          <w:rPr>
            <w:rStyle w:val="Hipervnculo"/>
            <w:sz w:val="20"/>
            <w:szCs w:val="20"/>
          </w:rPr>
          <w:t>https://luxresearchinc.com/nl/blog/the-innovators-guide-to-noninvasive-glucose-monitoring/</w:t>
        </w:r>
      </w:hyperlink>
    </w:p>
    <w:p w14:paraId="710BC884" w14:textId="77777777" w:rsidR="003E7406" w:rsidRDefault="00207D56">
      <w:pPr>
        <w:spacing w:after="100" w:line="270" w:lineRule="auto"/>
        <w:ind w:left="567" w:hanging="567"/>
      </w:pPr>
      <w:r>
        <w:rPr>
          <w:sz w:val="20"/>
          <w:szCs w:val="20"/>
        </w:rPr>
        <w:t xml:space="preserve">Mastrototaro, J. J., Yoon, R. K., &amp; Keenan, D. B. (2014). </w:t>
      </w:r>
      <w:r>
        <w:rPr>
          <w:i/>
          <w:iCs/>
          <w:sz w:val="20"/>
          <w:szCs w:val="20"/>
        </w:rPr>
        <w:t>Method and system for providing sensor redundancy</w:t>
      </w:r>
      <w:r>
        <w:rPr>
          <w:sz w:val="20"/>
          <w:szCs w:val="20"/>
        </w:rPr>
        <w:t xml:space="preserve"> (U.S. Patent No. 8,679,016 B2). U.S. Patent and Trademark Office. </w:t>
      </w:r>
      <w:hyperlink r:id="rId27" w:history="1">
        <w:r>
          <w:rPr>
            <w:rStyle w:val="Hipervnculo"/>
            <w:sz w:val="20"/>
            <w:szCs w:val="20"/>
          </w:rPr>
          <w:t>https://patents.google.com/patent/US8679016</w:t>
        </w:r>
      </w:hyperlink>
    </w:p>
    <w:p w14:paraId="6C18625E" w14:textId="77777777" w:rsidR="003E7406" w:rsidRDefault="00207D56">
      <w:pPr>
        <w:spacing w:after="100" w:line="270" w:lineRule="auto"/>
        <w:ind w:left="567" w:hanging="567"/>
      </w:pPr>
      <w:r>
        <w:rPr>
          <w:sz w:val="20"/>
          <w:szCs w:val="20"/>
        </w:rPr>
        <w:t xml:space="preserve">Poddar, R., Andrews, J. T., Shukla, P., &amp; Sen, P. (2008). </w:t>
      </w:r>
      <w:r>
        <w:rPr>
          <w:i/>
          <w:iCs/>
          <w:sz w:val="20"/>
          <w:szCs w:val="20"/>
        </w:rPr>
        <w:t>Non-invasive glucose monitoring techniques: A review and current trends</w:t>
      </w:r>
      <w:r>
        <w:rPr>
          <w:sz w:val="20"/>
          <w:szCs w:val="20"/>
        </w:rPr>
        <w:t xml:space="preserve">. arXiv. </w:t>
      </w:r>
      <w:hyperlink r:id="rId28" w:history="1">
        <w:r>
          <w:rPr>
            <w:rStyle w:val="Hipervnculo"/>
            <w:sz w:val="20"/>
            <w:szCs w:val="20"/>
          </w:rPr>
          <w:t>https://arxiv.org/abs/0810.5755</w:t>
        </w:r>
      </w:hyperlink>
    </w:p>
    <w:p w14:paraId="7E829812" w14:textId="77777777" w:rsidR="003E7406" w:rsidRDefault="00207D56">
      <w:pPr>
        <w:spacing w:after="100" w:line="270" w:lineRule="auto"/>
        <w:ind w:left="567" w:hanging="567"/>
      </w:pPr>
      <w:r>
        <w:rPr>
          <w:sz w:val="20"/>
          <w:szCs w:val="20"/>
        </w:rPr>
        <w:t xml:space="preserve">Rebrin, K., Sheppard, N. F., Jr., &amp; Steil, G. M. (2010). Use of subcutaneous interstitial fluid glucose to estimate blood glucose: Revisiting delay and sensor offset. </w:t>
      </w:r>
      <w:r>
        <w:rPr>
          <w:i/>
          <w:iCs/>
          <w:sz w:val="20"/>
          <w:szCs w:val="20"/>
        </w:rPr>
        <w:t>Journal of Diabetes Science and Technology, 4</w:t>
      </w:r>
      <w:r>
        <w:rPr>
          <w:sz w:val="20"/>
          <w:szCs w:val="20"/>
        </w:rPr>
        <w:t xml:space="preserve">(5), 1087-1098. </w:t>
      </w:r>
      <w:hyperlink r:id="rId29" w:history="1">
        <w:r>
          <w:rPr>
            <w:rStyle w:val="Hipervnculo"/>
            <w:sz w:val="20"/>
            <w:szCs w:val="20"/>
          </w:rPr>
          <w:t>https://doi.org/10.1177/193229681000400507</w:t>
        </w:r>
      </w:hyperlink>
    </w:p>
    <w:p w14:paraId="7310E857" w14:textId="77777777" w:rsidR="003E7406" w:rsidRDefault="00207D56">
      <w:pPr>
        <w:spacing w:after="100" w:line="270" w:lineRule="auto"/>
        <w:ind w:left="567" w:hanging="567"/>
      </w:pPr>
      <w:r>
        <w:rPr>
          <w:sz w:val="20"/>
          <w:szCs w:val="20"/>
        </w:rPr>
        <w:t xml:space="preserve">Ríos Elgueta, E. A. (2026a). </w:t>
      </w:r>
      <w:r>
        <w:rPr>
          <w:i/>
          <w:iCs/>
          <w:sz w:val="20"/>
          <w:szCs w:val="20"/>
        </w:rPr>
        <w:t>Medidor no invasivo de biomarcadores</w:t>
      </w:r>
      <w:r>
        <w:rPr>
          <w:sz w:val="20"/>
          <w:szCs w:val="20"/>
        </w:rPr>
        <w:t xml:space="preserve"> [Documento de trabajo del autor, 16 de octubre de 2026]. Disponible a pedido.</w:t>
      </w:r>
    </w:p>
    <w:p w14:paraId="6AAE50E8" w14:textId="77777777" w:rsidR="003E7406" w:rsidRDefault="00207D56">
      <w:pPr>
        <w:spacing w:after="100" w:line="270" w:lineRule="auto"/>
        <w:ind w:left="567" w:hanging="567"/>
      </w:pPr>
      <w:r>
        <w:rPr>
          <w:sz w:val="20"/>
          <w:szCs w:val="20"/>
        </w:rPr>
        <w:t xml:space="preserve">Ríos Elgueta, E. A. (2026b). </w:t>
      </w:r>
      <w:r>
        <w:rPr>
          <w:i/>
          <w:iCs/>
          <w:sz w:val="20"/>
          <w:szCs w:val="20"/>
        </w:rPr>
        <w:t>simulacion-retraso-glucosa</w:t>
      </w:r>
      <w:r>
        <w:rPr>
          <w:sz w:val="20"/>
          <w:szCs w:val="20"/>
        </w:rPr>
        <w:t xml:space="preserve"> [Repositorio de código]. GitHub. </w:t>
      </w:r>
      <w:hyperlink r:id="rId30" w:history="1">
        <w:r>
          <w:rPr>
            <w:rStyle w:val="Hipervnculo"/>
            <w:sz w:val="20"/>
            <w:szCs w:val="20"/>
          </w:rPr>
          <w:t>https://github.com/Stenon5/simulacion-retraso-glucosa</w:t>
        </w:r>
      </w:hyperlink>
    </w:p>
    <w:p w14:paraId="3C62C580" w14:textId="77777777" w:rsidR="003E7406" w:rsidRDefault="00207D56">
      <w:pPr>
        <w:spacing w:after="100" w:line="270" w:lineRule="auto"/>
        <w:ind w:left="567" w:hanging="567"/>
      </w:pPr>
      <w:r>
        <w:rPr>
          <w:sz w:val="20"/>
          <w:szCs w:val="20"/>
        </w:rPr>
        <w:t xml:space="preserve">Rothenbühler, M., Lizoain, A., Rebeaud, F., Perotte, A., Stoffel, M., &amp; DeVries, J. H. (2026). A prospective pilot study demonstrating noninvasive calibration-free glucose measurement. </w:t>
      </w:r>
      <w:r>
        <w:rPr>
          <w:i/>
          <w:iCs/>
          <w:sz w:val="20"/>
          <w:szCs w:val="20"/>
        </w:rPr>
        <w:t>Journal of Diabetes Science and Technology, 20</w:t>
      </w:r>
      <w:r>
        <w:rPr>
          <w:sz w:val="20"/>
          <w:szCs w:val="20"/>
        </w:rPr>
        <w:t xml:space="preserve">(3), 922-929. </w:t>
      </w:r>
      <w:hyperlink r:id="rId31" w:history="1">
        <w:r>
          <w:rPr>
            <w:rStyle w:val="Hipervnculo"/>
            <w:sz w:val="20"/>
            <w:szCs w:val="20"/>
          </w:rPr>
          <w:t>https://doi.org/10.1177/19322968251313811</w:t>
        </w:r>
      </w:hyperlink>
    </w:p>
    <w:p w14:paraId="343F8496" w14:textId="77777777" w:rsidR="003E7406" w:rsidRDefault="00207D56">
      <w:pPr>
        <w:spacing w:after="100" w:line="270" w:lineRule="auto"/>
        <w:ind w:left="567" w:hanging="567"/>
      </w:pPr>
      <w:r>
        <w:rPr>
          <w:sz w:val="20"/>
          <w:szCs w:val="20"/>
        </w:rPr>
        <w:t xml:space="preserve">Tang, L., Chang, S. J., Chen, C. J., &amp; Liu, J. T. (2020). Non-invasive blood glucose monitoring technology: A review. </w:t>
      </w:r>
      <w:r>
        <w:rPr>
          <w:i/>
          <w:iCs/>
          <w:sz w:val="20"/>
          <w:szCs w:val="20"/>
        </w:rPr>
        <w:t>Sensors, 20</w:t>
      </w:r>
      <w:r>
        <w:rPr>
          <w:sz w:val="20"/>
          <w:szCs w:val="20"/>
        </w:rPr>
        <w:t xml:space="preserve">(23), 6925. </w:t>
      </w:r>
      <w:hyperlink r:id="rId32" w:history="1">
        <w:r>
          <w:rPr>
            <w:rStyle w:val="Hipervnculo"/>
            <w:sz w:val="20"/>
            <w:szCs w:val="20"/>
          </w:rPr>
          <w:t>https://doi.org/10.3390/s20236925</w:t>
        </w:r>
      </w:hyperlink>
    </w:p>
    <w:p w14:paraId="03CE341B" w14:textId="77777777" w:rsidR="003E7406" w:rsidRDefault="00207D56">
      <w:pPr>
        <w:spacing w:after="100" w:line="270" w:lineRule="auto"/>
        <w:ind w:left="567" w:hanging="567"/>
      </w:pPr>
      <w:r>
        <w:rPr>
          <w:sz w:val="20"/>
          <w:szCs w:val="20"/>
        </w:rPr>
        <w:t xml:space="preserve">Uluç, N., Glasl, S., Gasparin, F., Yuan, T., He, H., Jüstel, D., Pleitez, M. A., &amp; Ntziachristos, V. (2024). Non-invasive measurements of blood glucose levels by time-gating mid-infrared optoacoustic signals. </w:t>
      </w:r>
      <w:r>
        <w:rPr>
          <w:i/>
          <w:iCs/>
          <w:sz w:val="20"/>
          <w:szCs w:val="20"/>
        </w:rPr>
        <w:t>Nature Metabolism, 6</w:t>
      </w:r>
      <w:r>
        <w:rPr>
          <w:sz w:val="20"/>
          <w:szCs w:val="20"/>
        </w:rPr>
        <w:t xml:space="preserve">(4), 678-686. </w:t>
      </w:r>
      <w:hyperlink r:id="rId33" w:history="1">
        <w:r>
          <w:rPr>
            <w:rStyle w:val="Hipervnculo"/>
            <w:sz w:val="20"/>
            <w:szCs w:val="20"/>
          </w:rPr>
          <w:t>https://doi.org/10.1038/s42255-024-01016-9</w:t>
        </w:r>
      </w:hyperlink>
    </w:p>
    <w:p w14:paraId="18B19979" w14:textId="77777777" w:rsidR="003E7406" w:rsidRDefault="00207D56">
      <w:pPr>
        <w:spacing w:after="100" w:line="270" w:lineRule="auto"/>
        <w:ind w:left="567" w:hanging="567"/>
      </w:pPr>
      <w:r>
        <w:rPr>
          <w:sz w:val="20"/>
          <w:szCs w:val="20"/>
        </w:rPr>
        <w:t xml:space="preserve">Vrančić, C., Fomichova, A., Gretz, N., Herrmann, C., Neudecker, S., Pucci, A., &amp; Petrich, W. (2011). Continuous glucose monitoring by means of mid-infrared transmission laser spectroscopy in vitro. </w:t>
      </w:r>
      <w:r>
        <w:rPr>
          <w:i/>
          <w:iCs/>
          <w:sz w:val="20"/>
          <w:szCs w:val="20"/>
        </w:rPr>
        <w:t>Analyst, 136</w:t>
      </w:r>
      <w:r>
        <w:rPr>
          <w:sz w:val="20"/>
          <w:szCs w:val="20"/>
        </w:rPr>
        <w:t xml:space="preserve">(6), 1192-1198. </w:t>
      </w:r>
      <w:hyperlink r:id="rId34" w:history="1">
        <w:r>
          <w:rPr>
            <w:rStyle w:val="Hipervnculo"/>
            <w:sz w:val="20"/>
            <w:szCs w:val="20"/>
          </w:rPr>
          <w:t>https://doi.org/10.1039/C0AN00537A</w:t>
        </w:r>
      </w:hyperlink>
    </w:p>
    <w:p w14:paraId="70596A21" w14:textId="77777777" w:rsidR="003E7406" w:rsidRDefault="00207D56">
      <w:pPr>
        <w:spacing w:after="100" w:line="270" w:lineRule="auto"/>
        <w:ind w:left="567" w:hanging="567"/>
      </w:pPr>
      <w:r>
        <w:rPr>
          <w:sz w:val="20"/>
          <w:szCs w:val="20"/>
        </w:rPr>
        <w:t xml:space="preserve">Whooley, S. (2023a, 26 de julio). </w:t>
      </w:r>
      <w:r>
        <w:rPr>
          <w:i/>
          <w:iCs/>
          <w:sz w:val="20"/>
          <w:szCs w:val="20"/>
        </w:rPr>
        <w:t>Know Labs has more positive data for its non-invasive glucose monitor</w:t>
      </w:r>
      <w:r>
        <w:rPr>
          <w:sz w:val="20"/>
          <w:szCs w:val="20"/>
        </w:rPr>
        <w:t xml:space="preserve">. Drug Delivery Business. </w:t>
      </w:r>
      <w:hyperlink r:id="rId35" w:history="1">
        <w:r>
          <w:rPr>
            <w:rStyle w:val="Hipervnculo"/>
            <w:sz w:val="20"/>
            <w:szCs w:val="20"/>
          </w:rPr>
          <w:t>https://www.drugdeliverybusiness.com/know-labs-more-positive-data-glucose-monitor/</w:t>
        </w:r>
      </w:hyperlink>
    </w:p>
    <w:p w14:paraId="31497684" w14:textId="77777777" w:rsidR="003E7406" w:rsidRDefault="00207D56">
      <w:pPr>
        <w:spacing w:after="100" w:line="270" w:lineRule="auto"/>
        <w:ind w:left="567" w:hanging="567"/>
      </w:pPr>
      <w:r>
        <w:rPr>
          <w:sz w:val="20"/>
          <w:szCs w:val="20"/>
        </w:rPr>
        <w:t xml:space="preserve">Whooley, S. (2023b, 5 de mayo). </w:t>
      </w:r>
      <w:r>
        <w:rPr>
          <w:i/>
          <w:iCs/>
          <w:sz w:val="20"/>
          <w:szCs w:val="20"/>
        </w:rPr>
        <w:t>Study supports feasibility of Know Labs non-invasive CGM</w:t>
      </w:r>
      <w:r>
        <w:rPr>
          <w:sz w:val="20"/>
          <w:szCs w:val="20"/>
        </w:rPr>
        <w:t xml:space="preserve">. Drug Delivery Business. </w:t>
      </w:r>
      <w:hyperlink r:id="rId36" w:history="1">
        <w:r>
          <w:rPr>
            <w:rStyle w:val="Hipervnculo"/>
            <w:sz w:val="20"/>
            <w:szCs w:val="20"/>
          </w:rPr>
          <w:t>https://www.drugdeliverybusiness.com/study-feasibility-know-labs-non-invasive-cgm/</w:t>
        </w:r>
      </w:hyperlink>
    </w:p>
    <w:p w14:paraId="6A54699C" w14:textId="77777777" w:rsidR="003E7406" w:rsidRDefault="00207D56">
      <w:pPr>
        <w:spacing w:after="100" w:line="270" w:lineRule="auto"/>
        <w:ind w:left="567" w:hanging="567"/>
      </w:pPr>
      <w:r>
        <w:rPr>
          <w:sz w:val="20"/>
          <w:szCs w:val="20"/>
        </w:rPr>
        <w:t xml:space="preserve">Whooley, S. (2024, 8 de marzo). </w:t>
      </w:r>
      <w:r>
        <w:rPr>
          <w:i/>
          <w:iCs/>
          <w:sz w:val="20"/>
          <w:szCs w:val="20"/>
        </w:rPr>
        <w:t>Know Labs has positive accuracy data for non-invasive glucose monitor</w:t>
      </w:r>
      <w:r>
        <w:rPr>
          <w:sz w:val="20"/>
          <w:szCs w:val="20"/>
        </w:rPr>
        <w:t xml:space="preserve">. Drug Delivery Business (publicado también en MassDevice). </w:t>
      </w:r>
      <w:hyperlink r:id="rId37" w:history="1">
        <w:r>
          <w:rPr>
            <w:rStyle w:val="Hipervnculo"/>
            <w:sz w:val="20"/>
            <w:szCs w:val="20"/>
          </w:rPr>
          <w:t>https://www.drugdeliverybusiness.com/know-labs-positive-accuracy-data-sensor/</w:t>
        </w:r>
      </w:hyperlink>
    </w:p>
    <w:p w14:paraId="436486B3" w14:textId="77777777" w:rsidR="003E7406" w:rsidRDefault="00207D56">
      <w:pPr>
        <w:pStyle w:val="Ttulo1"/>
        <w:spacing w:before="240" w:after="160"/>
      </w:pPr>
      <w:bookmarkStart w:id="24" w:name="_Toc244183505"/>
      <w:r>
        <w:t>Uso de inteligencia artificial</w:t>
      </w:r>
      <w:bookmarkEnd w:id="24"/>
    </w:p>
    <w:p w14:paraId="029052A1" w14:textId="77777777" w:rsidR="003E7406" w:rsidRDefault="00207D56">
      <w:pPr>
        <w:spacing w:after="140" w:line="300" w:lineRule="auto"/>
      </w:pPr>
      <w:r>
        <w:t xml:space="preserve">Este proyecto usa asistentes de IA (Claude, de Anthropic) para apoyar el modelado matemático, el código y la redacción de este documento. Las fallas de ese trabajo asistido y cómo se detectaron se registran en el archivo </w:t>
      </w:r>
      <w:r>
        <w:rPr>
          <w:rFonts w:ascii="Consolas" w:eastAsia="Consolas" w:hAnsi="Consolas" w:cs="Consolas"/>
          <w:sz w:val="20"/>
          <w:szCs w:val="20"/>
        </w:rPr>
        <w:t>BITACORA_DE_AGENTES.md</w:t>
      </w:r>
      <w:r>
        <w:t xml:space="preserve"> del repositorio. El equipo revisa y responde por el contenido.</w:t>
      </w:r>
    </w:p>
    <w:p w14:paraId="75BE968B" w14:textId="77777777" w:rsidR="003E7406" w:rsidRDefault="00207D56">
      <w:pPr>
        <w:pStyle w:val="Ttulo1"/>
        <w:pageBreakBefore/>
      </w:pPr>
      <w:bookmarkStart w:id="25" w:name="_Toc244183506"/>
      <w:r>
        <w:t>Anexo A. El repositorio</w:t>
      </w:r>
      <w:bookmarkEnd w:id="25"/>
    </w:p>
    <w:p w14:paraId="2BA24B36" w14:textId="77777777" w:rsidR="003E7406" w:rsidRDefault="00207D56">
      <w:pPr>
        <w:spacing w:after="140"/>
      </w:pPr>
      <w:r>
        <w:t xml:space="preserve">Repositorio público: </w:t>
      </w:r>
      <w:hyperlink r:id="rId38" w:history="1">
        <w:r>
          <w:rPr>
            <w:rStyle w:val="Hipervnculo"/>
          </w:rPr>
          <w:t>github.com/Stenon5/simulacion-retraso-glucosa</w:t>
        </w:r>
      </w:hyperlink>
      <w:r>
        <w:t>. Código en Python con licencia MIT. Documentos y resultados con licencia CC BY 4.0. Las tareas viven en los issues de GitHub.</w:t>
      </w:r>
    </w:p>
    <w:p w14:paraId="0C2C12A3" w14:textId="77777777" w:rsidR="003E7406" w:rsidRDefault="00207D56">
      <w:pPr>
        <w:keepNext/>
        <w:spacing w:before="160" w:after="60"/>
        <w:jc w:val="center"/>
      </w:pPr>
      <w:r>
        <w:rPr>
          <w:noProof/>
        </w:rPr>
        <w:drawing>
          <wp:inline distT="0" distB="0" distL="0" distR="0" wp14:anchorId="4D259027" wp14:editId="35181856">
            <wp:extent cx="4476750" cy="1362075"/>
            <wp:effectExtent l="0" t="0" r="0" b="0"/>
            <wp:docPr id="9" name="f04-flujo-codigo.png" descr="Recorrido de una corrida. Un solo comando lee la configuración, simula, estima, reconstruye, evalúa y escribe los resultado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76750" cy="1362075"/>
                    </a:xfrm>
                    <a:prstGeom prst="rect">
                      <a:avLst/>
                    </a:prstGeom>
                  </pic:spPr>
                </pic:pic>
              </a:graphicData>
            </a:graphic>
          </wp:inline>
        </w:drawing>
      </w:r>
    </w:p>
    <w:p w14:paraId="11D3BDA7" w14:textId="77777777" w:rsidR="003E7406" w:rsidRDefault="00207D56">
      <w:pPr>
        <w:spacing w:after="220"/>
      </w:pPr>
      <w:r>
        <w:rPr>
          <w:b/>
          <w:bCs/>
          <w:color w:val="6E6E6E"/>
          <w:sz w:val="19"/>
          <w:szCs w:val="19"/>
        </w:rPr>
        <w:t xml:space="preserve">Figura 9. </w:t>
      </w:r>
      <w:r>
        <w:rPr>
          <w:color w:val="6E6E6E"/>
          <w:sz w:val="19"/>
          <w:szCs w:val="19"/>
        </w:rPr>
        <w:t>Recorrido de una corrida. Un solo comando lee la configuración, simula, estima, reconstruye, evalúa y escribe los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3E7406" w14:paraId="4AF81C5C"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031F5942" w14:textId="77777777" w:rsidR="003E7406" w:rsidRDefault="00207D56">
            <w:r>
              <w:rPr>
                <w:b/>
                <w:bCs/>
                <w:color w:val="FFFFFF"/>
                <w:sz w:val="19"/>
                <w:szCs w:val="19"/>
              </w:rPr>
              <w:t>Archivo o carpeta</w:t>
            </w:r>
          </w:p>
        </w:tc>
        <w:tc>
          <w:tcPr>
            <w:tcW w:w="57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4AFE52F" w14:textId="77777777" w:rsidR="003E7406" w:rsidRDefault="00207D56">
            <w:r>
              <w:rPr>
                <w:b/>
                <w:bCs/>
                <w:color w:val="FFFFFF"/>
                <w:sz w:val="19"/>
                <w:szCs w:val="19"/>
              </w:rPr>
              <w:t>Para qué sirve</w:t>
            </w:r>
          </w:p>
        </w:tc>
      </w:tr>
      <w:tr w:rsidR="003E7406" w14:paraId="557B8E7E"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70" w:type="dxa"/>
              <w:left w:w="110" w:type="dxa"/>
              <w:bottom w:w="70" w:type="dxa"/>
              <w:right w:w="110" w:type="dxa"/>
            </w:tcMar>
            <w:vAlign w:val="center"/>
          </w:tcPr>
          <w:p w14:paraId="2B64CF90" w14:textId="77777777" w:rsidR="003E7406" w:rsidRDefault="00207D56">
            <w:pPr>
              <w:keepNext/>
            </w:pPr>
            <w:r>
              <w:rPr>
                <w:b/>
                <w:bCs/>
                <w:color w:val="1F6FB2"/>
                <w:sz w:val="20"/>
                <w:szCs w:val="20"/>
              </w:rPr>
              <w:t>Para leer</w:t>
            </w:r>
          </w:p>
        </w:tc>
      </w:tr>
      <w:tr w:rsidR="003E7406" w14:paraId="0968D6E1"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16670C" w14:textId="77777777" w:rsidR="003E7406" w:rsidRDefault="00207D56">
            <w:r>
              <w:rPr>
                <w:rFonts w:ascii="Consolas" w:eastAsia="Consolas" w:hAnsi="Consolas" w:cs="Consolas"/>
                <w:sz w:val="20"/>
                <w:szCs w:val="20"/>
              </w:rPr>
              <w:t>README.md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7BE0B8" w14:textId="77777777" w:rsidR="003E7406" w:rsidRDefault="00207D56">
            <w:r>
              <w:rPr>
                <w:sz w:val="19"/>
                <w:szCs w:val="19"/>
              </w:rPr>
              <w:t>La pregunta, los resultados y los límites. Empieza aquí</w:t>
            </w:r>
          </w:p>
        </w:tc>
      </w:tr>
      <w:tr w:rsidR="003E7406" w14:paraId="623F4095"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08235F" w14:textId="77777777" w:rsidR="003E7406" w:rsidRDefault="00207D56">
            <w:r>
              <w:rPr>
                <w:rFonts w:ascii="Consolas" w:eastAsia="Consolas" w:hAnsi="Consolas" w:cs="Consolas"/>
                <w:sz w:val="20"/>
                <w:szCs w:val="20"/>
              </w:rPr>
              <w:t>docs/guia-del-proyecto.pdf</w:t>
            </w:r>
            <w:r>
              <w:rPr>
                <w:sz w:val="19"/>
                <w:szCs w:val="19"/>
              </w:rPr>
              <w:t xml:space="preserve"> y </w:t>
            </w:r>
            <w:r>
              <w:rPr>
                <w:rFonts w:ascii="Consolas" w:eastAsia="Consolas" w:hAnsi="Consolas" w:cs="Consolas"/>
                <w:sz w:val="20"/>
                <w:szCs w:val="20"/>
              </w:rPr>
              <w:t>.docx</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41BEBD" w14:textId="77777777" w:rsidR="003E7406" w:rsidRDefault="00207D56">
            <w:r>
              <w:rPr>
                <w:sz w:val="19"/>
                <w:szCs w:val="19"/>
              </w:rPr>
              <w:t>Esta guía, para colegas y para la profesora</w:t>
            </w:r>
          </w:p>
        </w:tc>
      </w:tr>
      <w:tr w:rsidR="003E7406" w14:paraId="2C681E39"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9D91DC" w14:textId="77777777" w:rsidR="003E7406" w:rsidRDefault="00207D56">
            <w:r>
              <w:rPr>
                <w:rFonts w:ascii="Consolas" w:eastAsia="Consolas" w:hAnsi="Consolas" w:cs="Consolas"/>
                <w:sz w:val="20"/>
                <w:szCs w:val="20"/>
              </w:rPr>
              <w:t>docs/especificacion.md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176D1" w14:textId="77777777" w:rsidR="003E7406" w:rsidRDefault="00207D56">
            <w:r>
              <w:rPr>
                <w:sz w:val="19"/>
                <w:szCs w:val="19"/>
              </w:rPr>
              <w:t>El modelo y el estimador, con detalle para implementarlos</w:t>
            </w:r>
          </w:p>
        </w:tc>
      </w:tr>
      <w:tr w:rsidR="003E7406" w14:paraId="3CC413C9"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5C3292" w14:textId="77777777" w:rsidR="003E7406" w:rsidRDefault="00207D56">
            <w:r>
              <w:rPr>
                <w:rFonts w:ascii="Consolas" w:eastAsia="Consolas" w:hAnsi="Consolas" w:cs="Consolas"/>
                <w:sz w:val="20"/>
                <w:szCs w:val="20"/>
              </w:rPr>
              <w:t>docs/decisiones-de-implementacion.md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0CD7EB" w14:textId="77777777" w:rsidR="003E7406" w:rsidRDefault="00207D56">
            <w:r>
              <w:rPr>
                <w:sz w:val="19"/>
                <w:szCs w:val="19"/>
              </w:rPr>
              <w:t>Lo que la especificación dejaba abierto, decidido antes de correr</w:t>
            </w:r>
          </w:p>
        </w:tc>
      </w:tr>
      <w:tr w:rsidR="003E7406" w14:paraId="0DE0268E"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37CF73" w14:textId="77777777" w:rsidR="003E7406" w:rsidRDefault="00207D56">
            <w:r>
              <w:rPr>
                <w:rFonts w:ascii="Consolas" w:eastAsia="Consolas" w:hAnsi="Consolas" w:cs="Consolas"/>
                <w:sz w:val="20"/>
                <w:szCs w:val="20"/>
              </w:rPr>
              <w:t>docs/barridos-de-mala-especificacion.md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1E48EA" w14:textId="77777777" w:rsidR="003E7406" w:rsidRDefault="00207D56">
            <w:r>
              <w:rPr>
                <w:sz w:val="19"/>
                <w:szCs w:val="19"/>
              </w:rPr>
              <w:t>Dónde se espera que se rompa el estimador</w:t>
            </w:r>
          </w:p>
        </w:tc>
      </w:tr>
      <w:tr w:rsidR="003E7406" w14:paraId="1F155B19"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33DEA4" w14:textId="77777777" w:rsidR="003E7406" w:rsidRDefault="00207D56">
            <w:r>
              <w:rPr>
                <w:rFonts w:ascii="Consolas" w:eastAsia="Consolas" w:hAnsi="Consolas" w:cs="Consolas"/>
                <w:sz w:val="20"/>
                <w:szCs w:val="20"/>
              </w:rPr>
              <w:t>informe/factibilidad.md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F1173D" w14:textId="77777777" w:rsidR="003E7406" w:rsidRDefault="00207D56">
            <w:r>
              <w:rPr>
                <w:sz w:val="19"/>
                <w:szCs w:val="19"/>
              </w:rPr>
              <w:t>La estructura del informe, todavía sin rellenar</w:t>
            </w:r>
          </w:p>
        </w:tc>
      </w:tr>
      <w:tr w:rsidR="003E7406" w14:paraId="5678BE47"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54A30E" w14:textId="77777777" w:rsidR="003E7406" w:rsidRDefault="00207D56">
            <w:r>
              <w:rPr>
                <w:rFonts w:ascii="Consolas" w:eastAsia="Consolas" w:hAnsi="Consolas" w:cs="Consolas"/>
                <w:sz w:val="20"/>
                <w:szCs w:val="20"/>
              </w:rPr>
              <w:t>BITACORA_DE_AGENTES.md</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0002CF" w14:textId="77777777" w:rsidR="003E7406" w:rsidRDefault="00207D56">
            <w:r>
              <w:rPr>
                <w:sz w:val="19"/>
                <w:szCs w:val="19"/>
              </w:rPr>
              <w:t>En qué se equivocó el trabajo asistido por IA, con fechas</w:t>
            </w:r>
          </w:p>
        </w:tc>
      </w:tr>
      <w:tr w:rsidR="003E7406" w14:paraId="3AAAAB63"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70" w:type="dxa"/>
              <w:left w:w="110" w:type="dxa"/>
              <w:bottom w:w="70" w:type="dxa"/>
              <w:right w:w="110" w:type="dxa"/>
            </w:tcMar>
            <w:vAlign w:val="center"/>
          </w:tcPr>
          <w:p w14:paraId="71288607" w14:textId="77777777" w:rsidR="003E7406" w:rsidRDefault="00207D56">
            <w:pPr>
              <w:keepNext/>
            </w:pPr>
            <w:r>
              <w:rPr>
                <w:b/>
                <w:bCs/>
                <w:color w:val="1F6FB2"/>
                <w:sz w:val="20"/>
                <w:szCs w:val="20"/>
              </w:rPr>
              <w:t>Para correr</w:t>
            </w:r>
          </w:p>
        </w:tc>
      </w:tr>
      <w:tr w:rsidR="003E7406" w14:paraId="7545B38B"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7DBDB8" w14:textId="77777777" w:rsidR="003E7406" w:rsidRDefault="00207D56">
            <w:r>
              <w:rPr>
                <w:rFonts w:ascii="Consolas" w:eastAsia="Consolas" w:hAnsi="Consolas" w:cs="Consolas"/>
                <w:sz w:val="20"/>
                <w:szCs w:val="20"/>
              </w:rPr>
              <w:t>run_all.py</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E423FF" w14:textId="77777777" w:rsidR="003E7406" w:rsidRDefault="00207D56">
            <w:r>
              <w:rPr>
                <w:sz w:val="19"/>
                <w:szCs w:val="19"/>
              </w:rPr>
              <w:t>Punto de entrada, regenera todo</w:t>
            </w:r>
          </w:p>
        </w:tc>
      </w:tr>
      <w:tr w:rsidR="003E7406" w14:paraId="58A41B0C"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05C765" w14:textId="77777777" w:rsidR="003E7406" w:rsidRDefault="00207D56">
            <w:r>
              <w:rPr>
                <w:rFonts w:ascii="Consolas" w:eastAsia="Consolas" w:hAnsi="Consolas" w:cs="Consolas"/>
                <w:sz w:val="20"/>
                <w:szCs w:val="20"/>
              </w:rPr>
              <w:t>escenarios.yaml</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BF36C0" w14:textId="77777777" w:rsidR="003E7406" w:rsidRDefault="00207D56">
            <w:r>
              <w:rPr>
                <w:sz w:val="19"/>
                <w:szCs w:val="19"/>
              </w:rPr>
              <w:t>Los siete escenarios simulados</w:t>
            </w:r>
          </w:p>
        </w:tc>
      </w:tr>
      <w:tr w:rsidR="003E7406" w14:paraId="4888FA13"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AE7726" w14:textId="77777777" w:rsidR="003E7406" w:rsidRDefault="00207D56">
            <w:r>
              <w:rPr>
                <w:rFonts w:ascii="Consolas" w:eastAsia="Consolas" w:hAnsi="Consolas" w:cs="Consolas"/>
                <w:sz w:val="20"/>
                <w:szCs w:val="20"/>
              </w:rPr>
              <w:t>umbrales.yaml</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1DB3D7" w14:textId="77777777" w:rsidR="003E7406" w:rsidRDefault="00207D56">
            <w:r>
              <w:rPr>
                <w:sz w:val="19"/>
                <w:szCs w:val="19"/>
              </w:rPr>
              <w:t>Criterios de aprobado y reprobado, registrados primero</w:t>
            </w:r>
          </w:p>
        </w:tc>
      </w:tr>
      <w:tr w:rsidR="003E7406" w14:paraId="786F2D15"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EE82DF" w14:textId="77777777" w:rsidR="003E7406" w:rsidRDefault="00207D56">
            <w:r>
              <w:rPr>
                <w:rFonts w:ascii="Consolas" w:eastAsia="Consolas" w:hAnsi="Consolas" w:cs="Consolas"/>
                <w:sz w:val="20"/>
                <w:szCs w:val="20"/>
              </w:rPr>
              <w:t>src/glucose_delay/</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1F78EE" w14:textId="77777777" w:rsidR="003E7406" w:rsidRDefault="00207D56">
            <w:r>
              <w:rPr>
                <w:sz w:val="19"/>
                <w:szCs w:val="19"/>
              </w:rPr>
              <w:t>El modelo, el estimador y el filtro</w:t>
            </w:r>
          </w:p>
        </w:tc>
      </w:tr>
      <w:tr w:rsidR="003E7406" w14:paraId="50B7DE44"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216AAD" w14:textId="77777777" w:rsidR="003E7406" w:rsidRDefault="00207D56">
            <w:r>
              <w:rPr>
                <w:rFonts w:ascii="Consolas" w:eastAsia="Consolas" w:hAnsi="Consolas" w:cs="Consolas"/>
                <w:sz w:val="20"/>
                <w:szCs w:val="20"/>
              </w:rPr>
              <w:t>tests/</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0645FE" w14:textId="77777777" w:rsidR="003E7406" w:rsidRDefault="00207D56">
            <w:r>
              <w:rPr>
                <w:sz w:val="19"/>
                <w:szCs w:val="19"/>
              </w:rPr>
              <w:t>Pruebas automáticas</w:t>
            </w:r>
          </w:p>
        </w:tc>
      </w:tr>
      <w:tr w:rsidR="003E7406" w14:paraId="05162D1B"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D6AB00" w14:textId="77777777" w:rsidR="003E7406" w:rsidRDefault="00207D56">
            <w:r>
              <w:rPr>
                <w:rFonts w:ascii="Consolas" w:eastAsia="Consolas" w:hAnsi="Consolas" w:cs="Consolas"/>
                <w:sz w:val="20"/>
                <w:szCs w:val="20"/>
              </w:rPr>
              <w:t>docs/cifras-corrida-exploratoria.yaml</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6ADFBE" w14:textId="77777777" w:rsidR="003E7406" w:rsidRDefault="00207D56">
            <w:r>
              <w:rPr>
                <w:sz w:val="19"/>
                <w:szCs w:val="19"/>
              </w:rPr>
              <w:t>Cifras de la primera prueba, solo para compararlas</w:t>
            </w:r>
          </w:p>
        </w:tc>
      </w:tr>
      <w:tr w:rsidR="003E7406" w14:paraId="5D041BDF"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70" w:type="dxa"/>
              <w:left w:w="110" w:type="dxa"/>
              <w:bottom w:w="70" w:type="dxa"/>
              <w:right w:w="110" w:type="dxa"/>
            </w:tcMar>
            <w:vAlign w:val="center"/>
          </w:tcPr>
          <w:p w14:paraId="3ECD1750" w14:textId="77777777" w:rsidR="003E7406" w:rsidRDefault="00207D56">
            <w:pPr>
              <w:keepNext/>
            </w:pPr>
            <w:r>
              <w:rPr>
                <w:b/>
                <w:bCs/>
                <w:color w:val="1F6FB2"/>
                <w:sz w:val="20"/>
                <w:szCs w:val="20"/>
              </w:rPr>
              <w:t>Lo genera el código, no se edita a mano</w:t>
            </w:r>
          </w:p>
        </w:tc>
      </w:tr>
      <w:tr w:rsidR="003E7406" w14:paraId="19FF9181"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AE229E" w14:textId="77777777" w:rsidR="003E7406" w:rsidRDefault="00207D56">
            <w:r>
              <w:rPr>
                <w:rFonts w:ascii="Consolas" w:eastAsia="Consolas" w:hAnsi="Consolas" w:cs="Consolas"/>
                <w:sz w:val="20"/>
                <w:szCs w:val="20"/>
              </w:rPr>
              <w:t>results/</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72AA65" w14:textId="77777777" w:rsidR="003E7406" w:rsidRDefault="00207D56">
            <w:r>
              <w:rPr>
                <w:sz w:val="19"/>
                <w:szCs w:val="19"/>
              </w:rPr>
              <w:t>Resultados por escenario y resumen</w:t>
            </w:r>
          </w:p>
        </w:tc>
      </w:tr>
      <w:tr w:rsidR="003E7406" w14:paraId="0F66E6E8" w14:textId="77777777">
        <w:trPr>
          <w:cantSplit/>
        </w:trPr>
        <w:tc>
          <w:tcPr>
            <w:tcW w:w="3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7DBDCD" w14:textId="77777777" w:rsidR="003E7406" w:rsidRDefault="00207D56">
            <w:r>
              <w:rPr>
                <w:rFonts w:ascii="Consolas" w:eastAsia="Consolas" w:hAnsi="Consolas" w:cs="Consolas"/>
                <w:sz w:val="20"/>
                <w:szCs w:val="20"/>
              </w:rPr>
              <w:t>figures/</w:t>
            </w:r>
          </w:p>
        </w:tc>
        <w:tc>
          <w:tcPr>
            <w:tcW w:w="5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E76DA9" w14:textId="77777777" w:rsidR="003E7406" w:rsidRDefault="00207D56">
            <w:r>
              <w:rPr>
                <w:sz w:val="19"/>
                <w:szCs w:val="19"/>
              </w:rPr>
              <w:t>Figura del registro representativo</w:t>
            </w:r>
          </w:p>
        </w:tc>
      </w:tr>
    </w:tbl>
    <w:p w14:paraId="79B50528" w14:textId="77777777" w:rsidR="003E7406" w:rsidRDefault="003E7406">
      <w:pPr>
        <w:spacing w:after="160"/>
      </w:pPr>
    </w:p>
    <w:p w14:paraId="3093B62F" w14:textId="77777777" w:rsidR="003E7406" w:rsidRDefault="00207D56">
      <w:pPr>
        <w:pStyle w:val="Ttulo3"/>
      </w:pPr>
      <w:r>
        <w:t>Cómo correrlo</w:t>
      </w:r>
    </w:p>
    <w:p w14:paraId="2DC0FD38" w14:textId="77777777" w:rsidR="003E7406" w:rsidRDefault="00207D56">
      <w:pPr>
        <w:keepNext/>
        <w:shd w:val="clear" w:color="auto" w:fill="F2F2F2"/>
        <w:spacing w:line="260" w:lineRule="auto"/>
        <w:ind w:left="200" w:right="200"/>
      </w:pPr>
      <w:r>
        <w:rPr>
          <w:rFonts w:ascii="Consolas" w:eastAsia="Consolas" w:hAnsi="Consolas" w:cs="Consolas"/>
          <w:color w:val="4E7A3A"/>
          <w:sz w:val="19"/>
          <w:szCs w:val="19"/>
        </w:rPr>
        <w:t># Descarga el repositorio a tu computador</w:t>
      </w:r>
    </w:p>
    <w:p w14:paraId="5FBF2682" w14:textId="77777777" w:rsidR="003E7406" w:rsidRDefault="00207D56">
      <w:pPr>
        <w:keepNext/>
        <w:shd w:val="clear" w:color="auto" w:fill="F2F2F2"/>
        <w:spacing w:line="260" w:lineRule="auto"/>
        <w:ind w:left="200" w:right="200"/>
      </w:pPr>
      <w:r>
        <w:rPr>
          <w:rFonts w:ascii="Consolas" w:eastAsia="Consolas" w:hAnsi="Consolas" w:cs="Consolas"/>
          <w:sz w:val="19"/>
          <w:szCs w:val="19"/>
        </w:rPr>
        <w:t>git clone https://github.com/Stenon5/simulacion-retraso-glucosa</w:t>
      </w:r>
    </w:p>
    <w:p w14:paraId="433528E9" w14:textId="77777777" w:rsidR="003E7406" w:rsidRDefault="00207D56">
      <w:pPr>
        <w:keepNext/>
        <w:shd w:val="clear" w:color="auto" w:fill="F2F2F2"/>
        <w:spacing w:line="260" w:lineRule="auto"/>
        <w:ind w:left="200" w:right="200"/>
      </w:pPr>
      <w:r>
        <w:rPr>
          <w:rFonts w:ascii="Consolas" w:eastAsia="Consolas" w:hAnsi="Consolas" w:cs="Consolas"/>
          <w:color w:val="4E7A3A"/>
          <w:sz w:val="19"/>
          <w:szCs w:val="19"/>
        </w:rPr>
        <w:t># Entra a la carpeta del proyecto</w:t>
      </w:r>
    </w:p>
    <w:p w14:paraId="696F4AC2" w14:textId="77777777" w:rsidR="003E7406" w:rsidRDefault="00207D56">
      <w:pPr>
        <w:keepNext/>
        <w:shd w:val="clear" w:color="auto" w:fill="F2F2F2"/>
        <w:spacing w:line="260" w:lineRule="auto"/>
        <w:ind w:left="200" w:right="200"/>
      </w:pPr>
      <w:r>
        <w:rPr>
          <w:rFonts w:ascii="Consolas" w:eastAsia="Consolas" w:hAnsi="Consolas" w:cs="Consolas"/>
          <w:sz w:val="19"/>
          <w:szCs w:val="19"/>
        </w:rPr>
        <w:t>cd simulacion-retraso-glucosa</w:t>
      </w:r>
    </w:p>
    <w:p w14:paraId="6D93E5B1" w14:textId="77777777" w:rsidR="003E7406" w:rsidRDefault="00207D56">
      <w:pPr>
        <w:keepNext/>
        <w:shd w:val="clear" w:color="auto" w:fill="F2F2F2"/>
        <w:spacing w:line="260" w:lineRule="auto"/>
        <w:ind w:left="200" w:right="200"/>
      </w:pPr>
      <w:r>
        <w:rPr>
          <w:rFonts w:ascii="Consolas" w:eastAsia="Consolas" w:hAnsi="Consolas" w:cs="Consolas"/>
          <w:color w:val="4E7A3A"/>
          <w:sz w:val="19"/>
          <w:szCs w:val="19"/>
        </w:rPr>
        <w:t># Instala el paquete y sus herramientas de desarrollo (pytest y ruff)</w:t>
      </w:r>
    </w:p>
    <w:p w14:paraId="5DDFA2BF" w14:textId="77777777" w:rsidR="003E7406" w:rsidRDefault="00207D56">
      <w:pPr>
        <w:keepNext/>
        <w:shd w:val="clear" w:color="auto" w:fill="F2F2F2"/>
        <w:spacing w:line="260" w:lineRule="auto"/>
        <w:ind w:left="200" w:right="200"/>
      </w:pPr>
      <w:r>
        <w:rPr>
          <w:rFonts w:ascii="Consolas" w:eastAsia="Consolas" w:hAnsi="Consolas" w:cs="Consolas"/>
          <w:sz w:val="19"/>
          <w:szCs w:val="19"/>
        </w:rPr>
        <w:t>python -m pip install -e ".[dev]"</w:t>
      </w:r>
    </w:p>
    <w:p w14:paraId="67736582" w14:textId="77777777" w:rsidR="003E7406" w:rsidRDefault="00207D56">
      <w:pPr>
        <w:keepNext/>
        <w:shd w:val="clear" w:color="auto" w:fill="F2F2F2"/>
        <w:spacing w:line="260" w:lineRule="auto"/>
        <w:ind w:left="200" w:right="200"/>
      </w:pPr>
      <w:r>
        <w:rPr>
          <w:rFonts w:ascii="Consolas" w:eastAsia="Consolas" w:hAnsi="Consolas" w:cs="Consolas"/>
          <w:color w:val="4E7A3A"/>
          <w:sz w:val="19"/>
          <w:szCs w:val="19"/>
        </w:rPr>
        <w:t># Corre los siete escenarios con la semilla 1 y regenera results/ y figures/</w:t>
      </w:r>
    </w:p>
    <w:p w14:paraId="510A0A30" w14:textId="77777777" w:rsidR="003E7406" w:rsidRDefault="00207D56">
      <w:pPr>
        <w:keepNext/>
        <w:shd w:val="clear" w:color="auto" w:fill="F2F2F2"/>
        <w:spacing w:line="260" w:lineRule="auto"/>
        <w:ind w:left="200" w:right="200"/>
      </w:pPr>
      <w:r>
        <w:rPr>
          <w:rFonts w:ascii="Consolas" w:eastAsia="Consolas" w:hAnsi="Consolas" w:cs="Consolas"/>
          <w:sz w:val="19"/>
          <w:szCs w:val="19"/>
        </w:rPr>
        <w:t>python run_all.py --seed 1</w:t>
      </w:r>
    </w:p>
    <w:p w14:paraId="0935A4BD" w14:textId="77777777" w:rsidR="003E7406" w:rsidRDefault="00207D56">
      <w:pPr>
        <w:keepNext/>
        <w:shd w:val="clear" w:color="auto" w:fill="F2F2F2"/>
        <w:spacing w:line="260" w:lineRule="auto"/>
        <w:ind w:left="200" w:right="200"/>
      </w:pPr>
      <w:r>
        <w:rPr>
          <w:rFonts w:ascii="Consolas" w:eastAsia="Consolas" w:hAnsi="Consolas" w:cs="Consolas"/>
          <w:color w:val="4E7A3A"/>
          <w:sz w:val="19"/>
          <w:szCs w:val="19"/>
        </w:rPr>
        <w:t># Corre las pruebas automáticas</w:t>
      </w:r>
    </w:p>
    <w:p w14:paraId="69FD9D35" w14:textId="77777777" w:rsidR="003E7406" w:rsidRDefault="00207D56">
      <w:pPr>
        <w:shd w:val="clear" w:color="auto" w:fill="F2F2F2"/>
        <w:spacing w:after="200" w:line="260" w:lineRule="auto"/>
        <w:ind w:left="200" w:right="200"/>
      </w:pPr>
      <w:r>
        <w:rPr>
          <w:rFonts w:ascii="Consolas" w:eastAsia="Consolas" w:hAnsi="Consolas" w:cs="Consolas"/>
          <w:sz w:val="19"/>
          <w:szCs w:val="19"/>
        </w:rPr>
        <w:t>python -m pytest</w:t>
      </w:r>
    </w:p>
    <w:p w14:paraId="4184DD16" w14:textId="77777777" w:rsidR="003E7406" w:rsidRDefault="00207D56">
      <w:pPr>
        <w:spacing w:after="140" w:line="300" w:lineRule="auto"/>
      </w:pPr>
      <w:r>
        <w:t>Con la semilla 1 la corrida reproduce las cifras del README. Comprobado el 29 de octubre de 2026: las 16 pruebas automáticas pasan.</w:t>
      </w:r>
    </w:p>
    <w:p w14:paraId="21225EE0" w14:textId="77777777" w:rsidR="003E7406" w:rsidRDefault="00207D56">
      <w:pPr>
        <w:pStyle w:val="Ttulo3"/>
      </w:pPr>
      <w:r>
        <w:t>Las reglas del juego</w:t>
      </w:r>
    </w:p>
    <w:p w14:paraId="3E9E6E99" w14:textId="77777777" w:rsidR="003E7406" w:rsidRDefault="00207D56">
      <w:pPr>
        <w:spacing w:after="140" w:line="300" w:lineRule="auto"/>
      </w:pPr>
      <w:r>
        <w:t>El repositorio está diseñado para que sea difícil engañarse. Antes de proponer cualquier cambio conviene conocer estas reglas:</w:t>
      </w:r>
    </w:p>
    <w:p w14:paraId="5F05B866" w14:textId="77777777" w:rsidR="003E7406" w:rsidRDefault="00207D56">
      <w:pPr>
        <w:pStyle w:val="Prrafodelista"/>
        <w:numPr>
          <w:ilvl w:val="0"/>
          <w:numId w:val="2"/>
        </w:numPr>
        <w:spacing w:after="30" w:line="290" w:lineRule="auto"/>
      </w:pPr>
      <w:r>
        <w:rPr>
          <w:b/>
          <w:bCs/>
        </w:rPr>
        <w:t>Umbrales fijados de antemano.</w:t>
      </w:r>
      <w:r>
        <w:t xml:space="preserve"> </w:t>
      </w:r>
      <w:r>
        <w:rPr>
          <w:rFonts w:ascii="Consolas" w:eastAsia="Consolas" w:hAnsi="Consolas" w:cs="Consolas"/>
          <w:sz w:val="20"/>
          <w:szCs w:val="20"/>
        </w:rPr>
        <w:t>umbrales.yaml</w:t>
      </w:r>
      <w:r>
        <w:t xml:space="preserve"> quedó escrito antes que el código. No se edita después de ver un resultado. Una enmienda va en un archivo nuevo con su razón.</w:t>
      </w:r>
    </w:p>
    <w:p w14:paraId="79801291" w14:textId="77777777" w:rsidR="003E7406" w:rsidRDefault="00207D56">
      <w:pPr>
        <w:pStyle w:val="Prrafodelista"/>
        <w:numPr>
          <w:ilvl w:val="0"/>
          <w:numId w:val="2"/>
        </w:numPr>
        <w:spacing w:after="30" w:line="290" w:lineRule="auto"/>
      </w:pPr>
      <w:r>
        <w:rPr>
          <w:b/>
          <w:bCs/>
        </w:rPr>
        <w:t>El sesgo nunca va solo.</w:t>
      </w:r>
      <w:r>
        <w:t xml:space="preserve"> Siempre junto a la desviación estándar entre corridas, escenario por escenario.</w:t>
      </w:r>
    </w:p>
    <w:p w14:paraId="41554BFF" w14:textId="77777777" w:rsidR="003E7406" w:rsidRDefault="00207D56">
      <w:pPr>
        <w:pStyle w:val="Prrafodelista"/>
        <w:numPr>
          <w:ilvl w:val="0"/>
          <w:numId w:val="2"/>
        </w:numPr>
        <w:spacing w:after="30" w:line="290" w:lineRule="auto"/>
      </w:pPr>
      <w:r>
        <w:rPr>
          <w:b/>
          <w:bCs/>
        </w:rPr>
        <w:t>Conteos con su denominador.</w:t>
      </w:r>
      <w:r>
        <w:t xml:space="preserve"> Se escribe 37 de 40, no 92 %.</w:t>
      </w:r>
    </w:p>
    <w:p w14:paraId="00515147" w14:textId="77777777" w:rsidR="003E7406" w:rsidRDefault="00207D56">
      <w:pPr>
        <w:pStyle w:val="Prrafodelista"/>
        <w:numPr>
          <w:ilvl w:val="0"/>
          <w:numId w:val="2"/>
        </w:numPr>
        <w:spacing w:after="30" w:line="290" w:lineRule="auto"/>
      </w:pPr>
      <w:r>
        <w:rPr>
          <w:b/>
          <w:bCs/>
        </w:rPr>
        <w:t>Semillas fijas.</w:t>
      </w:r>
      <w:r>
        <w:t xml:space="preserve"> Cada cifra se puede rehacer con su semilla y su configuración.</w:t>
      </w:r>
    </w:p>
    <w:p w14:paraId="4AA7C9E3" w14:textId="77777777" w:rsidR="003E7406" w:rsidRDefault="00207D56">
      <w:pPr>
        <w:pStyle w:val="Prrafodelista"/>
        <w:numPr>
          <w:ilvl w:val="0"/>
          <w:numId w:val="2"/>
        </w:numPr>
        <w:spacing w:after="30" w:line="290" w:lineRule="auto"/>
      </w:pPr>
      <w:r>
        <w:rPr>
          <w:b/>
          <w:bCs/>
        </w:rPr>
        <w:t>Una τ negativa es una falla, no un dato.</w:t>
      </w:r>
      <w:r>
        <w:t xml:space="preserve"> Y un caso casi singular se informa como no identificable.</w:t>
      </w:r>
    </w:p>
    <w:p w14:paraId="21F8F30B" w14:textId="77777777" w:rsidR="003E7406" w:rsidRDefault="00207D56">
      <w:pPr>
        <w:pStyle w:val="Prrafodelista"/>
        <w:numPr>
          <w:ilvl w:val="0"/>
          <w:numId w:val="2"/>
        </w:numPr>
        <w:spacing w:after="30" w:line="290" w:lineRule="auto"/>
      </w:pPr>
      <w:r>
        <w:rPr>
          <w:b/>
          <w:bCs/>
        </w:rPr>
        <w:t>Decisiones antes de correr.</w:t>
      </w:r>
      <w:r>
        <w:t xml:space="preserve"> Lo que la especificación deja abierto se decide por escrito antes de ejecutar, y no se cambia al ver resultados.</w:t>
      </w:r>
    </w:p>
    <w:p w14:paraId="6690AC3C" w14:textId="77777777" w:rsidR="003E7406" w:rsidRDefault="00207D56">
      <w:pPr>
        <w:pStyle w:val="Prrafodelista"/>
        <w:numPr>
          <w:ilvl w:val="0"/>
          <w:numId w:val="2"/>
        </w:numPr>
        <w:spacing w:after="30" w:line="290" w:lineRule="auto"/>
      </w:pPr>
      <w:r>
        <w:rPr>
          <w:b/>
          <w:bCs/>
        </w:rPr>
        <w:t>Un resultado negativo es un resultado.</w:t>
      </w:r>
      <w:r>
        <w:t xml:space="preserve"> Si el método exige un sensor que no existe, ese límite es el entregable.</w:t>
      </w:r>
    </w:p>
    <w:p w14:paraId="572C5F53" w14:textId="77777777" w:rsidR="003E7406" w:rsidRDefault="00207D56">
      <w:pPr>
        <w:pStyle w:val="Ttulo1"/>
        <w:pageBreakBefore/>
      </w:pPr>
      <w:bookmarkStart w:id="26" w:name="_Toc244183507"/>
      <w:r>
        <w:t>Anexo B. Cómo sumarte</w:t>
      </w:r>
      <w:bookmarkEnd w:id="26"/>
    </w:p>
    <w:p w14:paraId="5C51D1B6" w14:textId="77777777" w:rsidR="003E7406" w:rsidRDefault="00207D56">
      <w:pPr>
        <w:spacing w:after="140" w:line="300" w:lineRule="auto"/>
      </w:pPr>
      <w:r>
        <w:t>Una ruta sugerida para la primera semana. Es una propuesta de esta guía, no una regla del repositorio.</w:t>
      </w:r>
    </w:p>
    <w:p w14:paraId="49E715CC" w14:textId="77777777" w:rsidR="003E7406" w:rsidRDefault="00207D56">
      <w:pPr>
        <w:pStyle w:val="Prrafodelista"/>
        <w:numPr>
          <w:ilvl w:val="0"/>
          <w:numId w:val="5"/>
        </w:numPr>
        <w:spacing w:after="80" w:line="290" w:lineRule="auto"/>
      </w:pPr>
      <w:r>
        <w:t xml:space="preserve">Lee el README y </w:t>
      </w:r>
      <w:r>
        <w:rPr>
          <w:rFonts w:ascii="Consolas" w:eastAsia="Consolas" w:hAnsi="Consolas" w:cs="Consolas"/>
          <w:sz w:val="20"/>
          <w:szCs w:val="20"/>
        </w:rPr>
        <w:t>docs/especificacion.md</w:t>
      </w:r>
      <w:r>
        <w:t>.</w:t>
      </w:r>
    </w:p>
    <w:p w14:paraId="413C156A" w14:textId="77777777" w:rsidR="003E7406" w:rsidRDefault="00207D56">
      <w:pPr>
        <w:pStyle w:val="Prrafodelista"/>
        <w:numPr>
          <w:ilvl w:val="0"/>
          <w:numId w:val="5"/>
        </w:numPr>
        <w:spacing w:after="80" w:line="290" w:lineRule="auto"/>
      </w:pPr>
      <w:r>
        <w:t xml:space="preserve">Clona el repositorio, corre </w:t>
      </w:r>
      <w:r>
        <w:rPr>
          <w:rFonts w:ascii="Consolas" w:eastAsia="Consolas" w:hAnsi="Consolas" w:cs="Consolas"/>
          <w:sz w:val="20"/>
          <w:szCs w:val="20"/>
        </w:rPr>
        <w:t>python run_all.py --seed 1</w:t>
      </w:r>
      <w:r>
        <w:t xml:space="preserve"> y confirma que obtienes las mismas cifras.</w:t>
      </w:r>
    </w:p>
    <w:p w14:paraId="390E6956" w14:textId="77777777" w:rsidR="003E7406" w:rsidRDefault="00207D56">
      <w:pPr>
        <w:pStyle w:val="Prrafodelista"/>
        <w:numPr>
          <w:ilvl w:val="0"/>
          <w:numId w:val="5"/>
        </w:numPr>
        <w:spacing w:after="80" w:line="290" w:lineRule="auto"/>
      </w:pPr>
      <w:r>
        <w:t xml:space="preserve">Lee </w:t>
      </w:r>
      <w:r>
        <w:rPr>
          <w:rFonts w:ascii="Consolas" w:eastAsia="Consolas" w:hAnsi="Consolas" w:cs="Consolas"/>
          <w:sz w:val="20"/>
          <w:szCs w:val="20"/>
        </w:rPr>
        <w:t>umbrales.yaml</w:t>
      </w:r>
      <w:r>
        <w:t xml:space="preserve"> y la bitácora para entender por qué las reglas son tan estrictas.</w:t>
      </w:r>
    </w:p>
    <w:p w14:paraId="78EBDC4F" w14:textId="77777777" w:rsidR="003E7406" w:rsidRDefault="00207D56">
      <w:pPr>
        <w:pStyle w:val="Prrafodelista"/>
        <w:numPr>
          <w:ilvl w:val="0"/>
          <w:numId w:val="5"/>
        </w:numPr>
        <w:spacing w:after="80" w:line="290" w:lineRule="auto"/>
      </w:pPr>
      <w:r>
        <w:t>Elige un issue abierto. Los barridos de la fase 2 son independientes entre sí.</w:t>
      </w:r>
    </w:p>
    <w:p w14:paraId="0B6FBB43" w14:textId="77777777" w:rsidR="003E7406" w:rsidRDefault="00207D56">
      <w:pPr>
        <w:pStyle w:val="Prrafodelista"/>
        <w:numPr>
          <w:ilvl w:val="0"/>
          <w:numId w:val="5"/>
        </w:numPr>
        <w:spacing w:after="80" w:line="290" w:lineRule="auto"/>
      </w:pPr>
      <w:r>
        <w:t>Abre tu trabajo con la plantilla que corresponde: Implementación, Afirmación de resultado o Barrido de mala especificación. Cada una trae sus criterios de aceptación.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E7406" w14:paraId="54D937EC"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586FB6DB" w14:textId="77777777" w:rsidR="003E7406" w:rsidRDefault="00207D56">
            <w:pPr>
              <w:keepNext/>
              <w:spacing w:after="100"/>
            </w:pPr>
            <w:r>
              <w:rPr>
                <w:b/>
                <w:bCs/>
                <w:color w:val="C0392B"/>
                <w:sz w:val="23"/>
                <w:szCs w:val="23"/>
              </w:rPr>
              <w:t>Tres cosas que no se hacen nunca</w:t>
            </w:r>
          </w:p>
          <w:p w14:paraId="50C6CE44" w14:textId="77777777" w:rsidR="003E7406" w:rsidRDefault="00207D56">
            <w:pPr>
              <w:spacing w:after="90" w:line="290" w:lineRule="auto"/>
            </w:pPr>
            <w:r>
              <w:rPr>
                <w:b/>
                <w:bCs/>
                <w:color w:val="C0392B"/>
              </w:rPr>
              <w:t>Editar umbrales.yaml después de ver un resultado.</w:t>
            </w:r>
          </w:p>
          <w:p w14:paraId="75E3F751" w14:textId="77777777" w:rsidR="003E7406" w:rsidRDefault="00207D56">
            <w:pPr>
              <w:spacing w:after="90" w:line="290" w:lineRule="auto"/>
            </w:pPr>
            <w:r>
              <w:rPr>
                <w:b/>
                <w:bCs/>
                <w:color w:val="C0392B"/>
              </w:rPr>
              <w:t>Publicar un sesgo sin su desviación estándar, o una cifra sin su escenario y su semilla.</w:t>
            </w:r>
          </w:p>
          <w:p w14:paraId="4593DEDA" w14:textId="77777777" w:rsidR="003E7406" w:rsidRDefault="00207D56">
            <w:pPr>
              <w:spacing w:after="90" w:line="290" w:lineRule="auto"/>
            </w:pPr>
            <w:r>
              <w:rPr>
                <w:b/>
                <w:bCs/>
                <w:color w:val="C0392B"/>
              </w:rPr>
              <w:t>Afirmar algo sobre la exactitud en una persona o sobre un dispositivo.</w:t>
            </w:r>
          </w:p>
        </w:tc>
      </w:tr>
    </w:tbl>
    <w:p w14:paraId="2C4333B3" w14:textId="77777777" w:rsidR="003E7406" w:rsidRDefault="003E7406">
      <w:pPr>
        <w:spacing w:after="160"/>
      </w:pPr>
    </w:p>
    <w:p w14:paraId="29232123" w14:textId="77777777" w:rsidR="003E7406" w:rsidRDefault="00207D56">
      <w:pPr>
        <w:pStyle w:val="Ttulo1"/>
        <w:spacing w:before="240" w:after="160"/>
      </w:pPr>
      <w:bookmarkStart w:id="27" w:name="_Toc244183508"/>
      <w:r>
        <w:t>Anexo C. Glosario</w:t>
      </w:r>
      <w:bookmarkEnd w:id="27"/>
    </w:p>
    <w:p w14:paraId="43BAFDA7" w14:textId="77777777" w:rsidR="003E7406" w:rsidRDefault="00207D56">
      <w:pPr>
        <w:spacing w:after="140" w:line="300" w:lineRule="auto"/>
      </w:pPr>
      <w:r>
        <w:t>Solo los términos que se usan con un sentido particular en este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938"/>
      </w:tblGrid>
      <w:tr w:rsidR="003E7406" w14:paraId="219DA6D8"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6FB2"/>
            <w:tcMar>
              <w:top w:w="25" w:type="dxa"/>
              <w:left w:w="110" w:type="dxa"/>
              <w:bottom w:w="25" w:type="dxa"/>
              <w:right w:w="110" w:type="dxa"/>
            </w:tcMar>
            <w:vAlign w:val="center"/>
          </w:tcPr>
          <w:p w14:paraId="77A1C382" w14:textId="77777777" w:rsidR="003E7406" w:rsidRDefault="00207D56">
            <w:r>
              <w:rPr>
                <w:b/>
                <w:bCs/>
                <w:color w:val="FFFFFF"/>
                <w:sz w:val="19"/>
                <w:szCs w:val="19"/>
              </w:rPr>
              <w:t>Término</w:t>
            </w:r>
          </w:p>
        </w:tc>
        <w:tc>
          <w:tcPr>
            <w:tcW w:w="6938" w:type="dxa"/>
            <w:tcBorders>
              <w:top w:val="single" w:sz="4" w:space="0" w:color="BFBFBF"/>
              <w:left w:val="single" w:sz="4" w:space="0" w:color="BFBFBF"/>
              <w:bottom w:val="single" w:sz="4" w:space="0" w:color="BFBFBF"/>
              <w:right w:val="single" w:sz="4" w:space="0" w:color="BFBFBF"/>
            </w:tcBorders>
            <w:shd w:val="clear" w:color="auto" w:fill="1F6FB2"/>
            <w:tcMar>
              <w:top w:w="25" w:type="dxa"/>
              <w:left w:w="110" w:type="dxa"/>
              <w:bottom w:w="25" w:type="dxa"/>
              <w:right w:w="110" w:type="dxa"/>
            </w:tcMar>
            <w:vAlign w:val="center"/>
          </w:tcPr>
          <w:p w14:paraId="13D65C3F" w14:textId="77777777" w:rsidR="003E7406" w:rsidRDefault="00207D56">
            <w:r>
              <w:rPr>
                <w:b/>
                <w:bCs/>
                <w:color w:val="FFFFFF"/>
                <w:sz w:val="19"/>
                <w:szCs w:val="19"/>
              </w:rPr>
              <w:t>Cómo se usa aquí</w:t>
            </w:r>
          </w:p>
        </w:tc>
      </w:tr>
      <w:tr w:rsidR="003E7406" w14:paraId="4D1EB23F"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38166AA9" w14:textId="77777777" w:rsidR="003E7406" w:rsidRDefault="00207D56">
            <w:r>
              <w:rPr>
                <w:sz w:val="19"/>
                <w:szCs w:val="19"/>
              </w:rPr>
              <w:t>CGM</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4F06A617" w14:textId="77777777" w:rsidR="003E7406" w:rsidRDefault="00207D56">
            <w:r>
              <w:rPr>
                <w:sz w:val="19"/>
                <w:szCs w:val="19"/>
              </w:rPr>
              <w:t>Monitor continuo de glucosa con filamento bajo la piel. Es la referencia madura contra la que se compara todo</w:t>
            </w:r>
          </w:p>
        </w:tc>
      </w:tr>
      <w:tr w:rsidR="003E7406" w14:paraId="5223DFAA"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DA8F853" w14:textId="77777777" w:rsidR="003E7406" w:rsidRDefault="00207D56">
            <w:r>
              <w:rPr>
                <w:sz w:val="19"/>
                <w:szCs w:val="19"/>
              </w:rPr>
              <w:t>MARD</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464B4F09" w14:textId="77777777" w:rsidR="003E7406" w:rsidRDefault="00207D56">
            <w:r>
              <w:rPr>
                <w:sz w:val="19"/>
                <w:szCs w:val="19"/>
              </w:rPr>
              <w:t>Error porcentual medio frente a la sangre. Menos es mejor</w:t>
            </w:r>
          </w:p>
        </w:tc>
      </w:tr>
      <w:tr w:rsidR="003E7406" w14:paraId="5A17A8B5"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45485CF7" w14:textId="77777777" w:rsidR="003E7406" w:rsidRDefault="00207D56">
            <w:r>
              <w:rPr>
                <w:sz w:val="19"/>
                <w:szCs w:val="19"/>
              </w:rPr>
              <w:t>Líquido intersticial</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04235244" w14:textId="77777777" w:rsidR="003E7406" w:rsidRDefault="00207D56">
            <w:r>
              <w:rPr>
                <w:sz w:val="19"/>
                <w:szCs w:val="19"/>
              </w:rPr>
              <w:t>El líquido entre las células. Casi todos los métodos lo miden a él, no a la sangre</w:t>
            </w:r>
          </w:p>
        </w:tc>
      </w:tr>
      <w:tr w:rsidR="003E7406" w14:paraId="5FDEB3B2"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58B015D3" w14:textId="77777777" w:rsidR="003E7406" w:rsidRDefault="00207D56">
            <w:r>
              <w:rPr>
                <w:sz w:val="19"/>
                <w:szCs w:val="19"/>
              </w:rPr>
              <w:t>Constante de tiempo τ</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764212F8" w14:textId="77777777" w:rsidR="003E7406" w:rsidRDefault="00207D56">
            <w:r>
              <w:rPr>
                <w:sz w:val="19"/>
                <w:szCs w:val="19"/>
              </w:rPr>
              <w:t>Cuánto tarda una profundidad en seguir a la sangre. Es el "retraso" que se estima</w:t>
            </w:r>
          </w:p>
        </w:tc>
      </w:tr>
      <w:tr w:rsidR="003E7406" w14:paraId="30EA0981"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7DA09A63" w14:textId="77777777" w:rsidR="003E7406" w:rsidRDefault="00207D56">
            <w:r>
              <w:rPr>
                <w:sz w:val="19"/>
                <w:szCs w:val="19"/>
              </w:rPr>
              <w:t>Ley de Fick</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54FC94B" w14:textId="77777777" w:rsidR="003E7406" w:rsidRDefault="00207D56">
            <w:r>
              <w:rPr>
                <w:sz w:val="19"/>
                <w:szCs w:val="19"/>
              </w:rPr>
              <w:t>El flujo de un soluto a través de una barrera es proporcional a la diferencia de concentración. Explica por qué el tejido sigue a la sangre con retraso</w:t>
            </w:r>
          </w:p>
        </w:tc>
      </w:tr>
      <w:tr w:rsidR="003E7406" w14:paraId="2CE545BF"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D7B69BD" w14:textId="77777777" w:rsidR="003E7406" w:rsidRDefault="00207D56">
            <w:r>
              <w:rPr>
                <w:sz w:val="19"/>
                <w:szCs w:val="19"/>
              </w:rPr>
              <w:t>Compartimento</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2944344" w14:textId="77777777" w:rsidR="003E7406" w:rsidRDefault="00207D56">
            <w:r>
              <w:rPr>
                <w:sz w:val="19"/>
                <w:szCs w:val="19"/>
              </w:rPr>
              <w:t>Un volumen que se trata como si tuviera una sola concentración, como el líquido intersticial a una profundidad</w:t>
            </w:r>
          </w:p>
        </w:tc>
      </w:tr>
      <w:tr w:rsidR="003E7406" w14:paraId="0CD5803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72B17325" w14:textId="77777777" w:rsidR="003E7406" w:rsidRDefault="00207D56">
            <w:r>
              <w:rPr>
                <w:sz w:val="19"/>
                <w:szCs w:val="19"/>
              </w:rPr>
              <w:t>Trazabilidad fisiológica</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C9B4C94" w14:textId="77777777" w:rsidR="003E7406" w:rsidRDefault="00207D56">
            <w:r>
              <w:rPr>
                <w:sz w:val="19"/>
                <w:szCs w:val="19"/>
              </w:rPr>
              <w:t>Poder nombrar el mecanismo del cuerpo que explica cada variable que mide un dispositivo</w:t>
            </w:r>
          </w:p>
        </w:tc>
      </w:tr>
      <w:tr w:rsidR="003E7406" w14:paraId="0637A600"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75A58005" w14:textId="77777777" w:rsidR="003E7406" w:rsidRDefault="00207D56">
            <w:r>
              <w:rPr>
                <w:sz w:val="19"/>
                <w:szCs w:val="19"/>
              </w:rPr>
              <w:t>Error en las variables</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692D342E" w14:textId="77777777" w:rsidR="003E7406" w:rsidRDefault="00207D56">
            <w:r>
              <w:rPr>
                <w:sz w:val="19"/>
                <w:szCs w:val="19"/>
              </w:rPr>
              <w:t>Sesgo que aparece cuando los datos de entrada de una regresión también traen ruido. Empuja los retrasos hacia cero</w:t>
            </w:r>
          </w:p>
        </w:tc>
      </w:tr>
      <w:tr w:rsidR="003E7406" w14:paraId="1A2EF9AF"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FE806F3" w14:textId="77777777" w:rsidR="003E7406" w:rsidRDefault="00207D56">
            <w:r>
              <w:rPr>
                <w:sz w:val="19"/>
                <w:szCs w:val="19"/>
              </w:rPr>
              <w:t>Filtro de Kalman</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35F4D8E" w14:textId="77777777" w:rsidR="003E7406" w:rsidRDefault="00207D56">
            <w:r>
              <w:rPr>
                <w:sz w:val="19"/>
                <w:szCs w:val="19"/>
              </w:rPr>
              <w:t>Algoritmo que combina un modelo de cómo cambia algo con mediciones ruidosas, usando solo el pasado</w:t>
            </w:r>
          </w:p>
        </w:tc>
      </w:tr>
      <w:tr w:rsidR="003E7406" w14:paraId="684FFF1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72D71CA" w14:textId="77777777" w:rsidR="003E7406" w:rsidRDefault="00207D56">
            <w:r>
              <w:rPr>
                <w:sz w:val="19"/>
                <w:szCs w:val="19"/>
              </w:rPr>
              <w:t>No identificable</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4573033C" w14:textId="77777777" w:rsidR="003E7406" w:rsidRDefault="00207D56">
            <w:r>
              <w:rPr>
                <w:sz w:val="19"/>
                <w:szCs w:val="19"/>
              </w:rPr>
              <w:t>Caso en que los datos no alcanzan para separar τ1 de τ2. Se informa sin dar números</w:t>
            </w:r>
          </w:p>
        </w:tc>
      </w:tr>
      <w:tr w:rsidR="003E7406" w14:paraId="7C1A296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5FFB186F" w14:textId="77777777" w:rsidR="003E7406" w:rsidRDefault="00207D56">
            <w:r>
              <w:rPr>
                <w:sz w:val="19"/>
                <w:szCs w:val="19"/>
              </w:rPr>
              <w:t>Número de condición</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3EE541CD" w14:textId="77777777" w:rsidR="003E7406" w:rsidRDefault="00207D56">
            <w:r>
              <w:rPr>
                <w:sz w:val="19"/>
                <w:szCs w:val="19"/>
              </w:rPr>
              <w:t>Qué tan cerca está el cálculo de volverse inestable. Alto es mala señal</w:t>
            </w:r>
          </w:p>
        </w:tc>
      </w:tr>
      <w:tr w:rsidR="003E7406" w14:paraId="720CC80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2B2CBF4" w14:textId="77777777" w:rsidR="003E7406" w:rsidRDefault="00207D56">
            <w:r>
              <w:rPr>
                <w:sz w:val="19"/>
                <w:szCs w:val="19"/>
              </w:rPr>
              <w:t>Línea base</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70471565" w14:textId="77777777" w:rsidR="003E7406" w:rsidRDefault="00207D56">
            <w:r>
              <w:rPr>
                <w:sz w:val="19"/>
                <w:szCs w:val="19"/>
              </w:rPr>
              <w:t>Lo que haría un aparato sin el método: una sola profundidad suavizada, o un retraso poblacional fijo</w:t>
            </w:r>
          </w:p>
        </w:tc>
      </w:tr>
      <w:tr w:rsidR="003E7406" w14:paraId="4D2BE5F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6F6212E6" w14:textId="77777777" w:rsidR="003E7406" w:rsidRDefault="00207D56">
            <w:r>
              <w:rPr>
                <w:sz w:val="19"/>
                <w:szCs w:val="19"/>
              </w:rPr>
              <w:t>RMSE</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07BEC7B" w14:textId="77777777" w:rsidR="003E7406" w:rsidRDefault="00207D56">
            <w:r>
              <w:rPr>
                <w:sz w:val="19"/>
                <w:szCs w:val="19"/>
              </w:rPr>
              <w:t>Error típico de la glucosa reconstruida frente a la real, en mg/dL</w:t>
            </w:r>
          </w:p>
        </w:tc>
      </w:tr>
      <w:tr w:rsidR="003E7406" w14:paraId="7C642F7C"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8218F1E" w14:textId="77777777" w:rsidR="003E7406" w:rsidRDefault="00207D56">
            <w:r>
              <w:rPr>
                <w:sz w:val="19"/>
                <w:szCs w:val="19"/>
              </w:rPr>
              <w:t>DE</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A7C44B2" w14:textId="77777777" w:rsidR="003E7406" w:rsidRDefault="00207D56">
            <w:r>
              <w:rPr>
                <w:sz w:val="19"/>
                <w:szCs w:val="19"/>
              </w:rPr>
              <w:t>Desviación estándar entre las 40 réplicas de un escenario</w:t>
            </w:r>
          </w:p>
        </w:tc>
      </w:tr>
      <w:tr w:rsidR="003E7406" w14:paraId="715AFA2E"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2A7EAB8C" w14:textId="77777777" w:rsidR="003E7406" w:rsidRDefault="00207D56">
            <w:r>
              <w:rPr>
                <w:sz w:val="19"/>
                <w:szCs w:val="19"/>
              </w:rPr>
              <w:t>Semilla</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5887EB4E" w14:textId="77777777" w:rsidR="003E7406" w:rsidRDefault="00207D56">
            <w:r>
              <w:rPr>
                <w:sz w:val="19"/>
                <w:szCs w:val="19"/>
              </w:rPr>
              <w:t>Número que fija el azar de una corrida para poder repetirla exacta</w:t>
            </w:r>
          </w:p>
        </w:tc>
      </w:tr>
      <w:tr w:rsidR="003E7406" w14:paraId="4BE3EF61"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4A3CB7AA" w14:textId="77777777" w:rsidR="003E7406" w:rsidRDefault="00207D56">
            <w:r>
              <w:rPr>
                <w:sz w:val="19"/>
                <w:szCs w:val="19"/>
              </w:rPr>
              <w:t>Barrido de mala especificación</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165EBF77" w14:textId="77777777" w:rsidR="003E7406" w:rsidRDefault="00207D56">
            <w:r>
              <w:rPr>
                <w:sz w:val="19"/>
                <w:szCs w:val="19"/>
              </w:rPr>
              <w:t>Corrida que rompe a propósito un supuesto del modelo para ver dónde falla el método</w:t>
            </w:r>
          </w:p>
        </w:tc>
      </w:tr>
      <w:tr w:rsidR="003E7406" w14:paraId="45909813"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02632A18" w14:textId="77777777" w:rsidR="003E7406" w:rsidRDefault="00207D56">
            <w:r>
              <w:rPr>
                <w:sz w:val="19"/>
                <w:szCs w:val="19"/>
              </w:rPr>
              <w:t>Circularidad</w:t>
            </w:r>
          </w:p>
        </w:tc>
        <w:tc>
          <w:tcPr>
            <w:tcW w:w="6938" w:type="dxa"/>
            <w:tcBorders>
              <w:top w:val="single" w:sz="4" w:space="0" w:color="BFBFBF"/>
              <w:left w:val="single" w:sz="4" w:space="0" w:color="BFBFBF"/>
              <w:bottom w:val="single" w:sz="4" w:space="0" w:color="BFBFBF"/>
              <w:right w:val="single" w:sz="4" w:space="0" w:color="BFBFBF"/>
            </w:tcBorders>
            <w:tcMar>
              <w:top w:w="25" w:type="dxa"/>
              <w:left w:w="110" w:type="dxa"/>
              <w:bottom w:w="25" w:type="dxa"/>
              <w:right w:w="110" w:type="dxa"/>
            </w:tcMar>
            <w:vAlign w:val="center"/>
          </w:tcPr>
          <w:p w14:paraId="315283A1" w14:textId="77777777" w:rsidR="003E7406" w:rsidRDefault="00207D56">
            <w:r>
              <w:rPr>
                <w:sz w:val="19"/>
                <w:szCs w:val="19"/>
              </w:rPr>
              <w:t>Generar los datos con el mismo modelo que supone el estimador. Por eso esto verifica y no valida</w:t>
            </w:r>
          </w:p>
        </w:tc>
      </w:tr>
    </w:tbl>
    <w:p w14:paraId="5726E08D" w14:textId="77777777" w:rsidR="003E7406" w:rsidRDefault="003E7406">
      <w:pPr>
        <w:spacing w:line="20" w:lineRule="exact"/>
      </w:pPr>
    </w:p>
    <w:sectPr w:rsidR="003E7406">
      <w:headerReference w:type="default" r:id="rId40"/>
      <w:footerReference w:type="default" r:id="rId41"/>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04B4" w14:textId="77777777" w:rsidR="00207D56" w:rsidRDefault="00207D56">
      <w:r>
        <w:separator/>
      </w:r>
    </w:p>
  </w:endnote>
  <w:endnote w:type="continuationSeparator" w:id="0">
    <w:p w14:paraId="782FE418" w14:textId="77777777" w:rsidR="00207D56" w:rsidRDefault="0020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624A" w14:textId="77777777" w:rsidR="003E7406" w:rsidRDefault="00207D56">
    <w:pPr>
      <w:jc w:val="center"/>
    </w:pPr>
    <w:r>
      <w:rPr>
        <w:color w:val="6E6E6E"/>
        <w:sz w:val="18"/>
        <w:szCs w:val="18"/>
      </w:rPr>
      <w:fldChar w:fldCharType="begin"/>
    </w:r>
    <w:r>
      <w:rPr>
        <w:color w:val="6E6E6E"/>
        <w:sz w:val="18"/>
        <w:szCs w:val="18"/>
      </w:rPr>
      <w:instrText>PAGE</w:instrText>
    </w:r>
    <w:r>
      <w:rPr>
        <w:color w:val="6E6E6E"/>
        <w:sz w:val="18"/>
        <w:szCs w:val="18"/>
      </w:rPr>
      <w:fldChar w:fldCharType="separate"/>
    </w:r>
    <w:r w:rsidR="00C430B4">
      <w:rPr>
        <w:noProof/>
        <w:color w:val="6E6E6E"/>
        <w:sz w:val="18"/>
        <w:szCs w:val="18"/>
      </w:rPr>
      <w:t>2</w:t>
    </w:r>
    <w:r>
      <w:rPr>
        <w:color w:val="6E6E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FF19" w14:textId="77777777" w:rsidR="00207D56" w:rsidRDefault="00207D56">
      <w:r>
        <w:separator/>
      </w:r>
    </w:p>
  </w:footnote>
  <w:footnote w:type="continuationSeparator" w:id="0">
    <w:p w14:paraId="6D6971B1" w14:textId="77777777" w:rsidR="00207D56" w:rsidRDefault="00207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4C68" w14:textId="77777777" w:rsidR="003E7406" w:rsidRDefault="00207D56">
    <w:pPr>
      <w:jc w:val="right"/>
    </w:pPr>
    <w:r>
      <w:rPr>
        <w:color w:val="6E6E6E"/>
        <w:sz w:val="17"/>
        <w:szCs w:val="17"/>
      </w:rPr>
      <w:t>Medidor no invasivo de glucosa · Propuesta y guía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2A6"/>
    <w:multiLevelType w:val="hybridMultilevel"/>
    <w:tmpl w:val="B57ABA7C"/>
    <w:lvl w:ilvl="0" w:tplc="BD12FB4E">
      <w:start w:val="1"/>
      <w:numFmt w:val="decimal"/>
      <w:lvlText w:val="%1."/>
      <w:lvlJc w:val="left"/>
      <w:pPr>
        <w:ind w:left="600" w:hanging="360"/>
      </w:pPr>
    </w:lvl>
    <w:lvl w:ilvl="1" w:tplc="72ACA440">
      <w:numFmt w:val="decimal"/>
      <w:lvlText w:val=""/>
      <w:lvlJc w:val="left"/>
    </w:lvl>
    <w:lvl w:ilvl="2" w:tplc="96E2E8B2">
      <w:numFmt w:val="decimal"/>
      <w:lvlText w:val=""/>
      <w:lvlJc w:val="left"/>
    </w:lvl>
    <w:lvl w:ilvl="3" w:tplc="B2B8B11C">
      <w:numFmt w:val="decimal"/>
      <w:lvlText w:val=""/>
      <w:lvlJc w:val="left"/>
    </w:lvl>
    <w:lvl w:ilvl="4" w:tplc="F418BC12">
      <w:numFmt w:val="decimal"/>
      <w:lvlText w:val=""/>
      <w:lvlJc w:val="left"/>
    </w:lvl>
    <w:lvl w:ilvl="5" w:tplc="9D185120">
      <w:numFmt w:val="decimal"/>
      <w:lvlText w:val=""/>
      <w:lvlJc w:val="left"/>
    </w:lvl>
    <w:lvl w:ilvl="6" w:tplc="C150CAF6">
      <w:numFmt w:val="decimal"/>
      <w:lvlText w:val=""/>
      <w:lvlJc w:val="left"/>
    </w:lvl>
    <w:lvl w:ilvl="7" w:tplc="B6FA1CFE">
      <w:numFmt w:val="decimal"/>
      <w:lvlText w:val=""/>
      <w:lvlJc w:val="left"/>
    </w:lvl>
    <w:lvl w:ilvl="8" w:tplc="9C40C360">
      <w:numFmt w:val="decimal"/>
      <w:lvlText w:val=""/>
      <w:lvlJc w:val="left"/>
    </w:lvl>
  </w:abstractNum>
  <w:abstractNum w:abstractNumId="1" w15:restartNumberingAfterBreak="0">
    <w:nsid w:val="04433501"/>
    <w:multiLevelType w:val="hybridMultilevel"/>
    <w:tmpl w:val="3FA297E2"/>
    <w:lvl w:ilvl="0" w:tplc="353CB8F0">
      <w:start w:val="1"/>
      <w:numFmt w:val="bullet"/>
      <w:lvlText w:val="•"/>
      <w:lvlJc w:val="left"/>
      <w:pPr>
        <w:ind w:left="600" w:hanging="300"/>
      </w:pPr>
    </w:lvl>
    <w:lvl w:ilvl="1" w:tplc="5C604EAA">
      <w:numFmt w:val="decimal"/>
      <w:lvlText w:val=""/>
      <w:lvlJc w:val="left"/>
    </w:lvl>
    <w:lvl w:ilvl="2" w:tplc="4BB27E20">
      <w:numFmt w:val="decimal"/>
      <w:lvlText w:val=""/>
      <w:lvlJc w:val="left"/>
    </w:lvl>
    <w:lvl w:ilvl="3" w:tplc="26B4116A">
      <w:numFmt w:val="decimal"/>
      <w:lvlText w:val=""/>
      <w:lvlJc w:val="left"/>
    </w:lvl>
    <w:lvl w:ilvl="4" w:tplc="6194E966">
      <w:numFmt w:val="decimal"/>
      <w:lvlText w:val=""/>
      <w:lvlJc w:val="left"/>
    </w:lvl>
    <w:lvl w:ilvl="5" w:tplc="ADB22580">
      <w:numFmt w:val="decimal"/>
      <w:lvlText w:val=""/>
      <w:lvlJc w:val="left"/>
    </w:lvl>
    <w:lvl w:ilvl="6" w:tplc="0C403D84">
      <w:numFmt w:val="decimal"/>
      <w:lvlText w:val=""/>
      <w:lvlJc w:val="left"/>
    </w:lvl>
    <w:lvl w:ilvl="7" w:tplc="6FB2A3D6">
      <w:numFmt w:val="decimal"/>
      <w:lvlText w:val=""/>
      <w:lvlJc w:val="left"/>
    </w:lvl>
    <w:lvl w:ilvl="8" w:tplc="B51A1D50">
      <w:numFmt w:val="decimal"/>
      <w:lvlText w:val=""/>
      <w:lvlJc w:val="left"/>
    </w:lvl>
  </w:abstractNum>
  <w:abstractNum w:abstractNumId="2" w15:restartNumberingAfterBreak="0">
    <w:nsid w:val="18621CEE"/>
    <w:multiLevelType w:val="hybridMultilevel"/>
    <w:tmpl w:val="6AACAA34"/>
    <w:lvl w:ilvl="0" w:tplc="33B88730" w:tentative="1">
      <w:start w:val="1"/>
      <w:numFmt w:val="bullet"/>
      <w:lvlText w:val="●"/>
      <w:lvlJc w:val="left"/>
      <w:pPr>
        <w:ind w:left="720" w:hanging="360"/>
      </w:pPr>
    </w:lvl>
    <w:lvl w:ilvl="1" w:tplc="BE008AEA" w:tentative="1">
      <w:start w:val="1"/>
      <w:numFmt w:val="bullet"/>
      <w:lvlText w:val="○"/>
      <w:lvlJc w:val="left"/>
      <w:pPr>
        <w:ind w:left="1440" w:hanging="360"/>
      </w:pPr>
    </w:lvl>
    <w:lvl w:ilvl="2" w:tplc="C540B0C4" w:tentative="1">
      <w:start w:val="1"/>
      <w:numFmt w:val="bullet"/>
      <w:lvlText w:val="■"/>
      <w:lvlJc w:val="left"/>
      <w:pPr>
        <w:ind w:left="2160" w:hanging="360"/>
      </w:pPr>
    </w:lvl>
    <w:lvl w:ilvl="3" w:tplc="C80C2DC8" w:tentative="1">
      <w:start w:val="1"/>
      <w:numFmt w:val="bullet"/>
      <w:lvlText w:val="●"/>
      <w:lvlJc w:val="left"/>
      <w:pPr>
        <w:ind w:left="2880" w:hanging="360"/>
      </w:pPr>
    </w:lvl>
    <w:lvl w:ilvl="4" w:tplc="BFD00F32" w:tentative="1">
      <w:start w:val="1"/>
      <w:numFmt w:val="bullet"/>
      <w:lvlText w:val="○"/>
      <w:lvlJc w:val="left"/>
      <w:pPr>
        <w:ind w:left="3600" w:hanging="360"/>
      </w:pPr>
    </w:lvl>
    <w:lvl w:ilvl="5" w:tplc="6DD4C660" w:tentative="1">
      <w:start w:val="1"/>
      <w:numFmt w:val="bullet"/>
      <w:lvlText w:val="■"/>
      <w:lvlJc w:val="left"/>
      <w:pPr>
        <w:ind w:left="4320" w:hanging="360"/>
      </w:pPr>
    </w:lvl>
    <w:lvl w:ilvl="6" w:tplc="D6F4C6C6" w:tentative="1">
      <w:start w:val="1"/>
      <w:numFmt w:val="bullet"/>
      <w:lvlText w:val="●"/>
      <w:lvlJc w:val="left"/>
      <w:pPr>
        <w:ind w:left="5040" w:hanging="360"/>
      </w:pPr>
    </w:lvl>
    <w:lvl w:ilvl="7" w:tplc="4BCC47CA" w:tentative="1">
      <w:start w:val="1"/>
      <w:numFmt w:val="bullet"/>
      <w:lvlText w:val="●"/>
      <w:lvlJc w:val="left"/>
      <w:pPr>
        <w:ind w:left="5760" w:hanging="360"/>
      </w:pPr>
    </w:lvl>
    <w:lvl w:ilvl="8" w:tplc="8EC4A106" w:tentative="1">
      <w:start w:val="1"/>
      <w:numFmt w:val="bullet"/>
      <w:lvlText w:val="●"/>
      <w:lvlJc w:val="left"/>
      <w:pPr>
        <w:ind w:left="6480" w:hanging="360"/>
      </w:pPr>
    </w:lvl>
  </w:abstractNum>
  <w:abstractNum w:abstractNumId="3" w15:restartNumberingAfterBreak="0">
    <w:nsid w:val="2A234DEE"/>
    <w:multiLevelType w:val="hybridMultilevel"/>
    <w:tmpl w:val="EC60D1B6"/>
    <w:lvl w:ilvl="0" w:tplc="E1B4459A">
      <w:start w:val="1"/>
      <w:numFmt w:val="decimal"/>
      <w:lvlText w:val="%1."/>
      <w:lvlJc w:val="left"/>
      <w:pPr>
        <w:ind w:left="600" w:hanging="360"/>
      </w:pPr>
    </w:lvl>
    <w:lvl w:ilvl="1" w:tplc="72B63334">
      <w:numFmt w:val="decimal"/>
      <w:lvlText w:val=""/>
      <w:lvlJc w:val="left"/>
    </w:lvl>
    <w:lvl w:ilvl="2" w:tplc="A22AB6BE">
      <w:numFmt w:val="decimal"/>
      <w:lvlText w:val=""/>
      <w:lvlJc w:val="left"/>
    </w:lvl>
    <w:lvl w:ilvl="3" w:tplc="0494ECD2">
      <w:numFmt w:val="decimal"/>
      <w:lvlText w:val=""/>
      <w:lvlJc w:val="left"/>
    </w:lvl>
    <w:lvl w:ilvl="4" w:tplc="B9268436">
      <w:numFmt w:val="decimal"/>
      <w:lvlText w:val=""/>
      <w:lvlJc w:val="left"/>
    </w:lvl>
    <w:lvl w:ilvl="5" w:tplc="AAD09008">
      <w:numFmt w:val="decimal"/>
      <w:lvlText w:val=""/>
      <w:lvlJc w:val="left"/>
    </w:lvl>
    <w:lvl w:ilvl="6" w:tplc="EF8C9242">
      <w:numFmt w:val="decimal"/>
      <w:lvlText w:val=""/>
      <w:lvlJc w:val="left"/>
    </w:lvl>
    <w:lvl w:ilvl="7" w:tplc="5324FDAE">
      <w:numFmt w:val="decimal"/>
      <w:lvlText w:val=""/>
      <w:lvlJc w:val="left"/>
    </w:lvl>
    <w:lvl w:ilvl="8" w:tplc="C26C1DEA">
      <w:numFmt w:val="decimal"/>
      <w:lvlText w:val=""/>
      <w:lvlJc w:val="left"/>
    </w:lvl>
  </w:abstractNum>
  <w:abstractNum w:abstractNumId="4" w15:restartNumberingAfterBreak="0">
    <w:nsid w:val="3EFE53B6"/>
    <w:multiLevelType w:val="hybridMultilevel"/>
    <w:tmpl w:val="44D4FB76"/>
    <w:lvl w:ilvl="0" w:tplc="6520E196" w:tentative="1">
      <w:start w:val="1"/>
      <w:numFmt w:val="decimal"/>
      <w:lvlText w:val="%1."/>
      <w:lvlJc w:val="left"/>
      <w:pPr>
        <w:ind w:left="600" w:hanging="360"/>
      </w:pPr>
    </w:lvl>
    <w:lvl w:ilvl="1" w:tplc="F73E8810">
      <w:numFmt w:val="decimal"/>
      <w:lvlText w:val=""/>
      <w:lvlJc w:val="left"/>
    </w:lvl>
    <w:lvl w:ilvl="2" w:tplc="608A089C">
      <w:numFmt w:val="decimal"/>
      <w:lvlText w:val=""/>
      <w:lvlJc w:val="left"/>
    </w:lvl>
    <w:lvl w:ilvl="3" w:tplc="B27E1B20">
      <w:numFmt w:val="decimal"/>
      <w:lvlText w:val=""/>
      <w:lvlJc w:val="left"/>
    </w:lvl>
    <w:lvl w:ilvl="4" w:tplc="E5220656">
      <w:numFmt w:val="decimal"/>
      <w:lvlText w:val=""/>
      <w:lvlJc w:val="left"/>
    </w:lvl>
    <w:lvl w:ilvl="5" w:tplc="83166C5A">
      <w:numFmt w:val="decimal"/>
      <w:lvlText w:val=""/>
      <w:lvlJc w:val="left"/>
    </w:lvl>
    <w:lvl w:ilvl="6" w:tplc="3FA28C3A">
      <w:numFmt w:val="decimal"/>
      <w:lvlText w:val=""/>
      <w:lvlJc w:val="left"/>
    </w:lvl>
    <w:lvl w:ilvl="7" w:tplc="18F615B0">
      <w:numFmt w:val="decimal"/>
      <w:lvlText w:val=""/>
      <w:lvlJc w:val="left"/>
    </w:lvl>
    <w:lvl w:ilvl="8" w:tplc="7D20D0CE">
      <w:numFmt w:val="decimal"/>
      <w:lvlText w:val=""/>
      <w:lvlJc w:val="left"/>
    </w:lvl>
  </w:abstractNum>
  <w:abstractNum w:abstractNumId="5" w15:restartNumberingAfterBreak="0">
    <w:nsid w:val="57505333"/>
    <w:multiLevelType w:val="hybridMultilevel"/>
    <w:tmpl w:val="27204A86"/>
    <w:lvl w:ilvl="0" w:tplc="5D26D3B4">
      <w:start w:val="1"/>
      <w:numFmt w:val="decimal"/>
      <w:lvlText w:val="%1."/>
      <w:lvlJc w:val="left"/>
      <w:pPr>
        <w:ind w:left="600" w:hanging="360"/>
      </w:pPr>
    </w:lvl>
    <w:lvl w:ilvl="1" w:tplc="32042744">
      <w:numFmt w:val="decimal"/>
      <w:lvlText w:val=""/>
      <w:lvlJc w:val="left"/>
    </w:lvl>
    <w:lvl w:ilvl="2" w:tplc="A8C61DA0">
      <w:numFmt w:val="decimal"/>
      <w:lvlText w:val=""/>
      <w:lvlJc w:val="left"/>
    </w:lvl>
    <w:lvl w:ilvl="3" w:tplc="E1923C42">
      <w:numFmt w:val="decimal"/>
      <w:lvlText w:val=""/>
      <w:lvlJc w:val="left"/>
    </w:lvl>
    <w:lvl w:ilvl="4" w:tplc="0AF81A9E">
      <w:numFmt w:val="decimal"/>
      <w:lvlText w:val=""/>
      <w:lvlJc w:val="left"/>
    </w:lvl>
    <w:lvl w:ilvl="5" w:tplc="9B940EEE">
      <w:numFmt w:val="decimal"/>
      <w:lvlText w:val=""/>
      <w:lvlJc w:val="left"/>
    </w:lvl>
    <w:lvl w:ilvl="6" w:tplc="FF4A6F88">
      <w:numFmt w:val="decimal"/>
      <w:lvlText w:val=""/>
      <w:lvlJc w:val="left"/>
    </w:lvl>
    <w:lvl w:ilvl="7" w:tplc="4EC2E25E">
      <w:numFmt w:val="decimal"/>
      <w:lvlText w:val=""/>
      <w:lvlJc w:val="left"/>
    </w:lvl>
    <w:lvl w:ilvl="8" w:tplc="BBDC5E48">
      <w:numFmt w:val="decimal"/>
      <w:lvlText w:val=""/>
      <w:lvlJc w:val="left"/>
    </w:lvl>
  </w:abstractNum>
  <w:num w:numId="1" w16cid:durableId="395595079">
    <w:abstractNumId w:val="2"/>
    <w:lvlOverride w:ilvl="0">
      <w:startOverride w:val="1"/>
    </w:lvlOverride>
  </w:num>
  <w:num w:numId="2" w16cid:durableId="967273469">
    <w:abstractNumId w:val="1"/>
    <w:lvlOverride w:ilvl="0">
      <w:startOverride w:val="1"/>
    </w:lvlOverride>
  </w:num>
  <w:num w:numId="3" w16cid:durableId="1861044317">
    <w:abstractNumId w:val="3"/>
    <w:lvlOverride w:ilvl="0">
      <w:startOverride w:val="1"/>
    </w:lvlOverride>
  </w:num>
  <w:num w:numId="4" w16cid:durableId="552740711">
    <w:abstractNumId w:val="0"/>
    <w:lvlOverride w:ilvl="0">
      <w:startOverride w:val="1"/>
    </w:lvlOverride>
  </w:num>
  <w:num w:numId="5" w16cid:durableId="668700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406"/>
    <w:rsid w:val="00207D56"/>
    <w:rsid w:val="003E7406"/>
    <w:rsid w:val="00C100FC"/>
    <w:rsid w:val="00C43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79F8"/>
  <w15:docId w15:val="{694486A7-2E20-486F-AAA5-2B171612E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40"/>
      <w:outlineLvl w:val="0"/>
    </w:pPr>
    <w:rPr>
      <w:b/>
      <w:bCs/>
      <w:color w:val="1F6FB2"/>
      <w:sz w:val="36"/>
      <w:szCs w:val="36"/>
    </w:rPr>
  </w:style>
  <w:style w:type="paragraph" w:styleId="Ttulo2">
    <w:name w:val="heading 2"/>
    <w:basedOn w:val="Normal"/>
    <w:next w:val="Normal"/>
    <w:uiPriority w:val="9"/>
    <w:unhideWhenUsed/>
    <w:qFormat/>
    <w:pPr>
      <w:keepNext/>
      <w:spacing w:before="360" w:after="140"/>
      <w:outlineLvl w:val="1"/>
    </w:pPr>
    <w:rPr>
      <w:b/>
      <w:bCs/>
      <w:sz w:val="29"/>
      <w:szCs w:val="29"/>
    </w:rPr>
  </w:style>
  <w:style w:type="paragraph" w:styleId="Ttulo3">
    <w:name w:val="heading 3"/>
    <w:basedOn w:val="Normal"/>
    <w:next w:val="Normal"/>
    <w:uiPriority w:val="9"/>
    <w:unhideWhenUsed/>
    <w:qFormat/>
    <w:pPr>
      <w:keepNext/>
      <w:spacing w:before="240" w:after="100"/>
      <w:outlineLvl w:val="2"/>
    </w:pPr>
    <w:rPr>
      <w:b/>
      <w:bCs/>
      <w:color w:val="1F6FB2"/>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pPr>
      <w:spacing w:before="70" w:after="20"/>
    </w:pPr>
    <w:rPr>
      <w:b/>
      <w:bCs/>
      <w:sz w:val="21"/>
      <w:szCs w:val="21"/>
    </w:rPr>
  </w:style>
  <w:style w:type="paragraph" w:styleId="TDC2">
    <w:name w:val="toc 2"/>
    <w:basedOn w:val="Normal"/>
    <w:next w:val="Normal"/>
    <w:uiPriority w:val="39"/>
    <w:pPr>
      <w:spacing w:after="10"/>
      <w:ind w:left="3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openstax.org/books/anatomy-and-physiology-2e/pages/5-1-layers-of-the-skin" TargetMode="External"/><Relationship Id="rId26" Type="http://schemas.openxmlformats.org/officeDocument/2006/relationships/hyperlink" Target="https://luxresearchinc.com/nl/blog/the-innovators-guide-to-noninvasive-glucose-monitoring/" TargetMode="External"/><Relationship Id="rId39" Type="http://schemas.openxmlformats.org/officeDocument/2006/relationships/image" Target="media/image9.png"/><Relationship Id="rId21" Type="http://schemas.openxmlformats.org/officeDocument/2006/relationships/hyperlink" Target="https://www.diabetesnet.com/diabetes-technology/meters-monitors/animas-glucowatch/" TargetMode="External"/><Relationship Id="rId34" Type="http://schemas.openxmlformats.org/officeDocument/2006/relationships/hyperlink" Target="https://doi.org/10.1039/C0AN00537A" TargetMode="External"/><Relationship Id="rId42" Type="http://schemas.openxmlformats.org/officeDocument/2006/relationships/fontTable" Target="fontTable.xml"/><Relationship Id="rId7" Type="http://schemas.openxmlformats.org/officeDocument/2006/relationships/hyperlink" Target="https://doi.org/10.3390/s20236925"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21203/rs.3.rs-122971/v1" TargetMode="External"/><Relationship Id="rId29" Type="http://schemas.openxmlformats.org/officeDocument/2006/relationships/hyperlink" Target="https://doi.org/10.1177/193229681000400507"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3389/fnhum.2026.1852403" TargetMode="External"/><Relationship Id="rId32" Type="http://schemas.openxmlformats.org/officeDocument/2006/relationships/hyperlink" Target="https://doi.org/10.3390/s20236925" TargetMode="External"/><Relationship Id="rId37" Type="http://schemas.openxmlformats.org/officeDocument/2006/relationships/hyperlink" Target="https://www.drugdeliverybusiness.com/know-labs-positive-accuracy-data-sensor/"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jxx123/simglucose" TargetMode="External"/><Relationship Id="rId28" Type="http://schemas.openxmlformats.org/officeDocument/2006/relationships/hyperlink" Target="https://arxiv.org/abs/0810.5755" TargetMode="External"/><Relationship Id="rId36" Type="http://schemas.openxmlformats.org/officeDocument/2006/relationships/hyperlink" Target="https://www.drugdeliverybusiness.com/study-feasibility-know-labs-non-invasive-cgm/" TargetMode="External"/><Relationship Id="rId10" Type="http://schemas.openxmlformats.org/officeDocument/2006/relationships/image" Target="media/image2.png"/><Relationship Id="rId19" Type="http://schemas.openxmlformats.org/officeDocument/2006/relationships/hyperlink" Target="https://patents.google.com/patent/US5515847" TargetMode="External"/><Relationship Id="rId31" Type="http://schemas.openxmlformats.org/officeDocument/2006/relationships/hyperlink" Target="https://doi.org/10.1177/1932296825131381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dedge.com/endocrinology/article/162275/diabetes/hope-and-hype-inside-push-wearable-diabetes-technology" TargetMode="External"/><Relationship Id="rId27" Type="http://schemas.openxmlformats.org/officeDocument/2006/relationships/hyperlink" Target="https://patents.google.com/patent/US8679016" TargetMode="External"/><Relationship Id="rId30" Type="http://schemas.openxmlformats.org/officeDocument/2006/relationships/hyperlink" Target="https://github.com/Stenon5/simulacion-retraso-glucosa" TargetMode="External"/><Relationship Id="rId35" Type="http://schemas.openxmlformats.org/officeDocument/2006/relationships/hyperlink" Target="https://www.drugdeliverybusiness.com/know-labs-more-positive-data-glucose-monitor/" TargetMode="External"/><Relationship Id="rId43" Type="http://schemas.openxmlformats.org/officeDocument/2006/relationships/theme" Target="theme/theme1.xml"/><Relationship Id="rId8" Type="http://schemas.openxmlformats.org/officeDocument/2006/relationships/hyperlink" Target="https://doi.org/10.1039/C0AN00537A"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cbsnews.com/news/fda-warns-against-smartwatches-rings-claim-measure-blood-sugar-without-needles/" TargetMode="External"/><Relationship Id="rId25" Type="http://schemas.openxmlformats.org/officeDocument/2006/relationships/hyperlink" Target="https://doi.org/10.1364/BOE.5.002397" TargetMode="External"/><Relationship Id="rId33" Type="http://schemas.openxmlformats.org/officeDocument/2006/relationships/hyperlink" Target="https://doi.org/10.1038/s42255-024-01016-9" TargetMode="External"/><Relationship Id="rId38" Type="http://schemas.openxmlformats.org/officeDocument/2006/relationships/hyperlink" Target="https://github.com/Stenon5/simulacion-retraso-gluco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7114</Words>
  <Characters>40556</Characters>
  <Application>Microsoft Office Word</Application>
  <DocSecurity>0</DocSecurity>
  <Lines>337</Lines>
  <Paragraphs>95</Paragraphs>
  <ScaleCrop>false</ScaleCrop>
  <Company/>
  <LinksUpToDate>false</LinksUpToDate>
  <CharactersWithSpaces>47575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Medidor no invasivo de glucosa: propuesta y guía del proyecto</dc:title>
  <dc:creator>Eddie Andrés Ríos Elgueta</dc:creator>
  <cp:lastModifiedBy>Eddie Rios</cp:lastModifiedBy>
  <cp:revision>2</cp:revision>
  <dcterms:created xsi:type="dcterms:W3CDTF">2026-10-29T19:24:00Z</dcterms:created>
  <dcterms:modified xsi:type="dcterms:W3CDTF">2026-10-29T19:24:00Z</dcterms:modified>
</cp:coreProperties>
</file>