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widowControl w:val="0"/>
        <w:rPr>
          <w:rFonts w:ascii="Calibri" w:cs="Calibri" w:eastAsia="Calibri" w:hAnsi="Calibri"/>
          <w:b w:val="1"/>
          <w:i w:val="0"/>
          <w:smallCaps w:val="0"/>
          <w:color w:val="000000"/>
          <w:sz w:val="24"/>
          <w:szCs w:val="24"/>
        </w:rPr>
      </w:pPr>
      <w:r w:rsidDel="00000000" w:rsidR="00000000" w:rsidRPr="00000000">
        <w:rPr>
          <w:rtl w:val="0"/>
        </w:rPr>
        <w:t xml:space="preserve">Key User &amp; Business Requirement Identification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Document Title: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Key User &amp; Business Requirement Identification</w:t>
        <w:br w:type="textWrapping"/>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Activity ID: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M1.2</w:t>
        <w:br w:type="textWrapping"/>
        <w:t xml:space="preserve">Date: [</w:t>
      </w:r>
      <w:r w:rsidDel="00000000" w:rsidR="00000000" w:rsidRPr="00000000">
        <w:rPr>
          <w:rtl w:val="0"/>
        </w:rPr>
        <w:t xml:space="preserve">05/04/2025</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0" w:right="0" w:firstLine="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Project Team 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TP</w:t>
      </w:r>
      <w:r w:rsidDel="00000000" w:rsidR="00000000" w:rsidRPr="00000000">
        <w:rPr>
          <w:rtl w:val="0"/>
        </w:rPr>
        <w:t xml:space="preserve">706</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S1 – </w:t>
      </w:r>
      <w:r w:rsidDel="00000000" w:rsidR="00000000" w:rsidRPr="00000000">
        <w:rPr>
          <w:rtl w:val="0"/>
        </w:rPr>
        <w:t xml:space="preserve">Team2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Project Team Name: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Team 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0" w:right="0" w:firstLine="0"/>
        <w:jc w:val="left"/>
        <w:rPr/>
      </w:pPr>
      <w:r w:rsidDel="00000000" w:rsidR="00000000" w:rsidRPr="00000000">
        <w:rPr>
          <w:rtl w:val="0"/>
        </w:rPr>
      </w:r>
    </w:p>
    <w:p w:rsidR="00000000" w:rsidDel="00000000" w:rsidP="00000000" w:rsidRDefault="00000000" w:rsidRPr="00000000" w14:paraId="00000005">
      <w:pPr>
        <w:pStyle w:val="Heading2"/>
        <w:rPr>
          <w:rFonts w:ascii="Times New Roman" w:cs="Times New Roman" w:eastAsia="Times New Roman" w:hAnsi="Times New Roman"/>
          <w:b w:val="0"/>
          <w:i w:val="0"/>
          <w:smallCaps w:val="0"/>
          <w:color w:val="000000"/>
          <w:sz w:val="20"/>
          <w:szCs w:val="20"/>
        </w:rPr>
      </w:pPr>
      <w:r w:rsidDel="00000000" w:rsidR="00000000" w:rsidRPr="00000000">
        <w:rPr>
          <w:rtl w:val="0"/>
        </w:rPr>
        <w:t xml:space="preserve">1. Description of the Activity</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activity focuses on identifying the key users and gathering detailed business requirements relevant to data analysis. It sets the foundation for building queries, insights, and dashboards that are aligned with user needs and strategic objectives.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2"/>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2. Target Users / Stakeholders</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sdt>
      <w:sdtPr>
        <w:lock w:val="contentLocked"/>
        <w:tag w:val="goog_rdk_0"/>
      </w:sdtPr>
      <w:sdtContent>
        <w:tbl>
          <w:tblPr>
            <w:tblStyle w:val="Table1"/>
            <w:tblpPr w:leftFromText="180" w:rightFromText="180" w:topFromText="180" w:bottomFromText="180" w:vertAnchor="text" w:horzAnchor="text" w:tblpX="24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0A">
                <w:pPr>
                  <w:widowControl w:val="0"/>
                  <w:spacing w:after="0" w:line="240" w:lineRule="auto"/>
                  <w:rPr>
                    <w:b w:val="1"/>
                  </w:rPr>
                </w:pPr>
                <w:r w:rsidDel="00000000" w:rsidR="00000000" w:rsidRPr="00000000">
                  <w:rPr>
                    <w:b w:val="1"/>
                    <w:rtl w:val="0"/>
                  </w:rPr>
                  <w:t xml:space="preserve">User Group/Role</w:t>
                </w:r>
              </w:p>
            </w:tc>
            <w:tc>
              <w:tcPr/>
              <w:p w:rsidR="00000000" w:rsidDel="00000000" w:rsidP="00000000" w:rsidRDefault="00000000" w:rsidRPr="00000000" w14:paraId="0000000B">
                <w:pPr>
                  <w:widowControl w:val="0"/>
                  <w:spacing w:after="0" w:line="240" w:lineRule="auto"/>
                  <w:rPr>
                    <w:b w:val="1"/>
                  </w:rPr>
                </w:pPr>
                <w:r w:rsidDel="00000000" w:rsidR="00000000" w:rsidRPr="00000000">
                  <w:rPr>
                    <w:b w:val="1"/>
                    <w:rtl w:val="0"/>
                  </w:rPr>
                  <w:t xml:space="preserve">Role Description</w:t>
                </w:r>
              </w:p>
            </w:tc>
          </w:tr>
          <w:tr>
            <w:trPr>
              <w:cantSplit w:val="0"/>
              <w:tblHeader w:val="0"/>
            </w:trPr>
            <w:tc>
              <w:tcPr/>
              <w:p w:rsidR="00000000" w:rsidDel="00000000" w:rsidP="00000000" w:rsidRDefault="00000000" w:rsidRPr="00000000" w14:paraId="0000000C">
                <w:pPr>
                  <w:widowControl w:val="0"/>
                  <w:spacing w:after="0" w:line="240" w:lineRule="auto"/>
                  <w:rPr/>
                </w:pPr>
                <w:r w:rsidDel="00000000" w:rsidR="00000000" w:rsidRPr="00000000">
                  <w:rPr>
                    <w:rtl w:val="0"/>
                  </w:rPr>
                  <w:t xml:space="preserve">Fraud Analyst</w:t>
                </w:r>
              </w:p>
            </w:tc>
            <w:tc>
              <w:tcPr/>
              <w:p w:rsidR="00000000" w:rsidDel="00000000" w:rsidP="00000000" w:rsidRDefault="00000000" w:rsidRPr="00000000" w14:paraId="0000000D">
                <w:pPr>
                  <w:widowControl w:val="0"/>
                  <w:spacing w:after="0" w:line="240" w:lineRule="auto"/>
                  <w:rPr/>
                </w:pPr>
                <w:r w:rsidDel="00000000" w:rsidR="00000000" w:rsidRPr="00000000">
                  <w:rPr>
                    <w:rtl w:val="0"/>
                  </w:rPr>
                  <w:t xml:space="preserve"> Review alerts, confirm fraud, reduce false positives.</w:t>
                </w:r>
              </w:p>
            </w:tc>
          </w:tr>
          <w:tr>
            <w:trPr>
              <w:cantSplit w:val="0"/>
              <w:tblHeader w:val="0"/>
            </w:trPr>
            <w:tc>
              <w:tcPr/>
              <w:p w:rsidR="00000000" w:rsidDel="00000000" w:rsidP="00000000" w:rsidRDefault="00000000" w:rsidRPr="00000000" w14:paraId="0000000E">
                <w:pPr>
                  <w:widowControl w:val="0"/>
                  <w:spacing w:after="0" w:line="240" w:lineRule="auto"/>
                  <w:rPr/>
                </w:pPr>
                <w:r w:rsidDel="00000000" w:rsidR="00000000" w:rsidRPr="00000000">
                  <w:rPr>
                    <w:rtl w:val="0"/>
                  </w:rPr>
                  <w:t xml:space="preserve">Compliance Officer</w:t>
                </w:r>
              </w:p>
            </w:tc>
            <w:tc>
              <w:tcPr/>
              <w:p w:rsidR="00000000" w:rsidDel="00000000" w:rsidP="00000000" w:rsidRDefault="00000000" w:rsidRPr="00000000" w14:paraId="0000000F">
                <w:pPr>
                  <w:widowControl w:val="0"/>
                  <w:spacing w:after="0" w:line="240" w:lineRule="auto"/>
                  <w:rPr/>
                </w:pPr>
                <w:r w:rsidDel="00000000" w:rsidR="00000000" w:rsidRPr="00000000">
                  <w:rPr>
                    <w:rtl w:val="0"/>
                  </w:rPr>
                  <w:t xml:space="preserve">To meet regulatory requirements (e.g. AML, KYC), and ensure legal compliance.</w:t>
                </w:r>
              </w:p>
            </w:tc>
          </w:tr>
          <w:tr>
            <w:trPr>
              <w:cantSplit w:val="0"/>
              <w:tblHeader w:val="0"/>
            </w:trPr>
            <w:tc>
              <w:tcPr/>
              <w:p w:rsidR="00000000" w:rsidDel="00000000" w:rsidP="00000000" w:rsidRDefault="00000000" w:rsidRPr="00000000" w14:paraId="00000010">
                <w:pPr>
                  <w:widowControl w:val="0"/>
                  <w:spacing w:after="0" w:line="240" w:lineRule="auto"/>
                  <w:rPr/>
                </w:pPr>
                <w:r w:rsidDel="00000000" w:rsidR="00000000" w:rsidRPr="00000000">
                  <w:rPr>
                    <w:rtl w:val="0"/>
                  </w:rPr>
                  <w:t xml:space="preserve">Risk Manager</w:t>
                </w:r>
              </w:p>
            </w:tc>
            <w:tc>
              <w:tcPr/>
              <w:p w:rsidR="00000000" w:rsidDel="00000000" w:rsidP="00000000" w:rsidRDefault="00000000" w:rsidRPr="00000000" w14:paraId="00000011">
                <w:pPr>
                  <w:widowControl w:val="0"/>
                  <w:spacing w:after="0" w:line="240" w:lineRule="auto"/>
                  <w:rPr/>
                </w:pPr>
                <w:r w:rsidDel="00000000" w:rsidR="00000000" w:rsidRPr="00000000">
                  <w:rPr>
                    <w:rtl w:val="0"/>
                  </w:rPr>
                  <w:t xml:space="preserve">To proactively reduce financial loss and operational risk from fraudulent activity.</w:t>
                </w:r>
              </w:p>
            </w:tc>
          </w:tr>
          <w:tr>
            <w:trPr>
              <w:cantSplit w:val="0"/>
              <w:tblHeader w:val="0"/>
            </w:trPr>
            <w:tc>
              <w:tcPr/>
              <w:p w:rsidR="00000000" w:rsidDel="00000000" w:rsidP="00000000" w:rsidRDefault="00000000" w:rsidRPr="00000000" w14:paraId="00000012">
                <w:pPr>
                  <w:widowControl w:val="0"/>
                  <w:spacing w:after="0" w:line="240" w:lineRule="auto"/>
                  <w:rPr/>
                </w:pPr>
                <w:r w:rsidDel="00000000" w:rsidR="00000000" w:rsidRPr="00000000">
                  <w:rPr>
                    <w:rtl w:val="0"/>
                  </w:rPr>
                  <w:t xml:space="preserve">Cybersecurity Analyst</w:t>
                </w:r>
              </w:p>
            </w:tc>
            <w:tc>
              <w:tcPr/>
              <w:p w:rsidR="00000000" w:rsidDel="00000000" w:rsidP="00000000" w:rsidRDefault="00000000" w:rsidRPr="00000000" w14:paraId="00000013">
                <w:pPr>
                  <w:widowControl w:val="0"/>
                  <w:spacing w:after="0" w:line="240" w:lineRule="auto"/>
                  <w:rPr/>
                </w:pPr>
                <w:r w:rsidDel="00000000" w:rsidR="00000000" w:rsidRPr="00000000">
                  <w:rPr>
                    <w:rtl w:val="0"/>
                  </w:rPr>
                  <w:t xml:space="preserve">To detect digital fraud patterns like phishing, ATO, credential stuffing.</w:t>
                </w:r>
              </w:p>
            </w:tc>
          </w:tr>
          <w:tr>
            <w:trPr>
              <w:cantSplit w:val="0"/>
              <w:tblHeader w:val="0"/>
            </w:trPr>
            <w:tc>
              <w:tcPr/>
              <w:p w:rsidR="00000000" w:rsidDel="00000000" w:rsidP="00000000" w:rsidRDefault="00000000" w:rsidRPr="00000000" w14:paraId="00000014">
                <w:pPr>
                  <w:widowControl w:val="0"/>
                  <w:spacing w:after="0" w:line="240" w:lineRule="auto"/>
                  <w:rPr/>
                </w:pPr>
                <w:r w:rsidDel="00000000" w:rsidR="00000000" w:rsidRPr="00000000">
                  <w:rPr>
                    <w:rtl w:val="0"/>
                  </w:rPr>
                  <w:t xml:space="preserve">Product Manager</w:t>
                </w:r>
              </w:p>
            </w:tc>
            <w:tc>
              <w:tcPr/>
              <w:p w:rsidR="00000000" w:rsidDel="00000000" w:rsidP="00000000" w:rsidRDefault="00000000" w:rsidRPr="00000000" w14:paraId="00000015">
                <w:pPr>
                  <w:widowControl w:val="0"/>
                  <w:spacing w:after="0" w:line="240" w:lineRule="auto"/>
                  <w:rPr/>
                </w:pPr>
                <w:r w:rsidDel="00000000" w:rsidR="00000000" w:rsidRPr="00000000">
                  <w:rPr>
                    <w:rtl w:val="0"/>
                  </w:rPr>
                  <w:t xml:space="preserve">To integrate fraud protection into the user experience with minimal friction.</w:t>
                </w:r>
              </w:p>
            </w:tc>
          </w:tr>
          <w:tr>
            <w:trPr>
              <w:cantSplit w:val="0"/>
              <w:tblHeader w:val="0"/>
            </w:trPr>
            <w:tc>
              <w:tcPr/>
              <w:p w:rsidR="00000000" w:rsidDel="00000000" w:rsidP="00000000" w:rsidRDefault="00000000" w:rsidRPr="00000000" w14:paraId="00000016">
                <w:pPr>
                  <w:widowControl w:val="0"/>
                  <w:spacing w:after="0" w:line="240" w:lineRule="auto"/>
                  <w:rPr/>
                </w:pPr>
                <w:r w:rsidDel="00000000" w:rsidR="00000000" w:rsidRPr="00000000">
                  <w:rPr>
                    <w:rtl w:val="0"/>
                  </w:rPr>
                  <w:t xml:space="preserve">Data Scientist / ML Engineer</w:t>
                </w:r>
              </w:p>
            </w:tc>
            <w:tc>
              <w:tcPr/>
              <w:p w:rsidR="00000000" w:rsidDel="00000000" w:rsidP="00000000" w:rsidRDefault="00000000" w:rsidRPr="00000000" w14:paraId="00000017">
                <w:pPr>
                  <w:widowControl w:val="0"/>
                  <w:spacing w:after="0" w:line="240" w:lineRule="auto"/>
                  <w:rPr/>
                </w:pPr>
                <w:r w:rsidDel="00000000" w:rsidR="00000000" w:rsidRPr="00000000">
                  <w:rPr>
                    <w:rtl w:val="0"/>
                  </w:rPr>
                  <w:t xml:space="preserve">To build or improve machine learning models that detect evolving fraud patterns.</w:t>
                </w:r>
              </w:p>
            </w:tc>
          </w:tr>
          <w:tr>
            <w:trPr>
              <w:cantSplit w:val="0"/>
              <w:tblHeader w:val="0"/>
            </w:trPr>
            <w:tc>
              <w:tcPr/>
              <w:p w:rsidR="00000000" w:rsidDel="00000000" w:rsidP="00000000" w:rsidRDefault="00000000" w:rsidRPr="00000000" w14:paraId="00000018">
                <w:pPr>
                  <w:widowControl w:val="0"/>
                  <w:spacing w:after="0" w:line="240" w:lineRule="auto"/>
                  <w:rPr/>
                </w:pPr>
                <w:r w:rsidDel="00000000" w:rsidR="00000000" w:rsidRPr="00000000">
                  <w:rPr>
                    <w:rtl w:val="0"/>
                  </w:rPr>
                  <w:t xml:space="preserve">Customer Support Rep </w:t>
                </w:r>
              </w:p>
              <w:p w:rsidR="00000000" w:rsidDel="00000000" w:rsidP="00000000" w:rsidRDefault="00000000" w:rsidRPr="00000000" w14:paraId="00000019">
                <w:pPr>
                  <w:widowControl w:val="0"/>
                  <w:spacing w:after="0" w:line="240" w:lineRule="auto"/>
                  <w:rPr/>
                </w:pPr>
                <w:r w:rsidDel="00000000" w:rsidR="00000000" w:rsidRPr="00000000">
                  <w:rPr>
                    <w:rtl w:val="0"/>
                  </w:rPr>
                </w:r>
              </w:p>
              <w:p w:rsidR="00000000" w:rsidDel="00000000" w:rsidP="00000000" w:rsidRDefault="00000000" w:rsidRPr="00000000" w14:paraId="0000001A">
                <w:pPr>
                  <w:widowControl w:val="0"/>
                  <w:spacing w:after="0" w:line="240" w:lineRule="auto"/>
                  <w:rPr/>
                </w:pPr>
                <w:r w:rsidDel="00000000" w:rsidR="00000000" w:rsidRPr="00000000">
                  <w:rPr>
                    <w:rtl w:val="0"/>
                  </w:rPr>
                </w:r>
              </w:p>
              <w:p w:rsidR="00000000" w:rsidDel="00000000" w:rsidP="00000000" w:rsidRDefault="00000000" w:rsidRPr="00000000" w14:paraId="0000001B">
                <w:pPr>
                  <w:widowControl w:val="0"/>
                  <w:spacing w:after="0" w:line="240" w:lineRule="auto"/>
                  <w:rPr/>
                </w:pPr>
                <w:r w:rsidDel="00000000" w:rsidR="00000000" w:rsidRPr="00000000">
                  <w:rPr>
                    <w:rtl w:val="0"/>
                  </w:rPr>
                </w:r>
              </w:p>
              <w:p w:rsidR="00000000" w:rsidDel="00000000" w:rsidP="00000000" w:rsidRDefault="00000000" w:rsidRPr="00000000" w14:paraId="0000001C">
                <w:pPr>
                  <w:widowControl w:val="0"/>
                  <w:spacing w:after="0" w:line="240" w:lineRule="auto"/>
                  <w:rPr/>
                </w:pPr>
                <w:r w:rsidDel="00000000" w:rsidR="00000000" w:rsidRPr="00000000">
                  <w:rPr>
                    <w:rtl w:val="0"/>
                  </w:rPr>
                  <w:t xml:space="preserve">User </w:t>
                </w:r>
              </w:p>
            </w:tc>
            <w:tc>
              <w:tcPr/>
              <w:p w:rsidR="00000000" w:rsidDel="00000000" w:rsidP="00000000" w:rsidRDefault="00000000" w:rsidRPr="00000000" w14:paraId="0000001D">
                <w:pPr>
                  <w:widowControl w:val="0"/>
                  <w:spacing w:after="0" w:line="240" w:lineRule="auto"/>
                  <w:rPr/>
                </w:pPr>
                <w:r w:rsidDel="00000000" w:rsidR="00000000" w:rsidRPr="00000000">
                  <w:rPr>
                    <w:rtl w:val="0"/>
                  </w:rPr>
                  <w:t xml:space="preserve">Communicates declined transactions or account restrictions to users effectively.</w:t>
                </w:r>
              </w:p>
              <w:p w:rsidR="00000000" w:rsidDel="00000000" w:rsidP="00000000" w:rsidRDefault="00000000" w:rsidRPr="00000000" w14:paraId="0000001E">
                <w:pPr>
                  <w:widowControl w:val="0"/>
                  <w:spacing w:after="0" w:line="240" w:lineRule="auto"/>
                  <w:rPr/>
                </w:pPr>
                <w:r w:rsidDel="00000000" w:rsidR="00000000" w:rsidRPr="00000000">
                  <w:rPr>
                    <w:rtl w:val="0"/>
                  </w:rPr>
                </w:r>
              </w:p>
              <w:p w:rsidR="00000000" w:rsidDel="00000000" w:rsidP="00000000" w:rsidRDefault="00000000" w:rsidRPr="00000000" w14:paraId="0000001F">
                <w:pPr>
                  <w:widowControl w:val="0"/>
                  <w:spacing w:after="0" w:line="240" w:lineRule="auto"/>
                  <w:rPr/>
                </w:pPr>
                <w:r w:rsidDel="00000000" w:rsidR="00000000" w:rsidRPr="00000000">
                  <w:rPr>
                    <w:rtl w:val="0"/>
                  </w:rPr>
                </w:r>
              </w:p>
              <w:p w:rsidR="00000000" w:rsidDel="00000000" w:rsidP="00000000" w:rsidRDefault="00000000" w:rsidRPr="00000000" w14:paraId="00000020">
                <w:pPr>
                  <w:widowControl w:val="0"/>
                  <w:spacing w:after="0" w:line="240" w:lineRule="auto"/>
                  <w:rPr/>
                </w:pPr>
                <w:r w:rsidDel="00000000" w:rsidR="00000000" w:rsidRPr="00000000">
                  <w:rPr>
                    <w:rtl w:val="0"/>
                  </w:rPr>
                  <w:t xml:space="preserve">Relies on the platform’s fraud detection to ensure reviews, transactions, and interactions are trustworthy, secure, and authentic.</w:t>
                </w:r>
              </w:p>
            </w:tc>
          </w:tr>
        </w:tbl>
      </w:sdtContent>
    </w:sdt>
    <w:p w:rsidR="00000000" w:rsidDel="00000000" w:rsidP="00000000" w:rsidRDefault="00000000" w:rsidRPr="00000000" w14:paraId="00000021">
      <w:pPr>
        <w:pStyle w:val="Heading2"/>
        <w:rPr/>
      </w:pPr>
      <w:r w:rsidDel="00000000" w:rsidR="00000000" w:rsidRPr="00000000">
        <w:rPr>
          <w:rtl w:val="0"/>
        </w:rPr>
      </w:r>
    </w:p>
    <w:p w:rsidR="00000000" w:rsidDel="00000000" w:rsidP="00000000" w:rsidRDefault="00000000" w:rsidRPr="00000000" w14:paraId="00000022">
      <w:pPr>
        <w:pStyle w:val="Heading2"/>
        <w:rPr/>
      </w:pP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r>
    </w:p>
    <w:p w:rsidR="00000000" w:rsidDel="00000000" w:rsidP="00000000" w:rsidRDefault="00000000" w:rsidRPr="00000000" w14:paraId="00000025">
      <w:pPr>
        <w:pStyle w:val="Heading2"/>
        <w:rPr>
          <w:rFonts w:ascii="Times New Roman" w:cs="Times New Roman" w:eastAsia="Times New Roman" w:hAnsi="Times New Roman"/>
          <w:color w:val="000000"/>
          <w:sz w:val="20"/>
          <w:szCs w:val="20"/>
        </w:rPr>
      </w:pPr>
      <w:r w:rsidDel="00000000" w:rsidR="00000000" w:rsidRPr="00000000">
        <w:rPr>
          <w:rtl w:val="0"/>
        </w:rPr>
        <w:t xml:space="preserve">3. Remarks / Notes</w:t>
      </w:r>
      <w:r w:rsidDel="00000000" w:rsidR="00000000" w:rsidRPr="00000000">
        <w:rPr>
          <w:rtl w:val="0"/>
        </w:rPr>
      </w:r>
    </w:p>
    <w:p w:rsidR="00000000" w:rsidDel="00000000" w:rsidP="00000000" w:rsidRDefault="00000000" w:rsidRPr="00000000" w14:paraId="00000026">
      <w:pPr>
        <w:spacing w:after="240" w:before="240" w:line="360" w:lineRule="auto"/>
        <w:ind w:left="0" w:firstLine="0"/>
        <w:jc w:val="both"/>
        <w:rPr>
          <w:b w:val="1"/>
        </w:rPr>
      </w:pPr>
      <w:r w:rsidDel="00000000" w:rsidR="00000000" w:rsidRPr="00000000">
        <w:rPr>
          <w:rtl w:val="0"/>
        </w:rPr>
      </w:r>
    </w:p>
    <w:p w:rsidR="00000000" w:rsidDel="00000000" w:rsidP="00000000" w:rsidRDefault="00000000" w:rsidRPr="00000000" w14:paraId="00000027">
      <w:pPr>
        <w:spacing w:after="240" w:before="240" w:line="360" w:lineRule="auto"/>
        <w:ind w:left="0" w:firstLine="0"/>
        <w:jc w:val="both"/>
        <w:rPr>
          <w:b w:val="1"/>
        </w:rPr>
      </w:pPr>
      <w:r w:rsidDel="00000000" w:rsidR="00000000" w:rsidRPr="00000000">
        <w:rPr>
          <w:b w:val="1"/>
          <w:rtl w:val="0"/>
        </w:rPr>
        <w:t xml:space="preserve">Assumptions </w:t>
      </w:r>
    </w:p>
    <w:p w:rsidR="00000000" w:rsidDel="00000000" w:rsidP="00000000" w:rsidRDefault="00000000" w:rsidRPr="00000000" w14:paraId="00000028">
      <w:pPr>
        <w:numPr>
          <w:ilvl w:val="0"/>
          <w:numId w:val="2"/>
        </w:numPr>
        <w:spacing w:after="0" w:afterAutospacing="0" w:before="240" w:line="360" w:lineRule="auto"/>
        <w:ind w:left="720" w:hanging="360"/>
        <w:rPr/>
      </w:pPr>
      <w:r w:rsidDel="00000000" w:rsidR="00000000" w:rsidRPr="00000000">
        <w:rPr>
          <w:rtl w:val="0"/>
        </w:rPr>
        <w:t xml:space="preserve">Labeled Training Data Is Available</w:t>
        <w:br w:type="textWrapping"/>
        <w:t xml:space="preserve">It is assumed that sufficient labeled data (genuine vs. fake reviews) will be available from public sources (e.g., Amazon, Yelp, Kaggle) or can be labeled manually.</w:t>
      </w:r>
    </w:p>
    <w:p w:rsidR="00000000" w:rsidDel="00000000" w:rsidP="00000000" w:rsidRDefault="00000000" w:rsidRPr="00000000" w14:paraId="00000029">
      <w:pPr>
        <w:numPr>
          <w:ilvl w:val="0"/>
          <w:numId w:val="2"/>
        </w:numPr>
        <w:spacing w:after="0" w:afterAutospacing="0" w:before="0" w:beforeAutospacing="0" w:line="360" w:lineRule="auto"/>
        <w:ind w:left="720" w:hanging="360"/>
        <w:rPr/>
      </w:pPr>
      <w:r w:rsidDel="00000000" w:rsidR="00000000" w:rsidRPr="00000000">
        <w:rPr>
          <w:rtl w:val="0"/>
        </w:rPr>
        <w:t xml:space="preserve">Structured Review and Metadata Access</w:t>
        <w:br w:type="textWrapping"/>
        <w:t xml:space="preserve">Reviews and relevant user metadata (account age, review frequency, timestamps, product categories) will be provided in a structured format such as CSV, JSON, or databases.</w:t>
      </w:r>
    </w:p>
    <w:p w:rsidR="00000000" w:rsidDel="00000000" w:rsidP="00000000" w:rsidRDefault="00000000" w:rsidRPr="00000000" w14:paraId="0000002A">
      <w:pPr>
        <w:numPr>
          <w:ilvl w:val="0"/>
          <w:numId w:val="2"/>
        </w:numPr>
        <w:spacing w:after="0" w:afterAutospacing="0" w:before="0" w:beforeAutospacing="0" w:line="360" w:lineRule="auto"/>
        <w:ind w:left="720" w:hanging="360"/>
        <w:rPr/>
      </w:pPr>
      <w:r w:rsidDel="00000000" w:rsidR="00000000" w:rsidRPr="00000000">
        <w:rPr>
          <w:rtl w:val="0"/>
        </w:rPr>
        <w:t xml:space="preserve">Historical Data Is Accessible</w:t>
        <w:br w:type="textWrapping"/>
        <w:t xml:space="preserve">Access to past reviews logs will enable the analysis of long-term user behavior trends.</w:t>
      </w:r>
    </w:p>
    <w:p w:rsidR="00000000" w:rsidDel="00000000" w:rsidP="00000000" w:rsidRDefault="00000000" w:rsidRPr="00000000" w14:paraId="0000002B">
      <w:pPr>
        <w:numPr>
          <w:ilvl w:val="0"/>
          <w:numId w:val="2"/>
        </w:numPr>
        <w:spacing w:after="0" w:afterAutospacing="0" w:before="0" w:beforeAutospacing="0" w:line="360" w:lineRule="auto"/>
        <w:ind w:left="720" w:hanging="360"/>
        <w:rPr/>
      </w:pPr>
      <w:r w:rsidDel="00000000" w:rsidR="00000000" w:rsidRPr="00000000">
        <w:rPr>
          <w:rtl w:val="0"/>
        </w:rPr>
        <w:t xml:space="preserve">Language Scope:</w:t>
        <w:br w:type="textWrapping"/>
        <w:t xml:space="preserve">The initial version of the model assumes reviews are in English; multilingual support is out of scope for MVP.</w:t>
      </w:r>
    </w:p>
    <w:p w:rsidR="00000000" w:rsidDel="00000000" w:rsidP="00000000" w:rsidRDefault="00000000" w:rsidRPr="00000000" w14:paraId="0000002C">
      <w:pPr>
        <w:numPr>
          <w:ilvl w:val="0"/>
          <w:numId w:val="2"/>
        </w:numPr>
        <w:spacing w:after="0" w:afterAutospacing="0" w:before="0" w:beforeAutospacing="0" w:line="360" w:lineRule="auto"/>
        <w:ind w:left="720" w:hanging="360"/>
        <w:rPr/>
      </w:pPr>
      <w:r w:rsidDel="00000000" w:rsidR="00000000" w:rsidRPr="00000000">
        <w:rPr>
          <w:rtl w:val="0"/>
        </w:rPr>
        <w:t xml:space="preserve">Distinctive Behavioral Patterns</w:t>
        <w:br w:type="textWrapping"/>
        <w:t xml:space="preserve">Fraudulent reviews are expected to exhibit identifiable patterns  - such as review bursts and overly positive language - that can be captured through NLP and behavioral analytics.</w:t>
      </w:r>
    </w:p>
    <w:p w:rsidR="00000000" w:rsidDel="00000000" w:rsidP="00000000" w:rsidRDefault="00000000" w:rsidRPr="00000000" w14:paraId="0000002D">
      <w:pPr>
        <w:numPr>
          <w:ilvl w:val="0"/>
          <w:numId w:val="2"/>
        </w:numPr>
        <w:spacing w:after="0" w:afterAutospacing="0" w:before="0" w:beforeAutospacing="0" w:line="360" w:lineRule="auto"/>
        <w:ind w:left="720" w:hanging="360"/>
        <w:rPr/>
      </w:pPr>
      <w:r w:rsidDel="00000000" w:rsidR="00000000" w:rsidRPr="00000000">
        <w:rPr>
          <w:rtl w:val="0"/>
        </w:rPr>
        <w:t xml:space="preserve">Seamless AI Integration</w:t>
        <w:br w:type="textWrapping"/>
        <w:t xml:space="preserve">The review platform (or simulated system) allows integration of AI services via APIs or external modules.</w:t>
      </w:r>
    </w:p>
    <w:p w:rsidR="00000000" w:rsidDel="00000000" w:rsidP="00000000" w:rsidRDefault="00000000" w:rsidRPr="00000000" w14:paraId="0000002E">
      <w:pPr>
        <w:numPr>
          <w:ilvl w:val="0"/>
          <w:numId w:val="2"/>
        </w:numPr>
        <w:spacing w:after="0" w:afterAutospacing="0" w:before="0" w:beforeAutospacing="0" w:line="360" w:lineRule="auto"/>
        <w:ind w:left="720" w:hanging="360"/>
        <w:rPr/>
      </w:pPr>
      <w:r w:rsidDel="00000000" w:rsidR="00000000" w:rsidRPr="00000000">
        <w:rPr>
          <w:rtl w:val="0"/>
        </w:rPr>
        <w:t xml:space="preserve">Continuous Improvement and Validation:</w:t>
        <w:br w:type="textWrapping"/>
        <w:t xml:space="preserve">Early iterations will incorporate human review and stakeholder feedback to refine detection accuracy and reduce false positives/negatives.</w:t>
      </w:r>
    </w:p>
    <w:p w:rsidR="00000000" w:rsidDel="00000000" w:rsidP="00000000" w:rsidRDefault="00000000" w:rsidRPr="00000000" w14:paraId="0000002F">
      <w:pPr>
        <w:numPr>
          <w:ilvl w:val="0"/>
          <w:numId w:val="2"/>
        </w:numPr>
        <w:spacing w:after="0" w:afterAutospacing="0" w:before="0" w:beforeAutospacing="0" w:line="360" w:lineRule="auto"/>
        <w:ind w:left="720" w:hanging="360"/>
        <w:rPr/>
      </w:pPr>
      <w:r w:rsidDel="00000000" w:rsidR="00000000" w:rsidRPr="00000000">
        <w:rPr>
          <w:rtl w:val="0"/>
        </w:rPr>
        <w:t xml:space="preserve">User Experience Preservation</w:t>
        <w:br w:type="textWrapping"/>
        <w:t xml:space="preserve">Flagging or suppressing suspicious reviews is anticipated to maintain a positive user experience without violating platform policies.</w:t>
      </w:r>
    </w:p>
    <w:p w:rsidR="00000000" w:rsidDel="00000000" w:rsidP="00000000" w:rsidRDefault="00000000" w:rsidRPr="00000000" w14:paraId="00000030">
      <w:pPr>
        <w:numPr>
          <w:ilvl w:val="0"/>
          <w:numId w:val="2"/>
        </w:numPr>
        <w:spacing w:after="0" w:afterAutospacing="0" w:before="0" w:beforeAutospacing="0" w:line="360" w:lineRule="auto"/>
        <w:ind w:left="720" w:hanging="360"/>
        <w:rPr/>
      </w:pPr>
      <w:r w:rsidDel="00000000" w:rsidR="00000000" w:rsidRPr="00000000">
        <w:rPr>
          <w:rtl w:val="0"/>
        </w:rPr>
        <w:t xml:space="preserve">Adequate Computing Infrastructure</w:t>
        <w:br w:type="textWrapping"/>
        <w:t xml:space="preserve">Sufficient local or cloud-based computing resources (e.g., GPUs/CPUs) will be available for model training, testing, and deployment.</w:t>
      </w:r>
    </w:p>
    <w:p w:rsidR="00000000" w:rsidDel="00000000" w:rsidP="00000000" w:rsidRDefault="00000000" w:rsidRPr="00000000" w14:paraId="00000031">
      <w:pPr>
        <w:numPr>
          <w:ilvl w:val="0"/>
          <w:numId w:val="2"/>
        </w:numPr>
        <w:spacing w:after="240" w:before="0" w:beforeAutospacing="0" w:line="360" w:lineRule="auto"/>
        <w:ind w:left="720" w:hanging="360"/>
        <w:rPr/>
      </w:pPr>
      <w:r w:rsidDel="00000000" w:rsidR="00000000" w:rsidRPr="00000000">
        <w:rPr>
          <w:rtl w:val="0"/>
        </w:rPr>
        <w:t xml:space="preserve">Cross-Dataset Applicability</w:t>
        <w:br w:type="textWrapping"/>
        <w:t xml:space="preserve">Models developed using one dataset (e.g., Amazon) are expected to generalize to similar datasets with only minor adjustments.</w:t>
      </w:r>
    </w:p>
    <w:p w:rsidR="00000000" w:rsidDel="00000000" w:rsidP="00000000" w:rsidRDefault="00000000" w:rsidRPr="00000000" w14:paraId="00000032">
      <w:pPr>
        <w:pStyle w:val="Heading2"/>
        <w:keepNext w:val="0"/>
        <w:keepLines w:val="0"/>
        <w:spacing w:before="360" w:line="360" w:lineRule="auto"/>
        <w:jc w:val="both"/>
        <w:rPr>
          <w:rFonts w:ascii="Aptos" w:cs="Aptos" w:eastAsia="Aptos" w:hAnsi="Aptos"/>
          <w:b w:val="1"/>
          <w:color w:val="000000"/>
          <w:sz w:val="34"/>
          <w:szCs w:val="34"/>
        </w:rPr>
      </w:pPr>
      <w:bookmarkStart w:colFirst="0" w:colLast="0" w:name="_heading=h.fyucuv9q1x9p" w:id="0"/>
      <w:bookmarkEnd w:id="0"/>
      <w:r w:rsidDel="00000000" w:rsidR="00000000" w:rsidRPr="00000000">
        <w:rPr>
          <w:rFonts w:ascii="Aptos" w:cs="Aptos" w:eastAsia="Aptos" w:hAnsi="Aptos"/>
          <w:b w:val="1"/>
          <w:color w:val="000000"/>
          <w:sz w:val="34"/>
          <w:szCs w:val="34"/>
          <w:rtl w:val="0"/>
        </w:rPr>
        <w:t xml:space="preserve"> Limitations</w:t>
      </w:r>
    </w:p>
    <w:p w:rsidR="00000000" w:rsidDel="00000000" w:rsidP="00000000" w:rsidRDefault="00000000" w:rsidRPr="00000000" w14:paraId="00000033">
      <w:pPr>
        <w:numPr>
          <w:ilvl w:val="0"/>
          <w:numId w:val="1"/>
        </w:numPr>
        <w:spacing w:after="0" w:afterAutospacing="0" w:before="240" w:line="360" w:lineRule="auto"/>
        <w:ind w:left="720" w:hanging="360"/>
        <w:rPr/>
      </w:pPr>
      <w:r w:rsidDel="00000000" w:rsidR="00000000" w:rsidRPr="00000000">
        <w:rPr>
          <w:rtl w:val="0"/>
        </w:rPr>
        <w:t xml:space="preserve">Limited or Sparse Labeled Data</w:t>
        <w:br w:type="textWrapping"/>
        <w:t xml:space="preserve">Reliable labels (fake vs. genuine) are often unavailable or hard to verify, which limits supervised learning performance.</w:t>
      </w:r>
    </w:p>
    <w:p w:rsidR="00000000" w:rsidDel="00000000" w:rsidP="00000000" w:rsidRDefault="00000000" w:rsidRPr="00000000" w14:paraId="00000034">
      <w:pPr>
        <w:numPr>
          <w:ilvl w:val="0"/>
          <w:numId w:val="1"/>
        </w:numPr>
        <w:spacing w:after="0" w:afterAutospacing="0" w:before="0" w:beforeAutospacing="0" w:line="360" w:lineRule="auto"/>
        <w:ind w:left="720" w:hanging="360"/>
        <w:rPr/>
      </w:pPr>
      <w:r w:rsidDel="00000000" w:rsidR="00000000" w:rsidRPr="00000000">
        <w:rPr>
          <w:rtl w:val="0"/>
        </w:rPr>
        <w:t xml:space="preserve">Class Imbalance</w:t>
        <w:br w:type="textWrapping"/>
        <w:t xml:space="preserve">Genuine reviews far outnumber fake ones, making it challenging for models to learn the minority class effectively.</w:t>
      </w:r>
    </w:p>
    <w:p w:rsidR="00000000" w:rsidDel="00000000" w:rsidP="00000000" w:rsidRDefault="00000000" w:rsidRPr="00000000" w14:paraId="00000035">
      <w:pPr>
        <w:numPr>
          <w:ilvl w:val="0"/>
          <w:numId w:val="1"/>
        </w:numPr>
        <w:spacing w:after="0" w:afterAutospacing="0" w:before="0" w:beforeAutospacing="0" w:line="360" w:lineRule="auto"/>
        <w:ind w:left="720" w:hanging="360"/>
        <w:rPr/>
      </w:pPr>
      <w:r w:rsidDel="00000000" w:rsidR="00000000" w:rsidRPr="00000000">
        <w:rPr>
          <w:rtl w:val="0"/>
        </w:rPr>
        <w:t xml:space="preserve">Short, Vague, or Noisy Reviews</w:t>
        <w:br w:type="textWrapping"/>
        <w:t xml:space="preserve">Reviews like “Nice product” offer little context for NLP analysis and may lead to false negatives.</w:t>
      </w:r>
    </w:p>
    <w:p w:rsidR="00000000" w:rsidDel="00000000" w:rsidP="00000000" w:rsidRDefault="00000000" w:rsidRPr="00000000" w14:paraId="00000036">
      <w:pPr>
        <w:numPr>
          <w:ilvl w:val="0"/>
          <w:numId w:val="1"/>
        </w:numPr>
        <w:spacing w:after="0" w:afterAutospacing="0" w:before="0" w:beforeAutospacing="0" w:line="360" w:lineRule="auto"/>
        <w:ind w:left="720" w:hanging="360"/>
        <w:rPr/>
      </w:pPr>
      <w:r w:rsidDel="00000000" w:rsidR="00000000" w:rsidRPr="00000000">
        <w:rPr>
          <w:rtl w:val="0"/>
        </w:rPr>
        <w:t xml:space="preserve">Evolving Fraud Techniques</w:t>
        <w:br w:type="textWrapping"/>
        <w:t xml:space="preserve">Fraudsters constantly change writing styles to evade detection, which can update the model quickly.</w:t>
      </w:r>
    </w:p>
    <w:p w:rsidR="00000000" w:rsidDel="00000000" w:rsidP="00000000" w:rsidRDefault="00000000" w:rsidRPr="00000000" w14:paraId="00000037">
      <w:pPr>
        <w:numPr>
          <w:ilvl w:val="0"/>
          <w:numId w:val="1"/>
        </w:numPr>
        <w:spacing w:after="0" w:afterAutospacing="0" w:before="0" w:beforeAutospacing="0" w:line="360" w:lineRule="auto"/>
        <w:ind w:left="720" w:hanging="360"/>
        <w:rPr/>
      </w:pPr>
      <w:r w:rsidDel="00000000" w:rsidR="00000000" w:rsidRPr="00000000">
        <w:rPr>
          <w:rtl w:val="0"/>
        </w:rPr>
        <w:t xml:space="preserve">Incomplete or Unavailable Metadata</w:t>
        <w:br w:type="textWrapping"/>
        <w:t xml:space="preserve">Critical behavioral data like IP address, geolocation, or device ID may not be accessible due to privacy restrictions or API limitations.</w:t>
      </w:r>
    </w:p>
    <w:p w:rsidR="00000000" w:rsidDel="00000000" w:rsidP="00000000" w:rsidRDefault="00000000" w:rsidRPr="00000000" w14:paraId="00000038">
      <w:pPr>
        <w:numPr>
          <w:ilvl w:val="0"/>
          <w:numId w:val="1"/>
        </w:numPr>
        <w:spacing w:after="0" w:afterAutospacing="0" w:before="0" w:beforeAutospacing="0" w:line="360" w:lineRule="auto"/>
        <w:ind w:left="720" w:hanging="360"/>
        <w:rPr/>
      </w:pPr>
      <w:r w:rsidDel="00000000" w:rsidR="00000000" w:rsidRPr="00000000">
        <w:rPr>
          <w:rtl w:val="0"/>
        </w:rPr>
        <w:t xml:space="preserve">Cross-Domain Generalization Issues</w:t>
        <w:br w:type="textWrapping"/>
        <w:t xml:space="preserve">A model trained on one domain (e.g., electronics) may not perform well in others (e.g., restaurants) due to differences in language and review structure.</w:t>
      </w:r>
    </w:p>
    <w:p w:rsidR="00000000" w:rsidDel="00000000" w:rsidP="00000000" w:rsidRDefault="00000000" w:rsidRPr="00000000" w14:paraId="00000039">
      <w:pPr>
        <w:numPr>
          <w:ilvl w:val="0"/>
          <w:numId w:val="1"/>
        </w:numPr>
        <w:spacing w:after="0" w:afterAutospacing="0" w:before="0" w:beforeAutospacing="0" w:line="360" w:lineRule="auto"/>
        <w:ind w:left="720" w:hanging="360"/>
        <w:rPr/>
      </w:pPr>
      <w:r w:rsidDel="00000000" w:rsidR="00000000" w:rsidRPr="00000000">
        <w:rPr>
          <w:rtl w:val="0"/>
        </w:rPr>
        <w:t xml:space="preserve">Hard-to-Detect Fraud from Real Accounts</w:t>
        <w:br w:type="textWrapping"/>
        <w:t xml:space="preserve">Some fake reviews are posted by real or compromised user accounts, making them difficult to distinguish from genuine ones.</w:t>
      </w:r>
    </w:p>
    <w:p w:rsidR="00000000" w:rsidDel="00000000" w:rsidP="00000000" w:rsidRDefault="00000000" w:rsidRPr="00000000" w14:paraId="0000003A">
      <w:pPr>
        <w:numPr>
          <w:ilvl w:val="0"/>
          <w:numId w:val="1"/>
        </w:numPr>
        <w:spacing w:after="240" w:before="0" w:beforeAutospacing="0" w:line="360" w:lineRule="auto"/>
        <w:ind w:left="720" w:hanging="360"/>
        <w:rPr/>
      </w:pPr>
      <w:r w:rsidDel="00000000" w:rsidR="00000000" w:rsidRPr="00000000">
        <w:rPr>
          <w:rtl w:val="0"/>
        </w:rPr>
        <w:t xml:space="preserve">Uncertain Ground Truth</w:t>
        <w:br w:type="textWrapping"/>
        <w:t xml:space="preserve">Verifying whether a review is genuinely fake can be subjective or costly, especially without platform-side confirmation or user reports.</w:t>
      </w:r>
    </w:p>
    <w:p w:rsidR="00000000" w:rsidDel="00000000" w:rsidP="00000000" w:rsidRDefault="00000000" w:rsidRPr="00000000" w14:paraId="0000003B">
      <w:pPr>
        <w:spacing w:after="240" w:before="240" w:line="360" w:lineRule="auto"/>
        <w:ind w:left="0" w:firstLine="0"/>
        <w:jc w:val="both"/>
        <w:rPr>
          <w:b w:val="1"/>
        </w:rPr>
      </w:pPr>
      <w:r w:rsidDel="00000000" w:rsidR="00000000" w:rsidRPr="00000000">
        <w:rPr>
          <w:rtl w:val="0"/>
        </w:rPr>
      </w:r>
    </w:p>
    <w:p w:rsidR="00000000" w:rsidDel="00000000" w:rsidP="00000000" w:rsidRDefault="00000000" w:rsidRPr="00000000" w14:paraId="0000003C">
      <w:pPr>
        <w:spacing w:after="240" w:before="240" w:line="360" w:lineRule="auto"/>
        <w:jc w:val="both"/>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Talenciaglobal, 2025</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3">
          <w:pPr>
            <w:ind w:right="-115"/>
            <w:jc w:val="right"/>
            <w:rPr/>
          </w:pPr>
          <w:r w:rsidDel="00000000" w:rsidR="00000000" w:rsidRPr="00000000">
            <w:rPr/>
            <w:drawing>
              <wp:inline distB="0" distT="0" distL="114300" distR="114300">
                <wp:extent cx="1762125" cy="371475"/>
                <wp:effectExtent b="0" l="0" r="0" t="0"/>
                <wp:docPr id="42161867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2125" cy="3714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paragraph" w:styleId="NoSpacing">
    <w:name w:val="No Spacing"/>
    <w:uiPriority w:val="1"/>
    <w:qFormat w:val="1"/>
    <w:rsid w:val="4B785DE9"/>
    <w:pPr>
      <w:spacing w:after="0"/>
    </w:pPr>
  </w:style>
  <w:style w:type="paragraph" w:styleId="Header">
    <w:name w:val="header"/>
    <w:basedOn w:val="Normal"/>
    <w:uiPriority w:val="99"/>
    <w:unhideWhenUsed w:val="1"/>
    <w:rsid w:val="4B785DE9"/>
    <w:pPr>
      <w:tabs>
        <w:tab w:val="center" w:leader="none" w:pos="4680"/>
        <w:tab w:val="right" w:leader="none" w:pos="9360"/>
      </w:tabs>
      <w:spacing w:after="0" w:line="240" w:lineRule="auto"/>
    </w:pPr>
  </w:style>
  <w:style w:type="paragraph" w:styleId="Footer">
    <w:name w:val="footer"/>
    <w:basedOn w:val="Normal"/>
    <w:uiPriority w:val="99"/>
    <w:unhideWhenUsed w:val="1"/>
    <w:rsid w:val="4B785DE9"/>
    <w:pPr>
      <w:tabs>
        <w:tab w:val="center" w:leader="none" w:pos="4680"/>
        <w:tab w:val="right" w:leader="none" w:pos="9360"/>
      </w:tabs>
      <w:spacing w:after="0" w:line="240" w:lineRule="auto"/>
    </w:p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9wz5M40pb7rRPP5t2e4vaxzuvQ==">CgMxLjAaHwoBMBIaChgICVIUChJ0YWJsZS40ZXVxMnB1Yms1YmIyDmguZnl1Y3V2OXExeDlwOAByITFyZkdtVmVLS1JNVTAxV2p4a3dJalRHWEZaYzNHbkZ3aQ==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2025-04-04T15:18:09.7582848Z</dcterms:created>
  <dc:creator>Yahya Adhikari</dc:creator>
</cp:coreProperties>
</file>