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6FE1" w14:textId="77777777" w:rsidR="007F04C9" w:rsidRPr="007F04C9" w:rsidRDefault="007F04C9" w:rsidP="007F04C9">
      <w:pPr>
        <w:jc w:val="center"/>
        <w:rPr>
          <w:b/>
        </w:rPr>
      </w:pPr>
      <w:r w:rsidRPr="007F04C9">
        <w:rPr>
          <w:b/>
        </w:rPr>
        <w:t>МСКТ ГОЛЕНОСТОПНЫХ СУСТАВОВ</w:t>
      </w:r>
    </w:p>
    <w:p w14:paraId="7FD8F6DB" w14:textId="77777777" w:rsidR="007F04C9" w:rsidRPr="007F04C9" w:rsidRDefault="007F04C9" w:rsidP="007F04C9"/>
    <w:p w14:paraId="418333E2" w14:textId="77777777" w:rsidR="007F04C9" w:rsidRPr="007F04C9" w:rsidRDefault="007F04C9" w:rsidP="007F04C9">
      <w:r w:rsidRPr="007F04C9">
        <w:t>СПРАВА:</w:t>
      </w:r>
    </w:p>
    <w:p w14:paraId="616A368C" w14:textId="77777777" w:rsidR="007F04C9" w:rsidRPr="007F04C9" w:rsidRDefault="007F04C9" w:rsidP="007F04C9">
      <w:r w:rsidRPr="007F04C9">
        <w:t xml:space="preserve">Соотношение костей в суставе правильное. Большеберцовая, малоберцовая и таранная кости имеют типичную конфигурацию, нормальную </w:t>
      </w:r>
      <w:proofErr w:type="spellStart"/>
      <w:r w:rsidRPr="007F04C9">
        <w:t>трабекулярную</w:t>
      </w:r>
      <w:proofErr w:type="spellEnd"/>
      <w:r w:rsidRPr="007F04C9">
        <w:t xml:space="preserve"> структуру. Толщина кортикального слоя обычная. Суставные поверхности ровные, конгруэнтные. Ширина суставной щели не изменена. Со стороны других суставов стопы на исследованном уровне – патологических изменений не выявлено. Костно-травматических и деструктивных изменений на исследованном уровне не выявлено. </w:t>
      </w:r>
    </w:p>
    <w:p w14:paraId="42BB83B5" w14:textId="77777777" w:rsidR="007F04C9" w:rsidRPr="007F04C9" w:rsidRDefault="007F04C9" w:rsidP="007F04C9">
      <w:r w:rsidRPr="007F04C9">
        <w:t xml:space="preserve">Окружающие мягкие ткани, мышцы в области исследования – без особенностей. </w:t>
      </w:r>
    </w:p>
    <w:p w14:paraId="2EB89158" w14:textId="77777777" w:rsidR="007F04C9" w:rsidRPr="007F04C9" w:rsidRDefault="007F04C9" w:rsidP="007F04C9"/>
    <w:p w14:paraId="79ACA798" w14:textId="77777777" w:rsidR="007F04C9" w:rsidRPr="007F04C9" w:rsidRDefault="007F04C9" w:rsidP="007F04C9">
      <w:r w:rsidRPr="007F04C9">
        <w:t>СЛЕВА:</w:t>
      </w:r>
    </w:p>
    <w:p w14:paraId="6FA66F1F" w14:textId="77777777" w:rsidR="007F04C9" w:rsidRPr="007F04C9" w:rsidRDefault="007F04C9" w:rsidP="007F04C9">
      <w:r w:rsidRPr="007F04C9">
        <w:t xml:space="preserve">Соотношение костей в суставе правильное. Большеберцовая, малоберцовая и таранная кости имеют типичную конфигурацию, нормальную </w:t>
      </w:r>
      <w:proofErr w:type="spellStart"/>
      <w:r w:rsidRPr="007F04C9">
        <w:t>трабекулярную</w:t>
      </w:r>
      <w:proofErr w:type="spellEnd"/>
      <w:r w:rsidRPr="007F04C9">
        <w:t xml:space="preserve"> структуру. Толщина кортикального слоя обычная. Суставные поверхности ровные, конгруэнтные. Ширина суставной щели не изменена. Со стороны других суставов стопы на исследованном уровне – патологических изменений не выявлено. Костно-травматических и деструктивных изменений на исследованном уровне не выявлено. </w:t>
      </w:r>
    </w:p>
    <w:p w14:paraId="5F01F0AB" w14:textId="77777777" w:rsidR="007F04C9" w:rsidRPr="007F04C9" w:rsidRDefault="007F04C9" w:rsidP="007F04C9">
      <w:r w:rsidRPr="007F04C9">
        <w:t xml:space="preserve">Окружающие мягкие ткани, мышцы в области исследования – без особенностей. </w:t>
      </w:r>
    </w:p>
    <w:p w14:paraId="687ACC6D" w14:textId="77777777" w:rsidR="007F04C9" w:rsidRPr="007F04C9" w:rsidRDefault="007F04C9" w:rsidP="007F04C9"/>
    <w:p w14:paraId="4A01588D" w14:textId="77777777" w:rsidR="007F04C9" w:rsidRPr="007F04C9" w:rsidRDefault="007F04C9" w:rsidP="007F04C9">
      <w:r w:rsidRPr="007F04C9">
        <w:t xml:space="preserve">ЗАКЛЮЧЕНИЕ: Патологических изменений левого/правого голеностопного сустава не выявлено. </w:t>
      </w:r>
    </w:p>
    <w:p w14:paraId="30AEE2BB" w14:textId="77777777" w:rsidR="007F04C9" w:rsidRPr="007F04C9" w:rsidRDefault="007F04C9" w:rsidP="007F04C9"/>
    <w:p w14:paraId="4F622BBB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120C" w14:textId="77777777" w:rsidR="00B35C0E" w:rsidRDefault="00B35C0E" w:rsidP="007F04C9">
      <w:pPr>
        <w:spacing w:after="0" w:line="240" w:lineRule="auto"/>
      </w:pPr>
      <w:r>
        <w:separator/>
      </w:r>
    </w:p>
  </w:endnote>
  <w:endnote w:type="continuationSeparator" w:id="0">
    <w:p w14:paraId="0E04CA79" w14:textId="77777777" w:rsidR="00B35C0E" w:rsidRDefault="00B35C0E" w:rsidP="007F0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BFCB" w14:textId="77777777" w:rsidR="00B35C0E" w:rsidRDefault="00B35C0E" w:rsidP="007F04C9">
      <w:pPr>
        <w:spacing w:after="0" w:line="240" w:lineRule="auto"/>
      </w:pPr>
      <w:r>
        <w:separator/>
      </w:r>
    </w:p>
  </w:footnote>
  <w:footnote w:type="continuationSeparator" w:id="0">
    <w:p w14:paraId="7D610139" w14:textId="77777777" w:rsidR="00B35C0E" w:rsidRDefault="00B35C0E" w:rsidP="007F04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33"/>
    <w:rsid w:val="001A6779"/>
    <w:rsid w:val="00347033"/>
    <w:rsid w:val="007E1987"/>
    <w:rsid w:val="007F04C9"/>
    <w:rsid w:val="00B35C0E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1C0807B5-50AF-4241-AF5D-8BED8329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03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F04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04C9"/>
  </w:style>
  <w:style w:type="paragraph" w:styleId="ae">
    <w:name w:val="footer"/>
    <w:basedOn w:val="a"/>
    <w:link w:val="af"/>
    <w:uiPriority w:val="99"/>
    <w:unhideWhenUsed/>
    <w:rsid w:val="007F04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0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2026-07-20T09:40:00Z</dcterms:created>
  <dcterms:modified xsi:type="dcterms:W3CDTF">2026-07-20T09:40:00Z</dcterms:modified>
</cp:coreProperties>
</file>