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B4B1" w14:textId="77777777" w:rsidR="00735DD5" w:rsidRPr="00735DD5" w:rsidRDefault="00735DD5" w:rsidP="00735DD5">
      <w:pPr>
        <w:jc w:val="center"/>
        <w:rPr>
          <w:b/>
          <w:bCs/>
        </w:rPr>
      </w:pPr>
      <w:r w:rsidRPr="00735DD5">
        <w:rPr>
          <w:b/>
          <w:bCs/>
        </w:rPr>
        <w:t>МСКТ ГРУДНОЙ КЛЕТКИ</w:t>
      </w:r>
    </w:p>
    <w:p w14:paraId="7EEE9861" w14:textId="77777777" w:rsidR="00735DD5" w:rsidRPr="00735DD5" w:rsidRDefault="00735DD5" w:rsidP="00735DD5">
      <w:pPr>
        <w:pStyle w:val="a7"/>
        <w:numPr>
          <w:ilvl w:val="0"/>
          <w:numId w:val="2"/>
        </w:numPr>
      </w:pPr>
      <w:proofErr w:type="spellStart"/>
      <w:r w:rsidRPr="00735DD5">
        <w:t>Пневмотизация</w:t>
      </w:r>
      <w:proofErr w:type="spellEnd"/>
      <w:r w:rsidRPr="00735DD5">
        <w:t xml:space="preserve"> легочной паренхимы не изменена. Легочный рисунок – без особенностей. Очаговых и инфильтративных изменений в паренхиме легких не выявлено. Трахея и главные бронхи не расширены. Корни легких не расширены, структурны. </w:t>
      </w:r>
    </w:p>
    <w:p w14:paraId="2258B648" w14:textId="77777777" w:rsidR="00735DD5" w:rsidRPr="00735DD5" w:rsidRDefault="00735DD5" w:rsidP="00735DD5">
      <w:pPr>
        <w:pStyle w:val="a7"/>
        <w:numPr>
          <w:ilvl w:val="0"/>
          <w:numId w:val="2"/>
        </w:numPr>
      </w:pPr>
      <w:r w:rsidRPr="00735DD5">
        <w:t xml:space="preserve">Средостение не смещено, структуры его дифференцированы. Сердце обычно расположено, не увеличено. Аорта и крупные сосуды не изменены. Перикард не утолщен, в полости его жидкость не определяется. </w:t>
      </w:r>
    </w:p>
    <w:p w14:paraId="4055A812" w14:textId="77777777" w:rsidR="00735DD5" w:rsidRPr="00735DD5" w:rsidRDefault="00735DD5" w:rsidP="00735DD5">
      <w:pPr>
        <w:pStyle w:val="a7"/>
        <w:numPr>
          <w:ilvl w:val="0"/>
          <w:numId w:val="2"/>
        </w:numPr>
      </w:pPr>
      <w:r w:rsidRPr="00735DD5">
        <w:t xml:space="preserve">Плевральные листки не утолщены, выпота в плевральных полостях не выявлено. </w:t>
      </w:r>
    </w:p>
    <w:p w14:paraId="311D920E" w14:textId="77777777" w:rsidR="00735DD5" w:rsidRPr="00735DD5" w:rsidRDefault="00735DD5" w:rsidP="00735DD5">
      <w:pPr>
        <w:pStyle w:val="a7"/>
        <w:numPr>
          <w:ilvl w:val="0"/>
          <w:numId w:val="2"/>
        </w:numPr>
      </w:pPr>
      <w:r w:rsidRPr="00735DD5">
        <w:t>Увеличенных внутригрудных и подмышечных лимфоузлов не выявлено. Костные структуры и мягкие ткани грудной клетки – без патологических изменений.</w:t>
      </w:r>
    </w:p>
    <w:p w14:paraId="567902EB" w14:textId="77777777" w:rsidR="00735DD5" w:rsidRPr="00735DD5" w:rsidRDefault="00735DD5" w:rsidP="00735DD5"/>
    <w:p w14:paraId="727E0670" w14:textId="7B71D76C" w:rsidR="00E76EA8" w:rsidRDefault="00735DD5" w:rsidP="00735DD5">
      <w:r w:rsidRPr="00735DD5">
        <w:rPr>
          <w:b/>
          <w:bCs/>
        </w:rPr>
        <w:t>ЗАКЛЮЧЕНИЕ</w:t>
      </w:r>
      <w:r w:rsidRPr="00735DD5">
        <w:t>: Органических изменений в органах грудной клетки не выявлено.</w:t>
      </w:r>
    </w:p>
    <w:sectPr w:rsidR="00E76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85D02"/>
    <w:multiLevelType w:val="hybridMultilevel"/>
    <w:tmpl w:val="B4F49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4C7C17"/>
    <w:multiLevelType w:val="hybridMultilevel"/>
    <w:tmpl w:val="FB8E1278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564089">
    <w:abstractNumId w:val="0"/>
  </w:num>
  <w:num w:numId="2" w16cid:durableId="1416710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07"/>
    <w:rsid w:val="001A6779"/>
    <w:rsid w:val="00735DD5"/>
    <w:rsid w:val="009F68B5"/>
    <w:rsid w:val="00C94B07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29E7F5-25C8-4415-9248-5E4EF81E9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4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B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B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B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B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B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B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4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4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4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4B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4B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4B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4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4B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4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2026-07-20T08:41:00Z</dcterms:created>
  <dcterms:modified xsi:type="dcterms:W3CDTF">2026-07-20T08:42:00Z</dcterms:modified>
</cp:coreProperties>
</file>