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500BE" w14:textId="77777777" w:rsidR="003038B5" w:rsidRPr="003038B5" w:rsidRDefault="003038B5" w:rsidP="003038B5">
      <w:pPr>
        <w:jc w:val="center"/>
        <w:rPr>
          <w:b/>
        </w:rPr>
      </w:pPr>
      <w:r w:rsidRPr="003038B5">
        <w:rPr>
          <w:b/>
        </w:rPr>
        <w:t>МСКТ ТАЗОБЕДРЕННЫХ СУСТАВОВ</w:t>
      </w:r>
    </w:p>
    <w:p w14:paraId="145A4813" w14:textId="77777777" w:rsidR="003038B5" w:rsidRPr="003038B5" w:rsidRDefault="003038B5" w:rsidP="003038B5">
      <w:r w:rsidRPr="003038B5">
        <w:t>СПРАВА:</w:t>
      </w:r>
    </w:p>
    <w:p w14:paraId="668BCC94" w14:textId="77777777" w:rsidR="003038B5" w:rsidRPr="003038B5" w:rsidRDefault="003038B5" w:rsidP="003038B5">
      <w:r w:rsidRPr="003038B5">
        <w:t xml:space="preserve">Соотношение костей в суставе правильное. Кости таза на исследованном уровне и бедренная кость имеют типичную конфигурацию, нормальную </w:t>
      </w:r>
      <w:proofErr w:type="spellStart"/>
      <w:r w:rsidRPr="003038B5">
        <w:t>трабекулярную</w:t>
      </w:r>
      <w:proofErr w:type="spellEnd"/>
      <w:r w:rsidRPr="003038B5">
        <w:t xml:space="preserve"> структуру. Толщина кортикального слоя обычная. Суставные поверхности вертлужной впадины и головки бедренной кости конгруэнтны. Ширина суставной щели не изменена. Костно-травматических и деструктивных изменений на исследованном уровне не выявлено. Связки нормальной толщины, однородны.</w:t>
      </w:r>
    </w:p>
    <w:p w14:paraId="1C343524" w14:textId="77777777" w:rsidR="003038B5" w:rsidRPr="003038B5" w:rsidRDefault="003038B5" w:rsidP="003038B5">
      <w:r w:rsidRPr="003038B5">
        <w:t>Увеличения количества жидкости в полости сустава и суставных сумках не выявлено.</w:t>
      </w:r>
    </w:p>
    <w:p w14:paraId="19E764B9" w14:textId="77777777" w:rsidR="003038B5" w:rsidRPr="003038B5" w:rsidRDefault="003038B5" w:rsidP="003038B5">
      <w:r w:rsidRPr="003038B5">
        <w:t xml:space="preserve">Окружающие мягкие ткани, мышцы в области исследования – без особенностей. </w:t>
      </w:r>
    </w:p>
    <w:p w14:paraId="5D0FBAFD" w14:textId="77777777" w:rsidR="003038B5" w:rsidRPr="003038B5" w:rsidRDefault="003038B5" w:rsidP="003038B5"/>
    <w:p w14:paraId="3F855513" w14:textId="77777777" w:rsidR="003038B5" w:rsidRPr="003038B5" w:rsidRDefault="003038B5" w:rsidP="003038B5">
      <w:r w:rsidRPr="003038B5">
        <w:t>СЛЕВА:</w:t>
      </w:r>
    </w:p>
    <w:p w14:paraId="791D9995" w14:textId="77777777" w:rsidR="003038B5" w:rsidRPr="003038B5" w:rsidRDefault="003038B5" w:rsidP="003038B5">
      <w:r w:rsidRPr="003038B5">
        <w:t xml:space="preserve">Соотношение костей в суставе правильное. Кости таза на исследованном уровне и бедренная кость имеют типичную конфигурацию, нормальную </w:t>
      </w:r>
      <w:proofErr w:type="spellStart"/>
      <w:r w:rsidRPr="003038B5">
        <w:t>трабекулярную</w:t>
      </w:r>
      <w:proofErr w:type="spellEnd"/>
      <w:r w:rsidRPr="003038B5">
        <w:t xml:space="preserve"> структуру. Толщина кортикального слоя обычная. Суставные поверхности вертлужной впадины и головки бедренной кости конгруэнтны. Ширина суставной щели не изменена. Костно-травматических и деструктивных изменений на исследованном уровне не выявлено. Связки нормальной толщины, однородны.</w:t>
      </w:r>
    </w:p>
    <w:p w14:paraId="7F99E79B" w14:textId="77777777" w:rsidR="003038B5" w:rsidRPr="003038B5" w:rsidRDefault="003038B5" w:rsidP="003038B5">
      <w:r w:rsidRPr="003038B5">
        <w:t>Увеличения количества жидкости в полости сустава и суставных сумках не выявлено.</w:t>
      </w:r>
    </w:p>
    <w:p w14:paraId="4E571686" w14:textId="77777777" w:rsidR="003038B5" w:rsidRPr="003038B5" w:rsidRDefault="003038B5" w:rsidP="003038B5">
      <w:r w:rsidRPr="003038B5">
        <w:t xml:space="preserve">Окружающие мягкие ткани, мышцы в области исследования – без особенностей. </w:t>
      </w:r>
    </w:p>
    <w:p w14:paraId="7E07FE33" w14:textId="77777777" w:rsidR="003038B5" w:rsidRPr="003038B5" w:rsidRDefault="003038B5" w:rsidP="003038B5"/>
    <w:p w14:paraId="13AFDD78" w14:textId="77777777" w:rsidR="003038B5" w:rsidRPr="003038B5" w:rsidRDefault="003038B5" w:rsidP="003038B5"/>
    <w:p w14:paraId="5CD010A5" w14:textId="77777777" w:rsidR="003038B5" w:rsidRPr="003038B5" w:rsidRDefault="003038B5" w:rsidP="003038B5">
      <w:r w:rsidRPr="003038B5">
        <w:rPr>
          <w:b/>
          <w:bCs/>
        </w:rPr>
        <w:t>ЗАКЛЮЧЕНИЕ</w:t>
      </w:r>
      <w:r w:rsidRPr="003038B5">
        <w:t xml:space="preserve">: Патологических изменений тазобедренных суставов не выявлено. </w:t>
      </w:r>
    </w:p>
    <w:p w14:paraId="351B71CB" w14:textId="77777777" w:rsidR="003038B5" w:rsidRPr="003038B5" w:rsidRDefault="003038B5" w:rsidP="003038B5"/>
    <w:p w14:paraId="216D2C52" w14:textId="77777777" w:rsidR="00E76EA8" w:rsidRDefault="00E76EA8"/>
    <w:sectPr w:rsidR="00E76E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A1CBC" w14:textId="77777777" w:rsidR="00AF0B2C" w:rsidRDefault="00AF0B2C" w:rsidP="003038B5">
      <w:pPr>
        <w:spacing w:after="0" w:line="240" w:lineRule="auto"/>
      </w:pPr>
      <w:r>
        <w:separator/>
      </w:r>
    </w:p>
  </w:endnote>
  <w:endnote w:type="continuationSeparator" w:id="0">
    <w:p w14:paraId="450EDF2C" w14:textId="77777777" w:rsidR="00AF0B2C" w:rsidRDefault="00AF0B2C" w:rsidP="003038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33E31" w14:textId="77777777" w:rsidR="00AF0B2C" w:rsidRDefault="00AF0B2C" w:rsidP="003038B5">
      <w:pPr>
        <w:spacing w:after="0" w:line="240" w:lineRule="auto"/>
      </w:pPr>
      <w:r>
        <w:separator/>
      </w:r>
    </w:p>
  </w:footnote>
  <w:footnote w:type="continuationSeparator" w:id="0">
    <w:p w14:paraId="152B037C" w14:textId="77777777" w:rsidR="00AF0B2C" w:rsidRDefault="00AF0B2C" w:rsidP="003038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5EE"/>
    <w:rsid w:val="001A6779"/>
    <w:rsid w:val="003038B5"/>
    <w:rsid w:val="004955EE"/>
    <w:rsid w:val="007E1987"/>
    <w:rsid w:val="00AF0B2C"/>
    <w:rsid w:val="00E76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chartTrackingRefBased/>
  <w15:docId w15:val="{560852BF-A10D-4EEB-852F-D6C8C9DEB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5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5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55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5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55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5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5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5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5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55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55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55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55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55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55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55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55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55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5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5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5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5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5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55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55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55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55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55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955E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038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038B5"/>
  </w:style>
  <w:style w:type="paragraph" w:styleId="ae">
    <w:name w:val="footer"/>
    <w:basedOn w:val="a"/>
    <w:link w:val="af"/>
    <w:uiPriority w:val="99"/>
    <w:unhideWhenUsed/>
    <w:rsid w:val="003038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038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2026-07-20T09:45:00Z</dcterms:created>
  <dcterms:modified xsi:type="dcterms:W3CDTF">2026-07-20T09:45:00Z</dcterms:modified>
</cp:coreProperties>
</file>