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C14C" w14:textId="77777777" w:rsidR="00D10F3F" w:rsidRPr="00D10F3F" w:rsidRDefault="00D10F3F" w:rsidP="00D10F3F">
      <w:pPr>
        <w:jc w:val="center"/>
        <w:rPr>
          <w:b/>
        </w:rPr>
      </w:pPr>
      <w:r w:rsidRPr="00D10F3F">
        <w:rPr>
          <w:b/>
        </w:rPr>
        <w:t>МСКТ КОЛЕННЫХ СУСТАВОВ</w:t>
      </w:r>
    </w:p>
    <w:p w14:paraId="63965B0C" w14:textId="77777777" w:rsidR="00D10F3F" w:rsidRPr="00D10F3F" w:rsidRDefault="00D10F3F" w:rsidP="00D10F3F"/>
    <w:p w14:paraId="1A2FBE6B" w14:textId="77777777" w:rsidR="00D10F3F" w:rsidRPr="00D10F3F" w:rsidRDefault="00D10F3F" w:rsidP="00D10F3F">
      <w:r w:rsidRPr="00D10F3F">
        <w:t>СПРАВА:</w:t>
      </w:r>
    </w:p>
    <w:p w14:paraId="34A8C74B" w14:textId="77777777" w:rsidR="00D10F3F" w:rsidRPr="00D10F3F" w:rsidRDefault="00D10F3F" w:rsidP="00D10F3F">
      <w:r w:rsidRPr="00D10F3F">
        <w:t xml:space="preserve">Соотношение костей в суставе правильное. Бедренная и большеберцовая кости имеют типичную конфигурацию, нормальную </w:t>
      </w:r>
      <w:proofErr w:type="spellStart"/>
      <w:r w:rsidRPr="00D10F3F">
        <w:t>трабекулярную</w:t>
      </w:r>
      <w:proofErr w:type="spellEnd"/>
      <w:r w:rsidRPr="00D10F3F">
        <w:t xml:space="preserve"> структуру. Толщина кортикального слоя не изменена. Суставные поверхности ровные, конгруэнтные, ширина суставной щели не изменена. </w:t>
      </w:r>
      <w:proofErr w:type="spellStart"/>
      <w:r w:rsidRPr="00D10F3F">
        <w:t>Пателло-феморальный</w:t>
      </w:r>
      <w:proofErr w:type="spellEnd"/>
      <w:r w:rsidRPr="00D10F3F">
        <w:t xml:space="preserve"> сустав без особенностей. Костно-травматических и деструктивных изменений на исследованном уровне не выявлено.</w:t>
      </w:r>
    </w:p>
    <w:p w14:paraId="49F25978" w14:textId="77777777" w:rsidR="00D10F3F" w:rsidRPr="00D10F3F" w:rsidRDefault="00D10F3F" w:rsidP="00D10F3F">
      <w:r w:rsidRPr="00D10F3F">
        <w:t>Увеличения количества жидкости в полости сустава не выявлено.</w:t>
      </w:r>
    </w:p>
    <w:p w14:paraId="715F2689" w14:textId="77777777" w:rsidR="00D10F3F" w:rsidRPr="00D10F3F" w:rsidRDefault="00D10F3F" w:rsidP="00D10F3F">
      <w:r w:rsidRPr="00D10F3F">
        <w:t xml:space="preserve">Окружающие мягкие ткани, мышцы в области исследования – без особенностей. </w:t>
      </w:r>
    </w:p>
    <w:p w14:paraId="6A563CB8" w14:textId="77777777" w:rsidR="00D10F3F" w:rsidRPr="00D10F3F" w:rsidRDefault="00D10F3F" w:rsidP="00D10F3F"/>
    <w:p w14:paraId="09644EDD" w14:textId="77777777" w:rsidR="00D10F3F" w:rsidRPr="00D10F3F" w:rsidRDefault="00D10F3F" w:rsidP="00D10F3F">
      <w:r w:rsidRPr="00D10F3F">
        <w:t>СЛЕВА:</w:t>
      </w:r>
    </w:p>
    <w:p w14:paraId="68323CF7" w14:textId="77777777" w:rsidR="00D10F3F" w:rsidRPr="00D10F3F" w:rsidRDefault="00D10F3F" w:rsidP="00D10F3F">
      <w:r w:rsidRPr="00D10F3F">
        <w:t xml:space="preserve">Соотношение костей в суставе правильное. Бедренная и большеберцовая кости имеют типичную конфигурацию, нормальную </w:t>
      </w:r>
      <w:proofErr w:type="spellStart"/>
      <w:r w:rsidRPr="00D10F3F">
        <w:t>трабекулярную</w:t>
      </w:r>
      <w:proofErr w:type="spellEnd"/>
      <w:r w:rsidRPr="00D10F3F">
        <w:t xml:space="preserve"> структуру. Толщина кортикального слоя не изменена. Суставные поверхности ровные, конгруэнтные, ширина суставной щели не изменена. </w:t>
      </w:r>
      <w:proofErr w:type="spellStart"/>
      <w:r w:rsidRPr="00D10F3F">
        <w:t>Пателло-феморальный</w:t>
      </w:r>
      <w:proofErr w:type="spellEnd"/>
      <w:r w:rsidRPr="00D10F3F">
        <w:t xml:space="preserve"> сустав без особенностей. Костно-травматических и деструктивных изменений на исследованном уровне не выявлено.</w:t>
      </w:r>
    </w:p>
    <w:p w14:paraId="6A59B0E9" w14:textId="77777777" w:rsidR="00D10F3F" w:rsidRPr="00D10F3F" w:rsidRDefault="00D10F3F" w:rsidP="00D10F3F">
      <w:r w:rsidRPr="00D10F3F">
        <w:t>Увеличения количества жидкости в полости сустава не выявлено.</w:t>
      </w:r>
    </w:p>
    <w:p w14:paraId="0DE4CB0A" w14:textId="77777777" w:rsidR="00D10F3F" w:rsidRPr="00D10F3F" w:rsidRDefault="00D10F3F" w:rsidP="00D10F3F">
      <w:r w:rsidRPr="00D10F3F">
        <w:t xml:space="preserve">Окружающие мягкие ткани, мышцы в области исследования – без особенностей. </w:t>
      </w:r>
    </w:p>
    <w:p w14:paraId="1D4E03CB" w14:textId="77777777" w:rsidR="00D10F3F" w:rsidRPr="00D10F3F" w:rsidRDefault="00D10F3F" w:rsidP="00D10F3F"/>
    <w:p w14:paraId="54F44F52" w14:textId="77777777" w:rsidR="00D10F3F" w:rsidRPr="00D10F3F" w:rsidRDefault="00D10F3F" w:rsidP="00D10F3F">
      <w:r w:rsidRPr="00D10F3F">
        <w:t xml:space="preserve">ЗАКЛЮЧЕНИЕ: Патологических изменений левого/правого коленного сустава не выявлено. </w:t>
      </w:r>
    </w:p>
    <w:p w14:paraId="55663BD3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F88F" w14:textId="77777777" w:rsidR="00527D79" w:rsidRDefault="00527D79" w:rsidP="00D10F3F">
      <w:pPr>
        <w:spacing w:after="0" w:line="240" w:lineRule="auto"/>
      </w:pPr>
      <w:r>
        <w:separator/>
      </w:r>
    </w:p>
  </w:endnote>
  <w:endnote w:type="continuationSeparator" w:id="0">
    <w:p w14:paraId="44A32F74" w14:textId="77777777" w:rsidR="00527D79" w:rsidRDefault="00527D79" w:rsidP="00D10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76E1" w14:textId="77777777" w:rsidR="00527D79" w:rsidRDefault="00527D79" w:rsidP="00D10F3F">
      <w:pPr>
        <w:spacing w:after="0" w:line="240" w:lineRule="auto"/>
      </w:pPr>
      <w:r>
        <w:separator/>
      </w:r>
    </w:p>
  </w:footnote>
  <w:footnote w:type="continuationSeparator" w:id="0">
    <w:p w14:paraId="1AA03AB8" w14:textId="77777777" w:rsidR="00527D79" w:rsidRDefault="00527D79" w:rsidP="00D10F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3D"/>
    <w:rsid w:val="0011223D"/>
    <w:rsid w:val="001A6779"/>
    <w:rsid w:val="00527D79"/>
    <w:rsid w:val="007E1987"/>
    <w:rsid w:val="00D10F3F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BCA2B7FB-2685-4DE7-9247-FB5C0CB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2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2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2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2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2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2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2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2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2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2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23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10F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10F3F"/>
  </w:style>
  <w:style w:type="paragraph" w:styleId="ae">
    <w:name w:val="footer"/>
    <w:basedOn w:val="a"/>
    <w:link w:val="af"/>
    <w:uiPriority w:val="99"/>
    <w:unhideWhenUsed/>
    <w:rsid w:val="00D10F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10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2026-07-20T09:43:00Z</dcterms:created>
  <dcterms:modified xsi:type="dcterms:W3CDTF">2026-07-20T09:43:00Z</dcterms:modified>
</cp:coreProperties>
</file>