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1AB5" w14:textId="77777777" w:rsidR="001B7272" w:rsidRPr="001B7272" w:rsidRDefault="001B7272" w:rsidP="001B7272">
      <w:pPr>
        <w:rPr>
          <w:b/>
        </w:rPr>
      </w:pPr>
      <w:r w:rsidRPr="001B7272">
        <w:rPr>
          <w:b/>
        </w:rPr>
        <w:t>МСКТ-АНГИОГРАФИЯ АРТЕРИЙ МАЛОГО ТАЗА И НИЖНИХ КОНЕЧНОСТЕЙ</w:t>
      </w:r>
    </w:p>
    <w:p w14:paraId="35CB757C" w14:textId="77777777" w:rsidR="001B7272" w:rsidRPr="001B7272" w:rsidRDefault="001B7272" w:rsidP="001B7272">
      <w:pPr>
        <w:rPr>
          <w:b/>
        </w:rPr>
      </w:pPr>
    </w:p>
    <w:p w14:paraId="5966E6D1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t>Исследование проведено после в/в введения йод-содержащего контрастного препарата (</w:t>
      </w:r>
      <w:proofErr w:type="spellStart"/>
      <w:r w:rsidRPr="001B7272">
        <w:t>Омнипак</w:t>
      </w:r>
      <w:proofErr w:type="spellEnd"/>
      <w:r w:rsidRPr="001B7272">
        <w:t xml:space="preserve"> 350-100 мл). Побочной реакции на введение контрастного препарата не отмечено.</w:t>
      </w:r>
    </w:p>
    <w:p w14:paraId="50D67055" w14:textId="77777777" w:rsidR="001B7272" w:rsidRPr="001B7272" w:rsidRDefault="001B7272" w:rsidP="001B7272">
      <w:pPr>
        <w:pStyle w:val="a7"/>
      </w:pPr>
      <w:r w:rsidRPr="001B7272">
        <w:t xml:space="preserve">СПРАВА: </w:t>
      </w:r>
    </w:p>
    <w:p w14:paraId="4DA05A80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Общая подвздошная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1BBCB060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Внутренняя подвздошная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30C71E7B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Наружная </w:t>
      </w:r>
      <w:proofErr w:type="spellStart"/>
      <w:r w:rsidRPr="001B7272">
        <w:rPr>
          <w:i/>
        </w:rPr>
        <w:t>подзвдошная</w:t>
      </w:r>
      <w:proofErr w:type="spellEnd"/>
      <w:r w:rsidRPr="001B7272">
        <w:rPr>
          <w:i/>
        </w:rPr>
        <w:t xml:space="preserve">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61E912B9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Общая бедренная артерия</w:t>
      </w:r>
      <w:r w:rsidRPr="001B7272">
        <w:t xml:space="preserve"> имеет нормальный диаметр по кровотоку, ровные контуры, гомогенно заполняется контрастным препаратом. </w:t>
      </w:r>
    </w:p>
    <w:p w14:paraId="45802C55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Глубокая артерия бедра</w:t>
      </w:r>
      <w:r w:rsidRPr="001B7272">
        <w:t xml:space="preserve"> имеет нормальный ход и диаметр по кровотоку.</w:t>
      </w:r>
    </w:p>
    <w:p w14:paraId="61318CA6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Поверхностная бедренная артерия</w:t>
      </w:r>
      <w:r w:rsidRPr="001B7272">
        <w:t xml:space="preserve"> имеет нормальный ход и диаметр по кровотоку. </w:t>
      </w:r>
      <w:r w:rsidRPr="001B7272">
        <w:rPr>
          <w:i/>
        </w:rPr>
        <w:t xml:space="preserve">Подколенная артерия </w:t>
      </w:r>
      <w:r w:rsidRPr="001B7272">
        <w:t xml:space="preserve">имеет нормальный диаметр по кровотоку, четкие контуры. </w:t>
      </w:r>
    </w:p>
    <w:p w14:paraId="44ED98FE" w14:textId="77777777" w:rsidR="001B7272" w:rsidRPr="001B7272" w:rsidRDefault="001B7272" w:rsidP="001B7272">
      <w:pPr>
        <w:pStyle w:val="a7"/>
        <w:numPr>
          <w:ilvl w:val="0"/>
          <w:numId w:val="1"/>
        </w:numPr>
      </w:pPr>
      <w:proofErr w:type="spellStart"/>
      <w:r w:rsidRPr="001B7272">
        <w:t>Трифуркация</w:t>
      </w:r>
      <w:proofErr w:type="spellEnd"/>
      <w:r w:rsidRPr="001B7272">
        <w:t xml:space="preserve"> подколенной артерии определяется в типичном месте, передняя и задняя большеберцовые и малоберцовая артерии имеют нормальный ход, конфигурацию и диаметр по кровотоку.</w:t>
      </w:r>
    </w:p>
    <w:p w14:paraId="6A131632" w14:textId="77777777" w:rsidR="001B7272" w:rsidRPr="001B7272" w:rsidRDefault="001B7272" w:rsidP="001B7272">
      <w:pPr>
        <w:pStyle w:val="a7"/>
      </w:pPr>
      <w:r w:rsidRPr="001B7272">
        <w:t xml:space="preserve">СЛЕВА: </w:t>
      </w:r>
    </w:p>
    <w:p w14:paraId="794778C4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Общая подвздошная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45F0FA07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Внутренняя подвздошная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48B4BE14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 xml:space="preserve">Наружная </w:t>
      </w:r>
      <w:proofErr w:type="spellStart"/>
      <w:r w:rsidRPr="001B7272">
        <w:rPr>
          <w:i/>
        </w:rPr>
        <w:t>подзвдошная</w:t>
      </w:r>
      <w:proofErr w:type="spellEnd"/>
      <w:r w:rsidRPr="001B7272">
        <w:rPr>
          <w:i/>
        </w:rPr>
        <w:t xml:space="preserve"> артерия </w:t>
      </w:r>
      <w:r w:rsidRPr="001B7272">
        <w:t xml:space="preserve">имеет нормальный диаметр по кровотоку, ровные контуры, гомогенно заполняется контрастным препаратом. </w:t>
      </w:r>
    </w:p>
    <w:p w14:paraId="58ECCF72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Общая бедренная артерия</w:t>
      </w:r>
      <w:r w:rsidRPr="001B7272">
        <w:t xml:space="preserve"> имеет нормальный диаметр по кровотоку, ровные контуры, гомогенно заполняется контрастным препаратом. </w:t>
      </w:r>
    </w:p>
    <w:p w14:paraId="0FDF1B83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Глубокая артерия бедра</w:t>
      </w:r>
      <w:r w:rsidRPr="001B7272">
        <w:t xml:space="preserve"> имеет нормальный ход и диаметр по кровотоку.</w:t>
      </w:r>
    </w:p>
    <w:p w14:paraId="7D2F34EC" w14:textId="77777777" w:rsidR="001B7272" w:rsidRPr="001B7272" w:rsidRDefault="001B7272" w:rsidP="001B7272">
      <w:pPr>
        <w:pStyle w:val="a7"/>
        <w:numPr>
          <w:ilvl w:val="0"/>
          <w:numId w:val="1"/>
        </w:numPr>
      </w:pPr>
      <w:r w:rsidRPr="001B7272">
        <w:rPr>
          <w:i/>
        </w:rPr>
        <w:t>Поверхностная бедренная артерия</w:t>
      </w:r>
      <w:r w:rsidRPr="001B7272">
        <w:t xml:space="preserve"> имеет нормальный ход и диаметр по кровотоку. </w:t>
      </w:r>
      <w:r w:rsidRPr="001B7272">
        <w:rPr>
          <w:i/>
        </w:rPr>
        <w:t xml:space="preserve">Подколенная артерия </w:t>
      </w:r>
      <w:r w:rsidRPr="001B7272">
        <w:t xml:space="preserve">имеет нормальный диаметр по кровотоку, четкие контуры. </w:t>
      </w:r>
    </w:p>
    <w:p w14:paraId="170E34C1" w14:textId="77777777" w:rsidR="001B7272" w:rsidRPr="001B7272" w:rsidRDefault="001B7272" w:rsidP="001B7272">
      <w:pPr>
        <w:pStyle w:val="a7"/>
        <w:numPr>
          <w:ilvl w:val="0"/>
          <w:numId w:val="1"/>
        </w:numPr>
      </w:pPr>
      <w:proofErr w:type="spellStart"/>
      <w:r w:rsidRPr="001B7272">
        <w:t>Трифуркация</w:t>
      </w:r>
      <w:proofErr w:type="spellEnd"/>
      <w:r w:rsidRPr="001B7272">
        <w:t xml:space="preserve"> подколенной артерии определяется в типичном месте, передняя и задняя большеберцовые и малоберцовая артерии имеют нормальный ход, конфигурацию и диаметр по кровотоку.</w:t>
      </w:r>
    </w:p>
    <w:p w14:paraId="170A7CB3" w14:textId="77777777" w:rsidR="001B7272" w:rsidRPr="001B7272" w:rsidRDefault="001B7272" w:rsidP="001B7272"/>
    <w:p w14:paraId="085E956E" w14:textId="77777777" w:rsidR="001B7272" w:rsidRPr="001B7272" w:rsidRDefault="001B7272" w:rsidP="001B7272">
      <w:r w:rsidRPr="001B7272">
        <w:rPr>
          <w:b/>
          <w:bCs/>
        </w:rPr>
        <w:t>ЗАКЛЮЧЕНИЕ</w:t>
      </w:r>
      <w:r w:rsidRPr="001B7272">
        <w:t xml:space="preserve">: Данных за патологические изменения артерий малого таза и нижних конечностей не получено.  </w:t>
      </w:r>
    </w:p>
    <w:p w14:paraId="2F974B7E" w14:textId="77777777" w:rsidR="001B7272" w:rsidRPr="001B7272" w:rsidRDefault="001B7272" w:rsidP="001B7272"/>
    <w:p w14:paraId="1E623BC4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148D" w14:textId="77777777" w:rsidR="00E16D43" w:rsidRDefault="00E16D43" w:rsidP="001B7272">
      <w:pPr>
        <w:spacing w:after="0" w:line="240" w:lineRule="auto"/>
      </w:pPr>
      <w:r>
        <w:separator/>
      </w:r>
    </w:p>
  </w:endnote>
  <w:endnote w:type="continuationSeparator" w:id="0">
    <w:p w14:paraId="63CFFD75" w14:textId="77777777" w:rsidR="00E16D43" w:rsidRDefault="00E16D43" w:rsidP="001B7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F47B" w14:textId="77777777" w:rsidR="00E16D43" w:rsidRDefault="00E16D43" w:rsidP="001B7272">
      <w:pPr>
        <w:spacing w:after="0" w:line="240" w:lineRule="auto"/>
      </w:pPr>
      <w:r>
        <w:separator/>
      </w:r>
    </w:p>
  </w:footnote>
  <w:footnote w:type="continuationSeparator" w:id="0">
    <w:p w14:paraId="5E128DBC" w14:textId="77777777" w:rsidR="00E16D43" w:rsidRDefault="00E16D43" w:rsidP="001B7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5B48"/>
    <w:multiLevelType w:val="hybridMultilevel"/>
    <w:tmpl w:val="3210036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63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6B"/>
    <w:rsid w:val="001A6779"/>
    <w:rsid w:val="001B7272"/>
    <w:rsid w:val="007E1987"/>
    <w:rsid w:val="009B206B"/>
    <w:rsid w:val="00E16D43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31B6F"/>
  <w15:chartTrackingRefBased/>
  <w15:docId w15:val="{8B493619-D99B-48EF-9362-4CEF6146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0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0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0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0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0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0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0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0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0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0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206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72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B7272"/>
  </w:style>
  <w:style w:type="paragraph" w:styleId="ae">
    <w:name w:val="footer"/>
    <w:basedOn w:val="a"/>
    <w:link w:val="af"/>
    <w:uiPriority w:val="99"/>
    <w:unhideWhenUsed/>
    <w:rsid w:val="001B72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B7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2026-07-20T09:47:00Z</dcterms:created>
  <dcterms:modified xsi:type="dcterms:W3CDTF">2026-07-20T09:47:00Z</dcterms:modified>
</cp:coreProperties>
</file>