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test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test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test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test</w:t>
      </w:r>
      <w:r w:rsidRPr="00036AA1">
        <w:t xml:space="preserve">, действующего на основании </w:t>
      </w:r>
      <w:r w:rsidR="00036AA1" w:rsidRPr="00036AA1">
        <w:t xml:space="preserve">test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test,</w:t>
      </w:r>
      <w:r w:rsidRPr="00036AA1">
        <w:t xml:space="preserve"> в лице директора </w:t>
      </w:r>
      <w:r w:rsidRPr="00036AA1">
        <w:rPr>
          <w:b/>
          <w:bCs/>
        </w:rPr>
        <w:t xml:space="preserve">test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test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test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test, test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test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test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test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ТЕСТ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test,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test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