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2FFF" w14:textId="77777777" w:rsidR="00DD1DCB" w:rsidRDefault="00DD1DCB">
      <w:pPr>
        <w:pStyle w:val="ConsPlusTitlePage"/>
      </w:pPr>
      <w:r>
        <w:t xml:space="preserve">Документ предоставлен </w:t>
      </w:r>
      <w:hyperlink r:id="rId4">
        <w:r>
          <w:rPr>
            <w:color w:val="0000FF"/>
          </w:rPr>
          <w:t>КонсультантПлюс</w:t>
        </w:r>
      </w:hyperlink>
      <w:r>
        <w:br/>
      </w:r>
    </w:p>
    <w:p w14:paraId="5CC23A54" w14:textId="77777777" w:rsidR="00DD1DCB" w:rsidRDefault="00DD1DCB">
      <w:pPr>
        <w:pStyle w:val="ConsPlusNormal"/>
        <w:jc w:val="both"/>
        <w:outlineLvl w:val="0"/>
      </w:pPr>
    </w:p>
    <w:p w14:paraId="2244898D" w14:textId="77777777" w:rsidR="00DD1DCB" w:rsidRDefault="00DD1DCB">
      <w:pPr>
        <w:pStyle w:val="ConsPlusNormal"/>
        <w:outlineLvl w:val="0"/>
      </w:pPr>
      <w:r>
        <w:t>Зарегистрировано в Минюсте России 4 июля 2013 г. N 28979</w:t>
      </w:r>
    </w:p>
    <w:p w14:paraId="3A5DA251" w14:textId="77777777" w:rsidR="00DD1DCB" w:rsidRDefault="00DD1DCB">
      <w:pPr>
        <w:pStyle w:val="ConsPlusNormal"/>
        <w:pBdr>
          <w:bottom w:val="single" w:sz="6" w:space="0" w:color="auto"/>
        </w:pBdr>
        <w:spacing w:before="100" w:after="100"/>
        <w:jc w:val="both"/>
        <w:rPr>
          <w:sz w:val="2"/>
          <w:szCs w:val="2"/>
        </w:rPr>
      </w:pPr>
    </w:p>
    <w:p w14:paraId="3528CAD4" w14:textId="77777777" w:rsidR="00DD1DCB" w:rsidRDefault="00DD1DCB">
      <w:pPr>
        <w:pStyle w:val="ConsPlusNormal"/>
      </w:pPr>
    </w:p>
    <w:p w14:paraId="78F9F2D7" w14:textId="77777777" w:rsidR="00DD1DCB" w:rsidRDefault="00DD1DCB">
      <w:pPr>
        <w:pStyle w:val="ConsPlusTitle"/>
        <w:jc w:val="center"/>
      </w:pPr>
      <w:r>
        <w:t>ФЕДЕРАЛЬНАЯ СЛУЖБА ПО ТАРИФАМ</w:t>
      </w:r>
    </w:p>
    <w:p w14:paraId="27E61B6B" w14:textId="77777777" w:rsidR="00DD1DCB" w:rsidRDefault="00DD1DCB">
      <w:pPr>
        <w:pStyle w:val="ConsPlusTitle"/>
        <w:jc w:val="center"/>
      </w:pPr>
    </w:p>
    <w:p w14:paraId="41B68E58" w14:textId="77777777" w:rsidR="00DD1DCB" w:rsidRDefault="00DD1DCB">
      <w:pPr>
        <w:pStyle w:val="ConsPlusTitle"/>
        <w:jc w:val="center"/>
      </w:pPr>
      <w:r>
        <w:t>ПРИКАЗ</w:t>
      </w:r>
    </w:p>
    <w:p w14:paraId="137FA1D5" w14:textId="77777777" w:rsidR="00DD1DCB" w:rsidRDefault="00DD1DCB">
      <w:pPr>
        <w:pStyle w:val="ConsPlusTitle"/>
        <w:jc w:val="center"/>
      </w:pPr>
      <w:r>
        <w:t>от 7 июня 2013 г. N 163</w:t>
      </w:r>
    </w:p>
    <w:p w14:paraId="22703662" w14:textId="77777777" w:rsidR="00DD1DCB" w:rsidRDefault="00DD1DCB">
      <w:pPr>
        <w:pStyle w:val="ConsPlusTitle"/>
        <w:jc w:val="center"/>
      </w:pPr>
    </w:p>
    <w:p w14:paraId="45E30473" w14:textId="77777777" w:rsidR="00DD1DCB" w:rsidRDefault="00DD1DCB">
      <w:pPr>
        <w:pStyle w:val="ConsPlusTitle"/>
        <w:jc w:val="center"/>
      </w:pPr>
      <w:r>
        <w:t>ОБ УТВЕРЖДЕНИИ РЕГЛАМЕНТА</w:t>
      </w:r>
    </w:p>
    <w:p w14:paraId="312E881E" w14:textId="77777777" w:rsidR="00DD1DCB" w:rsidRDefault="00DD1DCB">
      <w:pPr>
        <w:pStyle w:val="ConsPlusTitle"/>
        <w:jc w:val="center"/>
      </w:pPr>
      <w:r>
        <w:t>ОТКРЫТИЯ ДЕЛ ОБ УСТАНОВЛЕНИИ РЕГУЛИРУЕМЫХ ЦЕН (ТАРИФОВ)</w:t>
      </w:r>
    </w:p>
    <w:p w14:paraId="6128C6A8" w14:textId="77777777" w:rsidR="00DD1DCB" w:rsidRDefault="00DD1DCB">
      <w:pPr>
        <w:pStyle w:val="ConsPlusTitle"/>
        <w:jc w:val="center"/>
      </w:pPr>
      <w:r>
        <w:t>И ОТМЕНЕ РЕГУЛИРОВАНИЯ ТАРИФОВ В СФЕРЕ ТЕПЛОСНАБЖЕНИЯ</w:t>
      </w:r>
    </w:p>
    <w:p w14:paraId="7459FA1D" w14:textId="77777777" w:rsidR="00DD1DCB" w:rsidRDefault="00DD1DC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D1DCB" w14:paraId="3318ACD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ADD17A2" w14:textId="77777777" w:rsidR="00DD1DCB" w:rsidRDefault="00DD1DC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EE0674F" w14:textId="77777777" w:rsidR="00DD1DCB" w:rsidRDefault="00DD1DC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1E82A27" w14:textId="77777777" w:rsidR="00DD1DCB" w:rsidRDefault="00DD1DCB">
            <w:pPr>
              <w:pStyle w:val="ConsPlusNormal"/>
              <w:jc w:val="center"/>
            </w:pPr>
            <w:r>
              <w:rPr>
                <w:color w:val="392C69"/>
              </w:rPr>
              <w:t>Список изменяющих документов</w:t>
            </w:r>
          </w:p>
          <w:p w14:paraId="12A5D597" w14:textId="77777777" w:rsidR="00DD1DCB" w:rsidRDefault="00DD1DCB">
            <w:pPr>
              <w:pStyle w:val="ConsPlusNormal"/>
              <w:jc w:val="center"/>
            </w:pPr>
            <w:r>
              <w:rPr>
                <w:color w:val="392C69"/>
              </w:rPr>
              <w:t xml:space="preserve">(в ред. Приказов ФАС России от 29.08.2019 </w:t>
            </w:r>
            <w:hyperlink r:id="rId5">
              <w:r>
                <w:rPr>
                  <w:color w:val="0000FF"/>
                </w:rPr>
                <w:t>N 1153/19</w:t>
              </w:r>
            </w:hyperlink>
            <w:r>
              <w:rPr>
                <w:color w:val="392C69"/>
              </w:rPr>
              <w:t xml:space="preserve">, от 11.03.2022 </w:t>
            </w:r>
            <w:hyperlink r:id="rId6">
              <w:r>
                <w:rPr>
                  <w:color w:val="0000FF"/>
                </w:rPr>
                <w:t>N 201/22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EFFB6E7" w14:textId="77777777" w:rsidR="00DD1DCB" w:rsidRDefault="00DD1DCB">
            <w:pPr>
              <w:pStyle w:val="ConsPlusNormal"/>
            </w:pPr>
          </w:p>
        </w:tc>
      </w:tr>
    </w:tbl>
    <w:p w14:paraId="54AB5D64" w14:textId="77777777" w:rsidR="00DD1DCB" w:rsidRDefault="00DD1DCB">
      <w:pPr>
        <w:pStyle w:val="ConsPlusNormal"/>
        <w:jc w:val="center"/>
      </w:pPr>
    </w:p>
    <w:p w14:paraId="4D2AA263" w14:textId="77777777" w:rsidR="00DD1DCB" w:rsidRDefault="00DD1DCB">
      <w:pPr>
        <w:pStyle w:val="ConsPlusNormal"/>
        <w:ind w:firstLine="540"/>
        <w:jc w:val="both"/>
      </w:pPr>
      <w:r>
        <w:t xml:space="preserve">В соответствии с Федеральным </w:t>
      </w:r>
      <w:hyperlink r:id="rId7">
        <w:r>
          <w:rPr>
            <w:color w:val="0000FF"/>
          </w:rPr>
          <w:t>законом</w:t>
        </w:r>
      </w:hyperlink>
      <w:r>
        <w:t xml:space="preserve"> от 27.07.2010 N 190-ФЗ "О теплоснабжении" (Собрание законодательства Российской Федерации, 2010, N 31, ст. 4159; 2011, N 23, ст. 3263, N 30 (часть I), N 50, ст. 7359, ст. 4590; 2012, N 26, ст. 3446, N 53 (часть I), ст. 7616, ст. 7643; 2013, N 19, ст. 2330), </w:t>
      </w:r>
      <w:hyperlink r:id="rId8">
        <w:r>
          <w:rPr>
            <w:color w:val="0000FF"/>
          </w:rPr>
          <w:t>постановлением</w:t>
        </w:r>
      </w:hyperlink>
      <w:r>
        <w:t xml:space="preserve"> Правительства Российской Федерации от 22 октября 2012 г. N 1075 "О ценообразовании в сфере теплоснабжения" (Собрание законодательства Российской Федерации, 2012, N 44, ст. 6022) приказываю:</w:t>
      </w:r>
    </w:p>
    <w:p w14:paraId="77A4A0BB" w14:textId="77777777" w:rsidR="00DD1DCB" w:rsidRDefault="00DD1DCB">
      <w:pPr>
        <w:pStyle w:val="ConsPlusNormal"/>
        <w:spacing w:before="220"/>
        <w:ind w:firstLine="540"/>
        <w:jc w:val="both"/>
      </w:pPr>
      <w:r>
        <w:t xml:space="preserve">1. Утвердить прилагаемый </w:t>
      </w:r>
      <w:hyperlink w:anchor="P40">
        <w:r>
          <w:rPr>
            <w:color w:val="0000FF"/>
          </w:rPr>
          <w:t>Регламент</w:t>
        </w:r>
      </w:hyperlink>
      <w:r>
        <w:t xml:space="preserve"> открытия дел об установлении регулируемых цен (тарифов) и отмене регулирования тарифов в сфере теплоснабжения.</w:t>
      </w:r>
    </w:p>
    <w:p w14:paraId="01B70DF0" w14:textId="77777777" w:rsidR="00DD1DCB" w:rsidRDefault="00DD1DCB">
      <w:pPr>
        <w:pStyle w:val="ConsPlusNormal"/>
        <w:spacing w:before="220"/>
        <w:ind w:firstLine="540"/>
        <w:jc w:val="both"/>
      </w:pPr>
      <w:r>
        <w:t xml:space="preserve">2. Настоящий </w:t>
      </w:r>
      <w:hyperlink w:anchor="P40">
        <w:r>
          <w:rPr>
            <w:color w:val="0000FF"/>
          </w:rPr>
          <w:t>Регламент</w:t>
        </w:r>
      </w:hyperlink>
      <w:r>
        <w:t xml:space="preserve"> открытия дел об установлении регулируемых цен (тарифов) и отмене регулирования тарифов в сфере теплоснабжения применяется при установлении тарифов на 2014 и последующие годы, а также на 2013 год в случаях, предусмотренных </w:t>
      </w:r>
      <w:hyperlink r:id="rId9">
        <w:r>
          <w:rPr>
            <w:color w:val="0000FF"/>
          </w:rPr>
          <w:t>пунктом 5</w:t>
        </w:r>
      </w:hyperlink>
      <w:r>
        <w:t xml:space="preserve"> постановления Правительства Российской Федерации от 22 октября 2012 г. N 1075 "О ценообразовании в сфере теплоснабжения".</w:t>
      </w:r>
    </w:p>
    <w:p w14:paraId="669E6828" w14:textId="77777777" w:rsidR="00DD1DCB" w:rsidRDefault="00DD1DCB">
      <w:pPr>
        <w:pStyle w:val="ConsPlusNormal"/>
        <w:spacing w:before="220"/>
        <w:ind w:firstLine="540"/>
        <w:jc w:val="both"/>
      </w:pPr>
      <w:r>
        <w:t xml:space="preserve">3. </w:t>
      </w:r>
      <w:hyperlink r:id="rId10">
        <w:r>
          <w:rPr>
            <w:color w:val="0000FF"/>
          </w:rPr>
          <w:t>Регламент</w:t>
        </w:r>
      </w:hyperlink>
      <w:r>
        <w:t xml:space="preserve"> рассмотрения дел об установлении тарифов и (или) их предельных уровней на электрическую (тепловую) энергию (мощность) и на услуги, оказываемые на оптовом и розничных рынках электрической (тепловой) энергии (мощности), утвержденный приказом ФСТ России от 08.04.2005 N 130-э (зарегистрирован Минюстом России 07.06.2005, регистрационный N 6696), с изменениями и дополнениями, внесенными приказами ФСТ России от 22.11.2005 N 541-э (зарегистрирован Минюстом России 16.12.2005, регистрационный N 7279), от 15.01.2007 N 3-э (зарегистрирован Минюстом России 12.02.2007, регистрационный N 8936), от 26.06.2008 N 230-э (зарегистрирован Минюстом России 07.07.2008, регистрационный N 11930), от 11.02.2009 N 27-э (зарегистрирован Минюстом России 17.03.2009, регистрационный N 13515), от 06.04.2009 N 125 (зарегистрирован Минюстом России 04.05.2009, регистрационный N 13878), от 24.11.2010 N 546-э (зарегистрирован Минюстом России 13.12.2010, регистрационный N 19164), от 29.12.2010 N 489-э/1 (зарегистрирован Минюстом России 31.12.2010, регистрационный N 19521), от 11.08.2011 N 484-э (зарегистрирован Минюстом России 05.09.2011, регистрационный N 21735), от 26.12.2011 N 824-э (зарегистрирован Минюстом России 28.12.2011, регистрационный N 22793), от 07.09.2012 N 612/1-э (зарегистрирован Минюстом России 16.11.2012, регистрационный N 25828) &lt;*&gt;, применяется при установлении тарифов на 2013 год, за исключением тарифов, предусмотренных </w:t>
      </w:r>
      <w:hyperlink r:id="rId11">
        <w:r>
          <w:rPr>
            <w:color w:val="0000FF"/>
          </w:rPr>
          <w:t>пунктом 5</w:t>
        </w:r>
      </w:hyperlink>
      <w:r>
        <w:t xml:space="preserve"> постановления Правительства Российской Федерации от 22 октября 2012 г. N 1075 "О ценообразовании в сфере теплоснабжения".</w:t>
      </w:r>
    </w:p>
    <w:p w14:paraId="660EBAAC" w14:textId="77777777" w:rsidR="00DD1DCB" w:rsidRDefault="00DD1DCB">
      <w:pPr>
        <w:pStyle w:val="ConsPlusNormal"/>
        <w:spacing w:before="220"/>
        <w:ind w:firstLine="540"/>
        <w:jc w:val="both"/>
      </w:pPr>
      <w:r>
        <w:t>--------------------------------</w:t>
      </w:r>
    </w:p>
    <w:p w14:paraId="5E1C37CB" w14:textId="77777777" w:rsidR="00DD1DCB" w:rsidRDefault="00DD1DCB">
      <w:pPr>
        <w:pStyle w:val="ConsPlusNormal"/>
        <w:spacing w:before="220"/>
        <w:ind w:firstLine="540"/>
        <w:jc w:val="both"/>
      </w:pPr>
      <w:r>
        <w:lastRenderedPageBreak/>
        <w:t>&lt;*&gt; Справочно: с изменениями, внесенными приказом ФСТ России от 28.03.2013 N 313-э (зарегистрирован Минюстом России 15 мая 2013 г., регистрационный N 28392).</w:t>
      </w:r>
    </w:p>
    <w:p w14:paraId="7B954261" w14:textId="77777777" w:rsidR="00DD1DCB" w:rsidRDefault="00DD1DCB">
      <w:pPr>
        <w:pStyle w:val="ConsPlusNormal"/>
        <w:ind w:firstLine="540"/>
        <w:jc w:val="both"/>
      </w:pPr>
    </w:p>
    <w:p w14:paraId="28208910" w14:textId="77777777" w:rsidR="00DD1DCB" w:rsidRDefault="00DD1DCB">
      <w:pPr>
        <w:pStyle w:val="ConsPlusNormal"/>
        <w:ind w:firstLine="540"/>
        <w:jc w:val="both"/>
      </w:pPr>
      <w:r>
        <w:t xml:space="preserve">4. Признать утратившим силу </w:t>
      </w:r>
      <w:hyperlink r:id="rId12">
        <w:r>
          <w:rPr>
            <w:color w:val="0000FF"/>
          </w:rPr>
          <w:t>приказ</w:t>
        </w:r>
      </w:hyperlink>
      <w:r>
        <w:t xml:space="preserve"> Федеральной службы по тарифам от 8 апреля 2005 г. N 130-э "Об утверждении регламента рассмотрения дел об установлении тарифов и (или) их предельных уровней на электрическую (тепловую) энергию (мощность) и на услуги, оказываемые на оптовом и розничных рынках электрической (тепловой) энергии (мощности)" (зарегистрирован Минюстом России 07.06.2005, регистрационный N 6696), с изменениями и дополнениями, внесенными приказами ФСТ России от 22.11.2005 </w:t>
      </w:r>
      <w:hyperlink r:id="rId13">
        <w:r>
          <w:rPr>
            <w:color w:val="0000FF"/>
          </w:rPr>
          <w:t>N 541-э</w:t>
        </w:r>
      </w:hyperlink>
      <w:r>
        <w:t xml:space="preserve"> (зарегистрирован Минюстом России 16.12.2005, регистрационный N 7279), от 15.01.2007 </w:t>
      </w:r>
      <w:hyperlink r:id="rId14">
        <w:r>
          <w:rPr>
            <w:color w:val="0000FF"/>
          </w:rPr>
          <w:t>N 3-э</w:t>
        </w:r>
      </w:hyperlink>
      <w:r>
        <w:t xml:space="preserve"> (зарегистрирован Минюстом России 12.02.2007, регистрационный N 8936), от 26.06.2008 </w:t>
      </w:r>
      <w:hyperlink r:id="rId15">
        <w:r>
          <w:rPr>
            <w:color w:val="0000FF"/>
          </w:rPr>
          <w:t>N 230-э</w:t>
        </w:r>
      </w:hyperlink>
      <w:r>
        <w:t xml:space="preserve"> (зарегистрирован Минюстом России 07.06.2008, регистрационный N 11930), от 11.02.2009 </w:t>
      </w:r>
      <w:hyperlink r:id="rId16">
        <w:r>
          <w:rPr>
            <w:color w:val="0000FF"/>
          </w:rPr>
          <w:t>N 27-э</w:t>
        </w:r>
      </w:hyperlink>
      <w:r>
        <w:t xml:space="preserve">, регистрационный N 17.03.2009, регистрационный N 13515), от 06.04.2009 </w:t>
      </w:r>
      <w:hyperlink r:id="rId17">
        <w:r>
          <w:rPr>
            <w:color w:val="0000FF"/>
          </w:rPr>
          <w:t>N 125</w:t>
        </w:r>
      </w:hyperlink>
      <w:r>
        <w:t xml:space="preserve"> (зарегистрирован Минюстом России 04.05.2009, регистрационный N 13878), от 24.11.2010 </w:t>
      </w:r>
      <w:hyperlink r:id="rId18">
        <w:r>
          <w:rPr>
            <w:color w:val="0000FF"/>
          </w:rPr>
          <w:t>N 546-э</w:t>
        </w:r>
      </w:hyperlink>
      <w:r>
        <w:t xml:space="preserve"> (зарегистрирован Минюстом России 13.12.2010, регистрационный N 19164), от 29.12.2010 </w:t>
      </w:r>
      <w:hyperlink r:id="rId19">
        <w:r>
          <w:rPr>
            <w:color w:val="0000FF"/>
          </w:rPr>
          <w:t>N 489-э/1</w:t>
        </w:r>
      </w:hyperlink>
      <w:r>
        <w:t xml:space="preserve"> (зарегистрирован Минюстом России 31.12.2010, регистрационный N 19521), от 11.08.2011 </w:t>
      </w:r>
      <w:hyperlink r:id="rId20">
        <w:r>
          <w:rPr>
            <w:color w:val="0000FF"/>
          </w:rPr>
          <w:t>N 484-э</w:t>
        </w:r>
      </w:hyperlink>
      <w:r>
        <w:t xml:space="preserve"> (зарегистрирован Минюстом России 05.09.2011, регистрационный N 21735), от 26.12.2011 </w:t>
      </w:r>
      <w:hyperlink r:id="rId21">
        <w:r>
          <w:rPr>
            <w:color w:val="0000FF"/>
          </w:rPr>
          <w:t>N 824-э</w:t>
        </w:r>
      </w:hyperlink>
      <w:r>
        <w:t xml:space="preserve"> (зарегистрирован Минюстом России 28.12.2011, регистрационный N 22793), от 07.09.2012 </w:t>
      </w:r>
      <w:hyperlink r:id="rId22">
        <w:r>
          <w:rPr>
            <w:color w:val="0000FF"/>
          </w:rPr>
          <w:t>N 612/1-э</w:t>
        </w:r>
      </w:hyperlink>
      <w:r>
        <w:t xml:space="preserve"> (зарегистрирован Минюстом России 16.11.2012, регистрационный N 25828) &lt;*&gt; с 1 января 2014 г.</w:t>
      </w:r>
    </w:p>
    <w:p w14:paraId="0336EE2D" w14:textId="77777777" w:rsidR="00DD1DCB" w:rsidRDefault="00DD1DCB">
      <w:pPr>
        <w:pStyle w:val="ConsPlusNormal"/>
        <w:spacing w:before="220"/>
        <w:ind w:firstLine="540"/>
        <w:jc w:val="both"/>
      </w:pPr>
      <w:r>
        <w:t>--------------------------------</w:t>
      </w:r>
    </w:p>
    <w:p w14:paraId="6D5BF323" w14:textId="77777777" w:rsidR="00DD1DCB" w:rsidRDefault="00DD1DCB">
      <w:pPr>
        <w:pStyle w:val="ConsPlusNormal"/>
        <w:spacing w:before="220"/>
        <w:ind w:firstLine="540"/>
        <w:jc w:val="both"/>
      </w:pPr>
      <w:r>
        <w:t>&lt;*&gt; Справочно: с изменениями, внесенными приказом ФСТ России от 28.03.2013 N 313-э (зарегистрирован Минюстом России 15 мая 2013 г., регистрационный N 28392).</w:t>
      </w:r>
    </w:p>
    <w:p w14:paraId="7B8B67CC" w14:textId="77777777" w:rsidR="00DD1DCB" w:rsidRDefault="00DD1DCB">
      <w:pPr>
        <w:pStyle w:val="ConsPlusNormal"/>
        <w:ind w:firstLine="540"/>
        <w:jc w:val="both"/>
      </w:pPr>
    </w:p>
    <w:p w14:paraId="2E19E509" w14:textId="77777777" w:rsidR="00DD1DCB" w:rsidRDefault="00DD1DCB">
      <w:pPr>
        <w:pStyle w:val="ConsPlusNormal"/>
        <w:ind w:firstLine="540"/>
        <w:jc w:val="both"/>
      </w:pPr>
      <w:r>
        <w:t>5. Настоящий приказ вступает в силу в установленном порядке.</w:t>
      </w:r>
    </w:p>
    <w:p w14:paraId="327461B6" w14:textId="77777777" w:rsidR="00DD1DCB" w:rsidRDefault="00DD1DCB">
      <w:pPr>
        <w:pStyle w:val="ConsPlusNormal"/>
        <w:ind w:firstLine="540"/>
        <w:jc w:val="both"/>
      </w:pPr>
    </w:p>
    <w:p w14:paraId="35D55BFC" w14:textId="77777777" w:rsidR="00DD1DCB" w:rsidRDefault="00DD1DCB">
      <w:pPr>
        <w:pStyle w:val="ConsPlusNormal"/>
        <w:jc w:val="right"/>
      </w:pPr>
      <w:r>
        <w:t>Руководитель</w:t>
      </w:r>
    </w:p>
    <w:p w14:paraId="5536965B" w14:textId="77777777" w:rsidR="00DD1DCB" w:rsidRDefault="00DD1DCB">
      <w:pPr>
        <w:pStyle w:val="ConsPlusNormal"/>
        <w:jc w:val="right"/>
      </w:pPr>
      <w:r>
        <w:t>Федеральной службы по тарифам</w:t>
      </w:r>
    </w:p>
    <w:p w14:paraId="2A3309A9" w14:textId="77777777" w:rsidR="00DD1DCB" w:rsidRDefault="00DD1DCB">
      <w:pPr>
        <w:pStyle w:val="ConsPlusNormal"/>
        <w:jc w:val="right"/>
      </w:pPr>
      <w:r>
        <w:t>С.НОВИКОВ</w:t>
      </w:r>
    </w:p>
    <w:p w14:paraId="030661C1" w14:textId="77777777" w:rsidR="00DD1DCB" w:rsidRDefault="00DD1DCB">
      <w:pPr>
        <w:pStyle w:val="ConsPlusNormal"/>
        <w:jc w:val="right"/>
      </w:pPr>
    </w:p>
    <w:p w14:paraId="26E0D5EC" w14:textId="77777777" w:rsidR="00DD1DCB" w:rsidRDefault="00DD1DCB">
      <w:pPr>
        <w:pStyle w:val="ConsPlusNormal"/>
        <w:jc w:val="right"/>
      </w:pPr>
    </w:p>
    <w:p w14:paraId="1A7B8A0B" w14:textId="77777777" w:rsidR="00DD1DCB" w:rsidRDefault="00DD1DCB">
      <w:pPr>
        <w:pStyle w:val="ConsPlusNormal"/>
        <w:jc w:val="right"/>
      </w:pPr>
    </w:p>
    <w:p w14:paraId="106B812B" w14:textId="77777777" w:rsidR="00DD1DCB" w:rsidRDefault="00DD1DCB">
      <w:pPr>
        <w:pStyle w:val="ConsPlusNormal"/>
        <w:jc w:val="right"/>
      </w:pPr>
    </w:p>
    <w:p w14:paraId="074718CE" w14:textId="77777777" w:rsidR="00DD1DCB" w:rsidRDefault="00DD1DCB">
      <w:pPr>
        <w:pStyle w:val="ConsPlusNormal"/>
        <w:jc w:val="right"/>
      </w:pPr>
    </w:p>
    <w:p w14:paraId="4D8F4391" w14:textId="77777777" w:rsidR="00DD1DCB" w:rsidRDefault="00DD1DCB">
      <w:pPr>
        <w:pStyle w:val="ConsPlusNormal"/>
        <w:jc w:val="right"/>
        <w:outlineLvl w:val="0"/>
      </w:pPr>
      <w:r>
        <w:t>Приложение</w:t>
      </w:r>
    </w:p>
    <w:p w14:paraId="0C1FFC61" w14:textId="77777777" w:rsidR="00DD1DCB" w:rsidRDefault="00DD1DCB">
      <w:pPr>
        <w:pStyle w:val="ConsPlusNormal"/>
        <w:jc w:val="right"/>
      </w:pPr>
      <w:r>
        <w:t>к приказу ФСТ России</w:t>
      </w:r>
    </w:p>
    <w:p w14:paraId="4221BB87" w14:textId="77777777" w:rsidR="00DD1DCB" w:rsidRDefault="00DD1DCB">
      <w:pPr>
        <w:pStyle w:val="ConsPlusNormal"/>
        <w:jc w:val="right"/>
      </w:pPr>
      <w:r>
        <w:t>от 7 июня 2013 г. N 163</w:t>
      </w:r>
    </w:p>
    <w:p w14:paraId="2323FCEA" w14:textId="77777777" w:rsidR="00DD1DCB" w:rsidRDefault="00DD1DCB">
      <w:pPr>
        <w:pStyle w:val="ConsPlusNormal"/>
        <w:jc w:val="center"/>
      </w:pPr>
    </w:p>
    <w:p w14:paraId="36AA72CD" w14:textId="77777777" w:rsidR="00DD1DCB" w:rsidRDefault="00DD1DCB">
      <w:pPr>
        <w:pStyle w:val="ConsPlusTitle"/>
        <w:jc w:val="center"/>
      </w:pPr>
      <w:bookmarkStart w:id="0" w:name="P40"/>
      <w:bookmarkEnd w:id="0"/>
      <w:r>
        <w:t>РЕГЛАМЕНТ</w:t>
      </w:r>
    </w:p>
    <w:p w14:paraId="4402FB7D" w14:textId="77777777" w:rsidR="00DD1DCB" w:rsidRDefault="00DD1DCB">
      <w:pPr>
        <w:pStyle w:val="ConsPlusTitle"/>
        <w:jc w:val="center"/>
      </w:pPr>
      <w:r>
        <w:t>ОТКРЫТИЯ ДЕЛ ОБ УСТАНОВЛЕНИИ РЕГУЛИРУЕМЫХ ЦЕН (ТАРИФОВ)</w:t>
      </w:r>
    </w:p>
    <w:p w14:paraId="4176BC28" w14:textId="77777777" w:rsidR="00DD1DCB" w:rsidRDefault="00DD1DCB">
      <w:pPr>
        <w:pStyle w:val="ConsPlusTitle"/>
        <w:jc w:val="center"/>
      </w:pPr>
      <w:r>
        <w:t>И ОТМЕНЕ РЕГУЛИРОВАНИЯ ТАРИФОВ В СФЕРЕ ТЕПЛОСНАБЖЕНИЯ</w:t>
      </w:r>
    </w:p>
    <w:p w14:paraId="031D2AE5" w14:textId="77777777" w:rsidR="00DD1DCB" w:rsidRDefault="00DD1DC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D1DCB" w14:paraId="0925413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10336EF" w14:textId="77777777" w:rsidR="00DD1DCB" w:rsidRDefault="00DD1DC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35F3AF4" w14:textId="77777777" w:rsidR="00DD1DCB" w:rsidRDefault="00DD1DC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765821A" w14:textId="77777777" w:rsidR="00DD1DCB" w:rsidRDefault="00DD1DCB">
            <w:pPr>
              <w:pStyle w:val="ConsPlusNormal"/>
              <w:jc w:val="center"/>
            </w:pPr>
            <w:r>
              <w:rPr>
                <w:color w:val="392C69"/>
              </w:rPr>
              <w:t>Список изменяющих документов</w:t>
            </w:r>
          </w:p>
          <w:p w14:paraId="4C3CE2A8" w14:textId="77777777" w:rsidR="00DD1DCB" w:rsidRDefault="00DD1DCB">
            <w:pPr>
              <w:pStyle w:val="ConsPlusNormal"/>
              <w:jc w:val="center"/>
            </w:pPr>
            <w:r>
              <w:rPr>
                <w:color w:val="392C69"/>
              </w:rPr>
              <w:t xml:space="preserve">(в ред. Приказов ФАС России от 29.08.2019 </w:t>
            </w:r>
            <w:hyperlink r:id="rId23">
              <w:r>
                <w:rPr>
                  <w:color w:val="0000FF"/>
                </w:rPr>
                <w:t>N 1153/19</w:t>
              </w:r>
            </w:hyperlink>
            <w:r>
              <w:rPr>
                <w:color w:val="392C69"/>
              </w:rPr>
              <w:t xml:space="preserve">, от 11.03.2022 </w:t>
            </w:r>
            <w:hyperlink r:id="rId24">
              <w:r>
                <w:rPr>
                  <w:color w:val="0000FF"/>
                </w:rPr>
                <w:t>N 201/22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6D01E3F" w14:textId="77777777" w:rsidR="00DD1DCB" w:rsidRDefault="00DD1DCB">
            <w:pPr>
              <w:pStyle w:val="ConsPlusNormal"/>
            </w:pPr>
          </w:p>
        </w:tc>
      </w:tr>
    </w:tbl>
    <w:p w14:paraId="754384CA" w14:textId="77777777" w:rsidR="00DD1DCB" w:rsidRDefault="00DD1DCB">
      <w:pPr>
        <w:pStyle w:val="ConsPlusNormal"/>
        <w:jc w:val="center"/>
      </w:pPr>
    </w:p>
    <w:p w14:paraId="3A4A20DC" w14:textId="77777777" w:rsidR="00DD1DCB" w:rsidRDefault="00DD1DCB">
      <w:pPr>
        <w:pStyle w:val="ConsPlusTitle"/>
        <w:jc w:val="center"/>
        <w:outlineLvl w:val="1"/>
      </w:pPr>
      <w:r>
        <w:t>I. Общие положения</w:t>
      </w:r>
    </w:p>
    <w:p w14:paraId="48DB6BEB" w14:textId="77777777" w:rsidR="00DD1DCB" w:rsidRDefault="00DD1DCB">
      <w:pPr>
        <w:pStyle w:val="ConsPlusNormal"/>
        <w:ind w:firstLine="540"/>
        <w:jc w:val="both"/>
      </w:pPr>
    </w:p>
    <w:p w14:paraId="24C7E19A" w14:textId="77777777" w:rsidR="00DD1DCB" w:rsidRDefault="00DD1DCB">
      <w:pPr>
        <w:pStyle w:val="ConsPlusNormal"/>
        <w:ind w:firstLine="540"/>
        <w:jc w:val="both"/>
      </w:pPr>
      <w:r>
        <w:t xml:space="preserve">1. Настоящий Регламент открытия дел об установлении регулируемых цен (тарифов) и отмене регулирования тарифов в сфере теплоснабжения (далее - Регламент) разработан в соответствии с </w:t>
      </w:r>
      <w:hyperlink r:id="rId25">
        <w:r>
          <w:rPr>
            <w:color w:val="0000FF"/>
          </w:rPr>
          <w:t>постановлением</w:t>
        </w:r>
      </w:hyperlink>
      <w:r>
        <w:t xml:space="preserve"> Правительства Российской Федерации от 22 октября 2012 г. N 1075 (Собрание законодательства Российской Федерации, 29.10.2012, N 44, ст. 6022) "О ценообразовании в сфере теплоснабжения" и определяет процедуру рассмотрения вопросов, связанных с установлением </w:t>
      </w:r>
      <w:r>
        <w:lastRenderedPageBreak/>
        <w:t>(пересмотром) регулируемых цен (тарифов) в сфере теплоснабжения и (или) их предельных уровней на тепловую энергию (мощность), и вопросов, связанных с отменой регулирования тарифов в сфере теплоснабжения (введением регулирования тарифов в сфере теплоснабжения после его отмены), а также процедуру принятия органами регулирования решений по указанным вопросам.</w:t>
      </w:r>
    </w:p>
    <w:p w14:paraId="23269282" w14:textId="77777777" w:rsidR="00DD1DCB" w:rsidRDefault="00DD1DCB">
      <w:pPr>
        <w:pStyle w:val="ConsPlusNormal"/>
        <w:spacing w:before="220"/>
        <w:ind w:firstLine="540"/>
        <w:jc w:val="both"/>
      </w:pPr>
      <w:r>
        <w:t>2. Открытие дел об установлении цен (тарифов) осуществляется органами исполнительной власти субъектов Российской Федерации в области государственного регулирования цен (тарифов) (далее - органы регулирования):</w:t>
      </w:r>
    </w:p>
    <w:p w14:paraId="19CF5C98" w14:textId="77777777" w:rsidR="00DD1DCB" w:rsidRDefault="00DD1DCB">
      <w:pPr>
        <w:pStyle w:val="ConsPlusNormal"/>
        <w:spacing w:before="220"/>
        <w:ind w:firstLine="540"/>
        <w:jc w:val="both"/>
      </w:pPr>
      <w:r>
        <w:t>а) по предложению регулируемой организации;</w:t>
      </w:r>
    </w:p>
    <w:p w14:paraId="4320051E" w14:textId="77777777" w:rsidR="00DD1DCB" w:rsidRDefault="00DD1DCB">
      <w:pPr>
        <w:pStyle w:val="ConsPlusNormal"/>
        <w:spacing w:before="220"/>
        <w:ind w:firstLine="540"/>
        <w:jc w:val="both"/>
      </w:pPr>
      <w:r>
        <w:t>б) по инициативе органа регулирования:</w:t>
      </w:r>
    </w:p>
    <w:p w14:paraId="3E7117D4" w14:textId="77777777" w:rsidR="00DD1DCB" w:rsidRDefault="00DD1DCB">
      <w:pPr>
        <w:pStyle w:val="ConsPlusNormal"/>
        <w:spacing w:before="220"/>
        <w:ind w:firstLine="540"/>
        <w:jc w:val="both"/>
      </w:pPr>
      <w:r>
        <w:t xml:space="preserve">- в случае непредставления регулируемыми организациями предложения об установлении цен (тарифов) или материалов, предусмотренных </w:t>
      </w:r>
      <w:hyperlink r:id="rId26">
        <w:r>
          <w:rPr>
            <w:color w:val="0000FF"/>
          </w:rPr>
          <w:t>Правилами</w:t>
        </w:r>
      </w:hyperlink>
      <w:r>
        <w:t xml:space="preserve"> регулирования цен (тарифов) в сфере теплоснабжения, утвержденными постановлением Правительства Российской Федерации от 22 октября 2012 г. N 1075 (далее - Правила регулирования);</w:t>
      </w:r>
    </w:p>
    <w:p w14:paraId="13AC083E" w14:textId="77777777" w:rsidR="00DD1DCB" w:rsidRDefault="00DD1DCB">
      <w:pPr>
        <w:pStyle w:val="ConsPlusNormal"/>
        <w:spacing w:before="220"/>
        <w:ind w:firstLine="540"/>
        <w:jc w:val="both"/>
      </w:pPr>
      <w:r>
        <w:t>- в случае приведения ранее принятых решений об установлении цен (тарифов) или предельных уровней тарифов в соответствие с законодательством Российской Федерации на основании решения суда или по предписанию федерального органа исполнительной власти в области государственного регулирования тарифов;</w:t>
      </w:r>
    </w:p>
    <w:p w14:paraId="49C4FF66" w14:textId="77777777" w:rsidR="00DD1DCB" w:rsidRDefault="00DD1DCB">
      <w:pPr>
        <w:pStyle w:val="ConsPlusNormal"/>
        <w:spacing w:before="220"/>
        <w:ind w:firstLine="540"/>
        <w:jc w:val="both"/>
      </w:pPr>
      <w:r>
        <w:t>- в случае изменения установленных федеральным органом исполнительной власти в области государственного регулирования тарифов предельных уровней тарифов.</w:t>
      </w:r>
    </w:p>
    <w:p w14:paraId="2586D3D5" w14:textId="77777777" w:rsidR="00DD1DCB" w:rsidRDefault="00DD1DCB">
      <w:pPr>
        <w:pStyle w:val="ConsPlusNormal"/>
        <w:ind w:firstLine="540"/>
        <w:jc w:val="both"/>
      </w:pPr>
    </w:p>
    <w:p w14:paraId="40795BCF" w14:textId="77777777" w:rsidR="00DD1DCB" w:rsidRDefault="00DD1DCB">
      <w:pPr>
        <w:pStyle w:val="ConsPlusTitle"/>
        <w:jc w:val="center"/>
        <w:outlineLvl w:val="1"/>
      </w:pPr>
      <w:r>
        <w:t>II. Порядок рассмотрения дел об установлении регулируемых</w:t>
      </w:r>
    </w:p>
    <w:p w14:paraId="0AC3EE57" w14:textId="77777777" w:rsidR="00DD1DCB" w:rsidRDefault="00DD1DCB">
      <w:pPr>
        <w:pStyle w:val="ConsPlusTitle"/>
        <w:jc w:val="center"/>
      </w:pPr>
      <w:r>
        <w:t>цен (тарифов), осуществляемого органами регулирования</w:t>
      </w:r>
    </w:p>
    <w:p w14:paraId="199B46CA" w14:textId="77777777" w:rsidR="00DD1DCB" w:rsidRDefault="00DD1DCB">
      <w:pPr>
        <w:pStyle w:val="ConsPlusNormal"/>
        <w:ind w:firstLine="540"/>
        <w:jc w:val="both"/>
      </w:pPr>
    </w:p>
    <w:p w14:paraId="74F77C49" w14:textId="77777777" w:rsidR="00DD1DCB" w:rsidRDefault="00DD1DCB">
      <w:pPr>
        <w:pStyle w:val="ConsPlusNormal"/>
        <w:ind w:firstLine="540"/>
        <w:jc w:val="both"/>
      </w:pPr>
      <w:r>
        <w:t>3. Регулируемая организация до 1 мая года, предшествующего очередному расчетному периоду регулирования, представляет в орган регулирования предложение об установлении цен (тарифов) и заявление о выборе метода регулирования тарифов. В случае повторного применения в отношении регулируемой организации метода обеспечения доходности инвестированного капитала, метода индексации установленных тарифов или метода сравнения аналогов заявление о выборе метода регулирования тарифов представляется в орган регулирования до 1 мая последнего года предыдущего долгосрочного периода регулирования.</w:t>
      </w:r>
    </w:p>
    <w:p w14:paraId="5567F29B" w14:textId="77777777" w:rsidR="00DD1DCB" w:rsidRDefault="00DD1DCB">
      <w:pPr>
        <w:pStyle w:val="ConsPlusNormal"/>
        <w:spacing w:before="220"/>
        <w:ind w:firstLine="540"/>
        <w:jc w:val="both"/>
      </w:pPr>
      <w:bookmarkStart w:id="1" w:name="P60"/>
      <w:bookmarkEnd w:id="1"/>
      <w:r>
        <w:t xml:space="preserve">4. В случае непредставления регулируемыми организациями предложения об установлении цен (тарифов) и (или) материалов, предусмотренных </w:t>
      </w:r>
      <w:hyperlink r:id="rId27">
        <w:r>
          <w:rPr>
            <w:color w:val="0000FF"/>
          </w:rPr>
          <w:t>пунктом 16</w:t>
        </w:r>
      </w:hyperlink>
      <w:r>
        <w:t xml:space="preserve"> Правил регулирования, орган регулирования открывает дело об установлении цен (тарифов) в отношении указанных организаций 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 в том числе для этих организаций.</w:t>
      </w:r>
    </w:p>
    <w:p w14:paraId="0FD30857" w14:textId="77777777" w:rsidR="00DD1DCB" w:rsidRDefault="00DD1DCB">
      <w:pPr>
        <w:pStyle w:val="ConsPlusNormal"/>
        <w:spacing w:before="220"/>
        <w:ind w:firstLine="540"/>
        <w:jc w:val="both"/>
      </w:pPr>
      <w:r>
        <w:t xml:space="preserve">В случае представления регулируемыми организациями неполного перечня материалов, указанных в </w:t>
      </w:r>
      <w:hyperlink r:id="rId28">
        <w:r>
          <w:rPr>
            <w:color w:val="0000FF"/>
          </w:rPr>
          <w:t>пункте 16</w:t>
        </w:r>
      </w:hyperlink>
      <w:r>
        <w:t xml:space="preserve"> Правил регулирования, орган регулирования открывает дело об установлении цен (тарифов) в соответствии с </w:t>
      </w:r>
      <w:hyperlink w:anchor="P60">
        <w:r>
          <w:rPr>
            <w:color w:val="0000FF"/>
          </w:rPr>
          <w:t>абзацем 1 пункта 4</w:t>
        </w:r>
      </w:hyperlink>
      <w:r>
        <w:t xml:space="preserve"> настоящего Регламента.</w:t>
      </w:r>
    </w:p>
    <w:p w14:paraId="2DF3B7E4" w14:textId="77777777" w:rsidR="00DD1DCB" w:rsidRDefault="00DD1DCB">
      <w:pPr>
        <w:pStyle w:val="ConsPlusNormal"/>
        <w:spacing w:before="220"/>
        <w:ind w:firstLine="540"/>
        <w:jc w:val="both"/>
      </w:pPr>
      <w:bookmarkStart w:id="2" w:name="P62"/>
      <w:bookmarkEnd w:id="2"/>
      <w:r>
        <w:t xml:space="preserve">5. Предложение об установлении цен (тарифов) состоит из заявления регулируемой организации об установлении цен (тарифов) (далее - заявление об установлении цен (тарифов)) и необходимых материалов, указанных в </w:t>
      </w:r>
      <w:hyperlink r:id="rId29">
        <w:r>
          <w:rPr>
            <w:color w:val="0000FF"/>
          </w:rPr>
          <w:t>пункте 16</w:t>
        </w:r>
      </w:hyperlink>
      <w:r>
        <w:t xml:space="preserve"> Правил регулирования.</w:t>
      </w:r>
    </w:p>
    <w:p w14:paraId="79E267D6" w14:textId="77777777" w:rsidR="00DD1DCB" w:rsidRDefault="00DD1DCB">
      <w:pPr>
        <w:pStyle w:val="ConsPlusNormal"/>
        <w:spacing w:before="220"/>
        <w:ind w:firstLine="540"/>
        <w:jc w:val="both"/>
      </w:pPr>
      <w:r>
        <w:t>Документы и материалы, прилагаемые к заявлению, представляются в подлиннике или надлежащим образом заверенных заявителем копиях.</w:t>
      </w:r>
    </w:p>
    <w:p w14:paraId="7DB67DEA" w14:textId="77777777" w:rsidR="00DD1DCB" w:rsidRDefault="00DD1DCB">
      <w:pPr>
        <w:pStyle w:val="ConsPlusNormal"/>
        <w:spacing w:before="220"/>
        <w:ind w:firstLine="540"/>
        <w:jc w:val="both"/>
      </w:pPr>
      <w:r>
        <w:lastRenderedPageBreak/>
        <w:t>6. В заявлении об установлении цен (тарифов) указывается следующая информация:</w:t>
      </w:r>
    </w:p>
    <w:p w14:paraId="5D097FE7" w14:textId="77777777" w:rsidR="00DD1DCB" w:rsidRDefault="00DD1DCB">
      <w:pPr>
        <w:pStyle w:val="ConsPlusNormal"/>
        <w:spacing w:before="220"/>
        <w:ind w:firstLine="540"/>
        <w:jc w:val="both"/>
      </w:pPr>
      <w:r>
        <w:t>а) сведения о регулируемой организации, направившей заявление об установлении цен (тарифов) (далее - заявитель) (наименование и реквизиты, местонахождение, адрес электронной почты, контактные телефоны и факс, фамилия, имя, отчество руководителя организации, сведения об идентификационном номере налогоплательщика (ИНН) и коде причины постановки на учет (КПП));</w:t>
      </w:r>
    </w:p>
    <w:p w14:paraId="507CB189" w14:textId="77777777" w:rsidR="00DD1DCB" w:rsidRDefault="00DD1DCB">
      <w:pPr>
        <w:pStyle w:val="ConsPlusNormal"/>
        <w:spacing w:before="220"/>
        <w:ind w:firstLine="540"/>
        <w:jc w:val="both"/>
      </w:pPr>
      <w:r>
        <w:t>б) основания, по которым заявитель обратился в орган регулирования для установления цен (тарифов).</w:t>
      </w:r>
    </w:p>
    <w:p w14:paraId="5AB3AED5" w14:textId="77777777" w:rsidR="00DD1DCB" w:rsidRDefault="00DD1DCB">
      <w:pPr>
        <w:pStyle w:val="ConsPlusNormal"/>
        <w:spacing w:before="220"/>
        <w:ind w:firstLine="540"/>
        <w:jc w:val="both"/>
      </w:pPr>
      <w:bookmarkStart w:id="3" w:name="P67"/>
      <w:bookmarkEnd w:id="3"/>
      <w:r>
        <w:t xml:space="preserve">7. По инициативе регулируемой организации помимо документов и материалов, указанных в </w:t>
      </w:r>
      <w:hyperlink r:id="rId30">
        <w:r>
          <w:rPr>
            <w:color w:val="0000FF"/>
          </w:rPr>
          <w:t>пункте 16</w:t>
        </w:r>
      </w:hyperlink>
      <w:r>
        <w:t xml:space="preserve"> Правил регулирования, могут быть представлены иные документы и материалы, которые, по ее мнению, имеют существенное значение для рассмотрения дела об установлении цен (тарифов), в том числе экспертное заключение.</w:t>
      </w:r>
    </w:p>
    <w:p w14:paraId="3A4707F5" w14:textId="77777777" w:rsidR="00DD1DCB" w:rsidRDefault="00DD1DCB">
      <w:pPr>
        <w:pStyle w:val="ConsPlusNormal"/>
        <w:spacing w:before="220"/>
        <w:ind w:firstLine="540"/>
        <w:jc w:val="both"/>
      </w:pPr>
      <w:r>
        <w:t>Заявление об установлении цен (тарифов) подписывается руководителем или иным уполномоченным лицом регулируемой организации, скрепляется печатью регулируемой организации и содержит опись прилагаемых к нему документов и материалов.</w:t>
      </w:r>
    </w:p>
    <w:p w14:paraId="52090F08" w14:textId="77777777" w:rsidR="00DD1DCB" w:rsidRDefault="00DD1DCB">
      <w:pPr>
        <w:pStyle w:val="ConsPlusNormal"/>
        <w:spacing w:before="220"/>
        <w:ind w:firstLine="540"/>
        <w:jc w:val="both"/>
      </w:pPr>
      <w:r>
        <w:t>8. Предложение об установлении цен (тарифов) представляется в орган регулирования руководителем регулируемой организации или иным уполномоченным лицом либо направляется заказным письмом с уведомлением о вручении, либо представляется в электронной форме. Предложение об установлении цен (тарифов) в случае его представления в виде электронного документа подписывается электронной подписью заявителя.</w:t>
      </w:r>
    </w:p>
    <w:p w14:paraId="40927541" w14:textId="77777777" w:rsidR="00DD1DCB" w:rsidRDefault="00DD1DCB">
      <w:pPr>
        <w:pStyle w:val="ConsPlusNormal"/>
        <w:spacing w:before="220"/>
        <w:ind w:firstLine="540"/>
        <w:jc w:val="both"/>
      </w:pPr>
      <w:r>
        <w:t>9. Предложение об установлении цен (тарифов) регистрируется органом регулирования тарифов в день получения (с присвоением регистрационного номера, указанием даты и времени получения), помечается специальным штампом и направляется для рассмотрения руководителю органа регулирования либо лицу, его замещающему.</w:t>
      </w:r>
    </w:p>
    <w:p w14:paraId="4DA9262A" w14:textId="77777777" w:rsidR="00DD1DCB" w:rsidRDefault="00DD1DCB">
      <w:pPr>
        <w:pStyle w:val="ConsPlusNormal"/>
        <w:spacing w:before="220"/>
        <w:ind w:firstLine="540"/>
        <w:jc w:val="both"/>
      </w:pPr>
      <w:r>
        <w:t>10. Датой представления предложения об установлении цен (тарифов) является:</w:t>
      </w:r>
    </w:p>
    <w:p w14:paraId="6D29F425" w14:textId="77777777" w:rsidR="00DD1DCB" w:rsidRDefault="00DD1DCB">
      <w:pPr>
        <w:pStyle w:val="ConsPlusNormal"/>
        <w:spacing w:before="220"/>
        <w:ind w:firstLine="540"/>
        <w:jc w:val="both"/>
      </w:pPr>
      <w:r>
        <w:t>а) в случае представления предложения об установлении цен (тарифов) непосредственно в орган регулирования - дата регистрации заявления об установлении цен (тарифов);</w:t>
      </w:r>
    </w:p>
    <w:p w14:paraId="7D8815F1" w14:textId="77777777" w:rsidR="00DD1DCB" w:rsidRDefault="00DD1DCB">
      <w:pPr>
        <w:pStyle w:val="ConsPlusNormal"/>
        <w:spacing w:before="220"/>
        <w:ind w:firstLine="540"/>
        <w:jc w:val="both"/>
      </w:pPr>
      <w:r>
        <w:t>б) в случае направления предложения об установлении цен (тарифов) почтовой (курьерской) связью - дата сдачи почтового отправления в организацию связи, подтвержденная штемпелем на почтовом отправлении;</w:t>
      </w:r>
    </w:p>
    <w:p w14:paraId="68BEAAF8" w14:textId="77777777" w:rsidR="00DD1DCB" w:rsidRDefault="00DD1DCB">
      <w:pPr>
        <w:pStyle w:val="ConsPlusNormal"/>
        <w:spacing w:before="220"/>
        <w:ind w:firstLine="540"/>
        <w:jc w:val="both"/>
      </w:pPr>
      <w:r>
        <w:t>в) в случае представления предложения об установлении цен (тарифов) в электронной форме - дата регистрации заявления об установлении цен (тарифов) в системе электронного документооборота органа регулирования.</w:t>
      </w:r>
    </w:p>
    <w:p w14:paraId="75B1E600" w14:textId="77777777" w:rsidR="00DD1DCB" w:rsidRDefault="00DD1DCB">
      <w:pPr>
        <w:pStyle w:val="ConsPlusNormal"/>
        <w:spacing w:before="220"/>
        <w:ind w:firstLine="540"/>
        <w:jc w:val="both"/>
      </w:pPr>
      <w:r>
        <w:t xml:space="preserve">11. Основанием для принятия решения об отказе в рассмотрении предложений об установлении цен (тарифов) и возврате представленных документов и материалов является несоблюдение заявителем сроков представления предложения об установлении цен (тарифов), установленных настоящим Регламентом, кроме случаев, указанных в </w:t>
      </w:r>
      <w:hyperlink w:anchor="P95">
        <w:r>
          <w:rPr>
            <w:color w:val="0000FF"/>
          </w:rPr>
          <w:t>пункте 20</w:t>
        </w:r>
      </w:hyperlink>
      <w:r>
        <w:t xml:space="preserve"> настоящего Регламента.</w:t>
      </w:r>
    </w:p>
    <w:p w14:paraId="44D17C25" w14:textId="77777777" w:rsidR="00DD1DCB" w:rsidRDefault="00DD1DCB">
      <w:pPr>
        <w:pStyle w:val="ConsPlusNormal"/>
        <w:spacing w:before="220"/>
        <w:ind w:firstLine="540"/>
        <w:jc w:val="both"/>
      </w:pPr>
      <w:r>
        <w:t>Принятие решения об отказе в рассмотрении предложений об установлении цен (тарифов) и возврате представленных документов и материалов по иным основаниям не допускается.</w:t>
      </w:r>
    </w:p>
    <w:p w14:paraId="339471E2" w14:textId="77777777" w:rsidR="00DD1DCB" w:rsidRDefault="00DD1DCB">
      <w:pPr>
        <w:pStyle w:val="ConsPlusNormal"/>
        <w:spacing w:before="220"/>
        <w:ind w:firstLine="540"/>
        <w:jc w:val="both"/>
      </w:pPr>
      <w:r>
        <w:t>12. Открытие дела или отказ в рассмотрении предложений об установлении цен (тарифов) и возврате представленных заявителем документов и материалов осуществляется в срок не позднее 10 рабочих дней с момента регистрации заявления об установлении цен (тарифов).</w:t>
      </w:r>
    </w:p>
    <w:p w14:paraId="60E1A7CB" w14:textId="77777777" w:rsidR="00DD1DCB" w:rsidRDefault="00DD1DCB">
      <w:pPr>
        <w:pStyle w:val="ConsPlusNormal"/>
        <w:spacing w:before="220"/>
        <w:ind w:firstLine="540"/>
        <w:jc w:val="both"/>
      </w:pPr>
      <w:bookmarkStart w:id="4" w:name="P78"/>
      <w:bookmarkEnd w:id="4"/>
      <w:r>
        <w:lastRenderedPageBreak/>
        <w:t xml:space="preserve">13. Для организации рассмотрения дела об установлении цен (тарифов), открываемого по результатам рассмотрения документов и материалов, указанных в </w:t>
      </w:r>
      <w:hyperlink w:anchor="P62">
        <w:r>
          <w:rPr>
            <w:color w:val="0000FF"/>
          </w:rPr>
          <w:t>пунктах 5</w:t>
        </w:r>
      </w:hyperlink>
      <w:r>
        <w:t xml:space="preserve"> - </w:t>
      </w:r>
      <w:hyperlink w:anchor="P67">
        <w:r>
          <w:rPr>
            <w:color w:val="0000FF"/>
          </w:rPr>
          <w:t>7</w:t>
        </w:r>
      </w:hyperlink>
      <w:r>
        <w:t xml:space="preserve"> настоящего Регламента, руководитель органа регулирования назначает уполномоченного по делу из числа работников органа регулирования.</w:t>
      </w:r>
    </w:p>
    <w:p w14:paraId="4BEEF588" w14:textId="77777777" w:rsidR="00DD1DCB" w:rsidRDefault="00DD1DCB">
      <w:pPr>
        <w:pStyle w:val="ConsPlusNormal"/>
        <w:spacing w:before="220"/>
        <w:ind w:firstLine="540"/>
        <w:jc w:val="both"/>
      </w:pPr>
      <w:r>
        <w:t>14. В случае если в ходе анализа представленного регулируемой организацией предложения об установлении цен (тарифов) возникнет необходимость уточнения предложения об установлении цен (тарифов), орган регулирования запрашивает дополнительные сведения, в том числе подтверждающие фактически понесенные регулируемой организацией расходы в предыдущем периоде регулирования. Срок представления таких сведений определяется органом регулирования, но не может быть менее 7 рабочих дней.</w:t>
      </w:r>
    </w:p>
    <w:p w14:paraId="294E33A1" w14:textId="77777777" w:rsidR="00DD1DCB" w:rsidRDefault="00DD1DCB">
      <w:pPr>
        <w:pStyle w:val="ConsPlusNormal"/>
        <w:spacing w:before="220"/>
        <w:ind w:firstLine="540"/>
        <w:jc w:val="both"/>
      </w:pPr>
      <w:r>
        <w:t>Запрос дополнительных сведений не влечет принятия органом регулирования решения об отказе в открытии дела об установлении цен (тарифов), о приостановлении, продлении рассмотрения или прекращении рассмотрения указанного дела.</w:t>
      </w:r>
    </w:p>
    <w:p w14:paraId="381F7D6F" w14:textId="77777777" w:rsidR="00DD1DCB" w:rsidRDefault="00DD1DCB">
      <w:pPr>
        <w:pStyle w:val="ConsPlusNormal"/>
        <w:spacing w:before="220"/>
        <w:ind w:firstLine="540"/>
        <w:jc w:val="both"/>
      </w:pPr>
      <w:r>
        <w:t>Дополнительные сведения, содержащие коммерческую тайну, должны иметь соответствующий гриф.</w:t>
      </w:r>
    </w:p>
    <w:p w14:paraId="2B1BCBEA" w14:textId="77777777" w:rsidR="00DD1DCB" w:rsidRDefault="00DD1DCB">
      <w:pPr>
        <w:pStyle w:val="ConsPlusNormal"/>
        <w:spacing w:before="220"/>
        <w:ind w:firstLine="540"/>
        <w:jc w:val="both"/>
      </w:pPr>
      <w:r>
        <w:t>15. Орган регулирования проводит экспертизу предложений об установлении цен (тарифов).</w:t>
      </w:r>
    </w:p>
    <w:p w14:paraId="646A9983" w14:textId="77777777" w:rsidR="00DD1DCB" w:rsidRDefault="00DD1DCB">
      <w:pPr>
        <w:pStyle w:val="ConsPlusNormal"/>
        <w:spacing w:before="220"/>
        <w:ind w:firstLine="540"/>
        <w:jc w:val="both"/>
      </w:pPr>
      <w:r>
        <w:t>Экспертные заключения органа регулирования, а также экспертные заключения, представленные по инициативе регулируемых организаций, потребителей и (или) иных заинтересованных организаций, приобщаются к делу об открытии и рассмотрении дела об установлении цен (тарифов). Орган регулирования не вправе запрашивать экспертное заключение.</w:t>
      </w:r>
    </w:p>
    <w:p w14:paraId="689017B2" w14:textId="77777777" w:rsidR="00DD1DCB" w:rsidRDefault="00DD1DCB">
      <w:pPr>
        <w:pStyle w:val="ConsPlusNormal"/>
        <w:spacing w:before="220"/>
        <w:ind w:firstLine="540"/>
        <w:jc w:val="both"/>
      </w:pPr>
      <w:r>
        <w:t>16. Экспертное заключение помимо общих мотивированных выводов и рекомендаций должно содержать:</w:t>
      </w:r>
    </w:p>
    <w:p w14:paraId="7AE9F116" w14:textId="77777777" w:rsidR="00DD1DCB" w:rsidRDefault="00DD1DCB">
      <w:pPr>
        <w:pStyle w:val="ConsPlusNormal"/>
        <w:spacing w:before="220"/>
        <w:ind w:firstLine="540"/>
        <w:jc w:val="both"/>
      </w:pPr>
      <w:r>
        <w:t>а) анализ экономической обоснованности расходов по статьям затрат и обоснование объемов полезного отпуска тепловой энергии (мощности);</w:t>
      </w:r>
    </w:p>
    <w:p w14:paraId="7BD2C8A2" w14:textId="77777777" w:rsidR="00DD1DCB" w:rsidRDefault="00DD1DCB">
      <w:pPr>
        <w:pStyle w:val="ConsPlusNormal"/>
        <w:spacing w:before="220"/>
        <w:ind w:firstLine="540"/>
        <w:jc w:val="both"/>
      </w:pPr>
      <w:r>
        <w:t>б) анализ экономической обоснованности величины прибыли, необходимой для эффективного функционирования регулируемых организаций;</w:t>
      </w:r>
    </w:p>
    <w:p w14:paraId="6067E191" w14:textId="77777777" w:rsidR="00DD1DCB" w:rsidRDefault="00DD1DCB">
      <w:pPr>
        <w:pStyle w:val="ConsPlusNormal"/>
        <w:spacing w:before="220"/>
        <w:ind w:firstLine="540"/>
        <w:jc w:val="both"/>
      </w:pPr>
      <w:r>
        <w:t>в) сравнительный анализ динамики расходов и величины необходимой прибыли по отношению к предыдущему периоду регулирования;</w:t>
      </w:r>
    </w:p>
    <w:p w14:paraId="0C45551D" w14:textId="77777777" w:rsidR="00DD1DCB" w:rsidRDefault="00DD1DCB">
      <w:pPr>
        <w:pStyle w:val="ConsPlusNormal"/>
        <w:spacing w:before="220"/>
        <w:ind w:firstLine="540"/>
        <w:jc w:val="both"/>
      </w:pPr>
      <w:r>
        <w:t xml:space="preserve">г) анализ соответствия собственника или иного законного владельца тепловых сетей критериям отнесения собственников или иных законных владельцев тепловых сетей к теплосетевым организациям, предусмотренным </w:t>
      </w:r>
      <w:hyperlink r:id="rId31">
        <w:r>
          <w:rPr>
            <w:color w:val="0000FF"/>
          </w:rPr>
          <w:t>Правилами</w:t>
        </w:r>
      </w:hyperlink>
      <w:r>
        <w:t xml:space="preserve"> организации теплоснабжения в Российской Федерации, утвержденными постановлением Правительства Российской Федерации от 8 августа 2012 г. N 808 (Собрание законодательства Российской Федерации, 2012, N 34, ст. 4734; 2021, N 49, ст. 8222) (далее - Правила организации теплоснабжения).</w:t>
      </w:r>
    </w:p>
    <w:p w14:paraId="5ADF006A" w14:textId="77777777" w:rsidR="00DD1DCB" w:rsidRDefault="00DD1DCB">
      <w:pPr>
        <w:pStyle w:val="ConsPlusNormal"/>
        <w:jc w:val="both"/>
      </w:pPr>
      <w:r>
        <w:t xml:space="preserve">(пп. "г" введен </w:t>
      </w:r>
      <w:hyperlink r:id="rId32">
        <w:r>
          <w:rPr>
            <w:color w:val="0000FF"/>
          </w:rPr>
          <w:t>Приказом</w:t>
        </w:r>
      </w:hyperlink>
      <w:r>
        <w:t xml:space="preserve"> ФАС России от 11.03.2022 N 201/22)</w:t>
      </w:r>
    </w:p>
    <w:p w14:paraId="381FDC44" w14:textId="77777777" w:rsidR="00DD1DCB" w:rsidRDefault="00DD1DCB">
      <w:pPr>
        <w:pStyle w:val="ConsPlusNormal"/>
        <w:spacing w:before="220"/>
        <w:ind w:firstLine="540"/>
        <w:jc w:val="both"/>
      </w:pPr>
      <w:r>
        <w:t>17. Уполномоченные представители регулируемой организации, в отношении которой устанавливаются цены (тарифы), вправе знакомиться с материалами дела об установлении цен (тарифов) и снимать копии с документов в течение всего срока его открытия, а также в течение года со дня принятия решения об установлении цен (тарифов). Право на ознакомление с материалами дела об установлении цен (тарифов) по истечении указанного срока предоставляется органом регулирования на основании письменного ходатайства регулируемой организации.</w:t>
      </w:r>
    </w:p>
    <w:p w14:paraId="3951FCE9" w14:textId="77777777" w:rsidR="00DD1DCB" w:rsidRDefault="00DD1DCB">
      <w:pPr>
        <w:pStyle w:val="ConsPlusNormal"/>
        <w:spacing w:before="220"/>
        <w:ind w:firstLine="540"/>
        <w:jc w:val="both"/>
      </w:pPr>
      <w:r>
        <w:t>18. Решение об установлении цен (тарифов) принимается на заседании коллегиального органа, образованного в установленном порядке в органе регулирования (далее - правление (коллегия) органа регулирования).</w:t>
      </w:r>
    </w:p>
    <w:p w14:paraId="1960592E" w14:textId="77777777" w:rsidR="00DD1DCB" w:rsidRDefault="00DD1DCB">
      <w:pPr>
        <w:pStyle w:val="ConsPlusNormal"/>
        <w:spacing w:before="220"/>
        <w:ind w:firstLine="540"/>
        <w:jc w:val="both"/>
      </w:pPr>
      <w:r>
        <w:lastRenderedPageBreak/>
        <w:t xml:space="preserve">19. Решение об установлении цен (тарифов) принимается органом регулирования по итогам заседания правления (коллегии) органа регулирования не позднее 20 декабря года, предшествующего периоду регулирования, на который устанавливаются цены (тарифы), если иное не предусмотрено </w:t>
      </w:r>
      <w:hyperlink r:id="rId33">
        <w:r>
          <w:rPr>
            <w:color w:val="0000FF"/>
          </w:rPr>
          <w:t>пунктом 30</w:t>
        </w:r>
      </w:hyperlink>
      <w:r>
        <w:t xml:space="preserve"> Правил регулирования.</w:t>
      </w:r>
    </w:p>
    <w:p w14:paraId="2049E7B8" w14:textId="77777777" w:rsidR="00DD1DCB" w:rsidRDefault="00DD1DCB">
      <w:pPr>
        <w:pStyle w:val="ConsPlusNormal"/>
        <w:spacing w:before="220"/>
        <w:ind w:firstLine="540"/>
        <w:jc w:val="both"/>
      </w:pPr>
      <w:r>
        <w:t xml:space="preserve">19.1. По итогам заседания правления (коллегии) орган регулирования принимает решение об отказе в установлении цен (тарифов) в течение 30 календарных дней со дня поступления в орган регулирования предложений об установлении цен (тарифов) в случае несоответствия собственника или иного законного владельца тепловых сетей критериям отнесения собственников или иных законных владельцев тепловых сетей к теплосетевым организациям, предусмотренным </w:t>
      </w:r>
      <w:hyperlink r:id="rId34">
        <w:r>
          <w:rPr>
            <w:color w:val="0000FF"/>
          </w:rPr>
          <w:t>Правилами</w:t>
        </w:r>
      </w:hyperlink>
      <w:r>
        <w:t xml:space="preserve"> организации теплоснабжения.</w:t>
      </w:r>
    </w:p>
    <w:p w14:paraId="4E4B458D" w14:textId="77777777" w:rsidR="00DD1DCB" w:rsidRDefault="00DD1DCB">
      <w:pPr>
        <w:pStyle w:val="ConsPlusNormal"/>
        <w:jc w:val="both"/>
      </w:pPr>
      <w:r>
        <w:t xml:space="preserve">(п. 19.1 введен </w:t>
      </w:r>
      <w:hyperlink r:id="rId35">
        <w:r>
          <w:rPr>
            <w:color w:val="0000FF"/>
          </w:rPr>
          <w:t>Приказом</w:t>
        </w:r>
      </w:hyperlink>
      <w:r>
        <w:t xml:space="preserve"> ФАС России от 11.03.2022 N 201/22)</w:t>
      </w:r>
    </w:p>
    <w:p w14:paraId="38B8058B" w14:textId="77777777" w:rsidR="00DD1DCB" w:rsidRDefault="00DD1DCB">
      <w:pPr>
        <w:pStyle w:val="ConsPlusNormal"/>
        <w:spacing w:before="220"/>
        <w:ind w:firstLine="540"/>
        <w:jc w:val="both"/>
      </w:pPr>
      <w:bookmarkStart w:id="5" w:name="P95"/>
      <w:bookmarkEnd w:id="5"/>
      <w:r>
        <w:t xml:space="preserve">20. Решение об установлении цен (тарифов) на текущий период регулирования для организаций, в отношении которых ранее не осуществлялось государственное регулирование цен (тарифов), а также решение об установлении цен (тарифов) на осуществляемые отдельными организациями отдельные регулируемые виды деятельности в сфере теплоснабжения, в отношении которых ранее не осуществлялось государственное регулирование цен (тарифов), принимается органом регулирования по итогам заседания правления (коллегии) органа регулирования в течение 30 календарных дней со дня поступления в орган регулирования предложений об установлении цен (тарифов), сформированных в соответствии с требованиями, установленными </w:t>
      </w:r>
      <w:hyperlink r:id="rId36">
        <w:r>
          <w:rPr>
            <w:color w:val="0000FF"/>
          </w:rPr>
          <w:t>пунктами 13</w:t>
        </w:r>
      </w:hyperlink>
      <w:r>
        <w:t xml:space="preserve"> - </w:t>
      </w:r>
      <w:hyperlink r:id="rId37">
        <w:r>
          <w:rPr>
            <w:color w:val="0000FF"/>
          </w:rPr>
          <w:t>20</w:t>
        </w:r>
      </w:hyperlink>
      <w:r>
        <w:t xml:space="preserve"> Правил регулирования.</w:t>
      </w:r>
    </w:p>
    <w:p w14:paraId="06B97EBD" w14:textId="77777777" w:rsidR="00DD1DCB" w:rsidRDefault="00DD1DCB">
      <w:pPr>
        <w:pStyle w:val="ConsPlusNormal"/>
        <w:spacing w:before="220"/>
        <w:ind w:firstLine="540"/>
        <w:jc w:val="both"/>
      </w:pPr>
      <w:r>
        <w:t>По решению органа регулирования этот срок может быть продлен, но не более чем на 30 календарных дней. Заверенная органом регулирования копия решения о продлении вышеуказанного срока направляется в адрес заявителя (заказным письмом с подтверждением получения либо по электронной почте) в срок не более 3 рабочих дней с момента принятия такого решения.</w:t>
      </w:r>
    </w:p>
    <w:p w14:paraId="153FD8F4" w14:textId="77777777" w:rsidR="00DD1DCB" w:rsidRDefault="00DD1DCB">
      <w:pPr>
        <w:pStyle w:val="ConsPlusNormal"/>
        <w:spacing w:before="220"/>
        <w:ind w:firstLine="540"/>
        <w:jc w:val="both"/>
      </w:pPr>
      <w:r>
        <w:t xml:space="preserve">21. Решение об установлении цен (тарифов) на расчетный период регулирования для организаций (на отдельные регулируемые виды деятельности организаций), начало осуществления регулируемой деятельности (отдельных регулируемых видов деятельности) которыми наступило после 1 мая года, предшествующего расчетному периоду регулирования, принимается органом регулирования по итогам заседания правления (коллегии) органа регулирования в течение 30 календарных дней со дня поступления в орган регулирования предложений об установлении цен (тарифов), сформированных в соответствии с установленными </w:t>
      </w:r>
      <w:hyperlink r:id="rId38">
        <w:r>
          <w:rPr>
            <w:color w:val="0000FF"/>
          </w:rPr>
          <w:t>пунктами 13</w:t>
        </w:r>
      </w:hyperlink>
      <w:r>
        <w:t xml:space="preserve"> - </w:t>
      </w:r>
      <w:hyperlink r:id="rId39">
        <w:r>
          <w:rPr>
            <w:color w:val="0000FF"/>
          </w:rPr>
          <w:t>20</w:t>
        </w:r>
      </w:hyperlink>
      <w:r>
        <w:t xml:space="preserve"> Правил регулирования, в случае представления указанных предложений после 20 ноября года, предшествующего расчетному периоду регулирования.</w:t>
      </w:r>
    </w:p>
    <w:p w14:paraId="4D72B645" w14:textId="77777777" w:rsidR="00DD1DCB" w:rsidRDefault="00DD1DCB">
      <w:pPr>
        <w:pStyle w:val="ConsPlusNormal"/>
        <w:spacing w:before="220"/>
        <w:ind w:firstLine="540"/>
        <w:jc w:val="both"/>
      </w:pPr>
      <w:r>
        <w:t xml:space="preserve">22. Решение органа регулирования принимается по форме в соответствии с </w:t>
      </w:r>
      <w:hyperlink w:anchor="P165">
        <w:r>
          <w:rPr>
            <w:color w:val="0000FF"/>
          </w:rPr>
          <w:t>приложением N 1</w:t>
        </w:r>
      </w:hyperlink>
      <w:r>
        <w:t xml:space="preserve"> к настоящему Регламенту.</w:t>
      </w:r>
    </w:p>
    <w:p w14:paraId="44C766A8" w14:textId="77777777" w:rsidR="00DD1DCB" w:rsidRDefault="00DD1DCB">
      <w:pPr>
        <w:pStyle w:val="ConsPlusNormal"/>
        <w:spacing w:before="220"/>
        <w:ind w:firstLine="540"/>
        <w:jc w:val="both"/>
      </w:pPr>
      <w:r>
        <w:t>Содержание решения в рамках утвержденной формы должно отражать конкретные условия поставки тепловой энергии (мощности), теплоносителя, оказания услуг.</w:t>
      </w:r>
    </w:p>
    <w:p w14:paraId="30BA22F5" w14:textId="77777777" w:rsidR="00DD1DCB" w:rsidRDefault="00DD1DCB">
      <w:pPr>
        <w:pStyle w:val="ConsPlusNormal"/>
        <w:spacing w:before="220"/>
        <w:ind w:firstLine="540"/>
        <w:jc w:val="both"/>
      </w:pPr>
      <w:r>
        <w:t>При фактическом отсутствии групп потребителей, критериев дифференциации тарифов соответствующие пустые строки и графы, предусмотренные формой, включая заголовок, в решении органа регулирования не указываются.</w:t>
      </w:r>
    </w:p>
    <w:p w14:paraId="6FDBE85E" w14:textId="77777777" w:rsidR="00DD1DCB" w:rsidRDefault="00DD1DCB">
      <w:pPr>
        <w:pStyle w:val="ConsPlusNormal"/>
        <w:spacing w:before="220"/>
        <w:ind w:firstLine="540"/>
        <w:jc w:val="both"/>
      </w:pPr>
      <w:r>
        <w:t>23. Орган регулирования в течение 5 рабочих дней со дня принятия решения об установлении цен (тарифов), но не позднее 21 декабря года, предшествующего очередному периоду регулирования, направляет каждой регулируемой организации, для которой установлены цены (тарифы) в соответствии с указанным решением, почтовым отправлением с уведомлением о вручении и в электронном виде заверенную копию указанного решения с приложением протокола (выписки из протокола).</w:t>
      </w:r>
    </w:p>
    <w:p w14:paraId="626E5668" w14:textId="77777777" w:rsidR="00DD1DCB" w:rsidRDefault="00DD1DCB">
      <w:pPr>
        <w:pStyle w:val="ConsPlusNormal"/>
        <w:spacing w:before="220"/>
        <w:ind w:firstLine="540"/>
        <w:jc w:val="both"/>
      </w:pPr>
      <w:r>
        <w:lastRenderedPageBreak/>
        <w:t>Указанные в настоящем пункте материалы также направляются в федеральный орган исполнительной власти в области государственного регулирования тарифов простым почтовым отправлением и в электронном виде в вышеуказанный срок.</w:t>
      </w:r>
    </w:p>
    <w:p w14:paraId="3DF5C227" w14:textId="77777777" w:rsidR="00DD1DCB" w:rsidRDefault="00DD1DCB">
      <w:pPr>
        <w:pStyle w:val="ConsPlusNormal"/>
        <w:spacing w:before="220"/>
        <w:ind w:firstLine="540"/>
        <w:jc w:val="both"/>
      </w:pPr>
      <w:r>
        <w:t>24. Орган регулирования обеспечивает размещение решения об установлении тарифов с приложением протокола в течение 5 рабочих дней со дня принятия решения об установлении цен (тарифов), но не позднее 21 декабря года, предшествующего очередному периоду регулирования, на своем официальном сайте в информационно-телекоммуникационной сети "Интернет", в случае отсутствия такого сайта - на официальном сайте субъекта Российской Федерации, а также осуществляет публикацию решения в источнике официального опубликования нормативных правовых актов органов государственной власти субъекта Российской Федерации.</w:t>
      </w:r>
    </w:p>
    <w:p w14:paraId="18261B00" w14:textId="77777777" w:rsidR="00DD1DCB" w:rsidRDefault="00DD1DCB">
      <w:pPr>
        <w:pStyle w:val="ConsPlusNormal"/>
        <w:spacing w:before="220"/>
        <w:ind w:firstLine="540"/>
        <w:jc w:val="both"/>
      </w:pPr>
      <w:r>
        <w:t>25. В решении, предусматривающем установление льготных тарифов на тепловую энергию (мощность), указываются наименование и реквизиты закона субъекта Российской Федерации, предусматривающего лиц, имеющих право на льготы, основания для предоставления льгот и порядок компенсации выпадающих доходов теплоснабжающих организаций.</w:t>
      </w:r>
    </w:p>
    <w:p w14:paraId="08E697C2" w14:textId="77777777" w:rsidR="00DD1DCB" w:rsidRDefault="00DD1DCB">
      <w:pPr>
        <w:pStyle w:val="ConsPlusNormal"/>
        <w:ind w:firstLine="540"/>
        <w:jc w:val="both"/>
      </w:pPr>
    </w:p>
    <w:p w14:paraId="1158AF44" w14:textId="77777777" w:rsidR="00DD1DCB" w:rsidRDefault="00DD1DCB">
      <w:pPr>
        <w:pStyle w:val="ConsPlusTitle"/>
        <w:jc w:val="center"/>
        <w:outlineLvl w:val="1"/>
      </w:pPr>
      <w:r>
        <w:t>III. Установление (пересмотр) предельных</w:t>
      </w:r>
    </w:p>
    <w:p w14:paraId="1248899D" w14:textId="77777777" w:rsidR="00DD1DCB" w:rsidRDefault="00DD1DCB">
      <w:pPr>
        <w:pStyle w:val="ConsPlusTitle"/>
        <w:jc w:val="center"/>
      </w:pPr>
      <w:r>
        <w:t>уровней регулируемых цен (тарифов) федеральным органом</w:t>
      </w:r>
    </w:p>
    <w:p w14:paraId="03D41193" w14:textId="77777777" w:rsidR="00DD1DCB" w:rsidRDefault="00DD1DCB">
      <w:pPr>
        <w:pStyle w:val="ConsPlusTitle"/>
        <w:jc w:val="center"/>
      </w:pPr>
      <w:r>
        <w:t>исполнительной власти в области государственного</w:t>
      </w:r>
    </w:p>
    <w:p w14:paraId="79B2D717" w14:textId="77777777" w:rsidR="00DD1DCB" w:rsidRDefault="00DD1DCB">
      <w:pPr>
        <w:pStyle w:val="ConsPlusTitle"/>
        <w:jc w:val="center"/>
      </w:pPr>
      <w:r>
        <w:t>регулирования тарифов</w:t>
      </w:r>
    </w:p>
    <w:p w14:paraId="5CF29161" w14:textId="77777777" w:rsidR="00DD1DCB" w:rsidRDefault="00DD1DCB">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D1DCB" w14:paraId="67C0D8E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0C0122C" w14:textId="77777777" w:rsidR="00DD1DCB" w:rsidRDefault="00DD1DC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3861D51" w14:textId="77777777" w:rsidR="00DD1DCB" w:rsidRDefault="00DD1DC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B1F8585" w14:textId="77777777" w:rsidR="00DD1DCB" w:rsidRDefault="00DD1DCB">
            <w:pPr>
              <w:pStyle w:val="ConsPlusNormal"/>
              <w:jc w:val="both"/>
            </w:pPr>
            <w:r>
              <w:rPr>
                <w:color w:val="392C69"/>
              </w:rPr>
              <w:t>КонсультантПлюс: примечание.</w:t>
            </w:r>
          </w:p>
          <w:p w14:paraId="5351F1AB" w14:textId="77777777" w:rsidR="00DD1DCB" w:rsidRDefault="00DD1DCB">
            <w:pPr>
              <w:pStyle w:val="ConsPlusNormal"/>
              <w:jc w:val="both"/>
            </w:pPr>
            <w:r>
              <w:rPr>
                <w:color w:val="392C69"/>
              </w:rPr>
              <w:t>В 2020 году срок, предусмотренный п. 26, переносится на 45 дней позже (</w:t>
            </w:r>
            <w:hyperlink r:id="rId40">
              <w:r>
                <w:rPr>
                  <w:color w:val="0000FF"/>
                </w:rPr>
                <w:t>Постановление</w:t>
              </w:r>
            </w:hyperlink>
            <w:r>
              <w:rPr>
                <w:color w:val="392C69"/>
              </w:rPr>
              <w:t xml:space="preserve"> Правительства РФ от 30.04.2020 N 622).</w:t>
            </w:r>
          </w:p>
        </w:tc>
        <w:tc>
          <w:tcPr>
            <w:tcW w:w="113" w:type="dxa"/>
            <w:tcBorders>
              <w:top w:val="nil"/>
              <w:left w:val="nil"/>
              <w:bottom w:val="nil"/>
              <w:right w:val="nil"/>
            </w:tcBorders>
            <w:shd w:val="clear" w:color="auto" w:fill="F4F3F8"/>
            <w:tcMar>
              <w:top w:w="0" w:type="dxa"/>
              <w:left w:w="0" w:type="dxa"/>
              <w:bottom w:w="0" w:type="dxa"/>
              <w:right w:w="0" w:type="dxa"/>
            </w:tcMar>
          </w:tcPr>
          <w:p w14:paraId="09B1095D" w14:textId="77777777" w:rsidR="00DD1DCB" w:rsidRDefault="00DD1DCB">
            <w:pPr>
              <w:pStyle w:val="ConsPlusNormal"/>
            </w:pPr>
          </w:p>
        </w:tc>
      </w:tr>
    </w:tbl>
    <w:p w14:paraId="6C4DDE85" w14:textId="77777777" w:rsidR="00DD1DCB" w:rsidRDefault="00DD1DCB">
      <w:pPr>
        <w:pStyle w:val="ConsPlusNormal"/>
        <w:spacing w:before="280"/>
        <w:ind w:firstLine="540"/>
        <w:jc w:val="both"/>
      </w:pPr>
      <w:r>
        <w:t xml:space="preserve">26. Орган регулирования представляет до 1 июня года, предшествующего очередному периоду регулирования, в федеральный орган исполнительной власти в области государственного регулирования тарифов предложение об установлении предельных уровней тарифов, сформированное в соответствии с </w:t>
      </w:r>
      <w:hyperlink r:id="rId41">
        <w:r>
          <w:rPr>
            <w:color w:val="0000FF"/>
          </w:rPr>
          <w:t>Основами ценообразования</w:t>
        </w:r>
      </w:hyperlink>
      <w:r>
        <w:t xml:space="preserve"> в сфере теплоснабжения, утвержденными постановлением Правительства Российской Федерации от 22 октября 2012 г. N 1075 (далее - Основы ценообразования) с учетом принятых им решений о выборе метода регулирования тарифов и предложений об установлении цен (тарифов) регулируемых организаций, представленных в соответствии с </w:t>
      </w:r>
      <w:hyperlink r:id="rId42">
        <w:r>
          <w:rPr>
            <w:color w:val="0000FF"/>
          </w:rPr>
          <w:t>пунктами 13</w:t>
        </w:r>
      </w:hyperlink>
      <w:r>
        <w:t xml:space="preserve"> - </w:t>
      </w:r>
      <w:hyperlink r:id="rId43">
        <w:r>
          <w:rPr>
            <w:color w:val="0000FF"/>
          </w:rPr>
          <w:t>20</w:t>
        </w:r>
      </w:hyperlink>
      <w:r>
        <w:t xml:space="preserve"> Правил регулирования.</w:t>
      </w:r>
    </w:p>
    <w:p w14:paraId="025E94E6" w14:textId="77777777" w:rsidR="00DD1DCB" w:rsidRDefault="00DD1DCB">
      <w:pPr>
        <w:pStyle w:val="ConsPlusNormal"/>
        <w:spacing w:before="220"/>
        <w:ind w:firstLine="540"/>
        <w:jc w:val="both"/>
      </w:pPr>
      <w:r>
        <w:t>Указанное предложение состоит из заявления органа регулирования об установлении предельных уровней тарифов (далее - заявление об установлении предельных уровней тарифов) и обосновывающих материалов.</w:t>
      </w:r>
    </w:p>
    <w:p w14:paraId="0182E359" w14:textId="77777777" w:rsidR="00DD1DCB" w:rsidRDefault="00DD1DCB">
      <w:pPr>
        <w:pStyle w:val="ConsPlusNormal"/>
        <w:spacing w:before="220"/>
        <w:ind w:firstLine="540"/>
        <w:jc w:val="both"/>
      </w:pPr>
      <w:r>
        <w:t>27. Заявление об установлении предельных уровней тарифов подписывается руководителем органа регулирования или уполномоченным им заместителем, скрепляется печатью органа регулирования и содержит опись прилагаемых к нему документов. Заявление об установлении предельных уровней тарифов в случае его представления в виде электронного документа подписывается электронной подписью органа регулирования. В случае изменения предельных (минимального и (или) максимального) уровней тарифов на тепловую энергию (мощность) федеральным органом исполнительной власти в области государственного регулирования тарифов в сфере теплоснабжения орган регулирования по запросу федерального органа исполнительной власти в области государственного регулирования тарифов направляет заявление о пересмотре предельных уровней тарифов и обосновывающие материалы.</w:t>
      </w:r>
    </w:p>
    <w:p w14:paraId="15586BC2" w14:textId="77777777" w:rsidR="00DD1DCB" w:rsidRDefault="00DD1DCB">
      <w:pPr>
        <w:pStyle w:val="ConsPlusNormal"/>
        <w:spacing w:before="220"/>
        <w:ind w:firstLine="540"/>
        <w:jc w:val="both"/>
      </w:pPr>
      <w:r>
        <w:t xml:space="preserve">28. К заявлению об установлении предельных уровней тарифов прилагаются материалы (подлинники или заверенные руководителем органа регулирования или уполномоченным им заместителем копии), предусмотренные </w:t>
      </w:r>
      <w:hyperlink r:id="rId44">
        <w:r>
          <w:rPr>
            <w:color w:val="0000FF"/>
          </w:rPr>
          <w:t>пунктом 22</w:t>
        </w:r>
      </w:hyperlink>
      <w:r>
        <w:t xml:space="preserve"> Правил регулирования.</w:t>
      </w:r>
    </w:p>
    <w:p w14:paraId="7C2AB235" w14:textId="77777777" w:rsidR="00DD1DCB" w:rsidRDefault="00DD1DCB">
      <w:pPr>
        <w:pStyle w:val="ConsPlusNormal"/>
        <w:spacing w:before="220"/>
        <w:ind w:firstLine="540"/>
        <w:jc w:val="both"/>
      </w:pPr>
      <w:r>
        <w:lastRenderedPageBreak/>
        <w:t xml:space="preserve">29. Федеральный орган исполнительной власти в области государственного регулирования тарифов для проверки обоснованности расчета предельных уровней тарифов вправе запрашивать у органов регулирования дополнительные документы, предусмотренные </w:t>
      </w:r>
      <w:hyperlink r:id="rId45">
        <w:r>
          <w:rPr>
            <w:color w:val="0000FF"/>
          </w:rPr>
          <w:t>пунктом 23</w:t>
        </w:r>
      </w:hyperlink>
      <w:r>
        <w:t xml:space="preserve"> Правил регулирования.</w:t>
      </w:r>
    </w:p>
    <w:p w14:paraId="0D0385F0" w14:textId="77777777" w:rsidR="00DD1DCB" w:rsidRDefault="00DD1DCB">
      <w:pPr>
        <w:pStyle w:val="ConsPlusNormal"/>
        <w:ind w:firstLine="540"/>
        <w:jc w:val="both"/>
      </w:pPr>
    </w:p>
    <w:p w14:paraId="5B35F66B" w14:textId="77777777" w:rsidR="00DD1DCB" w:rsidRDefault="00DD1DCB">
      <w:pPr>
        <w:pStyle w:val="ConsPlusTitle"/>
        <w:jc w:val="center"/>
        <w:outlineLvl w:val="1"/>
      </w:pPr>
      <w:r>
        <w:t>IV. Порядок рассмотрения дел об отмене регулирования</w:t>
      </w:r>
    </w:p>
    <w:p w14:paraId="403B437C" w14:textId="77777777" w:rsidR="00DD1DCB" w:rsidRDefault="00DD1DCB">
      <w:pPr>
        <w:pStyle w:val="ConsPlusTitle"/>
        <w:jc w:val="center"/>
      </w:pPr>
      <w:r>
        <w:t>тарифов в сфере теплоснабжения (введении регулирования</w:t>
      </w:r>
    </w:p>
    <w:p w14:paraId="3C98B301" w14:textId="77777777" w:rsidR="00DD1DCB" w:rsidRDefault="00DD1DCB">
      <w:pPr>
        <w:pStyle w:val="ConsPlusTitle"/>
        <w:jc w:val="center"/>
      </w:pPr>
      <w:r>
        <w:t>тарифов в сфере теплоснабжения после их отмены)</w:t>
      </w:r>
    </w:p>
    <w:p w14:paraId="491807BA" w14:textId="77777777" w:rsidR="00DD1DCB" w:rsidRDefault="00DD1DCB">
      <w:pPr>
        <w:pStyle w:val="ConsPlusNormal"/>
        <w:ind w:firstLine="540"/>
        <w:jc w:val="both"/>
      </w:pPr>
    </w:p>
    <w:p w14:paraId="39ED46A8" w14:textId="77777777" w:rsidR="00DD1DCB" w:rsidRDefault="00DD1DCB">
      <w:pPr>
        <w:pStyle w:val="ConsPlusNormal"/>
        <w:ind w:firstLine="540"/>
        <w:jc w:val="both"/>
      </w:pPr>
      <w:r>
        <w:t>30. Решения об отмене регулирования тарифов в сфере теплоснабжения (о введении регулирования тарифов в сфере теплоснабжения после их отмены) принимаются органом регулирования по согласованию с федеральным антимонопольным органом на основании предложения об отмене регулирования тарифов (о введении регулирования тарифов после их отмены) в отдельной системе теплоснабжения, тарифы в которой регулируются (ранее регулировались до их отмены) органом регулирования (далее - предложение об отмене (о введении) регулирования тарифов), представляемого регулируемой организацией и (или) органом местного самоуправления поселения (городского округа) в орган регулирования.</w:t>
      </w:r>
    </w:p>
    <w:p w14:paraId="5EBC7DEF" w14:textId="77777777" w:rsidR="00DD1DCB" w:rsidRDefault="00DD1DCB">
      <w:pPr>
        <w:pStyle w:val="ConsPlusNormal"/>
        <w:spacing w:before="220"/>
        <w:ind w:firstLine="540"/>
        <w:jc w:val="both"/>
      </w:pPr>
      <w:r>
        <w:t>31. В целях отмены (введения) регулирования тарифов регулируемая организация и (или) орган местного самоуправления поселения (городского округа) до 1 февраля года, предшествующего году, начиная с которого предполагается их отмена или введение регулирования тарифов после их отмены, представляет в орган регулирования предложение об отмене (введении) регулирования тарифов в отдельной системе теплоснабжения, к которой относится регулируемая организация или которая находится на территории поселения (городского округа).</w:t>
      </w:r>
    </w:p>
    <w:p w14:paraId="0038310A" w14:textId="77777777" w:rsidR="00DD1DCB" w:rsidRDefault="00DD1DCB">
      <w:pPr>
        <w:pStyle w:val="ConsPlusNormal"/>
        <w:spacing w:before="220"/>
        <w:ind w:firstLine="540"/>
        <w:jc w:val="both"/>
      </w:pPr>
      <w:bookmarkStart w:id="6" w:name="P125"/>
      <w:bookmarkEnd w:id="6"/>
      <w:r>
        <w:t>32. Предложение об отмене (о введении) регулирования тарифов представляется в орган регулирования либо направляется почтовым отправлением с уведомлением о вручении.</w:t>
      </w:r>
    </w:p>
    <w:p w14:paraId="06BDFFBD" w14:textId="77777777" w:rsidR="00DD1DCB" w:rsidRDefault="00DD1DCB">
      <w:pPr>
        <w:pStyle w:val="ConsPlusNormal"/>
        <w:spacing w:before="220"/>
        <w:ind w:firstLine="540"/>
        <w:jc w:val="both"/>
      </w:pPr>
      <w:r>
        <w:t>Предложение об отмене (о введении) регулирования тарифов состоит из заявления об отмене (о введении) регулирования тарифов и необходимых документов (материалов).</w:t>
      </w:r>
    </w:p>
    <w:p w14:paraId="4208A47E" w14:textId="77777777" w:rsidR="00DD1DCB" w:rsidRDefault="00DD1DCB">
      <w:pPr>
        <w:pStyle w:val="ConsPlusNormal"/>
        <w:spacing w:before="220"/>
        <w:ind w:firstLine="540"/>
        <w:jc w:val="both"/>
      </w:pPr>
      <w:r>
        <w:t>Заявление об отмене (о введении) регулирования тарифов подписывается руководителем заявителя или уполномоченным им заместителем, скрепляется печатью заявителя и содержит опись прилагаемых к нему документов (материалов).</w:t>
      </w:r>
    </w:p>
    <w:p w14:paraId="609B4BC8" w14:textId="77777777" w:rsidR="00DD1DCB" w:rsidRDefault="00DD1DCB">
      <w:pPr>
        <w:pStyle w:val="ConsPlusNormal"/>
        <w:spacing w:before="220"/>
        <w:ind w:firstLine="540"/>
        <w:jc w:val="both"/>
      </w:pPr>
      <w:bookmarkStart w:id="7" w:name="P128"/>
      <w:bookmarkEnd w:id="7"/>
      <w:r>
        <w:t>33. К заявлению об отмене (о введении) регулирования тарифов прилагаются необходимые документы (материалы), представляемые на бумажном и электронном носителях, содержащие сведения о наличии на территории поселения (городского округа), на которой находится система теплоснабжения, развитой газораспределительной системы, основанные:</w:t>
      </w:r>
    </w:p>
    <w:p w14:paraId="40B7164A" w14:textId="77777777" w:rsidR="00DD1DCB" w:rsidRDefault="00DD1DCB">
      <w:pPr>
        <w:pStyle w:val="ConsPlusNormal"/>
        <w:spacing w:before="220"/>
        <w:ind w:firstLine="540"/>
        <w:jc w:val="both"/>
      </w:pPr>
      <w:r>
        <w:t>а) на информации, предоставленной газораспределительными организациями, осуществляющими деятельность на территории поселения (городского округа), на которой находится система теплоснабжения, о количестве объектов потребления тепловой энергии, подключенных к газораспределительным системам, а также на заключении о наличии технической возможности подключения к газораспределительным системам, находящимся на указанной территории, остальных объектов потребления тепловой энергии, относящихся к системе теплоснабжения;</w:t>
      </w:r>
    </w:p>
    <w:p w14:paraId="4ADEFE88" w14:textId="77777777" w:rsidR="00DD1DCB" w:rsidRDefault="00DD1DCB">
      <w:pPr>
        <w:pStyle w:val="ConsPlusNormal"/>
        <w:spacing w:before="220"/>
        <w:ind w:firstLine="540"/>
        <w:jc w:val="both"/>
      </w:pPr>
      <w:r>
        <w:t>б) на прогнозных данных о стоимости тепловой энергии в системе теплоснабжения при ее производстве на объектах потребления тепловой энергии с использованием газа, включающих прогноз цен на газ и стоимость подключения к имеющимся газораспределительным системам.</w:t>
      </w:r>
    </w:p>
    <w:p w14:paraId="67D78597" w14:textId="77777777" w:rsidR="00DD1DCB" w:rsidRDefault="00DD1DCB">
      <w:pPr>
        <w:pStyle w:val="ConsPlusNormal"/>
        <w:spacing w:before="220"/>
        <w:ind w:firstLine="540"/>
        <w:jc w:val="both"/>
      </w:pPr>
      <w:bookmarkStart w:id="8" w:name="P131"/>
      <w:bookmarkEnd w:id="8"/>
      <w:r>
        <w:t xml:space="preserve">34. Вместо указанных в </w:t>
      </w:r>
      <w:hyperlink w:anchor="P128">
        <w:r>
          <w:rPr>
            <w:color w:val="0000FF"/>
          </w:rPr>
          <w:t>пункте 33</w:t>
        </w:r>
      </w:hyperlink>
      <w:r>
        <w:t xml:space="preserve"> настоящего Регламента документов (материалов) к заявлению об отмене (о введении) регулирования тарифов могут прилагаться документы (материалы), представляемые на бумажном и электронном носителях, содержащие сведения о </w:t>
      </w:r>
      <w:r>
        <w:lastRenderedPageBreak/>
        <w:t>наличии источников тепловой энергии, функционирующих на основе использования альтернативных видов топлива, и технической возможности их подключения к системе теплоснабжения, а также о ценовой доступности обеспечения теплоснабжения с их использованием, включающие:</w:t>
      </w:r>
    </w:p>
    <w:p w14:paraId="522CD80F" w14:textId="77777777" w:rsidR="00DD1DCB" w:rsidRDefault="00DD1DCB">
      <w:pPr>
        <w:pStyle w:val="ConsPlusNormal"/>
        <w:spacing w:before="220"/>
        <w:ind w:firstLine="540"/>
        <w:jc w:val="both"/>
      </w:pPr>
      <w:r>
        <w:t>а) информацию о наличии источников тепловой энергии, функционирующих на основе использования альтернативных видов топлива, и технической возможности их подключения к системе теплоснабжения, основанную на утвержденной схеме теплоснабжения;</w:t>
      </w:r>
    </w:p>
    <w:p w14:paraId="1D698800" w14:textId="77777777" w:rsidR="00DD1DCB" w:rsidRDefault="00DD1DCB">
      <w:pPr>
        <w:pStyle w:val="ConsPlusNormal"/>
        <w:spacing w:before="220"/>
        <w:ind w:firstLine="540"/>
        <w:jc w:val="both"/>
      </w:pPr>
      <w:r>
        <w:t xml:space="preserve">б) прогнозные данные о стоимости тепловой энергии в системе теплоснабжения при ее производстве с использованием альтернативных видов топлива (с учетом стоимости подключения альтернативных источников), включая прогноз цен на альтернативные виды топлива и стоимость подключения альтернативных источников тепловой энергии, а также их основные плановые показатели деятельности (объемы необходимой валовой выручки, основные статьи расходов в соответствии с </w:t>
      </w:r>
      <w:hyperlink r:id="rId46">
        <w:r>
          <w:rPr>
            <w:color w:val="0000FF"/>
          </w:rPr>
          <w:t>Основами ценообразования</w:t>
        </w:r>
      </w:hyperlink>
      <w:r>
        <w:t>, планируемые объемы производства, удельные расходы топлива и оценку стоимости мощности).</w:t>
      </w:r>
    </w:p>
    <w:p w14:paraId="74932597" w14:textId="77777777" w:rsidR="00DD1DCB" w:rsidRDefault="00DD1DCB">
      <w:pPr>
        <w:pStyle w:val="ConsPlusNormal"/>
        <w:spacing w:before="220"/>
        <w:ind w:firstLine="540"/>
        <w:jc w:val="both"/>
      </w:pPr>
      <w:r>
        <w:t>35. При получении предложения об отмене (о введении) регулирования тарифов орган регулирования:</w:t>
      </w:r>
    </w:p>
    <w:p w14:paraId="4C15F788" w14:textId="77777777" w:rsidR="00DD1DCB" w:rsidRDefault="00DD1DCB">
      <w:pPr>
        <w:pStyle w:val="ConsPlusNormal"/>
        <w:spacing w:before="220"/>
        <w:ind w:firstLine="540"/>
        <w:jc w:val="both"/>
      </w:pPr>
      <w:r>
        <w:t>а) регистрирует указанное предложение в день поступления (присваивает регистрационный номер, указывает дату и проставляет штамп);</w:t>
      </w:r>
    </w:p>
    <w:p w14:paraId="01C608FB" w14:textId="77777777" w:rsidR="00DD1DCB" w:rsidRDefault="00DD1DCB">
      <w:pPr>
        <w:pStyle w:val="ConsPlusNormal"/>
        <w:spacing w:before="220"/>
        <w:ind w:firstLine="540"/>
        <w:jc w:val="both"/>
      </w:pPr>
      <w:r>
        <w:t xml:space="preserve">б) проверяет его на соблюдение требований, установленных </w:t>
      </w:r>
      <w:hyperlink w:anchor="P125">
        <w:r>
          <w:rPr>
            <w:color w:val="0000FF"/>
          </w:rPr>
          <w:t>пунктами 32</w:t>
        </w:r>
      </w:hyperlink>
      <w:r>
        <w:t xml:space="preserve"> - </w:t>
      </w:r>
      <w:hyperlink w:anchor="P131">
        <w:r>
          <w:rPr>
            <w:color w:val="0000FF"/>
          </w:rPr>
          <w:t>34</w:t>
        </w:r>
      </w:hyperlink>
      <w:r>
        <w:t xml:space="preserve"> настоящего Регламента.</w:t>
      </w:r>
    </w:p>
    <w:p w14:paraId="2553403B" w14:textId="77777777" w:rsidR="00DD1DCB" w:rsidRDefault="00DD1DCB">
      <w:pPr>
        <w:pStyle w:val="ConsPlusNormal"/>
        <w:spacing w:before="220"/>
        <w:ind w:firstLine="540"/>
        <w:jc w:val="both"/>
      </w:pPr>
      <w:bookmarkStart w:id="9" w:name="P137"/>
      <w:bookmarkEnd w:id="9"/>
      <w:r>
        <w:t xml:space="preserve">36. В случае несоответствия требованиям, установленным </w:t>
      </w:r>
      <w:hyperlink w:anchor="P125">
        <w:r>
          <w:rPr>
            <w:color w:val="0000FF"/>
          </w:rPr>
          <w:t>пунктами 32</w:t>
        </w:r>
      </w:hyperlink>
      <w:r>
        <w:t xml:space="preserve"> - </w:t>
      </w:r>
      <w:hyperlink w:anchor="P131">
        <w:r>
          <w:rPr>
            <w:color w:val="0000FF"/>
          </w:rPr>
          <w:t>34</w:t>
        </w:r>
      </w:hyperlink>
      <w:r>
        <w:t xml:space="preserve"> настоящего Регламента, предложение об отмене (о введении) регулирования тарифов возвращается заявителю (регулируемой организации и (или) в орган местного самоуправления поселения (городского округа)) в течение 14 календарных дней со дня получения такого предложения органом регулирования с указанием причин отказа в дальнейшем рассмотрении предложения об отмене (о введении) регулирования тарифов. Заявитель вправе в течение 15 календарных дней после получения такого отказа повторно направить в орган регулирования предложение об отмене (о введении) регулирования тарифов, оформленное в соответствии с требованиями, установленными </w:t>
      </w:r>
      <w:hyperlink w:anchor="P125">
        <w:r>
          <w:rPr>
            <w:color w:val="0000FF"/>
          </w:rPr>
          <w:t>пунктами 32</w:t>
        </w:r>
      </w:hyperlink>
      <w:r>
        <w:t xml:space="preserve"> - </w:t>
      </w:r>
      <w:hyperlink w:anchor="P131">
        <w:r>
          <w:rPr>
            <w:color w:val="0000FF"/>
          </w:rPr>
          <w:t>34</w:t>
        </w:r>
      </w:hyperlink>
      <w:r>
        <w:t xml:space="preserve"> настоящего Регламента.</w:t>
      </w:r>
    </w:p>
    <w:p w14:paraId="05D3D003" w14:textId="77777777" w:rsidR="00DD1DCB" w:rsidRDefault="00DD1DCB">
      <w:pPr>
        <w:pStyle w:val="ConsPlusNormal"/>
        <w:spacing w:before="220"/>
        <w:ind w:firstLine="540"/>
        <w:jc w:val="both"/>
      </w:pPr>
      <w:r>
        <w:t xml:space="preserve">37. В случае несоблюдения срока повторного представления предложения об отмене (о введении) регулирования тарифов, установленного </w:t>
      </w:r>
      <w:hyperlink w:anchor="P137">
        <w:r>
          <w:rPr>
            <w:color w:val="0000FF"/>
          </w:rPr>
          <w:t>пунктом 36</w:t>
        </w:r>
      </w:hyperlink>
      <w:r>
        <w:t xml:space="preserve"> настоящего Регламента, предложение об отмене (о введении) регулирования тарифов возвращается заявителю (регулируемой организации и (или) в орган местного самоуправления поселения (городского округа)) в течение 14 календарных дней со дня получения такого предложения органом регулирования с указанием причины отказа в дальнейшем рассмотрении.</w:t>
      </w:r>
    </w:p>
    <w:p w14:paraId="29DFAC87" w14:textId="77777777" w:rsidR="00DD1DCB" w:rsidRDefault="00DD1DCB">
      <w:pPr>
        <w:pStyle w:val="ConsPlusNormal"/>
        <w:spacing w:before="220"/>
        <w:ind w:firstLine="540"/>
        <w:jc w:val="both"/>
      </w:pPr>
      <w:r>
        <w:t xml:space="preserve">38. В случае соответствия предложения об отмене (о введении) регулирования тарифов требованиям, установленным </w:t>
      </w:r>
      <w:hyperlink w:anchor="P125">
        <w:r>
          <w:rPr>
            <w:color w:val="0000FF"/>
          </w:rPr>
          <w:t>пунктами 32</w:t>
        </w:r>
      </w:hyperlink>
      <w:r>
        <w:t xml:space="preserve"> - </w:t>
      </w:r>
      <w:hyperlink w:anchor="P131">
        <w:r>
          <w:rPr>
            <w:color w:val="0000FF"/>
          </w:rPr>
          <w:t>34</w:t>
        </w:r>
      </w:hyperlink>
      <w:r>
        <w:t xml:space="preserve"> настоящего Регламента, орган регулирования в течение 14 календарных дней со дня получения такого предложения направляет заявителю извещение об открытии дела об отмене регулирования тарифов (о введении регулирования тарифов после их отмены) с указанием должности, фамилии, имени и отчества лица, назначенного в установленном </w:t>
      </w:r>
      <w:hyperlink w:anchor="P78">
        <w:r>
          <w:rPr>
            <w:color w:val="0000FF"/>
          </w:rPr>
          <w:t>пунктом 13</w:t>
        </w:r>
      </w:hyperlink>
      <w:r>
        <w:t xml:space="preserve"> настоящего Регламента порядке уполномоченным по делу.</w:t>
      </w:r>
    </w:p>
    <w:p w14:paraId="04EA7BAE" w14:textId="77777777" w:rsidR="00DD1DCB" w:rsidRDefault="00DD1DCB">
      <w:pPr>
        <w:pStyle w:val="ConsPlusNormal"/>
        <w:spacing w:before="220"/>
        <w:ind w:firstLine="540"/>
        <w:jc w:val="both"/>
      </w:pPr>
      <w:r>
        <w:t>39. Орган регулирования проводит экспертизу предложений об отмене регулирования тарифов, а также предложений о введении регулирования тарифов после их отмены в случае их поступления, по итогам которой подготавливает экспертное заключение.</w:t>
      </w:r>
    </w:p>
    <w:p w14:paraId="32978460" w14:textId="77777777" w:rsidR="00DD1DCB" w:rsidRDefault="00DD1DCB">
      <w:pPr>
        <w:pStyle w:val="ConsPlusNormal"/>
        <w:spacing w:before="220"/>
        <w:ind w:firstLine="540"/>
        <w:jc w:val="both"/>
      </w:pPr>
      <w:r>
        <w:t xml:space="preserve">Срок проведения такой экспертизы устанавливается органом регулирования и не должен превышать 30 календарных дней со дня открытия дела об отмене регулирования тарифов (о </w:t>
      </w:r>
      <w:r>
        <w:lastRenderedPageBreak/>
        <w:t>введении регулирования тарифов после их отмены). При проведении экспертизы орган регулирования осуществляет анализ наличия субсидирования тарифов, в том числе установления регулируемых в соответствии с законодательством Российской Федерации цен (тарифов) (за исключением электроэнергетики) на уровне ниже экономически обоснованного уровня для одних категорий потребителей за счет установления цен (тарифов) на уровне выше экономически обоснованного уровня для других категорий потребителей (далее - перекрестное субсидирование между категориями потребителей), влияющего на выбор потребителем вида топлива, применяемого в целях теплоснабжения.</w:t>
      </w:r>
    </w:p>
    <w:p w14:paraId="79BE1942" w14:textId="77777777" w:rsidR="00DD1DCB" w:rsidRDefault="00DD1DCB">
      <w:pPr>
        <w:pStyle w:val="ConsPlusNormal"/>
        <w:spacing w:before="220"/>
        <w:ind w:firstLine="540"/>
        <w:jc w:val="both"/>
      </w:pPr>
      <w:r>
        <w:t>40. Экспертное заключение помимо общих мотивированных выводов и рекомендаций должно содержать:</w:t>
      </w:r>
    </w:p>
    <w:p w14:paraId="0CDBF6A2" w14:textId="77777777" w:rsidR="00DD1DCB" w:rsidRDefault="00DD1DCB">
      <w:pPr>
        <w:pStyle w:val="ConsPlusNormal"/>
        <w:spacing w:before="220"/>
        <w:ind w:firstLine="540"/>
        <w:jc w:val="both"/>
      </w:pPr>
      <w:r>
        <w:t>а) анализ технической возможности для подключения к системе теплоснабжения источников тепловой энергии, функционирующих на основе использования альтернативных видов топлива, для которых существует конкурентный рынок;</w:t>
      </w:r>
    </w:p>
    <w:p w14:paraId="6D916FDA" w14:textId="77777777" w:rsidR="00DD1DCB" w:rsidRDefault="00DD1DCB">
      <w:pPr>
        <w:pStyle w:val="ConsPlusNormal"/>
        <w:spacing w:before="220"/>
        <w:ind w:firstLine="540"/>
        <w:jc w:val="both"/>
      </w:pPr>
      <w:r>
        <w:t>б) анализ прогнозных цен на тепловую энергию в указанной системе с использованием альтернативных видов топлива, в том числе по сравнению с тарифом в предыдущем периоде регулирования, если он был установлен;</w:t>
      </w:r>
    </w:p>
    <w:p w14:paraId="7F7CF793" w14:textId="77777777" w:rsidR="00DD1DCB" w:rsidRDefault="00DD1DCB">
      <w:pPr>
        <w:pStyle w:val="ConsPlusNormal"/>
        <w:spacing w:before="220"/>
        <w:ind w:firstLine="540"/>
        <w:jc w:val="both"/>
      </w:pPr>
      <w:r>
        <w:t>в) анализ отсутствия субсидирования цен (тарифов) в сфере теплоснабжения, в том числе перекрестного субсидирования между категориями потребителей, оказывающего влияние на выбор потребителем вида топлива, применяемого в целях теплоснабжения.</w:t>
      </w:r>
    </w:p>
    <w:p w14:paraId="7832CC7E" w14:textId="77777777" w:rsidR="00DD1DCB" w:rsidRDefault="00DD1DCB">
      <w:pPr>
        <w:pStyle w:val="ConsPlusNormal"/>
        <w:spacing w:before="220"/>
        <w:ind w:firstLine="540"/>
        <w:jc w:val="both"/>
      </w:pPr>
      <w:r>
        <w:t xml:space="preserve">41. При осуществлении необходимого взаимодействия органа регулирования с федеральным антимонопольным органом, а также с органом местного самоуправления поселения (городского округа), в рамках осуществления своих полномочий по отмене регулирования тарифов (о введении регулирования тарифов после их отмены) орган регулирования руководствуется нормами, установленными </w:t>
      </w:r>
      <w:hyperlink r:id="rId47">
        <w:r>
          <w:rPr>
            <w:color w:val="0000FF"/>
          </w:rPr>
          <w:t>Правилами</w:t>
        </w:r>
      </w:hyperlink>
      <w:r>
        <w:t xml:space="preserve"> регулирования.</w:t>
      </w:r>
    </w:p>
    <w:p w14:paraId="4FDBF4FC" w14:textId="77777777" w:rsidR="00DD1DCB" w:rsidRDefault="00DD1DCB">
      <w:pPr>
        <w:pStyle w:val="ConsPlusNormal"/>
        <w:spacing w:before="220"/>
        <w:ind w:firstLine="540"/>
        <w:jc w:val="both"/>
      </w:pPr>
      <w:r>
        <w:t xml:space="preserve">42. Решение об отмене (о введении) регулирования тарифов принимается органом регулирования в течение 5 рабочих дней со дня получения им предусмотренных </w:t>
      </w:r>
      <w:hyperlink r:id="rId48">
        <w:r>
          <w:rPr>
            <w:color w:val="0000FF"/>
          </w:rPr>
          <w:t>пунктами 64</w:t>
        </w:r>
      </w:hyperlink>
      <w:r>
        <w:t xml:space="preserve"> - </w:t>
      </w:r>
      <w:hyperlink r:id="rId49">
        <w:r>
          <w:rPr>
            <w:color w:val="0000FF"/>
          </w:rPr>
          <w:t>67</w:t>
        </w:r>
      </w:hyperlink>
      <w:r>
        <w:t xml:space="preserve"> Правил регулирования согласований, но не позднее 15 апреля года, предшествующего году, начиная с которого происходит отмена или введение регулирования тарифов, и вводится в действие с начала очередного финансового года на неопределенный срок вплоть до принятия органом регулирования решения о введении (об отмене) регулирования тарифов в сфере теплоснабжения в пределах отдельной системы теплоснабжения, в отношении которой ранее было принято соответствующее решение об отмене регулирования тарифов.</w:t>
      </w:r>
    </w:p>
    <w:p w14:paraId="44524116" w14:textId="77777777" w:rsidR="00DD1DCB" w:rsidRDefault="00DD1DCB">
      <w:pPr>
        <w:pStyle w:val="ConsPlusNormal"/>
        <w:spacing w:before="220"/>
        <w:ind w:firstLine="540"/>
        <w:jc w:val="both"/>
      </w:pPr>
      <w:r>
        <w:t xml:space="preserve">43. Решение органа регулирования об отмене (о введении) регулирования тарифов принимается по форме в соответствии с </w:t>
      </w:r>
      <w:hyperlink w:anchor="P1638">
        <w:r>
          <w:rPr>
            <w:color w:val="0000FF"/>
          </w:rPr>
          <w:t>приложением N 2</w:t>
        </w:r>
      </w:hyperlink>
      <w:r>
        <w:t xml:space="preserve"> к настоящему Регламенту.</w:t>
      </w:r>
    </w:p>
    <w:p w14:paraId="2297C528" w14:textId="77777777" w:rsidR="00DD1DCB" w:rsidRDefault="00DD1DCB">
      <w:pPr>
        <w:pStyle w:val="ConsPlusNormal"/>
        <w:spacing w:before="220"/>
        <w:ind w:firstLine="540"/>
        <w:jc w:val="both"/>
      </w:pPr>
      <w:r>
        <w:t xml:space="preserve">44. Решение об отказе в отмене (введении) регулирования тарифов принимается по форме в соответствии с </w:t>
      </w:r>
      <w:hyperlink w:anchor="P1671">
        <w:r>
          <w:rPr>
            <w:color w:val="0000FF"/>
          </w:rPr>
          <w:t>приложением N 3</w:t>
        </w:r>
      </w:hyperlink>
      <w:r>
        <w:t xml:space="preserve"> к настоящему Регламенту, и должно содержать основания, по которым отказано в отмене (введении) регулирования тарифов.</w:t>
      </w:r>
    </w:p>
    <w:p w14:paraId="3373530B" w14:textId="77777777" w:rsidR="00DD1DCB" w:rsidRDefault="00DD1DCB">
      <w:pPr>
        <w:pStyle w:val="ConsPlusNormal"/>
        <w:spacing w:before="220"/>
        <w:ind w:firstLine="540"/>
        <w:jc w:val="both"/>
      </w:pPr>
      <w:r>
        <w:t>45. Орган регулирования в течение 7 календарных дней со дня принятия решения об отмене (о введении) или об отказе в отмене регулирования тарифов направляет заверенную копию указанного решения почтовым отправлением с уведомлением о вручении регулируемым организациям, в отношении которых принимается указанное решение, в органы местного самоуправления поселения (городского округа) и простым почтовым отправлением в федеральный антимонопольный орган.</w:t>
      </w:r>
    </w:p>
    <w:p w14:paraId="6A4599B8" w14:textId="77777777" w:rsidR="00DD1DCB" w:rsidRDefault="00DD1DCB">
      <w:pPr>
        <w:pStyle w:val="ConsPlusNormal"/>
        <w:spacing w:before="220"/>
        <w:ind w:firstLine="540"/>
        <w:jc w:val="both"/>
      </w:pPr>
      <w:r>
        <w:t>Решение органа регулирования публикуется в установленном порядке.</w:t>
      </w:r>
    </w:p>
    <w:p w14:paraId="0B27280D" w14:textId="77777777" w:rsidR="00DD1DCB" w:rsidRDefault="00DD1DCB">
      <w:pPr>
        <w:pStyle w:val="ConsPlusNormal"/>
        <w:spacing w:before="220"/>
        <w:ind w:firstLine="540"/>
        <w:jc w:val="both"/>
      </w:pPr>
      <w:r>
        <w:t xml:space="preserve">46. Рассмотрение дела об отмене (о введении) регулирования тарифов прекращается со дня </w:t>
      </w:r>
      <w:r>
        <w:lastRenderedPageBreak/>
        <w:t>принятия решения об отмене (о введении) регулирования тарифов или об отказе в отмене регулирования тарифов.</w:t>
      </w:r>
    </w:p>
    <w:p w14:paraId="78382607" w14:textId="77777777" w:rsidR="00DD1DCB" w:rsidRDefault="00DD1DCB">
      <w:pPr>
        <w:pStyle w:val="ConsPlusNormal"/>
        <w:spacing w:before="220"/>
        <w:ind w:firstLine="540"/>
        <w:jc w:val="both"/>
      </w:pPr>
      <w:r>
        <w:t>В случае принятия органом регулирования решения о введении регулирования тарифов после их отмены орган регулирования инициирует процедуру установления тарифов на очередной расчетный период регулирования в порядке, установленном настоящим Регламентом.</w:t>
      </w:r>
    </w:p>
    <w:p w14:paraId="1D17DA4C" w14:textId="77777777" w:rsidR="00DD1DCB" w:rsidRDefault="00DD1DCB">
      <w:pPr>
        <w:pStyle w:val="ConsPlusNormal"/>
        <w:spacing w:before="220"/>
        <w:ind w:firstLine="540"/>
        <w:jc w:val="both"/>
      </w:pPr>
      <w:r>
        <w:t>47. Введение, прекращение (отмена) государственного регулирования субъектов естественных монополий, осуществляющих деятельность по передаче тепловой энергии, осуществляется Федеральной службой по тарифам в порядке, установленном законодательством Российской Федерации о естественных монополиях.</w:t>
      </w:r>
    </w:p>
    <w:p w14:paraId="371E63E9" w14:textId="77777777" w:rsidR="00DD1DCB" w:rsidRDefault="00DD1DCB">
      <w:pPr>
        <w:pStyle w:val="ConsPlusNormal"/>
        <w:ind w:firstLine="540"/>
        <w:jc w:val="both"/>
      </w:pPr>
    </w:p>
    <w:p w14:paraId="23EBB45E" w14:textId="77777777" w:rsidR="00DD1DCB" w:rsidRDefault="00DD1DCB">
      <w:pPr>
        <w:pStyle w:val="ConsPlusNormal"/>
        <w:ind w:firstLine="540"/>
        <w:jc w:val="both"/>
      </w:pPr>
    </w:p>
    <w:p w14:paraId="24734202" w14:textId="77777777" w:rsidR="00DD1DCB" w:rsidRDefault="00DD1DCB">
      <w:pPr>
        <w:pStyle w:val="ConsPlusNormal"/>
        <w:ind w:firstLine="540"/>
        <w:jc w:val="both"/>
      </w:pPr>
    </w:p>
    <w:p w14:paraId="74B8019E" w14:textId="77777777" w:rsidR="00DD1DCB" w:rsidRDefault="00DD1DCB">
      <w:pPr>
        <w:pStyle w:val="ConsPlusNormal"/>
        <w:ind w:firstLine="540"/>
        <w:jc w:val="both"/>
      </w:pPr>
    </w:p>
    <w:p w14:paraId="522301C2" w14:textId="77777777" w:rsidR="00DD1DCB" w:rsidRDefault="00DD1DCB">
      <w:pPr>
        <w:pStyle w:val="ConsPlusNormal"/>
        <w:ind w:firstLine="540"/>
        <w:jc w:val="both"/>
      </w:pPr>
    </w:p>
    <w:p w14:paraId="240756F4" w14:textId="77777777" w:rsidR="00DD1DCB" w:rsidRDefault="00DD1DCB">
      <w:pPr>
        <w:pStyle w:val="ConsPlusNormal"/>
        <w:jc w:val="right"/>
        <w:outlineLvl w:val="1"/>
      </w:pPr>
      <w:r>
        <w:t>Приложение N 1</w:t>
      </w:r>
    </w:p>
    <w:p w14:paraId="489FA28F" w14:textId="77777777" w:rsidR="00DD1DCB" w:rsidRDefault="00DD1DCB">
      <w:pPr>
        <w:pStyle w:val="ConsPlusNormal"/>
        <w:jc w:val="right"/>
      </w:pPr>
      <w:r>
        <w:t>к Регламенту</w:t>
      </w:r>
    </w:p>
    <w:p w14:paraId="2F2C3293" w14:textId="77777777" w:rsidR="00DD1DCB" w:rsidRDefault="00DD1DC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DD1DCB" w14:paraId="5AB3777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D9CF716" w14:textId="77777777" w:rsidR="00DD1DCB" w:rsidRDefault="00DD1DC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9BFDDFD" w14:textId="77777777" w:rsidR="00DD1DCB" w:rsidRDefault="00DD1DC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0B3E1F6" w14:textId="77777777" w:rsidR="00DD1DCB" w:rsidRDefault="00DD1DCB">
            <w:pPr>
              <w:pStyle w:val="ConsPlusNormal"/>
              <w:jc w:val="center"/>
            </w:pPr>
            <w:r>
              <w:rPr>
                <w:color w:val="392C69"/>
              </w:rPr>
              <w:t>Список изменяющих документов</w:t>
            </w:r>
          </w:p>
          <w:p w14:paraId="3FF09D44" w14:textId="77777777" w:rsidR="00DD1DCB" w:rsidRDefault="00DD1DCB">
            <w:pPr>
              <w:pStyle w:val="ConsPlusNormal"/>
              <w:jc w:val="center"/>
            </w:pPr>
            <w:r>
              <w:rPr>
                <w:color w:val="392C69"/>
              </w:rPr>
              <w:t xml:space="preserve">(в ред. </w:t>
            </w:r>
            <w:hyperlink r:id="rId50">
              <w:r>
                <w:rPr>
                  <w:color w:val="0000FF"/>
                </w:rPr>
                <w:t>Приказа</w:t>
              </w:r>
            </w:hyperlink>
            <w:r>
              <w:rPr>
                <w:color w:val="392C69"/>
              </w:rPr>
              <w:t xml:space="preserve"> ФАС России от 29.08.2019 N 1153/19)</w:t>
            </w:r>
          </w:p>
        </w:tc>
        <w:tc>
          <w:tcPr>
            <w:tcW w:w="113" w:type="dxa"/>
            <w:tcBorders>
              <w:top w:val="nil"/>
              <w:left w:val="nil"/>
              <w:bottom w:val="nil"/>
              <w:right w:val="nil"/>
            </w:tcBorders>
            <w:shd w:val="clear" w:color="auto" w:fill="F4F3F8"/>
            <w:tcMar>
              <w:top w:w="0" w:type="dxa"/>
              <w:left w:w="0" w:type="dxa"/>
              <w:bottom w:w="0" w:type="dxa"/>
              <w:right w:w="0" w:type="dxa"/>
            </w:tcMar>
          </w:tcPr>
          <w:p w14:paraId="0CCE2022" w14:textId="77777777" w:rsidR="00DD1DCB" w:rsidRDefault="00DD1DCB">
            <w:pPr>
              <w:pStyle w:val="ConsPlusNormal"/>
            </w:pPr>
          </w:p>
        </w:tc>
      </w:tr>
    </w:tbl>
    <w:p w14:paraId="31FA01A5" w14:textId="77777777" w:rsidR="00DD1DCB" w:rsidRDefault="00DD1DCB">
      <w:pPr>
        <w:pStyle w:val="ConsPlusNormal"/>
        <w:jc w:val="right"/>
      </w:pPr>
    </w:p>
    <w:p w14:paraId="5F1DD761" w14:textId="77777777" w:rsidR="00DD1DCB" w:rsidRDefault="00DD1DCB">
      <w:pPr>
        <w:pStyle w:val="ConsPlusNormal"/>
        <w:jc w:val="right"/>
      </w:pPr>
      <w:bookmarkStart w:id="10" w:name="P165"/>
      <w:bookmarkEnd w:id="10"/>
      <w:r>
        <w:t>Форма</w:t>
      </w:r>
    </w:p>
    <w:p w14:paraId="16DC862C" w14:textId="77777777" w:rsidR="00DD1DCB" w:rsidRDefault="00DD1DCB">
      <w:pPr>
        <w:pStyle w:val="ConsPlusNormal"/>
        <w:ind w:firstLine="540"/>
        <w:jc w:val="both"/>
      </w:pPr>
    </w:p>
    <w:p w14:paraId="251408F9" w14:textId="77777777" w:rsidR="00DD1DCB" w:rsidRDefault="00DD1DCB">
      <w:pPr>
        <w:pStyle w:val="ConsPlusNonformat"/>
        <w:jc w:val="both"/>
      </w:pPr>
      <w:r>
        <w:t xml:space="preserve">        __________________________________________________________</w:t>
      </w:r>
    </w:p>
    <w:p w14:paraId="0CA8FAC6" w14:textId="77777777" w:rsidR="00DD1DCB" w:rsidRDefault="00DD1DCB">
      <w:pPr>
        <w:pStyle w:val="ConsPlusNonformat"/>
        <w:jc w:val="both"/>
      </w:pPr>
      <w:r>
        <w:t xml:space="preserve">                      (название органа регулирования)</w:t>
      </w:r>
    </w:p>
    <w:p w14:paraId="49A927E4" w14:textId="77777777" w:rsidR="00DD1DCB" w:rsidRDefault="00DD1DCB">
      <w:pPr>
        <w:pStyle w:val="ConsPlusNonformat"/>
        <w:jc w:val="both"/>
      </w:pPr>
      <w:r>
        <w:t xml:space="preserve">        __________________________________________________________</w:t>
      </w:r>
    </w:p>
    <w:p w14:paraId="796C24E0" w14:textId="77777777" w:rsidR="00DD1DCB" w:rsidRDefault="00DD1DCB">
      <w:pPr>
        <w:pStyle w:val="ConsPlusNonformat"/>
        <w:jc w:val="both"/>
      </w:pPr>
      <w:r>
        <w:t xml:space="preserve">                     (вид акта, номер и дата принятия)</w:t>
      </w:r>
    </w:p>
    <w:p w14:paraId="44CF976A" w14:textId="77777777" w:rsidR="00DD1DCB" w:rsidRDefault="00DD1DCB">
      <w:pPr>
        <w:pStyle w:val="ConsPlusNonformat"/>
        <w:jc w:val="both"/>
      </w:pPr>
      <w:r>
        <w:t xml:space="preserve">        __________________________________________________________</w:t>
      </w:r>
    </w:p>
    <w:p w14:paraId="6AF0A907" w14:textId="77777777" w:rsidR="00DD1DCB" w:rsidRDefault="00DD1DCB">
      <w:pPr>
        <w:pStyle w:val="ConsPlusNonformat"/>
        <w:jc w:val="both"/>
      </w:pPr>
      <w:r>
        <w:t xml:space="preserve">                              (название акта)</w:t>
      </w:r>
    </w:p>
    <w:p w14:paraId="2D91647C" w14:textId="77777777" w:rsidR="00DD1DCB" w:rsidRDefault="00DD1DCB">
      <w:pPr>
        <w:pStyle w:val="ConsPlusNonformat"/>
        <w:jc w:val="both"/>
      </w:pPr>
    </w:p>
    <w:p w14:paraId="3DC8B519" w14:textId="77777777" w:rsidR="00DD1DCB" w:rsidRDefault="00DD1DCB">
      <w:pPr>
        <w:pStyle w:val="ConsPlusNonformat"/>
        <w:jc w:val="both"/>
      </w:pPr>
      <w:r>
        <w:t xml:space="preserve">    В  соответствии  с  Федеральным  </w:t>
      </w:r>
      <w:hyperlink r:id="rId51">
        <w:r>
          <w:rPr>
            <w:color w:val="0000FF"/>
          </w:rPr>
          <w:t>законом</w:t>
        </w:r>
      </w:hyperlink>
      <w:r>
        <w:t xml:space="preserve">  от  27.07.2010  N  190-ФЗ  "О</w:t>
      </w:r>
    </w:p>
    <w:p w14:paraId="57D867EE" w14:textId="77777777" w:rsidR="00DD1DCB" w:rsidRDefault="00DD1DCB">
      <w:pPr>
        <w:pStyle w:val="ConsPlusNonformat"/>
        <w:jc w:val="both"/>
      </w:pPr>
      <w:r>
        <w:t xml:space="preserve">теплоснабжении",   </w:t>
      </w:r>
      <w:hyperlink r:id="rId52">
        <w:r>
          <w:rPr>
            <w:color w:val="0000FF"/>
          </w:rPr>
          <w:t>постановлением</w:t>
        </w:r>
      </w:hyperlink>
      <w:r>
        <w:t xml:space="preserve">  Правительства  Российской  Федерации  от</w:t>
      </w:r>
    </w:p>
    <w:p w14:paraId="24180C39" w14:textId="77777777" w:rsidR="00DD1DCB" w:rsidRDefault="00DD1DCB">
      <w:pPr>
        <w:pStyle w:val="ConsPlusNonformat"/>
        <w:jc w:val="both"/>
      </w:pPr>
      <w:r>
        <w:t>22.10.2012 N 1075 "О ценообразовании в сфере теплоснабжения" и ____________</w:t>
      </w:r>
    </w:p>
    <w:p w14:paraId="4999BCB9" w14:textId="77777777" w:rsidR="00DD1DCB" w:rsidRDefault="00DD1DCB">
      <w:pPr>
        <w:pStyle w:val="ConsPlusNonformat"/>
        <w:jc w:val="both"/>
      </w:pPr>
      <w:r>
        <w:t xml:space="preserve">                                                                  (иные</w:t>
      </w:r>
    </w:p>
    <w:p w14:paraId="29E9F321" w14:textId="77777777" w:rsidR="00DD1DCB" w:rsidRDefault="00DD1DCB">
      <w:pPr>
        <w:pStyle w:val="ConsPlusNonformat"/>
        <w:jc w:val="both"/>
      </w:pPr>
      <w:r>
        <w:t>___________________________________________________________________________</w:t>
      </w:r>
    </w:p>
    <w:p w14:paraId="0F20FE60" w14:textId="77777777" w:rsidR="00DD1DCB" w:rsidRDefault="00DD1DCB">
      <w:pPr>
        <w:pStyle w:val="ConsPlusNonformat"/>
        <w:jc w:val="both"/>
      </w:pPr>
      <w:r>
        <w:t xml:space="preserve">       нормативные правовые акты и иные обоснования, в соответствии</w:t>
      </w:r>
    </w:p>
    <w:p w14:paraId="7FCB63FD" w14:textId="77777777" w:rsidR="00DD1DCB" w:rsidRDefault="00DD1DCB">
      <w:pPr>
        <w:pStyle w:val="ConsPlusNonformat"/>
        <w:jc w:val="both"/>
      </w:pPr>
      <w:r>
        <w:t xml:space="preserve">                          с которыми принят акт)</w:t>
      </w:r>
    </w:p>
    <w:p w14:paraId="38C7ED2D" w14:textId="77777777" w:rsidR="00DD1DCB" w:rsidRDefault="00DD1DCB">
      <w:pPr>
        <w:pStyle w:val="ConsPlusNonformat"/>
        <w:jc w:val="both"/>
      </w:pPr>
      <w:r>
        <w:t>_______________________________________________ постановляет:</w:t>
      </w:r>
    </w:p>
    <w:p w14:paraId="68E2B262" w14:textId="77777777" w:rsidR="00DD1DCB" w:rsidRDefault="00DD1DCB">
      <w:pPr>
        <w:pStyle w:val="ConsPlusNonformat"/>
        <w:jc w:val="both"/>
      </w:pPr>
      <w:r>
        <w:t>(название органа регулирования, принявшего акт)</w:t>
      </w:r>
    </w:p>
    <w:p w14:paraId="5BE24E0A" w14:textId="77777777" w:rsidR="00DD1DCB" w:rsidRDefault="00DD1DCB">
      <w:pPr>
        <w:pStyle w:val="ConsPlusNonformat"/>
        <w:jc w:val="both"/>
      </w:pPr>
      <w:bookmarkStart w:id="11" w:name="P183"/>
      <w:bookmarkEnd w:id="11"/>
      <w:r>
        <w:t xml:space="preserve">    1. Установить __________________ тарифы согласно приложениям &lt;*&gt;.</w:t>
      </w:r>
    </w:p>
    <w:p w14:paraId="13D8B9D1" w14:textId="77777777" w:rsidR="00DD1DCB" w:rsidRDefault="00DD1DCB">
      <w:pPr>
        <w:pStyle w:val="ConsPlusNonformat"/>
        <w:jc w:val="both"/>
      </w:pPr>
      <w:r>
        <w:t xml:space="preserve">    2. Тарифы, установленные в </w:t>
      </w:r>
      <w:hyperlink w:anchor="P183">
        <w:r>
          <w:rPr>
            <w:color w:val="0000FF"/>
          </w:rPr>
          <w:t>пункте 1</w:t>
        </w:r>
      </w:hyperlink>
      <w:r>
        <w:t xml:space="preserve"> настоящего постановления (приказа),</w:t>
      </w:r>
    </w:p>
    <w:p w14:paraId="7C5D34C7" w14:textId="77777777" w:rsidR="00DD1DCB" w:rsidRDefault="00DD1DCB">
      <w:pPr>
        <w:pStyle w:val="ConsPlusNonformat"/>
        <w:jc w:val="both"/>
      </w:pPr>
      <w:r>
        <w:t>действуют с ______________ по ______________.</w:t>
      </w:r>
    </w:p>
    <w:p w14:paraId="1EBEBCCB" w14:textId="77777777" w:rsidR="00DD1DCB" w:rsidRDefault="00DD1DCB">
      <w:pPr>
        <w:pStyle w:val="ConsPlusNormal"/>
        <w:jc w:val="both"/>
      </w:pPr>
    </w:p>
    <w:p w14:paraId="165D6D06" w14:textId="77777777" w:rsidR="00DD1DCB" w:rsidRDefault="00DD1DCB">
      <w:pPr>
        <w:pStyle w:val="ConsPlusNormal"/>
        <w:ind w:firstLine="540"/>
        <w:jc w:val="both"/>
      </w:pPr>
      <w:r>
        <w:t>--------------------------------</w:t>
      </w:r>
    </w:p>
    <w:p w14:paraId="192C3847" w14:textId="77777777" w:rsidR="00DD1DCB" w:rsidRDefault="00DD1DCB">
      <w:pPr>
        <w:pStyle w:val="ConsPlusNormal"/>
        <w:spacing w:before="220"/>
        <w:ind w:firstLine="540"/>
        <w:jc w:val="both"/>
      </w:pPr>
      <w:r>
        <w:t>&lt;*&gt; При применении органом регулирования календарной разбивки тарифы устанавливаются согласно приложениям отдельно для каждого периода календарной разбивки, путем дополнения в приложениях столбцов с соответствующей календарной разбивкой.</w:t>
      </w:r>
    </w:p>
    <w:p w14:paraId="5077BF01" w14:textId="77777777" w:rsidR="00DD1DCB" w:rsidRDefault="00DD1DCB">
      <w:pPr>
        <w:pStyle w:val="ConsPlusNormal"/>
        <w:ind w:firstLine="540"/>
        <w:jc w:val="both"/>
      </w:pPr>
    </w:p>
    <w:p w14:paraId="1CE76095" w14:textId="77777777" w:rsidR="00DD1DCB" w:rsidRDefault="00DD1DCB">
      <w:pPr>
        <w:pStyle w:val="ConsPlusNormal"/>
        <w:ind w:firstLine="540"/>
        <w:jc w:val="both"/>
      </w:pPr>
      <w:r>
        <w:t>Примечание:</w:t>
      </w:r>
    </w:p>
    <w:p w14:paraId="7370F816" w14:textId="77777777" w:rsidR="00DD1DCB" w:rsidRDefault="00DD1DCB">
      <w:pPr>
        <w:pStyle w:val="ConsPlusNormal"/>
        <w:spacing w:before="220"/>
        <w:ind w:firstLine="540"/>
        <w:jc w:val="both"/>
      </w:pPr>
      <w:r>
        <w:t>1. При фактическом отсутствии групп потребителей, критериев дифференциации тарифов соответствующие пустые строки и графы, предусмотренные формой, включая заголовок, в решении органа регулирования не указываются либо в них проставляется прочерк.</w:t>
      </w:r>
    </w:p>
    <w:p w14:paraId="4FEA5A87" w14:textId="77777777" w:rsidR="00DD1DCB" w:rsidRDefault="00DD1DCB">
      <w:pPr>
        <w:pStyle w:val="ConsPlusNormal"/>
        <w:spacing w:before="220"/>
        <w:ind w:firstLine="540"/>
        <w:jc w:val="both"/>
      </w:pPr>
      <w:r>
        <w:t xml:space="preserve">2. При наличии льготных групп потребителей, в отношении которых законодательно </w:t>
      </w:r>
      <w:r>
        <w:lastRenderedPageBreak/>
        <w:t>установлено право на льготы, льготные тарифы устанавливаются отдельно согласно приложениям к форме со ссылкой на соответствующий закон.</w:t>
      </w:r>
    </w:p>
    <w:p w14:paraId="6C9FD4AB" w14:textId="77777777" w:rsidR="00DD1DCB" w:rsidRDefault="00DD1DCB">
      <w:pPr>
        <w:pStyle w:val="ConsPlusNormal"/>
        <w:ind w:firstLine="540"/>
        <w:jc w:val="both"/>
      </w:pPr>
    </w:p>
    <w:p w14:paraId="4AAE85FA" w14:textId="77777777" w:rsidR="00DD1DCB" w:rsidRDefault="00DD1DCB">
      <w:pPr>
        <w:pStyle w:val="ConsPlusNormal"/>
        <w:ind w:firstLine="540"/>
        <w:jc w:val="both"/>
      </w:pPr>
    </w:p>
    <w:p w14:paraId="2456AA5A" w14:textId="77777777" w:rsidR="00DD1DCB" w:rsidRDefault="00DD1DCB">
      <w:pPr>
        <w:pStyle w:val="ConsPlusNormal"/>
        <w:ind w:firstLine="540"/>
        <w:jc w:val="both"/>
      </w:pPr>
    </w:p>
    <w:p w14:paraId="2BD21311" w14:textId="77777777" w:rsidR="00DD1DCB" w:rsidRDefault="00DD1DCB">
      <w:pPr>
        <w:pStyle w:val="ConsPlusNormal"/>
        <w:ind w:firstLine="540"/>
        <w:jc w:val="both"/>
      </w:pPr>
    </w:p>
    <w:p w14:paraId="35323AE2" w14:textId="77777777" w:rsidR="00DD1DCB" w:rsidRDefault="00DD1DCB">
      <w:pPr>
        <w:pStyle w:val="ConsPlusNormal"/>
        <w:ind w:firstLine="540"/>
        <w:jc w:val="both"/>
      </w:pPr>
    </w:p>
    <w:p w14:paraId="6309C36C" w14:textId="77777777" w:rsidR="00DD1DCB" w:rsidRDefault="00DD1DCB">
      <w:pPr>
        <w:pStyle w:val="ConsPlusNormal"/>
        <w:jc w:val="right"/>
        <w:outlineLvl w:val="2"/>
      </w:pPr>
      <w:r>
        <w:t>Приложение N 1</w:t>
      </w:r>
    </w:p>
    <w:p w14:paraId="089ADF7A" w14:textId="77777777" w:rsidR="00DD1DCB" w:rsidRDefault="00DD1DCB">
      <w:pPr>
        <w:pStyle w:val="ConsPlusNormal"/>
        <w:jc w:val="right"/>
      </w:pPr>
      <w:r>
        <w:t>к Форме</w:t>
      </w:r>
    </w:p>
    <w:p w14:paraId="387C0B9C" w14:textId="77777777" w:rsidR="00DD1DCB" w:rsidRDefault="00DD1DCB">
      <w:pPr>
        <w:pStyle w:val="ConsPlusNormal"/>
        <w:ind w:firstLine="540"/>
        <w:jc w:val="both"/>
      </w:pPr>
    </w:p>
    <w:p w14:paraId="09D633AC" w14:textId="77777777" w:rsidR="00DD1DCB" w:rsidRDefault="00DD1DCB">
      <w:pPr>
        <w:pStyle w:val="ConsPlusNormal"/>
        <w:jc w:val="center"/>
      </w:pPr>
      <w:r>
        <w:t>ТАРИФЫ</w:t>
      </w:r>
    </w:p>
    <w:p w14:paraId="7988F259" w14:textId="77777777" w:rsidR="00DD1DCB" w:rsidRDefault="00DD1DCB">
      <w:pPr>
        <w:pStyle w:val="ConsPlusNormal"/>
        <w:jc w:val="center"/>
      </w:pPr>
      <w:r>
        <w:t>НА ТЕПЛОВУЮ ЭНЕРГИЮ (МОЩНОСТЬ), ПОСТАВЛЯЕМУЮ ПОТРЕБИТЕЛЯМ</w:t>
      </w:r>
    </w:p>
    <w:p w14:paraId="15C62843" w14:textId="77777777" w:rsidR="00DD1DCB" w:rsidRDefault="00DD1DCB">
      <w:pPr>
        <w:pStyle w:val="ConsPlusNormal"/>
        <w:ind w:firstLine="540"/>
        <w:jc w:val="both"/>
      </w:pPr>
    </w:p>
    <w:p w14:paraId="6E03436A" w14:textId="77777777" w:rsidR="00DD1DCB" w:rsidRDefault="00DD1DCB">
      <w:pPr>
        <w:pStyle w:val="ConsPlusNormal"/>
        <w:sectPr w:rsidR="00DD1DCB" w:rsidSect="00303D25">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2145"/>
        <w:gridCol w:w="2310"/>
        <w:gridCol w:w="660"/>
        <w:gridCol w:w="825"/>
        <w:gridCol w:w="990"/>
        <w:gridCol w:w="990"/>
        <w:gridCol w:w="990"/>
        <w:gridCol w:w="990"/>
        <w:gridCol w:w="2475"/>
      </w:tblGrid>
      <w:tr w:rsidR="00DD1DCB" w14:paraId="63841BD8" w14:textId="77777777">
        <w:tc>
          <w:tcPr>
            <w:tcW w:w="660" w:type="dxa"/>
          </w:tcPr>
          <w:p w14:paraId="0E3E38BD" w14:textId="77777777" w:rsidR="00DD1DCB" w:rsidRDefault="00DD1DCB">
            <w:pPr>
              <w:pStyle w:val="ConsPlusNormal"/>
              <w:jc w:val="center"/>
            </w:pPr>
            <w:r>
              <w:lastRenderedPageBreak/>
              <w:t>N п/п</w:t>
            </w:r>
          </w:p>
        </w:tc>
        <w:tc>
          <w:tcPr>
            <w:tcW w:w="2145" w:type="dxa"/>
          </w:tcPr>
          <w:p w14:paraId="04136EA0" w14:textId="77777777" w:rsidR="00DD1DCB" w:rsidRDefault="00DD1DCB">
            <w:pPr>
              <w:pStyle w:val="ConsPlusNormal"/>
              <w:jc w:val="center"/>
            </w:pPr>
            <w:r>
              <w:t>Наименование регулируемой организации</w:t>
            </w:r>
          </w:p>
        </w:tc>
        <w:tc>
          <w:tcPr>
            <w:tcW w:w="2310" w:type="dxa"/>
          </w:tcPr>
          <w:p w14:paraId="788799EF" w14:textId="77777777" w:rsidR="00DD1DCB" w:rsidRDefault="00DD1DCB">
            <w:pPr>
              <w:pStyle w:val="ConsPlusNormal"/>
              <w:jc w:val="center"/>
            </w:pPr>
            <w:r>
              <w:t>Вид тарифа</w:t>
            </w:r>
          </w:p>
        </w:tc>
        <w:tc>
          <w:tcPr>
            <w:tcW w:w="660" w:type="dxa"/>
          </w:tcPr>
          <w:p w14:paraId="05294D4E" w14:textId="77777777" w:rsidR="00DD1DCB" w:rsidRDefault="00DD1DCB">
            <w:pPr>
              <w:pStyle w:val="ConsPlusNormal"/>
              <w:jc w:val="center"/>
            </w:pPr>
            <w:r>
              <w:t>Год</w:t>
            </w:r>
          </w:p>
        </w:tc>
        <w:tc>
          <w:tcPr>
            <w:tcW w:w="825" w:type="dxa"/>
          </w:tcPr>
          <w:p w14:paraId="1C8756F8" w14:textId="77777777" w:rsidR="00DD1DCB" w:rsidRDefault="00DD1DCB">
            <w:pPr>
              <w:pStyle w:val="ConsPlusNormal"/>
              <w:jc w:val="center"/>
            </w:pPr>
            <w:r>
              <w:t>Вода</w:t>
            </w:r>
          </w:p>
        </w:tc>
        <w:tc>
          <w:tcPr>
            <w:tcW w:w="3960" w:type="dxa"/>
            <w:gridSpan w:val="4"/>
          </w:tcPr>
          <w:p w14:paraId="0F203353" w14:textId="77777777" w:rsidR="00DD1DCB" w:rsidRDefault="00DD1DCB">
            <w:pPr>
              <w:pStyle w:val="ConsPlusNormal"/>
              <w:jc w:val="center"/>
            </w:pPr>
            <w:r>
              <w:t>Отборный пар давлением</w:t>
            </w:r>
          </w:p>
        </w:tc>
        <w:tc>
          <w:tcPr>
            <w:tcW w:w="2475" w:type="dxa"/>
          </w:tcPr>
          <w:p w14:paraId="615DB8B7" w14:textId="77777777" w:rsidR="00DD1DCB" w:rsidRDefault="00DD1DCB">
            <w:pPr>
              <w:pStyle w:val="ConsPlusNormal"/>
              <w:jc w:val="center"/>
            </w:pPr>
            <w:r>
              <w:t>Острый и редуцированный пар</w:t>
            </w:r>
          </w:p>
        </w:tc>
      </w:tr>
      <w:tr w:rsidR="00DD1DCB" w14:paraId="369E2B0C" w14:textId="77777777">
        <w:tc>
          <w:tcPr>
            <w:tcW w:w="660" w:type="dxa"/>
          </w:tcPr>
          <w:p w14:paraId="5E2D25BA" w14:textId="77777777" w:rsidR="00DD1DCB" w:rsidRDefault="00DD1DCB">
            <w:pPr>
              <w:pStyle w:val="ConsPlusNormal"/>
              <w:jc w:val="both"/>
            </w:pPr>
          </w:p>
        </w:tc>
        <w:tc>
          <w:tcPr>
            <w:tcW w:w="2145" w:type="dxa"/>
          </w:tcPr>
          <w:p w14:paraId="050D3EDE" w14:textId="77777777" w:rsidR="00DD1DCB" w:rsidRDefault="00DD1DCB">
            <w:pPr>
              <w:pStyle w:val="ConsPlusNormal"/>
              <w:jc w:val="both"/>
            </w:pPr>
          </w:p>
        </w:tc>
        <w:tc>
          <w:tcPr>
            <w:tcW w:w="2310" w:type="dxa"/>
          </w:tcPr>
          <w:p w14:paraId="68318C82" w14:textId="77777777" w:rsidR="00DD1DCB" w:rsidRDefault="00DD1DCB">
            <w:pPr>
              <w:pStyle w:val="ConsPlusNormal"/>
              <w:jc w:val="center"/>
            </w:pPr>
          </w:p>
        </w:tc>
        <w:tc>
          <w:tcPr>
            <w:tcW w:w="660" w:type="dxa"/>
          </w:tcPr>
          <w:p w14:paraId="4FE84A77" w14:textId="77777777" w:rsidR="00DD1DCB" w:rsidRDefault="00DD1DCB">
            <w:pPr>
              <w:pStyle w:val="ConsPlusNormal"/>
              <w:jc w:val="center"/>
            </w:pPr>
          </w:p>
        </w:tc>
        <w:tc>
          <w:tcPr>
            <w:tcW w:w="825" w:type="dxa"/>
          </w:tcPr>
          <w:p w14:paraId="1D7D9F02" w14:textId="77777777" w:rsidR="00DD1DCB" w:rsidRDefault="00DD1DCB">
            <w:pPr>
              <w:pStyle w:val="ConsPlusNormal"/>
              <w:jc w:val="both"/>
            </w:pPr>
          </w:p>
        </w:tc>
        <w:tc>
          <w:tcPr>
            <w:tcW w:w="990" w:type="dxa"/>
          </w:tcPr>
          <w:p w14:paraId="7749D927" w14:textId="77777777" w:rsidR="00DD1DCB" w:rsidRDefault="00DD1DCB">
            <w:pPr>
              <w:pStyle w:val="ConsPlusNormal"/>
              <w:jc w:val="center"/>
            </w:pPr>
            <w:r>
              <w:t>от 1,2 до 2,5 кг/см</w:t>
            </w:r>
            <w:r>
              <w:rPr>
                <w:vertAlign w:val="superscript"/>
              </w:rPr>
              <w:t>2</w:t>
            </w:r>
          </w:p>
        </w:tc>
        <w:tc>
          <w:tcPr>
            <w:tcW w:w="990" w:type="dxa"/>
          </w:tcPr>
          <w:p w14:paraId="671CADAB" w14:textId="77777777" w:rsidR="00DD1DCB" w:rsidRDefault="00DD1DCB">
            <w:pPr>
              <w:pStyle w:val="ConsPlusNormal"/>
              <w:jc w:val="center"/>
            </w:pPr>
            <w:r>
              <w:t>от 2,5 до 7,0 кг/см</w:t>
            </w:r>
            <w:r>
              <w:rPr>
                <w:vertAlign w:val="superscript"/>
              </w:rPr>
              <w:t>2</w:t>
            </w:r>
          </w:p>
        </w:tc>
        <w:tc>
          <w:tcPr>
            <w:tcW w:w="990" w:type="dxa"/>
          </w:tcPr>
          <w:p w14:paraId="523F66BE" w14:textId="77777777" w:rsidR="00DD1DCB" w:rsidRDefault="00DD1DCB">
            <w:pPr>
              <w:pStyle w:val="ConsPlusNormal"/>
              <w:jc w:val="center"/>
            </w:pPr>
            <w:r>
              <w:t>от 7,0 до</w:t>
            </w:r>
          </w:p>
          <w:p w14:paraId="655556E5" w14:textId="77777777" w:rsidR="00DD1DCB" w:rsidRDefault="00DD1DCB">
            <w:pPr>
              <w:pStyle w:val="ConsPlusNormal"/>
            </w:pPr>
            <w:r>
              <w:t>13,0</w:t>
            </w:r>
          </w:p>
          <w:p w14:paraId="15F38129" w14:textId="77777777" w:rsidR="00DD1DCB" w:rsidRDefault="00DD1DCB">
            <w:pPr>
              <w:pStyle w:val="ConsPlusNormal"/>
              <w:jc w:val="center"/>
            </w:pPr>
            <w:r>
              <w:t>кг/см</w:t>
            </w:r>
            <w:r>
              <w:rPr>
                <w:vertAlign w:val="superscript"/>
              </w:rPr>
              <w:t>2</w:t>
            </w:r>
          </w:p>
        </w:tc>
        <w:tc>
          <w:tcPr>
            <w:tcW w:w="990" w:type="dxa"/>
          </w:tcPr>
          <w:p w14:paraId="39AEBFF0" w14:textId="77777777" w:rsidR="00DD1DCB" w:rsidRDefault="00DD1DCB">
            <w:pPr>
              <w:pStyle w:val="ConsPlusNormal"/>
            </w:pPr>
            <w:r>
              <w:t>свыше 13,0</w:t>
            </w:r>
          </w:p>
          <w:p w14:paraId="00061CF4" w14:textId="77777777" w:rsidR="00DD1DCB" w:rsidRDefault="00DD1DCB">
            <w:pPr>
              <w:pStyle w:val="ConsPlusNormal"/>
              <w:jc w:val="center"/>
            </w:pPr>
            <w:r>
              <w:t>кг/см</w:t>
            </w:r>
            <w:r>
              <w:rPr>
                <w:vertAlign w:val="superscript"/>
              </w:rPr>
              <w:t>2</w:t>
            </w:r>
          </w:p>
        </w:tc>
        <w:tc>
          <w:tcPr>
            <w:tcW w:w="2475" w:type="dxa"/>
          </w:tcPr>
          <w:p w14:paraId="05916A0D" w14:textId="77777777" w:rsidR="00DD1DCB" w:rsidRDefault="00DD1DCB">
            <w:pPr>
              <w:pStyle w:val="ConsPlusNormal"/>
              <w:jc w:val="both"/>
            </w:pPr>
          </w:p>
        </w:tc>
      </w:tr>
      <w:tr w:rsidR="00DD1DCB" w14:paraId="6F52CDC3" w14:textId="77777777">
        <w:tc>
          <w:tcPr>
            <w:tcW w:w="660" w:type="dxa"/>
          </w:tcPr>
          <w:p w14:paraId="6CE646F0" w14:textId="77777777" w:rsidR="00DD1DCB" w:rsidRDefault="00DD1DCB">
            <w:pPr>
              <w:pStyle w:val="ConsPlusNormal"/>
              <w:jc w:val="both"/>
            </w:pPr>
          </w:p>
        </w:tc>
        <w:tc>
          <w:tcPr>
            <w:tcW w:w="2145" w:type="dxa"/>
          </w:tcPr>
          <w:p w14:paraId="593C5C2C" w14:textId="77777777" w:rsidR="00DD1DCB" w:rsidRDefault="00DD1DCB">
            <w:pPr>
              <w:pStyle w:val="ConsPlusNormal"/>
              <w:jc w:val="both"/>
            </w:pPr>
          </w:p>
        </w:tc>
        <w:tc>
          <w:tcPr>
            <w:tcW w:w="10230" w:type="dxa"/>
            <w:gridSpan w:val="8"/>
          </w:tcPr>
          <w:p w14:paraId="7BA8EEE7" w14:textId="77777777" w:rsidR="00DD1DCB" w:rsidRDefault="00DD1DCB">
            <w:pPr>
              <w:pStyle w:val="ConsPlusNormal"/>
              <w:jc w:val="center"/>
              <w:outlineLvl w:val="3"/>
            </w:pPr>
            <w:r>
              <w:t>Для потребителей, в случае отсутствия дифференциации тарифов</w:t>
            </w:r>
          </w:p>
          <w:p w14:paraId="1AE21BD7" w14:textId="77777777" w:rsidR="00DD1DCB" w:rsidRDefault="00DD1DCB">
            <w:pPr>
              <w:pStyle w:val="ConsPlusNormal"/>
              <w:jc w:val="center"/>
            </w:pPr>
            <w:r>
              <w:t>по схеме подключения</w:t>
            </w:r>
          </w:p>
        </w:tc>
      </w:tr>
      <w:tr w:rsidR="00DD1DCB" w14:paraId="4D82740F" w14:textId="77777777">
        <w:tc>
          <w:tcPr>
            <w:tcW w:w="660" w:type="dxa"/>
          </w:tcPr>
          <w:p w14:paraId="56AC96B1" w14:textId="77777777" w:rsidR="00DD1DCB" w:rsidRDefault="00DD1DCB">
            <w:pPr>
              <w:pStyle w:val="ConsPlusNormal"/>
              <w:jc w:val="both"/>
            </w:pPr>
          </w:p>
        </w:tc>
        <w:tc>
          <w:tcPr>
            <w:tcW w:w="2145" w:type="dxa"/>
          </w:tcPr>
          <w:p w14:paraId="361DF106" w14:textId="77777777" w:rsidR="00DD1DCB" w:rsidRDefault="00DD1DCB">
            <w:pPr>
              <w:pStyle w:val="ConsPlusNormal"/>
              <w:jc w:val="both"/>
            </w:pPr>
          </w:p>
        </w:tc>
        <w:tc>
          <w:tcPr>
            <w:tcW w:w="2310" w:type="dxa"/>
            <w:vMerge w:val="restart"/>
          </w:tcPr>
          <w:p w14:paraId="35B43C29" w14:textId="77777777" w:rsidR="00DD1DCB" w:rsidRDefault="00DD1DCB">
            <w:pPr>
              <w:pStyle w:val="ConsPlusNormal"/>
              <w:jc w:val="center"/>
            </w:pPr>
            <w:r>
              <w:t>одноставочный, руб./ Гкал</w:t>
            </w:r>
          </w:p>
        </w:tc>
        <w:tc>
          <w:tcPr>
            <w:tcW w:w="660" w:type="dxa"/>
          </w:tcPr>
          <w:p w14:paraId="5E74C796" w14:textId="77777777" w:rsidR="00DD1DCB" w:rsidRDefault="00DD1DCB">
            <w:pPr>
              <w:pStyle w:val="ConsPlusNormal"/>
              <w:jc w:val="center"/>
            </w:pPr>
            <w:r>
              <w:t>i</w:t>
            </w:r>
            <w:r>
              <w:rPr>
                <w:vertAlign w:val="superscript"/>
              </w:rPr>
              <w:t>0</w:t>
            </w:r>
          </w:p>
        </w:tc>
        <w:tc>
          <w:tcPr>
            <w:tcW w:w="825" w:type="dxa"/>
          </w:tcPr>
          <w:p w14:paraId="4119A567" w14:textId="77777777" w:rsidR="00DD1DCB" w:rsidRDefault="00DD1DCB">
            <w:pPr>
              <w:pStyle w:val="ConsPlusNormal"/>
              <w:jc w:val="both"/>
            </w:pPr>
          </w:p>
        </w:tc>
        <w:tc>
          <w:tcPr>
            <w:tcW w:w="990" w:type="dxa"/>
          </w:tcPr>
          <w:p w14:paraId="0FEB2714" w14:textId="77777777" w:rsidR="00DD1DCB" w:rsidRDefault="00DD1DCB">
            <w:pPr>
              <w:pStyle w:val="ConsPlusNormal"/>
              <w:jc w:val="both"/>
            </w:pPr>
          </w:p>
        </w:tc>
        <w:tc>
          <w:tcPr>
            <w:tcW w:w="990" w:type="dxa"/>
          </w:tcPr>
          <w:p w14:paraId="4B46E8C1" w14:textId="77777777" w:rsidR="00DD1DCB" w:rsidRDefault="00DD1DCB">
            <w:pPr>
              <w:pStyle w:val="ConsPlusNormal"/>
              <w:jc w:val="both"/>
            </w:pPr>
          </w:p>
        </w:tc>
        <w:tc>
          <w:tcPr>
            <w:tcW w:w="990" w:type="dxa"/>
          </w:tcPr>
          <w:p w14:paraId="7A5C20AE" w14:textId="77777777" w:rsidR="00DD1DCB" w:rsidRDefault="00DD1DCB">
            <w:pPr>
              <w:pStyle w:val="ConsPlusNormal"/>
              <w:jc w:val="both"/>
            </w:pPr>
          </w:p>
        </w:tc>
        <w:tc>
          <w:tcPr>
            <w:tcW w:w="990" w:type="dxa"/>
          </w:tcPr>
          <w:p w14:paraId="3B5EBAFB" w14:textId="77777777" w:rsidR="00DD1DCB" w:rsidRDefault="00DD1DCB">
            <w:pPr>
              <w:pStyle w:val="ConsPlusNormal"/>
              <w:jc w:val="both"/>
            </w:pPr>
          </w:p>
        </w:tc>
        <w:tc>
          <w:tcPr>
            <w:tcW w:w="2475" w:type="dxa"/>
          </w:tcPr>
          <w:p w14:paraId="3C380E1E" w14:textId="77777777" w:rsidR="00DD1DCB" w:rsidRDefault="00DD1DCB">
            <w:pPr>
              <w:pStyle w:val="ConsPlusNormal"/>
              <w:jc w:val="both"/>
            </w:pPr>
          </w:p>
        </w:tc>
      </w:tr>
      <w:tr w:rsidR="00DD1DCB" w14:paraId="4CCAA965" w14:textId="77777777">
        <w:tc>
          <w:tcPr>
            <w:tcW w:w="660" w:type="dxa"/>
          </w:tcPr>
          <w:p w14:paraId="20AB3127" w14:textId="77777777" w:rsidR="00DD1DCB" w:rsidRDefault="00DD1DCB">
            <w:pPr>
              <w:pStyle w:val="ConsPlusNormal"/>
              <w:jc w:val="both"/>
            </w:pPr>
          </w:p>
        </w:tc>
        <w:tc>
          <w:tcPr>
            <w:tcW w:w="2145" w:type="dxa"/>
          </w:tcPr>
          <w:p w14:paraId="62896681" w14:textId="77777777" w:rsidR="00DD1DCB" w:rsidRDefault="00DD1DCB">
            <w:pPr>
              <w:pStyle w:val="ConsPlusNormal"/>
              <w:jc w:val="both"/>
            </w:pPr>
          </w:p>
        </w:tc>
        <w:tc>
          <w:tcPr>
            <w:tcW w:w="2310" w:type="dxa"/>
            <w:vMerge/>
          </w:tcPr>
          <w:p w14:paraId="4C2E4BB0" w14:textId="77777777" w:rsidR="00DD1DCB" w:rsidRDefault="00DD1DCB">
            <w:pPr>
              <w:pStyle w:val="ConsPlusNormal"/>
            </w:pPr>
          </w:p>
        </w:tc>
        <w:tc>
          <w:tcPr>
            <w:tcW w:w="660" w:type="dxa"/>
          </w:tcPr>
          <w:p w14:paraId="271A7D33" w14:textId="77777777" w:rsidR="00DD1DCB" w:rsidRDefault="00DD1DCB">
            <w:pPr>
              <w:pStyle w:val="ConsPlusNormal"/>
              <w:jc w:val="center"/>
            </w:pPr>
            <w:r>
              <w:t>...</w:t>
            </w:r>
          </w:p>
        </w:tc>
        <w:tc>
          <w:tcPr>
            <w:tcW w:w="825" w:type="dxa"/>
          </w:tcPr>
          <w:p w14:paraId="3E41D456" w14:textId="77777777" w:rsidR="00DD1DCB" w:rsidRDefault="00DD1DCB">
            <w:pPr>
              <w:pStyle w:val="ConsPlusNormal"/>
              <w:jc w:val="both"/>
            </w:pPr>
          </w:p>
        </w:tc>
        <w:tc>
          <w:tcPr>
            <w:tcW w:w="990" w:type="dxa"/>
          </w:tcPr>
          <w:p w14:paraId="7E7BB3AA" w14:textId="77777777" w:rsidR="00DD1DCB" w:rsidRDefault="00DD1DCB">
            <w:pPr>
              <w:pStyle w:val="ConsPlusNormal"/>
              <w:jc w:val="both"/>
            </w:pPr>
          </w:p>
        </w:tc>
        <w:tc>
          <w:tcPr>
            <w:tcW w:w="990" w:type="dxa"/>
          </w:tcPr>
          <w:p w14:paraId="6AA88B73" w14:textId="77777777" w:rsidR="00DD1DCB" w:rsidRDefault="00DD1DCB">
            <w:pPr>
              <w:pStyle w:val="ConsPlusNormal"/>
              <w:jc w:val="both"/>
            </w:pPr>
          </w:p>
        </w:tc>
        <w:tc>
          <w:tcPr>
            <w:tcW w:w="990" w:type="dxa"/>
          </w:tcPr>
          <w:p w14:paraId="5EFA9D02" w14:textId="77777777" w:rsidR="00DD1DCB" w:rsidRDefault="00DD1DCB">
            <w:pPr>
              <w:pStyle w:val="ConsPlusNormal"/>
              <w:jc w:val="both"/>
            </w:pPr>
          </w:p>
        </w:tc>
        <w:tc>
          <w:tcPr>
            <w:tcW w:w="990" w:type="dxa"/>
          </w:tcPr>
          <w:p w14:paraId="4F663496" w14:textId="77777777" w:rsidR="00DD1DCB" w:rsidRDefault="00DD1DCB">
            <w:pPr>
              <w:pStyle w:val="ConsPlusNormal"/>
              <w:jc w:val="both"/>
            </w:pPr>
          </w:p>
        </w:tc>
        <w:tc>
          <w:tcPr>
            <w:tcW w:w="2475" w:type="dxa"/>
          </w:tcPr>
          <w:p w14:paraId="1EFC36AF" w14:textId="77777777" w:rsidR="00DD1DCB" w:rsidRDefault="00DD1DCB">
            <w:pPr>
              <w:pStyle w:val="ConsPlusNormal"/>
              <w:jc w:val="both"/>
            </w:pPr>
          </w:p>
        </w:tc>
      </w:tr>
      <w:tr w:rsidR="00DD1DCB" w14:paraId="12953501" w14:textId="77777777">
        <w:tc>
          <w:tcPr>
            <w:tcW w:w="660" w:type="dxa"/>
          </w:tcPr>
          <w:p w14:paraId="15D16F05" w14:textId="77777777" w:rsidR="00DD1DCB" w:rsidRDefault="00DD1DCB">
            <w:pPr>
              <w:pStyle w:val="ConsPlusNormal"/>
              <w:jc w:val="both"/>
            </w:pPr>
          </w:p>
        </w:tc>
        <w:tc>
          <w:tcPr>
            <w:tcW w:w="2145" w:type="dxa"/>
          </w:tcPr>
          <w:p w14:paraId="1E9CD8CD" w14:textId="77777777" w:rsidR="00DD1DCB" w:rsidRDefault="00DD1DCB">
            <w:pPr>
              <w:pStyle w:val="ConsPlusNormal"/>
              <w:jc w:val="both"/>
            </w:pPr>
          </w:p>
        </w:tc>
        <w:tc>
          <w:tcPr>
            <w:tcW w:w="2310" w:type="dxa"/>
            <w:vMerge/>
          </w:tcPr>
          <w:p w14:paraId="0235FCFB" w14:textId="77777777" w:rsidR="00DD1DCB" w:rsidRDefault="00DD1DCB">
            <w:pPr>
              <w:pStyle w:val="ConsPlusNormal"/>
            </w:pPr>
          </w:p>
        </w:tc>
        <w:tc>
          <w:tcPr>
            <w:tcW w:w="660" w:type="dxa"/>
          </w:tcPr>
          <w:p w14:paraId="6C36C7C1" w14:textId="77777777" w:rsidR="00DD1DCB" w:rsidRDefault="00DD1DCB">
            <w:pPr>
              <w:pStyle w:val="ConsPlusNormal"/>
              <w:jc w:val="center"/>
            </w:pPr>
            <w:r>
              <w:t>i</w:t>
            </w:r>
            <w:r>
              <w:rPr>
                <w:vertAlign w:val="superscript"/>
              </w:rPr>
              <w:t>1</w:t>
            </w:r>
          </w:p>
        </w:tc>
        <w:tc>
          <w:tcPr>
            <w:tcW w:w="825" w:type="dxa"/>
          </w:tcPr>
          <w:p w14:paraId="0C9A1527" w14:textId="77777777" w:rsidR="00DD1DCB" w:rsidRDefault="00DD1DCB">
            <w:pPr>
              <w:pStyle w:val="ConsPlusNormal"/>
              <w:jc w:val="both"/>
            </w:pPr>
          </w:p>
        </w:tc>
        <w:tc>
          <w:tcPr>
            <w:tcW w:w="990" w:type="dxa"/>
          </w:tcPr>
          <w:p w14:paraId="0E2A4214" w14:textId="77777777" w:rsidR="00DD1DCB" w:rsidRDefault="00DD1DCB">
            <w:pPr>
              <w:pStyle w:val="ConsPlusNormal"/>
              <w:jc w:val="both"/>
            </w:pPr>
          </w:p>
        </w:tc>
        <w:tc>
          <w:tcPr>
            <w:tcW w:w="990" w:type="dxa"/>
          </w:tcPr>
          <w:p w14:paraId="0635A2A1" w14:textId="77777777" w:rsidR="00DD1DCB" w:rsidRDefault="00DD1DCB">
            <w:pPr>
              <w:pStyle w:val="ConsPlusNormal"/>
              <w:jc w:val="both"/>
            </w:pPr>
          </w:p>
        </w:tc>
        <w:tc>
          <w:tcPr>
            <w:tcW w:w="990" w:type="dxa"/>
          </w:tcPr>
          <w:p w14:paraId="52ACB827" w14:textId="77777777" w:rsidR="00DD1DCB" w:rsidRDefault="00DD1DCB">
            <w:pPr>
              <w:pStyle w:val="ConsPlusNormal"/>
              <w:jc w:val="both"/>
            </w:pPr>
          </w:p>
        </w:tc>
        <w:tc>
          <w:tcPr>
            <w:tcW w:w="990" w:type="dxa"/>
          </w:tcPr>
          <w:p w14:paraId="47219CD0" w14:textId="77777777" w:rsidR="00DD1DCB" w:rsidRDefault="00DD1DCB">
            <w:pPr>
              <w:pStyle w:val="ConsPlusNormal"/>
              <w:jc w:val="both"/>
            </w:pPr>
          </w:p>
        </w:tc>
        <w:tc>
          <w:tcPr>
            <w:tcW w:w="2475" w:type="dxa"/>
          </w:tcPr>
          <w:p w14:paraId="6F89BFEF" w14:textId="77777777" w:rsidR="00DD1DCB" w:rsidRDefault="00DD1DCB">
            <w:pPr>
              <w:pStyle w:val="ConsPlusNormal"/>
              <w:jc w:val="both"/>
            </w:pPr>
          </w:p>
        </w:tc>
      </w:tr>
      <w:tr w:rsidR="00DD1DCB" w14:paraId="02DF1FA4" w14:textId="77777777">
        <w:tc>
          <w:tcPr>
            <w:tcW w:w="660" w:type="dxa"/>
          </w:tcPr>
          <w:p w14:paraId="011F208A" w14:textId="77777777" w:rsidR="00DD1DCB" w:rsidRDefault="00DD1DCB">
            <w:pPr>
              <w:pStyle w:val="ConsPlusNormal"/>
              <w:jc w:val="both"/>
            </w:pPr>
          </w:p>
        </w:tc>
        <w:tc>
          <w:tcPr>
            <w:tcW w:w="2145" w:type="dxa"/>
          </w:tcPr>
          <w:p w14:paraId="222FF1F3" w14:textId="77777777" w:rsidR="00DD1DCB" w:rsidRDefault="00DD1DCB">
            <w:pPr>
              <w:pStyle w:val="ConsPlusNormal"/>
              <w:jc w:val="both"/>
            </w:pPr>
          </w:p>
        </w:tc>
        <w:tc>
          <w:tcPr>
            <w:tcW w:w="2310" w:type="dxa"/>
          </w:tcPr>
          <w:p w14:paraId="2461CA60" w14:textId="77777777" w:rsidR="00DD1DCB" w:rsidRDefault="00DD1DCB">
            <w:pPr>
              <w:pStyle w:val="ConsPlusNormal"/>
              <w:jc w:val="center"/>
            </w:pPr>
            <w:r>
              <w:t>двухставочный</w:t>
            </w:r>
          </w:p>
        </w:tc>
        <w:tc>
          <w:tcPr>
            <w:tcW w:w="660" w:type="dxa"/>
          </w:tcPr>
          <w:p w14:paraId="569D94B6" w14:textId="77777777" w:rsidR="00DD1DCB" w:rsidRDefault="00DD1DCB">
            <w:pPr>
              <w:pStyle w:val="ConsPlusNormal"/>
              <w:jc w:val="center"/>
            </w:pPr>
            <w:r>
              <w:t>X</w:t>
            </w:r>
          </w:p>
        </w:tc>
        <w:tc>
          <w:tcPr>
            <w:tcW w:w="825" w:type="dxa"/>
          </w:tcPr>
          <w:p w14:paraId="765EE56A" w14:textId="77777777" w:rsidR="00DD1DCB" w:rsidRDefault="00DD1DCB">
            <w:pPr>
              <w:pStyle w:val="ConsPlusNormal"/>
              <w:jc w:val="center"/>
            </w:pPr>
            <w:r>
              <w:t>X</w:t>
            </w:r>
          </w:p>
        </w:tc>
        <w:tc>
          <w:tcPr>
            <w:tcW w:w="990" w:type="dxa"/>
          </w:tcPr>
          <w:p w14:paraId="31940D31" w14:textId="77777777" w:rsidR="00DD1DCB" w:rsidRDefault="00DD1DCB">
            <w:pPr>
              <w:pStyle w:val="ConsPlusNormal"/>
              <w:jc w:val="center"/>
            </w:pPr>
            <w:r>
              <w:t>X</w:t>
            </w:r>
          </w:p>
        </w:tc>
        <w:tc>
          <w:tcPr>
            <w:tcW w:w="990" w:type="dxa"/>
          </w:tcPr>
          <w:p w14:paraId="17CAEA0B" w14:textId="77777777" w:rsidR="00DD1DCB" w:rsidRDefault="00DD1DCB">
            <w:pPr>
              <w:pStyle w:val="ConsPlusNormal"/>
              <w:jc w:val="center"/>
            </w:pPr>
            <w:r>
              <w:t>X</w:t>
            </w:r>
          </w:p>
        </w:tc>
        <w:tc>
          <w:tcPr>
            <w:tcW w:w="990" w:type="dxa"/>
          </w:tcPr>
          <w:p w14:paraId="5E816848" w14:textId="77777777" w:rsidR="00DD1DCB" w:rsidRDefault="00DD1DCB">
            <w:pPr>
              <w:pStyle w:val="ConsPlusNormal"/>
              <w:jc w:val="center"/>
            </w:pPr>
            <w:r>
              <w:t>X</w:t>
            </w:r>
          </w:p>
        </w:tc>
        <w:tc>
          <w:tcPr>
            <w:tcW w:w="990" w:type="dxa"/>
          </w:tcPr>
          <w:p w14:paraId="258A8C84" w14:textId="77777777" w:rsidR="00DD1DCB" w:rsidRDefault="00DD1DCB">
            <w:pPr>
              <w:pStyle w:val="ConsPlusNormal"/>
              <w:jc w:val="center"/>
            </w:pPr>
            <w:r>
              <w:t>X</w:t>
            </w:r>
          </w:p>
        </w:tc>
        <w:tc>
          <w:tcPr>
            <w:tcW w:w="2475" w:type="dxa"/>
          </w:tcPr>
          <w:p w14:paraId="4F3D6F2E" w14:textId="77777777" w:rsidR="00DD1DCB" w:rsidRDefault="00DD1DCB">
            <w:pPr>
              <w:pStyle w:val="ConsPlusNormal"/>
              <w:jc w:val="center"/>
            </w:pPr>
            <w:r>
              <w:t>X</w:t>
            </w:r>
          </w:p>
        </w:tc>
      </w:tr>
      <w:tr w:rsidR="00DD1DCB" w14:paraId="53154F4F" w14:textId="77777777">
        <w:tc>
          <w:tcPr>
            <w:tcW w:w="660" w:type="dxa"/>
          </w:tcPr>
          <w:p w14:paraId="44CD8795" w14:textId="77777777" w:rsidR="00DD1DCB" w:rsidRDefault="00DD1DCB">
            <w:pPr>
              <w:pStyle w:val="ConsPlusNormal"/>
              <w:jc w:val="both"/>
            </w:pPr>
          </w:p>
        </w:tc>
        <w:tc>
          <w:tcPr>
            <w:tcW w:w="2145" w:type="dxa"/>
          </w:tcPr>
          <w:p w14:paraId="1BD73108" w14:textId="77777777" w:rsidR="00DD1DCB" w:rsidRDefault="00DD1DCB">
            <w:pPr>
              <w:pStyle w:val="ConsPlusNormal"/>
              <w:jc w:val="both"/>
            </w:pPr>
          </w:p>
        </w:tc>
        <w:tc>
          <w:tcPr>
            <w:tcW w:w="2310" w:type="dxa"/>
            <w:vMerge w:val="restart"/>
          </w:tcPr>
          <w:p w14:paraId="2980B87B" w14:textId="77777777" w:rsidR="00DD1DCB" w:rsidRDefault="00DD1DCB">
            <w:pPr>
              <w:pStyle w:val="ConsPlusNormal"/>
              <w:jc w:val="center"/>
            </w:pPr>
            <w:r>
              <w:t>ставка за тепловую энергию, руб./Гкал</w:t>
            </w:r>
          </w:p>
        </w:tc>
        <w:tc>
          <w:tcPr>
            <w:tcW w:w="660" w:type="dxa"/>
          </w:tcPr>
          <w:p w14:paraId="4A31FF7B" w14:textId="77777777" w:rsidR="00DD1DCB" w:rsidRDefault="00DD1DCB">
            <w:pPr>
              <w:pStyle w:val="ConsPlusNormal"/>
              <w:jc w:val="center"/>
            </w:pPr>
            <w:r>
              <w:t>i</w:t>
            </w:r>
            <w:r>
              <w:rPr>
                <w:vertAlign w:val="superscript"/>
              </w:rPr>
              <w:t>0</w:t>
            </w:r>
          </w:p>
        </w:tc>
        <w:tc>
          <w:tcPr>
            <w:tcW w:w="825" w:type="dxa"/>
          </w:tcPr>
          <w:p w14:paraId="7B22DF62" w14:textId="77777777" w:rsidR="00DD1DCB" w:rsidRDefault="00DD1DCB">
            <w:pPr>
              <w:pStyle w:val="ConsPlusNormal"/>
              <w:jc w:val="both"/>
            </w:pPr>
          </w:p>
        </w:tc>
        <w:tc>
          <w:tcPr>
            <w:tcW w:w="990" w:type="dxa"/>
          </w:tcPr>
          <w:p w14:paraId="03E09A4E" w14:textId="77777777" w:rsidR="00DD1DCB" w:rsidRDefault="00DD1DCB">
            <w:pPr>
              <w:pStyle w:val="ConsPlusNormal"/>
              <w:jc w:val="both"/>
            </w:pPr>
          </w:p>
        </w:tc>
        <w:tc>
          <w:tcPr>
            <w:tcW w:w="990" w:type="dxa"/>
          </w:tcPr>
          <w:p w14:paraId="5A8C64CC" w14:textId="77777777" w:rsidR="00DD1DCB" w:rsidRDefault="00DD1DCB">
            <w:pPr>
              <w:pStyle w:val="ConsPlusNormal"/>
              <w:jc w:val="both"/>
            </w:pPr>
          </w:p>
        </w:tc>
        <w:tc>
          <w:tcPr>
            <w:tcW w:w="990" w:type="dxa"/>
          </w:tcPr>
          <w:p w14:paraId="5703C45E" w14:textId="77777777" w:rsidR="00DD1DCB" w:rsidRDefault="00DD1DCB">
            <w:pPr>
              <w:pStyle w:val="ConsPlusNormal"/>
              <w:jc w:val="both"/>
            </w:pPr>
          </w:p>
        </w:tc>
        <w:tc>
          <w:tcPr>
            <w:tcW w:w="990" w:type="dxa"/>
          </w:tcPr>
          <w:p w14:paraId="46913752" w14:textId="77777777" w:rsidR="00DD1DCB" w:rsidRDefault="00DD1DCB">
            <w:pPr>
              <w:pStyle w:val="ConsPlusNormal"/>
              <w:jc w:val="both"/>
            </w:pPr>
          </w:p>
        </w:tc>
        <w:tc>
          <w:tcPr>
            <w:tcW w:w="2475" w:type="dxa"/>
          </w:tcPr>
          <w:p w14:paraId="4C041137" w14:textId="77777777" w:rsidR="00DD1DCB" w:rsidRDefault="00DD1DCB">
            <w:pPr>
              <w:pStyle w:val="ConsPlusNormal"/>
              <w:jc w:val="both"/>
            </w:pPr>
          </w:p>
        </w:tc>
      </w:tr>
      <w:tr w:rsidR="00DD1DCB" w14:paraId="2C34EA1F" w14:textId="77777777">
        <w:tc>
          <w:tcPr>
            <w:tcW w:w="660" w:type="dxa"/>
          </w:tcPr>
          <w:p w14:paraId="73906BDA" w14:textId="77777777" w:rsidR="00DD1DCB" w:rsidRDefault="00DD1DCB">
            <w:pPr>
              <w:pStyle w:val="ConsPlusNormal"/>
              <w:jc w:val="both"/>
            </w:pPr>
          </w:p>
        </w:tc>
        <w:tc>
          <w:tcPr>
            <w:tcW w:w="2145" w:type="dxa"/>
          </w:tcPr>
          <w:p w14:paraId="06868874" w14:textId="77777777" w:rsidR="00DD1DCB" w:rsidRDefault="00DD1DCB">
            <w:pPr>
              <w:pStyle w:val="ConsPlusNormal"/>
              <w:jc w:val="both"/>
            </w:pPr>
          </w:p>
        </w:tc>
        <w:tc>
          <w:tcPr>
            <w:tcW w:w="2310" w:type="dxa"/>
            <w:vMerge/>
          </w:tcPr>
          <w:p w14:paraId="722D8029" w14:textId="77777777" w:rsidR="00DD1DCB" w:rsidRDefault="00DD1DCB">
            <w:pPr>
              <w:pStyle w:val="ConsPlusNormal"/>
            </w:pPr>
          </w:p>
        </w:tc>
        <w:tc>
          <w:tcPr>
            <w:tcW w:w="660" w:type="dxa"/>
          </w:tcPr>
          <w:p w14:paraId="569AA3AC" w14:textId="77777777" w:rsidR="00DD1DCB" w:rsidRDefault="00DD1DCB">
            <w:pPr>
              <w:pStyle w:val="ConsPlusNormal"/>
              <w:jc w:val="center"/>
            </w:pPr>
            <w:r>
              <w:t>...</w:t>
            </w:r>
          </w:p>
        </w:tc>
        <w:tc>
          <w:tcPr>
            <w:tcW w:w="825" w:type="dxa"/>
          </w:tcPr>
          <w:p w14:paraId="0585E437" w14:textId="77777777" w:rsidR="00DD1DCB" w:rsidRDefault="00DD1DCB">
            <w:pPr>
              <w:pStyle w:val="ConsPlusNormal"/>
              <w:jc w:val="both"/>
            </w:pPr>
          </w:p>
        </w:tc>
        <w:tc>
          <w:tcPr>
            <w:tcW w:w="990" w:type="dxa"/>
          </w:tcPr>
          <w:p w14:paraId="7C90C694" w14:textId="77777777" w:rsidR="00DD1DCB" w:rsidRDefault="00DD1DCB">
            <w:pPr>
              <w:pStyle w:val="ConsPlusNormal"/>
              <w:jc w:val="both"/>
            </w:pPr>
          </w:p>
        </w:tc>
        <w:tc>
          <w:tcPr>
            <w:tcW w:w="990" w:type="dxa"/>
          </w:tcPr>
          <w:p w14:paraId="591F093C" w14:textId="77777777" w:rsidR="00DD1DCB" w:rsidRDefault="00DD1DCB">
            <w:pPr>
              <w:pStyle w:val="ConsPlusNormal"/>
              <w:jc w:val="both"/>
            </w:pPr>
          </w:p>
        </w:tc>
        <w:tc>
          <w:tcPr>
            <w:tcW w:w="990" w:type="dxa"/>
          </w:tcPr>
          <w:p w14:paraId="16B22B2D" w14:textId="77777777" w:rsidR="00DD1DCB" w:rsidRDefault="00DD1DCB">
            <w:pPr>
              <w:pStyle w:val="ConsPlusNormal"/>
              <w:jc w:val="both"/>
            </w:pPr>
          </w:p>
        </w:tc>
        <w:tc>
          <w:tcPr>
            <w:tcW w:w="990" w:type="dxa"/>
          </w:tcPr>
          <w:p w14:paraId="4C2F11CC" w14:textId="77777777" w:rsidR="00DD1DCB" w:rsidRDefault="00DD1DCB">
            <w:pPr>
              <w:pStyle w:val="ConsPlusNormal"/>
              <w:jc w:val="both"/>
            </w:pPr>
          </w:p>
        </w:tc>
        <w:tc>
          <w:tcPr>
            <w:tcW w:w="2475" w:type="dxa"/>
          </w:tcPr>
          <w:p w14:paraId="44CA9EA5" w14:textId="77777777" w:rsidR="00DD1DCB" w:rsidRDefault="00DD1DCB">
            <w:pPr>
              <w:pStyle w:val="ConsPlusNormal"/>
              <w:jc w:val="both"/>
            </w:pPr>
          </w:p>
        </w:tc>
      </w:tr>
      <w:tr w:rsidR="00DD1DCB" w14:paraId="44E94EBF" w14:textId="77777777">
        <w:tc>
          <w:tcPr>
            <w:tcW w:w="660" w:type="dxa"/>
          </w:tcPr>
          <w:p w14:paraId="05067A5C" w14:textId="77777777" w:rsidR="00DD1DCB" w:rsidRDefault="00DD1DCB">
            <w:pPr>
              <w:pStyle w:val="ConsPlusNormal"/>
              <w:jc w:val="both"/>
            </w:pPr>
          </w:p>
        </w:tc>
        <w:tc>
          <w:tcPr>
            <w:tcW w:w="2145" w:type="dxa"/>
          </w:tcPr>
          <w:p w14:paraId="6490DFC1" w14:textId="77777777" w:rsidR="00DD1DCB" w:rsidRDefault="00DD1DCB">
            <w:pPr>
              <w:pStyle w:val="ConsPlusNormal"/>
              <w:jc w:val="both"/>
            </w:pPr>
          </w:p>
        </w:tc>
        <w:tc>
          <w:tcPr>
            <w:tcW w:w="2310" w:type="dxa"/>
            <w:vMerge/>
          </w:tcPr>
          <w:p w14:paraId="24E4E221" w14:textId="77777777" w:rsidR="00DD1DCB" w:rsidRDefault="00DD1DCB">
            <w:pPr>
              <w:pStyle w:val="ConsPlusNormal"/>
            </w:pPr>
          </w:p>
        </w:tc>
        <w:tc>
          <w:tcPr>
            <w:tcW w:w="660" w:type="dxa"/>
          </w:tcPr>
          <w:p w14:paraId="7BC3DEDB" w14:textId="77777777" w:rsidR="00DD1DCB" w:rsidRDefault="00DD1DCB">
            <w:pPr>
              <w:pStyle w:val="ConsPlusNormal"/>
              <w:jc w:val="center"/>
            </w:pPr>
            <w:r>
              <w:t>i</w:t>
            </w:r>
            <w:r>
              <w:rPr>
                <w:vertAlign w:val="superscript"/>
              </w:rPr>
              <w:t>1</w:t>
            </w:r>
          </w:p>
        </w:tc>
        <w:tc>
          <w:tcPr>
            <w:tcW w:w="825" w:type="dxa"/>
          </w:tcPr>
          <w:p w14:paraId="244973B7" w14:textId="77777777" w:rsidR="00DD1DCB" w:rsidRDefault="00DD1DCB">
            <w:pPr>
              <w:pStyle w:val="ConsPlusNormal"/>
              <w:jc w:val="both"/>
            </w:pPr>
          </w:p>
        </w:tc>
        <w:tc>
          <w:tcPr>
            <w:tcW w:w="990" w:type="dxa"/>
          </w:tcPr>
          <w:p w14:paraId="30E90C92" w14:textId="77777777" w:rsidR="00DD1DCB" w:rsidRDefault="00DD1DCB">
            <w:pPr>
              <w:pStyle w:val="ConsPlusNormal"/>
              <w:jc w:val="both"/>
            </w:pPr>
          </w:p>
        </w:tc>
        <w:tc>
          <w:tcPr>
            <w:tcW w:w="990" w:type="dxa"/>
          </w:tcPr>
          <w:p w14:paraId="779415C0" w14:textId="77777777" w:rsidR="00DD1DCB" w:rsidRDefault="00DD1DCB">
            <w:pPr>
              <w:pStyle w:val="ConsPlusNormal"/>
              <w:jc w:val="both"/>
            </w:pPr>
          </w:p>
        </w:tc>
        <w:tc>
          <w:tcPr>
            <w:tcW w:w="990" w:type="dxa"/>
          </w:tcPr>
          <w:p w14:paraId="0713695B" w14:textId="77777777" w:rsidR="00DD1DCB" w:rsidRDefault="00DD1DCB">
            <w:pPr>
              <w:pStyle w:val="ConsPlusNormal"/>
              <w:jc w:val="both"/>
            </w:pPr>
          </w:p>
        </w:tc>
        <w:tc>
          <w:tcPr>
            <w:tcW w:w="990" w:type="dxa"/>
          </w:tcPr>
          <w:p w14:paraId="0EBD6C41" w14:textId="77777777" w:rsidR="00DD1DCB" w:rsidRDefault="00DD1DCB">
            <w:pPr>
              <w:pStyle w:val="ConsPlusNormal"/>
              <w:jc w:val="both"/>
            </w:pPr>
          </w:p>
        </w:tc>
        <w:tc>
          <w:tcPr>
            <w:tcW w:w="2475" w:type="dxa"/>
          </w:tcPr>
          <w:p w14:paraId="13EEA2D4" w14:textId="77777777" w:rsidR="00DD1DCB" w:rsidRDefault="00DD1DCB">
            <w:pPr>
              <w:pStyle w:val="ConsPlusNormal"/>
              <w:jc w:val="both"/>
            </w:pPr>
          </w:p>
        </w:tc>
      </w:tr>
      <w:tr w:rsidR="00DD1DCB" w14:paraId="2421AF12" w14:textId="77777777">
        <w:tc>
          <w:tcPr>
            <w:tcW w:w="660" w:type="dxa"/>
          </w:tcPr>
          <w:p w14:paraId="457EC3E9" w14:textId="77777777" w:rsidR="00DD1DCB" w:rsidRDefault="00DD1DCB">
            <w:pPr>
              <w:pStyle w:val="ConsPlusNormal"/>
              <w:jc w:val="both"/>
            </w:pPr>
          </w:p>
        </w:tc>
        <w:tc>
          <w:tcPr>
            <w:tcW w:w="2145" w:type="dxa"/>
          </w:tcPr>
          <w:p w14:paraId="2B2EA946" w14:textId="77777777" w:rsidR="00DD1DCB" w:rsidRDefault="00DD1DCB">
            <w:pPr>
              <w:pStyle w:val="ConsPlusNormal"/>
              <w:jc w:val="both"/>
            </w:pPr>
          </w:p>
        </w:tc>
        <w:tc>
          <w:tcPr>
            <w:tcW w:w="2310" w:type="dxa"/>
            <w:vMerge w:val="restart"/>
          </w:tcPr>
          <w:p w14:paraId="38209DEC" w14:textId="77777777" w:rsidR="00DD1DCB" w:rsidRDefault="00DD1DCB">
            <w:pPr>
              <w:pStyle w:val="ConsPlusNormal"/>
              <w:jc w:val="center"/>
            </w:pPr>
            <w:r>
              <w:t>ставка за содержание тепловой мощности, тыс. руб./ Гкал/ч в мес.</w:t>
            </w:r>
          </w:p>
        </w:tc>
        <w:tc>
          <w:tcPr>
            <w:tcW w:w="660" w:type="dxa"/>
          </w:tcPr>
          <w:p w14:paraId="5657491D" w14:textId="77777777" w:rsidR="00DD1DCB" w:rsidRDefault="00DD1DCB">
            <w:pPr>
              <w:pStyle w:val="ConsPlusNormal"/>
              <w:jc w:val="center"/>
            </w:pPr>
            <w:r>
              <w:t>i</w:t>
            </w:r>
            <w:r>
              <w:rPr>
                <w:vertAlign w:val="superscript"/>
              </w:rPr>
              <w:t>0</w:t>
            </w:r>
          </w:p>
        </w:tc>
        <w:tc>
          <w:tcPr>
            <w:tcW w:w="825" w:type="dxa"/>
          </w:tcPr>
          <w:p w14:paraId="6D9CCA54" w14:textId="77777777" w:rsidR="00DD1DCB" w:rsidRDefault="00DD1DCB">
            <w:pPr>
              <w:pStyle w:val="ConsPlusNormal"/>
              <w:jc w:val="both"/>
            </w:pPr>
          </w:p>
        </w:tc>
        <w:tc>
          <w:tcPr>
            <w:tcW w:w="990" w:type="dxa"/>
          </w:tcPr>
          <w:p w14:paraId="330AEED4" w14:textId="77777777" w:rsidR="00DD1DCB" w:rsidRDefault="00DD1DCB">
            <w:pPr>
              <w:pStyle w:val="ConsPlusNormal"/>
              <w:jc w:val="both"/>
            </w:pPr>
          </w:p>
        </w:tc>
        <w:tc>
          <w:tcPr>
            <w:tcW w:w="990" w:type="dxa"/>
          </w:tcPr>
          <w:p w14:paraId="45790DA9" w14:textId="77777777" w:rsidR="00DD1DCB" w:rsidRDefault="00DD1DCB">
            <w:pPr>
              <w:pStyle w:val="ConsPlusNormal"/>
              <w:jc w:val="both"/>
            </w:pPr>
          </w:p>
        </w:tc>
        <w:tc>
          <w:tcPr>
            <w:tcW w:w="990" w:type="dxa"/>
          </w:tcPr>
          <w:p w14:paraId="500DF3A5" w14:textId="77777777" w:rsidR="00DD1DCB" w:rsidRDefault="00DD1DCB">
            <w:pPr>
              <w:pStyle w:val="ConsPlusNormal"/>
              <w:jc w:val="both"/>
            </w:pPr>
          </w:p>
        </w:tc>
        <w:tc>
          <w:tcPr>
            <w:tcW w:w="990" w:type="dxa"/>
          </w:tcPr>
          <w:p w14:paraId="4248E652" w14:textId="77777777" w:rsidR="00DD1DCB" w:rsidRDefault="00DD1DCB">
            <w:pPr>
              <w:pStyle w:val="ConsPlusNormal"/>
              <w:jc w:val="both"/>
            </w:pPr>
          </w:p>
        </w:tc>
        <w:tc>
          <w:tcPr>
            <w:tcW w:w="2475" w:type="dxa"/>
          </w:tcPr>
          <w:p w14:paraId="01B8A86B" w14:textId="77777777" w:rsidR="00DD1DCB" w:rsidRDefault="00DD1DCB">
            <w:pPr>
              <w:pStyle w:val="ConsPlusNormal"/>
              <w:jc w:val="both"/>
            </w:pPr>
          </w:p>
        </w:tc>
      </w:tr>
      <w:tr w:rsidR="00DD1DCB" w14:paraId="17A08F44" w14:textId="77777777">
        <w:tc>
          <w:tcPr>
            <w:tcW w:w="660" w:type="dxa"/>
          </w:tcPr>
          <w:p w14:paraId="3B4600BC" w14:textId="77777777" w:rsidR="00DD1DCB" w:rsidRDefault="00DD1DCB">
            <w:pPr>
              <w:pStyle w:val="ConsPlusNormal"/>
              <w:jc w:val="both"/>
            </w:pPr>
          </w:p>
        </w:tc>
        <w:tc>
          <w:tcPr>
            <w:tcW w:w="2145" w:type="dxa"/>
          </w:tcPr>
          <w:p w14:paraId="079709D0" w14:textId="77777777" w:rsidR="00DD1DCB" w:rsidRDefault="00DD1DCB">
            <w:pPr>
              <w:pStyle w:val="ConsPlusNormal"/>
              <w:jc w:val="both"/>
            </w:pPr>
          </w:p>
        </w:tc>
        <w:tc>
          <w:tcPr>
            <w:tcW w:w="2310" w:type="dxa"/>
            <w:vMerge/>
          </w:tcPr>
          <w:p w14:paraId="4860180D" w14:textId="77777777" w:rsidR="00DD1DCB" w:rsidRDefault="00DD1DCB">
            <w:pPr>
              <w:pStyle w:val="ConsPlusNormal"/>
            </w:pPr>
          </w:p>
        </w:tc>
        <w:tc>
          <w:tcPr>
            <w:tcW w:w="660" w:type="dxa"/>
          </w:tcPr>
          <w:p w14:paraId="29877A00" w14:textId="77777777" w:rsidR="00DD1DCB" w:rsidRDefault="00DD1DCB">
            <w:pPr>
              <w:pStyle w:val="ConsPlusNormal"/>
              <w:jc w:val="center"/>
            </w:pPr>
            <w:r>
              <w:t>...</w:t>
            </w:r>
          </w:p>
        </w:tc>
        <w:tc>
          <w:tcPr>
            <w:tcW w:w="825" w:type="dxa"/>
          </w:tcPr>
          <w:p w14:paraId="4D600C38" w14:textId="77777777" w:rsidR="00DD1DCB" w:rsidRDefault="00DD1DCB">
            <w:pPr>
              <w:pStyle w:val="ConsPlusNormal"/>
              <w:jc w:val="both"/>
            </w:pPr>
          </w:p>
        </w:tc>
        <w:tc>
          <w:tcPr>
            <w:tcW w:w="990" w:type="dxa"/>
          </w:tcPr>
          <w:p w14:paraId="78C19F5A" w14:textId="77777777" w:rsidR="00DD1DCB" w:rsidRDefault="00DD1DCB">
            <w:pPr>
              <w:pStyle w:val="ConsPlusNormal"/>
              <w:jc w:val="both"/>
            </w:pPr>
          </w:p>
        </w:tc>
        <w:tc>
          <w:tcPr>
            <w:tcW w:w="990" w:type="dxa"/>
          </w:tcPr>
          <w:p w14:paraId="370B25D3" w14:textId="77777777" w:rsidR="00DD1DCB" w:rsidRDefault="00DD1DCB">
            <w:pPr>
              <w:pStyle w:val="ConsPlusNormal"/>
              <w:jc w:val="both"/>
            </w:pPr>
          </w:p>
        </w:tc>
        <w:tc>
          <w:tcPr>
            <w:tcW w:w="990" w:type="dxa"/>
          </w:tcPr>
          <w:p w14:paraId="41B6D94F" w14:textId="77777777" w:rsidR="00DD1DCB" w:rsidRDefault="00DD1DCB">
            <w:pPr>
              <w:pStyle w:val="ConsPlusNormal"/>
              <w:jc w:val="both"/>
            </w:pPr>
          </w:p>
        </w:tc>
        <w:tc>
          <w:tcPr>
            <w:tcW w:w="990" w:type="dxa"/>
          </w:tcPr>
          <w:p w14:paraId="1EBB7462" w14:textId="77777777" w:rsidR="00DD1DCB" w:rsidRDefault="00DD1DCB">
            <w:pPr>
              <w:pStyle w:val="ConsPlusNormal"/>
              <w:jc w:val="both"/>
            </w:pPr>
          </w:p>
        </w:tc>
        <w:tc>
          <w:tcPr>
            <w:tcW w:w="2475" w:type="dxa"/>
          </w:tcPr>
          <w:p w14:paraId="186C8E6C" w14:textId="77777777" w:rsidR="00DD1DCB" w:rsidRDefault="00DD1DCB">
            <w:pPr>
              <w:pStyle w:val="ConsPlusNormal"/>
              <w:jc w:val="both"/>
            </w:pPr>
          </w:p>
        </w:tc>
      </w:tr>
      <w:tr w:rsidR="00DD1DCB" w14:paraId="7B67F2E3" w14:textId="77777777">
        <w:tc>
          <w:tcPr>
            <w:tcW w:w="660" w:type="dxa"/>
          </w:tcPr>
          <w:p w14:paraId="05A4E8DE" w14:textId="77777777" w:rsidR="00DD1DCB" w:rsidRDefault="00DD1DCB">
            <w:pPr>
              <w:pStyle w:val="ConsPlusNormal"/>
              <w:jc w:val="both"/>
            </w:pPr>
          </w:p>
        </w:tc>
        <w:tc>
          <w:tcPr>
            <w:tcW w:w="2145" w:type="dxa"/>
          </w:tcPr>
          <w:p w14:paraId="228632DD" w14:textId="77777777" w:rsidR="00DD1DCB" w:rsidRDefault="00DD1DCB">
            <w:pPr>
              <w:pStyle w:val="ConsPlusNormal"/>
              <w:jc w:val="both"/>
            </w:pPr>
          </w:p>
        </w:tc>
        <w:tc>
          <w:tcPr>
            <w:tcW w:w="2310" w:type="dxa"/>
            <w:vMerge/>
          </w:tcPr>
          <w:p w14:paraId="115A1431" w14:textId="77777777" w:rsidR="00DD1DCB" w:rsidRDefault="00DD1DCB">
            <w:pPr>
              <w:pStyle w:val="ConsPlusNormal"/>
            </w:pPr>
          </w:p>
        </w:tc>
        <w:tc>
          <w:tcPr>
            <w:tcW w:w="660" w:type="dxa"/>
          </w:tcPr>
          <w:p w14:paraId="47C54F5A" w14:textId="77777777" w:rsidR="00DD1DCB" w:rsidRDefault="00DD1DCB">
            <w:pPr>
              <w:pStyle w:val="ConsPlusNormal"/>
              <w:jc w:val="center"/>
            </w:pPr>
            <w:r>
              <w:t>i</w:t>
            </w:r>
            <w:r>
              <w:rPr>
                <w:vertAlign w:val="superscript"/>
              </w:rPr>
              <w:t>1</w:t>
            </w:r>
          </w:p>
        </w:tc>
        <w:tc>
          <w:tcPr>
            <w:tcW w:w="825" w:type="dxa"/>
          </w:tcPr>
          <w:p w14:paraId="77820855" w14:textId="77777777" w:rsidR="00DD1DCB" w:rsidRDefault="00DD1DCB">
            <w:pPr>
              <w:pStyle w:val="ConsPlusNormal"/>
              <w:jc w:val="both"/>
            </w:pPr>
          </w:p>
        </w:tc>
        <w:tc>
          <w:tcPr>
            <w:tcW w:w="990" w:type="dxa"/>
          </w:tcPr>
          <w:p w14:paraId="5286A083" w14:textId="77777777" w:rsidR="00DD1DCB" w:rsidRDefault="00DD1DCB">
            <w:pPr>
              <w:pStyle w:val="ConsPlusNormal"/>
              <w:jc w:val="both"/>
            </w:pPr>
          </w:p>
        </w:tc>
        <w:tc>
          <w:tcPr>
            <w:tcW w:w="990" w:type="dxa"/>
          </w:tcPr>
          <w:p w14:paraId="11C89058" w14:textId="77777777" w:rsidR="00DD1DCB" w:rsidRDefault="00DD1DCB">
            <w:pPr>
              <w:pStyle w:val="ConsPlusNormal"/>
              <w:jc w:val="both"/>
            </w:pPr>
          </w:p>
        </w:tc>
        <w:tc>
          <w:tcPr>
            <w:tcW w:w="990" w:type="dxa"/>
          </w:tcPr>
          <w:p w14:paraId="56562FC6" w14:textId="77777777" w:rsidR="00DD1DCB" w:rsidRDefault="00DD1DCB">
            <w:pPr>
              <w:pStyle w:val="ConsPlusNormal"/>
              <w:jc w:val="both"/>
            </w:pPr>
          </w:p>
        </w:tc>
        <w:tc>
          <w:tcPr>
            <w:tcW w:w="990" w:type="dxa"/>
          </w:tcPr>
          <w:p w14:paraId="4373946C" w14:textId="77777777" w:rsidR="00DD1DCB" w:rsidRDefault="00DD1DCB">
            <w:pPr>
              <w:pStyle w:val="ConsPlusNormal"/>
              <w:jc w:val="both"/>
            </w:pPr>
          </w:p>
        </w:tc>
        <w:tc>
          <w:tcPr>
            <w:tcW w:w="2475" w:type="dxa"/>
          </w:tcPr>
          <w:p w14:paraId="4411D6BD" w14:textId="77777777" w:rsidR="00DD1DCB" w:rsidRDefault="00DD1DCB">
            <w:pPr>
              <w:pStyle w:val="ConsPlusNormal"/>
              <w:jc w:val="both"/>
            </w:pPr>
          </w:p>
        </w:tc>
      </w:tr>
      <w:tr w:rsidR="00DD1DCB" w14:paraId="026F4E50" w14:textId="77777777">
        <w:tc>
          <w:tcPr>
            <w:tcW w:w="660" w:type="dxa"/>
          </w:tcPr>
          <w:p w14:paraId="5DDDF3B0" w14:textId="77777777" w:rsidR="00DD1DCB" w:rsidRDefault="00DD1DCB">
            <w:pPr>
              <w:pStyle w:val="ConsPlusNormal"/>
              <w:jc w:val="both"/>
            </w:pPr>
          </w:p>
        </w:tc>
        <w:tc>
          <w:tcPr>
            <w:tcW w:w="2145" w:type="dxa"/>
          </w:tcPr>
          <w:p w14:paraId="26DA7F48" w14:textId="77777777" w:rsidR="00DD1DCB" w:rsidRDefault="00DD1DCB">
            <w:pPr>
              <w:pStyle w:val="ConsPlusNormal"/>
              <w:jc w:val="both"/>
            </w:pPr>
          </w:p>
        </w:tc>
        <w:tc>
          <w:tcPr>
            <w:tcW w:w="10230" w:type="dxa"/>
            <w:gridSpan w:val="8"/>
          </w:tcPr>
          <w:p w14:paraId="2751A68E" w14:textId="77777777" w:rsidR="00DD1DCB" w:rsidRDefault="00DD1DCB">
            <w:pPr>
              <w:pStyle w:val="ConsPlusNormal"/>
              <w:jc w:val="center"/>
            </w:pPr>
            <w:r>
              <w:t xml:space="preserve">Население (тарифы указываются с учетом НДС) </w:t>
            </w:r>
            <w:hyperlink w:anchor="P814">
              <w:r>
                <w:rPr>
                  <w:color w:val="0000FF"/>
                </w:rPr>
                <w:t>&lt;*&gt;</w:t>
              </w:r>
            </w:hyperlink>
          </w:p>
        </w:tc>
      </w:tr>
      <w:tr w:rsidR="00DD1DCB" w14:paraId="68F02405" w14:textId="77777777">
        <w:tc>
          <w:tcPr>
            <w:tcW w:w="660" w:type="dxa"/>
          </w:tcPr>
          <w:p w14:paraId="031BF370" w14:textId="77777777" w:rsidR="00DD1DCB" w:rsidRDefault="00DD1DCB">
            <w:pPr>
              <w:pStyle w:val="ConsPlusNormal"/>
              <w:jc w:val="both"/>
            </w:pPr>
          </w:p>
        </w:tc>
        <w:tc>
          <w:tcPr>
            <w:tcW w:w="2145" w:type="dxa"/>
          </w:tcPr>
          <w:p w14:paraId="6256AEC9" w14:textId="77777777" w:rsidR="00DD1DCB" w:rsidRDefault="00DD1DCB">
            <w:pPr>
              <w:pStyle w:val="ConsPlusNormal"/>
              <w:jc w:val="both"/>
            </w:pPr>
          </w:p>
        </w:tc>
        <w:tc>
          <w:tcPr>
            <w:tcW w:w="2310" w:type="dxa"/>
            <w:vMerge w:val="restart"/>
          </w:tcPr>
          <w:p w14:paraId="327C2E1B" w14:textId="77777777" w:rsidR="00DD1DCB" w:rsidRDefault="00DD1DCB">
            <w:pPr>
              <w:pStyle w:val="ConsPlusNormal"/>
              <w:jc w:val="center"/>
            </w:pPr>
            <w:r>
              <w:t>одноставочный, руб./Гкал</w:t>
            </w:r>
          </w:p>
        </w:tc>
        <w:tc>
          <w:tcPr>
            <w:tcW w:w="660" w:type="dxa"/>
          </w:tcPr>
          <w:p w14:paraId="610192E1" w14:textId="77777777" w:rsidR="00DD1DCB" w:rsidRDefault="00DD1DCB">
            <w:pPr>
              <w:pStyle w:val="ConsPlusNormal"/>
              <w:jc w:val="center"/>
            </w:pPr>
            <w:r>
              <w:t>i</w:t>
            </w:r>
            <w:r>
              <w:rPr>
                <w:vertAlign w:val="superscript"/>
              </w:rPr>
              <w:t>0</w:t>
            </w:r>
          </w:p>
        </w:tc>
        <w:tc>
          <w:tcPr>
            <w:tcW w:w="825" w:type="dxa"/>
          </w:tcPr>
          <w:p w14:paraId="146CB01C" w14:textId="77777777" w:rsidR="00DD1DCB" w:rsidRDefault="00DD1DCB">
            <w:pPr>
              <w:pStyle w:val="ConsPlusNormal"/>
              <w:jc w:val="both"/>
            </w:pPr>
          </w:p>
        </w:tc>
        <w:tc>
          <w:tcPr>
            <w:tcW w:w="990" w:type="dxa"/>
          </w:tcPr>
          <w:p w14:paraId="28ACEB01" w14:textId="77777777" w:rsidR="00DD1DCB" w:rsidRDefault="00DD1DCB">
            <w:pPr>
              <w:pStyle w:val="ConsPlusNormal"/>
              <w:jc w:val="both"/>
            </w:pPr>
          </w:p>
        </w:tc>
        <w:tc>
          <w:tcPr>
            <w:tcW w:w="990" w:type="dxa"/>
          </w:tcPr>
          <w:p w14:paraId="0CC04E1F" w14:textId="77777777" w:rsidR="00DD1DCB" w:rsidRDefault="00DD1DCB">
            <w:pPr>
              <w:pStyle w:val="ConsPlusNormal"/>
              <w:jc w:val="both"/>
            </w:pPr>
          </w:p>
        </w:tc>
        <w:tc>
          <w:tcPr>
            <w:tcW w:w="990" w:type="dxa"/>
          </w:tcPr>
          <w:p w14:paraId="4881BD0C" w14:textId="77777777" w:rsidR="00DD1DCB" w:rsidRDefault="00DD1DCB">
            <w:pPr>
              <w:pStyle w:val="ConsPlusNormal"/>
              <w:jc w:val="both"/>
            </w:pPr>
          </w:p>
        </w:tc>
        <w:tc>
          <w:tcPr>
            <w:tcW w:w="990" w:type="dxa"/>
          </w:tcPr>
          <w:p w14:paraId="343E61A2" w14:textId="77777777" w:rsidR="00DD1DCB" w:rsidRDefault="00DD1DCB">
            <w:pPr>
              <w:pStyle w:val="ConsPlusNormal"/>
              <w:jc w:val="both"/>
            </w:pPr>
          </w:p>
        </w:tc>
        <w:tc>
          <w:tcPr>
            <w:tcW w:w="2475" w:type="dxa"/>
          </w:tcPr>
          <w:p w14:paraId="58344962" w14:textId="77777777" w:rsidR="00DD1DCB" w:rsidRDefault="00DD1DCB">
            <w:pPr>
              <w:pStyle w:val="ConsPlusNormal"/>
              <w:jc w:val="both"/>
            </w:pPr>
          </w:p>
        </w:tc>
      </w:tr>
      <w:tr w:rsidR="00DD1DCB" w14:paraId="1B989E18" w14:textId="77777777">
        <w:tc>
          <w:tcPr>
            <w:tcW w:w="660" w:type="dxa"/>
          </w:tcPr>
          <w:p w14:paraId="5FA2B17A" w14:textId="77777777" w:rsidR="00DD1DCB" w:rsidRDefault="00DD1DCB">
            <w:pPr>
              <w:pStyle w:val="ConsPlusNormal"/>
              <w:jc w:val="both"/>
            </w:pPr>
          </w:p>
        </w:tc>
        <w:tc>
          <w:tcPr>
            <w:tcW w:w="2145" w:type="dxa"/>
          </w:tcPr>
          <w:p w14:paraId="7F7F711B" w14:textId="77777777" w:rsidR="00DD1DCB" w:rsidRDefault="00DD1DCB">
            <w:pPr>
              <w:pStyle w:val="ConsPlusNormal"/>
              <w:jc w:val="both"/>
            </w:pPr>
          </w:p>
        </w:tc>
        <w:tc>
          <w:tcPr>
            <w:tcW w:w="2310" w:type="dxa"/>
            <w:vMerge/>
          </w:tcPr>
          <w:p w14:paraId="57230634" w14:textId="77777777" w:rsidR="00DD1DCB" w:rsidRDefault="00DD1DCB">
            <w:pPr>
              <w:pStyle w:val="ConsPlusNormal"/>
            </w:pPr>
          </w:p>
        </w:tc>
        <w:tc>
          <w:tcPr>
            <w:tcW w:w="660" w:type="dxa"/>
          </w:tcPr>
          <w:p w14:paraId="75B1DA38" w14:textId="77777777" w:rsidR="00DD1DCB" w:rsidRDefault="00DD1DCB">
            <w:pPr>
              <w:pStyle w:val="ConsPlusNormal"/>
              <w:jc w:val="center"/>
            </w:pPr>
            <w:r>
              <w:t>...</w:t>
            </w:r>
          </w:p>
        </w:tc>
        <w:tc>
          <w:tcPr>
            <w:tcW w:w="825" w:type="dxa"/>
          </w:tcPr>
          <w:p w14:paraId="430D94AC" w14:textId="77777777" w:rsidR="00DD1DCB" w:rsidRDefault="00DD1DCB">
            <w:pPr>
              <w:pStyle w:val="ConsPlusNormal"/>
              <w:jc w:val="both"/>
            </w:pPr>
          </w:p>
        </w:tc>
        <w:tc>
          <w:tcPr>
            <w:tcW w:w="990" w:type="dxa"/>
          </w:tcPr>
          <w:p w14:paraId="7B0D6DE9" w14:textId="77777777" w:rsidR="00DD1DCB" w:rsidRDefault="00DD1DCB">
            <w:pPr>
              <w:pStyle w:val="ConsPlusNormal"/>
              <w:jc w:val="both"/>
            </w:pPr>
          </w:p>
        </w:tc>
        <w:tc>
          <w:tcPr>
            <w:tcW w:w="990" w:type="dxa"/>
          </w:tcPr>
          <w:p w14:paraId="4D3E8545" w14:textId="77777777" w:rsidR="00DD1DCB" w:rsidRDefault="00DD1DCB">
            <w:pPr>
              <w:pStyle w:val="ConsPlusNormal"/>
              <w:jc w:val="both"/>
            </w:pPr>
          </w:p>
        </w:tc>
        <w:tc>
          <w:tcPr>
            <w:tcW w:w="990" w:type="dxa"/>
          </w:tcPr>
          <w:p w14:paraId="728B8B32" w14:textId="77777777" w:rsidR="00DD1DCB" w:rsidRDefault="00DD1DCB">
            <w:pPr>
              <w:pStyle w:val="ConsPlusNormal"/>
              <w:jc w:val="both"/>
            </w:pPr>
          </w:p>
        </w:tc>
        <w:tc>
          <w:tcPr>
            <w:tcW w:w="990" w:type="dxa"/>
          </w:tcPr>
          <w:p w14:paraId="6E67E2EA" w14:textId="77777777" w:rsidR="00DD1DCB" w:rsidRDefault="00DD1DCB">
            <w:pPr>
              <w:pStyle w:val="ConsPlusNormal"/>
              <w:jc w:val="both"/>
            </w:pPr>
          </w:p>
        </w:tc>
        <w:tc>
          <w:tcPr>
            <w:tcW w:w="2475" w:type="dxa"/>
          </w:tcPr>
          <w:p w14:paraId="22791EA0" w14:textId="77777777" w:rsidR="00DD1DCB" w:rsidRDefault="00DD1DCB">
            <w:pPr>
              <w:pStyle w:val="ConsPlusNormal"/>
              <w:jc w:val="both"/>
            </w:pPr>
          </w:p>
        </w:tc>
      </w:tr>
      <w:tr w:rsidR="00DD1DCB" w14:paraId="13234666" w14:textId="77777777">
        <w:tc>
          <w:tcPr>
            <w:tcW w:w="660" w:type="dxa"/>
          </w:tcPr>
          <w:p w14:paraId="48F5BA83" w14:textId="77777777" w:rsidR="00DD1DCB" w:rsidRDefault="00DD1DCB">
            <w:pPr>
              <w:pStyle w:val="ConsPlusNormal"/>
              <w:jc w:val="both"/>
            </w:pPr>
          </w:p>
        </w:tc>
        <w:tc>
          <w:tcPr>
            <w:tcW w:w="2145" w:type="dxa"/>
          </w:tcPr>
          <w:p w14:paraId="16010B7C" w14:textId="77777777" w:rsidR="00DD1DCB" w:rsidRDefault="00DD1DCB">
            <w:pPr>
              <w:pStyle w:val="ConsPlusNormal"/>
              <w:jc w:val="both"/>
            </w:pPr>
          </w:p>
        </w:tc>
        <w:tc>
          <w:tcPr>
            <w:tcW w:w="2310" w:type="dxa"/>
            <w:vMerge/>
          </w:tcPr>
          <w:p w14:paraId="412249FF" w14:textId="77777777" w:rsidR="00DD1DCB" w:rsidRDefault="00DD1DCB">
            <w:pPr>
              <w:pStyle w:val="ConsPlusNormal"/>
            </w:pPr>
          </w:p>
        </w:tc>
        <w:tc>
          <w:tcPr>
            <w:tcW w:w="660" w:type="dxa"/>
          </w:tcPr>
          <w:p w14:paraId="5B7D8D15" w14:textId="77777777" w:rsidR="00DD1DCB" w:rsidRDefault="00DD1DCB">
            <w:pPr>
              <w:pStyle w:val="ConsPlusNormal"/>
              <w:jc w:val="center"/>
            </w:pPr>
            <w:r>
              <w:t>i</w:t>
            </w:r>
            <w:r>
              <w:rPr>
                <w:vertAlign w:val="superscript"/>
              </w:rPr>
              <w:t>1</w:t>
            </w:r>
          </w:p>
        </w:tc>
        <w:tc>
          <w:tcPr>
            <w:tcW w:w="825" w:type="dxa"/>
          </w:tcPr>
          <w:p w14:paraId="7A9A4979" w14:textId="77777777" w:rsidR="00DD1DCB" w:rsidRDefault="00DD1DCB">
            <w:pPr>
              <w:pStyle w:val="ConsPlusNormal"/>
              <w:jc w:val="both"/>
            </w:pPr>
          </w:p>
        </w:tc>
        <w:tc>
          <w:tcPr>
            <w:tcW w:w="990" w:type="dxa"/>
          </w:tcPr>
          <w:p w14:paraId="0C01A7EA" w14:textId="77777777" w:rsidR="00DD1DCB" w:rsidRDefault="00DD1DCB">
            <w:pPr>
              <w:pStyle w:val="ConsPlusNormal"/>
              <w:jc w:val="both"/>
            </w:pPr>
          </w:p>
        </w:tc>
        <w:tc>
          <w:tcPr>
            <w:tcW w:w="990" w:type="dxa"/>
          </w:tcPr>
          <w:p w14:paraId="36936059" w14:textId="77777777" w:rsidR="00DD1DCB" w:rsidRDefault="00DD1DCB">
            <w:pPr>
              <w:pStyle w:val="ConsPlusNormal"/>
              <w:jc w:val="both"/>
            </w:pPr>
          </w:p>
        </w:tc>
        <w:tc>
          <w:tcPr>
            <w:tcW w:w="990" w:type="dxa"/>
          </w:tcPr>
          <w:p w14:paraId="4EE413D8" w14:textId="77777777" w:rsidR="00DD1DCB" w:rsidRDefault="00DD1DCB">
            <w:pPr>
              <w:pStyle w:val="ConsPlusNormal"/>
              <w:jc w:val="both"/>
            </w:pPr>
          </w:p>
        </w:tc>
        <w:tc>
          <w:tcPr>
            <w:tcW w:w="990" w:type="dxa"/>
          </w:tcPr>
          <w:p w14:paraId="1EDA1352" w14:textId="77777777" w:rsidR="00DD1DCB" w:rsidRDefault="00DD1DCB">
            <w:pPr>
              <w:pStyle w:val="ConsPlusNormal"/>
              <w:jc w:val="both"/>
            </w:pPr>
          </w:p>
        </w:tc>
        <w:tc>
          <w:tcPr>
            <w:tcW w:w="2475" w:type="dxa"/>
          </w:tcPr>
          <w:p w14:paraId="2F240011" w14:textId="77777777" w:rsidR="00DD1DCB" w:rsidRDefault="00DD1DCB">
            <w:pPr>
              <w:pStyle w:val="ConsPlusNormal"/>
              <w:jc w:val="both"/>
            </w:pPr>
          </w:p>
        </w:tc>
      </w:tr>
      <w:tr w:rsidR="00DD1DCB" w14:paraId="1F55120B" w14:textId="77777777">
        <w:tc>
          <w:tcPr>
            <w:tcW w:w="660" w:type="dxa"/>
          </w:tcPr>
          <w:p w14:paraId="4B506FB3" w14:textId="77777777" w:rsidR="00DD1DCB" w:rsidRDefault="00DD1DCB">
            <w:pPr>
              <w:pStyle w:val="ConsPlusNormal"/>
              <w:jc w:val="both"/>
            </w:pPr>
          </w:p>
        </w:tc>
        <w:tc>
          <w:tcPr>
            <w:tcW w:w="2145" w:type="dxa"/>
          </w:tcPr>
          <w:p w14:paraId="67DA0C27" w14:textId="77777777" w:rsidR="00DD1DCB" w:rsidRDefault="00DD1DCB">
            <w:pPr>
              <w:pStyle w:val="ConsPlusNormal"/>
              <w:jc w:val="both"/>
            </w:pPr>
          </w:p>
        </w:tc>
        <w:tc>
          <w:tcPr>
            <w:tcW w:w="2310" w:type="dxa"/>
          </w:tcPr>
          <w:p w14:paraId="3311241D" w14:textId="77777777" w:rsidR="00DD1DCB" w:rsidRDefault="00DD1DCB">
            <w:pPr>
              <w:pStyle w:val="ConsPlusNormal"/>
              <w:jc w:val="center"/>
            </w:pPr>
            <w:r>
              <w:t>двухставочный</w:t>
            </w:r>
          </w:p>
        </w:tc>
        <w:tc>
          <w:tcPr>
            <w:tcW w:w="660" w:type="dxa"/>
          </w:tcPr>
          <w:p w14:paraId="33A32E40" w14:textId="77777777" w:rsidR="00DD1DCB" w:rsidRDefault="00DD1DCB">
            <w:pPr>
              <w:pStyle w:val="ConsPlusNormal"/>
              <w:jc w:val="center"/>
            </w:pPr>
            <w:r>
              <w:t>X</w:t>
            </w:r>
          </w:p>
        </w:tc>
        <w:tc>
          <w:tcPr>
            <w:tcW w:w="825" w:type="dxa"/>
          </w:tcPr>
          <w:p w14:paraId="16320C31" w14:textId="77777777" w:rsidR="00DD1DCB" w:rsidRDefault="00DD1DCB">
            <w:pPr>
              <w:pStyle w:val="ConsPlusNormal"/>
              <w:jc w:val="center"/>
            </w:pPr>
            <w:r>
              <w:t>X</w:t>
            </w:r>
          </w:p>
        </w:tc>
        <w:tc>
          <w:tcPr>
            <w:tcW w:w="990" w:type="dxa"/>
          </w:tcPr>
          <w:p w14:paraId="190A7D75" w14:textId="77777777" w:rsidR="00DD1DCB" w:rsidRDefault="00DD1DCB">
            <w:pPr>
              <w:pStyle w:val="ConsPlusNormal"/>
              <w:jc w:val="center"/>
            </w:pPr>
            <w:r>
              <w:t>X</w:t>
            </w:r>
          </w:p>
        </w:tc>
        <w:tc>
          <w:tcPr>
            <w:tcW w:w="990" w:type="dxa"/>
          </w:tcPr>
          <w:p w14:paraId="427BBA2F" w14:textId="77777777" w:rsidR="00DD1DCB" w:rsidRDefault="00DD1DCB">
            <w:pPr>
              <w:pStyle w:val="ConsPlusNormal"/>
              <w:jc w:val="center"/>
            </w:pPr>
            <w:r>
              <w:t>X</w:t>
            </w:r>
          </w:p>
        </w:tc>
        <w:tc>
          <w:tcPr>
            <w:tcW w:w="990" w:type="dxa"/>
          </w:tcPr>
          <w:p w14:paraId="1FA27E42" w14:textId="77777777" w:rsidR="00DD1DCB" w:rsidRDefault="00DD1DCB">
            <w:pPr>
              <w:pStyle w:val="ConsPlusNormal"/>
              <w:jc w:val="center"/>
            </w:pPr>
            <w:r>
              <w:t>X</w:t>
            </w:r>
          </w:p>
        </w:tc>
        <w:tc>
          <w:tcPr>
            <w:tcW w:w="990" w:type="dxa"/>
          </w:tcPr>
          <w:p w14:paraId="37D27402" w14:textId="77777777" w:rsidR="00DD1DCB" w:rsidRDefault="00DD1DCB">
            <w:pPr>
              <w:pStyle w:val="ConsPlusNormal"/>
              <w:jc w:val="center"/>
            </w:pPr>
            <w:r>
              <w:t>X</w:t>
            </w:r>
          </w:p>
        </w:tc>
        <w:tc>
          <w:tcPr>
            <w:tcW w:w="2475" w:type="dxa"/>
          </w:tcPr>
          <w:p w14:paraId="1FB935E3" w14:textId="77777777" w:rsidR="00DD1DCB" w:rsidRDefault="00DD1DCB">
            <w:pPr>
              <w:pStyle w:val="ConsPlusNormal"/>
              <w:jc w:val="center"/>
            </w:pPr>
            <w:r>
              <w:t>X</w:t>
            </w:r>
          </w:p>
        </w:tc>
      </w:tr>
      <w:tr w:rsidR="00DD1DCB" w14:paraId="05C07E33" w14:textId="77777777">
        <w:tc>
          <w:tcPr>
            <w:tcW w:w="660" w:type="dxa"/>
          </w:tcPr>
          <w:p w14:paraId="1DA1FBE7" w14:textId="77777777" w:rsidR="00DD1DCB" w:rsidRDefault="00DD1DCB">
            <w:pPr>
              <w:pStyle w:val="ConsPlusNormal"/>
              <w:jc w:val="both"/>
            </w:pPr>
          </w:p>
        </w:tc>
        <w:tc>
          <w:tcPr>
            <w:tcW w:w="2145" w:type="dxa"/>
          </w:tcPr>
          <w:p w14:paraId="6A498077" w14:textId="77777777" w:rsidR="00DD1DCB" w:rsidRDefault="00DD1DCB">
            <w:pPr>
              <w:pStyle w:val="ConsPlusNormal"/>
              <w:jc w:val="both"/>
            </w:pPr>
          </w:p>
        </w:tc>
        <w:tc>
          <w:tcPr>
            <w:tcW w:w="2310" w:type="dxa"/>
            <w:vMerge w:val="restart"/>
          </w:tcPr>
          <w:p w14:paraId="20D2543C" w14:textId="77777777" w:rsidR="00DD1DCB" w:rsidRDefault="00DD1DCB">
            <w:pPr>
              <w:pStyle w:val="ConsPlusNormal"/>
              <w:jc w:val="center"/>
            </w:pPr>
            <w:r>
              <w:t>ставка за тепловую энергию, руб./Гкал</w:t>
            </w:r>
          </w:p>
        </w:tc>
        <w:tc>
          <w:tcPr>
            <w:tcW w:w="660" w:type="dxa"/>
          </w:tcPr>
          <w:p w14:paraId="3FF65711" w14:textId="77777777" w:rsidR="00DD1DCB" w:rsidRDefault="00DD1DCB">
            <w:pPr>
              <w:pStyle w:val="ConsPlusNormal"/>
              <w:jc w:val="center"/>
            </w:pPr>
            <w:r>
              <w:t>i</w:t>
            </w:r>
            <w:r>
              <w:rPr>
                <w:vertAlign w:val="superscript"/>
              </w:rPr>
              <w:t>0</w:t>
            </w:r>
          </w:p>
        </w:tc>
        <w:tc>
          <w:tcPr>
            <w:tcW w:w="825" w:type="dxa"/>
          </w:tcPr>
          <w:p w14:paraId="6876F5C6" w14:textId="77777777" w:rsidR="00DD1DCB" w:rsidRDefault="00DD1DCB">
            <w:pPr>
              <w:pStyle w:val="ConsPlusNormal"/>
              <w:jc w:val="both"/>
            </w:pPr>
          </w:p>
        </w:tc>
        <w:tc>
          <w:tcPr>
            <w:tcW w:w="990" w:type="dxa"/>
          </w:tcPr>
          <w:p w14:paraId="36BF9B86" w14:textId="77777777" w:rsidR="00DD1DCB" w:rsidRDefault="00DD1DCB">
            <w:pPr>
              <w:pStyle w:val="ConsPlusNormal"/>
              <w:jc w:val="both"/>
            </w:pPr>
          </w:p>
        </w:tc>
        <w:tc>
          <w:tcPr>
            <w:tcW w:w="990" w:type="dxa"/>
          </w:tcPr>
          <w:p w14:paraId="6FBE416A" w14:textId="77777777" w:rsidR="00DD1DCB" w:rsidRDefault="00DD1DCB">
            <w:pPr>
              <w:pStyle w:val="ConsPlusNormal"/>
              <w:jc w:val="both"/>
            </w:pPr>
          </w:p>
        </w:tc>
        <w:tc>
          <w:tcPr>
            <w:tcW w:w="990" w:type="dxa"/>
          </w:tcPr>
          <w:p w14:paraId="70E06243" w14:textId="77777777" w:rsidR="00DD1DCB" w:rsidRDefault="00DD1DCB">
            <w:pPr>
              <w:pStyle w:val="ConsPlusNormal"/>
              <w:jc w:val="both"/>
            </w:pPr>
          </w:p>
        </w:tc>
        <w:tc>
          <w:tcPr>
            <w:tcW w:w="990" w:type="dxa"/>
          </w:tcPr>
          <w:p w14:paraId="6B268DC3" w14:textId="77777777" w:rsidR="00DD1DCB" w:rsidRDefault="00DD1DCB">
            <w:pPr>
              <w:pStyle w:val="ConsPlusNormal"/>
              <w:jc w:val="both"/>
            </w:pPr>
          </w:p>
        </w:tc>
        <w:tc>
          <w:tcPr>
            <w:tcW w:w="2475" w:type="dxa"/>
          </w:tcPr>
          <w:p w14:paraId="4119618F" w14:textId="77777777" w:rsidR="00DD1DCB" w:rsidRDefault="00DD1DCB">
            <w:pPr>
              <w:pStyle w:val="ConsPlusNormal"/>
              <w:jc w:val="both"/>
            </w:pPr>
          </w:p>
        </w:tc>
      </w:tr>
      <w:tr w:rsidR="00DD1DCB" w14:paraId="0AF2F471" w14:textId="77777777">
        <w:tc>
          <w:tcPr>
            <w:tcW w:w="660" w:type="dxa"/>
          </w:tcPr>
          <w:p w14:paraId="44B6166F" w14:textId="77777777" w:rsidR="00DD1DCB" w:rsidRDefault="00DD1DCB">
            <w:pPr>
              <w:pStyle w:val="ConsPlusNormal"/>
              <w:jc w:val="both"/>
            </w:pPr>
          </w:p>
        </w:tc>
        <w:tc>
          <w:tcPr>
            <w:tcW w:w="2145" w:type="dxa"/>
          </w:tcPr>
          <w:p w14:paraId="18878B1A" w14:textId="77777777" w:rsidR="00DD1DCB" w:rsidRDefault="00DD1DCB">
            <w:pPr>
              <w:pStyle w:val="ConsPlusNormal"/>
              <w:jc w:val="both"/>
            </w:pPr>
          </w:p>
        </w:tc>
        <w:tc>
          <w:tcPr>
            <w:tcW w:w="2310" w:type="dxa"/>
            <w:vMerge/>
          </w:tcPr>
          <w:p w14:paraId="22F011B4" w14:textId="77777777" w:rsidR="00DD1DCB" w:rsidRDefault="00DD1DCB">
            <w:pPr>
              <w:pStyle w:val="ConsPlusNormal"/>
            </w:pPr>
          </w:p>
        </w:tc>
        <w:tc>
          <w:tcPr>
            <w:tcW w:w="660" w:type="dxa"/>
          </w:tcPr>
          <w:p w14:paraId="6EE3F523" w14:textId="77777777" w:rsidR="00DD1DCB" w:rsidRDefault="00DD1DCB">
            <w:pPr>
              <w:pStyle w:val="ConsPlusNormal"/>
              <w:jc w:val="center"/>
            </w:pPr>
            <w:r>
              <w:t>...</w:t>
            </w:r>
          </w:p>
        </w:tc>
        <w:tc>
          <w:tcPr>
            <w:tcW w:w="825" w:type="dxa"/>
          </w:tcPr>
          <w:p w14:paraId="3A403C3F" w14:textId="77777777" w:rsidR="00DD1DCB" w:rsidRDefault="00DD1DCB">
            <w:pPr>
              <w:pStyle w:val="ConsPlusNormal"/>
              <w:jc w:val="both"/>
            </w:pPr>
          </w:p>
        </w:tc>
        <w:tc>
          <w:tcPr>
            <w:tcW w:w="990" w:type="dxa"/>
          </w:tcPr>
          <w:p w14:paraId="4D541287" w14:textId="77777777" w:rsidR="00DD1DCB" w:rsidRDefault="00DD1DCB">
            <w:pPr>
              <w:pStyle w:val="ConsPlusNormal"/>
              <w:jc w:val="both"/>
            </w:pPr>
          </w:p>
        </w:tc>
        <w:tc>
          <w:tcPr>
            <w:tcW w:w="990" w:type="dxa"/>
          </w:tcPr>
          <w:p w14:paraId="2D57B67C" w14:textId="77777777" w:rsidR="00DD1DCB" w:rsidRDefault="00DD1DCB">
            <w:pPr>
              <w:pStyle w:val="ConsPlusNormal"/>
              <w:jc w:val="both"/>
            </w:pPr>
          </w:p>
        </w:tc>
        <w:tc>
          <w:tcPr>
            <w:tcW w:w="990" w:type="dxa"/>
          </w:tcPr>
          <w:p w14:paraId="19008D0A" w14:textId="77777777" w:rsidR="00DD1DCB" w:rsidRDefault="00DD1DCB">
            <w:pPr>
              <w:pStyle w:val="ConsPlusNormal"/>
              <w:jc w:val="both"/>
            </w:pPr>
          </w:p>
        </w:tc>
        <w:tc>
          <w:tcPr>
            <w:tcW w:w="990" w:type="dxa"/>
          </w:tcPr>
          <w:p w14:paraId="452F71E1" w14:textId="77777777" w:rsidR="00DD1DCB" w:rsidRDefault="00DD1DCB">
            <w:pPr>
              <w:pStyle w:val="ConsPlusNormal"/>
              <w:jc w:val="both"/>
            </w:pPr>
          </w:p>
        </w:tc>
        <w:tc>
          <w:tcPr>
            <w:tcW w:w="2475" w:type="dxa"/>
          </w:tcPr>
          <w:p w14:paraId="483095E3" w14:textId="77777777" w:rsidR="00DD1DCB" w:rsidRDefault="00DD1DCB">
            <w:pPr>
              <w:pStyle w:val="ConsPlusNormal"/>
              <w:jc w:val="both"/>
            </w:pPr>
          </w:p>
        </w:tc>
      </w:tr>
      <w:tr w:rsidR="00DD1DCB" w14:paraId="34BA9787" w14:textId="77777777">
        <w:tc>
          <w:tcPr>
            <w:tcW w:w="660" w:type="dxa"/>
          </w:tcPr>
          <w:p w14:paraId="259857C3" w14:textId="77777777" w:rsidR="00DD1DCB" w:rsidRDefault="00DD1DCB">
            <w:pPr>
              <w:pStyle w:val="ConsPlusNormal"/>
              <w:jc w:val="both"/>
            </w:pPr>
          </w:p>
        </w:tc>
        <w:tc>
          <w:tcPr>
            <w:tcW w:w="2145" w:type="dxa"/>
          </w:tcPr>
          <w:p w14:paraId="606B9CF8" w14:textId="77777777" w:rsidR="00DD1DCB" w:rsidRDefault="00DD1DCB">
            <w:pPr>
              <w:pStyle w:val="ConsPlusNormal"/>
              <w:jc w:val="both"/>
            </w:pPr>
          </w:p>
        </w:tc>
        <w:tc>
          <w:tcPr>
            <w:tcW w:w="2310" w:type="dxa"/>
            <w:vMerge/>
          </w:tcPr>
          <w:p w14:paraId="1B71BABA" w14:textId="77777777" w:rsidR="00DD1DCB" w:rsidRDefault="00DD1DCB">
            <w:pPr>
              <w:pStyle w:val="ConsPlusNormal"/>
            </w:pPr>
          </w:p>
        </w:tc>
        <w:tc>
          <w:tcPr>
            <w:tcW w:w="660" w:type="dxa"/>
          </w:tcPr>
          <w:p w14:paraId="751522DF" w14:textId="77777777" w:rsidR="00DD1DCB" w:rsidRDefault="00DD1DCB">
            <w:pPr>
              <w:pStyle w:val="ConsPlusNormal"/>
              <w:jc w:val="center"/>
            </w:pPr>
            <w:r>
              <w:t>i</w:t>
            </w:r>
            <w:r>
              <w:rPr>
                <w:vertAlign w:val="superscript"/>
              </w:rPr>
              <w:t>1</w:t>
            </w:r>
          </w:p>
        </w:tc>
        <w:tc>
          <w:tcPr>
            <w:tcW w:w="825" w:type="dxa"/>
          </w:tcPr>
          <w:p w14:paraId="46E7B2C8" w14:textId="77777777" w:rsidR="00DD1DCB" w:rsidRDefault="00DD1DCB">
            <w:pPr>
              <w:pStyle w:val="ConsPlusNormal"/>
              <w:jc w:val="both"/>
            </w:pPr>
          </w:p>
        </w:tc>
        <w:tc>
          <w:tcPr>
            <w:tcW w:w="990" w:type="dxa"/>
          </w:tcPr>
          <w:p w14:paraId="41C2808B" w14:textId="77777777" w:rsidR="00DD1DCB" w:rsidRDefault="00DD1DCB">
            <w:pPr>
              <w:pStyle w:val="ConsPlusNormal"/>
              <w:jc w:val="both"/>
            </w:pPr>
          </w:p>
        </w:tc>
        <w:tc>
          <w:tcPr>
            <w:tcW w:w="990" w:type="dxa"/>
          </w:tcPr>
          <w:p w14:paraId="5DCA1ED3" w14:textId="77777777" w:rsidR="00DD1DCB" w:rsidRDefault="00DD1DCB">
            <w:pPr>
              <w:pStyle w:val="ConsPlusNormal"/>
              <w:jc w:val="both"/>
            </w:pPr>
          </w:p>
        </w:tc>
        <w:tc>
          <w:tcPr>
            <w:tcW w:w="990" w:type="dxa"/>
          </w:tcPr>
          <w:p w14:paraId="2E0D65B0" w14:textId="77777777" w:rsidR="00DD1DCB" w:rsidRDefault="00DD1DCB">
            <w:pPr>
              <w:pStyle w:val="ConsPlusNormal"/>
              <w:jc w:val="both"/>
            </w:pPr>
          </w:p>
        </w:tc>
        <w:tc>
          <w:tcPr>
            <w:tcW w:w="990" w:type="dxa"/>
          </w:tcPr>
          <w:p w14:paraId="5302CD07" w14:textId="77777777" w:rsidR="00DD1DCB" w:rsidRDefault="00DD1DCB">
            <w:pPr>
              <w:pStyle w:val="ConsPlusNormal"/>
              <w:jc w:val="both"/>
            </w:pPr>
          </w:p>
        </w:tc>
        <w:tc>
          <w:tcPr>
            <w:tcW w:w="2475" w:type="dxa"/>
          </w:tcPr>
          <w:p w14:paraId="2D80794F" w14:textId="77777777" w:rsidR="00DD1DCB" w:rsidRDefault="00DD1DCB">
            <w:pPr>
              <w:pStyle w:val="ConsPlusNormal"/>
              <w:jc w:val="both"/>
            </w:pPr>
          </w:p>
        </w:tc>
      </w:tr>
      <w:tr w:rsidR="00DD1DCB" w14:paraId="3F3A0391" w14:textId="77777777">
        <w:tc>
          <w:tcPr>
            <w:tcW w:w="660" w:type="dxa"/>
          </w:tcPr>
          <w:p w14:paraId="7553E8FC" w14:textId="77777777" w:rsidR="00DD1DCB" w:rsidRDefault="00DD1DCB">
            <w:pPr>
              <w:pStyle w:val="ConsPlusNormal"/>
              <w:jc w:val="both"/>
            </w:pPr>
          </w:p>
        </w:tc>
        <w:tc>
          <w:tcPr>
            <w:tcW w:w="2145" w:type="dxa"/>
          </w:tcPr>
          <w:p w14:paraId="2F1E0EAC" w14:textId="77777777" w:rsidR="00DD1DCB" w:rsidRDefault="00DD1DCB">
            <w:pPr>
              <w:pStyle w:val="ConsPlusNormal"/>
              <w:jc w:val="both"/>
            </w:pPr>
          </w:p>
        </w:tc>
        <w:tc>
          <w:tcPr>
            <w:tcW w:w="2310" w:type="dxa"/>
            <w:vMerge w:val="restart"/>
          </w:tcPr>
          <w:p w14:paraId="2F25B188" w14:textId="77777777" w:rsidR="00DD1DCB" w:rsidRDefault="00DD1DCB">
            <w:pPr>
              <w:pStyle w:val="ConsPlusNormal"/>
              <w:jc w:val="center"/>
            </w:pPr>
            <w:r>
              <w:t>ставка за содержание тепловой мощности, тыс. руб./ Гкал/ч в мес.</w:t>
            </w:r>
          </w:p>
        </w:tc>
        <w:tc>
          <w:tcPr>
            <w:tcW w:w="660" w:type="dxa"/>
          </w:tcPr>
          <w:p w14:paraId="5418681A" w14:textId="77777777" w:rsidR="00DD1DCB" w:rsidRDefault="00DD1DCB">
            <w:pPr>
              <w:pStyle w:val="ConsPlusNormal"/>
              <w:jc w:val="center"/>
            </w:pPr>
            <w:r>
              <w:t>i</w:t>
            </w:r>
            <w:r>
              <w:rPr>
                <w:vertAlign w:val="superscript"/>
              </w:rPr>
              <w:t>0</w:t>
            </w:r>
          </w:p>
        </w:tc>
        <w:tc>
          <w:tcPr>
            <w:tcW w:w="825" w:type="dxa"/>
          </w:tcPr>
          <w:p w14:paraId="475E820A" w14:textId="77777777" w:rsidR="00DD1DCB" w:rsidRDefault="00DD1DCB">
            <w:pPr>
              <w:pStyle w:val="ConsPlusNormal"/>
              <w:jc w:val="both"/>
            </w:pPr>
          </w:p>
        </w:tc>
        <w:tc>
          <w:tcPr>
            <w:tcW w:w="990" w:type="dxa"/>
          </w:tcPr>
          <w:p w14:paraId="0FAF963F" w14:textId="77777777" w:rsidR="00DD1DCB" w:rsidRDefault="00DD1DCB">
            <w:pPr>
              <w:pStyle w:val="ConsPlusNormal"/>
              <w:jc w:val="both"/>
            </w:pPr>
          </w:p>
        </w:tc>
        <w:tc>
          <w:tcPr>
            <w:tcW w:w="990" w:type="dxa"/>
          </w:tcPr>
          <w:p w14:paraId="5E23B5D8" w14:textId="77777777" w:rsidR="00DD1DCB" w:rsidRDefault="00DD1DCB">
            <w:pPr>
              <w:pStyle w:val="ConsPlusNormal"/>
              <w:jc w:val="both"/>
            </w:pPr>
          </w:p>
        </w:tc>
        <w:tc>
          <w:tcPr>
            <w:tcW w:w="990" w:type="dxa"/>
          </w:tcPr>
          <w:p w14:paraId="1B03F9D6" w14:textId="77777777" w:rsidR="00DD1DCB" w:rsidRDefault="00DD1DCB">
            <w:pPr>
              <w:pStyle w:val="ConsPlusNormal"/>
              <w:jc w:val="both"/>
            </w:pPr>
          </w:p>
        </w:tc>
        <w:tc>
          <w:tcPr>
            <w:tcW w:w="990" w:type="dxa"/>
          </w:tcPr>
          <w:p w14:paraId="02943C78" w14:textId="77777777" w:rsidR="00DD1DCB" w:rsidRDefault="00DD1DCB">
            <w:pPr>
              <w:pStyle w:val="ConsPlusNormal"/>
              <w:jc w:val="both"/>
            </w:pPr>
          </w:p>
        </w:tc>
        <w:tc>
          <w:tcPr>
            <w:tcW w:w="2475" w:type="dxa"/>
          </w:tcPr>
          <w:p w14:paraId="0BE08424" w14:textId="77777777" w:rsidR="00DD1DCB" w:rsidRDefault="00DD1DCB">
            <w:pPr>
              <w:pStyle w:val="ConsPlusNormal"/>
              <w:jc w:val="both"/>
            </w:pPr>
          </w:p>
        </w:tc>
      </w:tr>
      <w:tr w:rsidR="00DD1DCB" w14:paraId="1821F4D5" w14:textId="77777777">
        <w:tc>
          <w:tcPr>
            <w:tcW w:w="660" w:type="dxa"/>
          </w:tcPr>
          <w:p w14:paraId="2FA79BC6" w14:textId="77777777" w:rsidR="00DD1DCB" w:rsidRDefault="00DD1DCB">
            <w:pPr>
              <w:pStyle w:val="ConsPlusNormal"/>
              <w:jc w:val="both"/>
            </w:pPr>
          </w:p>
        </w:tc>
        <w:tc>
          <w:tcPr>
            <w:tcW w:w="2145" w:type="dxa"/>
          </w:tcPr>
          <w:p w14:paraId="4C0FB7C5" w14:textId="77777777" w:rsidR="00DD1DCB" w:rsidRDefault="00DD1DCB">
            <w:pPr>
              <w:pStyle w:val="ConsPlusNormal"/>
              <w:jc w:val="both"/>
            </w:pPr>
          </w:p>
        </w:tc>
        <w:tc>
          <w:tcPr>
            <w:tcW w:w="2310" w:type="dxa"/>
            <w:vMerge/>
          </w:tcPr>
          <w:p w14:paraId="1209ED4A" w14:textId="77777777" w:rsidR="00DD1DCB" w:rsidRDefault="00DD1DCB">
            <w:pPr>
              <w:pStyle w:val="ConsPlusNormal"/>
            </w:pPr>
          </w:p>
        </w:tc>
        <w:tc>
          <w:tcPr>
            <w:tcW w:w="660" w:type="dxa"/>
          </w:tcPr>
          <w:p w14:paraId="21E0F8DD" w14:textId="77777777" w:rsidR="00DD1DCB" w:rsidRDefault="00DD1DCB">
            <w:pPr>
              <w:pStyle w:val="ConsPlusNormal"/>
              <w:jc w:val="center"/>
            </w:pPr>
            <w:r>
              <w:t>...</w:t>
            </w:r>
          </w:p>
        </w:tc>
        <w:tc>
          <w:tcPr>
            <w:tcW w:w="825" w:type="dxa"/>
          </w:tcPr>
          <w:p w14:paraId="4EB80CFA" w14:textId="77777777" w:rsidR="00DD1DCB" w:rsidRDefault="00DD1DCB">
            <w:pPr>
              <w:pStyle w:val="ConsPlusNormal"/>
              <w:jc w:val="both"/>
            </w:pPr>
          </w:p>
        </w:tc>
        <w:tc>
          <w:tcPr>
            <w:tcW w:w="990" w:type="dxa"/>
          </w:tcPr>
          <w:p w14:paraId="05D6B2BB" w14:textId="77777777" w:rsidR="00DD1DCB" w:rsidRDefault="00DD1DCB">
            <w:pPr>
              <w:pStyle w:val="ConsPlusNormal"/>
              <w:jc w:val="both"/>
            </w:pPr>
          </w:p>
        </w:tc>
        <w:tc>
          <w:tcPr>
            <w:tcW w:w="990" w:type="dxa"/>
          </w:tcPr>
          <w:p w14:paraId="18937698" w14:textId="77777777" w:rsidR="00DD1DCB" w:rsidRDefault="00DD1DCB">
            <w:pPr>
              <w:pStyle w:val="ConsPlusNormal"/>
              <w:jc w:val="both"/>
            </w:pPr>
          </w:p>
        </w:tc>
        <w:tc>
          <w:tcPr>
            <w:tcW w:w="990" w:type="dxa"/>
          </w:tcPr>
          <w:p w14:paraId="6C3963B5" w14:textId="77777777" w:rsidR="00DD1DCB" w:rsidRDefault="00DD1DCB">
            <w:pPr>
              <w:pStyle w:val="ConsPlusNormal"/>
              <w:jc w:val="both"/>
            </w:pPr>
          </w:p>
        </w:tc>
        <w:tc>
          <w:tcPr>
            <w:tcW w:w="990" w:type="dxa"/>
          </w:tcPr>
          <w:p w14:paraId="70B30353" w14:textId="77777777" w:rsidR="00DD1DCB" w:rsidRDefault="00DD1DCB">
            <w:pPr>
              <w:pStyle w:val="ConsPlusNormal"/>
              <w:jc w:val="both"/>
            </w:pPr>
          </w:p>
        </w:tc>
        <w:tc>
          <w:tcPr>
            <w:tcW w:w="2475" w:type="dxa"/>
          </w:tcPr>
          <w:p w14:paraId="1E9368A3" w14:textId="77777777" w:rsidR="00DD1DCB" w:rsidRDefault="00DD1DCB">
            <w:pPr>
              <w:pStyle w:val="ConsPlusNormal"/>
              <w:jc w:val="both"/>
            </w:pPr>
          </w:p>
        </w:tc>
      </w:tr>
      <w:tr w:rsidR="00DD1DCB" w14:paraId="4F07F123" w14:textId="77777777">
        <w:tc>
          <w:tcPr>
            <w:tcW w:w="660" w:type="dxa"/>
          </w:tcPr>
          <w:p w14:paraId="69BA4B05" w14:textId="77777777" w:rsidR="00DD1DCB" w:rsidRDefault="00DD1DCB">
            <w:pPr>
              <w:pStyle w:val="ConsPlusNormal"/>
              <w:jc w:val="both"/>
            </w:pPr>
          </w:p>
        </w:tc>
        <w:tc>
          <w:tcPr>
            <w:tcW w:w="2145" w:type="dxa"/>
          </w:tcPr>
          <w:p w14:paraId="2ADCEF23" w14:textId="77777777" w:rsidR="00DD1DCB" w:rsidRDefault="00DD1DCB">
            <w:pPr>
              <w:pStyle w:val="ConsPlusNormal"/>
              <w:jc w:val="both"/>
            </w:pPr>
          </w:p>
        </w:tc>
        <w:tc>
          <w:tcPr>
            <w:tcW w:w="2310" w:type="dxa"/>
            <w:vMerge/>
          </w:tcPr>
          <w:p w14:paraId="78CECFE7" w14:textId="77777777" w:rsidR="00DD1DCB" w:rsidRDefault="00DD1DCB">
            <w:pPr>
              <w:pStyle w:val="ConsPlusNormal"/>
            </w:pPr>
          </w:p>
        </w:tc>
        <w:tc>
          <w:tcPr>
            <w:tcW w:w="660" w:type="dxa"/>
          </w:tcPr>
          <w:p w14:paraId="310AC7FB" w14:textId="77777777" w:rsidR="00DD1DCB" w:rsidRDefault="00DD1DCB">
            <w:pPr>
              <w:pStyle w:val="ConsPlusNormal"/>
              <w:jc w:val="center"/>
            </w:pPr>
            <w:r>
              <w:t>i</w:t>
            </w:r>
            <w:r>
              <w:rPr>
                <w:vertAlign w:val="superscript"/>
              </w:rPr>
              <w:t>1</w:t>
            </w:r>
          </w:p>
        </w:tc>
        <w:tc>
          <w:tcPr>
            <w:tcW w:w="825" w:type="dxa"/>
          </w:tcPr>
          <w:p w14:paraId="05A6B3CA" w14:textId="77777777" w:rsidR="00DD1DCB" w:rsidRDefault="00DD1DCB">
            <w:pPr>
              <w:pStyle w:val="ConsPlusNormal"/>
              <w:jc w:val="both"/>
            </w:pPr>
          </w:p>
        </w:tc>
        <w:tc>
          <w:tcPr>
            <w:tcW w:w="990" w:type="dxa"/>
          </w:tcPr>
          <w:p w14:paraId="674C0A6C" w14:textId="77777777" w:rsidR="00DD1DCB" w:rsidRDefault="00DD1DCB">
            <w:pPr>
              <w:pStyle w:val="ConsPlusNormal"/>
              <w:jc w:val="both"/>
            </w:pPr>
          </w:p>
        </w:tc>
        <w:tc>
          <w:tcPr>
            <w:tcW w:w="990" w:type="dxa"/>
          </w:tcPr>
          <w:p w14:paraId="6B38BA5B" w14:textId="77777777" w:rsidR="00DD1DCB" w:rsidRDefault="00DD1DCB">
            <w:pPr>
              <w:pStyle w:val="ConsPlusNormal"/>
              <w:jc w:val="both"/>
            </w:pPr>
          </w:p>
        </w:tc>
        <w:tc>
          <w:tcPr>
            <w:tcW w:w="990" w:type="dxa"/>
          </w:tcPr>
          <w:p w14:paraId="7A522F30" w14:textId="77777777" w:rsidR="00DD1DCB" w:rsidRDefault="00DD1DCB">
            <w:pPr>
              <w:pStyle w:val="ConsPlusNormal"/>
              <w:jc w:val="both"/>
            </w:pPr>
          </w:p>
        </w:tc>
        <w:tc>
          <w:tcPr>
            <w:tcW w:w="990" w:type="dxa"/>
          </w:tcPr>
          <w:p w14:paraId="3DE947A3" w14:textId="77777777" w:rsidR="00DD1DCB" w:rsidRDefault="00DD1DCB">
            <w:pPr>
              <w:pStyle w:val="ConsPlusNormal"/>
              <w:jc w:val="both"/>
            </w:pPr>
          </w:p>
        </w:tc>
        <w:tc>
          <w:tcPr>
            <w:tcW w:w="2475" w:type="dxa"/>
          </w:tcPr>
          <w:p w14:paraId="396E1427" w14:textId="77777777" w:rsidR="00DD1DCB" w:rsidRDefault="00DD1DCB">
            <w:pPr>
              <w:pStyle w:val="ConsPlusNormal"/>
              <w:jc w:val="both"/>
            </w:pPr>
          </w:p>
        </w:tc>
      </w:tr>
      <w:tr w:rsidR="00DD1DCB" w14:paraId="1C384559" w14:textId="77777777">
        <w:tc>
          <w:tcPr>
            <w:tcW w:w="660" w:type="dxa"/>
          </w:tcPr>
          <w:p w14:paraId="7EBAA4CD" w14:textId="77777777" w:rsidR="00DD1DCB" w:rsidRDefault="00DD1DCB">
            <w:pPr>
              <w:pStyle w:val="ConsPlusNormal"/>
              <w:jc w:val="both"/>
            </w:pPr>
          </w:p>
        </w:tc>
        <w:tc>
          <w:tcPr>
            <w:tcW w:w="2145" w:type="dxa"/>
          </w:tcPr>
          <w:p w14:paraId="59514B8D" w14:textId="77777777" w:rsidR="00DD1DCB" w:rsidRDefault="00DD1DCB">
            <w:pPr>
              <w:pStyle w:val="ConsPlusNormal"/>
              <w:jc w:val="both"/>
            </w:pPr>
          </w:p>
        </w:tc>
        <w:tc>
          <w:tcPr>
            <w:tcW w:w="10230" w:type="dxa"/>
            <w:gridSpan w:val="8"/>
          </w:tcPr>
          <w:p w14:paraId="1ECC3C76" w14:textId="77777777" w:rsidR="00DD1DCB" w:rsidRDefault="00DD1DCB">
            <w:pPr>
              <w:pStyle w:val="ConsPlusNormal"/>
              <w:jc w:val="center"/>
              <w:outlineLvl w:val="3"/>
            </w:pPr>
            <w:r>
              <w:t>Потребители, подключенные к тепловой сети без дополнительного преобразования на тепловых пунктах, эксплуатируемой теплоснабжающей организацией</w:t>
            </w:r>
          </w:p>
        </w:tc>
      </w:tr>
      <w:tr w:rsidR="00DD1DCB" w14:paraId="7CEC41E3" w14:textId="77777777">
        <w:tc>
          <w:tcPr>
            <w:tcW w:w="660" w:type="dxa"/>
          </w:tcPr>
          <w:p w14:paraId="35C92FF0" w14:textId="77777777" w:rsidR="00DD1DCB" w:rsidRDefault="00DD1DCB">
            <w:pPr>
              <w:pStyle w:val="ConsPlusNormal"/>
              <w:jc w:val="both"/>
            </w:pPr>
          </w:p>
        </w:tc>
        <w:tc>
          <w:tcPr>
            <w:tcW w:w="2145" w:type="dxa"/>
          </w:tcPr>
          <w:p w14:paraId="0240E468" w14:textId="77777777" w:rsidR="00DD1DCB" w:rsidRDefault="00DD1DCB">
            <w:pPr>
              <w:pStyle w:val="ConsPlusNormal"/>
              <w:jc w:val="both"/>
            </w:pPr>
          </w:p>
        </w:tc>
        <w:tc>
          <w:tcPr>
            <w:tcW w:w="2310" w:type="dxa"/>
            <w:vMerge w:val="restart"/>
          </w:tcPr>
          <w:p w14:paraId="0E871192" w14:textId="77777777" w:rsidR="00DD1DCB" w:rsidRDefault="00DD1DCB">
            <w:pPr>
              <w:pStyle w:val="ConsPlusNormal"/>
              <w:jc w:val="center"/>
            </w:pPr>
            <w:r>
              <w:t>одноставочный, руб./Гкал</w:t>
            </w:r>
          </w:p>
        </w:tc>
        <w:tc>
          <w:tcPr>
            <w:tcW w:w="660" w:type="dxa"/>
          </w:tcPr>
          <w:p w14:paraId="6EB9D2D3" w14:textId="77777777" w:rsidR="00DD1DCB" w:rsidRDefault="00DD1DCB">
            <w:pPr>
              <w:pStyle w:val="ConsPlusNormal"/>
              <w:jc w:val="center"/>
            </w:pPr>
            <w:r>
              <w:t>i</w:t>
            </w:r>
            <w:r>
              <w:rPr>
                <w:vertAlign w:val="superscript"/>
              </w:rPr>
              <w:t>0</w:t>
            </w:r>
          </w:p>
        </w:tc>
        <w:tc>
          <w:tcPr>
            <w:tcW w:w="825" w:type="dxa"/>
          </w:tcPr>
          <w:p w14:paraId="69D9CFC0" w14:textId="77777777" w:rsidR="00DD1DCB" w:rsidRDefault="00DD1DCB">
            <w:pPr>
              <w:pStyle w:val="ConsPlusNormal"/>
              <w:jc w:val="both"/>
            </w:pPr>
          </w:p>
        </w:tc>
        <w:tc>
          <w:tcPr>
            <w:tcW w:w="990" w:type="dxa"/>
          </w:tcPr>
          <w:p w14:paraId="6403F68D" w14:textId="77777777" w:rsidR="00DD1DCB" w:rsidRDefault="00DD1DCB">
            <w:pPr>
              <w:pStyle w:val="ConsPlusNormal"/>
              <w:jc w:val="both"/>
            </w:pPr>
          </w:p>
        </w:tc>
        <w:tc>
          <w:tcPr>
            <w:tcW w:w="990" w:type="dxa"/>
          </w:tcPr>
          <w:p w14:paraId="07167E74" w14:textId="77777777" w:rsidR="00DD1DCB" w:rsidRDefault="00DD1DCB">
            <w:pPr>
              <w:pStyle w:val="ConsPlusNormal"/>
              <w:jc w:val="both"/>
            </w:pPr>
          </w:p>
        </w:tc>
        <w:tc>
          <w:tcPr>
            <w:tcW w:w="990" w:type="dxa"/>
          </w:tcPr>
          <w:p w14:paraId="04FDEBF4" w14:textId="77777777" w:rsidR="00DD1DCB" w:rsidRDefault="00DD1DCB">
            <w:pPr>
              <w:pStyle w:val="ConsPlusNormal"/>
              <w:jc w:val="both"/>
            </w:pPr>
          </w:p>
        </w:tc>
        <w:tc>
          <w:tcPr>
            <w:tcW w:w="990" w:type="dxa"/>
          </w:tcPr>
          <w:p w14:paraId="1C51B1E1" w14:textId="77777777" w:rsidR="00DD1DCB" w:rsidRDefault="00DD1DCB">
            <w:pPr>
              <w:pStyle w:val="ConsPlusNormal"/>
              <w:jc w:val="both"/>
            </w:pPr>
          </w:p>
        </w:tc>
        <w:tc>
          <w:tcPr>
            <w:tcW w:w="2475" w:type="dxa"/>
          </w:tcPr>
          <w:p w14:paraId="0521CE19" w14:textId="77777777" w:rsidR="00DD1DCB" w:rsidRDefault="00DD1DCB">
            <w:pPr>
              <w:pStyle w:val="ConsPlusNormal"/>
              <w:jc w:val="both"/>
            </w:pPr>
          </w:p>
        </w:tc>
      </w:tr>
      <w:tr w:rsidR="00DD1DCB" w14:paraId="13593349" w14:textId="77777777">
        <w:tc>
          <w:tcPr>
            <w:tcW w:w="660" w:type="dxa"/>
          </w:tcPr>
          <w:p w14:paraId="0EA89322" w14:textId="77777777" w:rsidR="00DD1DCB" w:rsidRDefault="00DD1DCB">
            <w:pPr>
              <w:pStyle w:val="ConsPlusNormal"/>
              <w:jc w:val="both"/>
            </w:pPr>
          </w:p>
        </w:tc>
        <w:tc>
          <w:tcPr>
            <w:tcW w:w="2145" w:type="dxa"/>
          </w:tcPr>
          <w:p w14:paraId="742147F4" w14:textId="77777777" w:rsidR="00DD1DCB" w:rsidRDefault="00DD1DCB">
            <w:pPr>
              <w:pStyle w:val="ConsPlusNormal"/>
              <w:jc w:val="both"/>
            </w:pPr>
          </w:p>
        </w:tc>
        <w:tc>
          <w:tcPr>
            <w:tcW w:w="2310" w:type="dxa"/>
            <w:vMerge/>
          </w:tcPr>
          <w:p w14:paraId="3BD25C38" w14:textId="77777777" w:rsidR="00DD1DCB" w:rsidRDefault="00DD1DCB">
            <w:pPr>
              <w:pStyle w:val="ConsPlusNormal"/>
            </w:pPr>
          </w:p>
        </w:tc>
        <w:tc>
          <w:tcPr>
            <w:tcW w:w="660" w:type="dxa"/>
          </w:tcPr>
          <w:p w14:paraId="10289E7F" w14:textId="77777777" w:rsidR="00DD1DCB" w:rsidRDefault="00DD1DCB">
            <w:pPr>
              <w:pStyle w:val="ConsPlusNormal"/>
              <w:jc w:val="center"/>
            </w:pPr>
            <w:r>
              <w:t>...</w:t>
            </w:r>
          </w:p>
        </w:tc>
        <w:tc>
          <w:tcPr>
            <w:tcW w:w="825" w:type="dxa"/>
          </w:tcPr>
          <w:p w14:paraId="015532ED" w14:textId="77777777" w:rsidR="00DD1DCB" w:rsidRDefault="00DD1DCB">
            <w:pPr>
              <w:pStyle w:val="ConsPlusNormal"/>
              <w:jc w:val="both"/>
            </w:pPr>
          </w:p>
        </w:tc>
        <w:tc>
          <w:tcPr>
            <w:tcW w:w="990" w:type="dxa"/>
          </w:tcPr>
          <w:p w14:paraId="3C8F57D5" w14:textId="77777777" w:rsidR="00DD1DCB" w:rsidRDefault="00DD1DCB">
            <w:pPr>
              <w:pStyle w:val="ConsPlusNormal"/>
              <w:jc w:val="both"/>
            </w:pPr>
          </w:p>
        </w:tc>
        <w:tc>
          <w:tcPr>
            <w:tcW w:w="990" w:type="dxa"/>
          </w:tcPr>
          <w:p w14:paraId="622966E3" w14:textId="77777777" w:rsidR="00DD1DCB" w:rsidRDefault="00DD1DCB">
            <w:pPr>
              <w:pStyle w:val="ConsPlusNormal"/>
              <w:jc w:val="both"/>
            </w:pPr>
          </w:p>
        </w:tc>
        <w:tc>
          <w:tcPr>
            <w:tcW w:w="990" w:type="dxa"/>
          </w:tcPr>
          <w:p w14:paraId="695CF5F8" w14:textId="77777777" w:rsidR="00DD1DCB" w:rsidRDefault="00DD1DCB">
            <w:pPr>
              <w:pStyle w:val="ConsPlusNormal"/>
              <w:jc w:val="both"/>
            </w:pPr>
          </w:p>
        </w:tc>
        <w:tc>
          <w:tcPr>
            <w:tcW w:w="990" w:type="dxa"/>
          </w:tcPr>
          <w:p w14:paraId="2E550D53" w14:textId="77777777" w:rsidR="00DD1DCB" w:rsidRDefault="00DD1DCB">
            <w:pPr>
              <w:pStyle w:val="ConsPlusNormal"/>
              <w:jc w:val="both"/>
            </w:pPr>
          </w:p>
        </w:tc>
        <w:tc>
          <w:tcPr>
            <w:tcW w:w="2475" w:type="dxa"/>
          </w:tcPr>
          <w:p w14:paraId="0FED0804" w14:textId="77777777" w:rsidR="00DD1DCB" w:rsidRDefault="00DD1DCB">
            <w:pPr>
              <w:pStyle w:val="ConsPlusNormal"/>
              <w:jc w:val="both"/>
            </w:pPr>
          </w:p>
        </w:tc>
      </w:tr>
      <w:tr w:rsidR="00DD1DCB" w14:paraId="04137E03" w14:textId="77777777">
        <w:tc>
          <w:tcPr>
            <w:tcW w:w="660" w:type="dxa"/>
          </w:tcPr>
          <w:p w14:paraId="601122FA" w14:textId="77777777" w:rsidR="00DD1DCB" w:rsidRDefault="00DD1DCB">
            <w:pPr>
              <w:pStyle w:val="ConsPlusNormal"/>
              <w:jc w:val="both"/>
            </w:pPr>
          </w:p>
        </w:tc>
        <w:tc>
          <w:tcPr>
            <w:tcW w:w="2145" w:type="dxa"/>
          </w:tcPr>
          <w:p w14:paraId="0C77B826" w14:textId="77777777" w:rsidR="00DD1DCB" w:rsidRDefault="00DD1DCB">
            <w:pPr>
              <w:pStyle w:val="ConsPlusNormal"/>
              <w:jc w:val="both"/>
            </w:pPr>
          </w:p>
        </w:tc>
        <w:tc>
          <w:tcPr>
            <w:tcW w:w="2310" w:type="dxa"/>
            <w:vMerge/>
          </w:tcPr>
          <w:p w14:paraId="67E04FC9" w14:textId="77777777" w:rsidR="00DD1DCB" w:rsidRDefault="00DD1DCB">
            <w:pPr>
              <w:pStyle w:val="ConsPlusNormal"/>
            </w:pPr>
          </w:p>
        </w:tc>
        <w:tc>
          <w:tcPr>
            <w:tcW w:w="660" w:type="dxa"/>
          </w:tcPr>
          <w:p w14:paraId="2361C4E3" w14:textId="77777777" w:rsidR="00DD1DCB" w:rsidRDefault="00DD1DCB">
            <w:pPr>
              <w:pStyle w:val="ConsPlusNormal"/>
              <w:jc w:val="center"/>
            </w:pPr>
            <w:r>
              <w:t>i</w:t>
            </w:r>
            <w:r>
              <w:rPr>
                <w:vertAlign w:val="superscript"/>
              </w:rPr>
              <w:t>1</w:t>
            </w:r>
          </w:p>
        </w:tc>
        <w:tc>
          <w:tcPr>
            <w:tcW w:w="825" w:type="dxa"/>
          </w:tcPr>
          <w:p w14:paraId="78CAFD65" w14:textId="77777777" w:rsidR="00DD1DCB" w:rsidRDefault="00DD1DCB">
            <w:pPr>
              <w:pStyle w:val="ConsPlusNormal"/>
              <w:jc w:val="both"/>
            </w:pPr>
          </w:p>
        </w:tc>
        <w:tc>
          <w:tcPr>
            <w:tcW w:w="990" w:type="dxa"/>
          </w:tcPr>
          <w:p w14:paraId="1E681018" w14:textId="77777777" w:rsidR="00DD1DCB" w:rsidRDefault="00DD1DCB">
            <w:pPr>
              <w:pStyle w:val="ConsPlusNormal"/>
              <w:jc w:val="both"/>
            </w:pPr>
          </w:p>
        </w:tc>
        <w:tc>
          <w:tcPr>
            <w:tcW w:w="990" w:type="dxa"/>
          </w:tcPr>
          <w:p w14:paraId="193E1AB3" w14:textId="77777777" w:rsidR="00DD1DCB" w:rsidRDefault="00DD1DCB">
            <w:pPr>
              <w:pStyle w:val="ConsPlusNormal"/>
              <w:jc w:val="both"/>
            </w:pPr>
          </w:p>
        </w:tc>
        <w:tc>
          <w:tcPr>
            <w:tcW w:w="990" w:type="dxa"/>
          </w:tcPr>
          <w:p w14:paraId="7E92FE6B" w14:textId="77777777" w:rsidR="00DD1DCB" w:rsidRDefault="00DD1DCB">
            <w:pPr>
              <w:pStyle w:val="ConsPlusNormal"/>
              <w:jc w:val="both"/>
            </w:pPr>
          </w:p>
        </w:tc>
        <w:tc>
          <w:tcPr>
            <w:tcW w:w="990" w:type="dxa"/>
          </w:tcPr>
          <w:p w14:paraId="68375451" w14:textId="77777777" w:rsidR="00DD1DCB" w:rsidRDefault="00DD1DCB">
            <w:pPr>
              <w:pStyle w:val="ConsPlusNormal"/>
              <w:jc w:val="both"/>
            </w:pPr>
          </w:p>
        </w:tc>
        <w:tc>
          <w:tcPr>
            <w:tcW w:w="2475" w:type="dxa"/>
          </w:tcPr>
          <w:p w14:paraId="2DAA9499" w14:textId="77777777" w:rsidR="00DD1DCB" w:rsidRDefault="00DD1DCB">
            <w:pPr>
              <w:pStyle w:val="ConsPlusNormal"/>
              <w:jc w:val="both"/>
            </w:pPr>
          </w:p>
        </w:tc>
      </w:tr>
      <w:tr w:rsidR="00DD1DCB" w14:paraId="67B1A080" w14:textId="77777777">
        <w:tc>
          <w:tcPr>
            <w:tcW w:w="660" w:type="dxa"/>
          </w:tcPr>
          <w:p w14:paraId="7AD5F70D" w14:textId="77777777" w:rsidR="00DD1DCB" w:rsidRDefault="00DD1DCB">
            <w:pPr>
              <w:pStyle w:val="ConsPlusNormal"/>
              <w:jc w:val="both"/>
            </w:pPr>
          </w:p>
        </w:tc>
        <w:tc>
          <w:tcPr>
            <w:tcW w:w="2145" w:type="dxa"/>
          </w:tcPr>
          <w:p w14:paraId="7D73B63D" w14:textId="77777777" w:rsidR="00DD1DCB" w:rsidRDefault="00DD1DCB">
            <w:pPr>
              <w:pStyle w:val="ConsPlusNormal"/>
              <w:jc w:val="both"/>
            </w:pPr>
          </w:p>
        </w:tc>
        <w:tc>
          <w:tcPr>
            <w:tcW w:w="2310" w:type="dxa"/>
          </w:tcPr>
          <w:p w14:paraId="5B234090" w14:textId="77777777" w:rsidR="00DD1DCB" w:rsidRDefault="00DD1DCB">
            <w:pPr>
              <w:pStyle w:val="ConsPlusNormal"/>
              <w:jc w:val="center"/>
            </w:pPr>
            <w:r>
              <w:t>двухставочный</w:t>
            </w:r>
          </w:p>
        </w:tc>
        <w:tc>
          <w:tcPr>
            <w:tcW w:w="660" w:type="dxa"/>
          </w:tcPr>
          <w:p w14:paraId="7270BEA2" w14:textId="77777777" w:rsidR="00DD1DCB" w:rsidRDefault="00DD1DCB">
            <w:pPr>
              <w:pStyle w:val="ConsPlusNormal"/>
              <w:jc w:val="center"/>
            </w:pPr>
            <w:r>
              <w:t>X</w:t>
            </w:r>
          </w:p>
        </w:tc>
        <w:tc>
          <w:tcPr>
            <w:tcW w:w="825" w:type="dxa"/>
          </w:tcPr>
          <w:p w14:paraId="6A4E4363" w14:textId="77777777" w:rsidR="00DD1DCB" w:rsidRDefault="00DD1DCB">
            <w:pPr>
              <w:pStyle w:val="ConsPlusNormal"/>
              <w:jc w:val="center"/>
            </w:pPr>
            <w:r>
              <w:t>X</w:t>
            </w:r>
          </w:p>
        </w:tc>
        <w:tc>
          <w:tcPr>
            <w:tcW w:w="990" w:type="dxa"/>
          </w:tcPr>
          <w:p w14:paraId="577C1497" w14:textId="77777777" w:rsidR="00DD1DCB" w:rsidRDefault="00DD1DCB">
            <w:pPr>
              <w:pStyle w:val="ConsPlusNormal"/>
              <w:jc w:val="center"/>
            </w:pPr>
            <w:r>
              <w:t>X</w:t>
            </w:r>
          </w:p>
        </w:tc>
        <w:tc>
          <w:tcPr>
            <w:tcW w:w="990" w:type="dxa"/>
          </w:tcPr>
          <w:p w14:paraId="4E2EC6B6" w14:textId="77777777" w:rsidR="00DD1DCB" w:rsidRDefault="00DD1DCB">
            <w:pPr>
              <w:pStyle w:val="ConsPlusNormal"/>
              <w:jc w:val="center"/>
            </w:pPr>
            <w:r>
              <w:t>X</w:t>
            </w:r>
          </w:p>
        </w:tc>
        <w:tc>
          <w:tcPr>
            <w:tcW w:w="990" w:type="dxa"/>
          </w:tcPr>
          <w:p w14:paraId="738A167F" w14:textId="77777777" w:rsidR="00DD1DCB" w:rsidRDefault="00DD1DCB">
            <w:pPr>
              <w:pStyle w:val="ConsPlusNormal"/>
              <w:jc w:val="center"/>
            </w:pPr>
            <w:r>
              <w:t>X</w:t>
            </w:r>
          </w:p>
        </w:tc>
        <w:tc>
          <w:tcPr>
            <w:tcW w:w="990" w:type="dxa"/>
          </w:tcPr>
          <w:p w14:paraId="138DF2F0" w14:textId="77777777" w:rsidR="00DD1DCB" w:rsidRDefault="00DD1DCB">
            <w:pPr>
              <w:pStyle w:val="ConsPlusNormal"/>
              <w:jc w:val="center"/>
            </w:pPr>
            <w:r>
              <w:t>X</w:t>
            </w:r>
          </w:p>
        </w:tc>
        <w:tc>
          <w:tcPr>
            <w:tcW w:w="2475" w:type="dxa"/>
          </w:tcPr>
          <w:p w14:paraId="47AD8AC6" w14:textId="77777777" w:rsidR="00DD1DCB" w:rsidRDefault="00DD1DCB">
            <w:pPr>
              <w:pStyle w:val="ConsPlusNormal"/>
              <w:jc w:val="center"/>
            </w:pPr>
            <w:r>
              <w:t>X</w:t>
            </w:r>
          </w:p>
        </w:tc>
      </w:tr>
      <w:tr w:rsidR="00DD1DCB" w14:paraId="09908119" w14:textId="77777777">
        <w:tc>
          <w:tcPr>
            <w:tcW w:w="660" w:type="dxa"/>
          </w:tcPr>
          <w:p w14:paraId="24672EC9" w14:textId="77777777" w:rsidR="00DD1DCB" w:rsidRDefault="00DD1DCB">
            <w:pPr>
              <w:pStyle w:val="ConsPlusNormal"/>
              <w:jc w:val="both"/>
            </w:pPr>
          </w:p>
        </w:tc>
        <w:tc>
          <w:tcPr>
            <w:tcW w:w="2145" w:type="dxa"/>
          </w:tcPr>
          <w:p w14:paraId="257A9828" w14:textId="77777777" w:rsidR="00DD1DCB" w:rsidRDefault="00DD1DCB">
            <w:pPr>
              <w:pStyle w:val="ConsPlusNormal"/>
              <w:jc w:val="both"/>
            </w:pPr>
          </w:p>
        </w:tc>
        <w:tc>
          <w:tcPr>
            <w:tcW w:w="2310" w:type="dxa"/>
            <w:vMerge w:val="restart"/>
          </w:tcPr>
          <w:p w14:paraId="6B2C06C7" w14:textId="77777777" w:rsidR="00DD1DCB" w:rsidRDefault="00DD1DCB">
            <w:pPr>
              <w:pStyle w:val="ConsPlusNormal"/>
              <w:jc w:val="center"/>
            </w:pPr>
            <w:r>
              <w:t>ставка за тепловую энергию, руб./Гкал</w:t>
            </w:r>
          </w:p>
        </w:tc>
        <w:tc>
          <w:tcPr>
            <w:tcW w:w="660" w:type="dxa"/>
          </w:tcPr>
          <w:p w14:paraId="130CEEBE" w14:textId="77777777" w:rsidR="00DD1DCB" w:rsidRDefault="00DD1DCB">
            <w:pPr>
              <w:pStyle w:val="ConsPlusNormal"/>
              <w:jc w:val="center"/>
            </w:pPr>
            <w:r>
              <w:t>i</w:t>
            </w:r>
            <w:r>
              <w:rPr>
                <w:vertAlign w:val="superscript"/>
              </w:rPr>
              <w:t>0</w:t>
            </w:r>
          </w:p>
        </w:tc>
        <w:tc>
          <w:tcPr>
            <w:tcW w:w="825" w:type="dxa"/>
          </w:tcPr>
          <w:p w14:paraId="722F989B" w14:textId="77777777" w:rsidR="00DD1DCB" w:rsidRDefault="00DD1DCB">
            <w:pPr>
              <w:pStyle w:val="ConsPlusNormal"/>
              <w:jc w:val="both"/>
            </w:pPr>
          </w:p>
        </w:tc>
        <w:tc>
          <w:tcPr>
            <w:tcW w:w="990" w:type="dxa"/>
          </w:tcPr>
          <w:p w14:paraId="26FE6B3F" w14:textId="77777777" w:rsidR="00DD1DCB" w:rsidRDefault="00DD1DCB">
            <w:pPr>
              <w:pStyle w:val="ConsPlusNormal"/>
              <w:jc w:val="both"/>
            </w:pPr>
          </w:p>
        </w:tc>
        <w:tc>
          <w:tcPr>
            <w:tcW w:w="990" w:type="dxa"/>
          </w:tcPr>
          <w:p w14:paraId="096509F6" w14:textId="77777777" w:rsidR="00DD1DCB" w:rsidRDefault="00DD1DCB">
            <w:pPr>
              <w:pStyle w:val="ConsPlusNormal"/>
              <w:jc w:val="both"/>
            </w:pPr>
          </w:p>
        </w:tc>
        <w:tc>
          <w:tcPr>
            <w:tcW w:w="990" w:type="dxa"/>
          </w:tcPr>
          <w:p w14:paraId="043BCD15" w14:textId="77777777" w:rsidR="00DD1DCB" w:rsidRDefault="00DD1DCB">
            <w:pPr>
              <w:pStyle w:val="ConsPlusNormal"/>
              <w:jc w:val="both"/>
            </w:pPr>
          </w:p>
        </w:tc>
        <w:tc>
          <w:tcPr>
            <w:tcW w:w="990" w:type="dxa"/>
          </w:tcPr>
          <w:p w14:paraId="05374047" w14:textId="77777777" w:rsidR="00DD1DCB" w:rsidRDefault="00DD1DCB">
            <w:pPr>
              <w:pStyle w:val="ConsPlusNormal"/>
              <w:jc w:val="both"/>
            </w:pPr>
          </w:p>
        </w:tc>
        <w:tc>
          <w:tcPr>
            <w:tcW w:w="2475" w:type="dxa"/>
          </w:tcPr>
          <w:p w14:paraId="33A98643" w14:textId="77777777" w:rsidR="00DD1DCB" w:rsidRDefault="00DD1DCB">
            <w:pPr>
              <w:pStyle w:val="ConsPlusNormal"/>
              <w:jc w:val="both"/>
            </w:pPr>
          </w:p>
        </w:tc>
      </w:tr>
      <w:tr w:rsidR="00DD1DCB" w14:paraId="5C5DE908" w14:textId="77777777">
        <w:tc>
          <w:tcPr>
            <w:tcW w:w="660" w:type="dxa"/>
          </w:tcPr>
          <w:p w14:paraId="07B55DDF" w14:textId="77777777" w:rsidR="00DD1DCB" w:rsidRDefault="00DD1DCB">
            <w:pPr>
              <w:pStyle w:val="ConsPlusNormal"/>
              <w:jc w:val="both"/>
            </w:pPr>
          </w:p>
        </w:tc>
        <w:tc>
          <w:tcPr>
            <w:tcW w:w="2145" w:type="dxa"/>
          </w:tcPr>
          <w:p w14:paraId="53DEF9EB" w14:textId="77777777" w:rsidR="00DD1DCB" w:rsidRDefault="00DD1DCB">
            <w:pPr>
              <w:pStyle w:val="ConsPlusNormal"/>
              <w:jc w:val="both"/>
            </w:pPr>
          </w:p>
        </w:tc>
        <w:tc>
          <w:tcPr>
            <w:tcW w:w="2310" w:type="dxa"/>
            <w:vMerge/>
          </w:tcPr>
          <w:p w14:paraId="2C269845" w14:textId="77777777" w:rsidR="00DD1DCB" w:rsidRDefault="00DD1DCB">
            <w:pPr>
              <w:pStyle w:val="ConsPlusNormal"/>
            </w:pPr>
          </w:p>
        </w:tc>
        <w:tc>
          <w:tcPr>
            <w:tcW w:w="660" w:type="dxa"/>
          </w:tcPr>
          <w:p w14:paraId="5FAC581F" w14:textId="77777777" w:rsidR="00DD1DCB" w:rsidRDefault="00DD1DCB">
            <w:pPr>
              <w:pStyle w:val="ConsPlusNormal"/>
              <w:jc w:val="center"/>
            </w:pPr>
            <w:r>
              <w:t>...</w:t>
            </w:r>
          </w:p>
        </w:tc>
        <w:tc>
          <w:tcPr>
            <w:tcW w:w="825" w:type="dxa"/>
          </w:tcPr>
          <w:p w14:paraId="71BD7AEB" w14:textId="77777777" w:rsidR="00DD1DCB" w:rsidRDefault="00DD1DCB">
            <w:pPr>
              <w:pStyle w:val="ConsPlusNormal"/>
              <w:jc w:val="both"/>
            </w:pPr>
          </w:p>
        </w:tc>
        <w:tc>
          <w:tcPr>
            <w:tcW w:w="990" w:type="dxa"/>
          </w:tcPr>
          <w:p w14:paraId="0D218B86" w14:textId="77777777" w:rsidR="00DD1DCB" w:rsidRDefault="00DD1DCB">
            <w:pPr>
              <w:pStyle w:val="ConsPlusNormal"/>
              <w:jc w:val="both"/>
            </w:pPr>
          </w:p>
        </w:tc>
        <w:tc>
          <w:tcPr>
            <w:tcW w:w="990" w:type="dxa"/>
          </w:tcPr>
          <w:p w14:paraId="5AF25AC9" w14:textId="77777777" w:rsidR="00DD1DCB" w:rsidRDefault="00DD1DCB">
            <w:pPr>
              <w:pStyle w:val="ConsPlusNormal"/>
              <w:jc w:val="both"/>
            </w:pPr>
          </w:p>
        </w:tc>
        <w:tc>
          <w:tcPr>
            <w:tcW w:w="990" w:type="dxa"/>
          </w:tcPr>
          <w:p w14:paraId="1E91B952" w14:textId="77777777" w:rsidR="00DD1DCB" w:rsidRDefault="00DD1DCB">
            <w:pPr>
              <w:pStyle w:val="ConsPlusNormal"/>
              <w:jc w:val="both"/>
            </w:pPr>
          </w:p>
        </w:tc>
        <w:tc>
          <w:tcPr>
            <w:tcW w:w="990" w:type="dxa"/>
          </w:tcPr>
          <w:p w14:paraId="577F52A2" w14:textId="77777777" w:rsidR="00DD1DCB" w:rsidRDefault="00DD1DCB">
            <w:pPr>
              <w:pStyle w:val="ConsPlusNormal"/>
              <w:jc w:val="both"/>
            </w:pPr>
          </w:p>
        </w:tc>
        <w:tc>
          <w:tcPr>
            <w:tcW w:w="2475" w:type="dxa"/>
          </w:tcPr>
          <w:p w14:paraId="4A91F482" w14:textId="77777777" w:rsidR="00DD1DCB" w:rsidRDefault="00DD1DCB">
            <w:pPr>
              <w:pStyle w:val="ConsPlusNormal"/>
              <w:jc w:val="both"/>
            </w:pPr>
          </w:p>
        </w:tc>
      </w:tr>
      <w:tr w:rsidR="00DD1DCB" w14:paraId="28C33710" w14:textId="77777777">
        <w:tc>
          <w:tcPr>
            <w:tcW w:w="660" w:type="dxa"/>
          </w:tcPr>
          <w:p w14:paraId="19C1AE87" w14:textId="77777777" w:rsidR="00DD1DCB" w:rsidRDefault="00DD1DCB">
            <w:pPr>
              <w:pStyle w:val="ConsPlusNormal"/>
              <w:jc w:val="both"/>
            </w:pPr>
          </w:p>
        </w:tc>
        <w:tc>
          <w:tcPr>
            <w:tcW w:w="2145" w:type="dxa"/>
          </w:tcPr>
          <w:p w14:paraId="3651239F" w14:textId="77777777" w:rsidR="00DD1DCB" w:rsidRDefault="00DD1DCB">
            <w:pPr>
              <w:pStyle w:val="ConsPlusNormal"/>
              <w:jc w:val="both"/>
            </w:pPr>
          </w:p>
        </w:tc>
        <w:tc>
          <w:tcPr>
            <w:tcW w:w="2310" w:type="dxa"/>
            <w:vMerge/>
          </w:tcPr>
          <w:p w14:paraId="61D0558A" w14:textId="77777777" w:rsidR="00DD1DCB" w:rsidRDefault="00DD1DCB">
            <w:pPr>
              <w:pStyle w:val="ConsPlusNormal"/>
            </w:pPr>
          </w:p>
        </w:tc>
        <w:tc>
          <w:tcPr>
            <w:tcW w:w="660" w:type="dxa"/>
          </w:tcPr>
          <w:p w14:paraId="106E739D" w14:textId="77777777" w:rsidR="00DD1DCB" w:rsidRDefault="00DD1DCB">
            <w:pPr>
              <w:pStyle w:val="ConsPlusNormal"/>
              <w:jc w:val="center"/>
            </w:pPr>
            <w:r>
              <w:t>i</w:t>
            </w:r>
            <w:r>
              <w:rPr>
                <w:vertAlign w:val="superscript"/>
              </w:rPr>
              <w:t>1</w:t>
            </w:r>
          </w:p>
        </w:tc>
        <w:tc>
          <w:tcPr>
            <w:tcW w:w="825" w:type="dxa"/>
          </w:tcPr>
          <w:p w14:paraId="785617C3" w14:textId="77777777" w:rsidR="00DD1DCB" w:rsidRDefault="00DD1DCB">
            <w:pPr>
              <w:pStyle w:val="ConsPlusNormal"/>
              <w:jc w:val="both"/>
            </w:pPr>
          </w:p>
        </w:tc>
        <w:tc>
          <w:tcPr>
            <w:tcW w:w="990" w:type="dxa"/>
          </w:tcPr>
          <w:p w14:paraId="19DA89DB" w14:textId="77777777" w:rsidR="00DD1DCB" w:rsidRDefault="00DD1DCB">
            <w:pPr>
              <w:pStyle w:val="ConsPlusNormal"/>
              <w:jc w:val="both"/>
            </w:pPr>
          </w:p>
        </w:tc>
        <w:tc>
          <w:tcPr>
            <w:tcW w:w="990" w:type="dxa"/>
          </w:tcPr>
          <w:p w14:paraId="6FE74D54" w14:textId="77777777" w:rsidR="00DD1DCB" w:rsidRDefault="00DD1DCB">
            <w:pPr>
              <w:pStyle w:val="ConsPlusNormal"/>
              <w:jc w:val="both"/>
            </w:pPr>
          </w:p>
        </w:tc>
        <w:tc>
          <w:tcPr>
            <w:tcW w:w="990" w:type="dxa"/>
          </w:tcPr>
          <w:p w14:paraId="178E8741" w14:textId="77777777" w:rsidR="00DD1DCB" w:rsidRDefault="00DD1DCB">
            <w:pPr>
              <w:pStyle w:val="ConsPlusNormal"/>
              <w:jc w:val="both"/>
            </w:pPr>
          </w:p>
        </w:tc>
        <w:tc>
          <w:tcPr>
            <w:tcW w:w="990" w:type="dxa"/>
          </w:tcPr>
          <w:p w14:paraId="51E78647" w14:textId="77777777" w:rsidR="00DD1DCB" w:rsidRDefault="00DD1DCB">
            <w:pPr>
              <w:pStyle w:val="ConsPlusNormal"/>
              <w:jc w:val="both"/>
            </w:pPr>
          </w:p>
        </w:tc>
        <w:tc>
          <w:tcPr>
            <w:tcW w:w="2475" w:type="dxa"/>
          </w:tcPr>
          <w:p w14:paraId="3A173E71" w14:textId="77777777" w:rsidR="00DD1DCB" w:rsidRDefault="00DD1DCB">
            <w:pPr>
              <w:pStyle w:val="ConsPlusNormal"/>
              <w:jc w:val="both"/>
            </w:pPr>
          </w:p>
        </w:tc>
      </w:tr>
      <w:tr w:rsidR="00DD1DCB" w14:paraId="04EF636B" w14:textId="77777777">
        <w:tc>
          <w:tcPr>
            <w:tcW w:w="660" w:type="dxa"/>
          </w:tcPr>
          <w:p w14:paraId="64243BA0" w14:textId="77777777" w:rsidR="00DD1DCB" w:rsidRDefault="00DD1DCB">
            <w:pPr>
              <w:pStyle w:val="ConsPlusNormal"/>
              <w:jc w:val="both"/>
            </w:pPr>
          </w:p>
        </w:tc>
        <w:tc>
          <w:tcPr>
            <w:tcW w:w="2145" w:type="dxa"/>
          </w:tcPr>
          <w:p w14:paraId="5D1048A8" w14:textId="77777777" w:rsidR="00DD1DCB" w:rsidRDefault="00DD1DCB">
            <w:pPr>
              <w:pStyle w:val="ConsPlusNormal"/>
              <w:jc w:val="both"/>
            </w:pPr>
          </w:p>
        </w:tc>
        <w:tc>
          <w:tcPr>
            <w:tcW w:w="2310" w:type="dxa"/>
            <w:vMerge w:val="restart"/>
          </w:tcPr>
          <w:p w14:paraId="54C04593" w14:textId="77777777" w:rsidR="00DD1DCB" w:rsidRDefault="00DD1DCB">
            <w:pPr>
              <w:pStyle w:val="ConsPlusNormal"/>
              <w:jc w:val="center"/>
            </w:pPr>
            <w:r>
              <w:t xml:space="preserve">ставка за содержание тепловой мощности, </w:t>
            </w:r>
            <w:r>
              <w:lastRenderedPageBreak/>
              <w:t>тыс. руб./ Гкал/ч в мес.</w:t>
            </w:r>
          </w:p>
        </w:tc>
        <w:tc>
          <w:tcPr>
            <w:tcW w:w="660" w:type="dxa"/>
          </w:tcPr>
          <w:p w14:paraId="6F39EB7F" w14:textId="77777777" w:rsidR="00DD1DCB" w:rsidRDefault="00DD1DCB">
            <w:pPr>
              <w:pStyle w:val="ConsPlusNormal"/>
              <w:jc w:val="center"/>
            </w:pPr>
            <w:r>
              <w:lastRenderedPageBreak/>
              <w:t>i</w:t>
            </w:r>
            <w:r>
              <w:rPr>
                <w:vertAlign w:val="superscript"/>
              </w:rPr>
              <w:t>0</w:t>
            </w:r>
          </w:p>
        </w:tc>
        <w:tc>
          <w:tcPr>
            <w:tcW w:w="825" w:type="dxa"/>
          </w:tcPr>
          <w:p w14:paraId="1C0C51D6" w14:textId="77777777" w:rsidR="00DD1DCB" w:rsidRDefault="00DD1DCB">
            <w:pPr>
              <w:pStyle w:val="ConsPlusNormal"/>
              <w:jc w:val="both"/>
            </w:pPr>
          </w:p>
        </w:tc>
        <w:tc>
          <w:tcPr>
            <w:tcW w:w="990" w:type="dxa"/>
          </w:tcPr>
          <w:p w14:paraId="1FAC4B65" w14:textId="77777777" w:rsidR="00DD1DCB" w:rsidRDefault="00DD1DCB">
            <w:pPr>
              <w:pStyle w:val="ConsPlusNormal"/>
              <w:jc w:val="both"/>
            </w:pPr>
          </w:p>
        </w:tc>
        <w:tc>
          <w:tcPr>
            <w:tcW w:w="990" w:type="dxa"/>
          </w:tcPr>
          <w:p w14:paraId="2FD53490" w14:textId="77777777" w:rsidR="00DD1DCB" w:rsidRDefault="00DD1DCB">
            <w:pPr>
              <w:pStyle w:val="ConsPlusNormal"/>
              <w:jc w:val="both"/>
            </w:pPr>
          </w:p>
        </w:tc>
        <w:tc>
          <w:tcPr>
            <w:tcW w:w="990" w:type="dxa"/>
          </w:tcPr>
          <w:p w14:paraId="214E4E1C" w14:textId="77777777" w:rsidR="00DD1DCB" w:rsidRDefault="00DD1DCB">
            <w:pPr>
              <w:pStyle w:val="ConsPlusNormal"/>
              <w:jc w:val="both"/>
            </w:pPr>
          </w:p>
        </w:tc>
        <w:tc>
          <w:tcPr>
            <w:tcW w:w="990" w:type="dxa"/>
          </w:tcPr>
          <w:p w14:paraId="54173AD3" w14:textId="77777777" w:rsidR="00DD1DCB" w:rsidRDefault="00DD1DCB">
            <w:pPr>
              <w:pStyle w:val="ConsPlusNormal"/>
              <w:jc w:val="both"/>
            </w:pPr>
          </w:p>
        </w:tc>
        <w:tc>
          <w:tcPr>
            <w:tcW w:w="2475" w:type="dxa"/>
          </w:tcPr>
          <w:p w14:paraId="1A388267" w14:textId="77777777" w:rsidR="00DD1DCB" w:rsidRDefault="00DD1DCB">
            <w:pPr>
              <w:pStyle w:val="ConsPlusNormal"/>
              <w:jc w:val="both"/>
            </w:pPr>
          </w:p>
        </w:tc>
      </w:tr>
      <w:tr w:rsidR="00DD1DCB" w14:paraId="68B0520C" w14:textId="77777777">
        <w:tc>
          <w:tcPr>
            <w:tcW w:w="660" w:type="dxa"/>
          </w:tcPr>
          <w:p w14:paraId="6EC5A39C" w14:textId="77777777" w:rsidR="00DD1DCB" w:rsidRDefault="00DD1DCB">
            <w:pPr>
              <w:pStyle w:val="ConsPlusNormal"/>
              <w:jc w:val="both"/>
            </w:pPr>
          </w:p>
        </w:tc>
        <w:tc>
          <w:tcPr>
            <w:tcW w:w="2145" w:type="dxa"/>
          </w:tcPr>
          <w:p w14:paraId="2F228A2A" w14:textId="77777777" w:rsidR="00DD1DCB" w:rsidRDefault="00DD1DCB">
            <w:pPr>
              <w:pStyle w:val="ConsPlusNormal"/>
              <w:jc w:val="both"/>
            </w:pPr>
          </w:p>
        </w:tc>
        <w:tc>
          <w:tcPr>
            <w:tcW w:w="2310" w:type="dxa"/>
            <w:vMerge/>
          </w:tcPr>
          <w:p w14:paraId="5B1B35B6" w14:textId="77777777" w:rsidR="00DD1DCB" w:rsidRDefault="00DD1DCB">
            <w:pPr>
              <w:pStyle w:val="ConsPlusNormal"/>
            </w:pPr>
          </w:p>
        </w:tc>
        <w:tc>
          <w:tcPr>
            <w:tcW w:w="660" w:type="dxa"/>
          </w:tcPr>
          <w:p w14:paraId="3DE879C2" w14:textId="77777777" w:rsidR="00DD1DCB" w:rsidRDefault="00DD1DCB">
            <w:pPr>
              <w:pStyle w:val="ConsPlusNormal"/>
              <w:jc w:val="center"/>
            </w:pPr>
            <w:r>
              <w:t>...</w:t>
            </w:r>
          </w:p>
        </w:tc>
        <w:tc>
          <w:tcPr>
            <w:tcW w:w="825" w:type="dxa"/>
          </w:tcPr>
          <w:p w14:paraId="1A93DDDF" w14:textId="77777777" w:rsidR="00DD1DCB" w:rsidRDefault="00DD1DCB">
            <w:pPr>
              <w:pStyle w:val="ConsPlusNormal"/>
              <w:jc w:val="both"/>
            </w:pPr>
          </w:p>
        </w:tc>
        <w:tc>
          <w:tcPr>
            <w:tcW w:w="990" w:type="dxa"/>
          </w:tcPr>
          <w:p w14:paraId="35B3780C" w14:textId="77777777" w:rsidR="00DD1DCB" w:rsidRDefault="00DD1DCB">
            <w:pPr>
              <w:pStyle w:val="ConsPlusNormal"/>
              <w:jc w:val="both"/>
            </w:pPr>
          </w:p>
        </w:tc>
        <w:tc>
          <w:tcPr>
            <w:tcW w:w="990" w:type="dxa"/>
          </w:tcPr>
          <w:p w14:paraId="41113B80" w14:textId="77777777" w:rsidR="00DD1DCB" w:rsidRDefault="00DD1DCB">
            <w:pPr>
              <w:pStyle w:val="ConsPlusNormal"/>
              <w:jc w:val="both"/>
            </w:pPr>
          </w:p>
        </w:tc>
        <w:tc>
          <w:tcPr>
            <w:tcW w:w="990" w:type="dxa"/>
          </w:tcPr>
          <w:p w14:paraId="4D2480DB" w14:textId="77777777" w:rsidR="00DD1DCB" w:rsidRDefault="00DD1DCB">
            <w:pPr>
              <w:pStyle w:val="ConsPlusNormal"/>
              <w:jc w:val="both"/>
            </w:pPr>
          </w:p>
        </w:tc>
        <w:tc>
          <w:tcPr>
            <w:tcW w:w="990" w:type="dxa"/>
          </w:tcPr>
          <w:p w14:paraId="0C7025DB" w14:textId="77777777" w:rsidR="00DD1DCB" w:rsidRDefault="00DD1DCB">
            <w:pPr>
              <w:pStyle w:val="ConsPlusNormal"/>
              <w:jc w:val="both"/>
            </w:pPr>
          </w:p>
        </w:tc>
        <w:tc>
          <w:tcPr>
            <w:tcW w:w="2475" w:type="dxa"/>
          </w:tcPr>
          <w:p w14:paraId="4569034C" w14:textId="77777777" w:rsidR="00DD1DCB" w:rsidRDefault="00DD1DCB">
            <w:pPr>
              <w:pStyle w:val="ConsPlusNormal"/>
              <w:jc w:val="both"/>
            </w:pPr>
          </w:p>
        </w:tc>
      </w:tr>
      <w:tr w:rsidR="00DD1DCB" w14:paraId="203836D2" w14:textId="77777777">
        <w:tc>
          <w:tcPr>
            <w:tcW w:w="660" w:type="dxa"/>
          </w:tcPr>
          <w:p w14:paraId="4F489596" w14:textId="77777777" w:rsidR="00DD1DCB" w:rsidRDefault="00DD1DCB">
            <w:pPr>
              <w:pStyle w:val="ConsPlusNormal"/>
              <w:jc w:val="both"/>
            </w:pPr>
          </w:p>
        </w:tc>
        <w:tc>
          <w:tcPr>
            <w:tcW w:w="2145" w:type="dxa"/>
          </w:tcPr>
          <w:p w14:paraId="2E9F85AB" w14:textId="77777777" w:rsidR="00DD1DCB" w:rsidRDefault="00DD1DCB">
            <w:pPr>
              <w:pStyle w:val="ConsPlusNormal"/>
              <w:jc w:val="both"/>
            </w:pPr>
          </w:p>
        </w:tc>
        <w:tc>
          <w:tcPr>
            <w:tcW w:w="2310" w:type="dxa"/>
            <w:vMerge/>
          </w:tcPr>
          <w:p w14:paraId="38D7B35C" w14:textId="77777777" w:rsidR="00DD1DCB" w:rsidRDefault="00DD1DCB">
            <w:pPr>
              <w:pStyle w:val="ConsPlusNormal"/>
            </w:pPr>
          </w:p>
        </w:tc>
        <w:tc>
          <w:tcPr>
            <w:tcW w:w="660" w:type="dxa"/>
          </w:tcPr>
          <w:p w14:paraId="460899C7" w14:textId="77777777" w:rsidR="00DD1DCB" w:rsidRDefault="00DD1DCB">
            <w:pPr>
              <w:pStyle w:val="ConsPlusNormal"/>
              <w:jc w:val="center"/>
            </w:pPr>
            <w:r>
              <w:t>i</w:t>
            </w:r>
            <w:r>
              <w:rPr>
                <w:vertAlign w:val="superscript"/>
              </w:rPr>
              <w:t>1</w:t>
            </w:r>
          </w:p>
        </w:tc>
        <w:tc>
          <w:tcPr>
            <w:tcW w:w="825" w:type="dxa"/>
          </w:tcPr>
          <w:p w14:paraId="53003A76" w14:textId="77777777" w:rsidR="00DD1DCB" w:rsidRDefault="00DD1DCB">
            <w:pPr>
              <w:pStyle w:val="ConsPlusNormal"/>
              <w:jc w:val="both"/>
            </w:pPr>
          </w:p>
        </w:tc>
        <w:tc>
          <w:tcPr>
            <w:tcW w:w="990" w:type="dxa"/>
          </w:tcPr>
          <w:p w14:paraId="4ACFB288" w14:textId="77777777" w:rsidR="00DD1DCB" w:rsidRDefault="00DD1DCB">
            <w:pPr>
              <w:pStyle w:val="ConsPlusNormal"/>
              <w:jc w:val="both"/>
            </w:pPr>
          </w:p>
        </w:tc>
        <w:tc>
          <w:tcPr>
            <w:tcW w:w="990" w:type="dxa"/>
          </w:tcPr>
          <w:p w14:paraId="1D00FA4D" w14:textId="77777777" w:rsidR="00DD1DCB" w:rsidRDefault="00DD1DCB">
            <w:pPr>
              <w:pStyle w:val="ConsPlusNormal"/>
              <w:jc w:val="both"/>
            </w:pPr>
          </w:p>
        </w:tc>
        <w:tc>
          <w:tcPr>
            <w:tcW w:w="990" w:type="dxa"/>
          </w:tcPr>
          <w:p w14:paraId="498F2F38" w14:textId="77777777" w:rsidR="00DD1DCB" w:rsidRDefault="00DD1DCB">
            <w:pPr>
              <w:pStyle w:val="ConsPlusNormal"/>
              <w:jc w:val="both"/>
            </w:pPr>
          </w:p>
        </w:tc>
        <w:tc>
          <w:tcPr>
            <w:tcW w:w="990" w:type="dxa"/>
          </w:tcPr>
          <w:p w14:paraId="1513499E" w14:textId="77777777" w:rsidR="00DD1DCB" w:rsidRDefault="00DD1DCB">
            <w:pPr>
              <w:pStyle w:val="ConsPlusNormal"/>
              <w:jc w:val="both"/>
            </w:pPr>
          </w:p>
        </w:tc>
        <w:tc>
          <w:tcPr>
            <w:tcW w:w="2475" w:type="dxa"/>
          </w:tcPr>
          <w:p w14:paraId="1FFBF6CF" w14:textId="77777777" w:rsidR="00DD1DCB" w:rsidRDefault="00DD1DCB">
            <w:pPr>
              <w:pStyle w:val="ConsPlusNormal"/>
              <w:jc w:val="both"/>
            </w:pPr>
          </w:p>
        </w:tc>
      </w:tr>
      <w:tr w:rsidR="00DD1DCB" w14:paraId="7EE7563B" w14:textId="77777777">
        <w:tc>
          <w:tcPr>
            <w:tcW w:w="660" w:type="dxa"/>
          </w:tcPr>
          <w:p w14:paraId="279BE50A" w14:textId="77777777" w:rsidR="00DD1DCB" w:rsidRDefault="00DD1DCB">
            <w:pPr>
              <w:pStyle w:val="ConsPlusNormal"/>
              <w:jc w:val="both"/>
            </w:pPr>
          </w:p>
        </w:tc>
        <w:tc>
          <w:tcPr>
            <w:tcW w:w="2145" w:type="dxa"/>
          </w:tcPr>
          <w:p w14:paraId="22AE86CD" w14:textId="77777777" w:rsidR="00DD1DCB" w:rsidRDefault="00DD1DCB">
            <w:pPr>
              <w:pStyle w:val="ConsPlusNormal"/>
              <w:jc w:val="both"/>
            </w:pPr>
          </w:p>
        </w:tc>
        <w:tc>
          <w:tcPr>
            <w:tcW w:w="10230" w:type="dxa"/>
            <w:gridSpan w:val="8"/>
          </w:tcPr>
          <w:p w14:paraId="1C763BF8" w14:textId="77777777" w:rsidR="00DD1DCB" w:rsidRDefault="00DD1DCB">
            <w:pPr>
              <w:pStyle w:val="ConsPlusNormal"/>
              <w:jc w:val="center"/>
            </w:pPr>
            <w:r>
              <w:t xml:space="preserve">Население (тарифы указываются с учетом НДС) </w:t>
            </w:r>
            <w:hyperlink w:anchor="P814">
              <w:r>
                <w:rPr>
                  <w:color w:val="0000FF"/>
                </w:rPr>
                <w:t>&lt;*&gt;</w:t>
              </w:r>
            </w:hyperlink>
          </w:p>
        </w:tc>
      </w:tr>
      <w:tr w:rsidR="00DD1DCB" w14:paraId="65D4A0DA" w14:textId="77777777">
        <w:tc>
          <w:tcPr>
            <w:tcW w:w="660" w:type="dxa"/>
          </w:tcPr>
          <w:p w14:paraId="0BE41E08" w14:textId="77777777" w:rsidR="00DD1DCB" w:rsidRDefault="00DD1DCB">
            <w:pPr>
              <w:pStyle w:val="ConsPlusNormal"/>
              <w:jc w:val="both"/>
            </w:pPr>
          </w:p>
        </w:tc>
        <w:tc>
          <w:tcPr>
            <w:tcW w:w="2145" w:type="dxa"/>
          </w:tcPr>
          <w:p w14:paraId="4960D17A" w14:textId="77777777" w:rsidR="00DD1DCB" w:rsidRDefault="00DD1DCB">
            <w:pPr>
              <w:pStyle w:val="ConsPlusNormal"/>
              <w:jc w:val="both"/>
            </w:pPr>
          </w:p>
        </w:tc>
        <w:tc>
          <w:tcPr>
            <w:tcW w:w="2310" w:type="dxa"/>
          </w:tcPr>
          <w:p w14:paraId="2251147B" w14:textId="77777777" w:rsidR="00DD1DCB" w:rsidRDefault="00DD1DCB">
            <w:pPr>
              <w:pStyle w:val="ConsPlusNormal"/>
              <w:jc w:val="center"/>
            </w:pPr>
            <w:r>
              <w:t>одноставочный, руб./Гкал</w:t>
            </w:r>
          </w:p>
        </w:tc>
        <w:tc>
          <w:tcPr>
            <w:tcW w:w="660" w:type="dxa"/>
          </w:tcPr>
          <w:p w14:paraId="1B8B8063" w14:textId="77777777" w:rsidR="00DD1DCB" w:rsidRDefault="00DD1DCB">
            <w:pPr>
              <w:pStyle w:val="ConsPlusNormal"/>
              <w:jc w:val="center"/>
            </w:pPr>
            <w:r>
              <w:t>i</w:t>
            </w:r>
            <w:r>
              <w:rPr>
                <w:vertAlign w:val="superscript"/>
              </w:rPr>
              <w:t>0</w:t>
            </w:r>
          </w:p>
        </w:tc>
        <w:tc>
          <w:tcPr>
            <w:tcW w:w="825" w:type="dxa"/>
          </w:tcPr>
          <w:p w14:paraId="51C9174D" w14:textId="77777777" w:rsidR="00DD1DCB" w:rsidRDefault="00DD1DCB">
            <w:pPr>
              <w:pStyle w:val="ConsPlusNormal"/>
              <w:jc w:val="both"/>
            </w:pPr>
          </w:p>
        </w:tc>
        <w:tc>
          <w:tcPr>
            <w:tcW w:w="990" w:type="dxa"/>
          </w:tcPr>
          <w:p w14:paraId="2A8FCDCD" w14:textId="77777777" w:rsidR="00DD1DCB" w:rsidRDefault="00DD1DCB">
            <w:pPr>
              <w:pStyle w:val="ConsPlusNormal"/>
              <w:jc w:val="both"/>
            </w:pPr>
          </w:p>
        </w:tc>
        <w:tc>
          <w:tcPr>
            <w:tcW w:w="990" w:type="dxa"/>
          </w:tcPr>
          <w:p w14:paraId="69D6E95E" w14:textId="77777777" w:rsidR="00DD1DCB" w:rsidRDefault="00DD1DCB">
            <w:pPr>
              <w:pStyle w:val="ConsPlusNormal"/>
              <w:jc w:val="both"/>
            </w:pPr>
          </w:p>
        </w:tc>
        <w:tc>
          <w:tcPr>
            <w:tcW w:w="990" w:type="dxa"/>
          </w:tcPr>
          <w:p w14:paraId="74C3A851" w14:textId="77777777" w:rsidR="00DD1DCB" w:rsidRDefault="00DD1DCB">
            <w:pPr>
              <w:pStyle w:val="ConsPlusNormal"/>
              <w:jc w:val="both"/>
            </w:pPr>
          </w:p>
        </w:tc>
        <w:tc>
          <w:tcPr>
            <w:tcW w:w="990" w:type="dxa"/>
          </w:tcPr>
          <w:p w14:paraId="111D1E38" w14:textId="77777777" w:rsidR="00DD1DCB" w:rsidRDefault="00DD1DCB">
            <w:pPr>
              <w:pStyle w:val="ConsPlusNormal"/>
              <w:jc w:val="both"/>
            </w:pPr>
          </w:p>
        </w:tc>
        <w:tc>
          <w:tcPr>
            <w:tcW w:w="2475" w:type="dxa"/>
          </w:tcPr>
          <w:p w14:paraId="251D0850" w14:textId="77777777" w:rsidR="00DD1DCB" w:rsidRDefault="00DD1DCB">
            <w:pPr>
              <w:pStyle w:val="ConsPlusNormal"/>
              <w:jc w:val="both"/>
            </w:pPr>
          </w:p>
        </w:tc>
      </w:tr>
      <w:tr w:rsidR="00DD1DCB" w14:paraId="4D6AC26B" w14:textId="77777777">
        <w:tc>
          <w:tcPr>
            <w:tcW w:w="660" w:type="dxa"/>
          </w:tcPr>
          <w:p w14:paraId="292BC974" w14:textId="77777777" w:rsidR="00DD1DCB" w:rsidRDefault="00DD1DCB">
            <w:pPr>
              <w:pStyle w:val="ConsPlusNormal"/>
              <w:jc w:val="both"/>
            </w:pPr>
          </w:p>
        </w:tc>
        <w:tc>
          <w:tcPr>
            <w:tcW w:w="2145" w:type="dxa"/>
          </w:tcPr>
          <w:p w14:paraId="0FDC1D18" w14:textId="77777777" w:rsidR="00DD1DCB" w:rsidRDefault="00DD1DCB">
            <w:pPr>
              <w:pStyle w:val="ConsPlusNormal"/>
              <w:jc w:val="both"/>
            </w:pPr>
          </w:p>
        </w:tc>
        <w:tc>
          <w:tcPr>
            <w:tcW w:w="2310" w:type="dxa"/>
          </w:tcPr>
          <w:p w14:paraId="0A54CCCE" w14:textId="77777777" w:rsidR="00DD1DCB" w:rsidRDefault="00DD1DCB">
            <w:pPr>
              <w:pStyle w:val="ConsPlusNormal"/>
              <w:jc w:val="center"/>
            </w:pPr>
          </w:p>
        </w:tc>
        <w:tc>
          <w:tcPr>
            <w:tcW w:w="660" w:type="dxa"/>
          </w:tcPr>
          <w:p w14:paraId="7241BF51" w14:textId="77777777" w:rsidR="00DD1DCB" w:rsidRDefault="00DD1DCB">
            <w:pPr>
              <w:pStyle w:val="ConsPlusNormal"/>
              <w:jc w:val="center"/>
            </w:pPr>
            <w:r>
              <w:t>...</w:t>
            </w:r>
          </w:p>
        </w:tc>
        <w:tc>
          <w:tcPr>
            <w:tcW w:w="825" w:type="dxa"/>
          </w:tcPr>
          <w:p w14:paraId="5F558760" w14:textId="77777777" w:rsidR="00DD1DCB" w:rsidRDefault="00DD1DCB">
            <w:pPr>
              <w:pStyle w:val="ConsPlusNormal"/>
              <w:jc w:val="both"/>
            </w:pPr>
          </w:p>
        </w:tc>
        <w:tc>
          <w:tcPr>
            <w:tcW w:w="990" w:type="dxa"/>
          </w:tcPr>
          <w:p w14:paraId="6F375EF0" w14:textId="77777777" w:rsidR="00DD1DCB" w:rsidRDefault="00DD1DCB">
            <w:pPr>
              <w:pStyle w:val="ConsPlusNormal"/>
              <w:jc w:val="both"/>
            </w:pPr>
          </w:p>
        </w:tc>
        <w:tc>
          <w:tcPr>
            <w:tcW w:w="990" w:type="dxa"/>
          </w:tcPr>
          <w:p w14:paraId="3A422110" w14:textId="77777777" w:rsidR="00DD1DCB" w:rsidRDefault="00DD1DCB">
            <w:pPr>
              <w:pStyle w:val="ConsPlusNormal"/>
              <w:jc w:val="both"/>
            </w:pPr>
          </w:p>
        </w:tc>
        <w:tc>
          <w:tcPr>
            <w:tcW w:w="990" w:type="dxa"/>
          </w:tcPr>
          <w:p w14:paraId="15FB30AA" w14:textId="77777777" w:rsidR="00DD1DCB" w:rsidRDefault="00DD1DCB">
            <w:pPr>
              <w:pStyle w:val="ConsPlusNormal"/>
              <w:jc w:val="both"/>
            </w:pPr>
          </w:p>
        </w:tc>
        <w:tc>
          <w:tcPr>
            <w:tcW w:w="990" w:type="dxa"/>
          </w:tcPr>
          <w:p w14:paraId="6086B908" w14:textId="77777777" w:rsidR="00DD1DCB" w:rsidRDefault="00DD1DCB">
            <w:pPr>
              <w:pStyle w:val="ConsPlusNormal"/>
              <w:jc w:val="both"/>
            </w:pPr>
          </w:p>
        </w:tc>
        <w:tc>
          <w:tcPr>
            <w:tcW w:w="2475" w:type="dxa"/>
          </w:tcPr>
          <w:p w14:paraId="2B75487E" w14:textId="77777777" w:rsidR="00DD1DCB" w:rsidRDefault="00DD1DCB">
            <w:pPr>
              <w:pStyle w:val="ConsPlusNormal"/>
              <w:jc w:val="both"/>
            </w:pPr>
          </w:p>
        </w:tc>
      </w:tr>
      <w:tr w:rsidR="00DD1DCB" w14:paraId="11A468B3" w14:textId="77777777">
        <w:tc>
          <w:tcPr>
            <w:tcW w:w="660" w:type="dxa"/>
          </w:tcPr>
          <w:p w14:paraId="13B16900" w14:textId="77777777" w:rsidR="00DD1DCB" w:rsidRDefault="00DD1DCB">
            <w:pPr>
              <w:pStyle w:val="ConsPlusNormal"/>
              <w:jc w:val="both"/>
            </w:pPr>
          </w:p>
        </w:tc>
        <w:tc>
          <w:tcPr>
            <w:tcW w:w="2145" w:type="dxa"/>
          </w:tcPr>
          <w:p w14:paraId="1815EE95" w14:textId="77777777" w:rsidR="00DD1DCB" w:rsidRDefault="00DD1DCB">
            <w:pPr>
              <w:pStyle w:val="ConsPlusNormal"/>
              <w:jc w:val="both"/>
            </w:pPr>
          </w:p>
        </w:tc>
        <w:tc>
          <w:tcPr>
            <w:tcW w:w="2310" w:type="dxa"/>
          </w:tcPr>
          <w:p w14:paraId="1C6E8BD8" w14:textId="77777777" w:rsidR="00DD1DCB" w:rsidRDefault="00DD1DCB">
            <w:pPr>
              <w:pStyle w:val="ConsPlusNormal"/>
              <w:jc w:val="center"/>
            </w:pPr>
          </w:p>
        </w:tc>
        <w:tc>
          <w:tcPr>
            <w:tcW w:w="660" w:type="dxa"/>
          </w:tcPr>
          <w:p w14:paraId="57F79C68" w14:textId="77777777" w:rsidR="00DD1DCB" w:rsidRDefault="00DD1DCB">
            <w:pPr>
              <w:pStyle w:val="ConsPlusNormal"/>
              <w:jc w:val="center"/>
            </w:pPr>
            <w:r>
              <w:t>i</w:t>
            </w:r>
            <w:r>
              <w:rPr>
                <w:vertAlign w:val="superscript"/>
              </w:rPr>
              <w:t>1</w:t>
            </w:r>
          </w:p>
        </w:tc>
        <w:tc>
          <w:tcPr>
            <w:tcW w:w="825" w:type="dxa"/>
          </w:tcPr>
          <w:p w14:paraId="513831CC" w14:textId="77777777" w:rsidR="00DD1DCB" w:rsidRDefault="00DD1DCB">
            <w:pPr>
              <w:pStyle w:val="ConsPlusNormal"/>
              <w:jc w:val="both"/>
            </w:pPr>
          </w:p>
        </w:tc>
        <w:tc>
          <w:tcPr>
            <w:tcW w:w="990" w:type="dxa"/>
          </w:tcPr>
          <w:p w14:paraId="73DB4E26" w14:textId="77777777" w:rsidR="00DD1DCB" w:rsidRDefault="00DD1DCB">
            <w:pPr>
              <w:pStyle w:val="ConsPlusNormal"/>
              <w:jc w:val="both"/>
            </w:pPr>
          </w:p>
        </w:tc>
        <w:tc>
          <w:tcPr>
            <w:tcW w:w="990" w:type="dxa"/>
          </w:tcPr>
          <w:p w14:paraId="3F520F5A" w14:textId="77777777" w:rsidR="00DD1DCB" w:rsidRDefault="00DD1DCB">
            <w:pPr>
              <w:pStyle w:val="ConsPlusNormal"/>
              <w:jc w:val="both"/>
            </w:pPr>
          </w:p>
        </w:tc>
        <w:tc>
          <w:tcPr>
            <w:tcW w:w="990" w:type="dxa"/>
          </w:tcPr>
          <w:p w14:paraId="4A23B9CD" w14:textId="77777777" w:rsidR="00DD1DCB" w:rsidRDefault="00DD1DCB">
            <w:pPr>
              <w:pStyle w:val="ConsPlusNormal"/>
              <w:jc w:val="both"/>
            </w:pPr>
          </w:p>
        </w:tc>
        <w:tc>
          <w:tcPr>
            <w:tcW w:w="990" w:type="dxa"/>
          </w:tcPr>
          <w:p w14:paraId="579BB999" w14:textId="77777777" w:rsidR="00DD1DCB" w:rsidRDefault="00DD1DCB">
            <w:pPr>
              <w:pStyle w:val="ConsPlusNormal"/>
              <w:jc w:val="both"/>
            </w:pPr>
          </w:p>
        </w:tc>
        <w:tc>
          <w:tcPr>
            <w:tcW w:w="2475" w:type="dxa"/>
          </w:tcPr>
          <w:p w14:paraId="0C2C1168" w14:textId="77777777" w:rsidR="00DD1DCB" w:rsidRDefault="00DD1DCB">
            <w:pPr>
              <w:pStyle w:val="ConsPlusNormal"/>
              <w:jc w:val="both"/>
            </w:pPr>
          </w:p>
        </w:tc>
      </w:tr>
      <w:tr w:rsidR="00DD1DCB" w14:paraId="56DEF277" w14:textId="77777777">
        <w:tc>
          <w:tcPr>
            <w:tcW w:w="660" w:type="dxa"/>
          </w:tcPr>
          <w:p w14:paraId="6B514B0E" w14:textId="77777777" w:rsidR="00DD1DCB" w:rsidRDefault="00DD1DCB">
            <w:pPr>
              <w:pStyle w:val="ConsPlusNormal"/>
              <w:jc w:val="both"/>
            </w:pPr>
          </w:p>
        </w:tc>
        <w:tc>
          <w:tcPr>
            <w:tcW w:w="2145" w:type="dxa"/>
          </w:tcPr>
          <w:p w14:paraId="28B9427C" w14:textId="77777777" w:rsidR="00DD1DCB" w:rsidRDefault="00DD1DCB">
            <w:pPr>
              <w:pStyle w:val="ConsPlusNormal"/>
              <w:jc w:val="both"/>
            </w:pPr>
          </w:p>
        </w:tc>
        <w:tc>
          <w:tcPr>
            <w:tcW w:w="2310" w:type="dxa"/>
          </w:tcPr>
          <w:p w14:paraId="66386630" w14:textId="77777777" w:rsidR="00DD1DCB" w:rsidRDefault="00DD1DCB">
            <w:pPr>
              <w:pStyle w:val="ConsPlusNormal"/>
              <w:jc w:val="center"/>
            </w:pPr>
            <w:r>
              <w:t>двухставочный</w:t>
            </w:r>
          </w:p>
        </w:tc>
        <w:tc>
          <w:tcPr>
            <w:tcW w:w="660" w:type="dxa"/>
          </w:tcPr>
          <w:p w14:paraId="1CB522CB" w14:textId="77777777" w:rsidR="00DD1DCB" w:rsidRDefault="00DD1DCB">
            <w:pPr>
              <w:pStyle w:val="ConsPlusNormal"/>
              <w:jc w:val="center"/>
            </w:pPr>
            <w:r>
              <w:t>X</w:t>
            </w:r>
          </w:p>
        </w:tc>
        <w:tc>
          <w:tcPr>
            <w:tcW w:w="825" w:type="dxa"/>
          </w:tcPr>
          <w:p w14:paraId="6C049A0A" w14:textId="77777777" w:rsidR="00DD1DCB" w:rsidRDefault="00DD1DCB">
            <w:pPr>
              <w:pStyle w:val="ConsPlusNormal"/>
              <w:jc w:val="center"/>
            </w:pPr>
            <w:r>
              <w:t>X</w:t>
            </w:r>
          </w:p>
        </w:tc>
        <w:tc>
          <w:tcPr>
            <w:tcW w:w="990" w:type="dxa"/>
          </w:tcPr>
          <w:p w14:paraId="079658BD" w14:textId="77777777" w:rsidR="00DD1DCB" w:rsidRDefault="00DD1DCB">
            <w:pPr>
              <w:pStyle w:val="ConsPlusNormal"/>
              <w:jc w:val="center"/>
            </w:pPr>
            <w:r>
              <w:t>X</w:t>
            </w:r>
          </w:p>
        </w:tc>
        <w:tc>
          <w:tcPr>
            <w:tcW w:w="990" w:type="dxa"/>
          </w:tcPr>
          <w:p w14:paraId="2DD6FBBD" w14:textId="77777777" w:rsidR="00DD1DCB" w:rsidRDefault="00DD1DCB">
            <w:pPr>
              <w:pStyle w:val="ConsPlusNormal"/>
              <w:jc w:val="center"/>
            </w:pPr>
            <w:r>
              <w:t>X</w:t>
            </w:r>
          </w:p>
        </w:tc>
        <w:tc>
          <w:tcPr>
            <w:tcW w:w="990" w:type="dxa"/>
          </w:tcPr>
          <w:p w14:paraId="2B845A87" w14:textId="77777777" w:rsidR="00DD1DCB" w:rsidRDefault="00DD1DCB">
            <w:pPr>
              <w:pStyle w:val="ConsPlusNormal"/>
              <w:jc w:val="center"/>
            </w:pPr>
            <w:r>
              <w:t>X</w:t>
            </w:r>
          </w:p>
        </w:tc>
        <w:tc>
          <w:tcPr>
            <w:tcW w:w="990" w:type="dxa"/>
          </w:tcPr>
          <w:p w14:paraId="0F91B0DB" w14:textId="77777777" w:rsidR="00DD1DCB" w:rsidRDefault="00DD1DCB">
            <w:pPr>
              <w:pStyle w:val="ConsPlusNormal"/>
              <w:jc w:val="center"/>
            </w:pPr>
            <w:r>
              <w:t>X</w:t>
            </w:r>
          </w:p>
        </w:tc>
        <w:tc>
          <w:tcPr>
            <w:tcW w:w="2475" w:type="dxa"/>
          </w:tcPr>
          <w:p w14:paraId="633A83CB" w14:textId="77777777" w:rsidR="00DD1DCB" w:rsidRDefault="00DD1DCB">
            <w:pPr>
              <w:pStyle w:val="ConsPlusNormal"/>
              <w:jc w:val="center"/>
            </w:pPr>
            <w:r>
              <w:t>X</w:t>
            </w:r>
          </w:p>
        </w:tc>
      </w:tr>
      <w:tr w:rsidR="00DD1DCB" w14:paraId="3B4C37AC" w14:textId="77777777">
        <w:tc>
          <w:tcPr>
            <w:tcW w:w="660" w:type="dxa"/>
          </w:tcPr>
          <w:p w14:paraId="42089267" w14:textId="77777777" w:rsidR="00DD1DCB" w:rsidRDefault="00DD1DCB">
            <w:pPr>
              <w:pStyle w:val="ConsPlusNormal"/>
              <w:jc w:val="both"/>
            </w:pPr>
          </w:p>
        </w:tc>
        <w:tc>
          <w:tcPr>
            <w:tcW w:w="2145" w:type="dxa"/>
          </w:tcPr>
          <w:p w14:paraId="5DE544B8" w14:textId="77777777" w:rsidR="00DD1DCB" w:rsidRDefault="00DD1DCB">
            <w:pPr>
              <w:pStyle w:val="ConsPlusNormal"/>
              <w:jc w:val="both"/>
            </w:pPr>
          </w:p>
        </w:tc>
        <w:tc>
          <w:tcPr>
            <w:tcW w:w="2310" w:type="dxa"/>
          </w:tcPr>
          <w:p w14:paraId="3F8A35BD" w14:textId="77777777" w:rsidR="00DD1DCB" w:rsidRDefault="00DD1DCB">
            <w:pPr>
              <w:pStyle w:val="ConsPlusNormal"/>
              <w:jc w:val="center"/>
            </w:pPr>
            <w:r>
              <w:t>ставка за тепловую энергию, руб./Гкал</w:t>
            </w:r>
          </w:p>
        </w:tc>
        <w:tc>
          <w:tcPr>
            <w:tcW w:w="660" w:type="dxa"/>
          </w:tcPr>
          <w:p w14:paraId="343C66E8" w14:textId="77777777" w:rsidR="00DD1DCB" w:rsidRDefault="00DD1DCB">
            <w:pPr>
              <w:pStyle w:val="ConsPlusNormal"/>
              <w:jc w:val="center"/>
            </w:pPr>
            <w:r>
              <w:t>i</w:t>
            </w:r>
            <w:r>
              <w:rPr>
                <w:vertAlign w:val="superscript"/>
              </w:rPr>
              <w:t>0</w:t>
            </w:r>
          </w:p>
        </w:tc>
        <w:tc>
          <w:tcPr>
            <w:tcW w:w="825" w:type="dxa"/>
          </w:tcPr>
          <w:p w14:paraId="0C44A48E" w14:textId="77777777" w:rsidR="00DD1DCB" w:rsidRDefault="00DD1DCB">
            <w:pPr>
              <w:pStyle w:val="ConsPlusNormal"/>
              <w:jc w:val="both"/>
            </w:pPr>
          </w:p>
        </w:tc>
        <w:tc>
          <w:tcPr>
            <w:tcW w:w="990" w:type="dxa"/>
          </w:tcPr>
          <w:p w14:paraId="40699FFF" w14:textId="77777777" w:rsidR="00DD1DCB" w:rsidRDefault="00DD1DCB">
            <w:pPr>
              <w:pStyle w:val="ConsPlusNormal"/>
              <w:jc w:val="both"/>
            </w:pPr>
          </w:p>
        </w:tc>
        <w:tc>
          <w:tcPr>
            <w:tcW w:w="990" w:type="dxa"/>
          </w:tcPr>
          <w:p w14:paraId="2F2BCD42" w14:textId="77777777" w:rsidR="00DD1DCB" w:rsidRDefault="00DD1DCB">
            <w:pPr>
              <w:pStyle w:val="ConsPlusNormal"/>
              <w:jc w:val="both"/>
            </w:pPr>
          </w:p>
        </w:tc>
        <w:tc>
          <w:tcPr>
            <w:tcW w:w="990" w:type="dxa"/>
          </w:tcPr>
          <w:p w14:paraId="3E6E2BBA" w14:textId="77777777" w:rsidR="00DD1DCB" w:rsidRDefault="00DD1DCB">
            <w:pPr>
              <w:pStyle w:val="ConsPlusNormal"/>
              <w:jc w:val="both"/>
            </w:pPr>
          </w:p>
        </w:tc>
        <w:tc>
          <w:tcPr>
            <w:tcW w:w="990" w:type="dxa"/>
          </w:tcPr>
          <w:p w14:paraId="239054BD" w14:textId="77777777" w:rsidR="00DD1DCB" w:rsidRDefault="00DD1DCB">
            <w:pPr>
              <w:pStyle w:val="ConsPlusNormal"/>
              <w:jc w:val="both"/>
            </w:pPr>
          </w:p>
        </w:tc>
        <w:tc>
          <w:tcPr>
            <w:tcW w:w="2475" w:type="dxa"/>
          </w:tcPr>
          <w:p w14:paraId="730FAC27" w14:textId="77777777" w:rsidR="00DD1DCB" w:rsidRDefault="00DD1DCB">
            <w:pPr>
              <w:pStyle w:val="ConsPlusNormal"/>
              <w:jc w:val="both"/>
            </w:pPr>
          </w:p>
        </w:tc>
      </w:tr>
      <w:tr w:rsidR="00DD1DCB" w14:paraId="727848F6" w14:textId="77777777">
        <w:tc>
          <w:tcPr>
            <w:tcW w:w="660" w:type="dxa"/>
          </w:tcPr>
          <w:p w14:paraId="7600A3B6" w14:textId="77777777" w:rsidR="00DD1DCB" w:rsidRDefault="00DD1DCB">
            <w:pPr>
              <w:pStyle w:val="ConsPlusNormal"/>
              <w:jc w:val="both"/>
            </w:pPr>
          </w:p>
        </w:tc>
        <w:tc>
          <w:tcPr>
            <w:tcW w:w="2145" w:type="dxa"/>
          </w:tcPr>
          <w:p w14:paraId="11958258" w14:textId="77777777" w:rsidR="00DD1DCB" w:rsidRDefault="00DD1DCB">
            <w:pPr>
              <w:pStyle w:val="ConsPlusNormal"/>
              <w:jc w:val="both"/>
            </w:pPr>
          </w:p>
        </w:tc>
        <w:tc>
          <w:tcPr>
            <w:tcW w:w="2310" w:type="dxa"/>
          </w:tcPr>
          <w:p w14:paraId="2FB61BF2" w14:textId="77777777" w:rsidR="00DD1DCB" w:rsidRDefault="00DD1DCB">
            <w:pPr>
              <w:pStyle w:val="ConsPlusNormal"/>
              <w:jc w:val="center"/>
            </w:pPr>
          </w:p>
        </w:tc>
        <w:tc>
          <w:tcPr>
            <w:tcW w:w="660" w:type="dxa"/>
          </w:tcPr>
          <w:p w14:paraId="785AF2AB" w14:textId="77777777" w:rsidR="00DD1DCB" w:rsidRDefault="00DD1DCB">
            <w:pPr>
              <w:pStyle w:val="ConsPlusNormal"/>
              <w:jc w:val="center"/>
            </w:pPr>
            <w:r>
              <w:t>...</w:t>
            </w:r>
          </w:p>
        </w:tc>
        <w:tc>
          <w:tcPr>
            <w:tcW w:w="825" w:type="dxa"/>
          </w:tcPr>
          <w:p w14:paraId="541C8F91" w14:textId="77777777" w:rsidR="00DD1DCB" w:rsidRDefault="00DD1DCB">
            <w:pPr>
              <w:pStyle w:val="ConsPlusNormal"/>
              <w:jc w:val="both"/>
            </w:pPr>
          </w:p>
        </w:tc>
        <w:tc>
          <w:tcPr>
            <w:tcW w:w="990" w:type="dxa"/>
          </w:tcPr>
          <w:p w14:paraId="66BC9AD8" w14:textId="77777777" w:rsidR="00DD1DCB" w:rsidRDefault="00DD1DCB">
            <w:pPr>
              <w:pStyle w:val="ConsPlusNormal"/>
              <w:jc w:val="both"/>
            </w:pPr>
          </w:p>
        </w:tc>
        <w:tc>
          <w:tcPr>
            <w:tcW w:w="990" w:type="dxa"/>
          </w:tcPr>
          <w:p w14:paraId="6C8D4342" w14:textId="77777777" w:rsidR="00DD1DCB" w:rsidRDefault="00DD1DCB">
            <w:pPr>
              <w:pStyle w:val="ConsPlusNormal"/>
              <w:jc w:val="both"/>
            </w:pPr>
          </w:p>
        </w:tc>
        <w:tc>
          <w:tcPr>
            <w:tcW w:w="990" w:type="dxa"/>
          </w:tcPr>
          <w:p w14:paraId="025A1F4F" w14:textId="77777777" w:rsidR="00DD1DCB" w:rsidRDefault="00DD1DCB">
            <w:pPr>
              <w:pStyle w:val="ConsPlusNormal"/>
              <w:jc w:val="both"/>
            </w:pPr>
          </w:p>
        </w:tc>
        <w:tc>
          <w:tcPr>
            <w:tcW w:w="990" w:type="dxa"/>
          </w:tcPr>
          <w:p w14:paraId="566FD591" w14:textId="77777777" w:rsidR="00DD1DCB" w:rsidRDefault="00DD1DCB">
            <w:pPr>
              <w:pStyle w:val="ConsPlusNormal"/>
              <w:jc w:val="both"/>
            </w:pPr>
          </w:p>
        </w:tc>
        <w:tc>
          <w:tcPr>
            <w:tcW w:w="2475" w:type="dxa"/>
          </w:tcPr>
          <w:p w14:paraId="1B60FA8A" w14:textId="77777777" w:rsidR="00DD1DCB" w:rsidRDefault="00DD1DCB">
            <w:pPr>
              <w:pStyle w:val="ConsPlusNormal"/>
              <w:jc w:val="both"/>
            </w:pPr>
          </w:p>
        </w:tc>
      </w:tr>
      <w:tr w:rsidR="00DD1DCB" w14:paraId="3F6F2898" w14:textId="77777777">
        <w:tc>
          <w:tcPr>
            <w:tcW w:w="660" w:type="dxa"/>
          </w:tcPr>
          <w:p w14:paraId="0B93F47D" w14:textId="77777777" w:rsidR="00DD1DCB" w:rsidRDefault="00DD1DCB">
            <w:pPr>
              <w:pStyle w:val="ConsPlusNormal"/>
              <w:jc w:val="both"/>
            </w:pPr>
          </w:p>
        </w:tc>
        <w:tc>
          <w:tcPr>
            <w:tcW w:w="2145" w:type="dxa"/>
          </w:tcPr>
          <w:p w14:paraId="46172146" w14:textId="77777777" w:rsidR="00DD1DCB" w:rsidRDefault="00DD1DCB">
            <w:pPr>
              <w:pStyle w:val="ConsPlusNormal"/>
              <w:jc w:val="both"/>
            </w:pPr>
          </w:p>
        </w:tc>
        <w:tc>
          <w:tcPr>
            <w:tcW w:w="2310" w:type="dxa"/>
          </w:tcPr>
          <w:p w14:paraId="0064474F" w14:textId="77777777" w:rsidR="00DD1DCB" w:rsidRDefault="00DD1DCB">
            <w:pPr>
              <w:pStyle w:val="ConsPlusNormal"/>
              <w:jc w:val="center"/>
            </w:pPr>
          </w:p>
        </w:tc>
        <w:tc>
          <w:tcPr>
            <w:tcW w:w="660" w:type="dxa"/>
          </w:tcPr>
          <w:p w14:paraId="2210631D" w14:textId="77777777" w:rsidR="00DD1DCB" w:rsidRDefault="00DD1DCB">
            <w:pPr>
              <w:pStyle w:val="ConsPlusNormal"/>
              <w:jc w:val="center"/>
            </w:pPr>
            <w:r>
              <w:t>i</w:t>
            </w:r>
            <w:r>
              <w:rPr>
                <w:vertAlign w:val="superscript"/>
              </w:rPr>
              <w:t>1</w:t>
            </w:r>
          </w:p>
        </w:tc>
        <w:tc>
          <w:tcPr>
            <w:tcW w:w="825" w:type="dxa"/>
          </w:tcPr>
          <w:p w14:paraId="69B718F7" w14:textId="77777777" w:rsidR="00DD1DCB" w:rsidRDefault="00DD1DCB">
            <w:pPr>
              <w:pStyle w:val="ConsPlusNormal"/>
              <w:jc w:val="both"/>
            </w:pPr>
          </w:p>
        </w:tc>
        <w:tc>
          <w:tcPr>
            <w:tcW w:w="990" w:type="dxa"/>
          </w:tcPr>
          <w:p w14:paraId="3045A442" w14:textId="77777777" w:rsidR="00DD1DCB" w:rsidRDefault="00DD1DCB">
            <w:pPr>
              <w:pStyle w:val="ConsPlusNormal"/>
              <w:jc w:val="both"/>
            </w:pPr>
          </w:p>
        </w:tc>
        <w:tc>
          <w:tcPr>
            <w:tcW w:w="990" w:type="dxa"/>
          </w:tcPr>
          <w:p w14:paraId="7ABB3A5C" w14:textId="77777777" w:rsidR="00DD1DCB" w:rsidRDefault="00DD1DCB">
            <w:pPr>
              <w:pStyle w:val="ConsPlusNormal"/>
              <w:jc w:val="both"/>
            </w:pPr>
          </w:p>
        </w:tc>
        <w:tc>
          <w:tcPr>
            <w:tcW w:w="990" w:type="dxa"/>
          </w:tcPr>
          <w:p w14:paraId="7BBAD913" w14:textId="77777777" w:rsidR="00DD1DCB" w:rsidRDefault="00DD1DCB">
            <w:pPr>
              <w:pStyle w:val="ConsPlusNormal"/>
              <w:jc w:val="both"/>
            </w:pPr>
          </w:p>
        </w:tc>
        <w:tc>
          <w:tcPr>
            <w:tcW w:w="990" w:type="dxa"/>
          </w:tcPr>
          <w:p w14:paraId="4A269F45" w14:textId="77777777" w:rsidR="00DD1DCB" w:rsidRDefault="00DD1DCB">
            <w:pPr>
              <w:pStyle w:val="ConsPlusNormal"/>
              <w:jc w:val="both"/>
            </w:pPr>
          </w:p>
        </w:tc>
        <w:tc>
          <w:tcPr>
            <w:tcW w:w="2475" w:type="dxa"/>
          </w:tcPr>
          <w:p w14:paraId="46B8ED29" w14:textId="77777777" w:rsidR="00DD1DCB" w:rsidRDefault="00DD1DCB">
            <w:pPr>
              <w:pStyle w:val="ConsPlusNormal"/>
              <w:jc w:val="both"/>
            </w:pPr>
          </w:p>
        </w:tc>
      </w:tr>
      <w:tr w:rsidR="00DD1DCB" w14:paraId="345BED7A" w14:textId="77777777">
        <w:tc>
          <w:tcPr>
            <w:tcW w:w="660" w:type="dxa"/>
          </w:tcPr>
          <w:p w14:paraId="26751BDF" w14:textId="77777777" w:rsidR="00DD1DCB" w:rsidRDefault="00DD1DCB">
            <w:pPr>
              <w:pStyle w:val="ConsPlusNormal"/>
              <w:jc w:val="both"/>
            </w:pPr>
          </w:p>
        </w:tc>
        <w:tc>
          <w:tcPr>
            <w:tcW w:w="2145" w:type="dxa"/>
          </w:tcPr>
          <w:p w14:paraId="75BB0CE1" w14:textId="77777777" w:rsidR="00DD1DCB" w:rsidRDefault="00DD1DCB">
            <w:pPr>
              <w:pStyle w:val="ConsPlusNormal"/>
              <w:jc w:val="both"/>
            </w:pPr>
          </w:p>
        </w:tc>
        <w:tc>
          <w:tcPr>
            <w:tcW w:w="2310" w:type="dxa"/>
            <w:vMerge w:val="restart"/>
          </w:tcPr>
          <w:p w14:paraId="23EA0FE6" w14:textId="77777777" w:rsidR="00DD1DCB" w:rsidRDefault="00DD1DCB">
            <w:pPr>
              <w:pStyle w:val="ConsPlusNormal"/>
              <w:jc w:val="center"/>
            </w:pPr>
            <w:r>
              <w:t>ставка за содержание тепловой мощности,</w:t>
            </w:r>
          </w:p>
          <w:p w14:paraId="65709D47" w14:textId="77777777" w:rsidR="00DD1DCB" w:rsidRDefault="00DD1DCB">
            <w:pPr>
              <w:pStyle w:val="ConsPlusNormal"/>
              <w:jc w:val="center"/>
            </w:pPr>
            <w:r>
              <w:t>тыс. руб./ Гкал/ч в мес.</w:t>
            </w:r>
          </w:p>
        </w:tc>
        <w:tc>
          <w:tcPr>
            <w:tcW w:w="660" w:type="dxa"/>
          </w:tcPr>
          <w:p w14:paraId="2C4EABDF" w14:textId="77777777" w:rsidR="00DD1DCB" w:rsidRDefault="00DD1DCB">
            <w:pPr>
              <w:pStyle w:val="ConsPlusNormal"/>
              <w:jc w:val="center"/>
            </w:pPr>
            <w:r>
              <w:t>i</w:t>
            </w:r>
            <w:r>
              <w:rPr>
                <w:vertAlign w:val="superscript"/>
              </w:rPr>
              <w:t>0</w:t>
            </w:r>
          </w:p>
        </w:tc>
        <w:tc>
          <w:tcPr>
            <w:tcW w:w="825" w:type="dxa"/>
          </w:tcPr>
          <w:p w14:paraId="6124663F" w14:textId="77777777" w:rsidR="00DD1DCB" w:rsidRDefault="00DD1DCB">
            <w:pPr>
              <w:pStyle w:val="ConsPlusNormal"/>
              <w:jc w:val="both"/>
            </w:pPr>
          </w:p>
        </w:tc>
        <w:tc>
          <w:tcPr>
            <w:tcW w:w="990" w:type="dxa"/>
          </w:tcPr>
          <w:p w14:paraId="4C736FBA" w14:textId="77777777" w:rsidR="00DD1DCB" w:rsidRDefault="00DD1DCB">
            <w:pPr>
              <w:pStyle w:val="ConsPlusNormal"/>
              <w:jc w:val="both"/>
            </w:pPr>
          </w:p>
        </w:tc>
        <w:tc>
          <w:tcPr>
            <w:tcW w:w="990" w:type="dxa"/>
          </w:tcPr>
          <w:p w14:paraId="0392218B" w14:textId="77777777" w:rsidR="00DD1DCB" w:rsidRDefault="00DD1DCB">
            <w:pPr>
              <w:pStyle w:val="ConsPlusNormal"/>
              <w:jc w:val="both"/>
            </w:pPr>
          </w:p>
        </w:tc>
        <w:tc>
          <w:tcPr>
            <w:tcW w:w="990" w:type="dxa"/>
          </w:tcPr>
          <w:p w14:paraId="181D8559" w14:textId="77777777" w:rsidR="00DD1DCB" w:rsidRDefault="00DD1DCB">
            <w:pPr>
              <w:pStyle w:val="ConsPlusNormal"/>
              <w:jc w:val="both"/>
            </w:pPr>
          </w:p>
        </w:tc>
        <w:tc>
          <w:tcPr>
            <w:tcW w:w="990" w:type="dxa"/>
          </w:tcPr>
          <w:p w14:paraId="3F91757C" w14:textId="77777777" w:rsidR="00DD1DCB" w:rsidRDefault="00DD1DCB">
            <w:pPr>
              <w:pStyle w:val="ConsPlusNormal"/>
              <w:jc w:val="both"/>
            </w:pPr>
          </w:p>
        </w:tc>
        <w:tc>
          <w:tcPr>
            <w:tcW w:w="2475" w:type="dxa"/>
          </w:tcPr>
          <w:p w14:paraId="4A54DAD5" w14:textId="77777777" w:rsidR="00DD1DCB" w:rsidRDefault="00DD1DCB">
            <w:pPr>
              <w:pStyle w:val="ConsPlusNormal"/>
              <w:jc w:val="both"/>
            </w:pPr>
          </w:p>
        </w:tc>
      </w:tr>
      <w:tr w:rsidR="00DD1DCB" w14:paraId="08B8FF24" w14:textId="77777777">
        <w:tc>
          <w:tcPr>
            <w:tcW w:w="660" w:type="dxa"/>
          </w:tcPr>
          <w:p w14:paraId="45B241D4" w14:textId="77777777" w:rsidR="00DD1DCB" w:rsidRDefault="00DD1DCB">
            <w:pPr>
              <w:pStyle w:val="ConsPlusNormal"/>
              <w:jc w:val="both"/>
            </w:pPr>
          </w:p>
        </w:tc>
        <w:tc>
          <w:tcPr>
            <w:tcW w:w="2145" w:type="dxa"/>
          </w:tcPr>
          <w:p w14:paraId="62943A0E" w14:textId="77777777" w:rsidR="00DD1DCB" w:rsidRDefault="00DD1DCB">
            <w:pPr>
              <w:pStyle w:val="ConsPlusNormal"/>
              <w:jc w:val="both"/>
            </w:pPr>
          </w:p>
        </w:tc>
        <w:tc>
          <w:tcPr>
            <w:tcW w:w="2310" w:type="dxa"/>
            <w:vMerge/>
          </w:tcPr>
          <w:p w14:paraId="6B841555" w14:textId="77777777" w:rsidR="00DD1DCB" w:rsidRDefault="00DD1DCB">
            <w:pPr>
              <w:pStyle w:val="ConsPlusNormal"/>
            </w:pPr>
          </w:p>
        </w:tc>
        <w:tc>
          <w:tcPr>
            <w:tcW w:w="660" w:type="dxa"/>
          </w:tcPr>
          <w:p w14:paraId="45334D72" w14:textId="77777777" w:rsidR="00DD1DCB" w:rsidRDefault="00DD1DCB">
            <w:pPr>
              <w:pStyle w:val="ConsPlusNormal"/>
              <w:jc w:val="center"/>
            </w:pPr>
            <w:r>
              <w:t>...</w:t>
            </w:r>
          </w:p>
        </w:tc>
        <w:tc>
          <w:tcPr>
            <w:tcW w:w="825" w:type="dxa"/>
          </w:tcPr>
          <w:p w14:paraId="5C2EFA16" w14:textId="77777777" w:rsidR="00DD1DCB" w:rsidRDefault="00DD1DCB">
            <w:pPr>
              <w:pStyle w:val="ConsPlusNormal"/>
              <w:jc w:val="both"/>
            </w:pPr>
          </w:p>
        </w:tc>
        <w:tc>
          <w:tcPr>
            <w:tcW w:w="990" w:type="dxa"/>
          </w:tcPr>
          <w:p w14:paraId="113CF882" w14:textId="77777777" w:rsidR="00DD1DCB" w:rsidRDefault="00DD1DCB">
            <w:pPr>
              <w:pStyle w:val="ConsPlusNormal"/>
              <w:jc w:val="both"/>
            </w:pPr>
          </w:p>
        </w:tc>
        <w:tc>
          <w:tcPr>
            <w:tcW w:w="990" w:type="dxa"/>
          </w:tcPr>
          <w:p w14:paraId="6B1656E2" w14:textId="77777777" w:rsidR="00DD1DCB" w:rsidRDefault="00DD1DCB">
            <w:pPr>
              <w:pStyle w:val="ConsPlusNormal"/>
              <w:jc w:val="both"/>
            </w:pPr>
          </w:p>
        </w:tc>
        <w:tc>
          <w:tcPr>
            <w:tcW w:w="990" w:type="dxa"/>
          </w:tcPr>
          <w:p w14:paraId="53101D21" w14:textId="77777777" w:rsidR="00DD1DCB" w:rsidRDefault="00DD1DCB">
            <w:pPr>
              <w:pStyle w:val="ConsPlusNormal"/>
              <w:jc w:val="both"/>
            </w:pPr>
          </w:p>
        </w:tc>
        <w:tc>
          <w:tcPr>
            <w:tcW w:w="990" w:type="dxa"/>
          </w:tcPr>
          <w:p w14:paraId="2C3A4CBD" w14:textId="77777777" w:rsidR="00DD1DCB" w:rsidRDefault="00DD1DCB">
            <w:pPr>
              <w:pStyle w:val="ConsPlusNormal"/>
              <w:jc w:val="both"/>
            </w:pPr>
          </w:p>
        </w:tc>
        <w:tc>
          <w:tcPr>
            <w:tcW w:w="2475" w:type="dxa"/>
          </w:tcPr>
          <w:p w14:paraId="539EA8A7" w14:textId="77777777" w:rsidR="00DD1DCB" w:rsidRDefault="00DD1DCB">
            <w:pPr>
              <w:pStyle w:val="ConsPlusNormal"/>
              <w:jc w:val="both"/>
            </w:pPr>
          </w:p>
        </w:tc>
      </w:tr>
      <w:tr w:rsidR="00DD1DCB" w14:paraId="70B361F4" w14:textId="77777777">
        <w:tc>
          <w:tcPr>
            <w:tcW w:w="660" w:type="dxa"/>
          </w:tcPr>
          <w:p w14:paraId="3C20ADD8" w14:textId="77777777" w:rsidR="00DD1DCB" w:rsidRDefault="00DD1DCB">
            <w:pPr>
              <w:pStyle w:val="ConsPlusNormal"/>
              <w:jc w:val="both"/>
            </w:pPr>
          </w:p>
        </w:tc>
        <w:tc>
          <w:tcPr>
            <w:tcW w:w="2145" w:type="dxa"/>
          </w:tcPr>
          <w:p w14:paraId="4CB9FFED" w14:textId="77777777" w:rsidR="00DD1DCB" w:rsidRDefault="00DD1DCB">
            <w:pPr>
              <w:pStyle w:val="ConsPlusNormal"/>
              <w:jc w:val="both"/>
            </w:pPr>
          </w:p>
        </w:tc>
        <w:tc>
          <w:tcPr>
            <w:tcW w:w="2310" w:type="dxa"/>
            <w:vMerge/>
          </w:tcPr>
          <w:p w14:paraId="169BF361" w14:textId="77777777" w:rsidR="00DD1DCB" w:rsidRDefault="00DD1DCB">
            <w:pPr>
              <w:pStyle w:val="ConsPlusNormal"/>
            </w:pPr>
          </w:p>
        </w:tc>
        <w:tc>
          <w:tcPr>
            <w:tcW w:w="660" w:type="dxa"/>
          </w:tcPr>
          <w:p w14:paraId="77D48044" w14:textId="77777777" w:rsidR="00DD1DCB" w:rsidRDefault="00DD1DCB">
            <w:pPr>
              <w:pStyle w:val="ConsPlusNormal"/>
              <w:jc w:val="center"/>
            </w:pPr>
            <w:r>
              <w:t>i</w:t>
            </w:r>
            <w:r>
              <w:rPr>
                <w:vertAlign w:val="superscript"/>
              </w:rPr>
              <w:t>1</w:t>
            </w:r>
          </w:p>
        </w:tc>
        <w:tc>
          <w:tcPr>
            <w:tcW w:w="825" w:type="dxa"/>
          </w:tcPr>
          <w:p w14:paraId="2E499B1A" w14:textId="77777777" w:rsidR="00DD1DCB" w:rsidRDefault="00DD1DCB">
            <w:pPr>
              <w:pStyle w:val="ConsPlusNormal"/>
              <w:jc w:val="both"/>
            </w:pPr>
          </w:p>
        </w:tc>
        <w:tc>
          <w:tcPr>
            <w:tcW w:w="990" w:type="dxa"/>
          </w:tcPr>
          <w:p w14:paraId="58D00B96" w14:textId="77777777" w:rsidR="00DD1DCB" w:rsidRDefault="00DD1DCB">
            <w:pPr>
              <w:pStyle w:val="ConsPlusNormal"/>
              <w:jc w:val="both"/>
            </w:pPr>
          </w:p>
        </w:tc>
        <w:tc>
          <w:tcPr>
            <w:tcW w:w="990" w:type="dxa"/>
          </w:tcPr>
          <w:p w14:paraId="40595CD9" w14:textId="77777777" w:rsidR="00DD1DCB" w:rsidRDefault="00DD1DCB">
            <w:pPr>
              <w:pStyle w:val="ConsPlusNormal"/>
              <w:jc w:val="both"/>
            </w:pPr>
          </w:p>
        </w:tc>
        <w:tc>
          <w:tcPr>
            <w:tcW w:w="990" w:type="dxa"/>
          </w:tcPr>
          <w:p w14:paraId="3F4BC520" w14:textId="77777777" w:rsidR="00DD1DCB" w:rsidRDefault="00DD1DCB">
            <w:pPr>
              <w:pStyle w:val="ConsPlusNormal"/>
              <w:jc w:val="both"/>
            </w:pPr>
          </w:p>
        </w:tc>
        <w:tc>
          <w:tcPr>
            <w:tcW w:w="990" w:type="dxa"/>
          </w:tcPr>
          <w:p w14:paraId="58D643BA" w14:textId="77777777" w:rsidR="00DD1DCB" w:rsidRDefault="00DD1DCB">
            <w:pPr>
              <w:pStyle w:val="ConsPlusNormal"/>
              <w:jc w:val="both"/>
            </w:pPr>
          </w:p>
        </w:tc>
        <w:tc>
          <w:tcPr>
            <w:tcW w:w="2475" w:type="dxa"/>
          </w:tcPr>
          <w:p w14:paraId="2EF10E03" w14:textId="77777777" w:rsidR="00DD1DCB" w:rsidRDefault="00DD1DCB">
            <w:pPr>
              <w:pStyle w:val="ConsPlusNormal"/>
              <w:jc w:val="both"/>
            </w:pPr>
          </w:p>
        </w:tc>
      </w:tr>
      <w:tr w:rsidR="00DD1DCB" w14:paraId="0C714F1A" w14:textId="77777777">
        <w:tc>
          <w:tcPr>
            <w:tcW w:w="660" w:type="dxa"/>
          </w:tcPr>
          <w:p w14:paraId="2CC1B7D1" w14:textId="77777777" w:rsidR="00DD1DCB" w:rsidRDefault="00DD1DCB">
            <w:pPr>
              <w:pStyle w:val="ConsPlusNormal"/>
              <w:jc w:val="both"/>
            </w:pPr>
          </w:p>
        </w:tc>
        <w:tc>
          <w:tcPr>
            <w:tcW w:w="2145" w:type="dxa"/>
          </w:tcPr>
          <w:p w14:paraId="1EB58F3D" w14:textId="77777777" w:rsidR="00DD1DCB" w:rsidRDefault="00DD1DCB">
            <w:pPr>
              <w:pStyle w:val="ConsPlusNormal"/>
              <w:jc w:val="both"/>
            </w:pPr>
          </w:p>
        </w:tc>
        <w:tc>
          <w:tcPr>
            <w:tcW w:w="10230" w:type="dxa"/>
            <w:gridSpan w:val="8"/>
          </w:tcPr>
          <w:p w14:paraId="3644E77C" w14:textId="77777777" w:rsidR="00DD1DCB" w:rsidRDefault="00DD1DCB">
            <w:pPr>
              <w:pStyle w:val="ConsPlusNormal"/>
              <w:jc w:val="center"/>
              <w:outlineLvl w:val="3"/>
            </w:pPr>
            <w:r>
              <w:t>Потребители, подключенные к тепловой сети после тепловых пунктов (на тепловых пунктах), эксплуатируемых теплоснабжающей организацией</w:t>
            </w:r>
          </w:p>
        </w:tc>
      </w:tr>
      <w:tr w:rsidR="00DD1DCB" w14:paraId="2E67284F" w14:textId="77777777">
        <w:tc>
          <w:tcPr>
            <w:tcW w:w="660" w:type="dxa"/>
          </w:tcPr>
          <w:p w14:paraId="71F43DC2" w14:textId="77777777" w:rsidR="00DD1DCB" w:rsidRDefault="00DD1DCB">
            <w:pPr>
              <w:pStyle w:val="ConsPlusNormal"/>
              <w:jc w:val="both"/>
            </w:pPr>
          </w:p>
        </w:tc>
        <w:tc>
          <w:tcPr>
            <w:tcW w:w="2145" w:type="dxa"/>
          </w:tcPr>
          <w:p w14:paraId="41F226D9" w14:textId="77777777" w:rsidR="00DD1DCB" w:rsidRDefault="00DD1DCB">
            <w:pPr>
              <w:pStyle w:val="ConsPlusNormal"/>
              <w:jc w:val="both"/>
            </w:pPr>
          </w:p>
        </w:tc>
        <w:tc>
          <w:tcPr>
            <w:tcW w:w="2310" w:type="dxa"/>
            <w:vMerge w:val="restart"/>
          </w:tcPr>
          <w:p w14:paraId="01C937EA" w14:textId="77777777" w:rsidR="00DD1DCB" w:rsidRDefault="00DD1DCB">
            <w:pPr>
              <w:pStyle w:val="ConsPlusNormal"/>
              <w:jc w:val="center"/>
            </w:pPr>
            <w:r>
              <w:t>одноставочный, руб./Гкал</w:t>
            </w:r>
          </w:p>
        </w:tc>
        <w:tc>
          <w:tcPr>
            <w:tcW w:w="660" w:type="dxa"/>
          </w:tcPr>
          <w:p w14:paraId="1F72C0C2" w14:textId="77777777" w:rsidR="00DD1DCB" w:rsidRDefault="00DD1DCB">
            <w:pPr>
              <w:pStyle w:val="ConsPlusNormal"/>
              <w:jc w:val="center"/>
            </w:pPr>
            <w:r>
              <w:t>i</w:t>
            </w:r>
            <w:r>
              <w:rPr>
                <w:vertAlign w:val="superscript"/>
              </w:rPr>
              <w:t>0</w:t>
            </w:r>
          </w:p>
        </w:tc>
        <w:tc>
          <w:tcPr>
            <w:tcW w:w="825" w:type="dxa"/>
          </w:tcPr>
          <w:p w14:paraId="1059A787" w14:textId="77777777" w:rsidR="00DD1DCB" w:rsidRDefault="00DD1DCB">
            <w:pPr>
              <w:pStyle w:val="ConsPlusNormal"/>
              <w:jc w:val="both"/>
            </w:pPr>
          </w:p>
        </w:tc>
        <w:tc>
          <w:tcPr>
            <w:tcW w:w="990" w:type="dxa"/>
          </w:tcPr>
          <w:p w14:paraId="5A7C9060" w14:textId="77777777" w:rsidR="00DD1DCB" w:rsidRDefault="00DD1DCB">
            <w:pPr>
              <w:pStyle w:val="ConsPlusNormal"/>
              <w:jc w:val="both"/>
            </w:pPr>
          </w:p>
        </w:tc>
        <w:tc>
          <w:tcPr>
            <w:tcW w:w="990" w:type="dxa"/>
          </w:tcPr>
          <w:p w14:paraId="77BBA4C3" w14:textId="77777777" w:rsidR="00DD1DCB" w:rsidRDefault="00DD1DCB">
            <w:pPr>
              <w:pStyle w:val="ConsPlusNormal"/>
              <w:jc w:val="both"/>
            </w:pPr>
          </w:p>
        </w:tc>
        <w:tc>
          <w:tcPr>
            <w:tcW w:w="990" w:type="dxa"/>
          </w:tcPr>
          <w:p w14:paraId="74ACD0A3" w14:textId="77777777" w:rsidR="00DD1DCB" w:rsidRDefault="00DD1DCB">
            <w:pPr>
              <w:pStyle w:val="ConsPlusNormal"/>
              <w:jc w:val="both"/>
            </w:pPr>
          </w:p>
        </w:tc>
        <w:tc>
          <w:tcPr>
            <w:tcW w:w="990" w:type="dxa"/>
          </w:tcPr>
          <w:p w14:paraId="24CCEA8A" w14:textId="77777777" w:rsidR="00DD1DCB" w:rsidRDefault="00DD1DCB">
            <w:pPr>
              <w:pStyle w:val="ConsPlusNormal"/>
              <w:jc w:val="both"/>
            </w:pPr>
          </w:p>
        </w:tc>
        <w:tc>
          <w:tcPr>
            <w:tcW w:w="2475" w:type="dxa"/>
          </w:tcPr>
          <w:p w14:paraId="644E6435" w14:textId="77777777" w:rsidR="00DD1DCB" w:rsidRDefault="00DD1DCB">
            <w:pPr>
              <w:pStyle w:val="ConsPlusNormal"/>
              <w:jc w:val="both"/>
            </w:pPr>
          </w:p>
        </w:tc>
      </w:tr>
      <w:tr w:rsidR="00DD1DCB" w14:paraId="13713FA1" w14:textId="77777777">
        <w:tc>
          <w:tcPr>
            <w:tcW w:w="660" w:type="dxa"/>
          </w:tcPr>
          <w:p w14:paraId="46823D7C" w14:textId="77777777" w:rsidR="00DD1DCB" w:rsidRDefault="00DD1DCB">
            <w:pPr>
              <w:pStyle w:val="ConsPlusNormal"/>
              <w:jc w:val="both"/>
            </w:pPr>
          </w:p>
        </w:tc>
        <w:tc>
          <w:tcPr>
            <w:tcW w:w="2145" w:type="dxa"/>
          </w:tcPr>
          <w:p w14:paraId="0D7D8F46" w14:textId="77777777" w:rsidR="00DD1DCB" w:rsidRDefault="00DD1DCB">
            <w:pPr>
              <w:pStyle w:val="ConsPlusNormal"/>
              <w:jc w:val="both"/>
            </w:pPr>
          </w:p>
        </w:tc>
        <w:tc>
          <w:tcPr>
            <w:tcW w:w="2310" w:type="dxa"/>
            <w:vMerge/>
          </w:tcPr>
          <w:p w14:paraId="24EE2003" w14:textId="77777777" w:rsidR="00DD1DCB" w:rsidRDefault="00DD1DCB">
            <w:pPr>
              <w:pStyle w:val="ConsPlusNormal"/>
            </w:pPr>
          </w:p>
        </w:tc>
        <w:tc>
          <w:tcPr>
            <w:tcW w:w="660" w:type="dxa"/>
          </w:tcPr>
          <w:p w14:paraId="5E4ED3AD" w14:textId="77777777" w:rsidR="00DD1DCB" w:rsidRDefault="00DD1DCB">
            <w:pPr>
              <w:pStyle w:val="ConsPlusNormal"/>
              <w:jc w:val="center"/>
            </w:pPr>
            <w:r>
              <w:t>...</w:t>
            </w:r>
          </w:p>
        </w:tc>
        <w:tc>
          <w:tcPr>
            <w:tcW w:w="825" w:type="dxa"/>
          </w:tcPr>
          <w:p w14:paraId="111B83B8" w14:textId="77777777" w:rsidR="00DD1DCB" w:rsidRDefault="00DD1DCB">
            <w:pPr>
              <w:pStyle w:val="ConsPlusNormal"/>
              <w:jc w:val="both"/>
            </w:pPr>
          </w:p>
        </w:tc>
        <w:tc>
          <w:tcPr>
            <w:tcW w:w="990" w:type="dxa"/>
          </w:tcPr>
          <w:p w14:paraId="6798E496" w14:textId="77777777" w:rsidR="00DD1DCB" w:rsidRDefault="00DD1DCB">
            <w:pPr>
              <w:pStyle w:val="ConsPlusNormal"/>
              <w:jc w:val="both"/>
            </w:pPr>
          </w:p>
        </w:tc>
        <w:tc>
          <w:tcPr>
            <w:tcW w:w="990" w:type="dxa"/>
          </w:tcPr>
          <w:p w14:paraId="6F8637EA" w14:textId="77777777" w:rsidR="00DD1DCB" w:rsidRDefault="00DD1DCB">
            <w:pPr>
              <w:pStyle w:val="ConsPlusNormal"/>
              <w:jc w:val="both"/>
            </w:pPr>
          </w:p>
        </w:tc>
        <w:tc>
          <w:tcPr>
            <w:tcW w:w="990" w:type="dxa"/>
          </w:tcPr>
          <w:p w14:paraId="0B1BFBA8" w14:textId="77777777" w:rsidR="00DD1DCB" w:rsidRDefault="00DD1DCB">
            <w:pPr>
              <w:pStyle w:val="ConsPlusNormal"/>
              <w:jc w:val="both"/>
            </w:pPr>
          </w:p>
        </w:tc>
        <w:tc>
          <w:tcPr>
            <w:tcW w:w="990" w:type="dxa"/>
          </w:tcPr>
          <w:p w14:paraId="4B920205" w14:textId="77777777" w:rsidR="00DD1DCB" w:rsidRDefault="00DD1DCB">
            <w:pPr>
              <w:pStyle w:val="ConsPlusNormal"/>
              <w:jc w:val="both"/>
            </w:pPr>
          </w:p>
        </w:tc>
        <w:tc>
          <w:tcPr>
            <w:tcW w:w="2475" w:type="dxa"/>
          </w:tcPr>
          <w:p w14:paraId="3B64572D" w14:textId="77777777" w:rsidR="00DD1DCB" w:rsidRDefault="00DD1DCB">
            <w:pPr>
              <w:pStyle w:val="ConsPlusNormal"/>
              <w:jc w:val="both"/>
            </w:pPr>
          </w:p>
        </w:tc>
      </w:tr>
      <w:tr w:rsidR="00DD1DCB" w14:paraId="29D9E9C1" w14:textId="77777777">
        <w:tc>
          <w:tcPr>
            <w:tcW w:w="660" w:type="dxa"/>
          </w:tcPr>
          <w:p w14:paraId="7AA2B4A3" w14:textId="77777777" w:rsidR="00DD1DCB" w:rsidRDefault="00DD1DCB">
            <w:pPr>
              <w:pStyle w:val="ConsPlusNormal"/>
              <w:jc w:val="both"/>
            </w:pPr>
          </w:p>
        </w:tc>
        <w:tc>
          <w:tcPr>
            <w:tcW w:w="2145" w:type="dxa"/>
          </w:tcPr>
          <w:p w14:paraId="4EF8D769" w14:textId="77777777" w:rsidR="00DD1DCB" w:rsidRDefault="00DD1DCB">
            <w:pPr>
              <w:pStyle w:val="ConsPlusNormal"/>
              <w:jc w:val="both"/>
            </w:pPr>
          </w:p>
        </w:tc>
        <w:tc>
          <w:tcPr>
            <w:tcW w:w="2310" w:type="dxa"/>
            <w:vMerge/>
          </w:tcPr>
          <w:p w14:paraId="3B6CBD46" w14:textId="77777777" w:rsidR="00DD1DCB" w:rsidRDefault="00DD1DCB">
            <w:pPr>
              <w:pStyle w:val="ConsPlusNormal"/>
            </w:pPr>
          </w:p>
        </w:tc>
        <w:tc>
          <w:tcPr>
            <w:tcW w:w="660" w:type="dxa"/>
          </w:tcPr>
          <w:p w14:paraId="55A5F002" w14:textId="77777777" w:rsidR="00DD1DCB" w:rsidRDefault="00DD1DCB">
            <w:pPr>
              <w:pStyle w:val="ConsPlusNormal"/>
              <w:jc w:val="center"/>
            </w:pPr>
            <w:r>
              <w:t>i</w:t>
            </w:r>
            <w:r>
              <w:rPr>
                <w:vertAlign w:val="superscript"/>
              </w:rPr>
              <w:t>1</w:t>
            </w:r>
          </w:p>
        </w:tc>
        <w:tc>
          <w:tcPr>
            <w:tcW w:w="825" w:type="dxa"/>
          </w:tcPr>
          <w:p w14:paraId="59F564CD" w14:textId="77777777" w:rsidR="00DD1DCB" w:rsidRDefault="00DD1DCB">
            <w:pPr>
              <w:pStyle w:val="ConsPlusNormal"/>
              <w:jc w:val="both"/>
            </w:pPr>
          </w:p>
        </w:tc>
        <w:tc>
          <w:tcPr>
            <w:tcW w:w="990" w:type="dxa"/>
          </w:tcPr>
          <w:p w14:paraId="3628F1C7" w14:textId="77777777" w:rsidR="00DD1DCB" w:rsidRDefault="00DD1DCB">
            <w:pPr>
              <w:pStyle w:val="ConsPlusNormal"/>
              <w:jc w:val="both"/>
            </w:pPr>
          </w:p>
        </w:tc>
        <w:tc>
          <w:tcPr>
            <w:tcW w:w="990" w:type="dxa"/>
          </w:tcPr>
          <w:p w14:paraId="5BD028F2" w14:textId="77777777" w:rsidR="00DD1DCB" w:rsidRDefault="00DD1DCB">
            <w:pPr>
              <w:pStyle w:val="ConsPlusNormal"/>
              <w:jc w:val="both"/>
            </w:pPr>
          </w:p>
        </w:tc>
        <w:tc>
          <w:tcPr>
            <w:tcW w:w="990" w:type="dxa"/>
          </w:tcPr>
          <w:p w14:paraId="5BBFBAF5" w14:textId="77777777" w:rsidR="00DD1DCB" w:rsidRDefault="00DD1DCB">
            <w:pPr>
              <w:pStyle w:val="ConsPlusNormal"/>
              <w:jc w:val="both"/>
            </w:pPr>
          </w:p>
        </w:tc>
        <w:tc>
          <w:tcPr>
            <w:tcW w:w="990" w:type="dxa"/>
          </w:tcPr>
          <w:p w14:paraId="65742A2F" w14:textId="77777777" w:rsidR="00DD1DCB" w:rsidRDefault="00DD1DCB">
            <w:pPr>
              <w:pStyle w:val="ConsPlusNormal"/>
              <w:jc w:val="both"/>
            </w:pPr>
          </w:p>
        </w:tc>
        <w:tc>
          <w:tcPr>
            <w:tcW w:w="2475" w:type="dxa"/>
          </w:tcPr>
          <w:p w14:paraId="34833D78" w14:textId="77777777" w:rsidR="00DD1DCB" w:rsidRDefault="00DD1DCB">
            <w:pPr>
              <w:pStyle w:val="ConsPlusNormal"/>
              <w:jc w:val="both"/>
            </w:pPr>
          </w:p>
        </w:tc>
      </w:tr>
      <w:tr w:rsidR="00DD1DCB" w14:paraId="1E453AD4" w14:textId="77777777">
        <w:tc>
          <w:tcPr>
            <w:tcW w:w="660" w:type="dxa"/>
          </w:tcPr>
          <w:p w14:paraId="27E95DB1" w14:textId="77777777" w:rsidR="00DD1DCB" w:rsidRDefault="00DD1DCB">
            <w:pPr>
              <w:pStyle w:val="ConsPlusNormal"/>
              <w:jc w:val="both"/>
            </w:pPr>
          </w:p>
        </w:tc>
        <w:tc>
          <w:tcPr>
            <w:tcW w:w="2145" w:type="dxa"/>
          </w:tcPr>
          <w:p w14:paraId="3EBC1B34" w14:textId="77777777" w:rsidR="00DD1DCB" w:rsidRDefault="00DD1DCB">
            <w:pPr>
              <w:pStyle w:val="ConsPlusNormal"/>
              <w:jc w:val="both"/>
            </w:pPr>
          </w:p>
        </w:tc>
        <w:tc>
          <w:tcPr>
            <w:tcW w:w="2310" w:type="dxa"/>
          </w:tcPr>
          <w:p w14:paraId="516C73CE" w14:textId="77777777" w:rsidR="00DD1DCB" w:rsidRDefault="00DD1DCB">
            <w:pPr>
              <w:pStyle w:val="ConsPlusNormal"/>
              <w:jc w:val="center"/>
            </w:pPr>
            <w:r>
              <w:t>двухставочный</w:t>
            </w:r>
          </w:p>
        </w:tc>
        <w:tc>
          <w:tcPr>
            <w:tcW w:w="660" w:type="dxa"/>
          </w:tcPr>
          <w:p w14:paraId="48A37E7A" w14:textId="77777777" w:rsidR="00DD1DCB" w:rsidRDefault="00DD1DCB">
            <w:pPr>
              <w:pStyle w:val="ConsPlusNormal"/>
              <w:jc w:val="center"/>
            </w:pPr>
            <w:r>
              <w:t>X</w:t>
            </w:r>
          </w:p>
        </w:tc>
        <w:tc>
          <w:tcPr>
            <w:tcW w:w="825" w:type="dxa"/>
          </w:tcPr>
          <w:p w14:paraId="4337E397" w14:textId="77777777" w:rsidR="00DD1DCB" w:rsidRDefault="00DD1DCB">
            <w:pPr>
              <w:pStyle w:val="ConsPlusNormal"/>
              <w:jc w:val="center"/>
            </w:pPr>
            <w:r>
              <w:t>X</w:t>
            </w:r>
          </w:p>
        </w:tc>
        <w:tc>
          <w:tcPr>
            <w:tcW w:w="990" w:type="dxa"/>
          </w:tcPr>
          <w:p w14:paraId="5222E674" w14:textId="77777777" w:rsidR="00DD1DCB" w:rsidRDefault="00DD1DCB">
            <w:pPr>
              <w:pStyle w:val="ConsPlusNormal"/>
              <w:jc w:val="center"/>
            </w:pPr>
            <w:r>
              <w:t>X</w:t>
            </w:r>
          </w:p>
        </w:tc>
        <w:tc>
          <w:tcPr>
            <w:tcW w:w="990" w:type="dxa"/>
          </w:tcPr>
          <w:p w14:paraId="1FEFDEBD" w14:textId="77777777" w:rsidR="00DD1DCB" w:rsidRDefault="00DD1DCB">
            <w:pPr>
              <w:pStyle w:val="ConsPlusNormal"/>
              <w:jc w:val="center"/>
            </w:pPr>
            <w:r>
              <w:t>X</w:t>
            </w:r>
          </w:p>
        </w:tc>
        <w:tc>
          <w:tcPr>
            <w:tcW w:w="990" w:type="dxa"/>
          </w:tcPr>
          <w:p w14:paraId="5040B008" w14:textId="77777777" w:rsidR="00DD1DCB" w:rsidRDefault="00DD1DCB">
            <w:pPr>
              <w:pStyle w:val="ConsPlusNormal"/>
              <w:jc w:val="center"/>
            </w:pPr>
            <w:r>
              <w:t>X</w:t>
            </w:r>
          </w:p>
        </w:tc>
        <w:tc>
          <w:tcPr>
            <w:tcW w:w="990" w:type="dxa"/>
          </w:tcPr>
          <w:p w14:paraId="5CAE05A9" w14:textId="77777777" w:rsidR="00DD1DCB" w:rsidRDefault="00DD1DCB">
            <w:pPr>
              <w:pStyle w:val="ConsPlusNormal"/>
              <w:jc w:val="center"/>
            </w:pPr>
            <w:r>
              <w:t>X</w:t>
            </w:r>
          </w:p>
        </w:tc>
        <w:tc>
          <w:tcPr>
            <w:tcW w:w="2475" w:type="dxa"/>
          </w:tcPr>
          <w:p w14:paraId="1B1C0DAC" w14:textId="77777777" w:rsidR="00DD1DCB" w:rsidRDefault="00DD1DCB">
            <w:pPr>
              <w:pStyle w:val="ConsPlusNormal"/>
              <w:jc w:val="center"/>
            </w:pPr>
            <w:r>
              <w:t>X</w:t>
            </w:r>
          </w:p>
        </w:tc>
      </w:tr>
      <w:tr w:rsidR="00DD1DCB" w14:paraId="46425BF5" w14:textId="77777777">
        <w:tc>
          <w:tcPr>
            <w:tcW w:w="660" w:type="dxa"/>
          </w:tcPr>
          <w:p w14:paraId="60EEAB75" w14:textId="77777777" w:rsidR="00DD1DCB" w:rsidRDefault="00DD1DCB">
            <w:pPr>
              <w:pStyle w:val="ConsPlusNormal"/>
              <w:jc w:val="both"/>
            </w:pPr>
          </w:p>
        </w:tc>
        <w:tc>
          <w:tcPr>
            <w:tcW w:w="2145" w:type="dxa"/>
          </w:tcPr>
          <w:p w14:paraId="3F349C8B" w14:textId="77777777" w:rsidR="00DD1DCB" w:rsidRDefault="00DD1DCB">
            <w:pPr>
              <w:pStyle w:val="ConsPlusNormal"/>
              <w:jc w:val="both"/>
            </w:pPr>
          </w:p>
        </w:tc>
        <w:tc>
          <w:tcPr>
            <w:tcW w:w="2310" w:type="dxa"/>
            <w:vMerge w:val="restart"/>
          </w:tcPr>
          <w:p w14:paraId="60664FB2" w14:textId="77777777" w:rsidR="00DD1DCB" w:rsidRDefault="00DD1DCB">
            <w:pPr>
              <w:pStyle w:val="ConsPlusNormal"/>
              <w:jc w:val="center"/>
            </w:pPr>
            <w:r>
              <w:t>ставка за тепловую энергию, руб./Гкал</w:t>
            </w:r>
          </w:p>
        </w:tc>
        <w:tc>
          <w:tcPr>
            <w:tcW w:w="660" w:type="dxa"/>
          </w:tcPr>
          <w:p w14:paraId="500C3947" w14:textId="77777777" w:rsidR="00DD1DCB" w:rsidRDefault="00DD1DCB">
            <w:pPr>
              <w:pStyle w:val="ConsPlusNormal"/>
              <w:jc w:val="center"/>
            </w:pPr>
            <w:r>
              <w:t>i</w:t>
            </w:r>
            <w:r>
              <w:rPr>
                <w:vertAlign w:val="superscript"/>
              </w:rPr>
              <w:t>0</w:t>
            </w:r>
          </w:p>
        </w:tc>
        <w:tc>
          <w:tcPr>
            <w:tcW w:w="825" w:type="dxa"/>
          </w:tcPr>
          <w:p w14:paraId="7FFE3BEB" w14:textId="77777777" w:rsidR="00DD1DCB" w:rsidRDefault="00DD1DCB">
            <w:pPr>
              <w:pStyle w:val="ConsPlusNormal"/>
              <w:jc w:val="both"/>
            </w:pPr>
          </w:p>
        </w:tc>
        <w:tc>
          <w:tcPr>
            <w:tcW w:w="990" w:type="dxa"/>
          </w:tcPr>
          <w:p w14:paraId="574DB27C" w14:textId="77777777" w:rsidR="00DD1DCB" w:rsidRDefault="00DD1DCB">
            <w:pPr>
              <w:pStyle w:val="ConsPlusNormal"/>
              <w:jc w:val="both"/>
            </w:pPr>
          </w:p>
        </w:tc>
        <w:tc>
          <w:tcPr>
            <w:tcW w:w="990" w:type="dxa"/>
          </w:tcPr>
          <w:p w14:paraId="5AC532A9" w14:textId="77777777" w:rsidR="00DD1DCB" w:rsidRDefault="00DD1DCB">
            <w:pPr>
              <w:pStyle w:val="ConsPlusNormal"/>
              <w:jc w:val="both"/>
            </w:pPr>
          </w:p>
        </w:tc>
        <w:tc>
          <w:tcPr>
            <w:tcW w:w="990" w:type="dxa"/>
          </w:tcPr>
          <w:p w14:paraId="5A3561A6" w14:textId="77777777" w:rsidR="00DD1DCB" w:rsidRDefault="00DD1DCB">
            <w:pPr>
              <w:pStyle w:val="ConsPlusNormal"/>
              <w:jc w:val="both"/>
            </w:pPr>
          </w:p>
        </w:tc>
        <w:tc>
          <w:tcPr>
            <w:tcW w:w="990" w:type="dxa"/>
          </w:tcPr>
          <w:p w14:paraId="4CEFF87E" w14:textId="77777777" w:rsidR="00DD1DCB" w:rsidRDefault="00DD1DCB">
            <w:pPr>
              <w:pStyle w:val="ConsPlusNormal"/>
              <w:jc w:val="both"/>
            </w:pPr>
          </w:p>
        </w:tc>
        <w:tc>
          <w:tcPr>
            <w:tcW w:w="2475" w:type="dxa"/>
          </w:tcPr>
          <w:p w14:paraId="2D1CD5C9" w14:textId="77777777" w:rsidR="00DD1DCB" w:rsidRDefault="00DD1DCB">
            <w:pPr>
              <w:pStyle w:val="ConsPlusNormal"/>
              <w:jc w:val="both"/>
            </w:pPr>
          </w:p>
        </w:tc>
      </w:tr>
      <w:tr w:rsidR="00DD1DCB" w14:paraId="3B819138" w14:textId="77777777">
        <w:tc>
          <w:tcPr>
            <w:tcW w:w="660" w:type="dxa"/>
          </w:tcPr>
          <w:p w14:paraId="7ACE9AF8" w14:textId="77777777" w:rsidR="00DD1DCB" w:rsidRDefault="00DD1DCB">
            <w:pPr>
              <w:pStyle w:val="ConsPlusNormal"/>
              <w:jc w:val="both"/>
            </w:pPr>
          </w:p>
        </w:tc>
        <w:tc>
          <w:tcPr>
            <w:tcW w:w="2145" w:type="dxa"/>
          </w:tcPr>
          <w:p w14:paraId="631C1B8C" w14:textId="77777777" w:rsidR="00DD1DCB" w:rsidRDefault="00DD1DCB">
            <w:pPr>
              <w:pStyle w:val="ConsPlusNormal"/>
              <w:jc w:val="both"/>
            </w:pPr>
          </w:p>
        </w:tc>
        <w:tc>
          <w:tcPr>
            <w:tcW w:w="2310" w:type="dxa"/>
            <w:vMerge/>
          </w:tcPr>
          <w:p w14:paraId="4859A2A6" w14:textId="77777777" w:rsidR="00DD1DCB" w:rsidRDefault="00DD1DCB">
            <w:pPr>
              <w:pStyle w:val="ConsPlusNormal"/>
            </w:pPr>
          </w:p>
        </w:tc>
        <w:tc>
          <w:tcPr>
            <w:tcW w:w="660" w:type="dxa"/>
          </w:tcPr>
          <w:p w14:paraId="31C19D83" w14:textId="77777777" w:rsidR="00DD1DCB" w:rsidRDefault="00DD1DCB">
            <w:pPr>
              <w:pStyle w:val="ConsPlusNormal"/>
              <w:jc w:val="center"/>
            </w:pPr>
            <w:r>
              <w:t>...</w:t>
            </w:r>
          </w:p>
        </w:tc>
        <w:tc>
          <w:tcPr>
            <w:tcW w:w="825" w:type="dxa"/>
          </w:tcPr>
          <w:p w14:paraId="6BC470F2" w14:textId="77777777" w:rsidR="00DD1DCB" w:rsidRDefault="00DD1DCB">
            <w:pPr>
              <w:pStyle w:val="ConsPlusNormal"/>
              <w:jc w:val="both"/>
            </w:pPr>
          </w:p>
        </w:tc>
        <w:tc>
          <w:tcPr>
            <w:tcW w:w="990" w:type="dxa"/>
          </w:tcPr>
          <w:p w14:paraId="6A2DE341" w14:textId="77777777" w:rsidR="00DD1DCB" w:rsidRDefault="00DD1DCB">
            <w:pPr>
              <w:pStyle w:val="ConsPlusNormal"/>
              <w:jc w:val="both"/>
            </w:pPr>
          </w:p>
        </w:tc>
        <w:tc>
          <w:tcPr>
            <w:tcW w:w="990" w:type="dxa"/>
          </w:tcPr>
          <w:p w14:paraId="7D7431D1" w14:textId="77777777" w:rsidR="00DD1DCB" w:rsidRDefault="00DD1DCB">
            <w:pPr>
              <w:pStyle w:val="ConsPlusNormal"/>
              <w:jc w:val="both"/>
            </w:pPr>
          </w:p>
        </w:tc>
        <w:tc>
          <w:tcPr>
            <w:tcW w:w="990" w:type="dxa"/>
          </w:tcPr>
          <w:p w14:paraId="6DA80CC5" w14:textId="77777777" w:rsidR="00DD1DCB" w:rsidRDefault="00DD1DCB">
            <w:pPr>
              <w:pStyle w:val="ConsPlusNormal"/>
              <w:jc w:val="both"/>
            </w:pPr>
          </w:p>
        </w:tc>
        <w:tc>
          <w:tcPr>
            <w:tcW w:w="990" w:type="dxa"/>
          </w:tcPr>
          <w:p w14:paraId="62FEC67E" w14:textId="77777777" w:rsidR="00DD1DCB" w:rsidRDefault="00DD1DCB">
            <w:pPr>
              <w:pStyle w:val="ConsPlusNormal"/>
              <w:jc w:val="both"/>
            </w:pPr>
          </w:p>
        </w:tc>
        <w:tc>
          <w:tcPr>
            <w:tcW w:w="2475" w:type="dxa"/>
          </w:tcPr>
          <w:p w14:paraId="6311C363" w14:textId="77777777" w:rsidR="00DD1DCB" w:rsidRDefault="00DD1DCB">
            <w:pPr>
              <w:pStyle w:val="ConsPlusNormal"/>
              <w:jc w:val="both"/>
            </w:pPr>
          </w:p>
        </w:tc>
      </w:tr>
      <w:tr w:rsidR="00DD1DCB" w14:paraId="21B7E322" w14:textId="77777777">
        <w:tc>
          <w:tcPr>
            <w:tcW w:w="660" w:type="dxa"/>
          </w:tcPr>
          <w:p w14:paraId="74ACEC87" w14:textId="77777777" w:rsidR="00DD1DCB" w:rsidRDefault="00DD1DCB">
            <w:pPr>
              <w:pStyle w:val="ConsPlusNormal"/>
              <w:jc w:val="both"/>
            </w:pPr>
          </w:p>
        </w:tc>
        <w:tc>
          <w:tcPr>
            <w:tcW w:w="2145" w:type="dxa"/>
          </w:tcPr>
          <w:p w14:paraId="28FAF96C" w14:textId="77777777" w:rsidR="00DD1DCB" w:rsidRDefault="00DD1DCB">
            <w:pPr>
              <w:pStyle w:val="ConsPlusNormal"/>
              <w:jc w:val="both"/>
            </w:pPr>
          </w:p>
        </w:tc>
        <w:tc>
          <w:tcPr>
            <w:tcW w:w="2310" w:type="dxa"/>
            <w:vMerge/>
          </w:tcPr>
          <w:p w14:paraId="3F3F59CF" w14:textId="77777777" w:rsidR="00DD1DCB" w:rsidRDefault="00DD1DCB">
            <w:pPr>
              <w:pStyle w:val="ConsPlusNormal"/>
            </w:pPr>
          </w:p>
        </w:tc>
        <w:tc>
          <w:tcPr>
            <w:tcW w:w="660" w:type="dxa"/>
          </w:tcPr>
          <w:p w14:paraId="7C652F2A" w14:textId="77777777" w:rsidR="00DD1DCB" w:rsidRDefault="00DD1DCB">
            <w:pPr>
              <w:pStyle w:val="ConsPlusNormal"/>
              <w:jc w:val="center"/>
            </w:pPr>
            <w:r>
              <w:t>i</w:t>
            </w:r>
            <w:r>
              <w:rPr>
                <w:vertAlign w:val="superscript"/>
              </w:rPr>
              <w:t>1</w:t>
            </w:r>
          </w:p>
        </w:tc>
        <w:tc>
          <w:tcPr>
            <w:tcW w:w="825" w:type="dxa"/>
          </w:tcPr>
          <w:p w14:paraId="50CF5DB6" w14:textId="77777777" w:rsidR="00DD1DCB" w:rsidRDefault="00DD1DCB">
            <w:pPr>
              <w:pStyle w:val="ConsPlusNormal"/>
              <w:jc w:val="both"/>
            </w:pPr>
          </w:p>
        </w:tc>
        <w:tc>
          <w:tcPr>
            <w:tcW w:w="990" w:type="dxa"/>
          </w:tcPr>
          <w:p w14:paraId="3E4AE7E8" w14:textId="77777777" w:rsidR="00DD1DCB" w:rsidRDefault="00DD1DCB">
            <w:pPr>
              <w:pStyle w:val="ConsPlusNormal"/>
              <w:jc w:val="both"/>
            </w:pPr>
          </w:p>
        </w:tc>
        <w:tc>
          <w:tcPr>
            <w:tcW w:w="990" w:type="dxa"/>
          </w:tcPr>
          <w:p w14:paraId="5AAF927C" w14:textId="77777777" w:rsidR="00DD1DCB" w:rsidRDefault="00DD1DCB">
            <w:pPr>
              <w:pStyle w:val="ConsPlusNormal"/>
              <w:jc w:val="both"/>
            </w:pPr>
          </w:p>
        </w:tc>
        <w:tc>
          <w:tcPr>
            <w:tcW w:w="990" w:type="dxa"/>
          </w:tcPr>
          <w:p w14:paraId="1C938BC5" w14:textId="77777777" w:rsidR="00DD1DCB" w:rsidRDefault="00DD1DCB">
            <w:pPr>
              <w:pStyle w:val="ConsPlusNormal"/>
              <w:jc w:val="both"/>
            </w:pPr>
          </w:p>
        </w:tc>
        <w:tc>
          <w:tcPr>
            <w:tcW w:w="990" w:type="dxa"/>
          </w:tcPr>
          <w:p w14:paraId="6365CD8B" w14:textId="77777777" w:rsidR="00DD1DCB" w:rsidRDefault="00DD1DCB">
            <w:pPr>
              <w:pStyle w:val="ConsPlusNormal"/>
              <w:jc w:val="both"/>
            </w:pPr>
          </w:p>
        </w:tc>
        <w:tc>
          <w:tcPr>
            <w:tcW w:w="2475" w:type="dxa"/>
          </w:tcPr>
          <w:p w14:paraId="538B4A8D" w14:textId="77777777" w:rsidR="00DD1DCB" w:rsidRDefault="00DD1DCB">
            <w:pPr>
              <w:pStyle w:val="ConsPlusNormal"/>
              <w:jc w:val="both"/>
            </w:pPr>
          </w:p>
        </w:tc>
      </w:tr>
      <w:tr w:rsidR="00DD1DCB" w14:paraId="7DDFF15C" w14:textId="77777777">
        <w:tc>
          <w:tcPr>
            <w:tcW w:w="660" w:type="dxa"/>
          </w:tcPr>
          <w:p w14:paraId="26915603" w14:textId="77777777" w:rsidR="00DD1DCB" w:rsidRDefault="00DD1DCB">
            <w:pPr>
              <w:pStyle w:val="ConsPlusNormal"/>
              <w:jc w:val="both"/>
            </w:pPr>
          </w:p>
        </w:tc>
        <w:tc>
          <w:tcPr>
            <w:tcW w:w="2145" w:type="dxa"/>
          </w:tcPr>
          <w:p w14:paraId="309D6F95" w14:textId="77777777" w:rsidR="00DD1DCB" w:rsidRDefault="00DD1DCB">
            <w:pPr>
              <w:pStyle w:val="ConsPlusNormal"/>
              <w:jc w:val="both"/>
            </w:pPr>
          </w:p>
        </w:tc>
        <w:tc>
          <w:tcPr>
            <w:tcW w:w="2310" w:type="dxa"/>
            <w:vMerge w:val="restart"/>
          </w:tcPr>
          <w:p w14:paraId="22CE6D57" w14:textId="77777777" w:rsidR="00DD1DCB" w:rsidRDefault="00DD1DCB">
            <w:pPr>
              <w:pStyle w:val="ConsPlusNormal"/>
              <w:jc w:val="center"/>
            </w:pPr>
            <w:r>
              <w:t>ставка за содержание тепловой мощности, тыс. руб./ Гкал/ч в мес.</w:t>
            </w:r>
          </w:p>
        </w:tc>
        <w:tc>
          <w:tcPr>
            <w:tcW w:w="660" w:type="dxa"/>
          </w:tcPr>
          <w:p w14:paraId="64455DA6" w14:textId="77777777" w:rsidR="00DD1DCB" w:rsidRDefault="00DD1DCB">
            <w:pPr>
              <w:pStyle w:val="ConsPlusNormal"/>
              <w:jc w:val="center"/>
            </w:pPr>
            <w:r>
              <w:t>i</w:t>
            </w:r>
            <w:r>
              <w:rPr>
                <w:vertAlign w:val="superscript"/>
              </w:rPr>
              <w:t>0</w:t>
            </w:r>
          </w:p>
        </w:tc>
        <w:tc>
          <w:tcPr>
            <w:tcW w:w="825" w:type="dxa"/>
          </w:tcPr>
          <w:p w14:paraId="5426883D" w14:textId="77777777" w:rsidR="00DD1DCB" w:rsidRDefault="00DD1DCB">
            <w:pPr>
              <w:pStyle w:val="ConsPlusNormal"/>
              <w:jc w:val="both"/>
            </w:pPr>
          </w:p>
        </w:tc>
        <w:tc>
          <w:tcPr>
            <w:tcW w:w="990" w:type="dxa"/>
          </w:tcPr>
          <w:p w14:paraId="65456B51" w14:textId="77777777" w:rsidR="00DD1DCB" w:rsidRDefault="00DD1DCB">
            <w:pPr>
              <w:pStyle w:val="ConsPlusNormal"/>
              <w:jc w:val="both"/>
            </w:pPr>
          </w:p>
        </w:tc>
        <w:tc>
          <w:tcPr>
            <w:tcW w:w="990" w:type="dxa"/>
          </w:tcPr>
          <w:p w14:paraId="3332F67E" w14:textId="77777777" w:rsidR="00DD1DCB" w:rsidRDefault="00DD1DCB">
            <w:pPr>
              <w:pStyle w:val="ConsPlusNormal"/>
              <w:jc w:val="both"/>
            </w:pPr>
          </w:p>
        </w:tc>
        <w:tc>
          <w:tcPr>
            <w:tcW w:w="990" w:type="dxa"/>
          </w:tcPr>
          <w:p w14:paraId="4527011C" w14:textId="77777777" w:rsidR="00DD1DCB" w:rsidRDefault="00DD1DCB">
            <w:pPr>
              <w:pStyle w:val="ConsPlusNormal"/>
              <w:jc w:val="both"/>
            </w:pPr>
          </w:p>
        </w:tc>
        <w:tc>
          <w:tcPr>
            <w:tcW w:w="990" w:type="dxa"/>
          </w:tcPr>
          <w:p w14:paraId="04627800" w14:textId="77777777" w:rsidR="00DD1DCB" w:rsidRDefault="00DD1DCB">
            <w:pPr>
              <w:pStyle w:val="ConsPlusNormal"/>
              <w:jc w:val="both"/>
            </w:pPr>
          </w:p>
        </w:tc>
        <w:tc>
          <w:tcPr>
            <w:tcW w:w="2475" w:type="dxa"/>
          </w:tcPr>
          <w:p w14:paraId="50A24FE5" w14:textId="77777777" w:rsidR="00DD1DCB" w:rsidRDefault="00DD1DCB">
            <w:pPr>
              <w:pStyle w:val="ConsPlusNormal"/>
              <w:jc w:val="both"/>
            </w:pPr>
          </w:p>
        </w:tc>
      </w:tr>
      <w:tr w:rsidR="00DD1DCB" w14:paraId="794C765C" w14:textId="77777777">
        <w:tc>
          <w:tcPr>
            <w:tcW w:w="660" w:type="dxa"/>
          </w:tcPr>
          <w:p w14:paraId="133B4937" w14:textId="77777777" w:rsidR="00DD1DCB" w:rsidRDefault="00DD1DCB">
            <w:pPr>
              <w:pStyle w:val="ConsPlusNormal"/>
              <w:jc w:val="both"/>
            </w:pPr>
          </w:p>
        </w:tc>
        <w:tc>
          <w:tcPr>
            <w:tcW w:w="2145" w:type="dxa"/>
          </w:tcPr>
          <w:p w14:paraId="647480F2" w14:textId="77777777" w:rsidR="00DD1DCB" w:rsidRDefault="00DD1DCB">
            <w:pPr>
              <w:pStyle w:val="ConsPlusNormal"/>
              <w:jc w:val="both"/>
            </w:pPr>
          </w:p>
        </w:tc>
        <w:tc>
          <w:tcPr>
            <w:tcW w:w="2310" w:type="dxa"/>
            <w:vMerge/>
          </w:tcPr>
          <w:p w14:paraId="6483A611" w14:textId="77777777" w:rsidR="00DD1DCB" w:rsidRDefault="00DD1DCB">
            <w:pPr>
              <w:pStyle w:val="ConsPlusNormal"/>
            </w:pPr>
          </w:p>
        </w:tc>
        <w:tc>
          <w:tcPr>
            <w:tcW w:w="660" w:type="dxa"/>
          </w:tcPr>
          <w:p w14:paraId="2986D86F" w14:textId="77777777" w:rsidR="00DD1DCB" w:rsidRDefault="00DD1DCB">
            <w:pPr>
              <w:pStyle w:val="ConsPlusNormal"/>
              <w:jc w:val="center"/>
            </w:pPr>
            <w:r>
              <w:t>...</w:t>
            </w:r>
          </w:p>
        </w:tc>
        <w:tc>
          <w:tcPr>
            <w:tcW w:w="825" w:type="dxa"/>
          </w:tcPr>
          <w:p w14:paraId="3529D046" w14:textId="77777777" w:rsidR="00DD1DCB" w:rsidRDefault="00DD1DCB">
            <w:pPr>
              <w:pStyle w:val="ConsPlusNormal"/>
              <w:jc w:val="both"/>
            </w:pPr>
          </w:p>
        </w:tc>
        <w:tc>
          <w:tcPr>
            <w:tcW w:w="990" w:type="dxa"/>
          </w:tcPr>
          <w:p w14:paraId="2027DEE1" w14:textId="77777777" w:rsidR="00DD1DCB" w:rsidRDefault="00DD1DCB">
            <w:pPr>
              <w:pStyle w:val="ConsPlusNormal"/>
              <w:jc w:val="both"/>
            </w:pPr>
          </w:p>
        </w:tc>
        <w:tc>
          <w:tcPr>
            <w:tcW w:w="990" w:type="dxa"/>
          </w:tcPr>
          <w:p w14:paraId="349E2239" w14:textId="77777777" w:rsidR="00DD1DCB" w:rsidRDefault="00DD1DCB">
            <w:pPr>
              <w:pStyle w:val="ConsPlusNormal"/>
              <w:jc w:val="both"/>
            </w:pPr>
          </w:p>
        </w:tc>
        <w:tc>
          <w:tcPr>
            <w:tcW w:w="990" w:type="dxa"/>
          </w:tcPr>
          <w:p w14:paraId="3193BF4C" w14:textId="77777777" w:rsidR="00DD1DCB" w:rsidRDefault="00DD1DCB">
            <w:pPr>
              <w:pStyle w:val="ConsPlusNormal"/>
              <w:jc w:val="both"/>
            </w:pPr>
          </w:p>
        </w:tc>
        <w:tc>
          <w:tcPr>
            <w:tcW w:w="990" w:type="dxa"/>
          </w:tcPr>
          <w:p w14:paraId="0C1E913E" w14:textId="77777777" w:rsidR="00DD1DCB" w:rsidRDefault="00DD1DCB">
            <w:pPr>
              <w:pStyle w:val="ConsPlusNormal"/>
              <w:jc w:val="both"/>
            </w:pPr>
          </w:p>
        </w:tc>
        <w:tc>
          <w:tcPr>
            <w:tcW w:w="2475" w:type="dxa"/>
          </w:tcPr>
          <w:p w14:paraId="0BB6A7B5" w14:textId="77777777" w:rsidR="00DD1DCB" w:rsidRDefault="00DD1DCB">
            <w:pPr>
              <w:pStyle w:val="ConsPlusNormal"/>
              <w:jc w:val="both"/>
            </w:pPr>
          </w:p>
        </w:tc>
      </w:tr>
      <w:tr w:rsidR="00DD1DCB" w14:paraId="495B63EF" w14:textId="77777777">
        <w:tc>
          <w:tcPr>
            <w:tcW w:w="660" w:type="dxa"/>
          </w:tcPr>
          <w:p w14:paraId="05659CB0" w14:textId="77777777" w:rsidR="00DD1DCB" w:rsidRDefault="00DD1DCB">
            <w:pPr>
              <w:pStyle w:val="ConsPlusNormal"/>
              <w:jc w:val="both"/>
            </w:pPr>
          </w:p>
        </w:tc>
        <w:tc>
          <w:tcPr>
            <w:tcW w:w="2145" w:type="dxa"/>
          </w:tcPr>
          <w:p w14:paraId="2638C9C1" w14:textId="77777777" w:rsidR="00DD1DCB" w:rsidRDefault="00DD1DCB">
            <w:pPr>
              <w:pStyle w:val="ConsPlusNormal"/>
              <w:jc w:val="both"/>
            </w:pPr>
          </w:p>
        </w:tc>
        <w:tc>
          <w:tcPr>
            <w:tcW w:w="2310" w:type="dxa"/>
            <w:vMerge/>
          </w:tcPr>
          <w:p w14:paraId="6BA0C555" w14:textId="77777777" w:rsidR="00DD1DCB" w:rsidRDefault="00DD1DCB">
            <w:pPr>
              <w:pStyle w:val="ConsPlusNormal"/>
            </w:pPr>
          </w:p>
        </w:tc>
        <w:tc>
          <w:tcPr>
            <w:tcW w:w="660" w:type="dxa"/>
          </w:tcPr>
          <w:p w14:paraId="11BF2E04" w14:textId="77777777" w:rsidR="00DD1DCB" w:rsidRDefault="00DD1DCB">
            <w:pPr>
              <w:pStyle w:val="ConsPlusNormal"/>
              <w:jc w:val="center"/>
            </w:pPr>
            <w:r>
              <w:t>i</w:t>
            </w:r>
            <w:r>
              <w:rPr>
                <w:vertAlign w:val="superscript"/>
              </w:rPr>
              <w:t>1</w:t>
            </w:r>
          </w:p>
        </w:tc>
        <w:tc>
          <w:tcPr>
            <w:tcW w:w="825" w:type="dxa"/>
          </w:tcPr>
          <w:p w14:paraId="6E5504BA" w14:textId="77777777" w:rsidR="00DD1DCB" w:rsidRDefault="00DD1DCB">
            <w:pPr>
              <w:pStyle w:val="ConsPlusNormal"/>
              <w:jc w:val="both"/>
            </w:pPr>
          </w:p>
        </w:tc>
        <w:tc>
          <w:tcPr>
            <w:tcW w:w="990" w:type="dxa"/>
          </w:tcPr>
          <w:p w14:paraId="4EA33307" w14:textId="77777777" w:rsidR="00DD1DCB" w:rsidRDefault="00DD1DCB">
            <w:pPr>
              <w:pStyle w:val="ConsPlusNormal"/>
              <w:jc w:val="both"/>
            </w:pPr>
          </w:p>
        </w:tc>
        <w:tc>
          <w:tcPr>
            <w:tcW w:w="990" w:type="dxa"/>
          </w:tcPr>
          <w:p w14:paraId="65E97D44" w14:textId="77777777" w:rsidR="00DD1DCB" w:rsidRDefault="00DD1DCB">
            <w:pPr>
              <w:pStyle w:val="ConsPlusNormal"/>
              <w:jc w:val="both"/>
            </w:pPr>
          </w:p>
        </w:tc>
        <w:tc>
          <w:tcPr>
            <w:tcW w:w="990" w:type="dxa"/>
          </w:tcPr>
          <w:p w14:paraId="49777EDB" w14:textId="77777777" w:rsidR="00DD1DCB" w:rsidRDefault="00DD1DCB">
            <w:pPr>
              <w:pStyle w:val="ConsPlusNormal"/>
              <w:jc w:val="both"/>
            </w:pPr>
          </w:p>
        </w:tc>
        <w:tc>
          <w:tcPr>
            <w:tcW w:w="990" w:type="dxa"/>
          </w:tcPr>
          <w:p w14:paraId="084A79A5" w14:textId="77777777" w:rsidR="00DD1DCB" w:rsidRDefault="00DD1DCB">
            <w:pPr>
              <w:pStyle w:val="ConsPlusNormal"/>
              <w:jc w:val="both"/>
            </w:pPr>
          </w:p>
        </w:tc>
        <w:tc>
          <w:tcPr>
            <w:tcW w:w="2475" w:type="dxa"/>
          </w:tcPr>
          <w:p w14:paraId="2C295981" w14:textId="77777777" w:rsidR="00DD1DCB" w:rsidRDefault="00DD1DCB">
            <w:pPr>
              <w:pStyle w:val="ConsPlusNormal"/>
              <w:jc w:val="both"/>
            </w:pPr>
          </w:p>
        </w:tc>
      </w:tr>
      <w:tr w:rsidR="00DD1DCB" w14:paraId="0C238C33" w14:textId="77777777">
        <w:tc>
          <w:tcPr>
            <w:tcW w:w="660" w:type="dxa"/>
          </w:tcPr>
          <w:p w14:paraId="521598E5" w14:textId="77777777" w:rsidR="00DD1DCB" w:rsidRDefault="00DD1DCB">
            <w:pPr>
              <w:pStyle w:val="ConsPlusNormal"/>
              <w:jc w:val="both"/>
            </w:pPr>
          </w:p>
        </w:tc>
        <w:tc>
          <w:tcPr>
            <w:tcW w:w="2145" w:type="dxa"/>
          </w:tcPr>
          <w:p w14:paraId="21977790" w14:textId="77777777" w:rsidR="00DD1DCB" w:rsidRDefault="00DD1DCB">
            <w:pPr>
              <w:pStyle w:val="ConsPlusNormal"/>
              <w:jc w:val="both"/>
            </w:pPr>
          </w:p>
        </w:tc>
        <w:tc>
          <w:tcPr>
            <w:tcW w:w="10230" w:type="dxa"/>
            <w:gridSpan w:val="8"/>
          </w:tcPr>
          <w:p w14:paraId="4AD29824" w14:textId="77777777" w:rsidR="00DD1DCB" w:rsidRDefault="00DD1DCB">
            <w:pPr>
              <w:pStyle w:val="ConsPlusNormal"/>
              <w:jc w:val="center"/>
            </w:pPr>
            <w:r>
              <w:t xml:space="preserve">Население (тарифы указываются с учетом НДС) </w:t>
            </w:r>
            <w:hyperlink w:anchor="P814">
              <w:r>
                <w:rPr>
                  <w:color w:val="0000FF"/>
                </w:rPr>
                <w:t>&lt;*&gt;</w:t>
              </w:r>
            </w:hyperlink>
          </w:p>
        </w:tc>
      </w:tr>
      <w:tr w:rsidR="00DD1DCB" w14:paraId="0A896951" w14:textId="77777777">
        <w:tc>
          <w:tcPr>
            <w:tcW w:w="660" w:type="dxa"/>
          </w:tcPr>
          <w:p w14:paraId="4AC64250" w14:textId="77777777" w:rsidR="00DD1DCB" w:rsidRDefault="00DD1DCB">
            <w:pPr>
              <w:pStyle w:val="ConsPlusNormal"/>
              <w:jc w:val="both"/>
            </w:pPr>
          </w:p>
        </w:tc>
        <w:tc>
          <w:tcPr>
            <w:tcW w:w="2145" w:type="dxa"/>
          </w:tcPr>
          <w:p w14:paraId="32EAE356" w14:textId="77777777" w:rsidR="00DD1DCB" w:rsidRDefault="00DD1DCB">
            <w:pPr>
              <w:pStyle w:val="ConsPlusNormal"/>
              <w:jc w:val="both"/>
            </w:pPr>
          </w:p>
        </w:tc>
        <w:tc>
          <w:tcPr>
            <w:tcW w:w="2310" w:type="dxa"/>
            <w:vMerge w:val="restart"/>
          </w:tcPr>
          <w:p w14:paraId="78201FC6" w14:textId="77777777" w:rsidR="00DD1DCB" w:rsidRDefault="00DD1DCB">
            <w:pPr>
              <w:pStyle w:val="ConsPlusNormal"/>
              <w:jc w:val="center"/>
            </w:pPr>
            <w:r>
              <w:t>одноставочный, руб./Гкал</w:t>
            </w:r>
          </w:p>
        </w:tc>
        <w:tc>
          <w:tcPr>
            <w:tcW w:w="660" w:type="dxa"/>
          </w:tcPr>
          <w:p w14:paraId="036FDE5A" w14:textId="77777777" w:rsidR="00DD1DCB" w:rsidRDefault="00DD1DCB">
            <w:pPr>
              <w:pStyle w:val="ConsPlusNormal"/>
              <w:jc w:val="center"/>
            </w:pPr>
            <w:r>
              <w:t>i</w:t>
            </w:r>
            <w:r>
              <w:rPr>
                <w:vertAlign w:val="superscript"/>
              </w:rPr>
              <w:t>0</w:t>
            </w:r>
          </w:p>
        </w:tc>
        <w:tc>
          <w:tcPr>
            <w:tcW w:w="825" w:type="dxa"/>
          </w:tcPr>
          <w:p w14:paraId="75B1DA10" w14:textId="77777777" w:rsidR="00DD1DCB" w:rsidRDefault="00DD1DCB">
            <w:pPr>
              <w:pStyle w:val="ConsPlusNormal"/>
              <w:jc w:val="both"/>
            </w:pPr>
          </w:p>
        </w:tc>
        <w:tc>
          <w:tcPr>
            <w:tcW w:w="990" w:type="dxa"/>
          </w:tcPr>
          <w:p w14:paraId="4307A0EE" w14:textId="77777777" w:rsidR="00DD1DCB" w:rsidRDefault="00DD1DCB">
            <w:pPr>
              <w:pStyle w:val="ConsPlusNormal"/>
              <w:jc w:val="both"/>
            </w:pPr>
          </w:p>
        </w:tc>
        <w:tc>
          <w:tcPr>
            <w:tcW w:w="990" w:type="dxa"/>
          </w:tcPr>
          <w:p w14:paraId="16B5B3E3" w14:textId="77777777" w:rsidR="00DD1DCB" w:rsidRDefault="00DD1DCB">
            <w:pPr>
              <w:pStyle w:val="ConsPlusNormal"/>
              <w:jc w:val="both"/>
            </w:pPr>
          </w:p>
        </w:tc>
        <w:tc>
          <w:tcPr>
            <w:tcW w:w="990" w:type="dxa"/>
          </w:tcPr>
          <w:p w14:paraId="53C2D4BE" w14:textId="77777777" w:rsidR="00DD1DCB" w:rsidRDefault="00DD1DCB">
            <w:pPr>
              <w:pStyle w:val="ConsPlusNormal"/>
              <w:jc w:val="both"/>
            </w:pPr>
          </w:p>
        </w:tc>
        <w:tc>
          <w:tcPr>
            <w:tcW w:w="990" w:type="dxa"/>
          </w:tcPr>
          <w:p w14:paraId="74686F96" w14:textId="77777777" w:rsidR="00DD1DCB" w:rsidRDefault="00DD1DCB">
            <w:pPr>
              <w:pStyle w:val="ConsPlusNormal"/>
              <w:jc w:val="both"/>
            </w:pPr>
          </w:p>
        </w:tc>
        <w:tc>
          <w:tcPr>
            <w:tcW w:w="2475" w:type="dxa"/>
          </w:tcPr>
          <w:p w14:paraId="658DC347" w14:textId="77777777" w:rsidR="00DD1DCB" w:rsidRDefault="00DD1DCB">
            <w:pPr>
              <w:pStyle w:val="ConsPlusNormal"/>
              <w:jc w:val="both"/>
            </w:pPr>
          </w:p>
        </w:tc>
      </w:tr>
      <w:tr w:rsidR="00DD1DCB" w14:paraId="24D6A055" w14:textId="77777777">
        <w:tc>
          <w:tcPr>
            <w:tcW w:w="660" w:type="dxa"/>
          </w:tcPr>
          <w:p w14:paraId="5499F8D4" w14:textId="77777777" w:rsidR="00DD1DCB" w:rsidRDefault="00DD1DCB">
            <w:pPr>
              <w:pStyle w:val="ConsPlusNormal"/>
              <w:jc w:val="both"/>
            </w:pPr>
          </w:p>
        </w:tc>
        <w:tc>
          <w:tcPr>
            <w:tcW w:w="2145" w:type="dxa"/>
          </w:tcPr>
          <w:p w14:paraId="31EBC3E5" w14:textId="77777777" w:rsidR="00DD1DCB" w:rsidRDefault="00DD1DCB">
            <w:pPr>
              <w:pStyle w:val="ConsPlusNormal"/>
              <w:jc w:val="both"/>
            </w:pPr>
          </w:p>
        </w:tc>
        <w:tc>
          <w:tcPr>
            <w:tcW w:w="2310" w:type="dxa"/>
            <w:vMerge/>
          </w:tcPr>
          <w:p w14:paraId="3CC6EABA" w14:textId="77777777" w:rsidR="00DD1DCB" w:rsidRDefault="00DD1DCB">
            <w:pPr>
              <w:pStyle w:val="ConsPlusNormal"/>
            </w:pPr>
          </w:p>
        </w:tc>
        <w:tc>
          <w:tcPr>
            <w:tcW w:w="660" w:type="dxa"/>
          </w:tcPr>
          <w:p w14:paraId="3627C6CD" w14:textId="77777777" w:rsidR="00DD1DCB" w:rsidRDefault="00DD1DCB">
            <w:pPr>
              <w:pStyle w:val="ConsPlusNormal"/>
              <w:jc w:val="center"/>
            </w:pPr>
            <w:r>
              <w:t>...</w:t>
            </w:r>
          </w:p>
        </w:tc>
        <w:tc>
          <w:tcPr>
            <w:tcW w:w="825" w:type="dxa"/>
          </w:tcPr>
          <w:p w14:paraId="2F026929" w14:textId="77777777" w:rsidR="00DD1DCB" w:rsidRDefault="00DD1DCB">
            <w:pPr>
              <w:pStyle w:val="ConsPlusNormal"/>
              <w:jc w:val="both"/>
            </w:pPr>
          </w:p>
        </w:tc>
        <w:tc>
          <w:tcPr>
            <w:tcW w:w="990" w:type="dxa"/>
          </w:tcPr>
          <w:p w14:paraId="0A8916B3" w14:textId="77777777" w:rsidR="00DD1DCB" w:rsidRDefault="00DD1DCB">
            <w:pPr>
              <w:pStyle w:val="ConsPlusNormal"/>
              <w:jc w:val="both"/>
            </w:pPr>
          </w:p>
        </w:tc>
        <w:tc>
          <w:tcPr>
            <w:tcW w:w="990" w:type="dxa"/>
          </w:tcPr>
          <w:p w14:paraId="48388B79" w14:textId="77777777" w:rsidR="00DD1DCB" w:rsidRDefault="00DD1DCB">
            <w:pPr>
              <w:pStyle w:val="ConsPlusNormal"/>
              <w:jc w:val="both"/>
            </w:pPr>
          </w:p>
        </w:tc>
        <w:tc>
          <w:tcPr>
            <w:tcW w:w="990" w:type="dxa"/>
          </w:tcPr>
          <w:p w14:paraId="3C4B6E82" w14:textId="77777777" w:rsidR="00DD1DCB" w:rsidRDefault="00DD1DCB">
            <w:pPr>
              <w:pStyle w:val="ConsPlusNormal"/>
              <w:jc w:val="both"/>
            </w:pPr>
          </w:p>
        </w:tc>
        <w:tc>
          <w:tcPr>
            <w:tcW w:w="990" w:type="dxa"/>
          </w:tcPr>
          <w:p w14:paraId="34DB4AFE" w14:textId="77777777" w:rsidR="00DD1DCB" w:rsidRDefault="00DD1DCB">
            <w:pPr>
              <w:pStyle w:val="ConsPlusNormal"/>
              <w:jc w:val="both"/>
            </w:pPr>
          </w:p>
        </w:tc>
        <w:tc>
          <w:tcPr>
            <w:tcW w:w="2475" w:type="dxa"/>
          </w:tcPr>
          <w:p w14:paraId="5BD8BCFA" w14:textId="77777777" w:rsidR="00DD1DCB" w:rsidRDefault="00DD1DCB">
            <w:pPr>
              <w:pStyle w:val="ConsPlusNormal"/>
              <w:jc w:val="both"/>
            </w:pPr>
          </w:p>
        </w:tc>
      </w:tr>
      <w:tr w:rsidR="00DD1DCB" w14:paraId="2B4FF03F" w14:textId="77777777">
        <w:tc>
          <w:tcPr>
            <w:tcW w:w="660" w:type="dxa"/>
          </w:tcPr>
          <w:p w14:paraId="58D1AABA" w14:textId="77777777" w:rsidR="00DD1DCB" w:rsidRDefault="00DD1DCB">
            <w:pPr>
              <w:pStyle w:val="ConsPlusNormal"/>
              <w:jc w:val="both"/>
            </w:pPr>
          </w:p>
        </w:tc>
        <w:tc>
          <w:tcPr>
            <w:tcW w:w="2145" w:type="dxa"/>
          </w:tcPr>
          <w:p w14:paraId="7E8F9734" w14:textId="77777777" w:rsidR="00DD1DCB" w:rsidRDefault="00DD1DCB">
            <w:pPr>
              <w:pStyle w:val="ConsPlusNormal"/>
              <w:jc w:val="both"/>
            </w:pPr>
          </w:p>
        </w:tc>
        <w:tc>
          <w:tcPr>
            <w:tcW w:w="2310" w:type="dxa"/>
            <w:vMerge/>
          </w:tcPr>
          <w:p w14:paraId="65A8ACD6" w14:textId="77777777" w:rsidR="00DD1DCB" w:rsidRDefault="00DD1DCB">
            <w:pPr>
              <w:pStyle w:val="ConsPlusNormal"/>
            </w:pPr>
          </w:p>
        </w:tc>
        <w:tc>
          <w:tcPr>
            <w:tcW w:w="660" w:type="dxa"/>
          </w:tcPr>
          <w:p w14:paraId="12FB6CD4" w14:textId="77777777" w:rsidR="00DD1DCB" w:rsidRDefault="00DD1DCB">
            <w:pPr>
              <w:pStyle w:val="ConsPlusNormal"/>
              <w:jc w:val="center"/>
            </w:pPr>
            <w:r>
              <w:t>i</w:t>
            </w:r>
            <w:r>
              <w:rPr>
                <w:vertAlign w:val="superscript"/>
              </w:rPr>
              <w:t>1</w:t>
            </w:r>
          </w:p>
        </w:tc>
        <w:tc>
          <w:tcPr>
            <w:tcW w:w="825" w:type="dxa"/>
          </w:tcPr>
          <w:p w14:paraId="528AC7BF" w14:textId="77777777" w:rsidR="00DD1DCB" w:rsidRDefault="00DD1DCB">
            <w:pPr>
              <w:pStyle w:val="ConsPlusNormal"/>
              <w:jc w:val="both"/>
            </w:pPr>
          </w:p>
        </w:tc>
        <w:tc>
          <w:tcPr>
            <w:tcW w:w="990" w:type="dxa"/>
          </w:tcPr>
          <w:p w14:paraId="311DD636" w14:textId="77777777" w:rsidR="00DD1DCB" w:rsidRDefault="00DD1DCB">
            <w:pPr>
              <w:pStyle w:val="ConsPlusNormal"/>
              <w:jc w:val="both"/>
            </w:pPr>
          </w:p>
        </w:tc>
        <w:tc>
          <w:tcPr>
            <w:tcW w:w="990" w:type="dxa"/>
          </w:tcPr>
          <w:p w14:paraId="60AF97B4" w14:textId="77777777" w:rsidR="00DD1DCB" w:rsidRDefault="00DD1DCB">
            <w:pPr>
              <w:pStyle w:val="ConsPlusNormal"/>
              <w:jc w:val="both"/>
            </w:pPr>
          </w:p>
        </w:tc>
        <w:tc>
          <w:tcPr>
            <w:tcW w:w="990" w:type="dxa"/>
          </w:tcPr>
          <w:p w14:paraId="4B5BB62C" w14:textId="77777777" w:rsidR="00DD1DCB" w:rsidRDefault="00DD1DCB">
            <w:pPr>
              <w:pStyle w:val="ConsPlusNormal"/>
              <w:jc w:val="both"/>
            </w:pPr>
          </w:p>
        </w:tc>
        <w:tc>
          <w:tcPr>
            <w:tcW w:w="990" w:type="dxa"/>
          </w:tcPr>
          <w:p w14:paraId="18689166" w14:textId="77777777" w:rsidR="00DD1DCB" w:rsidRDefault="00DD1DCB">
            <w:pPr>
              <w:pStyle w:val="ConsPlusNormal"/>
              <w:jc w:val="both"/>
            </w:pPr>
          </w:p>
        </w:tc>
        <w:tc>
          <w:tcPr>
            <w:tcW w:w="2475" w:type="dxa"/>
          </w:tcPr>
          <w:p w14:paraId="7E9EC09B" w14:textId="77777777" w:rsidR="00DD1DCB" w:rsidRDefault="00DD1DCB">
            <w:pPr>
              <w:pStyle w:val="ConsPlusNormal"/>
              <w:jc w:val="both"/>
            </w:pPr>
          </w:p>
        </w:tc>
      </w:tr>
      <w:tr w:rsidR="00DD1DCB" w14:paraId="7749C1BC" w14:textId="77777777">
        <w:tc>
          <w:tcPr>
            <w:tcW w:w="660" w:type="dxa"/>
          </w:tcPr>
          <w:p w14:paraId="34C07721" w14:textId="77777777" w:rsidR="00DD1DCB" w:rsidRDefault="00DD1DCB">
            <w:pPr>
              <w:pStyle w:val="ConsPlusNormal"/>
              <w:jc w:val="both"/>
            </w:pPr>
          </w:p>
        </w:tc>
        <w:tc>
          <w:tcPr>
            <w:tcW w:w="2145" w:type="dxa"/>
          </w:tcPr>
          <w:p w14:paraId="56A70973" w14:textId="77777777" w:rsidR="00DD1DCB" w:rsidRDefault="00DD1DCB">
            <w:pPr>
              <w:pStyle w:val="ConsPlusNormal"/>
              <w:jc w:val="both"/>
            </w:pPr>
          </w:p>
        </w:tc>
        <w:tc>
          <w:tcPr>
            <w:tcW w:w="2310" w:type="dxa"/>
          </w:tcPr>
          <w:p w14:paraId="61226029" w14:textId="77777777" w:rsidR="00DD1DCB" w:rsidRDefault="00DD1DCB">
            <w:pPr>
              <w:pStyle w:val="ConsPlusNormal"/>
              <w:jc w:val="center"/>
            </w:pPr>
            <w:r>
              <w:t>двухставочный</w:t>
            </w:r>
          </w:p>
        </w:tc>
        <w:tc>
          <w:tcPr>
            <w:tcW w:w="660" w:type="dxa"/>
          </w:tcPr>
          <w:p w14:paraId="7ECFE77F" w14:textId="77777777" w:rsidR="00DD1DCB" w:rsidRDefault="00DD1DCB">
            <w:pPr>
              <w:pStyle w:val="ConsPlusNormal"/>
              <w:jc w:val="center"/>
            </w:pPr>
            <w:r>
              <w:t>X</w:t>
            </w:r>
          </w:p>
        </w:tc>
        <w:tc>
          <w:tcPr>
            <w:tcW w:w="825" w:type="dxa"/>
          </w:tcPr>
          <w:p w14:paraId="08F0F4D7" w14:textId="77777777" w:rsidR="00DD1DCB" w:rsidRDefault="00DD1DCB">
            <w:pPr>
              <w:pStyle w:val="ConsPlusNormal"/>
              <w:jc w:val="center"/>
            </w:pPr>
            <w:r>
              <w:t>X</w:t>
            </w:r>
          </w:p>
        </w:tc>
        <w:tc>
          <w:tcPr>
            <w:tcW w:w="990" w:type="dxa"/>
          </w:tcPr>
          <w:p w14:paraId="1EED9FC5" w14:textId="77777777" w:rsidR="00DD1DCB" w:rsidRDefault="00DD1DCB">
            <w:pPr>
              <w:pStyle w:val="ConsPlusNormal"/>
              <w:jc w:val="center"/>
            </w:pPr>
            <w:r>
              <w:t>X</w:t>
            </w:r>
          </w:p>
        </w:tc>
        <w:tc>
          <w:tcPr>
            <w:tcW w:w="990" w:type="dxa"/>
          </w:tcPr>
          <w:p w14:paraId="1D16FCDE" w14:textId="77777777" w:rsidR="00DD1DCB" w:rsidRDefault="00DD1DCB">
            <w:pPr>
              <w:pStyle w:val="ConsPlusNormal"/>
              <w:jc w:val="center"/>
            </w:pPr>
            <w:r>
              <w:t>X</w:t>
            </w:r>
          </w:p>
        </w:tc>
        <w:tc>
          <w:tcPr>
            <w:tcW w:w="990" w:type="dxa"/>
          </w:tcPr>
          <w:p w14:paraId="15EFA240" w14:textId="77777777" w:rsidR="00DD1DCB" w:rsidRDefault="00DD1DCB">
            <w:pPr>
              <w:pStyle w:val="ConsPlusNormal"/>
              <w:jc w:val="center"/>
            </w:pPr>
            <w:r>
              <w:t>X</w:t>
            </w:r>
          </w:p>
        </w:tc>
        <w:tc>
          <w:tcPr>
            <w:tcW w:w="990" w:type="dxa"/>
          </w:tcPr>
          <w:p w14:paraId="25301D4F" w14:textId="77777777" w:rsidR="00DD1DCB" w:rsidRDefault="00DD1DCB">
            <w:pPr>
              <w:pStyle w:val="ConsPlusNormal"/>
              <w:jc w:val="center"/>
            </w:pPr>
            <w:r>
              <w:t>X</w:t>
            </w:r>
          </w:p>
        </w:tc>
        <w:tc>
          <w:tcPr>
            <w:tcW w:w="2475" w:type="dxa"/>
          </w:tcPr>
          <w:p w14:paraId="41E1320C" w14:textId="77777777" w:rsidR="00DD1DCB" w:rsidRDefault="00DD1DCB">
            <w:pPr>
              <w:pStyle w:val="ConsPlusNormal"/>
              <w:jc w:val="center"/>
            </w:pPr>
            <w:r>
              <w:t>X</w:t>
            </w:r>
          </w:p>
        </w:tc>
      </w:tr>
      <w:tr w:rsidR="00DD1DCB" w14:paraId="50DDC20A" w14:textId="77777777">
        <w:tc>
          <w:tcPr>
            <w:tcW w:w="660" w:type="dxa"/>
          </w:tcPr>
          <w:p w14:paraId="639A3F28" w14:textId="77777777" w:rsidR="00DD1DCB" w:rsidRDefault="00DD1DCB">
            <w:pPr>
              <w:pStyle w:val="ConsPlusNormal"/>
              <w:jc w:val="both"/>
            </w:pPr>
          </w:p>
        </w:tc>
        <w:tc>
          <w:tcPr>
            <w:tcW w:w="2145" w:type="dxa"/>
          </w:tcPr>
          <w:p w14:paraId="2F75D718" w14:textId="77777777" w:rsidR="00DD1DCB" w:rsidRDefault="00DD1DCB">
            <w:pPr>
              <w:pStyle w:val="ConsPlusNormal"/>
              <w:jc w:val="both"/>
            </w:pPr>
          </w:p>
        </w:tc>
        <w:tc>
          <w:tcPr>
            <w:tcW w:w="2310" w:type="dxa"/>
            <w:vMerge w:val="restart"/>
          </w:tcPr>
          <w:p w14:paraId="56C98D55" w14:textId="77777777" w:rsidR="00DD1DCB" w:rsidRDefault="00DD1DCB">
            <w:pPr>
              <w:pStyle w:val="ConsPlusNormal"/>
              <w:jc w:val="center"/>
            </w:pPr>
            <w:r>
              <w:t>ставка за тепловую энергию, руб./Гкал</w:t>
            </w:r>
          </w:p>
        </w:tc>
        <w:tc>
          <w:tcPr>
            <w:tcW w:w="660" w:type="dxa"/>
          </w:tcPr>
          <w:p w14:paraId="0D3FD903" w14:textId="77777777" w:rsidR="00DD1DCB" w:rsidRDefault="00DD1DCB">
            <w:pPr>
              <w:pStyle w:val="ConsPlusNormal"/>
              <w:jc w:val="center"/>
            </w:pPr>
            <w:r>
              <w:t>i</w:t>
            </w:r>
            <w:r>
              <w:rPr>
                <w:vertAlign w:val="superscript"/>
              </w:rPr>
              <w:t>0</w:t>
            </w:r>
          </w:p>
        </w:tc>
        <w:tc>
          <w:tcPr>
            <w:tcW w:w="825" w:type="dxa"/>
          </w:tcPr>
          <w:p w14:paraId="6575077A" w14:textId="77777777" w:rsidR="00DD1DCB" w:rsidRDefault="00DD1DCB">
            <w:pPr>
              <w:pStyle w:val="ConsPlusNormal"/>
              <w:jc w:val="both"/>
            </w:pPr>
          </w:p>
        </w:tc>
        <w:tc>
          <w:tcPr>
            <w:tcW w:w="990" w:type="dxa"/>
          </w:tcPr>
          <w:p w14:paraId="55ACC6C9" w14:textId="77777777" w:rsidR="00DD1DCB" w:rsidRDefault="00DD1DCB">
            <w:pPr>
              <w:pStyle w:val="ConsPlusNormal"/>
              <w:jc w:val="both"/>
            </w:pPr>
          </w:p>
        </w:tc>
        <w:tc>
          <w:tcPr>
            <w:tcW w:w="990" w:type="dxa"/>
          </w:tcPr>
          <w:p w14:paraId="6052E356" w14:textId="77777777" w:rsidR="00DD1DCB" w:rsidRDefault="00DD1DCB">
            <w:pPr>
              <w:pStyle w:val="ConsPlusNormal"/>
              <w:jc w:val="both"/>
            </w:pPr>
          </w:p>
        </w:tc>
        <w:tc>
          <w:tcPr>
            <w:tcW w:w="990" w:type="dxa"/>
          </w:tcPr>
          <w:p w14:paraId="66E83DAC" w14:textId="77777777" w:rsidR="00DD1DCB" w:rsidRDefault="00DD1DCB">
            <w:pPr>
              <w:pStyle w:val="ConsPlusNormal"/>
              <w:jc w:val="both"/>
            </w:pPr>
          </w:p>
        </w:tc>
        <w:tc>
          <w:tcPr>
            <w:tcW w:w="990" w:type="dxa"/>
          </w:tcPr>
          <w:p w14:paraId="7692CABE" w14:textId="77777777" w:rsidR="00DD1DCB" w:rsidRDefault="00DD1DCB">
            <w:pPr>
              <w:pStyle w:val="ConsPlusNormal"/>
              <w:jc w:val="both"/>
            </w:pPr>
          </w:p>
        </w:tc>
        <w:tc>
          <w:tcPr>
            <w:tcW w:w="2475" w:type="dxa"/>
          </w:tcPr>
          <w:p w14:paraId="7878E45D" w14:textId="77777777" w:rsidR="00DD1DCB" w:rsidRDefault="00DD1DCB">
            <w:pPr>
              <w:pStyle w:val="ConsPlusNormal"/>
              <w:jc w:val="both"/>
            </w:pPr>
          </w:p>
        </w:tc>
      </w:tr>
      <w:tr w:rsidR="00DD1DCB" w14:paraId="5DDCB752" w14:textId="77777777">
        <w:tc>
          <w:tcPr>
            <w:tcW w:w="660" w:type="dxa"/>
          </w:tcPr>
          <w:p w14:paraId="6669D604" w14:textId="77777777" w:rsidR="00DD1DCB" w:rsidRDefault="00DD1DCB">
            <w:pPr>
              <w:pStyle w:val="ConsPlusNormal"/>
              <w:jc w:val="both"/>
            </w:pPr>
          </w:p>
        </w:tc>
        <w:tc>
          <w:tcPr>
            <w:tcW w:w="2145" w:type="dxa"/>
          </w:tcPr>
          <w:p w14:paraId="0544563C" w14:textId="77777777" w:rsidR="00DD1DCB" w:rsidRDefault="00DD1DCB">
            <w:pPr>
              <w:pStyle w:val="ConsPlusNormal"/>
              <w:jc w:val="both"/>
            </w:pPr>
          </w:p>
        </w:tc>
        <w:tc>
          <w:tcPr>
            <w:tcW w:w="2310" w:type="dxa"/>
            <w:vMerge/>
          </w:tcPr>
          <w:p w14:paraId="29ACFC29" w14:textId="77777777" w:rsidR="00DD1DCB" w:rsidRDefault="00DD1DCB">
            <w:pPr>
              <w:pStyle w:val="ConsPlusNormal"/>
            </w:pPr>
          </w:p>
        </w:tc>
        <w:tc>
          <w:tcPr>
            <w:tcW w:w="660" w:type="dxa"/>
          </w:tcPr>
          <w:p w14:paraId="6C528BDB" w14:textId="77777777" w:rsidR="00DD1DCB" w:rsidRDefault="00DD1DCB">
            <w:pPr>
              <w:pStyle w:val="ConsPlusNormal"/>
              <w:jc w:val="center"/>
            </w:pPr>
            <w:r>
              <w:t>...</w:t>
            </w:r>
          </w:p>
        </w:tc>
        <w:tc>
          <w:tcPr>
            <w:tcW w:w="825" w:type="dxa"/>
          </w:tcPr>
          <w:p w14:paraId="35CC3E08" w14:textId="77777777" w:rsidR="00DD1DCB" w:rsidRDefault="00DD1DCB">
            <w:pPr>
              <w:pStyle w:val="ConsPlusNormal"/>
              <w:jc w:val="both"/>
            </w:pPr>
          </w:p>
        </w:tc>
        <w:tc>
          <w:tcPr>
            <w:tcW w:w="990" w:type="dxa"/>
          </w:tcPr>
          <w:p w14:paraId="77747AEA" w14:textId="77777777" w:rsidR="00DD1DCB" w:rsidRDefault="00DD1DCB">
            <w:pPr>
              <w:pStyle w:val="ConsPlusNormal"/>
              <w:jc w:val="both"/>
            </w:pPr>
          </w:p>
        </w:tc>
        <w:tc>
          <w:tcPr>
            <w:tcW w:w="990" w:type="dxa"/>
          </w:tcPr>
          <w:p w14:paraId="4A9C642F" w14:textId="77777777" w:rsidR="00DD1DCB" w:rsidRDefault="00DD1DCB">
            <w:pPr>
              <w:pStyle w:val="ConsPlusNormal"/>
              <w:jc w:val="both"/>
            </w:pPr>
          </w:p>
        </w:tc>
        <w:tc>
          <w:tcPr>
            <w:tcW w:w="990" w:type="dxa"/>
          </w:tcPr>
          <w:p w14:paraId="6CBC3E9B" w14:textId="77777777" w:rsidR="00DD1DCB" w:rsidRDefault="00DD1DCB">
            <w:pPr>
              <w:pStyle w:val="ConsPlusNormal"/>
              <w:jc w:val="both"/>
            </w:pPr>
          </w:p>
        </w:tc>
        <w:tc>
          <w:tcPr>
            <w:tcW w:w="990" w:type="dxa"/>
          </w:tcPr>
          <w:p w14:paraId="0CBAB0DB" w14:textId="77777777" w:rsidR="00DD1DCB" w:rsidRDefault="00DD1DCB">
            <w:pPr>
              <w:pStyle w:val="ConsPlusNormal"/>
              <w:jc w:val="both"/>
            </w:pPr>
          </w:p>
        </w:tc>
        <w:tc>
          <w:tcPr>
            <w:tcW w:w="2475" w:type="dxa"/>
          </w:tcPr>
          <w:p w14:paraId="711F6E70" w14:textId="77777777" w:rsidR="00DD1DCB" w:rsidRDefault="00DD1DCB">
            <w:pPr>
              <w:pStyle w:val="ConsPlusNormal"/>
              <w:jc w:val="both"/>
            </w:pPr>
          </w:p>
        </w:tc>
      </w:tr>
      <w:tr w:rsidR="00DD1DCB" w14:paraId="14DD3EDF" w14:textId="77777777">
        <w:tc>
          <w:tcPr>
            <w:tcW w:w="660" w:type="dxa"/>
          </w:tcPr>
          <w:p w14:paraId="7771AFB5" w14:textId="77777777" w:rsidR="00DD1DCB" w:rsidRDefault="00DD1DCB">
            <w:pPr>
              <w:pStyle w:val="ConsPlusNormal"/>
              <w:jc w:val="both"/>
            </w:pPr>
          </w:p>
        </w:tc>
        <w:tc>
          <w:tcPr>
            <w:tcW w:w="2145" w:type="dxa"/>
          </w:tcPr>
          <w:p w14:paraId="5F6EBAAC" w14:textId="77777777" w:rsidR="00DD1DCB" w:rsidRDefault="00DD1DCB">
            <w:pPr>
              <w:pStyle w:val="ConsPlusNormal"/>
              <w:jc w:val="both"/>
            </w:pPr>
          </w:p>
        </w:tc>
        <w:tc>
          <w:tcPr>
            <w:tcW w:w="2310" w:type="dxa"/>
            <w:vMerge/>
          </w:tcPr>
          <w:p w14:paraId="35FC4582" w14:textId="77777777" w:rsidR="00DD1DCB" w:rsidRDefault="00DD1DCB">
            <w:pPr>
              <w:pStyle w:val="ConsPlusNormal"/>
            </w:pPr>
          </w:p>
        </w:tc>
        <w:tc>
          <w:tcPr>
            <w:tcW w:w="660" w:type="dxa"/>
          </w:tcPr>
          <w:p w14:paraId="2A034AB8" w14:textId="77777777" w:rsidR="00DD1DCB" w:rsidRDefault="00DD1DCB">
            <w:pPr>
              <w:pStyle w:val="ConsPlusNormal"/>
              <w:jc w:val="center"/>
            </w:pPr>
            <w:r>
              <w:t>i</w:t>
            </w:r>
            <w:r>
              <w:rPr>
                <w:vertAlign w:val="superscript"/>
              </w:rPr>
              <w:t>1</w:t>
            </w:r>
          </w:p>
        </w:tc>
        <w:tc>
          <w:tcPr>
            <w:tcW w:w="825" w:type="dxa"/>
          </w:tcPr>
          <w:p w14:paraId="5B563B0D" w14:textId="77777777" w:rsidR="00DD1DCB" w:rsidRDefault="00DD1DCB">
            <w:pPr>
              <w:pStyle w:val="ConsPlusNormal"/>
              <w:jc w:val="both"/>
            </w:pPr>
          </w:p>
        </w:tc>
        <w:tc>
          <w:tcPr>
            <w:tcW w:w="990" w:type="dxa"/>
          </w:tcPr>
          <w:p w14:paraId="16244322" w14:textId="77777777" w:rsidR="00DD1DCB" w:rsidRDefault="00DD1DCB">
            <w:pPr>
              <w:pStyle w:val="ConsPlusNormal"/>
              <w:jc w:val="both"/>
            </w:pPr>
          </w:p>
        </w:tc>
        <w:tc>
          <w:tcPr>
            <w:tcW w:w="990" w:type="dxa"/>
          </w:tcPr>
          <w:p w14:paraId="083027ED" w14:textId="77777777" w:rsidR="00DD1DCB" w:rsidRDefault="00DD1DCB">
            <w:pPr>
              <w:pStyle w:val="ConsPlusNormal"/>
              <w:jc w:val="both"/>
            </w:pPr>
          </w:p>
        </w:tc>
        <w:tc>
          <w:tcPr>
            <w:tcW w:w="990" w:type="dxa"/>
          </w:tcPr>
          <w:p w14:paraId="3A7867E5" w14:textId="77777777" w:rsidR="00DD1DCB" w:rsidRDefault="00DD1DCB">
            <w:pPr>
              <w:pStyle w:val="ConsPlusNormal"/>
              <w:jc w:val="both"/>
            </w:pPr>
          </w:p>
        </w:tc>
        <w:tc>
          <w:tcPr>
            <w:tcW w:w="990" w:type="dxa"/>
          </w:tcPr>
          <w:p w14:paraId="383689E5" w14:textId="77777777" w:rsidR="00DD1DCB" w:rsidRDefault="00DD1DCB">
            <w:pPr>
              <w:pStyle w:val="ConsPlusNormal"/>
              <w:jc w:val="both"/>
            </w:pPr>
          </w:p>
        </w:tc>
        <w:tc>
          <w:tcPr>
            <w:tcW w:w="2475" w:type="dxa"/>
          </w:tcPr>
          <w:p w14:paraId="1F54D788" w14:textId="77777777" w:rsidR="00DD1DCB" w:rsidRDefault="00DD1DCB">
            <w:pPr>
              <w:pStyle w:val="ConsPlusNormal"/>
              <w:jc w:val="both"/>
            </w:pPr>
          </w:p>
        </w:tc>
      </w:tr>
      <w:tr w:rsidR="00DD1DCB" w14:paraId="100C7249" w14:textId="77777777">
        <w:tc>
          <w:tcPr>
            <w:tcW w:w="660" w:type="dxa"/>
          </w:tcPr>
          <w:p w14:paraId="06C1A8E9" w14:textId="77777777" w:rsidR="00DD1DCB" w:rsidRDefault="00DD1DCB">
            <w:pPr>
              <w:pStyle w:val="ConsPlusNormal"/>
              <w:jc w:val="both"/>
            </w:pPr>
          </w:p>
        </w:tc>
        <w:tc>
          <w:tcPr>
            <w:tcW w:w="2145" w:type="dxa"/>
          </w:tcPr>
          <w:p w14:paraId="4E79B974" w14:textId="77777777" w:rsidR="00DD1DCB" w:rsidRDefault="00DD1DCB">
            <w:pPr>
              <w:pStyle w:val="ConsPlusNormal"/>
              <w:jc w:val="both"/>
            </w:pPr>
          </w:p>
        </w:tc>
        <w:tc>
          <w:tcPr>
            <w:tcW w:w="2310" w:type="dxa"/>
            <w:vMerge w:val="restart"/>
          </w:tcPr>
          <w:p w14:paraId="2ECC6392" w14:textId="77777777" w:rsidR="00DD1DCB" w:rsidRDefault="00DD1DCB">
            <w:pPr>
              <w:pStyle w:val="ConsPlusNormal"/>
              <w:jc w:val="center"/>
            </w:pPr>
            <w:r>
              <w:t>ставка за содержание тепловой мощности, тыс. руб./ Гкал/ч в мес.</w:t>
            </w:r>
          </w:p>
        </w:tc>
        <w:tc>
          <w:tcPr>
            <w:tcW w:w="660" w:type="dxa"/>
          </w:tcPr>
          <w:p w14:paraId="72149601" w14:textId="77777777" w:rsidR="00DD1DCB" w:rsidRDefault="00DD1DCB">
            <w:pPr>
              <w:pStyle w:val="ConsPlusNormal"/>
              <w:jc w:val="center"/>
            </w:pPr>
            <w:r>
              <w:t>i</w:t>
            </w:r>
            <w:r>
              <w:rPr>
                <w:vertAlign w:val="superscript"/>
              </w:rPr>
              <w:t>0</w:t>
            </w:r>
          </w:p>
        </w:tc>
        <w:tc>
          <w:tcPr>
            <w:tcW w:w="825" w:type="dxa"/>
          </w:tcPr>
          <w:p w14:paraId="1ACB8686" w14:textId="77777777" w:rsidR="00DD1DCB" w:rsidRDefault="00DD1DCB">
            <w:pPr>
              <w:pStyle w:val="ConsPlusNormal"/>
              <w:jc w:val="both"/>
            </w:pPr>
          </w:p>
        </w:tc>
        <w:tc>
          <w:tcPr>
            <w:tcW w:w="990" w:type="dxa"/>
          </w:tcPr>
          <w:p w14:paraId="0CF4745C" w14:textId="77777777" w:rsidR="00DD1DCB" w:rsidRDefault="00DD1DCB">
            <w:pPr>
              <w:pStyle w:val="ConsPlusNormal"/>
              <w:jc w:val="both"/>
            </w:pPr>
          </w:p>
        </w:tc>
        <w:tc>
          <w:tcPr>
            <w:tcW w:w="990" w:type="dxa"/>
          </w:tcPr>
          <w:p w14:paraId="1920B14F" w14:textId="77777777" w:rsidR="00DD1DCB" w:rsidRDefault="00DD1DCB">
            <w:pPr>
              <w:pStyle w:val="ConsPlusNormal"/>
              <w:jc w:val="both"/>
            </w:pPr>
          </w:p>
        </w:tc>
        <w:tc>
          <w:tcPr>
            <w:tcW w:w="990" w:type="dxa"/>
          </w:tcPr>
          <w:p w14:paraId="163EECE8" w14:textId="77777777" w:rsidR="00DD1DCB" w:rsidRDefault="00DD1DCB">
            <w:pPr>
              <w:pStyle w:val="ConsPlusNormal"/>
              <w:jc w:val="both"/>
            </w:pPr>
          </w:p>
        </w:tc>
        <w:tc>
          <w:tcPr>
            <w:tcW w:w="990" w:type="dxa"/>
          </w:tcPr>
          <w:p w14:paraId="07134585" w14:textId="77777777" w:rsidR="00DD1DCB" w:rsidRDefault="00DD1DCB">
            <w:pPr>
              <w:pStyle w:val="ConsPlusNormal"/>
              <w:jc w:val="both"/>
            </w:pPr>
          </w:p>
        </w:tc>
        <w:tc>
          <w:tcPr>
            <w:tcW w:w="2475" w:type="dxa"/>
          </w:tcPr>
          <w:p w14:paraId="095EAC80" w14:textId="77777777" w:rsidR="00DD1DCB" w:rsidRDefault="00DD1DCB">
            <w:pPr>
              <w:pStyle w:val="ConsPlusNormal"/>
              <w:jc w:val="both"/>
            </w:pPr>
          </w:p>
        </w:tc>
      </w:tr>
      <w:tr w:rsidR="00DD1DCB" w14:paraId="2EE8ABC6" w14:textId="77777777">
        <w:tc>
          <w:tcPr>
            <w:tcW w:w="660" w:type="dxa"/>
          </w:tcPr>
          <w:p w14:paraId="48890E72" w14:textId="77777777" w:rsidR="00DD1DCB" w:rsidRDefault="00DD1DCB">
            <w:pPr>
              <w:pStyle w:val="ConsPlusNormal"/>
              <w:jc w:val="both"/>
            </w:pPr>
          </w:p>
        </w:tc>
        <w:tc>
          <w:tcPr>
            <w:tcW w:w="2145" w:type="dxa"/>
          </w:tcPr>
          <w:p w14:paraId="4CFC0088" w14:textId="77777777" w:rsidR="00DD1DCB" w:rsidRDefault="00DD1DCB">
            <w:pPr>
              <w:pStyle w:val="ConsPlusNormal"/>
              <w:jc w:val="both"/>
            </w:pPr>
          </w:p>
        </w:tc>
        <w:tc>
          <w:tcPr>
            <w:tcW w:w="2310" w:type="dxa"/>
            <w:vMerge/>
          </w:tcPr>
          <w:p w14:paraId="7AAD486E" w14:textId="77777777" w:rsidR="00DD1DCB" w:rsidRDefault="00DD1DCB">
            <w:pPr>
              <w:pStyle w:val="ConsPlusNormal"/>
            </w:pPr>
          </w:p>
        </w:tc>
        <w:tc>
          <w:tcPr>
            <w:tcW w:w="660" w:type="dxa"/>
          </w:tcPr>
          <w:p w14:paraId="64C09ACC" w14:textId="77777777" w:rsidR="00DD1DCB" w:rsidRDefault="00DD1DCB">
            <w:pPr>
              <w:pStyle w:val="ConsPlusNormal"/>
              <w:jc w:val="center"/>
            </w:pPr>
            <w:r>
              <w:t>...</w:t>
            </w:r>
          </w:p>
        </w:tc>
        <w:tc>
          <w:tcPr>
            <w:tcW w:w="825" w:type="dxa"/>
          </w:tcPr>
          <w:p w14:paraId="4BFF613F" w14:textId="77777777" w:rsidR="00DD1DCB" w:rsidRDefault="00DD1DCB">
            <w:pPr>
              <w:pStyle w:val="ConsPlusNormal"/>
              <w:jc w:val="both"/>
            </w:pPr>
          </w:p>
        </w:tc>
        <w:tc>
          <w:tcPr>
            <w:tcW w:w="990" w:type="dxa"/>
          </w:tcPr>
          <w:p w14:paraId="1F427F43" w14:textId="77777777" w:rsidR="00DD1DCB" w:rsidRDefault="00DD1DCB">
            <w:pPr>
              <w:pStyle w:val="ConsPlusNormal"/>
              <w:jc w:val="both"/>
            </w:pPr>
          </w:p>
        </w:tc>
        <w:tc>
          <w:tcPr>
            <w:tcW w:w="990" w:type="dxa"/>
          </w:tcPr>
          <w:p w14:paraId="5518EADB" w14:textId="77777777" w:rsidR="00DD1DCB" w:rsidRDefault="00DD1DCB">
            <w:pPr>
              <w:pStyle w:val="ConsPlusNormal"/>
              <w:jc w:val="both"/>
            </w:pPr>
          </w:p>
        </w:tc>
        <w:tc>
          <w:tcPr>
            <w:tcW w:w="990" w:type="dxa"/>
          </w:tcPr>
          <w:p w14:paraId="37F6B245" w14:textId="77777777" w:rsidR="00DD1DCB" w:rsidRDefault="00DD1DCB">
            <w:pPr>
              <w:pStyle w:val="ConsPlusNormal"/>
              <w:jc w:val="both"/>
            </w:pPr>
          </w:p>
        </w:tc>
        <w:tc>
          <w:tcPr>
            <w:tcW w:w="990" w:type="dxa"/>
          </w:tcPr>
          <w:p w14:paraId="0E21CB53" w14:textId="77777777" w:rsidR="00DD1DCB" w:rsidRDefault="00DD1DCB">
            <w:pPr>
              <w:pStyle w:val="ConsPlusNormal"/>
              <w:jc w:val="both"/>
            </w:pPr>
          </w:p>
        </w:tc>
        <w:tc>
          <w:tcPr>
            <w:tcW w:w="2475" w:type="dxa"/>
          </w:tcPr>
          <w:p w14:paraId="4181E2DA" w14:textId="77777777" w:rsidR="00DD1DCB" w:rsidRDefault="00DD1DCB">
            <w:pPr>
              <w:pStyle w:val="ConsPlusNormal"/>
              <w:jc w:val="both"/>
            </w:pPr>
          </w:p>
        </w:tc>
      </w:tr>
      <w:tr w:rsidR="00DD1DCB" w14:paraId="6C7AC46E" w14:textId="77777777">
        <w:tc>
          <w:tcPr>
            <w:tcW w:w="660" w:type="dxa"/>
          </w:tcPr>
          <w:p w14:paraId="2F1297F5" w14:textId="77777777" w:rsidR="00DD1DCB" w:rsidRDefault="00DD1DCB">
            <w:pPr>
              <w:pStyle w:val="ConsPlusNormal"/>
              <w:jc w:val="both"/>
            </w:pPr>
          </w:p>
        </w:tc>
        <w:tc>
          <w:tcPr>
            <w:tcW w:w="2145" w:type="dxa"/>
          </w:tcPr>
          <w:p w14:paraId="775C615A" w14:textId="77777777" w:rsidR="00DD1DCB" w:rsidRDefault="00DD1DCB">
            <w:pPr>
              <w:pStyle w:val="ConsPlusNormal"/>
              <w:jc w:val="both"/>
            </w:pPr>
          </w:p>
        </w:tc>
        <w:tc>
          <w:tcPr>
            <w:tcW w:w="2310" w:type="dxa"/>
            <w:vMerge/>
          </w:tcPr>
          <w:p w14:paraId="2E0FA13F" w14:textId="77777777" w:rsidR="00DD1DCB" w:rsidRDefault="00DD1DCB">
            <w:pPr>
              <w:pStyle w:val="ConsPlusNormal"/>
            </w:pPr>
          </w:p>
        </w:tc>
        <w:tc>
          <w:tcPr>
            <w:tcW w:w="660" w:type="dxa"/>
          </w:tcPr>
          <w:p w14:paraId="28A9C8ED" w14:textId="77777777" w:rsidR="00DD1DCB" w:rsidRDefault="00DD1DCB">
            <w:pPr>
              <w:pStyle w:val="ConsPlusNormal"/>
              <w:jc w:val="center"/>
            </w:pPr>
            <w:r>
              <w:t>i</w:t>
            </w:r>
            <w:r>
              <w:rPr>
                <w:vertAlign w:val="superscript"/>
              </w:rPr>
              <w:t>1</w:t>
            </w:r>
          </w:p>
        </w:tc>
        <w:tc>
          <w:tcPr>
            <w:tcW w:w="825" w:type="dxa"/>
          </w:tcPr>
          <w:p w14:paraId="148DFA2D" w14:textId="77777777" w:rsidR="00DD1DCB" w:rsidRDefault="00DD1DCB">
            <w:pPr>
              <w:pStyle w:val="ConsPlusNormal"/>
              <w:jc w:val="both"/>
            </w:pPr>
          </w:p>
        </w:tc>
        <w:tc>
          <w:tcPr>
            <w:tcW w:w="990" w:type="dxa"/>
          </w:tcPr>
          <w:p w14:paraId="25C34E2A" w14:textId="77777777" w:rsidR="00DD1DCB" w:rsidRDefault="00DD1DCB">
            <w:pPr>
              <w:pStyle w:val="ConsPlusNormal"/>
              <w:jc w:val="both"/>
            </w:pPr>
          </w:p>
        </w:tc>
        <w:tc>
          <w:tcPr>
            <w:tcW w:w="990" w:type="dxa"/>
          </w:tcPr>
          <w:p w14:paraId="509A757A" w14:textId="77777777" w:rsidR="00DD1DCB" w:rsidRDefault="00DD1DCB">
            <w:pPr>
              <w:pStyle w:val="ConsPlusNormal"/>
              <w:jc w:val="both"/>
            </w:pPr>
          </w:p>
        </w:tc>
        <w:tc>
          <w:tcPr>
            <w:tcW w:w="990" w:type="dxa"/>
          </w:tcPr>
          <w:p w14:paraId="5099A974" w14:textId="77777777" w:rsidR="00DD1DCB" w:rsidRDefault="00DD1DCB">
            <w:pPr>
              <w:pStyle w:val="ConsPlusNormal"/>
              <w:jc w:val="both"/>
            </w:pPr>
          </w:p>
        </w:tc>
        <w:tc>
          <w:tcPr>
            <w:tcW w:w="990" w:type="dxa"/>
          </w:tcPr>
          <w:p w14:paraId="3206A2B4" w14:textId="77777777" w:rsidR="00DD1DCB" w:rsidRDefault="00DD1DCB">
            <w:pPr>
              <w:pStyle w:val="ConsPlusNormal"/>
              <w:jc w:val="both"/>
            </w:pPr>
          </w:p>
        </w:tc>
        <w:tc>
          <w:tcPr>
            <w:tcW w:w="2475" w:type="dxa"/>
          </w:tcPr>
          <w:p w14:paraId="439CABE2" w14:textId="77777777" w:rsidR="00DD1DCB" w:rsidRDefault="00DD1DCB">
            <w:pPr>
              <w:pStyle w:val="ConsPlusNormal"/>
              <w:jc w:val="both"/>
            </w:pPr>
          </w:p>
        </w:tc>
      </w:tr>
    </w:tbl>
    <w:p w14:paraId="3CCEAD2B" w14:textId="77777777" w:rsidR="00DD1DCB" w:rsidRDefault="00DD1DCB">
      <w:pPr>
        <w:pStyle w:val="ConsPlusNormal"/>
        <w:sectPr w:rsidR="00DD1DCB">
          <w:pgSz w:w="16838" w:h="11905" w:orient="landscape"/>
          <w:pgMar w:top="1701" w:right="1134" w:bottom="850" w:left="1134" w:header="0" w:footer="0" w:gutter="0"/>
          <w:cols w:space="720"/>
          <w:titlePg/>
        </w:sectPr>
      </w:pPr>
    </w:p>
    <w:p w14:paraId="5FD6122D" w14:textId="77777777" w:rsidR="00DD1DCB" w:rsidRDefault="00DD1DCB">
      <w:pPr>
        <w:pStyle w:val="ConsPlusNormal"/>
        <w:jc w:val="both"/>
      </w:pPr>
    </w:p>
    <w:p w14:paraId="32843418" w14:textId="77777777" w:rsidR="00DD1DCB" w:rsidRDefault="00DD1DCB">
      <w:pPr>
        <w:pStyle w:val="ConsPlusNormal"/>
        <w:ind w:firstLine="540"/>
        <w:jc w:val="both"/>
      </w:pPr>
      <w:r>
        <w:t>--------------------------------</w:t>
      </w:r>
    </w:p>
    <w:p w14:paraId="14CF5E34" w14:textId="77777777" w:rsidR="00DD1DCB" w:rsidRDefault="00DD1DCB">
      <w:pPr>
        <w:pStyle w:val="ConsPlusNormal"/>
        <w:spacing w:before="220"/>
        <w:ind w:firstLine="540"/>
        <w:jc w:val="both"/>
      </w:pPr>
      <w:bookmarkStart w:id="12" w:name="P814"/>
      <w:bookmarkEnd w:id="12"/>
      <w:r>
        <w:t xml:space="preserve">&lt;*&gt; Выделяется в целях реализации </w:t>
      </w:r>
      <w:hyperlink r:id="rId53">
        <w:r>
          <w:rPr>
            <w:color w:val="0000FF"/>
          </w:rPr>
          <w:t>пункта 6 статьи 168</w:t>
        </w:r>
      </w:hyperlink>
      <w:r>
        <w:t xml:space="preserve"> Налогового кодекса Российской Федерации (часть вторая).</w:t>
      </w:r>
    </w:p>
    <w:p w14:paraId="725DB06D" w14:textId="77777777" w:rsidR="00DD1DCB" w:rsidRDefault="00DD1DCB">
      <w:pPr>
        <w:pStyle w:val="ConsPlusNormal"/>
        <w:ind w:firstLine="540"/>
        <w:jc w:val="both"/>
      </w:pPr>
    </w:p>
    <w:p w14:paraId="0F464701" w14:textId="77777777" w:rsidR="00DD1DCB" w:rsidRDefault="00DD1DCB">
      <w:pPr>
        <w:pStyle w:val="ConsPlusNormal"/>
        <w:ind w:firstLine="540"/>
        <w:jc w:val="both"/>
      </w:pPr>
      <w:r>
        <w:t>Примечания:</w:t>
      </w:r>
    </w:p>
    <w:p w14:paraId="161E9927" w14:textId="77777777" w:rsidR="00DD1DCB" w:rsidRDefault="00DD1DCB">
      <w:pPr>
        <w:pStyle w:val="ConsPlusNormal"/>
        <w:spacing w:before="220"/>
        <w:ind w:firstLine="540"/>
        <w:jc w:val="both"/>
      </w:pPr>
      <w:r>
        <w:t>1. Заполняется по каждой системе теплоснабжения, если при установлении цен (тарифов) применяется такая дифференциация.</w:t>
      </w:r>
    </w:p>
    <w:p w14:paraId="2EE631F4" w14:textId="77777777" w:rsidR="00DD1DCB" w:rsidRDefault="00DD1DCB">
      <w:pPr>
        <w:pStyle w:val="ConsPlusNormal"/>
        <w:spacing w:before="220"/>
        <w:ind w:firstLine="540"/>
        <w:jc w:val="both"/>
      </w:pPr>
      <w:r>
        <w:t>2. В случае установления долгосрочных тарифов на тепловую энергию (мощность), указываются тарифы на каждый год долгосрочного периода регулирования.</w:t>
      </w:r>
    </w:p>
    <w:p w14:paraId="50172DBD" w14:textId="77777777" w:rsidR="00DD1DCB" w:rsidRDefault="00DD1DCB">
      <w:pPr>
        <w:pStyle w:val="ConsPlusNormal"/>
        <w:spacing w:before="220"/>
        <w:ind w:firstLine="540"/>
        <w:jc w:val="both"/>
      </w:pPr>
      <w:r>
        <w:t>3. В случае установления двухставочных тарифов в качестве примечания к таблице указывается коэффициент соотношения установленной тепловой мощности источника (источников) тепловой энергии регулируемой организации и суммарной договорной (заявленной) тепловой нагрузки потребителей тепловой энергии на расчетный период регулирования, относящейся к такому источнику (источникам) тепловой энергии регулируемой организации.</w:t>
      </w:r>
    </w:p>
    <w:p w14:paraId="24428C2B" w14:textId="77777777" w:rsidR="00DD1DCB" w:rsidRDefault="00DD1DCB">
      <w:pPr>
        <w:pStyle w:val="ConsPlusNormal"/>
        <w:ind w:firstLine="540"/>
        <w:jc w:val="both"/>
      </w:pPr>
    </w:p>
    <w:p w14:paraId="280825AA" w14:textId="77777777" w:rsidR="00DD1DCB" w:rsidRDefault="00DD1DCB">
      <w:pPr>
        <w:pStyle w:val="ConsPlusNormal"/>
        <w:ind w:firstLine="540"/>
        <w:jc w:val="both"/>
      </w:pPr>
    </w:p>
    <w:p w14:paraId="5B99AEA4" w14:textId="77777777" w:rsidR="00DD1DCB" w:rsidRDefault="00DD1DCB">
      <w:pPr>
        <w:pStyle w:val="ConsPlusNormal"/>
        <w:ind w:firstLine="540"/>
        <w:jc w:val="both"/>
      </w:pPr>
    </w:p>
    <w:p w14:paraId="31CDB926" w14:textId="77777777" w:rsidR="00DD1DCB" w:rsidRDefault="00DD1DCB">
      <w:pPr>
        <w:pStyle w:val="ConsPlusNormal"/>
        <w:ind w:firstLine="540"/>
        <w:jc w:val="both"/>
      </w:pPr>
    </w:p>
    <w:p w14:paraId="3C44AC0A" w14:textId="77777777" w:rsidR="00DD1DCB" w:rsidRDefault="00DD1DCB">
      <w:pPr>
        <w:pStyle w:val="ConsPlusNormal"/>
        <w:ind w:firstLine="540"/>
        <w:jc w:val="both"/>
      </w:pPr>
    </w:p>
    <w:p w14:paraId="3188CF2E" w14:textId="77777777" w:rsidR="00DD1DCB" w:rsidRDefault="00DD1DCB">
      <w:pPr>
        <w:pStyle w:val="ConsPlusNormal"/>
        <w:jc w:val="right"/>
        <w:outlineLvl w:val="2"/>
      </w:pPr>
      <w:r>
        <w:t>Приложение N 2</w:t>
      </w:r>
    </w:p>
    <w:p w14:paraId="6880DF7D" w14:textId="77777777" w:rsidR="00DD1DCB" w:rsidRDefault="00DD1DCB">
      <w:pPr>
        <w:pStyle w:val="ConsPlusNormal"/>
        <w:jc w:val="right"/>
      </w:pPr>
      <w:r>
        <w:t>к Форме</w:t>
      </w:r>
    </w:p>
    <w:p w14:paraId="330ABF10" w14:textId="77777777" w:rsidR="00DD1DCB" w:rsidRDefault="00DD1DCB">
      <w:pPr>
        <w:pStyle w:val="ConsPlusNormal"/>
        <w:ind w:firstLine="540"/>
        <w:jc w:val="both"/>
      </w:pPr>
    </w:p>
    <w:p w14:paraId="3E509DEE" w14:textId="77777777" w:rsidR="00DD1DCB" w:rsidRDefault="00DD1DCB">
      <w:pPr>
        <w:pStyle w:val="ConsPlusNormal"/>
        <w:jc w:val="center"/>
      </w:pPr>
      <w:r>
        <w:t>ТАРИФЫ</w:t>
      </w:r>
    </w:p>
    <w:p w14:paraId="35C79A7D" w14:textId="77777777" w:rsidR="00DD1DCB" w:rsidRDefault="00DD1DCB">
      <w:pPr>
        <w:pStyle w:val="ConsPlusNormal"/>
        <w:jc w:val="center"/>
      </w:pPr>
      <w:r>
        <w:t>НА ТЕПЛОВУЮ ЭНЕРГИЮ (МОЩНОСТЬ) НА КОЛЛЕКТОРАХ ИСТОЧНИКА</w:t>
      </w:r>
    </w:p>
    <w:p w14:paraId="457E7DE2" w14:textId="77777777" w:rsidR="00DD1DCB" w:rsidRDefault="00DD1DCB">
      <w:pPr>
        <w:pStyle w:val="ConsPlusNormal"/>
        <w:jc w:val="center"/>
      </w:pPr>
      <w:r>
        <w:t>ТЕПЛОВОЙ ЭНЕРГИИ</w:t>
      </w:r>
    </w:p>
    <w:p w14:paraId="20B02417" w14:textId="77777777" w:rsidR="00DD1DCB" w:rsidRDefault="00DD1DC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1485"/>
        <w:gridCol w:w="2475"/>
        <w:gridCol w:w="825"/>
        <w:gridCol w:w="1320"/>
        <w:gridCol w:w="1650"/>
        <w:gridCol w:w="1485"/>
        <w:gridCol w:w="1485"/>
        <w:gridCol w:w="1320"/>
        <w:gridCol w:w="1650"/>
      </w:tblGrid>
      <w:tr w:rsidR="00DD1DCB" w14:paraId="3AA4675F" w14:textId="77777777">
        <w:tc>
          <w:tcPr>
            <w:tcW w:w="660" w:type="dxa"/>
          </w:tcPr>
          <w:p w14:paraId="206549CB" w14:textId="77777777" w:rsidR="00DD1DCB" w:rsidRDefault="00DD1DCB">
            <w:pPr>
              <w:pStyle w:val="ConsPlusNormal"/>
              <w:jc w:val="center"/>
            </w:pPr>
            <w:r>
              <w:t>N п/п</w:t>
            </w:r>
          </w:p>
        </w:tc>
        <w:tc>
          <w:tcPr>
            <w:tcW w:w="1485" w:type="dxa"/>
          </w:tcPr>
          <w:p w14:paraId="68CCB681" w14:textId="77777777" w:rsidR="00DD1DCB" w:rsidRDefault="00DD1DCB">
            <w:pPr>
              <w:pStyle w:val="ConsPlusNormal"/>
              <w:jc w:val="center"/>
            </w:pPr>
            <w:r>
              <w:t>Наименование регулируемой организации</w:t>
            </w:r>
          </w:p>
        </w:tc>
        <w:tc>
          <w:tcPr>
            <w:tcW w:w="2475" w:type="dxa"/>
          </w:tcPr>
          <w:p w14:paraId="108250D4" w14:textId="77777777" w:rsidR="00DD1DCB" w:rsidRDefault="00DD1DCB">
            <w:pPr>
              <w:pStyle w:val="ConsPlusNormal"/>
              <w:jc w:val="center"/>
            </w:pPr>
            <w:r>
              <w:t>Вид тарифа</w:t>
            </w:r>
          </w:p>
        </w:tc>
        <w:tc>
          <w:tcPr>
            <w:tcW w:w="825" w:type="dxa"/>
          </w:tcPr>
          <w:p w14:paraId="72637FF2" w14:textId="77777777" w:rsidR="00DD1DCB" w:rsidRDefault="00DD1DCB">
            <w:pPr>
              <w:pStyle w:val="ConsPlusNormal"/>
              <w:jc w:val="center"/>
            </w:pPr>
            <w:r>
              <w:t>Год</w:t>
            </w:r>
          </w:p>
        </w:tc>
        <w:tc>
          <w:tcPr>
            <w:tcW w:w="1320" w:type="dxa"/>
          </w:tcPr>
          <w:p w14:paraId="6E306A30" w14:textId="77777777" w:rsidR="00DD1DCB" w:rsidRDefault="00DD1DCB">
            <w:pPr>
              <w:pStyle w:val="ConsPlusNormal"/>
              <w:jc w:val="center"/>
            </w:pPr>
            <w:r>
              <w:t>Вода</w:t>
            </w:r>
          </w:p>
        </w:tc>
        <w:tc>
          <w:tcPr>
            <w:tcW w:w="5940" w:type="dxa"/>
            <w:gridSpan w:val="4"/>
          </w:tcPr>
          <w:p w14:paraId="52669644" w14:textId="77777777" w:rsidR="00DD1DCB" w:rsidRDefault="00DD1DCB">
            <w:pPr>
              <w:pStyle w:val="ConsPlusNormal"/>
              <w:jc w:val="center"/>
            </w:pPr>
            <w:r>
              <w:t>Отборный пар давлением</w:t>
            </w:r>
          </w:p>
        </w:tc>
        <w:tc>
          <w:tcPr>
            <w:tcW w:w="1650" w:type="dxa"/>
          </w:tcPr>
          <w:p w14:paraId="449F9F05" w14:textId="77777777" w:rsidR="00DD1DCB" w:rsidRDefault="00DD1DCB">
            <w:pPr>
              <w:pStyle w:val="ConsPlusNormal"/>
              <w:jc w:val="center"/>
            </w:pPr>
            <w:r>
              <w:t>Острый и редуцированный пар</w:t>
            </w:r>
          </w:p>
        </w:tc>
      </w:tr>
      <w:tr w:rsidR="00DD1DCB" w14:paraId="738087C1" w14:textId="77777777">
        <w:tc>
          <w:tcPr>
            <w:tcW w:w="660" w:type="dxa"/>
            <w:vMerge w:val="restart"/>
          </w:tcPr>
          <w:p w14:paraId="501E7835" w14:textId="77777777" w:rsidR="00DD1DCB" w:rsidRDefault="00DD1DCB">
            <w:pPr>
              <w:pStyle w:val="ConsPlusNormal"/>
              <w:jc w:val="center"/>
            </w:pPr>
          </w:p>
        </w:tc>
        <w:tc>
          <w:tcPr>
            <w:tcW w:w="1485" w:type="dxa"/>
            <w:vMerge w:val="restart"/>
          </w:tcPr>
          <w:p w14:paraId="3BF67B25" w14:textId="77777777" w:rsidR="00DD1DCB" w:rsidRDefault="00DD1DCB">
            <w:pPr>
              <w:pStyle w:val="ConsPlusNormal"/>
              <w:jc w:val="center"/>
            </w:pPr>
          </w:p>
        </w:tc>
        <w:tc>
          <w:tcPr>
            <w:tcW w:w="2475" w:type="dxa"/>
          </w:tcPr>
          <w:p w14:paraId="79DF17E0" w14:textId="77777777" w:rsidR="00DD1DCB" w:rsidRDefault="00DD1DCB">
            <w:pPr>
              <w:pStyle w:val="ConsPlusNormal"/>
              <w:jc w:val="center"/>
            </w:pPr>
          </w:p>
        </w:tc>
        <w:tc>
          <w:tcPr>
            <w:tcW w:w="825" w:type="dxa"/>
          </w:tcPr>
          <w:p w14:paraId="7EA3D99E" w14:textId="77777777" w:rsidR="00DD1DCB" w:rsidRDefault="00DD1DCB">
            <w:pPr>
              <w:pStyle w:val="ConsPlusNormal"/>
              <w:jc w:val="center"/>
            </w:pPr>
          </w:p>
        </w:tc>
        <w:tc>
          <w:tcPr>
            <w:tcW w:w="1320" w:type="dxa"/>
          </w:tcPr>
          <w:p w14:paraId="6EE07C4E" w14:textId="77777777" w:rsidR="00DD1DCB" w:rsidRDefault="00DD1DCB">
            <w:pPr>
              <w:pStyle w:val="ConsPlusNormal"/>
              <w:jc w:val="center"/>
            </w:pPr>
          </w:p>
        </w:tc>
        <w:tc>
          <w:tcPr>
            <w:tcW w:w="1650" w:type="dxa"/>
          </w:tcPr>
          <w:p w14:paraId="350DAA8E" w14:textId="77777777" w:rsidR="00DD1DCB" w:rsidRDefault="00DD1DCB">
            <w:pPr>
              <w:pStyle w:val="ConsPlusNormal"/>
              <w:jc w:val="center"/>
            </w:pPr>
            <w:r>
              <w:t>от 1,2</w:t>
            </w:r>
          </w:p>
          <w:p w14:paraId="6854EAEA" w14:textId="77777777" w:rsidR="00DD1DCB" w:rsidRDefault="00DD1DCB">
            <w:pPr>
              <w:pStyle w:val="ConsPlusNormal"/>
              <w:jc w:val="center"/>
            </w:pPr>
            <w:r>
              <w:t>до 2,5 кг/см</w:t>
            </w:r>
            <w:r>
              <w:rPr>
                <w:vertAlign w:val="superscript"/>
              </w:rPr>
              <w:t>2</w:t>
            </w:r>
          </w:p>
        </w:tc>
        <w:tc>
          <w:tcPr>
            <w:tcW w:w="1485" w:type="dxa"/>
          </w:tcPr>
          <w:p w14:paraId="1CC51157" w14:textId="77777777" w:rsidR="00DD1DCB" w:rsidRDefault="00DD1DCB">
            <w:pPr>
              <w:pStyle w:val="ConsPlusNormal"/>
              <w:jc w:val="center"/>
            </w:pPr>
            <w:r>
              <w:t>от 2,5 до 7,0 кг/см</w:t>
            </w:r>
            <w:r>
              <w:rPr>
                <w:vertAlign w:val="superscript"/>
              </w:rPr>
              <w:t>2</w:t>
            </w:r>
          </w:p>
        </w:tc>
        <w:tc>
          <w:tcPr>
            <w:tcW w:w="1485" w:type="dxa"/>
          </w:tcPr>
          <w:p w14:paraId="4F36F386" w14:textId="77777777" w:rsidR="00DD1DCB" w:rsidRDefault="00DD1DCB">
            <w:pPr>
              <w:pStyle w:val="ConsPlusNormal"/>
              <w:jc w:val="center"/>
            </w:pPr>
            <w:r>
              <w:t>от 7,0</w:t>
            </w:r>
          </w:p>
          <w:p w14:paraId="0A292902" w14:textId="77777777" w:rsidR="00DD1DCB" w:rsidRDefault="00DD1DCB">
            <w:pPr>
              <w:pStyle w:val="ConsPlusNormal"/>
              <w:jc w:val="center"/>
            </w:pPr>
            <w:r>
              <w:t>до 13,0</w:t>
            </w:r>
          </w:p>
          <w:p w14:paraId="6816F695" w14:textId="77777777" w:rsidR="00DD1DCB" w:rsidRDefault="00DD1DCB">
            <w:pPr>
              <w:pStyle w:val="ConsPlusNormal"/>
              <w:jc w:val="center"/>
            </w:pPr>
            <w:r>
              <w:lastRenderedPageBreak/>
              <w:t>кг/см</w:t>
            </w:r>
            <w:r>
              <w:rPr>
                <w:vertAlign w:val="superscript"/>
              </w:rPr>
              <w:t>2</w:t>
            </w:r>
          </w:p>
        </w:tc>
        <w:tc>
          <w:tcPr>
            <w:tcW w:w="1320" w:type="dxa"/>
          </w:tcPr>
          <w:p w14:paraId="53FEAF8F" w14:textId="77777777" w:rsidR="00DD1DCB" w:rsidRDefault="00DD1DCB">
            <w:pPr>
              <w:pStyle w:val="ConsPlusNormal"/>
              <w:jc w:val="center"/>
            </w:pPr>
            <w:r>
              <w:lastRenderedPageBreak/>
              <w:t>свыше 13,0</w:t>
            </w:r>
          </w:p>
          <w:p w14:paraId="6CA1DD55" w14:textId="77777777" w:rsidR="00DD1DCB" w:rsidRDefault="00DD1DCB">
            <w:pPr>
              <w:pStyle w:val="ConsPlusNormal"/>
              <w:jc w:val="center"/>
            </w:pPr>
            <w:r>
              <w:t>кг/см</w:t>
            </w:r>
            <w:r>
              <w:rPr>
                <w:vertAlign w:val="superscript"/>
              </w:rPr>
              <w:t>2</w:t>
            </w:r>
          </w:p>
        </w:tc>
        <w:tc>
          <w:tcPr>
            <w:tcW w:w="1650" w:type="dxa"/>
          </w:tcPr>
          <w:p w14:paraId="18B504A9" w14:textId="77777777" w:rsidR="00DD1DCB" w:rsidRDefault="00DD1DCB">
            <w:pPr>
              <w:pStyle w:val="ConsPlusNormal"/>
              <w:jc w:val="center"/>
            </w:pPr>
          </w:p>
        </w:tc>
      </w:tr>
      <w:tr w:rsidR="00DD1DCB" w14:paraId="482CEF85" w14:textId="77777777">
        <w:tc>
          <w:tcPr>
            <w:tcW w:w="660" w:type="dxa"/>
            <w:vMerge/>
          </w:tcPr>
          <w:p w14:paraId="24E4F871" w14:textId="77777777" w:rsidR="00DD1DCB" w:rsidRDefault="00DD1DCB">
            <w:pPr>
              <w:pStyle w:val="ConsPlusNormal"/>
            </w:pPr>
          </w:p>
        </w:tc>
        <w:tc>
          <w:tcPr>
            <w:tcW w:w="1485" w:type="dxa"/>
            <w:vMerge/>
          </w:tcPr>
          <w:p w14:paraId="7F1BCE4E" w14:textId="77777777" w:rsidR="00DD1DCB" w:rsidRDefault="00DD1DCB">
            <w:pPr>
              <w:pStyle w:val="ConsPlusNormal"/>
            </w:pPr>
          </w:p>
        </w:tc>
        <w:tc>
          <w:tcPr>
            <w:tcW w:w="2475" w:type="dxa"/>
            <w:vMerge w:val="restart"/>
          </w:tcPr>
          <w:p w14:paraId="68C67C92" w14:textId="77777777" w:rsidR="00DD1DCB" w:rsidRDefault="00DD1DCB">
            <w:pPr>
              <w:pStyle w:val="ConsPlusNormal"/>
              <w:jc w:val="center"/>
            </w:pPr>
            <w:r>
              <w:t>одноставочный, руб./Гкал</w:t>
            </w:r>
          </w:p>
        </w:tc>
        <w:tc>
          <w:tcPr>
            <w:tcW w:w="825" w:type="dxa"/>
          </w:tcPr>
          <w:p w14:paraId="21A5DF28" w14:textId="77777777" w:rsidR="00DD1DCB" w:rsidRDefault="00DD1DCB">
            <w:pPr>
              <w:pStyle w:val="ConsPlusNormal"/>
              <w:jc w:val="center"/>
            </w:pPr>
            <w:r>
              <w:t>i</w:t>
            </w:r>
            <w:r>
              <w:rPr>
                <w:vertAlign w:val="superscript"/>
              </w:rPr>
              <w:t>0</w:t>
            </w:r>
          </w:p>
        </w:tc>
        <w:tc>
          <w:tcPr>
            <w:tcW w:w="1320" w:type="dxa"/>
          </w:tcPr>
          <w:p w14:paraId="736ECD81" w14:textId="77777777" w:rsidR="00DD1DCB" w:rsidRDefault="00DD1DCB">
            <w:pPr>
              <w:pStyle w:val="ConsPlusNormal"/>
              <w:jc w:val="center"/>
            </w:pPr>
          </w:p>
        </w:tc>
        <w:tc>
          <w:tcPr>
            <w:tcW w:w="1650" w:type="dxa"/>
          </w:tcPr>
          <w:p w14:paraId="7CCED51B" w14:textId="77777777" w:rsidR="00DD1DCB" w:rsidRDefault="00DD1DCB">
            <w:pPr>
              <w:pStyle w:val="ConsPlusNormal"/>
              <w:jc w:val="center"/>
            </w:pPr>
          </w:p>
        </w:tc>
        <w:tc>
          <w:tcPr>
            <w:tcW w:w="1485" w:type="dxa"/>
          </w:tcPr>
          <w:p w14:paraId="25D267C5" w14:textId="77777777" w:rsidR="00DD1DCB" w:rsidRDefault="00DD1DCB">
            <w:pPr>
              <w:pStyle w:val="ConsPlusNormal"/>
              <w:jc w:val="center"/>
            </w:pPr>
          </w:p>
        </w:tc>
        <w:tc>
          <w:tcPr>
            <w:tcW w:w="1485" w:type="dxa"/>
          </w:tcPr>
          <w:p w14:paraId="13E3A6E4" w14:textId="77777777" w:rsidR="00DD1DCB" w:rsidRDefault="00DD1DCB">
            <w:pPr>
              <w:pStyle w:val="ConsPlusNormal"/>
              <w:jc w:val="center"/>
            </w:pPr>
          </w:p>
        </w:tc>
        <w:tc>
          <w:tcPr>
            <w:tcW w:w="1320" w:type="dxa"/>
          </w:tcPr>
          <w:p w14:paraId="1F8646C1" w14:textId="77777777" w:rsidR="00DD1DCB" w:rsidRDefault="00DD1DCB">
            <w:pPr>
              <w:pStyle w:val="ConsPlusNormal"/>
              <w:jc w:val="center"/>
            </w:pPr>
          </w:p>
        </w:tc>
        <w:tc>
          <w:tcPr>
            <w:tcW w:w="1650" w:type="dxa"/>
          </w:tcPr>
          <w:p w14:paraId="7D55305A" w14:textId="77777777" w:rsidR="00DD1DCB" w:rsidRDefault="00DD1DCB">
            <w:pPr>
              <w:pStyle w:val="ConsPlusNormal"/>
              <w:jc w:val="center"/>
            </w:pPr>
          </w:p>
        </w:tc>
      </w:tr>
      <w:tr w:rsidR="00DD1DCB" w14:paraId="4D2C8B0B" w14:textId="77777777">
        <w:tc>
          <w:tcPr>
            <w:tcW w:w="660" w:type="dxa"/>
            <w:vMerge/>
          </w:tcPr>
          <w:p w14:paraId="7EEDA0D9" w14:textId="77777777" w:rsidR="00DD1DCB" w:rsidRDefault="00DD1DCB">
            <w:pPr>
              <w:pStyle w:val="ConsPlusNormal"/>
            </w:pPr>
          </w:p>
        </w:tc>
        <w:tc>
          <w:tcPr>
            <w:tcW w:w="1485" w:type="dxa"/>
            <w:vMerge/>
          </w:tcPr>
          <w:p w14:paraId="7D40955F" w14:textId="77777777" w:rsidR="00DD1DCB" w:rsidRDefault="00DD1DCB">
            <w:pPr>
              <w:pStyle w:val="ConsPlusNormal"/>
            </w:pPr>
          </w:p>
        </w:tc>
        <w:tc>
          <w:tcPr>
            <w:tcW w:w="2475" w:type="dxa"/>
            <w:vMerge/>
          </w:tcPr>
          <w:p w14:paraId="31AF571F" w14:textId="77777777" w:rsidR="00DD1DCB" w:rsidRDefault="00DD1DCB">
            <w:pPr>
              <w:pStyle w:val="ConsPlusNormal"/>
            </w:pPr>
          </w:p>
        </w:tc>
        <w:tc>
          <w:tcPr>
            <w:tcW w:w="825" w:type="dxa"/>
          </w:tcPr>
          <w:p w14:paraId="2EAE129C" w14:textId="77777777" w:rsidR="00DD1DCB" w:rsidRDefault="00DD1DCB">
            <w:pPr>
              <w:pStyle w:val="ConsPlusNormal"/>
              <w:jc w:val="center"/>
            </w:pPr>
            <w:r>
              <w:t>...</w:t>
            </w:r>
          </w:p>
        </w:tc>
        <w:tc>
          <w:tcPr>
            <w:tcW w:w="1320" w:type="dxa"/>
          </w:tcPr>
          <w:p w14:paraId="670CB60C" w14:textId="77777777" w:rsidR="00DD1DCB" w:rsidRDefault="00DD1DCB">
            <w:pPr>
              <w:pStyle w:val="ConsPlusNormal"/>
              <w:jc w:val="center"/>
            </w:pPr>
          </w:p>
        </w:tc>
        <w:tc>
          <w:tcPr>
            <w:tcW w:w="1650" w:type="dxa"/>
          </w:tcPr>
          <w:p w14:paraId="6DB0E038" w14:textId="77777777" w:rsidR="00DD1DCB" w:rsidRDefault="00DD1DCB">
            <w:pPr>
              <w:pStyle w:val="ConsPlusNormal"/>
              <w:jc w:val="center"/>
            </w:pPr>
          </w:p>
        </w:tc>
        <w:tc>
          <w:tcPr>
            <w:tcW w:w="1485" w:type="dxa"/>
          </w:tcPr>
          <w:p w14:paraId="3596B9D5" w14:textId="77777777" w:rsidR="00DD1DCB" w:rsidRDefault="00DD1DCB">
            <w:pPr>
              <w:pStyle w:val="ConsPlusNormal"/>
              <w:jc w:val="center"/>
            </w:pPr>
          </w:p>
        </w:tc>
        <w:tc>
          <w:tcPr>
            <w:tcW w:w="1485" w:type="dxa"/>
          </w:tcPr>
          <w:p w14:paraId="7263F306" w14:textId="77777777" w:rsidR="00DD1DCB" w:rsidRDefault="00DD1DCB">
            <w:pPr>
              <w:pStyle w:val="ConsPlusNormal"/>
              <w:jc w:val="center"/>
            </w:pPr>
          </w:p>
        </w:tc>
        <w:tc>
          <w:tcPr>
            <w:tcW w:w="1320" w:type="dxa"/>
          </w:tcPr>
          <w:p w14:paraId="7F6F146D" w14:textId="77777777" w:rsidR="00DD1DCB" w:rsidRDefault="00DD1DCB">
            <w:pPr>
              <w:pStyle w:val="ConsPlusNormal"/>
              <w:jc w:val="center"/>
            </w:pPr>
          </w:p>
        </w:tc>
        <w:tc>
          <w:tcPr>
            <w:tcW w:w="1650" w:type="dxa"/>
          </w:tcPr>
          <w:p w14:paraId="636FA57D" w14:textId="77777777" w:rsidR="00DD1DCB" w:rsidRDefault="00DD1DCB">
            <w:pPr>
              <w:pStyle w:val="ConsPlusNormal"/>
              <w:jc w:val="center"/>
            </w:pPr>
          </w:p>
        </w:tc>
      </w:tr>
      <w:tr w:rsidR="00DD1DCB" w14:paraId="3C614EFB" w14:textId="77777777">
        <w:tc>
          <w:tcPr>
            <w:tcW w:w="660" w:type="dxa"/>
            <w:vMerge/>
          </w:tcPr>
          <w:p w14:paraId="40DF0EA5" w14:textId="77777777" w:rsidR="00DD1DCB" w:rsidRDefault="00DD1DCB">
            <w:pPr>
              <w:pStyle w:val="ConsPlusNormal"/>
            </w:pPr>
          </w:p>
        </w:tc>
        <w:tc>
          <w:tcPr>
            <w:tcW w:w="1485" w:type="dxa"/>
            <w:vMerge/>
          </w:tcPr>
          <w:p w14:paraId="4841AE20" w14:textId="77777777" w:rsidR="00DD1DCB" w:rsidRDefault="00DD1DCB">
            <w:pPr>
              <w:pStyle w:val="ConsPlusNormal"/>
            </w:pPr>
          </w:p>
        </w:tc>
        <w:tc>
          <w:tcPr>
            <w:tcW w:w="2475" w:type="dxa"/>
            <w:vMerge/>
          </w:tcPr>
          <w:p w14:paraId="1AC1E7D4" w14:textId="77777777" w:rsidR="00DD1DCB" w:rsidRDefault="00DD1DCB">
            <w:pPr>
              <w:pStyle w:val="ConsPlusNormal"/>
            </w:pPr>
          </w:p>
        </w:tc>
        <w:tc>
          <w:tcPr>
            <w:tcW w:w="825" w:type="dxa"/>
          </w:tcPr>
          <w:p w14:paraId="1BE78091" w14:textId="77777777" w:rsidR="00DD1DCB" w:rsidRDefault="00DD1DCB">
            <w:pPr>
              <w:pStyle w:val="ConsPlusNormal"/>
              <w:jc w:val="center"/>
            </w:pPr>
            <w:r>
              <w:t>i</w:t>
            </w:r>
            <w:r>
              <w:rPr>
                <w:vertAlign w:val="superscript"/>
              </w:rPr>
              <w:t>1</w:t>
            </w:r>
          </w:p>
        </w:tc>
        <w:tc>
          <w:tcPr>
            <w:tcW w:w="1320" w:type="dxa"/>
          </w:tcPr>
          <w:p w14:paraId="1B3BF845" w14:textId="77777777" w:rsidR="00DD1DCB" w:rsidRDefault="00DD1DCB">
            <w:pPr>
              <w:pStyle w:val="ConsPlusNormal"/>
              <w:jc w:val="center"/>
            </w:pPr>
          </w:p>
        </w:tc>
        <w:tc>
          <w:tcPr>
            <w:tcW w:w="1650" w:type="dxa"/>
          </w:tcPr>
          <w:p w14:paraId="66B02E61" w14:textId="77777777" w:rsidR="00DD1DCB" w:rsidRDefault="00DD1DCB">
            <w:pPr>
              <w:pStyle w:val="ConsPlusNormal"/>
              <w:jc w:val="center"/>
            </w:pPr>
          </w:p>
        </w:tc>
        <w:tc>
          <w:tcPr>
            <w:tcW w:w="1485" w:type="dxa"/>
          </w:tcPr>
          <w:p w14:paraId="0FF02BBD" w14:textId="77777777" w:rsidR="00DD1DCB" w:rsidRDefault="00DD1DCB">
            <w:pPr>
              <w:pStyle w:val="ConsPlusNormal"/>
              <w:jc w:val="center"/>
            </w:pPr>
          </w:p>
        </w:tc>
        <w:tc>
          <w:tcPr>
            <w:tcW w:w="1485" w:type="dxa"/>
          </w:tcPr>
          <w:p w14:paraId="0BCAA5BD" w14:textId="77777777" w:rsidR="00DD1DCB" w:rsidRDefault="00DD1DCB">
            <w:pPr>
              <w:pStyle w:val="ConsPlusNormal"/>
              <w:jc w:val="center"/>
            </w:pPr>
          </w:p>
        </w:tc>
        <w:tc>
          <w:tcPr>
            <w:tcW w:w="1320" w:type="dxa"/>
          </w:tcPr>
          <w:p w14:paraId="78450059" w14:textId="77777777" w:rsidR="00DD1DCB" w:rsidRDefault="00DD1DCB">
            <w:pPr>
              <w:pStyle w:val="ConsPlusNormal"/>
              <w:jc w:val="center"/>
            </w:pPr>
          </w:p>
        </w:tc>
        <w:tc>
          <w:tcPr>
            <w:tcW w:w="1650" w:type="dxa"/>
          </w:tcPr>
          <w:p w14:paraId="0A2B5B7C" w14:textId="77777777" w:rsidR="00DD1DCB" w:rsidRDefault="00DD1DCB">
            <w:pPr>
              <w:pStyle w:val="ConsPlusNormal"/>
              <w:jc w:val="center"/>
            </w:pPr>
          </w:p>
        </w:tc>
      </w:tr>
      <w:tr w:rsidR="00DD1DCB" w14:paraId="2C21BFCA" w14:textId="77777777">
        <w:tc>
          <w:tcPr>
            <w:tcW w:w="660" w:type="dxa"/>
            <w:vMerge/>
          </w:tcPr>
          <w:p w14:paraId="7C1FD017" w14:textId="77777777" w:rsidR="00DD1DCB" w:rsidRDefault="00DD1DCB">
            <w:pPr>
              <w:pStyle w:val="ConsPlusNormal"/>
            </w:pPr>
          </w:p>
        </w:tc>
        <w:tc>
          <w:tcPr>
            <w:tcW w:w="1485" w:type="dxa"/>
            <w:vMerge/>
          </w:tcPr>
          <w:p w14:paraId="6B7F0B8C" w14:textId="77777777" w:rsidR="00DD1DCB" w:rsidRDefault="00DD1DCB">
            <w:pPr>
              <w:pStyle w:val="ConsPlusNormal"/>
            </w:pPr>
          </w:p>
        </w:tc>
        <w:tc>
          <w:tcPr>
            <w:tcW w:w="2475" w:type="dxa"/>
          </w:tcPr>
          <w:p w14:paraId="03EAEA2E" w14:textId="77777777" w:rsidR="00DD1DCB" w:rsidRDefault="00DD1DCB">
            <w:pPr>
              <w:pStyle w:val="ConsPlusNormal"/>
              <w:jc w:val="center"/>
            </w:pPr>
            <w:r>
              <w:t>двухставочный</w:t>
            </w:r>
          </w:p>
        </w:tc>
        <w:tc>
          <w:tcPr>
            <w:tcW w:w="825" w:type="dxa"/>
          </w:tcPr>
          <w:p w14:paraId="6626A4F9" w14:textId="77777777" w:rsidR="00DD1DCB" w:rsidRDefault="00DD1DCB">
            <w:pPr>
              <w:pStyle w:val="ConsPlusNormal"/>
              <w:jc w:val="center"/>
            </w:pPr>
            <w:r>
              <w:t>X</w:t>
            </w:r>
          </w:p>
        </w:tc>
        <w:tc>
          <w:tcPr>
            <w:tcW w:w="1320" w:type="dxa"/>
          </w:tcPr>
          <w:p w14:paraId="7393E27C" w14:textId="77777777" w:rsidR="00DD1DCB" w:rsidRDefault="00DD1DCB">
            <w:pPr>
              <w:pStyle w:val="ConsPlusNormal"/>
              <w:jc w:val="center"/>
            </w:pPr>
            <w:r>
              <w:t>X</w:t>
            </w:r>
          </w:p>
        </w:tc>
        <w:tc>
          <w:tcPr>
            <w:tcW w:w="1650" w:type="dxa"/>
          </w:tcPr>
          <w:p w14:paraId="0B649CD2" w14:textId="77777777" w:rsidR="00DD1DCB" w:rsidRDefault="00DD1DCB">
            <w:pPr>
              <w:pStyle w:val="ConsPlusNormal"/>
              <w:jc w:val="center"/>
            </w:pPr>
            <w:r>
              <w:t>X</w:t>
            </w:r>
          </w:p>
        </w:tc>
        <w:tc>
          <w:tcPr>
            <w:tcW w:w="1485" w:type="dxa"/>
          </w:tcPr>
          <w:p w14:paraId="2DE0DBD0" w14:textId="77777777" w:rsidR="00DD1DCB" w:rsidRDefault="00DD1DCB">
            <w:pPr>
              <w:pStyle w:val="ConsPlusNormal"/>
              <w:jc w:val="center"/>
            </w:pPr>
            <w:r>
              <w:t>X</w:t>
            </w:r>
          </w:p>
        </w:tc>
        <w:tc>
          <w:tcPr>
            <w:tcW w:w="1485" w:type="dxa"/>
          </w:tcPr>
          <w:p w14:paraId="265D84E5" w14:textId="77777777" w:rsidR="00DD1DCB" w:rsidRDefault="00DD1DCB">
            <w:pPr>
              <w:pStyle w:val="ConsPlusNormal"/>
              <w:jc w:val="center"/>
            </w:pPr>
            <w:r>
              <w:t>X</w:t>
            </w:r>
          </w:p>
        </w:tc>
        <w:tc>
          <w:tcPr>
            <w:tcW w:w="1320" w:type="dxa"/>
          </w:tcPr>
          <w:p w14:paraId="6CBFFFDC" w14:textId="77777777" w:rsidR="00DD1DCB" w:rsidRDefault="00DD1DCB">
            <w:pPr>
              <w:pStyle w:val="ConsPlusNormal"/>
              <w:jc w:val="center"/>
            </w:pPr>
            <w:r>
              <w:t>X</w:t>
            </w:r>
          </w:p>
        </w:tc>
        <w:tc>
          <w:tcPr>
            <w:tcW w:w="1650" w:type="dxa"/>
          </w:tcPr>
          <w:p w14:paraId="1CC77D61" w14:textId="77777777" w:rsidR="00DD1DCB" w:rsidRDefault="00DD1DCB">
            <w:pPr>
              <w:pStyle w:val="ConsPlusNormal"/>
              <w:jc w:val="center"/>
            </w:pPr>
            <w:r>
              <w:t>X</w:t>
            </w:r>
          </w:p>
        </w:tc>
      </w:tr>
      <w:tr w:rsidR="00DD1DCB" w14:paraId="3D25D364" w14:textId="77777777">
        <w:tc>
          <w:tcPr>
            <w:tcW w:w="660" w:type="dxa"/>
            <w:vMerge/>
          </w:tcPr>
          <w:p w14:paraId="25C78226" w14:textId="77777777" w:rsidR="00DD1DCB" w:rsidRDefault="00DD1DCB">
            <w:pPr>
              <w:pStyle w:val="ConsPlusNormal"/>
            </w:pPr>
          </w:p>
        </w:tc>
        <w:tc>
          <w:tcPr>
            <w:tcW w:w="1485" w:type="dxa"/>
            <w:vMerge/>
          </w:tcPr>
          <w:p w14:paraId="71D8B681" w14:textId="77777777" w:rsidR="00DD1DCB" w:rsidRDefault="00DD1DCB">
            <w:pPr>
              <w:pStyle w:val="ConsPlusNormal"/>
            </w:pPr>
          </w:p>
        </w:tc>
        <w:tc>
          <w:tcPr>
            <w:tcW w:w="2475" w:type="dxa"/>
            <w:vMerge w:val="restart"/>
          </w:tcPr>
          <w:p w14:paraId="21DE76BD" w14:textId="77777777" w:rsidR="00DD1DCB" w:rsidRDefault="00DD1DCB">
            <w:pPr>
              <w:pStyle w:val="ConsPlusNormal"/>
              <w:jc w:val="center"/>
            </w:pPr>
            <w:r>
              <w:t>ставка за тепловую энергию, руб./Гкал</w:t>
            </w:r>
          </w:p>
        </w:tc>
        <w:tc>
          <w:tcPr>
            <w:tcW w:w="825" w:type="dxa"/>
          </w:tcPr>
          <w:p w14:paraId="6E7DFE82" w14:textId="77777777" w:rsidR="00DD1DCB" w:rsidRDefault="00DD1DCB">
            <w:pPr>
              <w:pStyle w:val="ConsPlusNormal"/>
              <w:jc w:val="center"/>
            </w:pPr>
            <w:r>
              <w:t>i</w:t>
            </w:r>
            <w:r>
              <w:rPr>
                <w:vertAlign w:val="superscript"/>
              </w:rPr>
              <w:t>0</w:t>
            </w:r>
          </w:p>
        </w:tc>
        <w:tc>
          <w:tcPr>
            <w:tcW w:w="1320" w:type="dxa"/>
          </w:tcPr>
          <w:p w14:paraId="7299B6DC" w14:textId="77777777" w:rsidR="00DD1DCB" w:rsidRDefault="00DD1DCB">
            <w:pPr>
              <w:pStyle w:val="ConsPlusNormal"/>
              <w:jc w:val="center"/>
            </w:pPr>
          </w:p>
        </w:tc>
        <w:tc>
          <w:tcPr>
            <w:tcW w:w="1650" w:type="dxa"/>
          </w:tcPr>
          <w:p w14:paraId="0E091D05" w14:textId="77777777" w:rsidR="00DD1DCB" w:rsidRDefault="00DD1DCB">
            <w:pPr>
              <w:pStyle w:val="ConsPlusNormal"/>
              <w:jc w:val="center"/>
            </w:pPr>
          </w:p>
        </w:tc>
        <w:tc>
          <w:tcPr>
            <w:tcW w:w="1485" w:type="dxa"/>
          </w:tcPr>
          <w:p w14:paraId="0EAB0F7A" w14:textId="77777777" w:rsidR="00DD1DCB" w:rsidRDefault="00DD1DCB">
            <w:pPr>
              <w:pStyle w:val="ConsPlusNormal"/>
              <w:jc w:val="center"/>
            </w:pPr>
          </w:p>
        </w:tc>
        <w:tc>
          <w:tcPr>
            <w:tcW w:w="1485" w:type="dxa"/>
          </w:tcPr>
          <w:p w14:paraId="537D79CF" w14:textId="77777777" w:rsidR="00DD1DCB" w:rsidRDefault="00DD1DCB">
            <w:pPr>
              <w:pStyle w:val="ConsPlusNormal"/>
              <w:jc w:val="center"/>
            </w:pPr>
          </w:p>
        </w:tc>
        <w:tc>
          <w:tcPr>
            <w:tcW w:w="1320" w:type="dxa"/>
          </w:tcPr>
          <w:p w14:paraId="0FB6E6C6" w14:textId="77777777" w:rsidR="00DD1DCB" w:rsidRDefault="00DD1DCB">
            <w:pPr>
              <w:pStyle w:val="ConsPlusNormal"/>
              <w:jc w:val="center"/>
            </w:pPr>
          </w:p>
        </w:tc>
        <w:tc>
          <w:tcPr>
            <w:tcW w:w="1650" w:type="dxa"/>
          </w:tcPr>
          <w:p w14:paraId="76BFF4F8" w14:textId="77777777" w:rsidR="00DD1DCB" w:rsidRDefault="00DD1DCB">
            <w:pPr>
              <w:pStyle w:val="ConsPlusNormal"/>
              <w:jc w:val="center"/>
            </w:pPr>
          </w:p>
        </w:tc>
      </w:tr>
      <w:tr w:rsidR="00DD1DCB" w14:paraId="4920B397" w14:textId="77777777">
        <w:tc>
          <w:tcPr>
            <w:tcW w:w="660" w:type="dxa"/>
            <w:vMerge/>
          </w:tcPr>
          <w:p w14:paraId="6F2B828F" w14:textId="77777777" w:rsidR="00DD1DCB" w:rsidRDefault="00DD1DCB">
            <w:pPr>
              <w:pStyle w:val="ConsPlusNormal"/>
            </w:pPr>
          </w:p>
        </w:tc>
        <w:tc>
          <w:tcPr>
            <w:tcW w:w="1485" w:type="dxa"/>
            <w:vMerge/>
          </w:tcPr>
          <w:p w14:paraId="733CA2FB" w14:textId="77777777" w:rsidR="00DD1DCB" w:rsidRDefault="00DD1DCB">
            <w:pPr>
              <w:pStyle w:val="ConsPlusNormal"/>
            </w:pPr>
          </w:p>
        </w:tc>
        <w:tc>
          <w:tcPr>
            <w:tcW w:w="2475" w:type="dxa"/>
            <w:vMerge/>
          </w:tcPr>
          <w:p w14:paraId="78455AE9" w14:textId="77777777" w:rsidR="00DD1DCB" w:rsidRDefault="00DD1DCB">
            <w:pPr>
              <w:pStyle w:val="ConsPlusNormal"/>
            </w:pPr>
          </w:p>
        </w:tc>
        <w:tc>
          <w:tcPr>
            <w:tcW w:w="825" w:type="dxa"/>
          </w:tcPr>
          <w:p w14:paraId="17BD93DC" w14:textId="77777777" w:rsidR="00DD1DCB" w:rsidRDefault="00DD1DCB">
            <w:pPr>
              <w:pStyle w:val="ConsPlusNormal"/>
              <w:jc w:val="center"/>
            </w:pPr>
            <w:r>
              <w:t>...</w:t>
            </w:r>
          </w:p>
        </w:tc>
        <w:tc>
          <w:tcPr>
            <w:tcW w:w="1320" w:type="dxa"/>
          </w:tcPr>
          <w:p w14:paraId="5EDE1219" w14:textId="77777777" w:rsidR="00DD1DCB" w:rsidRDefault="00DD1DCB">
            <w:pPr>
              <w:pStyle w:val="ConsPlusNormal"/>
              <w:jc w:val="center"/>
            </w:pPr>
          </w:p>
        </w:tc>
        <w:tc>
          <w:tcPr>
            <w:tcW w:w="1650" w:type="dxa"/>
          </w:tcPr>
          <w:p w14:paraId="0869253F" w14:textId="77777777" w:rsidR="00DD1DCB" w:rsidRDefault="00DD1DCB">
            <w:pPr>
              <w:pStyle w:val="ConsPlusNormal"/>
              <w:jc w:val="center"/>
            </w:pPr>
          </w:p>
        </w:tc>
        <w:tc>
          <w:tcPr>
            <w:tcW w:w="1485" w:type="dxa"/>
          </w:tcPr>
          <w:p w14:paraId="44C6A566" w14:textId="77777777" w:rsidR="00DD1DCB" w:rsidRDefault="00DD1DCB">
            <w:pPr>
              <w:pStyle w:val="ConsPlusNormal"/>
              <w:jc w:val="center"/>
            </w:pPr>
          </w:p>
        </w:tc>
        <w:tc>
          <w:tcPr>
            <w:tcW w:w="1485" w:type="dxa"/>
          </w:tcPr>
          <w:p w14:paraId="13C406C9" w14:textId="77777777" w:rsidR="00DD1DCB" w:rsidRDefault="00DD1DCB">
            <w:pPr>
              <w:pStyle w:val="ConsPlusNormal"/>
              <w:jc w:val="center"/>
            </w:pPr>
          </w:p>
        </w:tc>
        <w:tc>
          <w:tcPr>
            <w:tcW w:w="1320" w:type="dxa"/>
          </w:tcPr>
          <w:p w14:paraId="6245007E" w14:textId="77777777" w:rsidR="00DD1DCB" w:rsidRDefault="00DD1DCB">
            <w:pPr>
              <w:pStyle w:val="ConsPlusNormal"/>
              <w:jc w:val="center"/>
            </w:pPr>
          </w:p>
        </w:tc>
        <w:tc>
          <w:tcPr>
            <w:tcW w:w="1650" w:type="dxa"/>
          </w:tcPr>
          <w:p w14:paraId="0C30D9D0" w14:textId="77777777" w:rsidR="00DD1DCB" w:rsidRDefault="00DD1DCB">
            <w:pPr>
              <w:pStyle w:val="ConsPlusNormal"/>
              <w:jc w:val="center"/>
            </w:pPr>
          </w:p>
        </w:tc>
      </w:tr>
      <w:tr w:rsidR="00DD1DCB" w14:paraId="5928D82A" w14:textId="77777777">
        <w:tc>
          <w:tcPr>
            <w:tcW w:w="660" w:type="dxa"/>
            <w:vMerge/>
          </w:tcPr>
          <w:p w14:paraId="06967616" w14:textId="77777777" w:rsidR="00DD1DCB" w:rsidRDefault="00DD1DCB">
            <w:pPr>
              <w:pStyle w:val="ConsPlusNormal"/>
            </w:pPr>
          </w:p>
        </w:tc>
        <w:tc>
          <w:tcPr>
            <w:tcW w:w="1485" w:type="dxa"/>
            <w:vMerge/>
          </w:tcPr>
          <w:p w14:paraId="553CCF61" w14:textId="77777777" w:rsidR="00DD1DCB" w:rsidRDefault="00DD1DCB">
            <w:pPr>
              <w:pStyle w:val="ConsPlusNormal"/>
            </w:pPr>
          </w:p>
        </w:tc>
        <w:tc>
          <w:tcPr>
            <w:tcW w:w="2475" w:type="dxa"/>
            <w:vMerge/>
          </w:tcPr>
          <w:p w14:paraId="18ECAE95" w14:textId="77777777" w:rsidR="00DD1DCB" w:rsidRDefault="00DD1DCB">
            <w:pPr>
              <w:pStyle w:val="ConsPlusNormal"/>
            </w:pPr>
          </w:p>
        </w:tc>
        <w:tc>
          <w:tcPr>
            <w:tcW w:w="825" w:type="dxa"/>
          </w:tcPr>
          <w:p w14:paraId="4AF244A6" w14:textId="77777777" w:rsidR="00DD1DCB" w:rsidRDefault="00DD1DCB">
            <w:pPr>
              <w:pStyle w:val="ConsPlusNormal"/>
              <w:jc w:val="center"/>
            </w:pPr>
            <w:r>
              <w:t>i</w:t>
            </w:r>
            <w:r>
              <w:rPr>
                <w:vertAlign w:val="superscript"/>
              </w:rPr>
              <w:t>1</w:t>
            </w:r>
          </w:p>
        </w:tc>
        <w:tc>
          <w:tcPr>
            <w:tcW w:w="1320" w:type="dxa"/>
          </w:tcPr>
          <w:p w14:paraId="4B4068D3" w14:textId="77777777" w:rsidR="00DD1DCB" w:rsidRDefault="00DD1DCB">
            <w:pPr>
              <w:pStyle w:val="ConsPlusNormal"/>
              <w:jc w:val="center"/>
            </w:pPr>
          </w:p>
        </w:tc>
        <w:tc>
          <w:tcPr>
            <w:tcW w:w="1650" w:type="dxa"/>
          </w:tcPr>
          <w:p w14:paraId="01023C4D" w14:textId="77777777" w:rsidR="00DD1DCB" w:rsidRDefault="00DD1DCB">
            <w:pPr>
              <w:pStyle w:val="ConsPlusNormal"/>
              <w:jc w:val="center"/>
            </w:pPr>
          </w:p>
        </w:tc>
        <w:tc>
          <w:tcPr>
            <w:tcW w:w="1485" w:type="dxa"/>
          </w:tcPr>
          <w:p w14:paraId="4DCFFAB0" w14:textId="77777777" w:rsidR="00DD1DCB" w:rsidRDefault="00DD1DCB">
            <w:pPr>
              <w:pStyle w:val="ConsPlusNormal"/>
              <w:jc w:val="center"/>
            </w:pPr>
          </w:p>
        </w:tc>
        <w:tc>
          <w:tcPr>
            <w:tcW w:w="1485" w:type="dxa"/>
          </w:tcPr>
          <w:p w14:paraId="3ED10BEE" w14:textId="77777777" w:rsidR="00DD1DCB" w:rsidRDefault="00DD1DCB">
            <w:pPr>
              <w:pStyle w:val="ConsPlusNormal"/>
              <w:jc w:val="center"/>
            </w:pPr>
          </w:p>
        </w:tc>
        <w:tc>
          <w:tcPr>
            <w:tcW w:w="1320" w:type="dxa"/>
          </w:tcPr>
          <w:p w14:paraId="74C36E2B" w14:textId="77777777" w:rsidR="00DD1DCB" w:rsidRDefault="00DD1DCB">
            <w:pPr>
              <w:pStyle w:val="ConsPlusNormal"/>
              <w:jc w:val="center"/>
            </w:pPr>
          </w:p>
        </w:tc>
        <w:tc>
          <w:tcPr>
            <w:tcW w:w="1650" w:type="dxa"/>
          </w:tcPr>
          <w:p w14:paraId="0866571E" w14:textId="77777777" w:rsidR="00DD1DCB" w:rsidRDefault="00DD1DCB">
            <w:pPr>
              <w:pStyle w:val="ConsPlusNormal"/>
              <w:jc w:val="center"/>
            </w:pPr>
          </w:p>
        </w:tc>
      </w:tr>
      <w:tr w:rsidR="00DD1DCB" w14:paraId="19F5FE17" w14:textId="77777777">
        <w:tc>
          <w:tcPr>
            <w:tcW w:w="660" w:type="dxa"/>
            <w:vMerge/>
          </w:tcPr>
          <w:p w14:paraId="0EF99AED" w14:textId="77777777" w:rsidR="00DD1DCB" w:rsidRDefault="00DD1DCB">
            <w:pPr>
              <w:pStyle w:val="ConsPlusNormal"/>
            </w:pPr>
          </w:p>
        </w:tc>
        <w:tc>
          <w:tcPr>
            <w:tcW w:w="1485" w:type="dxa"/>
            <w:vMerge/>
          </w:tcPr>
          <w:p w14:paraId="18B93D82" w14:textId="77777777" w:rsidR="00DD1DCB" w:rsidRDefault="00DD1DCB">
            <w:pPr>
              <w:pStyle w:val="ConsPlusNormal"/>
            </w:pPr>
          </w:p>
        </w:tc>
        <w:tc>
          <w:tcPr>
            <w:tcW w:w="2475" w:type="dxa"/>
            <w:vMerge w:val="restart"/>
          </w:tcPr>
          <w:p w14:paraId="15795BAD" w14:textId="77777777" w:rsidR="00DD1DCB" w:rsidRDefault="00DD1DCB">
            <w:pPr>
              <w:pStyle w:val="ConsPlusNormal"/>
              <w:jc w:val="center"/>
            </w:pPr>
            <w:r>
              <w:t>ставка за содержание тепловой мощности,</w:t>
            </w:r>
          </w:p>
          <w:p w14:paraId="6BBEBF35" w14:textId="77777777" w:rsidR="00DD1DCB" w:rsidRDefault="00DD1DCB">
            <w:pPr>
              <w:pStyle w:val="ConsPlusNormal"/>
              <w:jc w:val="center"/>
            </w:pPr>
            <w:r>
              <w:t>тыс.</w:t>
            </w:r>
          </w:p>
          <w:p w14:paraId="0FBA3969" w14:textId="77777777" w:rsidR="00DD1DCB" w:rsidRDefault="00DD1DCB">
            <w:pPr>
              <w:pStyle w:val="ConsPlusNormal"/>
              <w:jc w:val="center"/>
            </w:pPr>
            <w:r>
              <w:t>руб./Гкал/ч</w:t>
            </w:r>
          </w:p>
          <w:p w14:paraId="76392D02" w14:textId="77777777" w:rsidR="00DD1DCB" w:rsidRDefault="00DD1DCB">
            <w:pPr>
              <w:pStyle w:val="ConsPlusNormal"/>
              <w:jc w:val="center"/>
            </w:pPr>
            <w:r>
              <w:t>в мес.</w:t>
            </w:r>
          </w:p>
        </w:tc>
        <w:tc>
          <w:tcPr>
            <w:tcW w:w="825" w:type="dxa"/>
          </w:tcPr>
          <w:p w14:paraId="0A80AAF4" w14:textId="77777777" w:rsidR="00DD1DCB" w:rsidRDefault="00DD1DCB">
            <w:pPr>
              <w:pStyle w:val="ConsPlusNormal"/>
              <w:jc w:val="center"/>
            </w:pPr>
            <w:r>
              <w:t>i</w:t>
            </w:r>
            <w:r>
              <w:rPr>
                <w:vertAlign w:val="superscript"/>
              </w:rPr>
              <w:t>0</w:t>
            </w:r>
          </w:p>
        </w:tc>
        <w:tc>
          <w:tcPr>
            <w:tcW w:w="1320" w:type="dxa"/>
          </w:tcPr>
          <w:p w14:paraId="052B049F" w14:textId="77777777" w:rsidR="00DD1DCB" w:rsidRDefault="00DD1DCB">
            <w:pPr>
              <w:pStyle w:val="ConsPlusNormal"/>
              <w:jc w:val="center"/>
            </w:pPr>
          </w:p>
        </w:tc>
        <w:tc>
          <w:tcPr>
            <w:tcW w:w="1650" w:type="dxa"/>
          </w:tcPr>
          <w:p w14:paraId="5E5D0128" w14:textId="77777777" w:rsidR="00DD1DCB" w:rsidRDefault="00DD1DCB">
            <w:pPr>
              <w:pStyle w:val="ConsPlusNormal"/>
              <w:jc w:val="center"/>
            </w:pPr>
          </w:p>
        </w:tc>
        <w:tc>
          <w:tcPr>
            <w:tcW w:w="1485" w:type="dxa"/>
          </w:tcPr>
          <w:p w14:paraId="31023A9E" w14:textId="77777777" w:rsidR="00DD1DCB" w:rsidRDefault="00DD1DCB">
            <w:pPr>
              <w:pStyle w:val="ConsPlusNormal"/>
              <w:jc w:val="center"/>
            </w:pPr>
          </w:p>
        </w:tc>
        <w:tc>
          <w:tcPr>
            <w:tcW w:w="1485" w:type="dxa"/>
          </w:tcPr>
          <w:p w14:paraId="3D8F8622" w14:textId="77777777" w:rsidR="00DD1DCB" w:rsidRDefault="00DD1DCB">
            <w:pPr>
              <w:pStyle w:val="ConsPlusNormal"/>
              <w:jc w:val="center"/>
            </w:pPr>
          </w:p>
        </w:tc>
        <w:tc>
          <w:tcPr>
            <w:tcW w:w="1320" w:type="dxa"/>
          </w:tcPr>
          <w:p w14:paraId="46198BCF" w14:textId="77777777" w:rsidR="00DD1DCB" w:rsidRDefault="00DD1DCB">
            <w:pPr>
              <w:pStyle w:val="ConsPlusNormal"/>
              <w:jc w:val="center"/>
            </w:pPr>
          </w:p>
        </w:tc>
        <w:tc>
          <w:tcPr>
            <w:tcW w:w="1650" w:type="dxa"/>
          </w:tcPr>
          <w:p w14:paraId="5D156CA6" w14:textId="77777777" w:rsidR="00DD1DCB" w:rsidRDefault="00DD1DCB">
            <w:pPr>
              <w:pStyle w:val="ConsPlusNormal"/>
              <w:jc w:val="center"/>
            </w:pPr>
          </w:p>
        </w:tc>
      </w:tr>
      <w:tr w:rsidR="00DD1DCB" w14:paraId="7479A15A" w14:textId="77777777">
        <w:tc>
          <w:tcPr>
            <w:tcW w:w="660" w:type="dxa"/>
            <w:vMerge/>
          </w:tcPr>
          <w:p w14:paraId="0D216D68" w14:textId="77777777" w:rsidR="00DD1DCB" w:rsidRDefault="00DD1DCB">
            <w:pPr>
              <w:pStyle w:val="ConsPlusNormal"/>
            </w:pPr>
          </w:p>
        </w:tc>
        <w:tc>
          <w:tcPr>
            <w:tcW w:w="1485" w:type="dxa"/>
            <w:vMerge/>
          </w:tcPr>
          <w:p w14:paraId="566EF955" w14:textId="77777777" w:rsidR="00DD1DCB" w:rsidRDefault="00DD1DCB">
            <w:pPr>
              <w:pStyle w:val="ConsPlusNormal"/>
            </w:pPr>
          </w:p>
        </w:tc>
        <w:tc>
          <w:tcPr>
            <w:tcW w:w="2475" w:type="dxa"/>
            <w:vMerge/>
          </w:tcPr>
          <w:p w14:paraId="7A6027D0" w14:textId="77777777" w:rsidR="00DD1DCB" w:rsidRDefault="00DD1DCB">
            <w:pPr>
              <w:pStyle w:val="ConsPlusNormal"/>
            </w:pPr>
          </w:p>
        </w:tc>
        <w:tc>
          <w:tcPr>
            <w:tcW w:w="825" w:type="dxa"/>
          </w:tcPr>
          <w:p w14:paraId="55E45304" w14:textId="77777777" w:rsidR="00DD1DCB" w:rsidRDefault="00DD1DCB">
            <w:pPr>
              <w:pStyle w:val="ConsPlusNormal"/>
              <w:jc w:val="center"/>
            </w:pPr>
            <w:r>
              <w:t>...</w:t>
            </w:r>
          </w:p>
        </w:tc>
        <w:tc>
          <w:tcPr>
            <w:tcW w:w="1320" w:type="dxa"/>
          </w:tcPr>
          <w:p w14:paraId="3351B56B" w14:textId="77777777" w:rsidR="00DD1DCB" w:rsidRDefault="00DD1DCB">
            <w:pPr>
              <w:pStyle w:val="ConsPlusNormal"/>
              <w:jc w:val="center"/>
            </w:pPr>
          </w:p>
        </w:tc>
        <w:tc>
          <w:tcPr>
            <w:tcW w:w="1650" w:type="dxa"/>
          </w:tcPr>
          <w:p w14:paraId="60A9921A" w14:textId="77777777" w:rsidR="00DD1DCB" w:rsidRDefault="00DD1DCB">
            <w:pPr>
              <w:pStyle w:val="ConsPlusNormal"/>
              <w:jc w:val="center"/>
            </w:pPr>
          </w:p>
        </w:tc>
        <w:tc>
          <w:tcPr>
            <w:tcW w:w="1485" w:type="dxa"/>
          </w:tcPr>
          <w:p w14:paraId="6456CD2E" w14:textId="77777777" w:rsidR="00DD1DCB" w:rsidRDefault="00DD1DCB">
            <w:pPr>
              <w:pStyle w:val="ConsPlusNormal"/>
              <w:jc w:val="center"/>
            </w:pPr>
          </w:p>
        </w:tc>
        <w:tc>
          <w:tcPr>
            <w:tcW w:w="1485" w:type="dxa"/>
          </w:tcPr>
          <w:p w14:paraId="710A4077" w14:textId="77777777" w:rsidR="00DD1DCB" w:rsidRDefault="00DD1DCB">
            <w:pPr>
              <w:pStyle w:val="ConsPlusNormal"/>
              <w:jc w:val="center"/>
            </w:pPr>
          </w:p>
        </w:tc>
        <w:tc>
          <w:tcPr>
            <w:tcW w:w="1320" w:type="dxa"/>
          </w:tcPr>
          <w:p w14:paraId="3157FE82" w14:textId="77777777" w:rsidR="00DD1DCB" w:rsidRDefault="00DD1DCB">
            <w:pPr>
              <w:pStyle w:val="ConsPlusNormal"/>
              <w:jc w:val="center"/>
            </w:pPr>
          </w:p>
        </w:tc>
        <w:tc>
          <w:tcPr>
            <w:tcW w:w="1650" w:type="dxa"/>
          </w:tcPr>
          <w:p w14:paraId="17CB7CA6" w14:textId="77777777" w:rsidR="00DD1DCB" w:rsidRDefault="00DD1DCB">
            <w:pPr>
              <w:pStyle w:val="ConsPlusNormal"/>
              <w:jc w:val="center"/>
            </w:pPr>
          </w:p>
        </w:tc>
      </w:tr>
      <w:tr w:rsidR="00DD1DCB" w14:paraId="5B8D6180" w14:textId="77777777">
        <w:tc>
          <w:tcPr>
            <w:tcW w:w="660" w:type="dxa"/>
            <w:vMerge/>
          </w:tcPr>
          <w:p w14:paraId="792FEA9C" w14:textId="77777777" w:rsidR="00DD1DCB" w:rsidRDefault="00DD1DCB">
            <w:pPr>
              <w:pStyle w:val="ConsPlusNormal"/>
            </w:pPr>
          </w:p>
        </w:tc>
        <w:tc>
          <w:tcPr>
            <w:tcW w:w="1485" w:type="dxa"/>
            <w:vMerge/>
          </w:tcPr>
          <w:p w14:paraId="3E4858AF" w14:textId="77777777" w:rsidR="00DD1DCB" w:rsidRDefault="00DD1DCB">
            <w:pPr>
              <w:pStyle w:val="ConsPlusNormal"/>
            </w:pPr>
          </w:p>
        </w:tc>
        <w:tc>
          <w:tcPr>
            <w:tcW w:w="2475" w:type="dxa"/>
            <w:vMerge/>
          </w:tcPr>
          <w:p w14:paraId="787F0EB5" w14:textId="77777777" w:rsidR="00DD1DCB" w:rsidRDefault="00DD1DCB">
            <w:pPr>
              <w:pStyle w:val="ConsPlusNormal"/>
            </w:pPr>
          </w:p>
        </w:tc>
        <w:tc>
          <w:tcPr>
            <w:tcW w:w="825" w:type="dxa"/>
          </w:tcPr>
          <w:p w14:paraId="3D642D7D" w14:textId="77777777" w:rsidR="00DD1DCB" w:rsidRDefault="00DD1DCB">
            <w:pPr>
              <w:pStyle w:val="ConsPlusNormal"/>
              <w:jc w:val="center"/>
            </w:pPr>
            <w:r>
              <w:t>i</w:t>
            </w:r>
            <w:r>
              <w:rPr>
                <w:vertAlign w:val="superscript"/>
              </w:rPr>
              <w:t>1</w:t>
            </w:r>
          </w:p>
        </w:tc>
        <w:tc>
          <w:tcPr>
            <w:tcW w:w="1320" w:type="dxa"/>
          </w:tcPr>
          <w:p w14:paraId="4731F870" w14:textId="77777777" w:rsidR="00DD1DCB" w:rsidRDefault="00DD1DCB">
            <w:pPr>
              <w:pStyle w:val="ConsPlusNormal"/>
              <w:jc w:val="center"/>
            </w:pPr>
          </w:p>
        </w:tc>
        <w:tc>
          <w:tcPr>
            <w:tcW w:w="1650" w:type="dxa"/>
          </w:tcPr>
          <w:p w14:paraId="6314CD55" w14:textId="77777777" w:rsidR="00DD1DCB" w:rsidRDefault="00DD1DCB">
            <w:pPr>
              <w:pStyle w:val="ConsPlusNormal"/>
              <w:jc w:val="center"/>
            </w:pPr>
          </w:p>
        </w:tc>
        <w:tc>
          <w:tcPr>
            <w:tcW w:w="1485" w:type="dxa"/>
          </w:tcPr>
          <w:p w14:paraId="30161E41" w14:textId="77777777" w:rsidR="00DD1DCB" w:rsidRDefault="00DD1DCB">
            <w:pPr>
              <w:pStyle w:val="ConsPlusNormal"/>
              <w:jc w:val="center"/>
            </w:pPr>
          </w:p>
        </w:tc>
        <w:tc>
          <w:tcPr>
            <w:tcW w:w="1485" w:type="dxa"/>
          </w:tcPr>
          <w:p w14:paraId="5B937E6D" w14:textId="77777777" w:rsidR="00DD1DCB" w:rsidRDefault="00DD1DCB">
            <w:pPr>
              <w:pStyle w:val="ConsPlusNormal"/>
              <w:jc w:val="center"/>
            </w:pPr>
          </w:p>
        </w:tc>
        <w:tc>
          <w:tcPr>
            <w:tcW w:w="1320" w:type="dxa"/>
          </w:tcPr>
          <w:p w14:paraId="4465FB22" w14:textId="77777777" w:rsidR="00DD1DCB" w:rsidRDefault="00DD1DCB">
            <w:pPr>
              <w:pStyle w:val="ConsPlusNormal"/>
              <w:jc w:val="center"/>
            </w:pPr>
          </w:p>
        </w:tc>
        <w:tc>
          <w:tcPr>
            <w:tcW w:w="1650" w:type="dxa"/>
          </w:tcPr>
          <w:p w14:paraId="17601189" w14:textId="77777777" w:rsidR="00DD1DCB" w:rsidRDefault="00DD1DCB">
            <w:pPr>
              <w:pStyle w:val="ConsPlusNormal"/>
              <w:jc w:val="center"/>
            </w:pPr>
          </w:p>
        </w:tc>
      </w:tr>
      <w:tr w:rsidR="00DD1DCB" w14:paraId="7E8C0BEB" w14:textId="77777777">
        <w:tc>
          <w:tcPr>
            <w:tcW w:w="660" w:type="dxa"/>
            <w:vMerge/>
          </w:tcPr>
          <w:p w14:paraId="59E25632" w14:textId="77777777" w:rsidR="00DD1DCB" w:rsidRDefault="00DD1DCB">
            <w:pPr>
              <w:pStyle w:val="ConsPlusNormal"/>
            </w:pPr>
          </w:p>
        </w:tc>
        <w:tc>
          <w:tcPr>
            <w:tcW w:w="1485" w:type="dxa"/>
            <w:vMerge/>
          </w:tcPr>
          <w:p w14:paraId="5B11AF2D" w14:textId="77777777" w:rsidR="00DD1DCB" w:rsidRDefault="00DD1DCB">
            <w:pPr>
              <w:pStyle w:val="ConsPlusNormal"/>
            </w:pPr>
          </w:p>
        </w:tc>
        <w:tc>
          <w:tcPr>
            <w:tcW w:w="12210" w:type="dxa"/>
            <w:gridSpan w:val="8"/>
          </w:tcPr>
          <w:p w14:paraId="507A4A95" w14:textId="77777777" w:rsidR="00DD1DCB" w:rsidRDefault="00DD1DCB">
            <w:pPr>
              <w:pStyle w:val="ConsPlusNormal"/>
              <w:jc w:val="center"/>
            </w:pPr>
            <w:r>
              <w:t xml:space="preserve">Население (тарифы указываются с учетом НДС) </w:t>
            </w:r>
            <w:hyperlink w:anchor="P1009">
              <w:r>
                <w:rPr>
                  <w:color w:val="0000FF"/>
                </w:rPr>
                <w:t>&lt;*&gt;</w:t>
              </w:r>
            </w:hyperlink>
          </w:p>
        </w:tc>
      </w:tr>
      <w:tr w:rsidR="00DD1DCB" w14:paraId="483D3A6E" w14:textId="77777777">
        <w:tc>
          <w:tcPr>
            <w:tcW w:w="660" w:type="dxa"/>
            <w:vMerge/>
          </w:tcPr>
          <w:p w14:paraId="5DB235BF" w14:textId="77777777" w:rsidR="00DD1DCB" w:rsidRDefault="00DD1DCB">
            <w:pPr>
              <w:pStyle w:val="ConsPlusNormal"/>
            </w:pPr>
          </w:p>
        </w:tc>
        <w:tc>
          <w:tcPr>
            <w:tcW w:w="1485" w:type="dxa"/>
            <w:vMerge/>
          </w:tcPr>
          <w:p w14:paraId="18C4D880" w14:textId="77777777" w:rsidR="00DD1DCB" w:rsidRDefault="00DD1DCB">
            <w:pPr>
              <w:pStyle w:val="ConsPlusNormal"/>
            </w:pPr>
          </w:p>
        </w:tc>
        <w:tc>
          <w:tcPr>
            <w:tcW w:w="2475" w:type="dxa"/>
            <w:vMerge w:val="restart"/>
          </w:tcPr>
          <w:p w14:paraId="52B2607E" w14:textId="77777777" w:rsidR="00DD1DCB" w:rsidRDefault="00DD1DCB">
            <w:pPr>
              <w:pStyle w:val="ConsPlusNormal"/>
              <w:jc w:val="center"/>
            </w:pPr>
            <w:r>
              <w:t>одноставочный, руб./Гкал</w:t>
            </w:r>
          </w:p>
        </w:tc>
        <w:tc>
          <w:tcPr>
            <w:tcW w:w="825" w:type="dxa"/>
          </w:tcPr>
          <w:p w14:paraId="202CB23E" w14:textId="77777777" w:rsidR="00DD1DCB" w:rsidRDefault="00DD1DCB">
            <w:pPr>
              <w:pStyle w:val="ConsPlusNormal"/>
              <w:jc w:val="center"/>
            </w:pPr>
            <w:r>
              <w:t>i</w:t>
            </w:r>
            <w:r>
              <w:rPr>
                <w:vertAlign w:val="superscript"/>
              </w:rPr>
              <w:t>0</w:t>
            </w:r>
          </w:p>
        </w:tc>
        <w:tc>
          <w:tcPr>
            <w:tcW w:w="1320" w:type="dxa"/>
          </w:tcPr>
          <w:p w14:paraId="6DBEC0A6" w14:textId="77777777" w:rsidR="00DD1DCB" w:rsidRDefault="00DD1DCB">
            <w:pPr>
              <w:pStyle w:val="ConsPlusNormal"/>
              <w:jc w:val="center"/>
            </w:pPr>
          </w:p>
        </w:tc>
        <w:tc>
          <w:tcPr>
            <w:tcW w:w="1650" w:type="dxa"/>
          </w:tcPr>
          <w:p w14:paraId="49F18F20" w14:textId="77777777" w:rsidR="00DD1DCB" w:rsidRDefault="00DD1DCB">
            <w:pPr>
              <w:pStyle w:val="ConsPlusNormal"/>
              <w:jc w:val="center"/>
            </w:pPr>
          </w:p>
        </w:tc>
        <w:tc>
          <w:tcPr>
            <w:tcW w:w="1485" w:type="dxa"/>
          </w:tcPr>
          <w:p w14:paraId="530C8AFA" w14:textId="77777777" w:rsidR="00DD1DCB" w:rsidRDefault="00DD1DCB">
            <w:pPr>
              <w:pStyle w:val="ConsPlusNormal"/>
              <w:jc w:val="center"/>
            </w:pPr>
          </w:p>
        </w:tc>
        <w:tc>
          <w:tcPr>
            <w:tcW w:w="1485" w:type="dxa"/>
          </w:tcPr>
          <w:p w14:paraId="233C762F" w14:textId="77777777" w:rsidR="00DD1DCB" w:rsidRDefault="00DD1DCB">
            <w:pPr>
              <w:pStyle w:val="ConsPlusNormal"/>
              <w:jc w:val="center"/>
            </w:pPr>
          </w:p>
        </w:tc>
        <w:tc>
          <w:tcPr>
            <w:tcW w:w="1320" w:type="dxa"/>
          </w:tcPr>
          <w:p w14:paraId="618EA8FD" w14:textId="77777777" w:rsidR="00DD1DCB" w:rsidRDefault="00DD1DCB">
            <w:pPr>
              <w:pStyle w:val="ConsPlusNormal"/>
              <w:jc w:val="center"/>
            </w:pPr>
          </w:p>
        </w:tc>
        <w:tc>
          <w:tcPr>
            <w:tcW w:w="1650" w:type="dxa"/>
          </w:tcPr>
          <w:p w14:paraId="38F5C96D" w14:textId="77777777" w:rsidR="00DD1DCB" w:rsidRDefault="00DD1DCB">
            <w:pPr>
              <w:pStyle w:val="ConsPlusNormal"/>
              <w:jc w:val="center"/>
            </w:pPr>
          </w:p>
        </w:tc>
      </w:tr>
      <w:tr w:rsidR="00DD1DCB" w14:paraId="754D7635" w14:textId="77777777">
        <w:tc>
          <w:tcPr>
            <w:tcW w:w="660" w:type="dxa"/>
            <w:vMerge/>
          </w:tcPr>
          <w:p w14:paraId="6FF77403" w14:textId="77777777" w:rsidR="00DD1DCB" w:rsidRDefault="00DD1DCB">
            <w:pPr>
              <w:pStyle w:val="ConsPlusNormal"/>
            </w:pPr>
          </w:p>
        </w:tc>
        <w:tc>
          <w:tcPr>
            <w:tcW w:w="1485" w:type="dxa"/>
            <w:vMerge/>
          </w:tcPr>
          <w:p w14:paraId="032A8012" w14:textId="77777777" w:rsidR="00DD1DCB" w:rsidRDefault="00DD1DCB">
            <w:pPr>
              <w:pStyle w:val="ConsPlusNormal"/>
            </w:pPr>
          </w:p>
        </w:tc>
        <w:tc>
          <w:tcPr>
            <w:tcW w:w="2475" w:type="dxa"/>
            <w:vMerge/>
          </w:tcPr>
          <w:p w14:paraId="107FD216" w14:textId="77777777" w:rsidR="00DD1DCB" w:rsidRDefault="00DD1DCB">
            <w:pPr>
              <w:pStyle w:val="ConsPlusNormal"/>
            </w:pPr>
          </w:p>
        </w:tc>
        <w:tc>
          <w:tcPr>
            <w:tcW w:w="825" w:type="dxa"/>
          </w:tcPr>
          <w:p w14:paraId="12AB5B88" w14:textId="77777777" w:rsidR="00DD1DCB" w:rsidRDefault="00DD1DCB">
            <w:pPr>
              <w:pStyle w:val="ConsPlusNormal"/>
              <w:jc w:val="center"/>
            </w:pPr>
            <w:r>
              <w:t>...</w:t>
            </w:r>
          </w:p>
        </w:tc>
        <w:tc>
          <w:tcPr>
            <w:tcW w:w="1320" w:type="dxa"/>
          </w:tcPr>
          <w:p w14:paraId="52E32A1A" w14:textId="77777777" w:rsidR="00DD1DCB" w:rsidRDefault="00DD1DCB">
            <w:pPr>
              <w:pStyle w:val="ConsPlusNormal"/>
              <w:jc w:val="center"/>
            </w:pPr>
          </w:p>
        </w:tc>
        <w:tc>
          <w:tcPr>
            <w:tcW w:w="1650" w:type="dxa"/>
          </w:tcPr>
          <w:p w14:paraId="6FD2FC09" w14:textId="77777777" w:rsidR="00DD1DCB" w:rsidRDefault="00DD1DCB">
            <w:pPr>
              <w:pStyle w:val="ConsPlusNormal"/>
              <w:jc w:val="center"/>
            </w:pPr>
          </w:p>
        </w:tc>
        <w:tc>
          <w:tcPr>
            <w:tcW w:w="1485" w:type="dxa"/>
          </w:tcPr>
          <w:p w14:paraId="0C1BE83F" w14:textId="77777777" w:rsidR="00DD1DCB" w:rsidRDefault="00DD1DCB">
            <w:pPr>
              <w:pStyle w:val="ConsPlusNormal"/>
              <w:jc w:val="center"/>
            </w:pPr>
          </w:p>
        </w:tc>
        <w:tc>
          <w:tcPr>
            <w:tcW w:w="1485" w:type="dxa"/>
          </w:tcPr>
          <w:p w14:paraId="25A97FD9" w14:textId="77777777" w:rsidR="00DD1DCB" w:rsidRDefault="00DD1DCB">
            <w:pPr>
              <w:pStyle w:val="ConsPlusNormal"/>
              <w:jc w:val="center"/>
            </w:pPr>
          </w:p>
        </w:tc>
        <w:tc>
          <w:tcPr>
            <w:tcW w:w="1320" w:type="dxa"/>
          </w:tcPr>
          <w:p w14:paraId="729A5BD4" w14:textId="77777777" w:rsidR="00DD1DCB" w:rsidRDefault="00DD1DCB">
            <w:pPr>
              <w:pStyle w:val="ConsPlusNormal"/>
              <w:jc w:val="center"/>
            </w:pPr>
          </w:p>
        </w:tc>
        <w:tc>
          <w:tcPr>
            <w:tcW w:w="1650" w:type="dxa"/>
          </w:tcPr>
          <w:p w14:paraId="26C1D678" w14:textId="77777777" w:rsidR="00DD1DCB" w:rsidRDefault="00DD1DCB">
            <w:pPr>
              <w:pStyle w:val="ConsPlusNormal"/>
              <w:jc w:val="center"/>
            </w:pPr>
          </w:p>
        </w:tc>
      </w:tr>
      <w:tr w:rsidR="00DD1DCB" w14:paraId="77AFA197" w14:textId="77777777">
        <w:tc>
          <w:tcPr>
            <w:tcW w:w="660" w:type="dxa"/>
            <w:vMerge/>
          </w:tcPr>
          <w:p w14:paraId="37BCCD6F" w14:textId="77777777" w:rsidR="00DD1DCB" w:rsidRDefault="00DD1DCB">
            <w:pPr>
              <w:pStyle w:val="ConsPlusNormal"/>
            </w:pPr>
          </w:p>
        </w:tc>
        <w:tc>
          <w:tcPr>
            <w:tcW w:w="1485" w:type="dxa"/>
            <w:vMerge/>
          </w:tcPr>
          <w:p w14:paraId="6121F0AA" w14:textId="77777777" w:rsidR="00DD1DCB" w:rsidRDefault="00DD1DCB">
            <w:pPr>
              <w:pStyle w:val="ConsPlusNormal"/>
            </w:pPr>
          </w:p>
        </w:tc>
        <w:tc>
          <w:tcPr>
            <w:tcW w:w="2475" w:type="dxa"/>
            <w:vMerge/>
          </w:tcPr>
          <w:p w14:paraId="6E1AA5B0" w14:textId="77777777" w:rsidR="00DD1DCB" w:rsidRDefault="00DD1DCB">
            <w:pPr>
              <w:pStyle w:val="ConsPlusNormal"/>
            </w:pPr>
          </w:p>
        </w:tc>
        <w:tc>
          <w:tcPr>
            <w:tcW w:w="825" w:type="dxa"/>
          </w:tcPr>
          <w:p w14:paraId="0F533B6A" w14:textId="77777777" w:rsidR="00DD1DCB" w:rsidRDefault="00DD1DCB">
            <w:pPr>
              <w:pStyle w:val="ConsPlusNormal"/>
              <w:jc w:val="center"/>
            </w:pPr>
            <w:r>
              <w:t>i</w:t>
            </w:r>
            <w:r>
              <w:rPr>
                <w:vertAlign w:val="superscript"/>
              </w:rPr>
              <w:t>1</w:t>
            </w:r>
          </w:p>
        </w:tc>
        <w:tc>
          <w:tcPr>
            <w:tcW w:w="1320" w:type="dxa"/>
          </w:tcPr>
          <w:p w14:paraId="071B0955" w14:textId="77777777" w:rsidR="00DD1DCB" w:rsidRDefault="00DD1DCB">
            <w:pPr>
              <w:pStyle w:val="ConsPlusNormal"/>
              <w:jc w:val="center"/>
            </w:pPr>
          </w:p>
        </w:tc>
        <w:tc>
          <w:tcPr>
            <w:tcW w:w="1650" w:type="dxa"/>
          </w:tcPr>
          <w:p w14:paraId="3341C1B8" w14:textId="77777777" w:rsidR="00DD1DCB" w:rsidRDefault="00DD1DCB">
            <w:pPr>
              <w:pStyle w:val="ConsPlusNormal"/>
              <w:jc w:val="center"/>
            </w:pPr>
          </w:p>
        </w:tc>
        <w:tc>
          <w:tcPr>
            <w:tcW w:w="1485" w:type="dxa"/>
          </w:tcPr>
          <w:p w14:paraId="7CB18063" w14:textId="77777777" w:rsidR="00DD1DCB" w:rsidRDefault="00DD1DCB">
            <w:pPr>
              <w:pStyle w:val="ConsPlusNormal"/>
              <w:jc w:val="center"/>
            </w:pPr>
          </w:p>
        </w:tc>
        <w:tc>
          <w:tcPr>
            <w:tcW w:w="1485" w:type="dxa"/>
          </w:tcPr>
          <w:p w14:paraId="40976048" w14:textId="77777777" w:rsidR="00DD1DCB" w:rsidRDefault="00DD1DCB">
            <w:pPr>
              <w:pStyle w:val="ConsPlusNormal"/>
              <w:jc w:val="center"/>
            </w:pPr>
          </w:p>
        </w:tc>
        <w:tc>
          <w:tcPr>
            <w:tcW w:w="1320" w:type="dxa"/>
          </w:tcPr>
          <w:p w14:paraId="0A558FFD" w14:textId="77777777" w:rsidR="00DD1DCB" w:rsidRDefault="00DD1DCB">
            <w:pPr>
              <w:pStyle w:val="ConsPlusNormal"/>
              <w:jc w:val="center"/>
            </w:pPr>
          </w:p>
        </w:tc>
        <w:tc>
          <w:tcPr>
            <w:tcW w:w="1650" w:type="dxa"/>
          </w:tcPr>
          <w:p w14:paraId="0F818A9F" w14:textId="77777777" w:rsidR="00DD1DCB" w:rsidRDefault="00DD1DCB">
            <w:pPr>
              <w:pStyle w:val="ConsPlusNormal"/>
              <w:jc w:val="center"/>
            </w:pPr>
          </w:p>
        </w:tc>
      </w:tr>
      <w:tr w:rsidR="00DD1DCB" w14:paraId="5013B9E8" w14:textId="77777777">
        <w:tc>
          <w:tcPr>
            <w:tcW w:w="660" w:type="dxa"/>
            <w:vMerge/>
          </w:tcPr>
          <w:p w14:paraId="27D72806" w14:textId="77777777" w:rsidR="00DD1DCB" w:rsidRDefault="00DD1DCB">
            <w:pPr>
              <w:pStyle w:val="ConsPlusNormal"/>
            </w:pPr>
          </w:p>
        </w:tc>
        <w:tc>
          <w:tcPr>
            <w:tcW w:w="1485" w:type="dxa"/>
            <w:vMerge/>
          </w:tcPr>
          <w:p w14:paraId="042745ED" w14:textId="77777777" w:rsidR="00DD1DCB" w:rsidRDefault="00DD1DCB">
            <w:pPr>
              <w:pStyle w:val="ConsPlusNormal"/>
            </w:pPr>
          </w:p>
        </w:tc>
        <w:tc>
          <w:tcPr>
            <w:tcW w:w="2475" w:type="dxa"/>
          </w:tcPr>
          <w:p w14:paraId="71B23D1B" w14:textId="77777777" w:rsidR="00DD1DCB" w:rsidRDefault="00DD1DCB">
            <w:pPr>
              <w:pStyle w:val="ConsPlusNormal"/>
              <w:jc w:val="center"/>
            </w:pPr>
            <w:r>
              <w:t>двухставочный</w:t>
            </w:r>
          </w:p>
        </w:tc>
        <w:tc>
          <w:tcPr>
            <w:tcW w:w="825" w:type="dxa"/>
          </w:tcPr>
          <w:p w14:paraId="5DDF34DC" w14:textId="77777777" w:rsidR="00DD1DCB" w:rsidRDefault="00DD1DCB">
            <w:pPr>
              <w:pStyle w:val="ConsPlusNormal"/>
              <w:jc w:val="center"/>
            </w:pPr>
            <w:r>
              <w:t>X</w:t>
            </w:r>
          </w:p>
        </w:tc>
        <w:tc>
          <w:tcPr>
            <w:tcW w:w="1320" w:type="dxa"/>
          </w:tcPr>
          <w:p w14:paraId="56FBC618" w14:textId="77777777" w:rsidR="00DD1DCB" w:rsidRDefault="00DD1DCB">
            <w:pPr>
              <w:pStyle w:val="ConsPlusNormal"/>
              <w:jc w:val="center"/>
            </w:pPr>
            <w:r>
              <w:t>X</w:t>
            </w:r>
          </w:p>
        </w:tc>
        <w:tc>
          <w:tcPr>
            <w:tcW w:w="1650" w:type="dxa"/>
          </w:tcPr>
          <w:p w14:paraId="13EB6F52" w14:textId="77777777" w:rsidR="00DD1DCB" w:rsidRDefault="00DD1DCB">
            <w:pPr>
              <w:pStyle w:val="ConsPlusNormal"/>
              <w:jc w:val="center"/>
            </w:pPr>
            <w:r>
              <w:t>X</w:t>
            </w:r>
          </w:p>
        </w:tc>
        <w:tc>
          <w:tcPr>
            <w:tcW w:w="1485" w:type="dxa"/>
          </w:tcPr>
          <w:p w14:paraId="4A1A6625" w14:textId="77777777" w:rsidR="00DD1DCB" w:rsidRDefault="00DD1DCB">
            <w:pPr>
              <w:pStyle w:val="ConsPlusNormal"/>
              <w:jc w:val="center"/>
            </w:pPr>
            <w:r>
              <w:t>X</w:t>
            </w:r>
          </w:p>
        </w:tc>
        <w:tc>
          <w:tcPr>
            <w:tcW w:w="1485" w:type="dxa"/>
          </w:tcPr>
          <w:p w14:paraId="71CD6C9C" w14:textId="77777777" w:rsidR="00DD1DCB" w:rsidRDefault="00DD1DCB">
            <w:pPr>
              <w:pStyle w:val="ConsPlusNormal"/>
              <w:jc w:val="center"/>
            </w:pPr>
            <w:r>
              <w:t>X</w:t>
            </w:r>
          </w:p>
        </w:tc>
        <w:tc>
          <w:tcPr>
            <w:tcW w:w="1320" w:type="dxa"/>
          </w:tcPr>
          <w:p w14:paraId="70CC8E56" w14:textId="77777777" w:rsidR="00DD1DCB" w:rsidRDefault="00DD1DCB">
            <w:pPr>
              <w:pStyle w:val="ConsPlusNormal"/>
              <w:jc w:val="center"/>
            </w:pPr>
            <w:r>
              <w:t>X</w:t>
            </w:r>
          </w:p>
        </w:tc>
        <w:tc>
          <w:tcPr>
            <w:tcW w:w="1650" w:type="dxa"/>
          </w:tcPr>
          <w:p w14:paraId="727D6835" w14:textId="77777777" w:rsidR="00DD1DCB" w:rsidRDefault="00DD1DCB">
            <w:pPr>
              <w:pStyle w:val="ConsPlusNormal"/>
              <w:jc w:val="center"/>
            </w:pPr>
            <w:r>
              <w:t>X</w:t>
            </w:r>
          </w:p>
        </w:tc>
      </w:tr>
      <w:tr w:rsidR="00DD1DCB" w14:paraId="304FDBE4" w14:textId="77777777">
        <w:tc>
          <w:tcPr>
            <w:tcW w:w="660" w:type="dxa"/>
            <w:vMerge/>
          </w:tcPr>
          <w:p w14:paraId="1FCFCE7A" w14:textId="77777777" w:rsidR="00DD1DCB" w:rsidRDefault="00DD1DCB">
            <w:pPr>
              <w:pStyle w:val="ConsPlusNormal"/>
            </w:pPr>
          </w:p>
        </w:tc>
        <w:tc>
          <w:tcPr>
            <w:tcW w:w="1485" w:type="dxa"/>
            <w:vMerge/>
          </w:tcPr>
          <w:p w14:paraId="0230E5F5" w14:textId="77777777" w:rsidR="00DD1DCB" w:rsidRDefault="00DD1DCB">
            <w:pPr>
              <w:pStyle w:val="ConsPlusNormal"/>
            </w:pPr>
          </w:p>
        </w:tc>
        <w:tc>
          <w:tcPr>
            <w:tcW w:w="2475" w:type="dxa"/>
            <w:vMerge w:val="restart"/>
          </w:tcPr>
          <w:p w14:paraId="28F28DFF" w14:textId="77777777" w:rsidR="00DD1DCB" w:rsidRDefault="00DD1DCB">
            <w:pPr>
              <w:pStyle w:val="ConsPlusNormal"/>
              <w:jc w:val="center"/>
            </w:pPr>
            <w:r>
              <w:t>ставка за тепловую энергию, руб./Гкал</w:t>
            </w:r>
          </w:p>
        </w:tc>
        <w:tc>
          <w:tcPr>
            <w:tcW w:w="825" w:type="dxa"/>
          </w:tcPr>
          <w:p w14:paraId="7C3E26A2" w14:textId="77777777" w:rsidR="00DD1DCB" w:rsidRDefault="00DD1DCB">
            <w:pPr>
              <w:pStyle w:val="ConsPlusNormal"/>
              <w:jc w:val="center"/>
            </w:pPr>
            <w:r>
              <w:t>i</w:t>
            </w:r>
            <w:r>
              <w:rPr>
                <w:vertAlign w:val="superscript"/>
              </w:rPr>
              <w:t>0</w:t>
            </w:r>
          </w:p>
        </w:tc>
        <w:tc>
          <w:tcPr>
            <w:tcW w:w="1320" w:type="dxa"/>
          </w:tcPr>
          <w:p w14:paraId="775D1221" w14:textId="77777777" w:rsidR="00DD1DCB" w:rsidRDefault="00DD1DCB">
            <w:pPr>
              <w:pStyle w:val="ConsPlusNormal"/>
              <w:jc w:val="center"/>
            </w:pPr>
          </w:p>
        </w:tc>
        <w:tc>
          <w:tcPr>
            <w:tcW w:w="1650" w:type="dxa"/>
          </w:tcPr>
          <w:p w14:paraId="488D70CD" w14:textId="77777777" w:rsidR="00DD1DCB" w:rsidRDefault="00DD1DCB">
            <w:pPr>
              <w:pStyle w:val="ConsPlusNormal"/>
              <w:jc w:val="center"/>
            </w:pPr>
          </w:p>
        </w:tc>
        <w:tc>
          <w:tcPr>
            <w:tcW w:w="1485" w:type="dxa"/>
          </w:tcPr>
          <w:p w14:paraId="752D4934" w14:textId="77777777" w:rsidR="00DD1DCB" w:rsidRDefault="00DD1DCB">
            <w:pPr>
              <w:pStyle w:val="ConsPlusNormal"/>
              <w:jc w:val="center"/>
            </w:pPr>
          </w:p>
        </w:tc>
        <w:tc>
          <w:tcPr>
            <w:tcW w:w="1485" w:type="dxa"/>
          </w:tcPr>
          <w:p w14:paraId="655E3CD6" w14:textId="77777777" w:rsidR="00DD1DCB" w:rsidRDefault="00DD1DCB">
            <w:pPr>
              <w:pStyle w:val="ConsPlusNormal"/>
              <w:jc w:val="center"/>
            </w:pPr>
          </w:p>
        </w:tc>
        <w:tc>
          <w:tcPr>
            <w:tcW w:w="1320" w:type="dxa"/>
          </w:tcPr>
          <w:p w14:paraId="6B50BBC6" w14:textId="77777777" w:rsidR="00DD1DCB" w:rsidRDefault="00DD1DCB">
            <w:pPr>
              <w:pStyle w:val="ConsPlusNormal"/>
              <w:jc w:val="center"/>
            </w:pPr>
          </w:p>
        </w:tc>
        <w:tc>
          <w:tcPr>
            <w:tcW w:w="1650" w:type="dxa"/>
          </w:tcPr>
          <w:p w14:paraId="13409990" w14:textId="77777777" w:rsidR="00DD1DCB" w:rsidRDefault="00DD1DCB">
            <w:pPr>
              <w:pStyle w:val="ConsPlusNormal"/>
              <w:jc w:val="center"/>
            </w:pPr>
          </w:p>
        </w:tc>
      </w:tr>
      <w:tr w:rsidR="00DD1DCB" w14:paraId="0FA746DC" w14:textId="77777777">
        <w:tc>
          <w:tcPr>
            <w:tcW w:w="660" w:type="dxa"/>
            <w:vMerge/>
          </w:tcPr>
          <w:p w14:paraId="02B3849C" w14:textId="77777777" w:rsidR="00DD1DCB" w:rsidRDefault="00DD1DCB">
            <w:pPr>
              <w:pStyle w:val="ConsPlusNormal"/>
            </w:pPr>
          </w:p>
        </w:tc>
        <w:tc>
          <w:tcPr>
            <w:tcW w:w="1485" w:type="dxa"/>
            <w:vMerge/>
          </w:tcPr>
          <w:p w14:paraId="3BF312CA" w14:textId="77777777" w:rsidR="00DD1DCB" w:rsidRDefault="00DD1DCB">
            <w:pPr>
              <w:pStyle w:val="ConsPlusNormal"/>
            </w:pPr>
          </w:p>
        </w:tc>
        <w:tc>
          <w:tcPr>
            <w:tcW w:w="2475" w:type="dxa"/>
            <w:vMerge/>
          </w:tcPr>
          <w:p w14:paraId="7724991D" w14:textId="77777777" w:rsidR="00DD1DCB" w:rsidRDefault="00DD1DCB">
            <w:pPr>
              <w:pStyle w:val="ConsPlusNormal"/>
            </w:pPr>
          </w:p>
        </w:tc>
        <w:tc>
          <w:tcPr>
            <w:tcW w:w="825" w:type="dxa"/>
          </w:tcPr>
          <w:p w14:paraId="5212D430" w14:textId="77777777" w:rsidR="00DD1DCB" w:rsidRDefault="00DD1DCB">
            <w:pPr>
              <w:pStyle w:val="ConsPlusNormal"/>
              <w:jc w:val="center"/>
            </w:pPr>
            <w:r>
              <w:t>...</w:t>
            </w:r>
          </w:p>
        </w:tc>
        <w:tc>
          <w:tcPr>
            <w:tcW w:w="1320" w:type="dxa"/>
          </w:tcPr>
          <w:p w14:paraId="37630995" w14:textId="77777777" w:rsidR="00DD1DCB" w:rsidRDefault="00DD1DCB">
            <w:pPr>
              <w:pStyle w:val="ConsPlusNormal"/>
              <w:jc w:val="center"/>
            </w:pPr>
          </w:p>
        </w:tc>
        <w:tc>
          <w:tcPr>
            <w:tcW w:w="1650" w:type="dxa"/>
          </w:tcPr>
          <w:p w14:paraId="6D73724B" w14:textId="77777777" w:rsidR="00DD1DCB" w:rsidRDefault="00DD1DCB">
            <w:pPr>
              <w:pStyle w:val="ConsPlusNormal"/>
              <w:jc w:val="center"/>
            </w:pPr>
          </w:p>
        </w:tc>
        <w:tc>
          <w:tcPr>
            <w:tcW w:w="1485" w:type="dxa"/>
          </w:tcPr>
          <w:p w14:paraId="00F486EF" w14:textId="77777777" w:rsidR="00DD1DCB" w:rsidRDefault="00DD1DCB">
            <w:pPr>
              <w:pStyle w:val="ConsPlusNormal"/>
              <w:jc w:val="center"/>
            </w:pPr>
          </w:p>
        </w:tc>
        <w:tc>
          <w:tcPr>
            <w:tcW w:w="1485" w:type="dxa"/>
          </w:tcPr>
          <w:p w14:paraId="3FE930A7" w14:textId="77777777" w:rsidR="00DD1DCB" w:rsidRDefault="00DD1DCB">
            <w:pPr>
              <w:pStyle w:val="ConsPlusNormal"/>
              <w:jc w:val="center"/>
            </w:pPr>
          </w:p>
        </w:tc>
        <w:tc>
          <w:tcPr>
            <w:tcW w:w="1320" w:type="dxa"/>
          </w:tcPr>
          <w:p w14:paraId="6FFC487D" w14:textId="77777777" w:rsidR="00DD1DCB" w:rsidRDefault="00DD1DCB">
            <w:pPr>
              <w:pStyle w:val="ConsPlusNormal"/>
              <w:jc w:val="center"/>
            </w:pPr>
          </w:p>
        </w:tc>
        <w:tc>
          <w:tcPr>
            <w:tcW w:w="1650" w:type="dxa"/>
          </w:tcPr>
          <w:p w14:paraId="3C75D633" w14:textId="77777777" w:rsidR="00DD1DCB" w:rsidRDefault="00DD1DCB">
            <w:pPr>
              <w:pStyle w:val="ConsPlusNormal"/>
              <w:jc w:val="center"/>
            </w:pPr>
          </w:p>
        </w:tc>
      </w:tr>
      <w:tr w:rsidR="00DD1DCB" w14:paraId="6EE31F5A" w14:textId="77777777">
        <w:tc>
          <w:tcPr>
            <w:tcW w:w="660" w:type="dxa"/>
            <w:vMerge/>
          </w:tcPr>
          <w:p w14:paraId="1F5621B8" w14:textId="77777777" w:rsidR="00DD1DCB" w:rsidRDefault="00DD1DCB">
            <w:pPr>
              <w:pStyle w:val="ConsPlusNormal"/>
            </w:pPr>
          </w:p>
        </w:tc>
        <w:tc>
          <w:tcPr>
            <w:tcW w:w="1485" w:type="dxa"/>
            <w:vMerge/>
          </w:tcPr>
          <w:p w14:paraId="4658415F" w14:textId="77777777" w:rsidR="00DD1DCB" w:rsidRDefault="00DD1DCB">
            <w:pPr>
              <w:pStyle w:val="ConsPlusNormal"/>
            </w:pPr>
          </w:p>
        </w:tc>
        <w:tc>
          <w:tcPr>
            <w:tcW w:w="2475" w:type="dxa"/>
            <w:vMerge/>
          </w:tcPr>
          <w:p w14:paraId="42D0B5D3" w14:textId="77777777" w:rsidR="00DD1DCB" w:rsidRDefault="00DD1DCB">
            <w:pPr>
              <w:pStyle w:val="ConsPlusNormal"/>
            </w:pPr>
          </w:p>
        </w:tc>
        <w:tc>
          <w:tcPr>
            <w:tcW w:w="825" w:type="dxa"/>
          </w:tcPr>
          <w:p w14:paraId="5BDC3119" w14:textId="77777777" w:rsidR="00DD1DCB" w:rsidRDefault="00DD1DCB">
            <w:pPr>
              <w:pStyle w:val="ConsPlusNormal"/>
              <w:jc w:val="center"/>
            </w:pPr>
            <w:r>
              <w:t>i</w:t>
            </w:r>
            <w:r>
              <w:rPr>
                <w:vertAlign w:val="superscript"/>
              </w:rPr>
              <w:t>1</w:t>
            </w:r>
          </w:p>
        </w:tc>
        <w:tc>
          <w:tcPr>
            <w:tcW w:w="1320" w:type="dxa"/>
          </w:tcPr>
          <w:p w14:paraId="295476EE" w14:textId="77777777" w:rsidR="00DD1DCB" w:rsidRDefault="00DD1DCB">
            <w:pPr>
              <w:pStyle w:val="ConsPlusNormal"/>
              <w:jc w:val="center"/>
            </w:pPr>
          </w:p>
        </w:tc>
        <w:tc>
          <w:tcPr>
            <w:tcW w:w="1650" w:type="dxa"/>
          </w:tcPr>
          <w:p w14:paraId="2863630D" w14:textId="77777777" w:rsidR="00DD1DCB" w:rsidRDefault="00DD1DCB">
            <w:pPr>
              <w:pStyle w:val="ConsPlusNormal"/>
              <w:jc w:val="center"/>
            </w:pPr>
          </w:p>
        </w:tc>
        <w:tc>
          <w:tcPr>
            <w:tcW w:w="1485" w:type="dxa"/>
          </w:tcPr>
          <w:p w14:paraId="07DBB45B" w14:textId="77777777" w:rsidR="00DD1DCB" w:rsidRDefault="00DD1DCB">
            <w:pPr>
              <w:pStyle w:val="ConsPlusNormal"/>
              <w:jc w:val="center"/>
            </w:pPr>
          </w:p>
        </w:tc>
        <w:tc>
          <w:tcPr>
            <w:tcW w:w="1485" w:type="dxa"/>
          </w:tcPr>
          <w:p w14:paraId="12A2B73E" w14:textId="77777777" w:rsidR="00DD1DCB" w:rsidRDefault="00DD1DCB">
            <w:pPr>
              <w:pStyle w:val="ConsPlusNormal"/>
              <w:jc w:val="center"/>
            </w:pPr>
          </w:p>
        </w:tc>
        <w:tc>
          <w:tcPr>
            <w:tcW w:w="1320" w:type="dxa"/>
          </w:tcPr>
          <w:p w14:paraId="075C7123" w14:textId="77777777" w:rsidR="00DD1DCB" w:rsidRDefault="00DD1DCB">
            <w:pPr>
              <w:pStyle w:val="ConsPlusNormal"/>
              <w:jc w:val="center"/>
            </w:pPr>
          </w:p>
        </w:tc>
        <w:tc>
          <w:tcPr>
            <w:tcW w:w="1650" w:type="dxa"/>
          </w:tcPr>
          <w:p w14:paraId="006CF441" w14:textId="77777777" w:rsidR="00DD1DCB" w:rsidRDefault="00DD1DCB">
            <w:pPr>
              <w:pStyle w:val="ConsPlusNormal"/>
              <w:jc w:val="center"/>
            </w:pPr>
          </w:p>
        </w:tc>
      </w:tr>
      <w:tr w:rsidR="00DD1DCB" w14:paraId="128A7C0E" w14:textId="77777777">
        <w:tc>
          <w:tcPr>
            <w:tcW w:w="660" w:type="dxa"/>
            <w:vMerge/>
          </w:tcPr>
          <w:p w14:paraId="1A36B350" w14:textId="77777777" w:rsidR="00DD1DCB" w:rsidRDefault="00DD1DCB">
            <w:pPr>
              <w:pStyle w:val="ConsPlusNormal"/>
            </w:pPr>
          </w:p>
        </w:tc>
        <w:tc>
          <w:tcPr>
            <w:tcW w:w="1485" w:type="dxa"/>
            <w:vMerge/>
          </w:tcPr>
          <w:p w14:paraId="3F89CD91" w14:textId="77777777" w:rsidR="00DD1DCB" w:rsidRDefault="00DD1DCB">
            <w:pPr>
              <w:pStyle w:val="ConsPlusNormal"/>
            </w:pPr>
          </w:p>
        </w:tc>
        <w:tc>
          <w:tcPr>
            <w:tcW w:w="2475" w:type="dxa"/>
            <w:vMerge w:val="restart"/>
          </w:tcPr>
          <w:p w14:paraId="24A014C9" w14:textId="77777777" w:rsidR="00DD1DCB" w:rsidRDefault="00DD1DCB">
            <w:pPr>
              <w:pStyle w:val="ConsPlusNormal"/>
              <w:jc w:val="center"/>
            </w:pPr>
            <w:r>
              <w:t>ставка за содержание тепловой мощности,</w:t>
            </w:r>
          </w:p>
          <w:p w14:paraId="2C4A2615" w14:textId="77777777" w:rsidR="00DD1DCB" w:rsidRDefault="00DD1DCB">
            <w:pPr>
              <w:pStyle w:val="ConsPlusNormal"/>
              <w:jc w:val="center"/>
            </w:pPr>
            <w:r>
              <w:t>тыс. руб./Гкал/ч</w:t>
            </w:r>
          </w:p>
          <w:p w14:paraId="33A3BCE9" w14:textId="77777777" w:rsidR="00DD1DCB" w:rsidRDefault="00DD1DCB">
            <w:pPr>
              <w:pStyle w:val="ConsPlusNormal"/>
              <w:jc w:val="center"/>
            </w:pPr>
            <w:r>
              <w:t>в мес.</w:t>
            </w:r>
          </w:p>
        </w:tc>
        <w:tc>
          <w:tcPr>
            <w:tcW w:w="825" w:type="dxa"/>
          </w:tcPr>
          <w:p w14:paraId="2B9302D9" w14:textId="77777777" w:rsidR="00DD1DCB" w:rsidRDefault="00DD1DCB">
            <w:pPr>
              <w:pStyle w:val="ConsPlusNormal"/>
              <w:jc w:val="center"/>
            </w:pPr>
            <w:r>
              <w:t>i</w:t>
            </w:r>
            <w:r>
              <w:rPr>
                <w:vertAlign w:val="superscript"/>
              </w:rPr>
              <w:t>0</w:t>
            </w:r>
          </w:p>
        </w:tc>
        <w:tc>
          <w:tcPr>
            <w:tcW w:w="1320" w:type="dxa"/>
          </w:tcPr>
          <w:p w14:paraId="41E10E42" w14:textId="77777777" w:rsidR="00DD1DCB" w:rsidRDefault="00DD1DCB">
            <w:pPr>
              <w:pStyle w:val="ConsPlusNormal"/>
              <w:jc w:val="center"/>
            </w:pPr>
          </w:p>
        </w:tc>
        <w:tc>
          <w:tcPr>
            <w:tcW w:w="1650" w:type="dxa"/>
          </w:tcPr>
          <w:p w14:paraId="71ECC221" w14:textId="77777777" w:rsidR="00DD1DCB" w:rsidRDefault="00DD1DCB">
            <w:pPr>
              <w:pStyle w:val="ConsPlusNormal"/>
              <w:jc w:val="center"/>
            </w:pPr>
          </w:p>
        </w:tc>
        <w:tc>
          <w:tcPr>
            <w:tcW w:w="1485" w:type="dxa"/>
          </w:tcPr>
          <w:p w14:paraId="22E0691F" w14:textId="77777777" w:rsidR="00DD1DCB" w:rsidRDefault="00DD1DCB">
            <w:pPr>
              <w:pStyle w:val="ConsPlusNormal"/>
              <w:jc w:val="center"/>
            </w:pPr>
          </w:p>
        </w:tc>
        <w:tc>
          <w:tcPr>
            <w:tcW w:w="1485" w:type="dxa"/>
          </w:tcPr>
          <w:p w14:paraId="162D8AED" w14:textId="77777777" w:rsidR="00DD1DCB" w:rsidRDefault="00DD1DCB">
            <w:pPr>
              <w:pStyle w:val="ConsPlusNormal"/>
              <w:jc w:val="center"/>
            </w:pPr>
          </w:p>
        </w:tc>
        <w:tc>
          <w:tcPr>
            <w:tcW w:w="1320" w:type="dxa"/>
          </w:tcPr>
          <w:p w14:paraId="6C377691" w14:textId="77777777" w:rsidR="00DD1DCB" w:rsidRDefault="00DD1DCB">
            <w:pPr>
              <w:pStyle w:val="ConsPlusNormal"/>
              <w:jc w:val="center"/>
            </w:pPr>
          </w:p>
        </w:tc>
        <w:tc>
          <w:tcPr>
            <w:tcW w:w="1650" w:type="dxa"/>
          </w:tcPr>
          <w:p w14:paraId="26CC9C07" w14:textId="77777777" w:rsidR="00DD1DCB" w:rsidRDefault="00DD1DCB">
            <w:pPr>
              <w:pStyle w:val="ConsPlusNormal"/>
              <w:jc w:val="center"/>
            </w:pPr>
          </w:p>
        </w:tc>
      </w:tr>
      <w:tr w:rsidR="00DD1DCB" w14:paraId="2E5DD8A1" w14:textId="77777777">
        <w:tc>
          <w:tcPr>
            <w:tcW w:w="660" w:type="dxa"/>
            <w:vMerge/>
          </w:tcPr>
          <w:p w14:paraId="65C5F1CF" w14:textId="77777777" w:rsidR="00DD1DCB" w:rsidRDefault="00DD1DCB">
            <w:pPr>
              <w:pStyle w:val="ConsPlusNormal"/>
            </w:pPr>
          </w:p>
        </w:tc>
        <w:tc>
          <w:tcPr>
            <w:tcW w:w="1485" w:type="dxa"/>
            <w:vMerge/>
          </w:tcPr>
          <w:p w14:paraId="75DA9266" w14:textId="77777777" w:rsidR="00DD1DCB" w:rsidRDefault="00DD1DCB">
            <w:pPr>
              <w:pStyle w:val="ConsPlusNormal"/>
            </w:pPr>
          </w:p>
        </w:tc>
        <w:tc>
          <w:tcPr>
            <w:tcW w:w="2475" w:type="dxa"/>
            <w:vMerge/>
          </w:tcPr>
          <w:p w14:paraId="5D2F4B17" w14:textId="77777777" w:rsidR="00DD1DCB" w:rsidRDefault="00DD1DCB">
            <w:pPr>
              <w:pStyle w:val="ConsPlusNormal"/>
            </w:pPr>
          </w:p>
        </w:tc>
        <w:tc>
          <w:tcPr>
            <w:tcW w:w="825" w:type="dxa"/>
          </w:tcPr>
          <w:p w14:paraId="7A608AE4" w14:textId="77777777" w:rsidR="00DD1DCB" w:rsidRDefault="00DD1DCB">
            <w:pPr>
              <w:pStyle w:val="ConsPlusNormal"/>
              <w:jc w:val="center"/>
            </w:pPr>
            <w:r>
              <w:t>...</w:t>
            </w:r>
          </w:p>
        </w:tc>
        <w:tc>
          <w:tcPr>
            <w:tcW w:w="1320" w:type="dxa"/>
          </w:tcPr>
          <w:p w14:paraId="64BD4F5A" w14:textId="77777777" w:rsidR="00DD1DCB" w:rsidRDefault="00DD1DCB">
            <w:pPr>
              <w:pStyle w:val="ConsPlusNormal"/>
              <w:jc w:val="center"/>
            </w:pPr>
          </w:p>
        </w:tc>
        <w:tc>
          <w:tcPr>
            <w:tcW w:w="1650" w:type="dxa"/>
          </w:tcPr>
          <w:p w14:paraId="4D9A19B8" w14:textId="77777777" w:rsidR="00DD1DCB" w:rsidRDefault="00DD1DCB">
            <w:pPr>
              <w:pStyle w:val="ConsPlusNormal"/>
              <w:jc w:val="center"/>
            </w:pPr>
          </w:p>
        </w:tc>
        <w:tc>
          <w:tcPr>
            <w:tcW w:w="1485" w:type="dxa"/>
          </w:tcPr>
          <w:p w14:paraId="2BD98282" w14:textId="77777777" w:rsidR="00DD1DCB" w:rsidRDefault="00DD1DCB">
            <w:pPr>
              <w:pStyle w:val="ConsPlusNormal"/>
              <w:jc w:val="center"/>
            </w:pPr>
          </w:p>
        </w:tc>
        <w:tc>
          <w:tcPr>
            <w:tcW w:w="1485" w:type="dxa"/>
          </w:tcPr>
          <w:p w14:paraId="527086D3" w14:textId="77777777" w:rsidR="00DD1DCB" w:rsidRDefault="00DD1DCB">
            <w:pPr>
              <w:pStyle w:val="ConsPlusNormal"/>
              <w:jc w:val="center"/>
            </w:pPr>
          </w:p>
        </w:tc>
        <w:tc>
          <w:tcPr>
            <w:tcW w:w="1320" w:type="dxa"/>
          </w:tcPr>
          <w:p w14:paraId="41F11F13" w14:textId="77777777" w:rsidR="00DD1DCB" w:rsidRDefault="00DD1DCB">
            <w:pPr>
              <w:pStyle w:val="ConsPlusNormal"/>
              <w:jc w:val="center"/>
            </w:pPr>
          </w:p>
        </w:tc>
        <w:tc>
          <w:tcPr>
            <w:tcW w:w="1650" w:type="dxa"/>
          </w:tcPr>
          <w:p w14:paraId="5A41EE3F" w14:textId="77777777" w:rsidR="00DD1DCB" w:rsidRDefault="00DD1DCB">
            <w:pPr>
              <w:pStyle w:val="ConsPlusNormal"/>
              <w:jc w:val="center"/>
            </w:pPr>
          </w:p>
        </w:tc>
      </w:tr>
      <w:tr w:rsidR="00DD1DCB" w14:paraId="21B5F072" w14:textId="77777777">
        <w:tc>
          <w:tcPr>
            <w:tcW w:w="660" w:type="dxa"/>
            <w:vMerge/>
          </w:tcPr>
          <w:p w14:paraId="614C67FC" w14:textId="77777777" w:rsidR="00DD1DCB" w:rsidRDefault="00DD1DCB">
            <w:pPr>
              <w:pStyle w:val="ConsPlusNormal"/>
            </w:pPr>
          </w:p>
        </w:tc>
        <w:tc>
          <w:tcPr>
            <w:tcW w:w="1485" w:type="dxa"/>
            <w:vMerge/>
          </w:tcPr>
          <w:p w14:paraId="4B3E2409" w14:textId="77777777" w:rsidR="00DD1DCB" w:rsidRDefault="00DD1DCB">
            <w:pPr>
              <w:pStyle w:val="ConsPlusNormal"/>
            </w:pPr>
          </w:p>
        </w:tc>
        <w:tc>
          <w:tcPr>
            <w:tcW w:w="2475" w:type="dxa"/>
            <w:vMerge/>
          </w:tcPr>
          <w:p w14:paraId="29F93FEB" w14:textId="77777777" w:rsidR="00DD1DCB" w:rsidRDefault="00DD1DCB">
            <w:pPr>
              <w:pStyle w:val="ConsPlusNormal"/>
            </w:pPr>
          </w:p>
        </w:tc>
        <w:tc>
          <w:tcPr>
            <w:tcW w:w="825" w:type="dxa"/>
          </w:tcPr>
          <w:p w14:paraId="5A15DB42" w14:textId="77777777" w:rsidR="00DD1DCB" w:rsidRDefault="00DD1DCB">
            <w:pPr>
              <w:pStyle w:val="ConsPlusNormal"/>
              <w:jc w:val="center"/>
            </w:pPr>
            <w:r>
              <w:t>i</w:t>
            </w:r>
            <w:r>
              <w:rPr>
                <w:vertAlign w:val="superscript"/>
              </w:rPr>
              <w:t>1</w:t>
            </w:r>
          </w:p>
        </w:tc>
        <w:tc>
          <w:tcPr>
            <w:tcW w:w="1320" w:type="dxa"/>
          </w:tcPr>
          <w:p w14:paraId="1389585C" w14:textId="77777777" w:rsidR="00DD1DCB" w:rsidRDefault="00DD1DCB">
            <w:pPr>
              <w:pStyle w:val="ConsPlusNormal"/>
              <w:jc w:val="center"/>
            </w:pPr>
          </w:p>
        </w:tc>
        <w:tc>
          <w:tcPr>
            <w:tcW w:w="1650" w:type="dxa"/>
          </w:tcPr>
          <w:p w14:paraId="170F6BAF" w14:textId="77777777" w:rsidR="00DD1DCB" w:rsidRDefault="00DD1DCB">
            <w:pPr>
              <w:pStyle w:val="ConsPlusNormal"/>
              <w:jc w:val="center"/>
            </w:pPr>
          </w:p>
        </w:tc>
        <w:tc>
          <w:tcPr>
            <w:tcW w:w="1485" w:type="dxa"/>
          </w:tcPr>
          <w:p w14:paraId="45A2DD22" w14:textId="77777777" w:rsidR="00DD1DCB" w:rsidRDefault="00DD1DCB">
            <w:pPr>
              <w:pStyle w:val="ConsPlusNormal"/>
              <w:jc w:val="center"/>
            </w:pPr>
          </w:p>
        </w:tc>
        <w:tc>
          <w:tcPr>
            <w:tcW w:w="1485" w:type="dxa"/>
          </w:tcPr>
          <w:p w14:paraId="140A42E9" w14:textId="77777777" w:rsidR="00DD1DCB" w:rsidRDefault="00DD1DCB">
            <w:pPr>
              <w:pStyle w:val="ConsPlusNormal"/>
              <w:jc w:val="center"/>
            </w:pPr>
          </w:p>
        </w:tc>
        <w:tc>
          <w:tcPr>
            <w:tcW w:w="1320" w:type="dxa"/>
          </w:tcPr>
          <w:p w14:paraId="68B5AB26" w14:textId="77777777" w:rsidR="00DD1DCB" w:rsidRDefault="00DD1DCB">
            <w:pPr>
              <w:pStyle w:val="ConsPlusNormal"/>
              <w:jc w:val="center"/>
            </w:pPr>
          </w:p>
        </w:tc>
        <w:tc>
          <w:tcPr>
            <w:tcW w:w="1650" w:type="dxa"/>
          </w:tcPr>
          <w:p w14:paraId="1C73CE16" w14:textId="77777777" w:rsidR="00DD1DCB" w:rsidRDefault="00DD1DCB">
            <w:pPr>
              <w:pStyle w:val="ConsPlusNormal"/>
              <w:jc w:val="center"/>
            </w:pPr>
          </w:p>
        </w:tc>
      </w:tr>
    </w:tbl>
    <w:p w14:paraId="5BD5FFB5" w14:textId="77777777" w:rsidR="00DD1DCB" w:rsidRDefault="00DD1DCB">
      <w:pPr>
        <w:pStyle w:val="ConsPlusNormal"/>
        <w:sectPr w:rsidR="00DD1DCB">
          <w:pgSz w:w="16838" w:h="11905" w:orient="landscape"/>
          <w:pgMar w:top="1701" w:right="1134" w:bottom="850" w:left="1134" w:header="0" w:footer="0" w:gutter="0"/>
          <w:cols w:space="720"/>
          <w:titlePg/>
        </w:sectPr>
      </w:pPr>
    </w:p>
    <w:p w14:paraId="3BBFA8BB" w14:textId="77777777" w:rsidR="00DD1DCB" w:rsidRDefault="00DD1DCB">
      <w:pPr>
        <w:pStyle w:val="ConsPlusNormal"/>
        <w:ind w:firstLine="540"/>
        <w:jc w:val="both"/>
      </w:pPr>
    </w:p>
    <w:p w14:paraId="42B8EFF1" w14:textId="77777777" w:rsidR="00DD1DCB" w:rsidRDefault="00DD1DCB">
      <w:pPr>
        <w:pStyle w:val="ConsPlusNormal"/>
        <w:ind w:firstLine="540"/>
        <w:jc w:val="both"/>
      </w:pPr>
      <w:r>
        <w:t>--------------------------------</w:t>
      </w:r>
    </w:p>
    <w:p w14:paraId="4BD9BA81" w14:textId="77777777" w:rsidR="00DD1DCB" w:rsidRDefault="00DD1DCB">
      <w:pPr>
        <w:pStyle w:val="ConsPlusNormal"/>
        <w:spacing w:before="220"/>
        <w:ind w:firstLine="540"/>
        <w:jc w:val="both"/>
      </w:pPr>
      <w:bookmarkStart w:id="13" w:name="P1009"/>
      <w:bookmarkEnd w:id="13"/>
      <w:r>
        <w:t xml:space="preserve">&lt;*&gt; Выделяется в целях реализации </w:t>
      </w:r>
      <w:hyperlink r:id="rId54">
        <w:r>
          <w:rPr>
            <w:color w:val="0000FF"/>
          </w:rPr>
          <w:t>пункта 6 статьи 168</w:t>
        </w:r>
      </w:hyperlink>
      <w:r>
        <w:t xml:space="preserve"> Налогового кодекса Российской Федерации (часть вторая).</w:t>
      </w:r>
    </w:p>
    <w:p w14:paraId="7AD4CB6A" w14:textId="77777777" w:rsidR="00DD1DCB" w:rsidRDefault="00DD1DCB">
      <w:pPr>
        <w:pStyle w:val="ConsPlusNormal"/>
        <w:ind w:firstLine="540"/>
        <w:jc w:val="both"/>
      </w:pPr>
    </w:p>
    <w:p w14:paraId="508C9891" w14:textId="77777777" w:rsidR="00DD1DCB" w:rsidRDefault="00DD1DCB">
      <w:pPr>
        <w:pStyle w:val="ConsPlusNormal"/>
        <w:ind w:firstLine="540"/>
        <w:jc w:val="both"/>
      </w:pPr>
      <w:r>
        <w:t>Примечания:</w:t>
      </w:r>
    </w:p>
    <w:p w14:paraId="3CC5E4A4" w14:textId="77777777" w:rsidR="00DD1DCB" w:rsidRDefault="00DD1DCB">
      <w:pPr>
        <w:pStyle w:val="ConsPlusNormal"/>
        <w:spacing w:before="220"/>
        <w:ind w:firstLine="540"/>
        <w:jc w:val="both"/>
      </w:pPr>
      <w:r>
        <w:t>1. Заполняется по каждой системе теплоснабжения, если при установлении цен (тарифов) применяется такая дифференциация.</w:t>
      </w:r>
    </w:p>
    <w:p w14:paraId="0EE14BFC" w14:textId="77777777" w:rsidR="00DD1DCB" w:rsidRDefault="00DD1DCB">
      <w:pPr>
        <w:pStyle w:val="ConsPlusNormal"/>
        <w:spacing w:before="220"/>
        <w:ind w:firstLine="540"/>
        <w:jc w:val="both"/>
      </w:pPr>
      <w:r>
        <w:t xml:space="preserve">2. Заполняется по каждому источнику тепловой энергии, за исключением случая, предусмотренного </w:t>
      </w:r>
      <w:hyperlink r:id="rId55">
        <w:r>
          <w:rPr>
            <w:color w:val="0000FF"/>
          </w:rPr>
          <w:t>пунктом 86</w:t>
        </w:r>
      </w:hyperlink>
      <w:r>
        <w:t xml:space="preserve"> Основ ценообразования в сфере теплоснабжения.</w:t>
      </w:r>
    </w:p>
    <w:p w14:paraId="742CC54E" w14:textId="77777777" w:rsidR="00DD1DCB" w:rsidRDefault="00DD1DCB">
      <w:pPr>
        <w:pStyle w:val="ConsPlusNormal"/>
        <w:spacing w:before="220"/>
        <w:ind w:firstLine="540"/>
        <w:jc w:val="both"/>
      </w:pPr>
      <w:r>
        <w:t>3. В случае установления долгосрочных тарифов на тепловую энергию (мощность) указываются тарифы на каждый год долгосрочного периода регулирования.</w:t>
      </w:r>
    </w:p>
    <w:p w14:paraId="749A3B77" w14:textId="77777777" w:rsidR="00DD1DCB" w:rsidRDefault="00DD1DCB">
      <w:pPr>
        <w:pStyle w:val="ConsPlusNormal"/>
        <w:spacing w:before="220"/>
        <w:ind w:firstLine="540"/>
        <w:jc w:val="both"/>
      </w:pPr>
      <w:r>
        <w:t>4. В случае установления одноставочных тарифов в качестве примечания к таблице указываются величины расходов на топливо, отнесенных на 1 Гкал тепловой энергии, отпускаемой в виде пара и (или) воды от источника (источников) тепловой энергии.</w:t>
      </w:r>
    </w:p>
    <w:p w14:paraId="5BE8476E" w14:textId="77777777" w:rsidR="00DD1DCB" w:rsidRDefault="00DD1DCB">
      <w:pPr>
        <w:pStyle w:val="ConsPlusNormal"/>
        <w:spacing w:before="220"/>
        <w:ind w:firstLine="540"/>
        <w:jc w:val="both"/>
      </w:pPr>
      <w:r>
        <w:t>5. В случае установления двухставочных тарифов в качестве примечания к таблице указывается коэффициент соотношения установленной тепловой мощности источника (источников) тепловой энергии регулируемой организации и суммарной договорной (заявленной) тепловой нагрузки потребителей тепловой энергии на расчетный период регулирования, относящейся к такому источнику (источникам) тепловой энергии регулируемой организации.</w:t>
      </w:r>
    </w:p>
    <w:p w14:paraId="790922E5" w14:textId="77777777" w:rsidR="00DD1DCB" w:rsidRDefault="00DD1DCB">
      <w:pPr>
        <w:pStyle w:val="ConsPlusNormal"/>
        <w:ind w:firstLine="540"/>
        <w:jc w:val="both"/>
      </w:pPr>
    </w:p>
    <w:p w14:paraId="6E8CA685" w14:textId="77777777" w:rsidR="00DD1DCB" w:rsidRDefault="00DD1DCB">
      <w:pPr>
        <w:pStyle w:val="ConsPlusNormal"/>
        <w:ind w:firstLine="540"/>
        <w:jc w:val="both"/>
      </w:pPr>
    </w:p>
    <w:p w14:paraId="24DD3BEC" w14:textId="77777777" w:rsidR="00DD1DCB" w:rsidRDefault="00DD1DCB">
      <w:pPr>
        <w:pStyle w:val="ConsPlusNormal"/>
        <w:ind w:firstLine="540"/>
        <w:jc w:val="both"/>
      </w:pPr>
    </w:p>
    <w:p w14:paraId="56508D19" w14:textId="77777777" w:rsidR="00DD1DCB" w:rsidRDefault="00DD1DCB">
      <w:pPr>
        <w:pStyle w:val="ConsPlusNormal"/>
        <w:ind w:firstLine="540"/>
        <w:jc w:val="both"/>
      </w:pPr>
    </w:p>
    <w:p w14:paraId="6B41D30B" w14:textId="77777777" w:rsidR="00DD1DCB" w:rsidRDefault="00DD1DCB">
      <w:pPr>
        <w:pStyle w:val="ConsPlusNormal"/>
        <w:ind w:firstLine="540"/>
        <w:jc w:val="both"/>
      </w:pPr>
    </w:p>
    <w:p w14:paraId="574A3A77" w14:textId="77777777" w:rsidR="00DD1DCB" w:rsidRDefault="00DD1DCB">
      <w:pPr>
        <w:pStyle w:val="ConsPlusNormal"/>
        <w:jc w:val="right"/>
        <w:outlineLvl w:val="2"/>
      </w:pPr>
      <w:r>
        <w:t>Приложение N 3</w:t>
      </w:r>
    </w:p>
    <w:p w14:paraId="55B1CF9B" w14:textId="77777777" w:rsidR="00DD1DCB" w:rsidRDefault="00DD1DCB">
      <w:pPr>
        <w:pStyle w:val="ConsPlusNormal"/>
        <w:jc w:val="right"/>
      </w:pPr>
      <w:r>
        <w:t>к Форме</w:t>
      </w:r>
    </w:p>
    <w:p w14:paraId="21764820" w14:textId="77777777" w:rsidR="00DD1DCB" w:rsidRDefault="00DD1DCB">
      <w:pPr>
        <w:pStyle w:val="ConsPlusNormal"/>
        <w:ind w:firstLine="540"/>
        <w:jc w:val="both"/>
      </w:pPr>
    </w:p>
    <w:p w14:paraId="51B9ACCB" w14:textId="77777777" w:rsidR="00DD1DCB" w:rsidRDefault="00DD1DCB">
      <w:pPr>
        <w:pStyle w:val="ConsPlusNormal"/>
        <w:jc w:val="center"/>
      </w:pPr>
      <w:r>
        <w:t>ТАРИФЫ</w:t>
      </w:r>
    </w:p>
    <w:p w14:paraId="5B26D849" w14:textId="77777777" w:rsidR="00DD1DCB" w:rsidRDefault="00DD1DCB">
      <w:pPr>
        <w:pStyle w:val="ConsPlusNormal"/>
        <w:jc w:val="center"/>
      </w:pPr>
      <w:r>
        <w:t>НА ТЕПЛОВУЮ ЭНЕРГИЮ (МОЩНОСТЬ), ПОСТАВЛЯЕМУЮ</w:t>
      </w:r>
    </w:p>
    <w:p w14:paraId="7C4461FA" w14:textId="77777777" w:rsidR="00DD1DCB" w:rsidRDefault="00DD1DCB">
      <w:pPr>
        <w:pStyle w:val="ConsPlusNormal"/>
        <w:jc w:val="center"/>
      </w:pPr>
      <w:r>
        <w:t>ТЕПЛОСНАБЖАЮЩИМ, ТЕПЛОСЕТЕВЫМ ОРГАНИЗАЦИЯМ, ПРИОБРЕТАЮЩИМ</w:t>
      </w:r>
    </w:p>
    <w:p w14:paraId="666F9E84" w14:textId="77777777" w:rsidR="00DD1DCB" w:rsidRDefault="00DD1DCB">
      <w:pPr>
        <w:pStyle w:val="ConsPlusNormal"/>
        <w:jc w:val="center"/>
      </w:pPr>
      <w:r>
        <w:t>ТЕПЛОВУЮ ЭНЕРГИЮ С ЦЕЛЬЮ КОМПЕНСАЦИИ ПОТЕРЬ</w:t>
      </w:r>
    </w:p>
    <w:p w14:paraId="632120F7" w14:textId="77777777" w:rsidR="00DD1DCB" w:rsidRDefault="00DD1DCB">
      <w:pPr>
        <w:pStyle w:val="ConsPlusNormal"/>
        <w:jc w:val="center"/>
      </w:pPr>
      <w:r>
        <w:t>ТЕПЛОВОЙ ЭНЕРГИИ</w:t>
      </w:r>
    </w:p>
    <w:p w14:paraId="08FA9CF8" w14:textId="77777777" w:rsidR="00DD1DCB" w:rsidRDefault="00DD1DCB">
      <w:pPr>
        <w:pStyle w:val="ConsPlusNormal"/>
        <w:ind w:firstLine="540"/>
        <w:jc w:val="both"/>
      </w:pPr>
    </w:p>
    <w:p w14:paraId="11648587" w14:textId="77777777" w:rsidR="00DD1DCB" w:rsidRDefault="00DD1DCB">
      <w:pPr>
        <w:pStyle w:val="ConsPlusNormal"/>
        <w:sectPr w:rsidR="00DD1DCB">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1485"/>
        <w:gridCol w:w="2475"/>
        <w:gridCol w:w="825"/>
        <w:gridCol w:w="1320"/>
        <w:gridCol w:w="1650"/>
        <w:gridCol w:w="1485"/>
        <w:gridCol w:w="1485"/>
        <w:gridCol w:w="1320"/>
        <w:gridCol w:w="1650"/>
      </w:tblGrid>
      <w:tr w:rsidR="00DD1DCB" w14:paraId="1DC3AEE7" w14:textId="77777777">
        <w:tc>
          <w:tcPr>
            <w:tcW w:w="660" w:type="dxa"/>
            <w:vMerge w:val="restart"/>
          </w:tcPr>
          <w:p w14:paraId="58633EB1" w14:textId="77777777" w:rsidR="00DD1DCB" w:rsidRDefault="00DD1DCB">
            <w:pPr>
              <w:pStyle w:val="ConsPlusNormal"/>
              <w:jc w:val="center"/>
            </w:pPr>
            <w:r>
              <w:lastRenderedPageBreak/>
              <w:t>N п/п</w:t>
            </w:r>
          </w:p>
        </w:tc>
        <w:tc>
          <w:tcPr>
            <w:tcW w:w="1485" w:type="dxa"/>
            <w:vMerge w:val="restart"/>
          </w:tcPr>
          <w:p w14:paraId="72690468" w14:textId="77777777" w:rsidR="00DD1DCB" w:rsidRDefault="00DD1DCB">
            <w:pPr>
              <w:pStyle w:val="ConsPlusNormal"/>
              <w:jc w:val="center"/>
            </w:pPr>
            <w:r>
              <w:t>Наименование регулируемой организации</w:t>
            </w:r>
          </w:p>
        </w:tc>
        <w:tc>
          <w:tcPr>
            <w:tcW w:w="2475" w:type="dxa"/>
            <w:vMerge w:val="restart"/>
          </w:tcPr>
          <w:p w14:paraId="41DB1081" w14:textId="77777777" w:rsidR="00DD1DCB" w:rsidRDefault="00DD1DCB">
            <w:pPr>
              <w:pStyle w:val="ConsPlusNormal"/>
              <w:jc w:val="center"/>
            </w:pPr>
            <w:r>
              <w:t>Вид тарифа</w:t>
            </w:r>
          </w:p>
        </w:tc>
        <w:tc>
          <w:tcPr>
            <w:tcW w:w="825" w:type="dxa"/>
            <w:vMerge w:val="restart"/>
          </w:tcPr>
          <w:p w14:paraId="0C14EF1F" w14:textId="77777777" w:rsidR="00DD1DCB" w:rsidRDefault="00DD1DCB">
            <w:pPr>
              <w:pStyle w:val="ConsPlusNormal"/>
              <w:jc w:val="center"/>
            </w:pPr>
            <w:r>
              <w:t>Год</w:t>
            </w:r>
          </w:p>
        </w:tc>
        <w:tc>
          <w:tcPr>
            <w:tcW w:w="1320" w:type="dxa"/>
            <w:vMerge w:val="restart"/>
          </w:tcPr>
          <w:p w14:paraId="1A262BF7" w14:textId="77777777" w:rsidR="00DD1DCB" w:rsidRDefault="00DD1DCB">
            <w:pPr>
              <w:pStyle w:val="ConsPlusNormal"/>
              <w:jc w:val="center"/>
            </w:pPr>
            <w:r>
              <w:t>Вода</w:t>
            </w:r>
          </w:p>
        </w:tc>
        <w:tc>
          <w:tcPr>
            <w:tcW w:w="5940" w:type="dxa"/>
            <w:gridSpan w:val="4"/>
          </w:tcPr>
          <w:p w14:paraId="457162F2" w14:textId="77777777" w:rsidR="00DD1DCB" w:rsidRDefault="00DD1DCB">
            <w:pPr>
              <w:pStyle w:val="ConsPlusNormal"/>
              <w:jc w:val="center"/>
            </w:pPr>
            <w:r>
              <w:t>Отборный пар давлением</w:t>
            </w:r>
          </w:p>
        </w:tc>
        <w:tc>
          <w:tcPr>
            <w:tcW w:w="1650" w:type="dxa"/>
          </w:tcPr>
          <w:p w14:paraId="29EDAAF1" w14:textId="77777777" w:rsidR="00DD1DCB" w:rsidRDefault="00DD1DCB">
            <w:pPr>
              <w:pStyle w:val="ConsPlusNormal"/>
              <w:jc w:val="center"/>
            </w:pPr>
            <w:r>
              <w:t>Острый и редуцированный пар</w:t>
            </w:r>
          </w:p>
        </w:tc>
      </w:tr>
      <w:tr w:rsidR="00DD1DCB" w14:paraId="63F73868" w14:textId="77777777">
        <w:tc>
          <w:tcPr>
            <w:tcW w:w="660" w:type="dxa"/>
            <w:vMerge/>
          </w:tcPr>
          <w:p w14:paraId="7719951A" w14:textId="77777777" w:rsidR="00DD1DCB" w:rsidRDefault="00DD1DCB">
            <w:pPr>
              <w:pStyle w:val="ConsPlusNormal"/>
            </w:pPr>
          </w:p>
        </w:tc>
        <w:tc>
          <w:tcPr>
            <w:tcW w:w="1485" w:type="dxa"/>
            <w:vMerge/>
          </w:tcPr>
          <w:p w14:paraId="2B7A07B3" w14:textId="77777777" w:rsidR="00DD1DCB" w:rsidRDefault="00DD1DCB">
            <w:pPr>
              <w:pStyle w:val="ConsPlusNormal"/>
            </w:pPr>
          </w:p>
        </w:tc>
        <w:tc>
          <w:tcPr>
            <w:tcW w:w="2475" w:type="dxa"/>
            <w:vMerge/>
          </w:tcPr>
          <w:p w14:paraId="03861E3F" w14:textId="77777777" w:rsidR="00DD1DCB" w:rsidRDefault="00DD1DCB">
            <w:pPr>
              <w:pStyle w:val="ConsPlusNormal"/>
            </w:pPr>
          </w:p>
        </w:tc>
        <w:tc>
          <w:tcPr>
            <w:tcW w:w="825" w:type="dxa"/>
            <w:vMerge/>
          </w:tcPr>
          <w:p w14:paraId="4B42FD8D" w14:textId="77777777" w:rsidR="00DD1DCB" w:rsidRDefault="00DD1DCB">
            <w:pPr>
              <w:pStyle w:val="ConsPlusNormal"/>
            </w:pPr>
          </w:p>
        </w:tc>
        <w:tc>
          <w:tcPr>
            <w:tcW w:w="1320" w:type="dxa"/>
            <w:vMerge/>
          </w:tcPr>
          <w:p w14:paraId="6405D992" w14:textId="77777777" w:rsidR="00DD1DCB" w:rsidRDefault="00DD1DCB">
            <w:pPr>
              <w:pStyle w:val="ConsPlusNormal"/>
            </w:pPr>
          </w:p>
        </w:tc>
        <w:tc>
          <w:tcPr>
            <w:tcW w:w="1650" w:type="dxa"/>
          </w:tcPr>
          <w:p w14:paraId="4F789D97" w14:textId="77777777" w:rsidR="00DD1DCB" w:rsidRDefault="00DD1DCB">
            <w:pPr>
              <w:pStyle w:val="ConsPlusNormal"/>
              <w:jc w:val="center"/>
            </w:pPr>
            <w:r>
              <w:t>от 1,2</w:t>
            </w:r>
          </w:p>
          <w:p w14:paraId="614284BE" w14:textId="77777777" w:rsidR="00DD1DCB" w:rsidRDefault="00DD1DCB">
            <w:pPr>
              <w:pStyle w:val="ConsPlusNormal"/>
              <w:jc w:val="center"/>
            </w:pPr>
            <w:r>
              <w:t>до 2,5 кг/см</w:t>
            </w:r>
            <w:r>
              <w:rPr>
                <w:vertAlign w:val="superscript"/>
              </w:rPr>
              <w:t>2</w:t>
            </w:r>
          </w:p>
        </w:tc>
        <w:tc>
          <w:tcPr>
            <w:tcW w:w="1485" w:type="dxa"/>
          </w:tcPr>
          <w:p w14:paraId="4FEB5386" w14:textId="77777777" w:rsidR="00DD1DCB" w:rsidRDefault="00DD1DCB">
            <w:pPr>
              <w:pStyle w:val="ConsPlusNormal"/>
              <w:jc w:val="center"/>
            </w:pPr>
            <w:r>
              <w:t>от 2,5 до 7,0 кг/см</w:t>
            </w:r>
            <w:r>
              <w:rPr>
                <w:vertAlign w:val="superscript"/>
              </w:rPr>
              <w:t>2</w:t>
            </w:r>
          </w:p>
        </w:tc>
        <w:tc>
          <w:tcPr>
            <w:tcW w:w="1485" w:type="dxa"/>
          </w:tcPr>
          <w:p w14:paraId="11F0281B" w14:textId="77777777" w:rsidR="00DD1DCB" w:rsidRDefault="00DD1DCB">
            <w:pPr>
              <w:pStyle w:val="ConsPlusNormal"/>
              <w:jc w:val="center"/>
            </w:pPr>
            <w:r>
              <w:t>от 7,0</w:t>
            </w:r>
          </w:p>
          <w:p w14:paraId="453F40EA" w14:textId="77777777" w:rsidR="00DD1DCB" w:rsidRDefault="00DD1DCB">
            <w:pPr>
              <w:pStyle w:val="ConsPlusNormal"/>
              <w:jc w:val="center"/>
            </w:pPr>
            <w:r>
              <w:t>до 13,0</w:t>
            </w:r>
          </w:p>
          <w:p w14:paraId="26AA3830" w14:textId="77777777" w:rsidR="00DD1DCB" w:rsidRDefault="00DD1DCB">
            <w:pPr>
              <w:pStyle w:val="ConsPlusNormal"/>
              <w:jc w:val="center"/>
            </w:pPr>
            <w:r>
              <w:t>кг/см</w:t>
            </w:r>
            <w:r>
              <w:rPr>
                <w:vertAlign w:val="superscript"/>
              </w:rPr>
              <w:t>2</w:t>
            </w:r>
          </w:p>
        </w:tc>
        <w:tc>
          <w:tcPr>
            <w:tcW w:w="1320" w:type="dxa"/>
          </w:tcPr>
          <w:p w14:paraId="6B3A417B" w14:textId="77777777" w:rsidR="00DD1DCB" w:rsidRDefault="00DD1DCB">
            <w:pPr>
              <w:pStyle w:val="ConsPlusNormal"/>
              <w:jc w:val="center"/>
            </w:pPr>
            <w:r>
              <w:t>свыше 13,0</w:t>
            </w:r>
          </w:p>
          <w:p w14:paraId="34EF06CB" w14:textId="77777777" w:rsidR="00DD1DCB" w:rsidRDefault="00DD1DCB">
            <w:pPr>
              <w:pStyle w:val="ConsPlusNormal"/>
              <w:jc w:val="center"/>
            </w:pPr>
            <w:r>
              <w:t>кг/см</w:t>
            </w:r>
            <w:r>
              <w:rPr>
                <w:vertAlign w:val="superscript"/>
              </w:rPr>
              <w:t>2</w:t>
            </w:r>
          </w:p>
        </w:tc>
        <w:tc>
          <w:tcPr>
            <w:tcW w:w="1650" w:type="dxa"/>
          </w:tcPr>
          <w:p w14:paraId="50E45E01" w14:textId="77777777" w:rsidR="00DD1DCB" w:rsidRDefault="00DD1DCB">
            <w:pPr>
              <w:pStyle w:val="ConsPlusNormal"/>
              <w:jc w:val="center"/>
            </w:pPr>
          </w:p>
        </w:tc>
      </w:tr>
      <w:tr w:rsidR="00DD1DCB" w14:paraId="0C435232" w14:textId="77777777">
        <w:tc>
          <w:tcPr>
            <w:tcW w:w="660" w:type="dxa"/>
            <w:vMerge w:val="restart"/>
          </w:tcPr>
          <w:p w14:paraId="1E3BEB23" w14:textId="77777777" w:rsidR="00DD1DCB" w:rsidRDefault="00DD1DCB">
            <w:pPr>
              <w:pStyle w:val="ConsPlusNormal"/>
              <w:jc w:val="center"/>
            </w:pPr>
          </w:p>
        </w:tc>
        <w:tc>
          <w:tcPr>
            <w:tcW w:w="1485" w:type="dxa"/>
            <w:vMerge w:val="restart"/>
          </w:tcPr>
          <w:p w14:paraId="7BB87321" w14:textId="77777777" w:rsidR="00DD1DCB" w:rsidRDefault="00DD1DCB">
            <w:pPr>
              <w:pStyle w:val="ConsPlusNormal"/>
              <w:jc w:val="center"/>
            </w:pPr>
          </w:p>
        </w:tc>
        <w:tc>
          <w:tcPr>
            <w:tcW w:w="2475" w:type="dxa"/>
            <w:vMerge w:val="restart"/>
          </w:tcPr>
          <w:p w14:paraId="6E25BBE3" w14:textId="77777777" w:rsidR="00DD1DCB" w:rsidRDefault="00DD1DCB">
            <w:pPr>
              <w:pStyle w:val="ConsPlusNormal"/>
              <w:jc w:val="center"/>
            </w:pPr>
            <w:r>
              <w:t>одноставочный, руб./Гкал</w:t>
            </w:r>
          </w:p>
        </w:tc>
        <w:tc>
          <w:tcPr>
            <w:tcW w:w="825" w:type="dxa"/>
          </w:tcPr>
          <w:p w14:paraId="38A5D9E5" w14:textId="77777777" w:rsidR="00DD1DCB" w:rsidRDefault="00DD1DCB">
            <w:pPr>
              <w:pStyle w:val="ConsPlusNormal"/>
              <w:jc w:val="center"/>
            </w:pPr>
            <w:r>
              <w:t>i</w:t>
            </w:r>
            <w:r>
              <w:rPr>
                <w:vertAlign w:val="superscript"/>
              </w:rPr>
              <w:t>0</w:t>
            </w:r>
          </w:p>
        </w:tc>
        <w:tc>
          <w:tcPr>
            <w:tcW w:w="1320" w:type="dxa"/>
          </w:tcPr>
          <w:p w14:paraId="4DA4E55B" w14:textId="77777777" w:rsidR="00DD1DCB" w:rsidRDefault="00DD1DCB">
            <w:pPr>
              <w:pStyle w:val="ConsPlusNormal"/>
              <w:jc w:val="center"/>
            </w:pPr>
          </w:p>
        </w:tc>
        <w:tc>
          <w:tcPr>
            <w:tcW w:w="1650" w:type="dxa"/>
          </w:tcPr>
          <w:p w14:paraId="49FFB29E" w14:textId="77777777" w:rsidR="00DD1DCB" w:rsidRDefault="00DD1DCB">
            <w:pPr>
              <w:pStyle w:val="ConsPlusNormal"/>
              <w:jc w:val="center"/>
            </w:pPr>
          </w:p>
        </w:tc>
        <w:tc>
          <w:tcPr>
            <w:tcW w:w="1485" w:type="dxa"/>
          </w:tcPr>
          <w:p w14:paraId="71743A14" w14:textId="77777777" w:rsidR="00DD1DCB" w:rsidRDefault="00DD1DCB">
            <w:pPr>
              <w:pStyle w:val="ConsPlusNormal"/>
              <w:jc w:val="center"/>
            </w:pPr>
          </w:p>
        </w:tc>
        <w:tc>
          <w:tcPr>
            <w:tcW w:w="1485" w:type="dxa"/>
          </w:tcPr>
          <w:p w14:paraId="12E4F393" w14:textId="77777777" w:rsidR="00DD1DCB" w:rsidRDefault="00DD1DCB">
            <w:pPr>
              <w:pStyle w:val="ConsPlusNormal"/>
              <w:jc w:val="center"/>
            </w:pPr>
          </w:p>
        </w:tc>
        <w:tc>
          <w:tcPr>
            <w:tcW w:w="1320" w:type="dxa"/>
          </w:tcPr>
          <w:p w14:paraId="74610DDD" w14:textId="77777777" w:rsidR="00DD1DCB" w:rsidRDefault="00DD1DCB">
            <w:pPr>
              <w:pStyle w:val="ConsPlusNormal"/>
              <w:jc w:val="center"/>
            </w:pPr>
          </w:p>
        </w:tc>
        <w:tc>
          <w:tcPr>
            <w:tcW w:w="1650" w:type="dxa"/>
          </w:tcPr>
          <w:p w14:paraId="4A5DD1B8" w14:textId="77777777" w:rsidR="00DD1DCB" w:rsidRDefault="00DD1DCB">
            <w:pPr>
              <w:pStyle w:val="ConsPlusNormal"/>
              <w:jc w:val="center"/>
            </w:pPr>
          </w:p>
        </w:tc>
      </w:tr>
      <w:tr w:rsidR="00DD1DCB" w14:paraId="5E6512EA" w14:textId="77777777">
        <w:tc>
          <w:tcPr>
            <w:tcW w:w="660" w:type="dxa"/>
            <w:vMerge/>
          </w:tcPr>
          <w:p w14:paraId="0DB4ED2F" w14:textId="77777777" w:rsidR="00DD1DCB" w:rsidRDefault="00DD1DCB">
            <w:pPr>
              <w:pStyle w:val="ConsPlusNormal"/>
            </w:pPr>
          </w:p>
        </w:tc>
        <w:tc>
          <w:tcPr>
            <w:tcW w:w="1485" w:type="dxa"/>
            <w:vMerge/>
          </w:tcPr>
          <w:p w14:paraId="70FBCD35" w14:textId="77777777" w:rsidR="00DD1DCB" w:rsidRDefault="00DD1DCB">
            <w:pPr>
              <w:pStyle w:val="ConsPlusNormal"/>
            </w:pPr>
          </w:p>
        </w:tc>
        <w:tc>
          <w:tcPr>
            <w:tcW w:w="2475" w:type="dxa"/>
            <w:vMerge/>
          </w:tcPr>
          <w:p w14:paraId="06FC5FBF" w14:textId="77777777" w:rsidR="00DD1DCB" w:rsidRDefault="00DD1DCB">
            <w:pPr>
              <w:pStyle w:val="ConsPlusNormal"/>
            </w:pPr>
          </w:p>
        </w:tc>
        <w:tc>
          <w:tcPr>
            <w:tcW w:w="825" w:type="dxa"/>
          </w:tcPr>
          <w:p w14:paraId="1AF1CEAC" w14:textId="77777777" w:rsidR="00DD1DCB" w:rsidRDefault="00DD1DCB">
            <w:pPr>
              <w:pStyle w:val="ConsPlusNormal"/>
              <w:jc w:val="center"/>
            </w:pPr>
            <w:r>
              <w:t>...</w:t>
            </w:r>
          </w:p>
        </w:tc>
        <w:tc>
          <w:tcPr>
            <w:tcW w:w="1320" w:type="dxa"/>
          </w:tcPr>
          <w:p w14:paraId="49925D5F" w14:textId="77777777" w:rsidR="00DD1DCB" w:rsidRDefault="00DD1DCB">
            <w:pPr>
              <w:pStyle w:val="ConsPlusNormal"/>
              <w:jc w:val="center"/>
            </w:pPr>
          </w:p>
        </w:tc>
        <w:tc>
          <w:tcPr>
            <w:tcW w:w="1650" w:type="dxa"/>
          </w:tcPr>
          <w:p w14:paraId="0F14EAE5" w14:textId="77777777" w:rsidR="00DD1DCB" w:rsidRDefault="00DD1DCB">
            <w:pPr>
              <w:pStyle w:val="ConsPlusNormal"/>
              <w:jc w:val="center"/>
            </w:pPr>
          </w:p>
        </w:tc>
        <w:tc>
          <w:tcPr>
            <w:tcW w:w="1485" w:type="dxa"/>
          </w:tcPr>
          <w:p w14:paraId="3083FD74" w14:textId="77777777" w:rsidR="00DD1DCB" w:rsidRDefault="00DD1DCB">
            <w:pPr>
              <w:pStyle w:val="ConsPlusNormal"/>
              <w:jc w:val="center"/>
            </w:pPr>
          </w:p>
        </w:tc>
        <w:tc>
          <w:tcPr>
            <w:tcW w:w="1485" w:type="dxa"/>
          </w:tcPr>
          <w:p w14:paraId="529F0FB3" w14:textId="77777777" w:rsidR="00DD1DCB" w:rsidRDefault="00DD1DCB">
            <w:pPr>
              <w:pStyle w:val="ConsPlusNormal"/>
              <w:jc w:val="center"/>
            </w:pPr>
          </w:p>
        </w:tc>
        <w:tc>
          <w:tcPr>
            <w:tcW w:w="1320" w:type="dxa"/>
          </w:tcPr>
          <w:p w14:paraId="3B2A2796" w14:textId="77777777" w:rsidR="00DD1DCB" w:rsidRDefault="00DD1DCB">
            <w:pPr>
              <w:pStyle w:val="ConsPlusNormal"/>
              <w:jc w:val="center"/>
            </w:pPr>
          </w:p>
        </w:tc>
        <w:tc>
          <w:tcPr>
            <w:tcW w:w="1650" w:type="dxa"/>
          </w:tcPr>
          <w:p w14:paraId="5B3D6C00" w14:textId="77777777" w:rsidR="00DD1DCB" w:rsidRDefault="00DD1DCB">
            <w:pPr>
              <w:pStyle w:val="ConsPlusNormal"/>
              <w:jc w:val="center"/>
            </w:pPr>
          </w:p>
        </w:tc>
      </w:tr>
      <w:tr w:rsidR="00DD1DCB" w14:paraId="0A61B8C1" w14:textId="77777777">
        <w:tc>
          <w:tcPr>
            <w:tcW w:w="660" w:type="dxa"/>
            <w:vMerge/>
          </w:tcPr>
          <w:p w14:paraId="66938FD2" w14:textId="77777777" w:rsidR="00DD1DCB" w:rsidRDefault="00DD1DCB">
            <w:pPr>
              <w:pStyle w:val="ConsPlusNormal"/>
            </w:pPr>
          </w:p>
        </w:tc>
        <w:tc>
          <w:tcPr>
            <w:tcW w:w="1485" w:type="dxa"/>
            <w:vMerge/>
          </w:tcPr>
          <w:p w14:paraId="46014BF2" w14:textId="77777777" w:rsidR="00DD1DCB" w:rsidRDefault="00DD1DCB">
            <w:pPr>
              <w:pStyle w:val="ConsPlusNormal"/>
            </w:pPr>
          </w:p>
        </w:tc>
        <w:tc>
          <w:tcPr>
            <w:tcW w:w="2475" w:type="dxa"/>
            <w:vMerge/>
          </w:tcPr>
          <w:p w14:paraId="3ACB68E4" w14:textId="77777777" w:rsidR="00DD1DCB" w:rsidRDefault="00DD1DCB">
            <w:pPr>
              <w:pStyle w:val="ConsPlusNormal"/>
            </w:pPr>
          </w:p>
        </w:tc>
        <w:tc>
          <w:tcPr>
            <w:tcW w:w="825" w:type="dxa"/>
          </w:tcPr>
          <w:p w14:paraId="2883D4D6" w14:textId="77777777" w:rsidR="00DD1DCB" w:rsidRDefault="00DD1DCB">
            <w:pPr>
              <w:pStyle w:val="ConsPlusNormal"/>
              <w:jc w:val="center"/>
            </w:pPr>
            <w:r>
              <w:t>i</w:t>
            </w:r>
            <w:r>
              <w:rPr>
                <w:vertAlign w:val="superscript"/>
              </w:rPr>
              <w:t>1</w:t>
            </w:r>
          </w:p>
        </w:tc>
        <w:tc>
          <w:tcPr>
            <w:tcW w:w="1320" w:type="dxa"/>
          </w:tcPr>
          <w:p w14:paraId="6488DFB2" w14:textId="77777777" w:rsidR="00DD1DCB" w:rsidRDefault="00DD1DCB">
            <w:pPr>
              <w:pStyle w:val="ConsPlusNormal"/>
              <w:jc w:val="center"/>
            </w:pPr>
          </w:p>
        </w:tc>
        <w:tc>
          <w:tcPr>
            <w:tcW w:w="1650" w:type="dxa"/>
          </w:tcPr>
          <w:p w14:paraId="71FA9437" w14:textId="77777777" w:rsidR="00DD1DCB" w:rsidRDefault="00DD1DCB">
            <w:pPr>
              <w:pStyle w:val="ConsPlusNormal"/>
              <w:jc w:val="center"/>
            </w:pPr>
          </w:p>
        </w:tc>
        <w:tc>
          <w:tcPr>
            <w:tcW w:w="1485" w:type="dxa"/>
          </w:tcPr>
          <w:p w14:paraId="3514F90B" w14:textId="77777777" w:rsidR="00DD1DCB" w:rsidRDefault="00DD1DCB">
            <w:pPr>
              <w:pStyle w:val="ConsPlusNormal"/>
              <w:jc w:val="center"/>
            </w:pPr>
          </w:p>
        </w:tc>
        <w:tc>
          <w:tcPr>
            <w:tcW w:w="1485" w:type="dxa"/>
          </w:tcPr>
          <w:p w14:paraId="00A2E69A" w14:textId="77777777" w:rsidR="00DD1DCB" w:rsidRDefault="00DD1DCB">
            <w:pPr>
              <w:pStyle w:val="ConsPlusNormal"/>
              <w:jc w:val="center"/>
            </w:pPr>
          </w:p>
        </w:tc>
        <w:tc>
          <w:tcPr>
            <w:tcW w:w="1320" w:type="dxa"/>
          </w:tcPr>
          <w:p w14:paraId="04755FFD" w14:textId="77777777" w:rsidR="00DD1DCB" w:rsidRDefault="00DD1DCB">
            <w:pPr>
              <w:pStyle w:val="ConsPlusNormal"/>
              <w:jc w:val="center"/>
            </w:pPr>
          </w:p>
        </w:tc>
        <w:tc>
          <w:tcPr>
            <w:tcW w:w="1650" w:type="dxa"/>
          </w:tcPr>
          <w:p w14:paraId="25F02FAD" w14:textId="77777777" w:rsidR="00DD1DCB" w:rsidRDefault="00DD1DCB">
            <w:pPr>
              <w:pStyle w:val="ConsPlusNormal"/>
              <w:jc w:val="center"/>
            </w:pPr>
          </w:p>
        </w:tc>
      </w:tr>
      <w:tr w:rsidR="00DD1DCB" w14:paraId="61D3722D" w14:textId="77777777">
        <w:tc>
          <w:tcPr>
            <w:tcW w:w="660" w:type="dxa"/>
            <w:vMerge/>
          </w:tcPr>
          <w:p w14:paraId="61F98171" w14:textId="77777777" w:rsidR="00DD1DCB" w:rsidRDefault="00DD1DCB">
            <w:pPr>
              <w:pStyle w:val="ConsPlusNormal"/>
            </w:pPr>
          </w:p>
        </w:tc>
        <w:tc>
          <w:tcPr>
            <w:tcW w:w="1485" w:type="dxa"/>
            <w:vMerge/>
          </w:tcPr>
          <w:p w14:paraId="3BE7AC86" w14:textId="77777777" w:rsidR="00DD1DCB" w:rsidRDefault="00DD1DCB">
            <w:pPr>
              <w:pStyle w:val="ConsPlusNormal"/>
            </w:pPr>
          </w:p>
        </w:tc>
        <w:tc>
          <w:tcPr>
            <w:tcW w:w="2475" w:type="dxa"/>
          </w:tcPr>
          <w:p w14:paraId="41D25204" w14:textId="77777777" w:rsidR="00DD1DCB" w:rsidRDefault="00DD1DCB">
            <w:pPr>
              <w:pStyle w:val="ConsPlusNormal"/>
              <w:jc w:val="center"/>
            </w:pPr>
            <w:r>
              <w:t>двухставочный</w:t>
            </w:r>
          </w:p>
        </w:tc>
        <w:tc>
          <w:tcPr>
            <w:tcW w:w="825" w:type="dxa"/>
          </w:tcPr>
          <w:p w14:paraId="3CA14C47" w14:textId="77777777" w:rsidR="00DD1DCB" w:rsidRDefault="00DD1DCB">
            <w:pPr>
              <w:pStyle w:val="ConsPlusNormal"/>
              <w:jc w:val="center"/>
            </w:pPr>
            <w:r>
              <w:t>X</w:t>
            </w:r>
          </w:p>
        </w:tc>
        <w:tc>
          <w:tcPr>
            <w:tcW w:w="1320" w:type="dxa"/>
          </w:tcPr>
          <w:p w14:paraId="12F81E0E" w14:textId="77777777" w:rsidR="00DD1DCB" w:rsidRDefault="00DD1DCB">
            <w:pPr>
              <w:pStyle w:val="ConsPlusNormal"/>
              <w:jc w:val="center"/>
            </w:pPr>
            <w:r>
              <w:t>X</w:t>
            </w:r>
          </w:p>
        </w:tc>
        <w:tc>
          <w:tcPr>
            <w:tcW w:w="1650" w:type="dxa"/>
          </w:tcPr>
          <w:p w14:paraId="53A5C5E4" w14:textId="77777777" w:rsidR="00DD1DCB" w:rsidRDefault="00DD1DCB">
            <w:pPr>
              <w:pStyle w:val="ConsPlusNormal"/>
              <w:jc w:val="center"/>
            </w:pPr>
            <w:r>
              <w:t>X</w:t>
            </w:r>
          </w:p>
        </w:tc>
        <w:tc>
          <w:tcPr>
            <w:tcW w:w="1485" w:type="dxa"/>
          </w:tcPr>
          <w:p w14:paraId="19A5AE9F" w14:textId="77777777" w:rsidR="00DD1DCB" w:rsidRDefault="00DD1DCB">
            <w:pPr>
              <w:pStyle w:val="ConsPlusNormal"/>
              <w:jc w:val="center"/>
            </w:pPr>
            <w:r>
              <w:t>X</w:t>
            </w:r>
          </w:p>
        </w:tc>
        <w:tc>
          <w:tcPr>
            <w:tcW w:w="1485" w:type="dxa"/>
          </w:tcPr>
          <w:p w14:paraId="0428C7BB" w14:textId="77777777" w:rsidR="00DD1DCB" w:rsidRDefault="00DD1DCB">
            <w:pPr>
              <w:pStyle w:val="ConsPlusNormal"/>
              <w:jc w:val="center"/>
            </w:pPr>
            <w:r>
              <w:t>X</w:t>
            </w:r>
          </w:p>
        </w:tc>
        <w:tc>
          <w:tcPr>
            <w:tcW w:w="1320" w:type="dxa"/>
          </w:tcPr>
          <w:p w14:paraId="2B830CBA" w14:textId="77777777" w:rsidR="00DD1DCB" w:rsidRDefault="00DD1DCB">
            <w:pPr>
              <w:pStyle w:val="ConsPlusNormal"/>
              <w:jc w:val="center"/>
            </w:pPr>
            <w:r>
              <w:t>X</w:t>
            </w:r>
          </w:p>
        </w:tc>
        <w:tc>
          <w:tcPr>
            <w:tcW w:w="1650" w:type="dxa"/>
          </w:tcPr>
          <w:p w14:paraId="5D8C1376" w14:textId="77777777" w:rsidR="00DD1DCB" w:rsidRDefault="00DD1DCB">
            <w:pPr>
              <w:pStyle w:val="ConsPlusNormal"/>
              <w:jc w:val="center"/>
            </w:pPr>
            <w:r>
              <w:t>X</w:t>
            </w:r>
          </w:p>
        </w:tc>
      </w:tr>
      <w:tr w:rsidR="00DD1DCB" w14:paraId="6D0481B7" w14:textId="77777777">
        <w:tc>
          <w:tcPr>
            <w:tcW w:w="660" w:type="dxa"/>
            <w:vMerge/>
          </w:tcPr>
          <w:p w14:paraId="07D02029" w14:textId="77777777" w:rsidR="00DD1DCB" w:rsidRDefault="00DD1DCB">
            <w:pPr>
              <w:pStyle w:val="ConsPlusNormal"/>
            </w:pPr>
          </w:p>
        </w:tc>
        <w:tc>
          <w:tcPr>
            <w:tcW w:w="1485" w:type="dxa"/>
            <w:vMerge/>
          </w:tcPr>
          <w:p w14:paraId="566E8961" w14:textId="77777777" w:rsidR="00DD1DCB" w:rsidRDefault="00DD1DCB">
            <w:pPr>
              <w:pStyle w:val="ConsPlusNormal"/>
            </w:pPr>
          </w:p>
        </w:tc>
        <w:tc>
          <w:tcPr>
            <w:tcW w:w="2475" w:type="dxa"/>
            <w:vMerge w:val="restart"/>
          </w:tcPr>
          <w:p w14:paraId="699928D3" w14:textId="77777777" w:rsidR="00DD1DCB" w:rsidRDefault="00DD1DCB">
            <w:pPr>
              <w:pStyle w:val="ConsPlusNormal"/>
              <w:jc w:val="center"/>
            </w:pPr>
            <w:r>
              <w:t>ставка за тепловую энергию, руб./Гкал</w:t>
            </w:r>
          </w:p>
        </w:tc>
        <w:tc>
          <w:tcPr>
            <w:tcW w:w="825" w:type="dxa"/>
          </w:tcPr>
          <w:p w14:paraId="33C017A5" w14:textId="77777777" w:rsidR="00DD1DCB" w:rsidRDefault="00DD1DCB">
            <w:pPr>
              <w:pStyle w:val="ConsPlusNormal"/>
              <w:jc w:val="center"/>
            </w:pPr>
            <w:r>
              <w:t>i</w:t>
            </w:r>
            <w:r>
              <w:rPr>
                <w:vertAlign w:val="superscript"/>
              </w:rPr>
              <w:t>0</w:t>
            </w:r>
          </w:p>
        </w:tc>
        <w:tc>
          <w:tcPr>
            <w:tcW w:w="1320" w:type="dxa"/>
          </w:tcPr>
          <w:p w14:paraId="6B57EB7B" w14:textId="77777777" w:rsidR="00DD1DCB" w:rsidRDefault="00DD1DCB">
            <w:pPr>
              <w:pStyle w:val="ConsPlusNormal"/>
              <w:jc w:val="center"/>
            </w:pPr>
          </w:p>
        </w:tc>
        <w:tc>
          <w:tcPr>
            <w:tcW w:w="1650" w:type="dxa"/>
          </w:tcPr>
          <w:p w14:paraId="26F1C605" w14:textId="77777777" w:rsidR="00DD1DCB" w:rsidRDefault="00DD1DCB">
            <w:pPr>
              <w:pStyle w:val="ConsPlusNormal"/>
              <w:jc w:val="center"/>
            </w:pPr>
          </w:p>
        </w:tc>
        <w:tc>
          <w:tcPr>
            <w:tcW w:w="1485" w:type="dxa"/>
          </w:tcPr>
          <w:p w14:paraId="24467CDE" w14:textId="77777777" w:rsidR="00DD1DCB" w:rsidRDefault="00DD1DCB">
            <w:pPr>
              <w:pStyle w:val="ConsPlusNormal"/>
              <w:jc w:val="center"/>
            </w:pPr>
          </w:p>
        </w:tc>
        <w:tc>
          <w:tcPr>
            <w:tcW w:w="1485" w:type="dxa"/>
          </w:tcPr>
          <w:p w14:paraId="3F311C54" w14:textId="77777777" w:rsidR="00DD1DCB" w:rsidRDefault="00DD1DCB">
            <w:pPr>
              <w:pStyle w:val="ConsPlusNormal"/>
              <w:jc w:val="center"/>
            </w:pPr>
          </w:p>
        </w:tc>
        <w:tc>
          <w:tcPr>
            <w:tcW w:w="1320" w:type="dxa"/>
          </w:tcPr>
          <w:p w14:paraId="5A188786" w14:textId="77777777" w:rsidR="00DD1DCB" w:rsidRDefault="00DD1DCB">
            <w:pPr>
              <w:pStyle w:val="ConsPlusNormal"/>
              <w:jc w:val="center"/>
            </w:pPr>
          </w:p>
        </w:tc>
        <w:tc>
          <w:tcPr>
            <w:tcW w:w="1650" w:type="dxa"/>
          </w:tcPr>
          <w:p w14:paraId="7A1404AE" w14:textId="77777777" w:rsidR="00DD1DCB" w:rsidRDefault="00DD1DCB">
            <w:pPr>
              <w:pStyle w:val="ConsPlusNormal"/>
              <w:jc w:val="center"/>
            </w:pPr>
          </w:p>
        </w:tc>
      </w:tr>
      <w:tr w:rsidR="00DD1DCB" w14:paraId="6BB4A50A" w14:textId="77777777">
        <w:tc>
          <w:tcPr>
            <w:tcW w:w="660" w:type="dxa"/>
            <w:vMerge/>
          </w:tcPr>
          <w:p w14:paraId="60F14915" w14:textId="77777777" w:rsidR="00DD1DCB" w:rsidRDefault="00DD1DCB">
            <w:pPr>
              <w:pStyle w:val="ConsPlusNormal"/>
            </w:pPr>
          </w:p>
        </w:tc>
        <w:tc>
          <w:tcPr>
            <w:tcW w:w="1485" w:type="dxa"/>
            <w:vMerge/>
          </w:tcPr>
          <w:p w14:paraId="238D915C" w14:textId="77777777" w:rsidR="00DD1DCB" w:rsidRDefault="00DD1DCB">
            <w:pPr>
              <w:pStyle w:val="ConsPlusNormal"/>
            </w:pPr>
          </w:p>
        </w:tc>
        <w:tc>
          <w:tcPr>
            <w:tcW w:w="2475" w:type="dxa"/>
            <w:vMerge/>
          </w:tcPr>
          <w:p w14:paraId="090E2B06" w14:textId="77777777" w:rsidR="00DD1DCB" w:rsidRDefault="00DD1DCB">
            <w:pPr>
              <w:pStyle w:val="ConsPlusNormal"/>
            </w:pPr>
          </w:p>
        </w:tc>
        <w:tc>
          <w:tcPr>
            <w:tcW w:w="825" w:type="dxa"/>
          </w:tcPr>
          <w:p w14:paraId="7F954C48" w14:textId="77777777" w:rsidR="00DD1DCB" w:rsidRDefault="00DD1DCB">
            <w:pPr>
              <w:pStyle w:val="ConsPlusNormal"/>
              <w:jc w:val="center"/>
            </w:pPr>
            <w:r>
              <w:t>...</w:t>
            </w:r>
          </w:p>
        </w:tc>
        <w:tc>
          <w:tcPr>
            <w:tcW w:w="1320" w:type="dxa"/>
          </w:tcPr>
          <w:p w14:paraId="1D9C74D2" w14:textId="77777777" w:rsidR="00DD1DCB" w:rsidRDefault="00DD1DCB">
            <w:pPr>
              <w:pStyle w:val="ConsPlusNormal"/>
              <w:jc w:val="center"/>
            </w:pPr>
          </w:p>
        </w:tc>
        <w:tc>
          <w:tcPr>
            <w:tcW w:w="1650" w:type="dxa"/>
          </w:tcPr>
          <w:p w14:paraId="163A7023" w14:textId="77777777" w:rsidR="00DD1DCB" w:rsidRDefault="00DD1DCB">
            <w:pPr>
              <w:pStyle w:val="ConsPlusNormal"/>
              <w:jc w:val="center"/>
            </w:pPr>
          </w:p>
        </w:tc>
        <w:tc>
          <w:tcPr>
            <w:tcW w:w="1485" w:type="dxa"/>
          </w:tcPr>
          <w:p w14:paraId="5AECAC01" w14:textId="77777777" w:rsidR="00DD1DCB" w:rsidRDefault="00DD1DCB">
            <w:pPr>
              <w:pStyle w:val="ConsPlusNormal"/>
              <w:jc w:val="center"/>
            </w:pPr>
          </w:p>
        </w:tc>
        <w:tc>
          <w:tcPr>
            <w:tcW w:w="1485" w:type="dxa"/>
          </w:tcPr>
          <w:p w14:paraId="448F9288" w14:textId="77777777" w:rsidR="00DD1DCB" w:rsidRDefault="00DD1DCB">
            <w:pPr>
              <w:pStyle w:val="ConsPlusNormal"/>
              <w:jc w:val="center"/>
            </w:pPr>
          </w:p>
        </w:tc>
        <w:tc>
          <w:tcPr>
            <w:tcW w:w="1320" w:type="dxa"/>
          </w:tcPr>
          <w:p w14:paraId="52F54206" w14:textId="77777777" w:rsidR="00DD1DCB" w:rsidRDefault="00DD1DCB">
            <w:pPr>
              <w:pStyle w:val="ConsPlusNormal"/>
              <w:jc w:val="center"/>
            </w:pPr>
          </w:p>
        </w:tc>
        <w:tc>
          <w:tcPr>
            <w:tcW w:w="1650" w:type="dxa"/>
          </w:tcPr>
          <w:p w14:paraId="25F2B91F" w14:textId="77777777" w:rsidR="00DD1DCB" w:rsidRDefault="00DD1DCB">
            <w:pPr>
              <w:pStyle w:val="ConsPlusNormal"/>
              <w:jc w:val="center"/>
            </w:pPr>
          </w:p>
        </w:tc>
      </w:tr>
      <w:tr w:rsidR="00DD1DCB" w14:paraId="161B39FF" w14:textId="77777777">
        <w:tc>
          <w:tcPr>
            <w:tcW w:w="660" w:type="dxa"/>
            <w:vMerge/>
          </w:tcPr>
          <w:p w14:paraId="0C2C551D" w14:textId="77777777" w:rsidR="00DD1DCB" w:rsidRDefault="00DD1DCB">
            <w:pPr>
              <w:pStyle w:val="ConsPlusNormal"/>
            </w:pPr>
          </w:p>
        </w:tc>
        <w:tc>
          <w:tcPr>
            <w:tcW w:w="1485" w:type="dxa"/>
            <w:vMerge/>
          </w:tcPr>
          <w:p w14:paraId="1BCA0358" w14:textId="77777777" w:rsidR="00DD1DCB" w:rsidRDefault="00DD1DCB">
            <w:pPr>
              <w:pStyle w:val="ConsPlusNormal"/>
            </w:pPr>
          </w:p>
        </w:tc>
        <w:tc>
          <w:tcPr>
            <w:tcW w:w="2475" w:type="dxa"/>
            <w:vMerge/>
          </w:tcPr>
          <w:p w14:paraId="2FEEF739" w14:textId="77777777" w:rsidR="00DD1DCB" w:rsidRDefault="00DD1DCB">
            <w:pPr>
              <w:pStyle w:val="ConsPlusNormal"/>
            </w:pPr>
          </w:p>
        </w:tc>
        <w:tc>
          <w:tcPr>
            <w:tcW w:w="825" w:type="dxa"/>
          </w:tcPr>
          <w:p w14:paraId="7D8F1EA5" w14:textId="77777777" w:rsidR="00DD1DCB" w:rsidRDefault="00DD1DCB">
            <w:pPr>
              <w:pStyle w:val="ConsPlusNormal"/>
              <w:jc w:val="center"/>
            </w:pPr>
            <w:r>
              <w:t>i</w:t>
            </w:r>
            <w:r>
              <w:rPr>
                <w:vertAlign w:val="superscript"/>
              </w:rPr>
              <w:t>1</w:t>
            </w:r>
          </w:p>
        </w:tc>
        <w:tc>
          <w:tcPr>
            <w:tcW w:w="1320" w:type="dxa"/>
          </w:tcPr>
          <w:p w14:paraId="76979115" w14:textId="77777777" w:rsidR="00DD1DCB" w:rsidRDefault="00DD1DCB">
            <w:pPr>
              <w:pStyle w:val="ConsPlusNormal"/>
              <w:jc w:val="center"/>
            </w:pPr>
          </w:p>
        </w:tc>
        <w:tc>
          <w:tcPr>
            <w:tcW w:w="1650" w:type="dxa"/>
          </w:tcPr>
          <w:p w14:paraId="2FA5B742" w14:textId="77777777" w:rsidR="00DD1DCB" w:rsidRDefault="00DD1DCB">
            <w:pPr>
              <w:pStyle w:val="ConsPlusNormal"/>
              <w:jc w:val="center"/>
            </w:pPr>
          </w:p>
        </w:tc>
        <w:tc>
          <w:tcPr>
            <w:tcW w:w="1485" w:type="dxa"/>
          </w:tcPr>
          <w:p w14:paraId="037436B9" w14:textId="77777777" w:rsidR="00DD1DCB" w:rsidRDefault="00DD1DCB">
            <w:pPr>
              <w:pStyle w:val="ConsPlusNormal"/>
              <w:jc w:val="center"/>
            </w:pPr>
          </w:p>
        </w:tc>
        <w:tc>
          <w:tcPr>
            <w:tcW w:w="1485" w:type="dxa"/>
          </w:tcPr>
          <w:p w14:paraId="1C63FF39" w14:textId="77777777" w:rsidR="00DD1DCB" w:rsidRDefault="00DD1DCB">
            <w:pPr>
              <w:pStyle w:val="ConsPlusNormal"/>
              <w:jc w:val="center"/>
            </w:pPr>
          </w:p>
        </w:tc>
        <w:tc>
          <w:tcPr>
            <w:tcW w:w="1320" w:type="dxa"/>
          </w:tcPr>
          <w:p w14:paraId="4342E108" w14:textId="77777777" w:rsidR="00DD1DCB" w:rsidRDefault="00DD1DCB">
            <w:pPr>
              <w:pStyle w:val="ConsPlusNormal"/>
              <w:jc w:val="center"/>
            </w:pPr>
          </w:p>
        </w:tc>
        <w:tc>
          <w:tcPr>
            <w:tcW w:w="1650" w:type="dxa"/>
          </w:tcPr>
          <w:p w14:paraId="77BFDA00" w14:textId="77777777" w:rsidR="00DD1DCB" w:rsidRDefault="00DD1DCB">
            <w:pPr>
              <w:pStyle w:val="ConsPlusNormal"/>
              <w:jc w:val="center"/>
            </w:pPr>
          </w:p>
        </w:tc>
      </w:tr>
      <w:tr w:rsidR="00DD1DCB" w14:paraId="2432614C" w14:textId="77777777">
        <w:tc>
          <w:tcPr>
            <w:tcW w:w="660" w:type="dxa"/>
            <w:vMerge/>
          </w:tcPr>
          <w:p w14:paraId="2D8CB930" w14:textId="77777777" w:rsidR="00DD1DCB" w:rsidRDefault="00DD1DCB">
            <w:pPr>
              <w:pStyle w:val="ConsPlusNormal"/>
            </w:pPr>
          </w:p>
        </w:tc>
        <w:tc>
          <w:tcPr>
            <w:tcW w:w="1485" w:type="dxa"/>
            <w:vMerge/>
          </w:tcPr>
          <w:p w14:paraId="0AA94035" w14:textId="77777777" w:rsidR="00DD1DCB" w:rsidRDefault="00DD1DCB">
            <w:pPr>
              <w:pStyle w:val="ConsPlusNormal"/>
            </w:pPr>
          </w:p>
        </w:tc>
        <w:tc>
          <w:tcPr>
            <w:tcW w:w="2475" w:type="dxa"/>
            <w:vMerge w:val="restart"/>
          </w:tcPr>
          <w:p w14:paraId="1A10D599" w14:textId="77777777" w:rsidR="00DD1DCB" w:rsidRDefault="00DD1DCB">
            <w:pPr>
              <w:pStyle w:val="ConsPlusNormal"/>
              <w:jc w:val="center"/>
            </w:pPr>
            <w:r>
              <w:t>ставка за содержание тепловой мощности,</w:t>
            </w:r>
          </w:p>
          <w:p w14:paraId="12DF05BB" w14:textId="77777777" w:rsidR="00DD1DCB" w:rsidRDefault="00DD1DCB">
            <w:pPr>
              <w:pStyle w:val="ConsPlusNormal"/>
              <w:jc w:val="center"/>
            </w:pPr>
            <w:r>
              <w:t>тыс. руб./Гкал/ч</w:t>
            </w:r>
          </w:p>
          <w:p w14:paraId="10EBA4CA" w14:textId="77777777" w:rsidR="00DD1DCB" w:rsidRDefault="00DD1DCB">
            <w:pPr>
              <w:pStyle w:val="ConsPlusNormal"/>
              <w:jc w:val="center"/>
            </w:pPr>
            <w:r>
              <w:t>в мес.</w:t>
            </w:r>
          </w:p>
        </w:tc>
        <w:tc>
          <w:tcPr>
            <w:tcW w:w="825" w:type="dxa"/>
          </w:tcPr>
          <w:p w14:paraId="3B1D824B" w14:textId="77777777" w:rsidR="00DD1DCB" w:rsidRDefault="00DD1DCB">
            <w:pPr>
              <w:pStyle w:val="ConsPlusNormal"/>
              <w:jc w:val="center"/>
            </w:pPr>
            <w:r>
              <w:t>i</w:t>
            </w:r>
            <w:r>
              <w:rPr>
                <w:vertAlign w:val="superscript"/>
              </w:rPr>
              <w:t>0</w:t>
            </w:r>
          </w:p>
        </w:tc>
        <w:tc>
          <w:tcPr>
            <w:tcW w:w="1320" w:type="dxa"/>
          </w:tcPr>
          <w:p w14:paraId="761C57D3" w14:textId="77777777" w:rsidR="00DD1DCB" w:rsidRDefault="00DD1DCB">
            <w:pPr>
              <w:pStyle w:val="ConsPlusNormal"/>
              <w:jc w:val="center"/>
            </w:pPr>
          </w:p>
        </w:tc>
        <w:tc>
          <w:tcPr>
            <w:tcW w:w="1650" w:type="dxa"/>
          </w:tcPr>
          <w:p w14:paraId="38623F07" w14:textId="77777777" w:rsidR="00DD1DCB" w:rsidRDefault="00DD1DCB">
            <w:pPr>
              <w:pStyle w:val="ConsPlusNormal"/>
              <w:jc w:val="center"/>
            </w:pPr>
          </w:p>
        </w:tc>
        <w:tc>
          <w:tcPr>
            <w:tcW w:w="1485" w:type="dxa"/>
          </w:tcPr>
          <w:p w14:paraId="2C18AF4F" w14:textId="77777777" w:rsidR="00DD1DCB" w:rsidRDefault="00DD1DCB">
            <w:pPr>
              <w:pStyle w:val="ConsPlusNormal"/>
              <w:jc w:val="center"/>
            </w:pPr>
          </w:p>
        </w:tc>
        <w:tc>
          <w:tcPr>
            <w:tcW w:w="1485" w:type="dxa"/>
          </w:tcPr>
          <w:p w14:paraId="4A0A3347" w14:textId="77777777" w:rsidR="00DD1DCB" w:rsidRDefault="00DD1DCB">
            <w:pPr>
              <w:pStyle w:val="ConsPlusNormal"/>
              <w:jc w:val="center"/>
            </w:pPr>
          </w:p>
        </w:tc>
        <w:tc>
          <w:tcPr>
            <w:tcW w:w="1320" w:type="dxa"/>
          </w:tcPr>
          <w:p w14:paraId="045E12DF" w14:textId="77777777" w:rsidR="00DD1DCB" w:rsidRDefault="00DD1DCB">
            <w:pPr>
              <w:pStyle w:val="ConsPlusNormal"/>
              <w:jc w:val="center"/>
            </w:pPr>
          </w:p>
        </w:tc>
        <w:tc>
          <w:tcPr>
            <w:tcW w:w="1650" w:type="dxa"/>
          </w:tcPr>
          <w:p w14:paraId="2806B3F4" w14:textId="77777777" w:rsidR="00DD1DCB" w:rsidRDefault="00DD1DCB">
            <w:pPr>
              <w:pStyle w:val="ConsPlusNormal"/>
              <w:jc w:val="center"/>
            </w:pPr>
          </w:p>
        </w:tc>
      </w:tr>
      <w:tr w:rsidR="00DD1DCB" w14:paraId="5BC1CEE7" w14:textId="77777777">
        <w:tc>
          <w:tcPr>
            <w:tcW w:w="660" w:type="dxa"/>
            <w:vMerge/>
          </w:tcPr>
          <w:p w14:paraId="3BCB694A" w14:textId="77777777" w:rsidR="00DD1DCB" w:rsidRDefault="00DD1DCB">
            <w:pPr>
              <w:pStyle w:val="ConsPlusNormal"/>
            </w:pPr>
          </w:p>
        </w:tc>
        <w:tc>
          <w:tcPr>
            <w:tcW w:w="1485" w:type="dxa"/>
            <w:vMerge/>
          </w:tcPr>
          <w:p w14:paraId="05931D12" w14:textId="77777777" w:rsidR="00DD1DCB" w:rsidRDefault="00DD1DCB">
            <w:pPr>
              <w:pStyle w:val="ConsPlusNormal"/>
            </w:pPr>
          </w:p>
        </w:tc>
        <w:tc>
          <w:tcPr>
            <w:tcW w:w="2475" w:type="dxa"/>
            <w:vMerge/>
          </w:tcPr>
          <w:p w14:paraId="77CEDF34" w14:textId="77777777" w:rsidR="00DD1DCB" w:rsidRDefault="00DD1DCB">
            <w:pPr>
              <w:pStyle w:val="ConsPlusNormal"/>
            </w:pPr>
          </w:p>
        </w:tc>
        <w:tc>
          <w:tcPr>
            <w:tcW w:w="825" w:type="dxa"/>
          </w:tcPr>
          <w:p w14:paraId="5655B969" w14:textId="77777777" w:rsidR="00DD1DCB" w:rsidRDefault="00DD1DCB">
            <w:pPr>
              <w:pStyle w:val="ConsPlusNormal"/>
              <w:jc w:val="center"/>
            </w:pPr>
            <w:r>
              <w:t>...</w:t>
            </w:r>
          </w:p>
        </w:tc>
        <w:tc>
          <w:tcPr>
            <w:tcW w:w="1320" w:type="dxa"/>
          </w:tcPr>
          <w:p w14:paraId="31B6E429" w14:textId="77777777" w:rsidR="00DD1DCB" w:rsidRDefault="00DD1DCB">
            <w:pPr>
              <w:pStyle w:val="ConsPlusNormal"/>
              <w:jc w:val="center"/>
            </w:pPr>
          </w:p>
        </w:tc>
        <w:tc>
          <w:tcPr>
            <w:tcW w:w="1650" w:type="dxa"/>
          </w:tcPr>
          <w:p w14:paraId="505BCBC4" w14:textId="77777777" w:rsidR="00DD1DCB" w:rsidRDefault="00DD1DCB">
            <w:pPr>
              <w:pStyle w:val="ConsPlusNormal"/>
              <w:jc w:val="center"/>
            </w:pPr>
          </w:p>
        </w:tc>
        <w:tc>
          <w:tcPr>
            <w:tcW w:w="1485" w:type="dxa"/>
          </w:tcPr>
          <w:p w14:paraId="6CA4F3FE" w14:textId="77777777" w:rsidR="00DD1DCB" w:rsidRDefault="00DD1DCB">
            <w:pPr>
              <w:pStyle w:val="ConsPlusNormal"/>
              <w:jc w:val="center"/>
            </w:pPr>
          </w:p>
        </w:tc>
        <w:tc>
          <w:tcPr>
            <w:tcW w:w="1485" w:type="dxa"/>
          </w:tcPr>
          <w:p w14:paraId="0F3156A8" w14:textId="77777777" w:rsidR="00DD1DCB" w:rsidRDefault="00DD1DCB">
            <w:pPr>
              <w:pStyle w:val="ConsPlusNormal"/>
              <w:jc w:val="center"/>
            </w:pPr>
          </w:p>
        </w:tc>
        <w:tc>
          <w:tcPr>
            <w:tcW w:w="1320" w:type="dxa"/>
          </w:tcPr>
          <w:p w14:paraId="72D61669" w14:textId="77777777" w:rsidR="00DD1DCB" w:rsidRDefault="00DD1DCB">
            <w:pPr>
              <w:pStyle w:val="ConsPlusNormal"/>
              <w:jc w:val="center"/>
            </w:pPr>
          </w:p>
        </w:tc>
        <w:tc>
          <w:tcPr>
            <w:tcW w:w="1650" w:type="dxa"/>
          </w:tcPr>
          <w:p w14:paraId="1A26C0DE" w14:textId="77777777" w:rsidR="00DD1DCB" w:rsidRDefault="00DD1DCB">
            <w:pPr>
              <w:pStyle w:val="ConsPlusNormal"/>
              <w:jc w:val="center"/>
            </w:pPr>
          </w:p>
        </w:tc>
      </w:tr>
      <w:tr w:rsidR="00DD1DCB" w14:paraId="14125022" w14:textId="77777777">
        <w:tc>
          <w:tcPr>
            <w:tcW w:w="660" w:type="dxa"/>
            <w:vMerge/>
          </w:tcPr>
          <w:p w14:paraId="352B4DFC" w14:textId="77777777" w:rsidR="00DD1DCB" w:rsidRDefault="00DD1DCB">
            <w:pPr>
              <w:pStyle w:val="ConsPlusNormal"/>
            </w:pPr>
          </w:p>
        </w:tc>
        <w:tc>
          <w:tcPr>
            <w:tcW w:w="1485" w:type="dxa"/>
            <w:vMerge/>
          </w:tcPr>
          <w:p w14:paraId="595B7CC2" w14:textId="77777777" w:rsidR="00DD1DCB" w:rsidRDefault="00DD1DCB">
            <w:pPr>
              <w:pStyle w:val="ConsPlusNormal"/>
            </w:pPr>
          </w:p>
        </w:tc>
        <w:tc>
          <w:tcPr>
            <w:tcW w:w="2475" w:type="dxa"/>
            <w:vMerge/>
          </w:tcPr>
          <w:p w14:paraId="25CE11DE" w14:textId="77777777" w:rsidR="00DD1DCB" w:rsidRDefault="00DD1DCB">
            <w:pPr>
              <w:pStyle w:val="ConsPlusNormal"/>
            </w:pPr>
          </w:p>
        </w:tc>
        <w:tc>
          <w:tcPr>
            <w:tcW w:w="825" w:type="dxa"/>
          </w:tcPr>
          <w:p w14:paraId="6D9040FF" w14:textId="77777777" w:rsidR="00DD1DCB" w:rsidRDefault="00DD1DCB">
            <w:pPr>
              <w:pStyle w:val="ConsPlusNormal"/>
              <w:jc w:val="center"/>
            </w:pPr>
            <w:r>
              <w:t>i</w:t>
            </w:r>
            <w:r>
              <w:rPr>
                <w:vertAlign w:val="superscript"/>
              </w:rPr>
              <w:t>1</w:t>
            </w:r>
          </w:p>
        </w:tc>
        <w:tc>
          <w:tcPr>
            <w:tcW w:w="1320" w:type="dxa"/>
          </w:tcPr>
          <w:p w14:paraId="521A5E30" w14:textId="77777777" w:rsidR="00DD1DCB" w:rsidRDefault="00DD1DCB">
            <w:pPr>
              <w:pStyle w:val="ConsPlusNormal"/>
              <w:jc w:val="center"/>
            </w:pPr>
          </w:p>
        </w:tc>
        <w:tc>
          <w:tcPr>
            <w:tcW w:w="1650" w:type="dxa"/>
          </w:tcPr>
          <w:p w14:paraId="589C3279" w14:textId="77777777" w:rsidR="00DD1DCB" w:rsidRDefault="00DD1DCB">
            <w:pPr>
              <w:pStyle w:val="ConsPlusNormal"/>
              <w:jc w:val="center"/>
            </w:pPr>
          </w:p>
        </w:tc>
        <w:tc>
          <w:tcPr>
            <w:tcW w:w="1485" w:type="dxa"/>
          </w:tcPr>
          <w:p w14:paraId="7B494064" w14:textId="77777777" w:rsidR="00DD1DCB" w:rsidRDefault="00DD1DCB">
            <w:pPr>
              <w:pStyle w:val="ConsPlusNormal"/>
              <w:jc w:val="center"/>
            </w:pPr>
          </w:p>
        </w:tc>
        <w:tc>
          <w:tcPr>
            <w:tcW w:w="1485" w:type="dxa"/>
          </w:tcPr>
          <w:p w14:paraId="443846DF" w14:textId="77777777" w:rsidR="00DD1DCB" w:rsidRDefault="00DD1DCB">
            <w:pPr>
              <w:pStyle w:val="ConsPlusNormal"/>
              <w:jc w:val="center"/>
            </w:pPr>
          </w:p>
        </w:tc>
        <w:tc>
          <w:tcPr>
            <w:tcW w:w="1320" w:type="dxa"/>
          </w:tcPr>
          <w:p w14:paraId="3E03AD4E" w14:textId="77777777" w:rsidR="00DD1DCB" w:rsidRDefault="00DD1DCB">
            <w:pPr>
              <w:pStyle w:val="ConsPlusNormal"/>
              <w:jc w:val="center"/>
            </w:pPr>
          </w:p>
        </w:tc>
        <w:tc>
          <w:tcPr>
            <w:tcW w:w="1650" w:type="dxa"/>
          </w:tcPr>
          <w:p w14:paraId="2E1C7070" w14:textId="77777777" w:rsidR="00DD1DCB" w:rsidRDefault="00DD1DCB">
            <w:pPr>
              <w:pStyle w:val="ConsPlusNormal"/>
              <w:jc w:val="center"/>
            </w:pPr>
          </w:p>
        </w:tc>
      </w:tr>
    </w:tbl>
    <w:p w14:paraId="1D98DADB" w14:textId="77777777" w:rsidR="00DD1DCB" w:rsidRDefault="00DD1DCB">
      <w:pPr>
        <w:pStyle w:val="ConsPlusNormal"/>
        <w:ind w:firstLine="540"/>
        <w:jc w:val="both"/>
      </w:pPr>
    </w:p>
    <w:p w14:paraId="0C10C75F" w14:textId="77777777" w:rsidR="00DD1DCB" w:rsidRDefault="00DD1DCB">
      <w:pPr>
        <w:pStyle w:val="ConsPlusNormal"/>
        <w:ind w:firstLine="540"/>
        <w:jc w:val="both"/>
      </w:pPr>
      <w:r>
        <w:t>Примечания:</w:t>
      </w:r>
    </w:p>
    <w:p w14:paraId="7ABD49BF" w14:textId="77777777" w:rsidR="00DD1DCB" w:rsidRDefault="00DD1DCB">
      <w:pPr>
        <w:pStyle w:val="ConsPlusNormal"/>
        <w:spacing w:before="220"/>
        <w:ind w:firstLine="540"/>
        <w:jc w:val="both"/>
      </w:pPr>
      <w:r>
        <w:t>1. Заполняется по каждой системе теплоснабжения, если при установлении цен (тарифов) применяется такая дифференциация.</w:t>
      </w:r>
    </w:p>
    <w:p w14:paraId="4AC3141B" w14:textId="77777777" w:rsidR="00DD1DCB" w:rsidRDefault="00DD1DCB">
      <w:pPr>
        <w:pStyle w:val="ConsPlusNormal"/>
        <w:spacing w:before="220"/>
        <w:ind w:firstLine="540"/>
        <w:jc w:val="both"/>
      </w:pPr>
      <w:r>
        <w:t>2. В случае установления долгосрочных тарифов на тепловую энергию (мощность) указываются тарифы на каждый год долгосрочного периода регулирования.</w:t>
      </w:r>
    </w:p>
    <w:p w14:paraId="38E7230E" w14:textId="77777777" w:rsidR="00DD1DCB" w:rsidRDefault="00DD1DCB">
      <w:pPr>
        <w:pStyle w:val="ConsPlusNormal"/>
        <w:ind w:firstLine="540"/>
        <w:jc w:val="both"/>
      </w:pPr>
    </w:p>
    <w:p w14:paraId="1638A25C" w14:textId="77777777" w:rsidR="00DD1DCB" w:rsidRDefault="00DD1DCB">
      <w:pPr>
        <w:pStyle w:val="ConsPlusNormal"/>
        <w:ind w:firstLine="540"/>
        <w:jc w:val="both"/>
      </w:pPr>
    </w:p>
    <w:p w14:paraId="15B967D6" w14:textId="77777777" w:rsidR="00DD1DCB" w:rsidRDefault="00DD1DCB">
      <w:pPr>
        <w:pStyle w:val="ConsPlusNormal"/>
        <w:ind w:firstLine="540"/>
        <w:jc w:val="both"/>
      </w:pPr>
    </w:p>
    <w:p w14:paraId="04D12A01" w14:textId="77777777" w:rsidR="00DD1DCB" w:rsidRDefault="00DD1DCB">
      <w:pPr>
        <w:pStyle w:val="ConsPlusNormal"/>
        <w:ind w:firstLine="540"/>
        <w:jc w:val="both"/>
      </w:pPr>
    </w:p>
    <w:p w14:paraId="674510BF" w14:textId="77777777" w:rsidR="00DD1DCB" w:rsidRDefault="00DD1DCB">
      <w:pPr>
        <w:pStyle w:val="ConsPlusNormal"/>
        <w:ind w:firstLine="540"/>
        <w:jc w:val="both"/>
      </w:pPr>
    </w:p>
    <w:p w14:paraId="5FA06BEA" w14:textId="77777777" w:rsidR="00DD1DCB" w:rsidRDefault="00DD1DCB">
      <w:pPr>
        <w:pStyle w:val="ConsPlusNormal"/>
        <w:jc w:val="right"/>
        <w:outlineLvl w:val="2"/>
      </w:pPr>
      <w:r>
        <w:t>Приложение N 4</w:t>
      </w:r>
    </w:p>
    <w:p w14:paraId="2858EBDE" w14:textId="77777777" w:rsidR="00DD1DCB" w:rsidRDefault="00DD1DCB">
      <w:pPr>
        <w:pStyle w:val="ConsPlusNormal"/>
        <w:jc w:val="right"/>
      </w:pPr>
      <w:r>
        <w:t>к Форме</w:t>
      </w:r>
    </w:p>
    <w:p w14:paraId="765D60C9" w14:textId="77777777" w:rsidR="00DD1DCB" w:rsidRDefault="00DD1DCB">
      <w:pPr>
        <w:pStyle w:val="ConsPlusNormal"/>
        <w:ind w:firstLine="540"/>
        <w:jc w:val="both"/>
      </w:pPr>
    </w:p>
    <w:p w14:paraId="7757079C" w14:textId="77777777" w:rsidR="00DD1DCB" w:rsidRDefault="00DD1DCB">
      <w:pPr>
        <w:pStyle w:val="ConsPlusNormal"/>
        <w:jc w:val="center"/>
      </w:pPr>
      <w:r>
        <w:t>ТАРИФЫ НА ТЕПЛОНОСИТЕЛЬ</w:t>
      </w:r>
    </w:p>
    <w:p w14:paraId="60CBF0F8" w14:textId="77777777" w:rsidR="00DD1DCB" w:rsidRDefault="00DD1DC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2310"/>
        <w:gridCol w:w="5940"/>
        <w:gridCol w:w="1485"/>
        <w:gridCol w:w="1815"/>
      </w:tblGrid>
      <w:tr w:rsidR="00DD1DCB" w14:paraId="54AC5E87" w14:textId="77777777">
        <w:tc>
          <w:tcPr>
            <w:tcW w:w="660" w:type="dxa"/>
            <w:vMerge w:val="restart"/>
          </w:tcPr>
          <w:p w14:paraId="0AE83955" w14:textId="77777777" w:rsidR="00DD1DCB" w:rsidRDefault="00DD1DCB">
            <w:pPr>
              <w:pStyle w:val="ConsPlusNormal"/>
              <w:jc w:val="center"/>
            </w:pPr>
            <w:r>
              <w:t>N п/п</w:t>
            </w:r>
          </w:p>
        </w:tc>
        <w:tc>
          <w:tcPr>
            <w:tcW w:w="2310" w:type="dxa"/>
            <w:vMerge w:val="restart"/>
          </w:tcPr>
          <w:p w14:paraId="09EC2030" w14:textId="77777777" w:rsidR="00DD1DCB" w:rsidRDefault="00DD1DCB">
            <w:pPr>
              <w:pStyle w:val="ConsPlusNormal"/>
              <w:jc w:val="center"/>
            </w:pPr>
            <w:r>
              <w:t>Наименование регулируемой</w:t>
            </w:r>
          </w:p>
          <w:p w14:paraId="429B8EA7" w14:textId="77777777" w:rsidR="00DD1DCB" w:rsidRDefault="00DD1DCB">
            <w:pPr>
              <w:pStyle w:val="ConsPlusNormal"/>
              <w:jc w:val="center"/>
            </w:pPr>
            <w:r>
              <w:t>организации</w:t>
            </w:r>
          </w:p>
        </w:tc>
        <w:tc>
          <w:tcPr>
            <w:tcW w:w="5940" w:type="dxa"/>
            <w:vMerge w:val="restart"/>
          </w:tcPr>
          <w:p w14:paraId="64BC85DE" w14:textId="77777777" w:rsidR="00DD1DCB" w:rsidRDefault="00DD1DCB">
            <w:pPr>
              <w:pStyle w:val="ConsPlusNormal"/>
              <w:jc w:val="center"/>
            </w:pPr>
            <w:r>
              <w:t>Вид тарифа</w:t>
            </w:r>
          </w:p>
        </w:tc>
        <w:tc>
          <w:tcPr>
            <w:tcW w:w="3300" w:type="dxa"/>
            <w:gridSpan w:val="2"/>
          </w:tcPr>
          <w:p w14:paraId="2F687063" w14:textId="77777777" w:rsidR="00DD1DCB" w:rsidRDefault="00DD1DCB">
            <w:pPr>
              <w:pStyle w:val="ConsPlusNormal"/>
              <w:jc w:val="center"/>
            </w:pPr>
            <w:r>
              <w:t>Вид теплоносителя</w:t>
            </w:r>
          </w:p>
        </w:tc>
      </w:tr>
      <w:tr w:rsidR="00DD1DCB" w14:paraId="402500BD" w14:textId="77777777">
        <w:tc>
          <w:tcPr>
            <w:tcW w:w="660" w:type="dxa"/>
            <w:vMerge/>
          </w:tcPr>
          <w:p w14:paraId="73B355B4" w14:textId="77777777" w:rsidR="00DD1DCB" w:rsidRDefault="00DD1DCB">
            <w:pPr>
              <w:pStyle w:val="ConsPlusNormal"/>
            </w:pPr>
          </w:p>
        </w:tc>
        <w:tc>
          <w:tcPr>
            <w:tcW w:w="2310" w:type="dxa"/>
            <w:vMerge/>
          </w:tcPr>
          <w:p w14:paraId="41EBD37A" w14:textId="77777777" w:rsidR="00DD1DCB" w:rsidRDefault="00DD1DCB">
            <w:pPr>
              <w:pStyle w:val="ConsPlusNormal"/>
            </w:pPr>
          </w:p>
        </w:tc>
        <w:tc>
          <w:tcPr>
            <w:tcW w:w="5940" w:type="dxa"/>
            <w:vMerge/>
          </w:tcPr>
          <w:p w14:paraId="0F1CB72E" w14:textId="77777777" w:rsidR="00DD1DCB" w:rsidRDefault="00DD1DCB">
            <w:pPr>
              <w:pStyle w:val="ConsPlusNormal"/>
            </w:pPr>
          </w:p>
        </w:tc>
        <w:tc>
          <w:tcPr>
            <w:tcW w:w="1485" w:type="dxa"/>
          </w:tcPr>
          <w:p w14:paraId="5BAC1A9A" w14:textId="77777777" w:rsidR="00DD1DCB" w:rsidRDefault="00DD1DCB">
            <w:pPr>
              <w:pStyle w:val="ConsPlusNormal"/>
              <w:jc w:val="center"/>
            </w:pPr>
            <w:r>
              <w:t>вода</w:t>
            </w:r>
          </w:p>
        </w:tc>
        <w:tc>
          <w:tcPr>
            <w:tcW w:w="1815" w:type="dxa"/>
          </w:tcPr>
          <w:p w14:paraId="74857D4E" w14:textId="77777777" w:rsidR="00DD1DCB" w:rsidRDefault="00DD1DCB">
            <w:pPr>
              <w:pStyle w:val="ConsPlusNormal"/>
              <w:jc w:val="center"/>
            </w:pPr>
            <w:r>
              <w:t>пар</w:t>
            </w:r>
          </w:p>
        </w:tc>
      </w:tr>
      <w:tr w:rsidR="00DD1DCB" w14:paraId="41BB926B" w14:textId="77777777">
        <w:tc>
          <w:tcPr>
            <w:tcW w:w="12210" w:type="dxa"/>
            <w:gridSpan w:val="5"/>
          </w:tcPr>
          <w:p w14:paraId="669A1F9C" w14:textId="77777777" w:rsidR="00DD1DCB" w:rsidRDefault="00DD1DCB">
            <w:pPr>
              <w:pStyle w:val="ConsPlusNormal"/>
              <w:jc w:val="center"/>
              <w:outlineLvl w:val="3"/>
            </w:pPr>
            <w:r>
              <w:t>Тариф на теплоноситель, поставляемый теплоснабжающей организацией, владеющей источником (источниками) тепловой энергии, на котором производится теплоноситель</w:t>
            </w:r>
          </w:p>
        </w:tc>
      </w:tr>
      <w:tr w:rsidR="00DD1DCB" w14:paraId="29C92522" w14:textId="77777777">
        <w:tc>
          <w:tcPr>
            <w:tcW w:w="660" w:type="dxa"/>
          </w:tcPr>
          <w:p w14:paraId="53ECD82E" w14:textId="77777777" w:rsidR="00DD1DCB" w:rsidRDefault="00DD1DCB">
            <w:pPr>
              <w:pStyle w:val="ConsPlusNormal"/>
              <w:jc w:val="center"/>
            </w:pPr>
          </w:p>
        </w:tc>
        <w:tc>
          <w:tcPr>
            <w:tcW w:w="2310" w:type="dxa"/>
          </w:tcPr>
          <w:p w14:paraId="402E373A" w14:textId="77777777" w:rsidR="00DD1DCB" w:rsidRDefault="00DD1DCB">
            <w:pPr>
              <w:pStyle w:val="ConsPlusNormal"/>
              <w:jc w:val="center"/>
            </w:pPr>
          </w:p>
        </w:tc>
        <w:tc>
          <w:tcPr>
            <w:tcW w:w="5940" w:type="dxa"/>
          </w:tcPr>
          <w:p w14:paraId="48096FBB" w14:textId="77777777" w:rsidR="00DD1DCB" w:rsidRDefault="00DD1DCB">
            <w:pPr>
              <w:pStyle w:val="ConsPlusNormal"/>
              <w:jc w:val="center"/>
            </w:pPr>
            <w:r>
              <w:t>Одноставочный, руб./куб. м</w:t>
            </w:r>
          </w:p>
        </w:tc>
        <w:tc>
          <w:tcPr>
            <w:tcW w:w="1485" w:type="dxa"/>
          </w:tcPr>
          <w:p w14:paraId="2D103399" w14:textId="77777777" w:rsidR="00DD1DCB" w:rsidRDefault="00DD1DCB">
            <w:pPr>
              <w:pStyle w:val="ConsPlusNormal"/>
              <w:jc w:val="center"/>
            </w:pPr>
          </w:p>
        </w:tc>
        <w:tc>
          <w:tcPr>
            <w:tcW w:w="1815" w:type="dxa"/>
          </w:tcPr>
          <w:p w14:paraId="6198462D" w14:textId="77777777" w:rsidR="00DD1DCB" w:rsidRDefault="00DD1DCB">
            <w:pPr>
              <w:pStyle w:val="ConsPlusNormal"/>
              <w:jc w:val="center"/>
            </w:pPr>
          </w:p>
        </w:tc>
      </w:tr>
      <w:tr w:rsidR="00DD1DCB" w14:paraId="03A4AD69" w14:textId="77777777">
        <w:tc>
          <w:tcPr>
            <w:tcW w:w="12210" w:type="dxa"/>
            <w:gridSpan w:val="5"/>
          </w:tcPr>
          <w:p w14:paraId="24A25BB3" w14:textId="77777777" w:rsidR="00DD1DCB" w:rsidRDefault="00DD1DCB">
            <w:pPr>
              <w:pStyle w:val="ConsPlusNormal"/>
              <w:jc w:val="center"/>
              <w:outlineLvl w:val="3"/>
            </w:pPr>
            <w:r>
              <w:t>Тариф на теплоноситель, поставляемый потребителям</w:t>
            </w:r>
          </w:p>
        </w:tc>
      </w:tr>
      <w:tr w:rsidR="00DD1DCB" w14:paraId="173EE31E" w14:textId="77777777">
        <w:tc>
          <w:tcPr>
            <w:tcW w:w="660" w:type="dxa"/>
          </w:tcPr>
          <w:p w14:paraId="5F9D3E47" w14:textId="77777777" w:rsidR="00DD1DCB" w:rsidRDefault="00DD1DCB">
            <w:pPr>
              <w:pStyle w:val="ConsPlusNormal"/>
              <w:jc w:val="center"/>
            </w:pPr>
          </w:p>
        </w:tc>
        <w:tc>
          <w:tcPr>
            <w:tcW w:w="2310" w:type="dxa"/>
          </w:tcPr>
          <w:p w14:paraId="2E6B1F48" w14:textId="77777777" w:rsidR="00DD1DCB" w:rsidRDefault="00DD1DCB">
            <w:pPr>
              <w:pStyle w:val="ConsPlusNormal"/>
              <w:jc w:val="center"/>
            </w:pPr>
          </w:p>
        </w:tc>
        <w:tc>
          <w:tcPr>
            <w:tcW w:w="5940" w:type="dxa"/>
          </w:tcPr>
          <w:p w14:paraId="5E9BDFCD" w14:textId="77777777" w:rsidR="00DD1DCB" w:rsidRDefault="00DD1DCB">
            <w:pPr>
              <w:pStyle w:val="ConsPlusNormal"/>
              <w:jc w:val="center"/>
            </w:pPr>
            <w:r>
              <w:t>Одноставочный, руб./куб. м</w:t>
            </w:r>
          </w:p>
        </w:tc>
        <w:tc>
          <w:tcPr>
            <w:tcW w:w="1485" w:type="dxa"/>
          </w:tcPr>
          <w:p w14:paraId="1CE5A2BA" w14:textId="77777777" w:rsidR="00DD1DCB" w:rsidRDefault="00DD1DCB">
            <w:pPr>
              <w:pStyle w:val="ConsPlusNormal"/>
              <w:jc w:val="center"/>
            </w:pPr>
          </w:p>
        </w:tc>
        <w:tc>
          <w:tcPr>
            <w:tcW w:w="1815" w:type="dxa"/>
          </w:tcPr>
          <w:p w14:paraId="30A07896" w14:textId="77777777" w:rsidR="00DD1DCB" w:rsidRDefault="00DD1DCB">
            <w:pPr>
              <w:pStyle w:val="ConsPlusNormal"/>
              <w:jc w:val="center"/>
            </w:pPr>
          </w:p>
        </w:tc>
      </w:tr>
    </w:tbl>
    <w:p w14:paraId="629BBA75" w14:textId="77777777" w:rsidR="00DD1DCB" w:rsidRDefault="00DD1DCB">
      <w:pPr>
        <w:pStyle w:val="ConsPlusNormal"/>
        <w:ind w:firstLine="540"/>
        <w:jc w:val="both"/>
      </w:pPr>
    </w:p>
    <w:p w14:paraId="0B4CFC10" w14:textId="77777777" w:rsidR="00DD1DCB" w:rsidRDefault="00DD1DCB">
      <w:pPr>
        <w:pStyle w:val="ConsPlusNormal"/>
        <w:ind w:firstLine="540"/>
        <w:jc w:val="both"/>
      </w:pPr>
      <w:r>
        <w:t>Примечания:</w:t>
      </w:r>
    </w:p>
    <w:p w14:paraId="236EB852" w14:textId="77777777" w:rsidR="00DD1DCB" w:rsidRDefault="00DD1DCB">
      <w:pPr>
        <w:pStyle w:val="ConsPlusNormal"/>
        <w:spacing w:before="220"/>
        <w:ind w:firstLine="540"/>
        <w:jc w:val="both"/>
      </w:pPr>
      <w:r>
        <w:t>1. Заполняется по каждой системе теплоснабжения, если при установлении цен (тарифов) применяется такая дифференциация.</w:t>
      </w:r>
    </w:p>
    <w:p w14:paraId="69A1F8B4" w14:textId="77777777" w:rsidR="00DD1DCB" w:rsidRDefault="00DD1DCB">
      <w:pPr>
        <w:pStyle w:val="ConsPlusNormal"/>
        <w:spacing w:before="220"/>
        <w:ind w:firstLine="540"/>
        <w:jc w:val="both"/>
      </w:pPr>
      <w:r>
        <w:t>2. Заполняется по источникам тепловой энергии, участвующим в обеспечении потребления (невозврата) теплоносителя потребителями, включая источники тепловой энергии, принадлежащие теплоснабжающей организации, и источники тепловой энергии, принадлежащие другим теплоснабжающим организациям, у которых приобретается теплоноситель.</w:t>
      </w:r>
    </w:p>
    <w:p w14:paraId="05CF0635" w14:textId="77777777" w:rsidR="00DD1DCB" w:rsidRDefault="00DD1DCB">
      <w:pPr>
        <w:pStyle w:val="ConsPlusNormal"/>
        <w:ind w:firstLine="540"/>
        <w:jc w:val="both"/>
      </w:pPr>
    </w:p>
    <w:p w14:paraId="722DD98C" w14:textId="77777777" w:rsidR="00DD1DCB" w:rsidRDefault="00DD1DCB">
      <w:pPr>
        <w:pStyle w:val="ConsPlusNormal"/>
        <w:ind w:firstLine="540"/>
        <w:jc w:val="both"/>
      </w:pPr>
    </w:p>
    <w:p w14:paraId="63FFB5D6" w14:textId="77777777" w:rsidR="00DD1DCB" w:rsidRDefault="00DD1DCB">
      <w:pPr>
        <w:pStyle w:val="ConsPlusNormal"/>
        <w:ind w:firstLine="540"/>
        <w:jc w:val="both"/>
      </w:pPr>
    </w:p>
    <w:p w14:paraId="63EFB4D2" w14:textId="77777777" w:rsidR="00DD1DCB" w:rsidRDefault="00DD1DCB">
      <w:pPr>
        <w:pStyle w:val="ConsPlusNormal"/>
        <w:ind w:firstLine="540"/>
        <w:jc w:val="both"/>
      </w:pPr>
    </w:p>
    <w:p w14:paraId="7DF8D392" w14:textId="77777777" w:rsidR="00DD1DCB" w:rsidRDefault="00DD1DCB">
      <w:pPr>
        <w:pStyle w:val="ConsPlusNormal"/>
        <w:ind w:firstLine="540"/>
        <w:jc w:val="both"/>
      </w:pPr>
    </w:p>
    <w:p w14:paraId="4DD98ED6" w14:textId="77777777" w:rsidR="00DD1DCB" w:rsidRDefault="00DD1DCB">
      <w:pPr>
        <w:pStyle w:val="ConsPlusNormal"/>
        <w:jc w:val="right"/>
        <w:outlineLvl w:val="2"/>
      </w:pPr>
      <w:r>
        <w:t>Приложение N 5</w:t>
      </w:r>
    </w:p>
    <w:p w14:paraId="2E4978E4" w14:textId="77777777" w:rsidR="00DD1DCB" w:rsidRDefault="00DD1DCB">
      <w:pPr>
        <w:pStyle w:val="ConsPlusNormal"/>
        <w:jc w:val="right"/>
      </w:pPr>
      <w:r>
        <w:t>к Форме</w:t>
      </w:r>
    </w:p>
    <w:p w14:paraId="53AF91CD" w14:textId="77777777" w:rsidR="00DD1DCB" w:rsidRDefault="00DD1DCB">
      <w:pPr>
        <w:pStyle w:val="ConsPlusNormal"/>
        <w:ind w:firstLine="540"/>
        <w:jc w:val="both"/>
      </w:pPr>
    </w:p>
    <w:p w14:paraId="1179508C" w14:textId="77777777" w:rsidR="00DD1DCB" w:rsidRDefault="00DD1DCB">
      <w:pPr>
        <w:pStyle w:val="ConsPlusNormal"/>
        <w:jc w:val="center"/>
      </w:pPr>
      <w:r>
        <w:t>ТАРИФЫ</w:t>
      </w:r>
    </w:p>
    <w:p w14:paraId="7613D3FD" w14:textId="77777777" w:rsidR="00DD1DCB" w:rsidRDefault="00DD1DCB">
      <w:pPr>
        <w:pStyle w:val="ConsPlusNormal"/>
        <w:jc w:val="center"/>
      </w:pPr>
      <w:r>
        <w:t>НА УСЛУГИ ПО ПЕРЕДАЧЕ ТЕПЛОВОЙ ЭНЕРГИИ, ТЕПЛОНОСИТЕЛЯ</w:t>
      </w:r>
    </w:p>
    <w:p w14:paraId="71B87589" w14:textId="77777777" w:rsidR="00DD1DCB" w:rsidRDefault="00DD1DC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2805"/>
        <w:gridCol w:w="5115"/>
        <w:gridCol w:w="660"/>
        <w:gridCol w:w="1650"/>
        <w:gridCol w:w="1320"/>
      </w:tblGrid>
      <w:tr w:rsidR="00DD1DCB" w14:paraId="334E7725" w14:textId="77777777">
        <w:tc>
          <w:tcPr>
            <w:tcW w:w="660" w:type="dxa"/>
            <w:vMerge w:val="restart"/>
          </w:tcPr>
          <w:p w14:paraId="4C8206E0" w14:textId="77777777" w:rsidR="00DD1DCB" w:rsidRDefault="00DD1DCB">
            <w:pPr>
              <w:pStyle w:val="ConsPlusNormal"/>
              <w:jc w:val="center"/>
            </w:pPr>
            <w:r>
              <w:t>N п/п</w:t>
            </w:r>
          </w:p>
        </w:tc>
        <w:tc>
          <w:tcPr>
            <w:tcW w:w="2805" w:type="dxa"/>
            <w:vMerge w:val="restart"/>
          </w:tcPr>
          <w:p w14:paraId="334E8DD3" w14:textId="77777777" w:rsidR="00DD1DCB" w:rsidRDefault="00DD1DCB">
            <w:pPr>
              <w:pStyle w:val="ConsPlusNormal"/>
              <w:jc w:val="center"/>
            </w:pPr>
            <w:r>
              <w:t>Наименование регулируемой организации</w:t>
            </w:r>
          </w:p>
        </w:tc>
        <w:tc>
          <w:tcPr>
            <w:tcW w:w="5115" w:type="dxa"/>
            <w:vMerge w:val="restart"/>
          </w:tcPr>
          <w:p w14:paraId="67A3B84F" w14:textId="77777777" w:rsidR="00DD1DCB" w:rsidRDefault="00DD1DCB">
            <w:pPr>
              <w:pStyle w:val="ConsPlusNormal"/>
              <w:jc w:val="center"/>
            </w:pPr>
            <w:r>
              <w:t>Вид тарифа</w:t>
            </w:r>
          </w:p>
        </w:tc>
        <w:tc>
          <w:tcPr>
            <w:tcW w:w="660" w:type="dxa"/>
            <w:vMerge w:val="restart"/>
          </w:tcPr>
          <w:p w14:paraId="0EE294AE" w14:textId="77777777" w:rsidR="00DD1DCB" w:rsidRDefault="00DD1DCB">
            <w:pPr>
              <w:pStyle w:val="ConsPlusNormal"/>
              <w:jc w:val="center"/>
            </w:pPr>
            <w:r>
              <w:t>Год</w:t>
            </w:r>
          </w:p>
        </w:tc>
        <w:tc>
          <w:tcPr>
            <w:tcW w:w="2970" w:type="dxa"/>
            <w:gridSpan w:val="2"/>
          </w:tcPr>
          <w:p w14:paraId="256E92DB" w14:textId="77777777" w:rsidR="00DD1DCB" w:rsidRDefault="00DD1DCB">
            <w:pPr>
              <w:pStyle w:val="ConsPlusNormal"/>
              <w:jc w:val="center"/>
            </w:pPr>
            <w:r>
              <w:t>Вид</w:t>
            </w:r>
          </w:p>
          <w:p w14:paraId="1E04A584" w14:textId="77777777" w:rsidR="00DD1DCB" w:rsidRDefault="00DD1DCB">
            <w:pPr>
              <w:pStyle w:val="ConsPlusNormal"/>
              <w:jc w:val="center"/>
            </w:pPr>
            <w:r>
              <w:t>теплоносителя</w:t>
            </w:r>
          </w:p>
        </w:tc>
      </w:tr>
      <w:tr w:rsidR="00DD1DCB" w14:paraId="62237036" w14:textId="77777777">
        <w:tc>
          <w:tcPr>
            <w:tcW w:w="660" w:type="dxa"/>
            <w:vMerge/>
          </w:tcPr>
          <w:p w14:paraId="643D9723" w14:textId="77777777" w:rsidR="00DD1DCB" w:rsidRDefault="00DD1DCB">
            <w:pPr>
              <w:pStyle w:val="ConsPlusNormal"/>
            </w:pPr>
          </w:p>
        </w:tc>
        <w:tc>
          <w:tcPr>
            <w:tcW w:w="2805" w:type="dxa"/>
            <w:vMerge/>
          </w:tcPr>
          <w:p w14:paraId="29DC0B9C" w14:textId="77777777" w:rsidR="00DD1DCB" w:rsidRDefault="00DD1DCB">
            <w:pPr>
              <w:pStyle w:val="ConsPlusNormal"/>
            </w:pPr>
          </w:p>
        </w:tc>
        <w:tc>
          <w:tcPr>
            <w:tcW w:w="5115" w:type="dxa"/>
            <w:vMerge/>
          </w:tcPr>
          <w:p w14:paraId="79B616BE" w14:textId="77777777" w:rsidR="00DD1DCB" w:rsidRDefault="00DD1DCB">
            <w:pPr>
              <w:pStyle w:val="ConsPlusNormal"/>
            </w:pPr>
          </w:p>
        </w:tc>
        <w:tc>
          <w:tcPr>
            <w:tcW w:w="660" w:type="dxa"/>
            <w:vMerge/>
          </w:tcPr>
          <w:p w14:paraId="59936445" w14:textId="77777777" w:rsidR="00DD1DCB" w:rsidRDefault="00DD1DCB">
            <w:pPr>
              <w:pStyle w:val="ConsPlusNormal"/>
            </w:pPr>
          </w:p>
        </w:tc>
        <w:tc>
          <w:tcPr>
            <w:tcW w:w="1650" w:type="dxa"/>
          </w:tcPr>
          <w:p w14:paraId="067A7E9E" w14:textId="77777777" w:rsidR="00DD1DCB" w:rsidRDefault="00DD1DCB">
            <w:pPr>
              <w:pStyle w:val="ConsPlusNormal"/>
              <w:jc w:val="center"/>
            </w:pPr>
            <w:r>
              <w:t>Вода</w:t>
            </w:r>
          </w:p>
        </w:tc>
        <w:tc>
          <w:tcPr>
            <w:tcW w:w="1320" w:type="dxa"/>
          </w:tcPr>
          <w:p w14:paraId="245814D2" w14:textId="77777777" w:rsidR="00DD1DCB" w:rsidRDefault="00DD1DCB">
            <w:pPr>
              <w:pStyle w:val="ConsPlusNormal"/>
              <w:jc w:val="center"/>
            </w:pPr>
            <w:r>
              <w:t>Пар</w:t>
            </w:r>
          </w:p>
        </w:tc>
      </w:tr>
      <w:tr w:rsidR="00DD1DCB" w14:paraId="2BDBEEE6" w14:textId="77777777">
        <w:tc>
          <w:tcPr>
            <w:tcW w:w="660" w:type="dxa"/>
          </w:tcPr>
          <w:p w14:paraId="0494C31A" w14:textId="77777777" w:rsidR="00DD1DCB" w:rsidRDefault="00DD1DCB">
            <w:pPr>
              <w:pStyle w:val="ConsPlusNormal"/>
              <w:jc w:val="center"/>
            </w:pPr>
          </w:p>
        </w:tc>
        <w:tc>
          <w:tcPr>
            <w:tcW w:w="2805" w:type="dxa"/>
          </w:tcPr>
          <w:p w14:paraId="5A0D7D1B" w14:textId="77777777" w:rsidR="00DD1DCB" w:rsidRDefault="00DD1DCB">
            <w:pPr>
              <w:pStyle w:val="ConsPlusNormal"/>
              <w:jc w:val="center"/>
            </w:pPr>
          </w:p>
        </w:tc>
        <w:tc>
          <w:tcPr>
            <w:tcW w:w="8745" w:type="dxa"/>
            <w:gridSpan w:val="4"/>
          </w:tcPr>
          <w:p w14:paraId="52856BA5" w14:textId="77777777" w:rsidR="00DD1DCB" w:rsidRDefault="00DD1DCB">
            <w:pPr>
              <w:pStyle w:val="ConsPlusNormal"/>
              <w:jc w:val="center"/>
              <w:outlineLvl w:val="3"/>
            </w:pPr>
            <w:r>
              <w:t>Для потребителей, в случае отсутствия</w:t>
            </w:r>
          </w:p>
          <w:p w14:paraId="637F75ED" w14:textId="77777777" w:rsidR="00DD1DCB" w:rsidRDefault="00DD1DCB">
            <w:pPr>
              <w:pStyle w:val="ConsPlusNormal"/>
              <w:jc w:val="center"/>
            </w:pPr>
            <w:r>
              <w:t>дифференциации тарифов по схеме подключения</w:t>
            </w:r>
          </w:p>
        </w:tc>
      </w:tr>
      <w:tr w:rsidR="00DD1DCB" w14:paraId="28D067B7" w14:textId="77777777">
        <w:tc>
          <w:tcPr>
            <w:tcW w:w="660" w:type="dxa"/>
          </w:tcPr>
          <w:p w14:paraId="2F68B350" w14:textId="77777777" w:rsidR="00DD1DCB" w:rsidRDefault="00DD1DCB">
            <w:pPr>
              <w:pStyle w:val="ConsPlusNormal"/>
              <w:jc w:val="center"/>
            </w:pPr>
          </w:p>
        </w:tc>
        <w:tc>
          <w:tcPr>
            <w:tcW w:w="2805" w:type="dxa"/>
          </w:tcPr>
          <w:p w14:paraId="5EB3E205" w14:textId="77777777" w:rsidR="00DD1DCB" w:rsidRDefault="00DD1DCB">
            <w:pPr>
              <w:pStyle w:val="ConsPlusNormal"/>
              <w:jc w:val="center"/>
            </w:pPr>
          </w:p>
        </w:tc>
        <w:tc>
          <w:tcPr>
            <w:tcW w:w="5115" w:type="dxa"/>
            <w:vMerge w:val="restart"/>
          </w:tcPr>
          <w:p w14:paraId="35F2D17A" w14:textId="77777777" w:rsidR="00DD1DCB" w:rsidRDefault="00DD1DCB">
            <w:pPr>
              <w:pStyle w:val="ConsPlusNormal"/>
              <w:jc w:val="center"/>
            </w:pPr>
            <w:r>
              <w:t>одноставочный, руб./Гкал</w:t>
            </w:r>
          </w:p>
        </w:tc>
        <w:tc>
          <w:tcPr>
            <w:tcW w:w="660" w:type="dxa"/>
          </w:tcPr>
          <w:p w14:paraId="3F5B123B" w14:textId="77777777" w:rsidR="00DD1DCB" w:rsidRDefault="00DD1DCB">
            <w:pPr>
              <w:pStyle w:val="ConsPlusNormal"/>
              <w:jc w:val="center"/>
            </w:pPr>
            <w:r>
              <w:t>i</w:t>
            </w:r>
            <w:r>
              <w:rPr>
                <w:vertAlign w:val="superscript"/>
              </w:rPr>
              <w:t>0</w:t>
            </w:r>
          </w:p>
        </w:tc>
        <w:tc>
          <w:tcPr>
            <w:tcW w:w="1650" w:type="dxa"/>
          </w:tcPr>
          <w:p w14:paraId="23D74444" w14:textId="77777777" w:rsidR="00DD1DCB" w:rsidRDefault="00DD1DCB">
            <w:pPr>
              <w:pStyle w:val="ConsPlusNormal"/>
              <w:jc w:val="center"/>
            </w:pPr>
          </w:p>
        </w:tc>
        <w:tc>
          <w:tcPr>
            <w:tcW w:w="1320" w:type="dxa"/>
          </w:tcPr>
          <w:p w14:paraId="1462AE96" w14:textId="77777777" w:rsidR="00DD1DCB" w:rsidRDefault="00DD1DCB">
            <w:pPr>
              <w:pStyle w:val="ConsPlusNormal"/>
              <w:jc w:val="center"/>
            </w:pPr>
          </w:p>
        </w:tc>
      </w:tr>
      <w:tr w:rsidR="00DD1DCB" w14:paraId="5EF1AEE7" w14:textId="77777777">
        <w:tc>
          <w:tcPr>
            <w:tcW w:w="660" w:type="dxa"/>
          </w:tcPr>
          <w:p w14:paraId="5E27AC4C" w14:textId="77777777" w:rsidR="00DD1DCB" w:rsidRDefault="00DD1DCB">
            <w:pPr>
              <w:pStyle w:val="ConsPlusNormal"/>
              <w:jc w:val="center"/>
            </w:pPr>
          </w:p>
        </w:tc>
        <w:tc>
          <w:tcPr>
            <w:tcW w:w="2805" w:type="dxa"/>
          </w:tcPr>
          <w:p w14:paraId="3309D120" w14:textId="77777777" w:rsidR="00DD1DCB" w:rsidRDefault="00DD1DCB">
            <w:pPr>
              <w:pStyle w:val="ConsPlusNormal"/>
              <w:jc w:val="center"/>
            </w:pPr>
          </w:p>
        </w:tc>
        <w:tc>
          <w:tcPr>
            <w:tcW w:w="5115" w:type="dxa"/>
            <w:vMerge/>
          </w:tcPr>
          <w:p w14:paraId="1AA89996" w14:textId="77777777" w:rsidR="00DD1DCB" w:rsidRDefault="00DD1DCB">
            <w:pPr>
              <w:pStyle w:val="ConsPlusNormal"/>
            </w:pPr>
          </w:p>
        </w:tc>
        <w:tc>
          <w:tcPr>
            <w:tcW w:w="660" w:type="dxa"/>
          </w:tcPr>
          <w:p w14:paraId="5118C49E" w14:textId="77777777" w:rsidR="00DD1DCB" w:rsidRDefault="00DD1DCB">
            <w:pPr>
              <w:pStyle w:val="ConsPlusNormal"/>
              <w:jc w:val="center"/>
            </w:pPr>
            <w:r>
              <w:t>...</w:t>
            </w:r>
          </w:p>
        </w:tc>
        <w:tc>
          <w:tcPr>
            <w:tcW w:w="1650" w:type="dxa"/>
          </w:tcPr>
          <w:p w14:paraId="3E3BB2EC" w14:textId="77777777" w:rsidR="00DD1DCB" w:rsidRDefault="00DD1DCB">
            <w:pPr>
              <w:pStyle w:val="ConsPlusNormal"/>
              <w:jc w:val="center"/>
            </w:pPr>
          </w:p>
        </w:tc>
        <w:tc>
          <w:tcPr>
            <w:tcW w:w="1320" w:type="dxa"/>
          </w:tcPr>
          <w:p w14:paraId="134BD331" w14:textId="77777777" w:rsidR="00DD1DCB" w:rsidRDefault="00DD1DCB">
            <w:pPr>
              <w:pStyle w:val="ConsPlusNormal"/>
              <w:jc w:val="center"/>
            </w:pPr>
          </w:p>
        </w:tc>
      </w:tr>
      <w:tr w:rsidR="00DD1DCB" w14:paraId="0A8650B2" w14:textId="77777777">
        <w:tc>
          <w:tcPr>
            <w:tcW w:w="660" w:type="dxa"/>
          </w:tcPr>
          <w:p w14:paraId="78CFC548" w14:textId="77777777" w:rsidR="00DD1DCB" w:rsidRDefault="00DD1DCB">
            <w:pPr>
              <w:pStyle w:val="ConsPlusNormal"/>
              <w:jc w:val="center"/>
            </w:pPr>
          </w:p>
        </w:tc>
        <w:tc>
          <w:tcPr>
            <w:tcW w:w="2805" w:type="dxa"/>
          </w:tcPr>
          <w:p w14:paraId="55D0548A" w14:textId="77777777" w:rsidR="00DD1DCB" w:rsidRDefault="00DD1DCB">
            <w:pPr>
              <w:pStyle w:val="ConsPlusNormal"/>
              <w:jc w:val="center"/>
            </w:pPr>
          </w:p>
        </w:tc>
        <w:tc>
          <w:tcPr>
            <w:tcW w:w="5115" w:type="dxa"/>
            <w:vMerge/>
          </w:tcPr>
          <w:p w14:paraId="344815DD" w14:textId="77777777" w:rsidR="00DD1DCB" w:rsidRDefault="00DD1DCB">
            <w:pPr>
              <w:pStyle w:val="ConsPlusNormal"/>
            </w:pPr>
          </w:p>
        </w:tc>
        <w:tc>
          <w:tcPr>
            <w:tcW w:w="660" w:type="dxa"/>
          </w:tcPr>
          <w:p w14:paraId="4C7B900F" w14:textId="77777777" w:rsidR="00DD1DCB" w:rsidRDefault="00DD1DCB">
            <w:pPr>
              <w:pStyle w:val="ConsPlusNormal"/>
              <w:jc w:val="center"/>
            </w:pPr>
            <w:r>
              <w:t>i</w:t>
            </w:r>
            <w:r>
              <w:rPr>
                <w:vertAlign w:val="superscript"/>
              </w:rPr>
              <w:t>1</w:t>
            </w:r>
          </w:p>
        </w:tc>
        <w:tc>
          <w:tcPr>
            <w:tcW w:w="1650" w:type="dxa"/>
          </w:tcPr>
          <w:p w14:paraId="3B5261F2" w14:textId="77777777" w:rsidR="00DD1DCB" w:rsidRDefault="00DD1DCB">
            <w:pPr>
              <w:pStyle w:val="ConsPlusNormal"/>
              <w:jc w:val="center"/>
            </w:pPr>
          </w:p>
        </w:tc>
        <w:tc>
          <w:tcPr>
            <w:tcW w:w="1320" w:type="dxa"/>
          </w:tcPr>
          <w:p w14:paraId="62845A3A" w14:textId="77777777" w:rsidR="00DD1DCB" w:rsidRDefault="00DD1DCB">
            <w:pPr>
              <w:pStyle w:val="ConsPlusNormal"/>
              <w:jc w:val="center"/>
            </w:pPr>
          </w:p>
        </w:tc>
      </w:tr>
      <w:tr w:rsidR="00DD1DCB" w14:paraId="3FB2B0FB" w14:textId="77777777">
        <w:tc>
          <w:tcPr>
            <w:tcW w:w="660" w:type="dxa"/>
          </w:tcPr>
          <w:p w14:paraId="5DD2662C" w14:textId="77777777" w:rsidR="00DD1DCB" w:rsidRDefault="00DD1DCB">
            <w:pPr>
              <w:pStyle w:val="ConsPlusNormal"/>
              <w:jc w:val="center"/>
            </w:pPr>
          </w:p>
        </w:tc>
        <w:tc>
          <w:tcPr>
            <w:tcW w:w="2805" w:type="dxa"/>
          </w:tcPr>
          <w:p w14:paraId="6BA697F3" w14:textId="77777777" w:rsidR="00DD1DCB" w:rsidRDefault="00DD1DCB">
            <w:pPr>
              <w:pStyle w:val="ConsPlusNormal"/>
              <w:jc w:val="center"/>
            </w:pPr>
          </w:p>
        </w:tc>
        <w:tc>
          <w:tcPr>
            <w:tcW w:w="5115" w:type="dxa"/>
          </w:tcPr>
          <w:p w14:paraId="712029AE" w14:textId="77777777" w:rsidR="00DD1DCB" w:rsidRDefault="00DD1DCB">
            <w:pPr>
              <w:pStyle w:val="ConsPlusNormal"/>
              <w:jc w:val="center"/>
            </w:pPr>
            <w:r>
              <w:t>двухставочный</w:t>
            </w:r>
          </w:p>
        </w:tc>
        <w:tc>
          <w:tcPr>
            <w:tcW w:w="660" w:type="dxa"/>
          </w:tcPr>
          <w:p w14:paraId="79EBE155" w14:textId="77777777" w:rsidR="00DD1DCB" w:rsidRDefault="00DD1DCB">
            <w:pPr>
              <w:pStyle w:val="ConsPlusNormal"/>
              <w:jc w:val="center"/>
            </w:pPr>
            <w:r>
              <w:t>X</w:t>
            </w:r>
          </w:p>
        </w:tc>
        <w:tc>
          <w:tcPr>
            <w:tcW w:w="1650" w:type="dxa"/>
          </w:tcPr>
          <w:p w14:paraId="69307416" w14:textId="77777777" w:rsidR="00DD1DCB" w:rsidRDefault="00DD1DCB">
            <w:pPr>
              <w:pStyle w:val="ConsPlusNormal"/>
              <w:jc w:val="center"/>
            </w:pPr>
            <w:r>
              <w:t>X</w:t>
            </w:r>
          </w:p>
        </w:tc>
        <w:tc>
          <w:tcPr>
            <w:tcW w:w="1320" w:type="dxa"/>
          </w:tcPr>
          <w:p w14:paraId="02E253BA" w14:textId="77777777" w:rsidR="00DD1DCB" w:rsidRDefault="00DD1DCB">
            <w:pPr>
              <w:pStyle w:val="ConsPlusNormal"/>
              <w:jc w:val="center"/>
            </w:pPr>
            <w:r>
              <w:t>X</w:t>
            </w:r>
          </w:p>
        </w:tc>
      </w:tr>
      <w:tr w:rsidR="00DD1DCB" w14:paraId="053CA4FA" w14:textId="77777777">
        <w:tc>
          <w:tcPr>
            <w:tcW w:w="660" w:type="dxa"/>
          </w:tcPr>
          <w:p w14:paraId="453C5FAF" w14:textId="77777777" w:rsidR="00DD1DCB" w:rsidRDefault="00DD1DCB">
            <w:pPr>
              <w:pStyle w:val="ConsPlusNormal"/>
              <w:jc w:val="center"/>
            </w:pPr>
          </w:p>
        </w:tc>
        <w:tc>
          <w:tcPr>
            <w:tcW w:w="2805" w:type="dxa"/>
          </w:tcPr>
          <w:p w14:paraId="382F8687" w14:textId="77777777" w:rsidR="00DD1DCB" w:rsidRDefault="00DD1DCB">
            <w:pPr>
              <w:pStyle w:val="ConsPlusNormal"/>
              <w:jc w:val="center"/>
            </w:pPr>
          </w:p>
        </w:tc>
        <w:tc>
          <w:tcPr>
            <w:tcW w:w="5115" w:type="dxa"/>
            <w:vMerge w:val="restart"/>
          </w:tcPr>
          <w:p w14:paraId="1248CD9A" w14:textId="77777777" w:rsidR="00DD1DCB" w:rsidRDefault="00DD1DCB">
            <w:pPr>
              <w:pStyle w:val="ConsPlusNormal"/>
              <w:jc w:val="center"/>
            </w:pPr>
            <w:r>
              <w:t>ставка за тепловую энергию, руб./Гкал</w:t>
            </w:r>
          </w:p>
        </w:tc>
        <w:tc>
          <w:tcPr>
            <w:tcW w:w="660" w:type="dxa"/>
          </w:tcPr>
          <w:p w14:paraId="0E043748" w14:textId="77777777" w:rsidR="00DD1DCB" w:rsidRDefault="00DD1DCB">
            <w:pPr>
              <w:pStyle w:val="ConsPlusNormal"/>
              <w:jc w:val="center"/>
            </w:pPr>
            <w:r>
              <w:t>i</w:t>
            </w:r>
            <w:r>
              <w:rPr>
                <w:vertAlign w:val="superscript"/>
              </w:rPr>
              <w:t>0</w:t>
            </w:r>
          </w:p>
        </w:tc>
        <w:tc>
          <w:tcPr>
            <w:tcW w:w="1650" w:type="dxa"/>
          </w:tcPr>
          <w:p w14:paraId="52C990AF" w14:textId="77777777" w:rsidR="00DD1DCB" w:rsidRDefault="00DD1DCB">
            <w:pPr>
              <w:pStyle w:val="ConsPlusNormal"/>
              <w:jc w:val="center"/>
            </w:pPr>
          </w:p>
        </w:tc>
        <w:tc>
          <w:tcPr>
            <w:tcW w:w="1320" w:type="dxa"/>
          </w:tcPr>
          <w:p w14:paraId="19C06703" w14:textId="77777777" w:rsidR="00DD1DCB" w:rsidRDefault="00DD1DCB">
            <w:pPr>
              <w:pStyle w:val="ConsPlusNormal"/>
              <w:jc w:val="center"/>
            </w:pPr>
          </w:p>
        </w:tc>
      </w:tr>
      <w:tr w:rsidR="00DD1DCB" w14:paraId="5FB3FEA2" w14:textId="77777777">
        <w:tc>
          <w:tcPr>
            <w:tcW w:w="660" w:type="dxa"/>
          </w:tcPr>
          <w:p w14:paraId="0291B7DB" w14:textId="77777777" w:rsidR="00DD1DCB" w:rsidRDefault="00DD1DCB">
            <w:pPr>
              <w:pStyle w:val="ConsPlusNormal"/>
              <w:jc w:val="center"/>
            </w:pPr>
          </w:p>
        </w:tc>
        <w:tc>
          <w:tcPr>
            <w:tcW w:w="2805" w:type="dxa"/>
          </w:tcPr>
          <w:p w14:paraId="2B470668" w14:textId="77777777" w:rsidR="00DD1DCB" w:rsidRDefault="00DD1DCB">
            <w:pPr>
              <w:pStyle w:val="ConsPlusNormal"/>
              <w:jc w:val="center"/>
            </w:pPr>
          </w:p>
        </w:tc>
        <w:tc>
          <w:tcPr>
            <w:tcW w:w="5115" w:type="dxa"/>
            <w:vMerge/>
          </w:tcPr>
          <w:p w14:paraId="5ECD7FF3" w14:textId="77777777" w:rsidR="00DD1DCB" w:rsidRDefault="00DD1DCB">
            <w:pPr>
              <w:pStyle w:val="ConsPlusNormal"/>
            </w:pPr>
          </w:p>
        </w:tc>
        <w:tc>
          <w:tcPr>
            <w:tcW w:w="660" w:type="dxa"/>
          </w:tcPr>
          <w:p w14:paraId="0CB278A7" w14:textId="77777777" w:rsidR="00DD1DCB" w:rsidRDefault="00DD1DCB">
            <w:pPr>
              <w:pStyle w:val="ConsPlusNormal"/>
              <w:jc w:val="center"/>
            </w:pPr>
            <w:r>
              <w:t>...</w:t>
            </w:r>
          </w:p>
        </w:tc>
        <w:tc>
          <w:tcPr>
            <w:tcW w:w="1650" w:type="dxa"/>
          </w:tcPr>
          <w:p w14:paraId="35CB5D4F" w14:textId="77777777" w:rsidR="00DD1DCB" w:rsidRDefault="00DD1DCB">
            <w:pPr>
              <w:pStyle w:val="ConsPlusNormal"/>
              <w:jc w:val="center"/>
            </w:pPr>
          </w:p>
        </w:tc>
        <w:tc>
          <w:tcPr>
            <w:tcW w:w="1320" w:type="dxa"/>
          </w:tcPr>
          <w:p w14:paraId="55C773D8" w14:textId="77777777" w:rsidR="00DD1DCB" w:rsidRDefault="00DD1DCB">
            <w:pPr>
              <w:pStyle w:val="ConsPlusNormal"/>
              <w:jc w:val="center"/>
            </w:pPr>
          </w:p>
        </w:tc>
      </w:tr>
      <w:tr w:rsidR="00DD1DCB" w14:paraId="6A734B72" w14:textId="77777777">
        <w:tc>
          <w:tcPr>
            <w:tcW w:w="660" w:type="dxa"/>
          </w:tcPr>
          <w:p w14:paraId="173C6C8A" w14:textId="77777777" w:rsidR="00DD1DCB" w:rsidRDefault="00DD1DCB">
            <w:pPr>
              <w:pStyle w:val="ConsPlusNormal"/>
              <w:jc w:val="center"/>
            </w:pPr>
          </w:p>
        </w:tc>
        <w:tc>
          <w:tcPr>
            <w:tcW w:w="2805" w:type="dxa"/>
          </w:tcPr>
          <w:p w14:paraId="041C9BE4" w14:textId="77777777" w:rsidR="00DD1DCB" w:rsidRDefault="00DD1DCB">
            <w:pPr>
              <w:pStyle w:val="ConsPlusNormal"/>
              <w:jc w:val="center"/>
            </w:pPr>
          </w:p>
        </w:tc>
        <w:tc>
          <w:tcPr>
            <w:tcW w:w="5115" w:type="dxa"/>
            <w:vMerge/>
          </w:tcPr>
          <w:p w14:paraId="58951E51" w14:textId="77777777" w:rsidR="00DD1DCB" w:rsidRDefault="00DD1DCB">
            <w:pPr>
              <w:pStyle w:val="ConsPlusNormal"/>
            </w:pPr>
          </w:p>
        </w:tc>
        <w:tc>
          <w:tcPr>
            <w:tcW w:w="660" w:type="dxa"/>
          </w:tcPr>
          <w:p w14:paraId="6BB8F4DF" w14:textId="77777777" w:rsidR="00DD1DCB" w:rsidRDefault="00DD1DCB">
            <w:pPr>
              <w:pStyle w:val="ConsPlusNormal"/>
              <w:jc w:val="center"/>
            </w:pPr>
            <w:r>
              <w:t>i</w:t>
            </w:r>
            <w:r>
              <w:rPr>
                <w:vertAlign w:val="superscript"/>
              </w:rPr>
              <w:t>1</w:t>
            </w:r>
          </w:p>
        </w:tc>
        <w:tc>
          <w:tcPr>
            <w:tcW w:w="1650" w:type="dxa"/>
          </w:tcPr>
          <w:p w14:paraId="3196FAFC" w14:textId="77777777" w:rsidR="00DD1DCB" w:rsidRDefault="00DD1DCB">
            <w:pPr>
              <w:pStyle w:val="ConsPlusNormal"/>
              <w:jc w:val="center"/>
            </w:pPr>
          </w:p>
        </w:tc>
        <w:tc>
          <w:tcPr>
            <w:tcW w:w="1320" w:type="dxa"/>
          </w:tcPr>
          <w:p w14:paraId="082765A6" w14:textId="77777777" w:rsidR="00DD1DCB" w:rsidRDefault="00DD1DCB">
            <w:pPr>
              <w:pStyle w:val="ConsPlusNormal"/>
              <w:jc w:val="center"/>
            </w:pPr>
          </w:p>
        </w:tc>
      </w:tr>
      <w:tr w:rsidR="00DD1DCB" w14:paraId="268C10D9" w14:textId="77777777">
        <w:tc>
          <w:tcPr>
            <w:tcW w:w="660" w:type="dxa"/>
          </w:tcPr>
          <w:p w14:paraId="642252D1" w14:textId="77777777" w:rsidR="00DD1DCB" w:rsidRDefault="00DD1DCB">
            <w:pPr>
              <w:pStyle w:val="ConsPlusNormal"/>
              <w:jc w:val="center"/>
            </w:pPr>
          </w:p>
        </w:tc>
        <w:tc>
          <w:tcPr>
            <w:tcW w:w="2805" w:type="dxa"/>
          </w:tcPr>
          <w:p w14:paraId="13D0062D" w14:textId="77777777" w:rsidR="00DD1DCB" w:rsidRDefault="00DD1DCB">
            <w:pPr>
              <w:pStyle w:val="ConsPlusNormal"/>
              <w:jc w:val="center"/>
            </w:pPr>
          </w:p>
        </w:tc>
        <w:tc>
          <w:tcPr>
            <w:tcW w:w="5115" w:type="dxa"/>
            <w:vMerge w:val="restart"/>
          </w:tcPr>
          <w:p w14:paraId="2E89B58E" w14:textId="77777777" w:rsidR="00DD1DCB" w:rsidRDefault="00DD1DCB">
            <w:pPr>
              <w:pStyle w:val="ConsPlusNormal"/>
              <w:jc w:val="center"/>
            </w:pPr>
            <w:r>
              <w:t>ставка за содержание</w:t>
            </w:r>
          </w:p>
          <w:p w14:paraId="7406CDD1" w14:textId="77777777" w:rsidR="00DD1DCB" w:rsidRDefault="00DD1DCB">
            <w:pPr>
              <w:pStyle w:val="ConsPlusNormal"/>
              <w:jc w:val="center"/>
            </w:pPr>
            <w:r>
              <w:t>тепловой мощности,</w:t>
            </w:r>
          </w:p>
          <w:p w14:paraId="4412C4D6" w14:textId="77777777" w:rsidR="00DD1DCB" w:rsidRDefault="00DD1DCB">
            <w:pPr>
              <w:pStyle w:val="ConsPlusNormal"/>
              <w:jc w:val="center"/>
            </w:pPr>
            <w:r>
              <w:t>тыс. руб./Гкал/ч в мес.</w:t>
            </w:r>
          </w:p>
        </w:tc>
        <w:tc>
          <w:tcPr>
            <w:tcW w:w="660" w:type="dxa"/>
          </w:tcPr>
          <w:p w14:paraId="1F160D9A" w14:textId="77777777" w:rsidR="00DD1DCB" w:rsidRDefault="00DD1DCB">
            <w:pPr>
              <w:pStyle w:val="ConsPlusNormal"/>
              <w:jc w:val="center"/>
            </w:pPr>
            <w:r>
              <w:t>i</w:t>
            </w:r>
            <w:r>
              <w:rPr>
                <w:vertAlign w:val="superscript"/>
              </w:rPr>
              <w:t>0</w:t>
            </w:r>
          </w:p>
        </w:tc>
        <w:tc>
          <w:tcPr>
            <w:tcW w:w="1650" w:type="dxa"/>
          </w:tcPr>
          <w:p w14:paraId="2C1487D7" w14:textId="77777777" w:rsidR="00DD1DCB" w:rsidRDefault="00DD1DCB">
            <w:pPr>
              <w:pStyle w:val="ConsPlusNormal"/>
              <w:jc w:val="center"/>
            </w:pPr>
          </w:p>
        </w:tc>
        <w:tc>
          <w:tcPr>
            <w:tcW w:w="1320" w:type="dxa"/>
          </w:tcPr>
          <w:p w14:paraId="2AAC141B" w14:textId="77777777" w:rsidR="00DD1DCB" w:rsidRDefault="00DD1DCB">
            <w:pPr>
              <w:pStyle w:val="ConsPlusNormal"/>
              <w:jc w:val="center"/>
            </w:pPr>
          </w:p>
        </w:tc>
      </w:tr>
      <w:tr w:rsidR="00DD1DCB" w14:paraId="2005537B" w14:textId="77777777">
        <w:tc>
          <w:tcPr>
            <w:tcW w:w="660" w:type="dxa"/>
          </w:tcPr>
          <w:p w14:paraId="666F21C8" w14:textId="77777777" w:rsidR="00DD1DCB" w:rsidRDefault="00DD1DCB">
            <w:pPr>
              <w:pStyle w:val="ConsPlusNormal"/>
              <w:jc w:val="center"/>
            </w:pPr>
          </w:p>
        </w:tc>
        <w:tc>
          <w:tcPr>
            <w:tcW w:w="2805" w:type="dxa"/>
          </w:tcPr>
          <w:p w14:paraId="506FE466" w14:textId="77777777" w:rsidR="00DD1DCB" w:rsidRDefault="00DD1DCB">
            <w:pPr>
              <w:pStyle w:val="ConsPlusNormal"/>
              <w:jc w:val="center"/>
            </w:pPr>
          </w:p>
        </w:tc>
        <w:tc>
          <w:tcPr>
            <w:tcW w:w="5115" w:type="dxa"/>
            <w:vMerge/>
          </w:tcPr>
          <w:p w14:paraId="6F9A08B9" w14:textId="77777777" w:rsidR="00DD1DCB" w:rsidRDefault="00DD1DCB">
            <w:pPr>
              <w:pStyle w:val="ConsPlusNormal"/>
            </w:pPr>
          </w:p>
        </w:tc>
        <w:tc>
          <w:tcPr>
            <w:tcW w:w="660" w:type="dxa"/>
          </w:tcPr>
          <w:p w14:paraId="034DA216" w14:textId="77777777" w:rsidR="00DD1DCB" w:rsidRDefault="00DD1DCB">
            <w:pPr>
              <w:pStyle w:val="ConsPlusNormal"/>
              <w:jc w:val="center"/>
            </w:pPr>
            <w:r>
              <w:t>...</w:t>
            </w:r>
          </w:p>
        </w:tc>
        <w:tc>
          <w:tcPr>
            <w:tcW w:w="1650" w:type="dxa"/>
          </w:tcPr>
          <w:p w14:paraId="544FE9A7" w14:textId="77777777" w:rsidR="00DD1DCB" w:rsidRDefault="00DD1DCB">
            <w:pPr>
              <w:pStyle w:val="ConsPlusNormal"/>
              <w:jc w:val="center"/>
            </w:pPr>
          </w:p>
        </w:tc>
        <w:tc>
          <w:tcPr>
            <w:tcW w:w="1320" w:type="dxa"/>
          </w:tcPr>
          <w:p w14:paraId="18C38656" w14:textId="77777777" w:rsidR="00DD1DCB" w:rsidRDefault="00DD1DCB">
            <w:pPr>
              <w:pStyle w:val="ConsPlusNormal"/>
              <w:jc w:val="center"/>
            </w:pPr>
          </w:p>
        </w:tc>
      </w:tr>
      <w:tr w:rsidR="00DD1DCB" w14:paraId="31A3AA5A" w14:textId="77777777">
        <w:tc>
          <w:tcPr>
            <w:tcW w:w="660" w:type="dxa"/>
          </w:tcPr>
          <w:p w14:paraId="07605F0B" w14:textId="77777777" w:rsidR="00DD1DCB" w:rsidRDefault="00DD1DCB">
            <w:pPr>
              <w:pStyle w:val="ConsPlusNormal"/>
              <w:jc w:val="center"/>
            </w:pPr>
          </w:p>
        </w:tc>
        <w:tc>
          <w:tcPr>
            <w:tcW w:w="2805" w:type="dxa"/>
          </w:tcPr>
          <w:p w14:paraId="172AD5CE" w14:textId="77777777" w:rsidR="00DD1DCB" w:rsidRDefault="00DD1DCB">
            <w:pPr>
              <w:pStyle w:val="ConsPlusNormal"/>
              <w:jc w:val="center"/>
            </w:pPr>
          </w:p>
        </w:tc>
        <w:tc>
          <w:tcPr>
            <w:tcW w:w="5115" w:type="dxa"/>
            <w:vMerge/>
          </w:tcPr>
          <w:p w14:paraId="61590B23" w14:textId="77777777" w:rsidR="00DD1DCB" w:rsidRDefault="00DD1DCB">
            <w:pPr>
              <w:pStyle w:val="ConsPlusNormal"/>
            </w:pPr>
          </w:p>
        </w:tc>
        <w:tc>
          <w:tcPr>
            <w:tcW w:w="660" w:type="dxa"/>
          </w:tcPr>
          <w:p w14:paraId="300D2C9C" w14:textId="77777777" w:rsidR="00DD1DCB" w:rsidRDefault="00DD1DCB">
            <w:pPr>
              <w:pStyle w:val="ConsPlusNormal"/>
              <w:jc w:val="center"/>
            </w:pPr>
            <w:r>
              <w:t>i</w:t>
            </w:r>
            <w:r>
              <w:rPr>
                <w:vertAlign w:val="superscript"/>
              </w:rPr>
              <w:t>1</w:t>
            </w:r>
          </w:p>
        </w:tc>
        <w:tc>
          <w:tcPr>
            <w:tcW w:w="1650" w:type="dxa"/>
          </w:tcPr>
          <w:p w14:paraId="04752FEC" w14:textId="77777777" w:rsidR="00DD1DCB" w:rsidRDefault="00DD1DCB">
            <w:pPr>
              <w:pStyle w:val="ConsPlusNormal"/>
              <w:jc w:val="center"/>
            </w:pPr>
          </w:p>
        </w:tc>
        <w:tc>
          <w:tcPr>
            <w:tcW w:w="1320" w:type="dxa"/>
          </w:tcPr>
          <w:p w14:paraId="1EBC1CA5" w14:textId="77777777" w:rsidR="00DD1DCB" w:rsidRDefault="00DD1DCB">
            <w:pPr>
              <w:pStyle w:val="ConsPlusNormal"/>
              <w:jc w:val="center"/>
            </w:pPr>
          </w:p>
        </w:tc>
      </w:tr>
      <w:tr w:rsidR="00DD1DCB" w14:paraId="03F23092" w14:textId="77777777">
        <w:tc>
          <w:tcPr>
            <w:tcW w:w="660" w:type="dxa"/>
          </w:tcPr>
          <w:p w14:paraId="6ECB1250" w14:textId="77777777" w:rsidR="00DD1DCB" w:rsidRDefault="00DD1DCB">
            <w:pPr>
              <w:pStyle w:val="ConsPlusNormal"/>
              <w:jc w:val="center"/>
            </w:pPr>
          </w:p>
        </w:tc>
        <w:tc>
          <w:tcPr>
            <w:tcW w:w="2805" w:type="dxa"/>
          </w:tcPr>
          <w:p w14:paraId="7F8A7C2C" w14:textId="77777777" w:rsidR="00DD1DCB" w:rsidRDefault="00DD1DCB">
            <w:pPr>
              <w:pStyle w:val="ConsPlusNormal"/>
              <w:jc w:val="center"/>
            </w:pPr>
          </w:p>
        </w:tc>
        <w:tc>
          <w:tcPr>
            <w:tcW w:w="8745" w:type="dxa"/>
            <w:gridSpan w:val="4"/>
          </w:tcPr>
          <w:p w14:paraId="7ECAA096" w14:textId="77777777" w:rsidR="00DD1DCB" w:rsidRDefault="00DD1DCB">
            <w:pPr>
              <w:pStyle w:val="ConsPlusNormal"/>
              <w:jc w:val="center"/>
              <w:outlineLvl w:val="3"/>
            </w:pPr>
            <w:r>
              <w:t>Для потребителей, подключенных к тепловой сети без</w:t>
            </w:r>
          </w:p>
          <w:p w14:paraId="3E7F9D64" w14:textId="77777777" w:rsidR="00DD1DCB" w:rsidRDefault="00DD1DCB">
            <w:pPr>
              <w:pStyle w:val="ConsPlusNormal"/>
              <w:jc w:val="center"/>
            </w:pPr>
            <w:r>
              <w:t>дополнительного преобразования на тепловых пунктах,</w:t>
            </w:r>
          </w:p>
          <w:p w14:paraId="40C5EBC1" w14:textId="77777777" w:rsidR="00DD1DCB" w:rsidRDefault="00DD1DCB">
            <w:pPr>
              <w:pStyle w:val="ConsPlusNormal"/>
              <w:jc w:val="center"/>
            </w:pPr>
            <w:r>
              <w:t>эксплуатируемой теплоснабжающей организацией</w:t>
            </w:r>
          </w:p>
        </w:tc>
      </w:tr>
      <w:tr w:rsidR="00DD1DCB" w14:paraId="433F0849" w14:textId="77777777">
        <w:tc>
          <w:tcPr>
            <w:tcW w:w="660" w:type="dxa"/>
          </w:tcPr>
          <w:p w14:paraId="7D3E0243" w14:textId="77777777" w:rsidR="00DD1DCB" w:rsidRDefault="00DD1DCB">
            <w:pPr>
              <w:pStyle w:val="ConsPlusNormal"/>
              <w:jc w:val="center"/>
            </w:pPr>
          </w:p>
        </w:tc>
        <w:tc>
          <w:tcPr>
            <w:tcW w:w="2805" w:type="dxa"/>
          </w:tcPr>
          <w:p w14:paraId="4EE9D181" w14:textId="77777777" w:rsidR="00DD1DCB" w:rsidRDefault="00DD1DCB">
            <w:pPr>
              <w:pStyle w:val="ConsPlusNormal"/>
              <w:jc w:val="center"/>
            </w:pPr>
          </w:p>
        </w:tc>
        <w:tc>
          <w:tcPr>
            <w:tcW w:w="5115" w:type="dxa"/>
            <w:vMerge w:val="restart"/>
          </w:tcPr>
          <w:p w14:paraId="7B1723CB" w14:textId="77777777" w:rsidR="00DD1DCB" w:rsidRDefault="00DD1DCB">
            <w:pPr>
              <w:pStyle w:val="ConsPlusNormal"/>
              <w:jc w:val="center"/>
            </w:pPr>
            <w:r>
              <w:t>одноставочный, руб./Гкал</w:t>
            </w:r>
          </w:p>
        </w:tc>
        <w:tc>
          <w:tcPr>
            <w:tcW w:w="660" w:type="dxa"/>
          </w:tcPr>
          <w:p w14:paraId="41C50C18" w14:textId="77777777" w:rsidR="00DD1DCB" w:rsidRDefault="00DD1DCB">
            <w:pPr>
              <w:pStyle w:val="ConsPlusNormal"/>
              <w:jc w:val="center"/>
            </w:pPr>
            <w:r>
              <w:t>i</w:t>
            </w:r>
            <w:r>
              <w:rPr>
                <w:vertAlign w:val="superscript"/>
              </w:rPr>
              <w:t>0</w:t>
            </w:r>
          </w:p>
        </w:tc>
        <w:tc>
          <w:tcPr>
            <w:tcW w:w="1650" w:type="dxa"/>
          </w:tcPr>
          <w:p w14:paraId="3F6DDD8B" w14:textId="77777777" w:rsidR="00DD1DCB" w:rsidRDefault="00DD1DCB">
            <w:pPr>
              <w:pStyle w:val="ConsPlusNormal"/>
              <w:jc w:val="center"/>
            </w:pPr>
          </w:p>
        </w:tc>
        <w:tc>
          <w:tcPr>
            <w:tcW w:w="1320" w:type="dxa"/>
          </w:tcPr>
          <w:p w14:paraId="74D8FBC1" w14:textId="77777777" w:rsidR="00DD1DCB" w:rsidRDefault="00DD1DCB">
            <w:pPr>
              <w:pStyle w:val="ConsPlusNormal"/>
              <w:jc w:val="center"/>
            </w:pPr>
          </w:p>
        </w:tc>
      </w:tr>
      <w:tr w:rsidR="00DD1DCB" w14:paraId="571F6B84" w14:textId="77777777">
        <w:tc>
          <w:tcPr>
            <w:tcW w:w="660" w:type="dxa"/>
          </w:tcPr>
          <w:p w14:paraId="642DA505" w14:textId="77777777" w:rsidR="00DD1DCB" w:rsidRDefault="00DD1DCB">
            <w:pPr>
              <w:pStyle w:val="ConsPlusNormal"/>
              <w:jc w:val="center"/>
            </w:pPr>
          </w:p>
        </w:tc>
        <w:tc>
          <w:tcPr>
            <w:tcW w:w="2805" w:type="dxa"/>
          </w:tcPr>
          <w:p w14:paraId="46209C1D" w14:textId="77777777" w:rsidR="00DD1DCB" w:rsidRDefault="00DD1DCB">
            <w:pPr>
              <w:pStyle w:val="ConsPlusNormal"/>
              <w:jc w:val="center"/>
            </w:pPr>
          </w:p>
        </w:tc>
        <w:tc>
          <w:tcPr>
            <w:tcW w:w="5115" w:type="dxa"/>
            <w:vMerge/>
          </w:tcPr>
          <w:p w14:paraId="6C11E291" w14:textId="77777777" w:rsidR="00DD1DCB" w:rsidRDefault="00DD1DCB">
            <w:pPr>
              <w:pStyle w:val="ConsPlusNormal"/>
            </w:pPr>
          </w:p>
        </w:tc>
        <w:tc>
          <w:tcPr>
            <w:tcW w:w="660" w:type="dxa"/>
          </w:tcPr>
          <w:p w14:paraId="052DD34F" w14:textId="77777777" w:rsidR="00DD1DCB" w:rsidRDefault="00DD1DCB">
            <w:pPr>
              <w:pStyle w:val="ConsPlusNormal"/>
              <w:jc w:val="center"/>
            </w:pPr>
            <w:r>
              <w:t>...</w:t>
            </w:r>
          </w:p>
        </w:tc>
        <w:tc>
          <w:tcPr>
            <w:tcW w:w="1650" w:type="dxa"/>
          </w:tcPr>
          <w:p w14:paraId="4A103047" w14:textId="77777777" w:rsidR="00DD1DCB" w:rsidRDefault="00DD1DCB">
            <w:pPr>
              <w:pStyle w:val="ConsPlusNormal"/>
              <w:jc w:val="center"/>
            </w:pPr>
          </w:p>
        </w:tc>
        <w:tc>
          <w:tcPr>
            <w:tcW w:w="1320" w:type="dxa"/>
          </w:tcPr>
          <w:p w14:paraId="6A18DE92" w14:textId="77777777" w:rsidR="00DD1DCB" w:rsidRDefault="00DD1DCB">
            <w:pPr>
              <w:pStyle w:val="ConsPlusNormal"/>
              <w:jc w:val="center"/>
            </w:pPr>
          </w:p>
        </w:tc>
      </w:tr>
      <w:tr w:rsidR="00DD1DCB" w14:paraId="513B5150" w14:textId="77777777">
        <w:tc>
          <w:tcPr>
            <w:tcW w:w="660" w:type="dxa"/>
          </w:tcPr>
          <w:p w14:paraId="6B6C970B" w14:textId="77777777" w:rsidR="00DD1DCB" w:rsidRDefault="00DD1DCB">
            <w:pPr>
              <w:pStyle w:val="ConsPlusNormal"/>
              <w:jc w:val="center"/>
            </w:pPr>
          </w:p>
        </w:tc>
        <w:tc>
          <w:tcPr>
            <w:tcW w:w="2805" w:type="dxa"/>
          </w:tcPr>
          <w:p w14:paraId="3FEB7702" w14:textId="77777777" w:rsidR="00DD1DCB" w:rsidRDefault="00DD1DCB">
            <w:pPr>
              <w:pStyle w:val="ConsPlusNormal"/>
              <w:jc w:val="center"/>
            </w:pPr>
          </w:p>
        </w:tc>
        <w:tc>
          <w:tcPr>
            <w:tcW w:w="5115" w:type="dxa"/>
            <w:vMerge/>
          </w:tcPr>
          <w:p w14:paraId="474164DD" w14:textId="77777777" w:rsidR="00DD1DCB" w:rsidRDefault="00DD1DCB">
            <w:pPr>
              <w:pStyle w:val="ConsPlusNormal"/>
            </w:pPr>
          </w:p>
        </w:tc>
        <w:tc>
          <w:tcPr>
            <w:tcW w:w="660" w:type="dxa"/>
          </w:tcPr>
          <w:p w14:paraId="32C743A9" w14:textId="77777777" w:rsidR="00DD1DCB" w:rsidRDefault="00DD1DCB">
            <w:pPr>
              <w:pStyle w:val="ConsPlusNormal"/>
              <w:jc w:val="center"/>
            </w:pPr>
            <w:r>
              <w:t>i</w:t>
            </w:r>
            <w:r>
              <w:rPr>
                <w:vertAlign w:val="superscript"/>
              </w:rPr>
              <w:t>1</w:t>
            </w:r>
          </w:p>
        </w:tc>
        <w:tc>
          <w:tcPr>
            <w:tcW w:w="1650" w:type="dxa"/>
          </w:tcPr>
          <w:p w14:paraId="217B67EA" w14:textId="77777777" w:rsidR="00DD1DCB" w:rsidRDefault="00DD1DCB">
            <w:pPr>
              <w:pStyle w:val="ConsPlusNormal"/>
              <w:jc w:val="center"/>
            </w:pPr>
          </w:p>
        </w:tc>
        <w:tc>
          <w:tcPr>
            <w:tcW w:w="1320" w:type="dxa"/>
          </w:tcPr>
          <w:p w14:paraId="164E345B" w14:textId="77777777" w:rsidR="00DD1DCB" w:rsidRDefault="00DD1DCB">
            <w:pPr>
              <w:pStyle w:val="ConsPlusNormal"/>
              <w:jc w:val="center"/>
            </w:pPr>
          </w:p>
        </w:tc>
      </w:tr>
      <w:tr w:rsidR="00DD1DCB" w14:paraId="299A71A3" w14:textId="77777777">
        <w:tc>
          <w:tcPr>
            <w:tcW w:w="660" w:type="dxa"/>
          </w:tcPr>
          <w:p w14:paraId="6BAB4420" w14:textId="77777777" w:rsidR="00DD1DCB" w:rsidRDefault="00DD1DCB">
            <w:pPr>
              <w:pStyle w:val="ConsPlusNormal"/>
              <w:jc w:val="center"/>
            </w:pPr>
          </w:p>
        </w:tc>
        <w:tc>
          <w:tcPr>
            <w:tcW w:w="2805" w:type="dxa"/>
          </w:tcPr>
          <w:p w14:paraId="24616634" w14:textId="77777777" w:rsidR="00DD1DCB" w:rsidRDefault="00DD1DCB">
            <w:pPr>
              <w:pStyle w:val="ConsPlusNormal"/>
              <w:jc w:val="center"/>
            </w:pPr>
          </w:p>
        </w:tc>
        <w:tc>
          <w:tcPr>
            <w:tcW w:w="5115" w:type="dxa"/>
          </w:tcPr>
          <w:p w14:paraId="479AA5FE" w14:textId="77777777" w:rsidR="00DD1DCB" w:rsidRDefault="00DD1DCB">
            <w:pPr>
              <w:pStyle w:val="ConsPlusNormal"/>
              <w:jc w:val="center"/>
            </w:pPr>
            <w:r>
              <w:t>двухставочный</w:t>
            </w:r>
          </w:p>
        </w:tc>
        <w:tc>
          <w:tcPr>
            <w:tcW w:w="660" w:type="dxa"/>
          </w:tcPr>
          <w:p w14:paraId="12DED798" w14:textId="77777777" w:rsidR="00DD1DCB" w:rsidRDefault="00DD1DCB">
            <w:pPr>
              <w:pStyle w:val="ConsPlusNormal"/>
              <w:jc w:val="center"/>
            </w:pPr>
            <w:r>
              <w:t>X</w:t>
            </w:r>
          </w:p>
        </w:tc>
        <w:tc>
          <w:tcPr>
            <w:tcW w:w="1650" w:type="dxa"/>
          </w:tcPr>
          <w:p w14:paraId="0A019F4A" w14:textId="77777777" w:rsidR="00DD1DCB" w:rsidRDefault="00DD1DCB">
            <w:pPr>
              <w:pStyle w:val="ConsPlusNormal"/>
              <w:jc w:val="center"/>
            </w:pPr>
            <w:r>
              <w:t>X</w:t>
            </w:r>
          </w:p>
        </w:tc>
        <w:tc>
          <w:tcPr>
            <w:tcW w:w="1320" w:type="dxa"/>
          </w:tcPr>
          <w:p w14:paraId="7B488EC7" w14:textId="77777777" w:rsidR="00DD1DCB" w:rsidRDefault="00DD1DCB">
            <w:pPr>
              <w:pStyle w:val="ConsPlusNormal"/>
              <w:jc w:val="center"/>
            </w:pPr>
            <w:r>
              <w:t>X</w:t>
            </w:r>
          </w:p>
        </w:tc>
      </w:tr>
      <w:tr w:rsidR="00DD1DCB" w14:paraId="443369CD" w14:textId="77777777">
        <w:tc>
          <w:tcPr>
            <w:tcW w:w="660" w:type="dxa"/>
          </w:tcPr>
          <w:p w14:paraId="2506521C" w14:textId="77777777" w:rsidR="00DD1DCB" w:rsidRDefault="00DD1DCB">
            <w:pPr>
              <w:pStyle w:val="ConsPlusNormal"/>
              <w:jc w:val="center"/>
            </w:pPr>
          </w:p>
        </w:tc>
        <w:tc>
          <w:tcPr>
            <w:tcW w:w="2805" w:type="dxa"/>
          </w:tcPr>
          <w:p w14:paraId="7E88B21E" w14:textId="77777777" w:rsidR="00DD1DCB" w:rsidRDefault="00DD1DCB">
            <w:pPr>
              <w:pStyle w:val="ConsPlusNormal"/>
              <w:jc w:val="center"/>
            </w:pPr>
          </w:p>
        </w:tc>
        <w:tc>
          <w:tcPr>
            <w:tcW w:w="5115" w:type="dxa"/>
            <w:vMerge w:val="restart"/>
          </w:tcPr>
          <w:p w14:paraId="5D2620B5" w14:textId="77777777" w:rsidR="00DD1DCB" w:rsidRDefault="00DD1DCB">
            <w:pPr>
              <w:pStyle w:val="ConsPlusNormal"/>
              <w:jc w:val="center"/>
            </w:pPr>
            <w:r>
              <w:t>ставка за тепловую энергию, руб./Гкал</w:t>
            </w:r>
          </w:p>
        </w:tc>
        <w:tc>
          <w:tcPr>
            <w:tcW w:w="660" w:type="dxa"/>
          </w:tcPr>
          <w:p w14:paraId="1AC1AAAE" w14:textId="77777777" w:rsidR="00DD1DCB" w:rsidRDefault="00DD1DCB">
            <w:pPr>
              <w:pStyle w:val="ConsPlusNormal"/>
              <w:jc w:val="center"/>
            </w:pPr>
            <w:r>
              <w:t>i</w:t>
            </w:r>
            <w:r>
              <w:rPr>
                <w:vertAlign w:val="superscript"/>
              </w:rPr>
              <w:t>0</w:t>
            </w:r>
          </w:p>
        </w:tc>
        <w:tc>
          <w:tcPr>
            <w:tcW w:w="1650" w:type="dxa"/>
          </w:tcPr>
          <w:p w14:paraId="12BD9068" w14:textId="77777777" w:rsidR="00DD1DCB" w:rsidRDefault="00DD1DCB">
            <w:pPr>
              <w:pStyle w:val="ConsPlusNormal"/>
              <w:jc w:val="center"/>
            </w:pPr>
          </w:p>
        </w:tc>
        <w:tc>
          <w:tcPr>
            <w:tcW w:w="1320" w:type="dxa"/>
          </w:tcPr>
          <w:p w14:paraId="0D59AC4B" w14:textId="77777777" w:rsidR="00DD1DCB" w:rsidRDefault="00DD1DCB">
            <w:pPr>
              <w:pStyle w:val="ConsPlusNormal"/>
              <w:jc w:val="center"/>
            </w:pPr>
          </w:p>
        </w:tc>
      </w:tr>
      <w:tr w:rsidR="00DD1DCB" w14:paraId="5ED1D794" w14:textId="77777777">
        <w:tc>
          <w:tcPr>
            <w:tcW w:w="660" w:type="dxa"/>
          </w:tcPr>
          <w:p w14:paraId="036EABED" w14:textId="77777777" w:rsidR="00DD1DCB" w:rsidRDefault="00DD1DCB">
            <w:pPr>
              <w:pStyle w:val="ConsPlusNormal"/>
              <w:jc w:val="center"/>
            </w:pPr>
          </w:p>
        </w:tc>
        <w:tc>
          <w:tcPr>
            <w:tcW w:w="2805" w:type="dxa"/>
          </w:tcPr>
          <w:p w14:paraId="47C65D64" w14:textId="77777777" w:rsidR="00DD1DCB" w:rsidRDefault="00DD1DCB">
            <w:pPr>
              <w:pStyle w:val="ConsPlusNormal"/>
              <w:jc w:val="center"/>
            </w:pPr>
          </w:p>
        </w:tc>
        <w:tc>
          <w:tcPr>
            <w:tcW w:w="5115" w:type="dxa"/>
            <w:vMerge/>
          </w:tcPr>
          <w:p w14:paraId="1FF9AB4F" w14:textId="77777777" w:rsidR="00DD1DCB" w:rsidRDefault="00DD1DCB">
            <w:pPr>
              <w:pStyle w:val="ConsPlusNormal"/>
            </w:pPr>
          </w:p>
        </w:tc>
        <w:tc>
          <w:tcPr>
            <w:tcW w:w="660" w:type="dxa"/>
          </w:tcPr>
          <w:p w14:paraId="482DB158" w14:textId="77777777" w:rsidR="00DD1DCB" w:rsidRDefault="00DD1DCB">
            <w:pPr>
              <w:pStyle w:val="ConsPlusNormal"/>
              <w:jc w:val="center"/>
            </w:pPr>
            <w:r>
              <w:t>...</w:t>
            </w:r>
          </w:p>
        </w:tc>
        <w:tc>
          <w:tcPr>
            <w:tcW w:w="1650" w:type="dxa"/>
          </w:tcPr>
          <w:p w14:paraId="1BF946ED" w14:textId="77777777" w:rsidR="00DD1DCB" w:rsidRDefault="00DD1DCB">
            <w:pPr>
              <w:pStyle w:val="ConsPlusNormal"/>
              <w:jc w:val="center"/>
            </w:pPr>
          </w:p>
        </w:tc>
        <w:tc>
          <w:tcPr>
            <w:tcW w:w="1320" w:type="dxa"/>
          </w:tcPr>
          <w:p w14:paraId="4522B04A" w14:textId="77777777" w:rsidR="00DD1DCB" w:rsidRDefault="00DD1DCB">
            <w:pPr>
              <w:pStyle w:val="ConsPlusNormal"/>
              <w:jc w:val="center"/>
            </w:pPr>
          </w:p>
        </w:tc>
      </w:tr>
      <w:tr w:rsidR="00DD1DCB" w14:paraId="1267556A" w14:textId="77777777">
        <w:tc>
          <w:tcPr>
            <w:tcW w:w="660" w:type="dxa"/>
          </w:tcPr>
          <w:p w14:paraId="33483AA8" w14:textId="77777777" w:rsidR="00DD1DCB" w:rsidRDefault="00DD1DCB">
            <w:pPr>
              <w:pStyle w:val="ConsPlusNormal"/>
              <w:jc w:val="center"/>
            </w:pPr>
          </w:p>
        </w:tc>
        <w:tc>
          <w:tcPr>
            <w:tcW w:w="2805" w:type="dxa"/>
          </w:tcPr>
          <w:p w14:paraId="74FF1C77" w14:textId="77777777" w:rsidR="00DD1DCB" w:rsidRDefault="00DD1DCB">
            <w:pPr>
              <w:pStyle w:val="ConsPlusNormal"/>
              <w:jc w:val="center"/>
            </w:pPr>
          </w:p>
        </w:tc>
        <w:tc>
          <w:tcPr>
            <w:tcW w:w="5115" w:type="dxa"/>
            <w:vMerge/>
          </w:tcPr>
          <w:p w14:paraId="79F3EE79" w14:textId="77777777" w:rsidR="00DD1DCB" w:rsidRDefault="00DD1DCB">
            <w:pPr>
              <w:pStyle w:val="ConsPlusNormal"/>
            </w:pPr>
          </w:p>
        </w:tc>
        <w:tc>
          <w:tcPr>
            <w:tcW w:w="660" w:type="dxa"/>
          </w:tcPr>
          <w:p w14:paraId="1E1091DE" w14:textId="77777777" w:rsidR="00DD1DCB" w:rsidRDefault="00DD1DCB">
            <w:pPr>
              <w:pStyle w:val="ConsPlusNormal"/>
              <w:jc w:val="center"/>
            </w:pPr>
            <w:r>
              <w:t>i</w:t>
            </w:r>
            <w:r>
              <w:rPr>
                <w:vertAlign w:val="superscript"/>
              </w:rPr>
              <w:t>1</w:t>
            </w:r>
          </w:p>
        </w:tc>
        <w:tc>
          <w:tcPr>
            <w:tcW w:w="1650" w:type="dxa"/>
          </w:tcPr>
          <w:p w14:paraId="7CB8B980" w14:textId="77777777" w:rsidR="00DD1DCB" w:rsidRDefault="00DD1DCB">
            <w:pPr>
              <w:pStyle w:val="ConsPlusNormal"/>
              <w:jc w:val="center"/>
            </w:pPr>
          </w:p>
        </w:tc>
        <w:tc>
          <w:tcPr>
            <w:tcW w:w="1320" w:type="dxa"/>
          </w:tcPr>
          <w:p w14:paraId="55B16B1F" w14:textId="77777777" w:rsidR="00DD1DCB" w:rsidRDefault="00DD1DCB">
            <w:pPr>
              <w:pStyle w:val="ConsPlusNormal"/>
              <w:jc w:val="center"/>
            </w:pPr>
          </w:p>
        </w:tc>
      </w:tr>
      <w:tr w:rsidR="00DD1DCB" w14:paraId="3A14B0B4" w14:textId="77777777">
        <w:tc>
          <w:tcPr>
            <w:tcW w:w="660" w:type="dxa"/>
          </w:tcPr>
          <w:p w14:paraId="21446C1F" w14:textId="77777777" w:rsidR="00DD1DCB" w:rsidRDefault="00DD1DCB">
            <w:pPr>
              <w:pStyle w:val="ConsPlusNormal"/>
              <w:jc w:val="center"/>
            </w:pPr>
          </w:p>
        </w:tc>
        <w:tc>
          <w:tcPr>
            <w:tcW w:w="2805" w:type="dxa"/>
          </w:tcPr>
          <w:p w14:paraId="58F4A5F8" w14:textId="77777777" w:rsidR="00DD1DCB" w:rsidRDefault="00DD1DCB">
            <w:pPr>
              <w:pStyle w:val="ConsPlusNormal"/>
              <w:jc w:val="center"/>
            </w:pPr>
          </w:p>
        </w:tc>
        <w:tc>
          <w:tcPr>
            <w:tcW w:w="5115" w:type="dxa"/>
            <w:vMerge w:val="restart"/>
          </w:tcPr>
          <w:p w14:paraId="3C900A96" w14:textId="77777777" w:rsidR="00DD1DCB" w:rsidRDefault="00DD1DCB">
            <w:pPr>
              <w:pStyle w:val="ConsPlusNormal"/>
              <w:jc w:val="center"/>
            </w:pPr>
            <w:r>
              <w:t>ставка за содержание тепловой</w:t>
            </w:r>
          </w:p>
          <w:p w14:paraId="7CF3011E" w14:textId="77777777" w:rsidR="00DD1DCB" w:rsidRDefault="00DD1DCB">
            <w:pPr>
              <w:pStyle w:val="ConsPlusNormal"/>
              <w:jc w:val="center"/>
            </w:pPr>
            <w:r>
              <w:t>мощности, тыс. руб./Гкал/ч</w:t>
            </w:r>
          </w:p>
          <w:p w14:paraId="117ED9EE" w14:textId="77777777" w:rsidR="00DD1DCB" w:rsidRDefault="00DD1DCB">
            <w:pPr>
              <w:pStyle w:val="ConsPlusNormal"/>
              <w:jc w:val="center"/>
            </w:pPr>
            <w:r>
              <w:t>в мес.</w:t>
            </w:r>
          </w:p>
        </w:tc>
        <w:tc>
          <w:tcPr>
            <w:tcW w:w="660" w:type="dxa"/>
          </w:tcPr>
          <w:p w14:paraId="4A7B4704" w14:textId="77777777" w:rsidR="00DD1DCB" w:rsidRDefault="00DD1DCB">
            <w:pPr>
              <w:pStyle w:val="ConsPlusNormal"/>
              <w:jc w:val="center"/>
            </w:pPr>
            <w:r>
              <w:t>i</w:t>
            </w:r>
            <w:r>
              <w:rPr>
                <w:vertAlign w:val="superscript"/>
              </w:rPr>
              <w:t>0</w:t>
            </w:r>
          </w:p>
        </w:tc>
        <w:tc>
          <w:tcPr>
            <w:tcW w:w="1650" w:type="dxa"/>
          </w:tcPr>
          <w:p w14:paraId="76605032" w14:textId="77777777" w:rsidR="00DD1DCB" w:rsidRDefault="00DD1DCB">
            <w:pPr>
              <w:pStyle w:val="ConsPlusNormal"/>
              <w:jc w:val="center"/>
            </w:pPr>
          </w:p>
        </w:tc>
        <w:tc>
          <w:tcPr>
            <w:tcW w:w="1320" w:type="dxa"/>
          </w:tcPr>
          <w:p w14:paraId="67F19602" w14:textId="77777777" w:rsidR="00DD1DCB" w:rsidRDefault="00DD1DCB">
            <w:pPr>
              <w:pStyle w:val="ConsPlusNormal"/>
              <w:jc w:val="center"/>
            </w:pPr>
          </w:p>
        </w:tc>
      </w:tr>
      <w:tr w:rsidR="00DD1DCB" w14:paraId="7DD5D9D7" w14:textId="77777777">
        <w:tc>
          <w:tcPr>
            <w:tcW w:w="660" w:type="dxa"/>
          </w:tcPr>
          <w:p w14:paraId="46CBCB66" w14:textId="77777777" w:rsidR="00DD1DCB" w:rsidRDefault="00DD1DCB">
            <w:pPr>
              <w:pStyle w:val="ConsPlusNormal"/>
              <w:jc w:val="center"/>
            </w:pPr>
          </w:p>
        </w:tc>
        <w:tc>
          <w:tcPr>
            <w:tcW w:w="2805" w:type="dxa"/>
          </w:tcPr>
          <w:p w14:paraId="1346D203" w14:textId="77777777" w:rsidR="00DD1DCB" w:rsidRDefault="00DD1DCB">
            <w:pPr>
              <w:pStyle w:val="ConsPlusNormal"/>
              <w:jc w:val="center"/>
            </w:pPr>
          </w:p>
        </w:tc>
        <w:tc>
          <w:tcPr>
            <w:tcW w:w="5115" w:type="dxa"/>
            <w:vMerge/>
          </w:tcPr>
          <w:p w14:paraId="1EF37B48" w14:textId="77777777" w:rsidR="00DD1DCB" w:rsidRDefault="00DD1DCB">
            <w:pPr>
              <w:pStyle w:val="ConsPlusNormal"/>
            </w:pPr>
          </w:p>
        </w:tc>
        <w:tc>
          <w:tcPr>
            <w:tcW w:w="660" w:type="dxa"/>
          </w:tcPr>
          <w:p w14:paraId="7DCD49DA" w14:textId="77777777" w:rsidR="00DD1DCB" w:rsidRDefault="00DD1DCB">
            <w:pPr>
              <w:pStyle w:val="ConsPlusNormal"/>
              <w:jc w:val="center"/>
            </w:pPr>
            <w:r>
              <w:t>...</w:t>
            </w:r>
          </w:p>
        </w:tc>
        <w:tc>
          <w:tcPr>
            <w:tcW w:w="1650" w:type="dxa"/>
          </w:tcPr>
          <w:p w14:paraId="47972216" w14:textId="77777777" w:rsidR="00DD1DCB" w:rsidRDefault="00DD1DCB">
            <w:pPr>
              <w:pStyle w:val="ConsPlusNormal"/>
              <w:jc w:val="center"/>
            </w:pPr>
          </w:p>
        </w:tc>
        <w:tc>
          <w:tcPr>
            <w:tcW w:w="1320" w:type="dxa"/>
          </w:tcPr>
          <w:p w14:paraId="0C03836E" w14:textId="77777777" w:rsidR="00DD1DCB" w:rsidRDefault="00DD1DCB">
            <w:pPr>
              <w:pStyle w:val="ConsPlusNormal"/>
              <w:jc w:val="center"/>
            </w:pPr>
          </w:p>
        </w:tc>
      </w:tr>
      <w:tr w:rsidR="00DD1DCB" w14:paraId="743EA49F" w14:textId="77777777">
        <w:tc>
          <w:tcPr>
            <w:tcW w:w="660" w:type="dxa"/>
          </w:tcPr>
          <w:p w14:paraId="101306DE" w14:textId="77777777" w:rsidR="00DD1DCB" w:rsidRDefault="00DD1DCB">
            <w:pPr>
              <w:pStyle w:val="ConsPlusNormal"/>
              <w:jc w:val="center"/>
            </w:pPr>
          </w:p>
        </w:tc>
        <w:tc>
          <w:tcPr>
            <w:tcW w:w="2805" w:type="dxa"/>
          </w:tcPr>
          <w:p w14:paraId="44FB2C91" w14:textId="77777777" w:rsidR="00DD1DCB" w:rsidRDefault="00DD1DCB">
            <w:pPr>
              <w:pStyle w:val="ConsPlusNormal"/>
              <w:jc w:val="center"/>
            </w:pPr>
          </w:p>
        </w:tc>
        <w:tc>
          <w:tcPr>
            <w:tcW w:w="5115" w:type="dxa"/>
            <w:vMerge/>
          </w:tcPr>
          <w:p w14:paraId="72E9A02C" w14:textId="77777777" w:rsidR="00DD1DCB" w:rsidRDefault="00DD1DCB">
            <w:pPr>
              <w:pStyle w:val="ConsPlusNormal"/>
            </w:pPr>
          </w:p>
        </w:tc>
        <w:tc>
          <w:tcPr>
            <w:tcW w:w="660" w:type="dxa"/>
          </w:tcPr>
          <w:p w14:paraId="07B2AE9A" w14:textId="77777777" w:rsidR="00DD1DCB" w:rsidRDefault="00DD1DCB">
            <w:pPr>
              <w:pStyle w:val="ConsPlusNormal"/>
              <w:jc w:val="center"/>
            </w:pPr>
            <w:r>
              <w:t>i</w:t>
            </w:r>
            <w:r>
              <w:rPr>
                <w:vertAlign w:val="superscript"/>
              </w:rPr>
              <w:t>1</w:t>
            </w:r>
          </w:p>
        </w:tc>
        <w:tc>
          <w:tcPr>
            <w:tcW w:w="1650" w:type="dxa"/>
          </w:tcPr>
          <w:p w14:paraId="6CE0EBBC" w14:textId="77777777" w:rsidR="00DD1DCB" w:rsidRDefault="00DD1DCB">
            <w:pPr>
              <w:pStyle w:val="ConsPlusNormal"/>
              <w:jc w:val="center"/>
            </w:pPr>
          </w:p>
        </w:tc>
        <w:tc>
          <w:tcPr>
            <w:tcW w:w="1320" w:type="dxa"/>
          </w:tcPr>
          <w:p w14:paraId="0BC0886E" w14:textId="77777777" w:rsidR="00DD1DCB" w:rsidRDefault="00DD1DCB">
            <w:pPr>
              <w:pStyle w:val="ConsPlusNormal"/>
              <w:jc w:val="center"/>
            </w:pPr>
          </w:p>
        </w:tc>
      </w:tr>
      <w:tr w:rsidR="00DD1DCB" w14:paraId="1D8B07A2" w14:textId="77777777">
        <w:tc>
          <w:tcPr>
            <w:tcW w:w="660" w:type="dxa"/>
          </w:tcPr>
          <w:p w14:paraId="223E5E9A" w14:textId="77777777" w:rsidR="00DD1DCB" w:rsidRDefault="00DD1DCB">
            <w:pPr>
              <w:pStyle w:val="ConsPlusNormal"/>
              <w:jc w:val="center"/>
            </w:pPr>
          </w:p>
        </w:tc>
        <w:tc>
          <w:tcPr>
            <w:tcW w:w="2805" w:type="dxa"/>
          </w:tcPr>
          <w:p w14:paraId="4DBFF0B8" w14:textId="77777777" w:rsidR="00DD1DCB" w:rsidRDefault="00DD1DCB">
            <w:pPr>
              <w:pStyle w:val="ConsPlusNormal"/>
              <w:jc w:val="center"/>
            </w:pPr>
          </w:p>
        </w:tc>
        <w:tc>
          <w:tcPr>
            <w:tcW w:w="8745" w:type="dxa"/>
            <w:gridSpan w:val="4"/>
          </w:tcPr>
          <w:p w14:paraId="57829437" w14:textId="77777777" w:rsidR="00DD1DCB" w:rsidRDefault="00DD1DCB">
            <w:pPr>
              <w:pStyle w:val="ConsPlusNormal"/>
              <w:jc w:val="center"/>
              <w:outlineLvl w:val="3"/>
            </w:pPr>
            <w:r>
              <w:t>Для потребителей, подключенных к тепловой сети</w:t>
            </w:r>
          </w:p>
          <w:p w14:paraId="477CE5DC" w14:textId="77777777" w:rsidR="00DD1DCB" w:rsidRDefault="00DD1DCB">
            <w:pPr>
              <w:pStyle w:val="ConsPlusNormal"/>
              <w:jc w:val="center"/>
            </w:pPr>
            <w:r>
              <w:t>после тепловых пунктов (на тепловых пунктах), эксплуатируемых теплоснабжающей организацией</w:t>
            </w:r>
          </w:p>
        </w:tc>
      </w:tr>
      <w:tr w:rsidR="00DD1DCB" w14:paraId="64EE2B24" w14:textId="77777777">
        <w:tc>
          <w:tcPr>
            <w:tcW w:w="660" w:type="dxa"/>
          </w:tcPr>
          <w:p w14:paraId="79B09C1A" w14:textId="77777777" w:rsidR="00DD1DCB" w:rsidRDefault="00DD1DCB">
            <w:pPr>
              <w:pStyle w:val="ConsPlusNormal"/>
              <w:jc w:val="center"/>
            </w:pPr>
          </w:p>
        </w:tc>
        <w:tc>
          <w:tcPr>
            <w:tcW w:w="2805" w:type="dxa"/>
          </w:tcPr>
          <w:p w14:paraId="076191E0" w14:textId="77777777" w:rsidR="00DD1DCB" w:rsidRDefault="00DD1DCB">
            <w:pPr>
              <w:pStyle w:val="ConsPlusNormal"/>
              <w:jc w:val="center"/>
            </w:pPr>
          </w:p>
        </w:tc>
        <w:tc>
          <w:tcPr>
            <w:tcW w:w="5115" w:type="dxa"/>
            <w:vMerge w:val="restart"/>
          </w:tcPr>
          <w:p w14:paraId="4525FEBD" w14:textId="77777777" w:rsidR="00DD1DCB" w:rsidRDefault="00DD1DCB">
            <w:pPr>
              <w:pStyle w:val="ConsPlusNormal"/>
              <w:jc w:val="center"/>
            </w:pPr>
            <w:r>
              <w:t>одноставочный, руб./Гкал</w:t>
            </w:r>
          </w:p>
        </w:tc>
        <w:tc>
          <w:tcPr>
            <w:tcW w:w="660" w:type="dxa"/>
          </w:tcPr>
          <w:p w14:paraId="5DAA739F" w14:textId="77777777" w:rsidR="00DD1DCB" w:rsidRDefault="00DD1DCB">
            <w:pPr>
              <w:pStyle w:val="ConsPlusNormal"/>
              <w:jc w:val="center"/>
            </w:pPr>
            <w:r>
              <w:t>i</w:t>
            </w:r>
            <w:r>
              <w:rPr>
                <w:vertAlign w:val="superscript"/>
              </w:rPr>
              <w:t>0</w:t>
            </w:r>
          </w:p>
        </w:tc>
        <w:tc>
          <w:tcPr>
            <w:tcW w:w="1650" w:type="dxa"/>
          </w:tcPr>
          <w:p w14:paraId="6F22883B" w14:textId="77777777" w:rsidR="00DD1DCB" w:rsidRDefault="00DD1DCB">
            <w:pPr>
              <w:pStyle w:val="ConsPlusNormal"/>
              <w:jc w:val="center"/>
            </w:pPr>
          </w:p>
        </w:tc>
        <w:tc>
          <w:tcPr>
            <w:tcW w:w="1320" w:type="dxa"/>
          </w:tcPr>
          <w:p w14:paraId="1AD127BD" w14:textId="77777777" w:rsidR="00DD1DCB" w:rsidRDefault="00DD1DCB">
            <w:pPr>
              <w:pStyle w:val="ConsPlusNormal"/>
              <w:jc w:val="center"/>
            </w:pPr>
          </w:p>
        </w:tc>
      </w:tr>
      <w:tr w:rsidR="00DD1DCB" w14:paraId="5BF5C4A4" w14:textId="77777777">
        <w:tc>
          <w:tcPr>
            <w:tcW w:w="660" w:type="dxa"/>
          </w:tcPr>
          <w:p w14:paraId="1FF9E7BC" w14:textId="77777777" w:rsidR="00DD1DCB" w:rsidRDefault="00DD1DCB">
            <w:pPr>
              <w:pStyle w:val="ConsPlusNormal"/>
              <w:jc w:val="center"/>
            </w:pPr>
          </w:p>
        </w:tc>
        <w:tc>
          <w:tcPr>
            <w:tcW w:w="2805" w:type="dxa"/>
          </w:tcPr>
          <w:p w14:paraId="513BE11A" w14:textId="77777777" w:rsidR="00DD1DCB" w:rsidRDefault="00DD1DCB">
            <w:pPr>
              <w:pStyle w:val="ConsPlusNormal"/>
              <w:jc w:val="center"/>
            </w:pPr>
          </w:p>
        </w:tc>
        <w:tc>
          <w:tcPr>
            <w:tcW w:w="5115" w:type="dxa"/>
            <w:vMerge/>
          </w:tcPr>
          <w:p w14:paraId="01377911" w14:textId="77777777" w:rsidR="00DD1DCB" w:rsidRDefault="00DD1DCB">
            <w:pPr>
              <w:pStyle w:val="ConsPlusNormal"/>
            </w:pPr>
          </w:p>
        </w:tc>
        <w:tc>
          <w:tcPr>
            <w:tcW w:w="660" w:type="dxa"/>
          </w:tcPr>
          <w:p w14:paraId="482C33C1" w14:textId="77777777" w:rsidR="00DD1DCB" w:rsidRDefault="00DD1DCB">
            <w:pPr>
              <w:pStyle w:val="ConsPlusNormal"/>
              <w:jc w:val="center"/>
            </w:pPr>
            <w:r>
              <w:t>...</w:t>
            </w:r>
          </w:p>
        </w:tc>
        <w:tc>
          <w:tcPr>
            <w:tcW w:w="1650" w:type="dxa"/>
          </w:tcPr>
          <w:p w14:paraId="62CA3DE4" w14:textId="77777777" w:rsidR="00DD1DCB" w:rsidRDefault="00DD1DCB">
            <w:pPr>
              <w:pStyle w:val="ConsPlusNormal"/>
              <w:jc w:val="center"/>
            </w:pPr>
          </w:p>
        </w:tc>
        <w:tc>
          <w:tcPr>
            <w:tcW w:w="1320" w:type="dxa"/>
          </w:tcPr>
          <w:p w14:paraId="03B543C6" w14:textId="77777777" w:rsidR="00DD1DCB" w:rsidRDefault="00DD1DCB">
            <w:pPr>
              <w:pStyle w:val="ConsPlusNormal"/>
              <w:jc w:val="center"/>
            </w:pPr>
          </w:p>
        </w:tc>
      </w:tr>
      <w:tr w:rsidR="00DD1DCB" w14:paraId="50A56AB2" w14:textId="77777777">
        <w:tc>
          <w:tcPr>
            <w:tcW w:w="660" w:type="dxa"/>
          </w:tcPr>
          <w:p w14:paraId="7E85ACE1" w14:textId="77777777" w:rsidR="00DD1DCB" w:rsidRDefault="00DD1DCB">
            <w:pPr>
              <w:pStyle w:val="ConsPlusNormal"/>
              <w:jc w:val="center"/>
            </w:pPr>
          </w:p>
        </w:tc>
        <w:tc>
          <w:tcPr>
            <w:tcW w:w="2805" w:type="dxa"/>
          </w:tcPr>
          <w:p w14:paraId="694623C1" w14:textId="77777777" w:rsidR="00DD1DCB" w:rsidRDefault="00DD1DCB">
            <w:pPr>
              <w:pStyle w:val="ConsPlusNormal"/>
              <w:jc w:val="center"/>
            </w:pPr>
          </w:p>
        </w:tc>
        <w:tc>
          <w:tcPr>
            <w:tcW w:w="5115" w:type="dxa"/>
            <w:vMerge/>
          </w:tcPr>
          <w:p w14:paraId="42D6923B" w14:textId="77777777" w:rsidR="00DD1DCB" w:rsidRDefault="00DD1DCB">
            <w:pPr>
              <w:pStyle w:val="ConsPlusNormal"/>
            </w:pPr>
          </w:p>
        </w:tc>
        <w:tc>
          <w:tcPr>
            <w:tcW w:w="660" w:type="dxa"/>
          </w:tcPr>
          <w:p w14:paraId="3CB4C996" w14:textId="77777777" w:rsidR="00DD1DCB" w:rsidRDefault="00DD1DCB">
            <w:pPr>
              <w:pStyle w:val="ConsPlusNormal"/>
              <w:jc w:val="center"/>
            </w:pPr>
            <w:r>
              <w:t>i</w:t>
            </w:r>
            <w:r>
              <w:rPr>
                <w:vertAlign w:val="superscript"/>
              </w:rPr>
              <w:t>1</w:t>
            </w:r>
          </w:p>
        </w:tc>
        <w:tc>
          <w:tcPr>
            <w:tcW w:w="1650" w:type="dxa"/>
          </w:tcPr>
          <w:p w14:paraId="7EA64566" w14:textId="77777777" w:rsidR="00DD1DCB" w:rsidRDefault="00DD1DCB">
            <w:pPr>
              <w:pStyle w:val="ConsPlusNormal"/>
              <w:jc w:val="center"/>
            </w:pPr>
          </w:p>
        </w:tc>
        <w:tc>
          <w:tcPr>
            <w:tcW w:w="1320" w:type="dxa"/>
          </w:tcPr>
          <w:p w14:paraId="4BC145F3" w14:textId="77777777" w:rsidR="00DD1DCB" w:rsidRDefault="00DD1DCB">
            <w:pPr>
              <w:pStyle w:val="ConsPlusNormal"/>
              <w:jc w:val="center"/>
            </w:pPr>
          </w:p>
        </w:tc>
      </w:tr>
      <w:tr w:rsidR="00DD1DCB" w14:paraId="520AABF6" w14:textId="77777777">
        <w:tc>
          <w:tcPr>
            <w:tcW w:w="660" w:type="dxa"/>
          </w:tcPr>
          <w:p w14:paraId="74FB0C52" w14:textId="77777777" w:rsidR="00DD1DCB" w:rsidRDefault="00DD1DCB">
            <w:pPr>
              <w:pStyle w:val="ConsPlusNormal"/>
              <w:jc w:val="center"/>
            </w:pPr>
          </w:p>
        </w:tc>
        <w:tc>
          <w:tcPr>
            <w:tcW w:w="2805" w:type="dxa"/>
          </w:tcPr>
          <w:p w14:paraId="5E14A7F0" w14:textId="77777777" w:rsidR="00DD1DCB" w:rsidRDefault="00DD1DCB">
            <w:pPr>
              <w:pStyle w:val="ConsPlusNormal"/>
              <w:jc w:val="center"/>
            </w:pPr>
          </w:p>
        </w:tc>
        <w:tc>
          <w:tcPr>
            <w:tcW w:w="5115" w:type="dxa"/>
          </w:tcPr>
          <w:p w14:paraId="597B8FA8" w14:textId="77777777" w:rsidR="00DD1DCB" w:rsidRDefault="00DD1DCB">
            <w:pPr>
              <w:pStyle w:val="ConsPlusNormal"/>
              <w:jc w:val="center"/>
            </w:pPr>
            <w:r>
              <w:t>двухставочный</w:t>
            </w:r>
          </w:p>
        </w:tc>
        <w:tc>
          <w:tcPr>
            <w:tcW w:w="660" w:type="dxa"/>
          </w:tcPr>
          <w:p w14:paraId="74430854" w14:textId="77777777" w:rsidR="00DD1DCB" w:rsidRDefault="00DD1DCB">
            <w:pPr>
              <w:pStyle w:val="ConsPlusNormal"/>
              <w:jc w:val="center"/>
            </w:pPr>
            <w:r>
              <w:t>X</w:t>
            </w:r>
          </w:p>
        </w:tc>
        <w:tc>
          <w:tcPr>
            <w:tcW w:w="1650" w:type="dxa"/>
          </w:tcPr>
          <w:p w14:paraId="4AA378B9" w14:textId="77777777" w:rsidR="00DD1DCB" w:rsidRDefault="00DD1DCB">
            <w:pPr>
              <w:pStyle w:val="ConsPlusNormal"/>
              <w:jc w:val="center"/>
            </w:pPr>
            <w:r>
              <w:t>X</w:t>
            </w:r>
          </w:p>
        </w:tc>
        <w:tc>
          <w:tcPr>
            <w:tcW w:w="1320" w:type="dxa"/>
          </w:tcPr>
          <w:p w14:paraId="7C5B34EF" w14:textId="77777777" w:rsidR="00DD1DCB" w:rsidRDefault="00DD1DCB">
            <w:pPr>
              <w:pStyle w:val="ConsPlusNormal"/>
              <w:jc w:val="center"/>
            </w:pPr>
            <w:r>
              <w:t>X</w:t>
            </w:r>
          </w:p>
        </w:tc>
      </w:tr>
      <w:tr w:rsidR="00DD1DCB" w14:paraId="0E30A356" w14:textId="77777777">
        <w:tc>
          <w:tcPr>
            <w:tcW w:w="660" w:type="dxa"/>
          </w:tcPr>
          <w:p w14:paraId="7E73CF02" w14:textId="77777777" w:rsidR="00DD1DCB" w:rsidRDefault="00DD1DCB">
            <w:pPr>
              <w:pStyle w:val="ConsPlusNormal"/>
              <w:jc w:val="center"/>
            </w:pPr>
          </w:p>
        </w:tc>
        <w:tc>
          <w:tcPr>
            <w:tcW w:w="2805" w:type="dxa"/>
          </w:tcPr>
          <w:p w14:paraId="3BD98D57" w14:textId="77777777" w:rsidR="00DD1DCB" w:rsidRDefault="00DD1DCB">
            <w:pPr>
              <w:pStyle w:val="ConsPlusNormal"/>
              <w:jc w:val="center"/>
            </w:pPr>
          </w:p>
        </w:tc>
        <w:tc>
          <w:tcPr>
            <w:tcW w:w="5115" w:type="dxa"/>
            <w:vMerge w:val="restart"/>
          </w:tcPr>
          <w:p w14:paraId="24102823" w14:textId="77777777" w:rsidR="00DD1DCB" w:rsidRDefault="00DD1DCB">
            <w:pPr>
              <w:pStyle w:val="ConsPlusNormal"/>
              <w:jc w:val="center"/>
            </w:pPr>
            <w:r>
              <w:t>ставка за тепловую энергию, руб./Гкал</w:t>
            </w:r>
          </w:p>
        </w:tc>
        <w:tc>
          <w:tcPr>
            <w:tcW w:w="660" w:type="dxa"/>
          </w:tcPr>
          <w:p w14:paraId="1AE07EEA" w14:textId="77777777" w:rsidR="00DD1DCB" w:rsidRDefault="00DD1DCB">
            <w:pPr>
              <w:pStyle w:val="ConsPlusNormal"/>
              <w:jc w:val="center"/>
            </w:pPr>
            <w:r>
              <w:t>i</w:t>
            </w:r>
            <w:r>
              <w:rPr>
                <w:vertAlign w:val="superscript"/>
              </w:rPr>
              <w:t>0</w:t>
            </w:r>
          </w:p>
        </w:tc>
        <w:tc>
          <w:tcPr>
            <w:tcW w:w="1650" w:type="dxa"/>
          </w:tcPr>
          <w:p w14:paraId="31719354" w14:textId="77777777" w:rsidR="00DD1DCB" w:rsidRDefault="00DD1DCB">
            <w:pPr>
              <w:pStyle w:val="ConsPlusNormal"/>
              <w:jc w:val="center"/>
            </w:pPr>
          </w:p>
        </w:tc>
        <w:tc>
          <w:tcPr>
            <w:tcW w:w="1320" w:type="dxa"/>
          </w:tcPr>
          <w:p w14:paraId="6D2DB975" w14:textId="77777777" w:rsidR="00DD1DCB" w:rsidRDefault="00DD1DCB">
            <w:pPr>
              <w:pStyle w:val="ConsPlusNormal"/>
              <w:jc w:val="center"/>
            </w:pPr>
          </w:p>
        </w:tc>
      </w:tr>
      <w:tr w:rsidR="00DD1DCB" w14:paraId="155015FF" w14:textId="77777777">
        <w:tc>
          <w:tcPr>
            <w:tcW w:w="660" w:type="dxa"/>
          </w:tcPr>
          <w:p w14:paraId="7AF6C805" w14:textId="77777777" w:rsidR="00DD1DCB" w:rsidRDefault="00DD1DCB">
            <w:pPr>
              <w:pStyle w:val="ConsPlusNormal"/>
              <w:jc w:val="center"/>
            </w:pPr>
          </w:p>
        </w:tc>
        <w:tc>
          <w:tcPr>
            <w:tcW w:w="2805" w:type="dxa"/>
          </w:tcPr>
          <w:p w14:paraId="68646758" w14:textId="77777777" w:rsidR="00DD1DCB" w:rsidRDefault="00DD1DCB">
            <w:pPr>
              <w:pStyle w:val="ConsPlusNormal"/>
              <w:jc w:val="center"/>
            </w:pPr>
          </w:p>
        </w:tc>
        <w:tc>
          <w:tcPr>
            <w:tcW w:w="5115" w:type="dxa"/>
            <w:vMerge/>
          </w:tcPr>
          <w:p w14:paraId="6EDD7ACD" w14:textId="77777777" w:rsidR="00DD1DCB" w:rsidRDefault="00DD1DCB">
            <w:pPr>
              <w:pStyle w:val="ConsPlusNormal"/>
            </w:pPr>
          </w:p>
        </w:tc>
        <w:tc>
          <w:tcPr>
            <w:tcW w:w="660" w:type="dxa"/>
          </w:tcPr>
          <w:p w14:paraId="41BCF086" w14:textId="77777777" w:rsidR="00DD1DCB" w:rsidRDefault="00DD1DCB">
            <w:pPr>
              <w:pStyle w:val="ConsPlusNormal"/>
              <w:jc w:val="center"/>
            </w:pPr>
            <w:r>
              <w:t>...</w:t>
            </w:r>
          </w:p>
        </w:tc>
        <w:tc>
          <w:tcPr>
            <w:tcW w:w="1650" w:type="dxa"/>
          </w:tcPr>
          <w:p w14:paraId="08642DCF" w14:textId="77777777" w:rsidR="00DD1DCB" w:rsidRDefault="00DD1DCB">
            <w:pPr>
              <w:pStyle w:val="ConsPlusNormal"/>
              <w:jc w:val="center"/>
            </w:pPr>
          </w:p>
        </w:tc>
        <w:tc>
          <w:tcPr>
            <w:tcW w:w="1320" w:type="dxa"/>
          </w:tcPr>
          <w:p w14:paraId="063E0B9C" w14:textId="77777777" w:rsidR="00DD1DCB" w:rsidRDefault="00DD1DCB">
            <w:pPr>
              <w:pStyle w:val="ConsPlusNormal"/>
              <w:jc w:val="center"/>
            </w:pPr>
          </w:p>
        </w:tc>
      </w:tr>
      <w:tr w:rsidR="00DD1DCB" w14:paraId="1CBE249A" w14:textId="77777777">
        <w:tc>
          <w:tcPr>
            <w:tcW w:w="660" w:type="dxa"/>
          </w:tcPr>
          <w:p w14:paraId="3C68A590" w14:textId="77777777" w:rsidR="00DD1DCB" w:rsidRDefault="00DD1DCB">
            <w:pPr>
              <w:pStyle w:val="ConsPlusNormal"/>
              <w:jc w:val="center"/>
            </w:pPr>
          </w:p>
        </w:tc>
        <w:tc>
          <w:tcPr>
            <w:tcW w:w="2805" w:type="dxa"/>
          </w:tcPr>
          <w:p w14:paraId="15A45B8F" w14:textId="77777777" w:rsidR="00DD1DCB" w:rsidRDefault="00DD1DCB">
            <w:pPr>
              <w:pStyle w:val="ConsPlusNormal"/>
              <w:jc w:val="center"/>
            </w:pPr>
          </w:p>
        </w:tc>
        <w:tc>
          <w:tcPr>
            <w:tcW w:w="5115" w:type="dxa"/>
            <w:vMerge/>
          </w:tcPr>
          <w:p w14:paraId="5D59330C" w14:textId="77777777" w:rsidR="00DD1DCB" w:rsidRDefault="00DD1DCB">
            <w:pPr>
              <w:pStyle w:val="ConsPlusNormal"/>
            </w:pPr>
          </w:p>
        </w:tc>
        <w:tc>
          <w:tcPr>
            <w:tcW w:w="660" w:type="dxa"/>
          </w:tcPr>
          <w:p w14:paraId="420832BE" w14:textId="77777777" w:rsidR="00DD1DCB" w:rsidRDefault="00DD1DCB">
            <w:pPr>
              <w:pStyle w:val="ConsPlusNormal"/>
              <w:jc w:val="center"/>
            </w:pPr>
            <w:r>
              <w:t>i</w:t>
            </w:r>
            <w:r>
              <w:rPr>
                <w:vertAlign w:val="superscript"/>
              </w:rPr>
              <w:t>1</w:t>
            </w:r>
          </w:p>
        </w:tc>
        <w:tc>
          <w:tcPr>
            <w:tcW w:w="1650" w:type="dxa"/>
          </w:tcPr>
          <w:p w14:paraId="4F8F85A1" w14:textId="77777777" w:rsidR="00DD1DCB" w:rsidRDefault="00DD1DCB">
            <w:pPr>
              <w:pStyle w:val="ConsPlusNormal"/>
              <w:jc w:val="center"/>
            </w:pPr>
          </w:p>
        </w:tc>
        <w:tc>
          <w:tcPr>
            <w:tcW w:w="1320" w:type="dxa"/>
          </w:tcPr>
          <w:p w14:paraId="50064CD3" w14:textId="77777777" w:rsidR="00DD1DCB" w:rsidRDefault="00DD1DCB">
            <w:pPr>
              <w:pStyle w:val="ConsPlusNormal"/>
              <w:jc w:val="center"/>
            </w:pPr>
          </w:p>
        </w:tc>
      </w:tr>
      <w:tr w:rsidR="00DD1DCB" w14:paraId="0BDD8F27" w14:textId="77777777">
        <w:tc>
          <w:tcPr>
            <w:tcW w:w="660" w:type="dxa"/>
          </w:tcPr>
          <w:p w14:paraId="458EFBA4" w14:textId="77777777" w:rsidR="00DD1DCB" w:rsidRDefault="00DD1DCB">
            <w:pPr>
              <w:pStyle w:val="ConsPlusNormal"/>
              <w:jc w:val="center"/>
            </w:pPr>
          </w:p>
        </w:tc>
        <w:tc>
          <w:tcPr>
            <w:tcW w:w="2805" w:type="dxa"/>
          </w:tcPr>
          <w:p w14:paraId="1958984C" w14:textId="77777777" w:rsidR="00DD1DCB" w:rsidRDefault="00DD1DCB">
            <w:pPr>
              <w:pStyle w:val="ConsPlusNormal"/>
              <w:jc w:val="center"/>
            </w:pPr>
          </w:p>
        </w:tc>
        <w:tc>
          <w:tcPr>
            <w:tcW w:w="5115" w:type="dxa"/>
          </w:tcPr>
          <w:p w14:paraId="76D76DA7" w14:textId="77777777" w:rsidR="00DD1DCB" w:rsidRDefault="00DD1DCB">
            <w:pPr>
              <w:pStyle w:val="ConsPlusNormal"/>
              <w:jc w:val="center"/>
            </w:pPr>
            <w:r>
              <w:t>ставка за содержание тепловой</w:t>
            </w:r>
          </w:p>
          <w:p w14:paraId="41969BE6" w14:textId="77777777" w:rsidR="00DD1DCB" w:rsidRDefault="00DD1DCB">
            <w:pPr>
              <w:pStyle w:val="ConsPlusNormal"/>
              <w:jc w:val="center"/>
            </w:pPr>
            <w:r>
              <w:t>мощности, тыс. руб./Гкал/ч</w:t>
            </w:r>
          </w:p>
          <w:p w14:paraId="49E7A6B0" w14:textId="77777777" w:rsidR="00DD1DCB" w:rsidRDefault="00DD1DCB">
            <w:pPr>
              <w:pStyle w:val="ConsPlusNormal"/>
              <w:jc w:val="center"/>
            </w:pPr>
            <w:r>
              <w:t>в мес.</w:t>
            </w:r>
          </w:p>
        </w:tc>
        <w:tc>
          <w:tcPr>
            <w:tcW w:w="660" w:type="dxa"/>
          </w:tcPr>
          <w:p w14:paraId="56F28980" w14:textId="77777777" w:rsidR="00DD1DCB" w:rsidRDefault="00DD1DCB">
            <w:pPr>
              <w:pStyle w:val="ConsPlusNormal"/>
              <w:jc w:val="center"/>
            </w:pPr>
            <w:r>
              <w:t>i</w:t>
            </w:r>
            <w:r>
              <w:rPr>
                <w:vertAlign w:val="superscript"/>
              </w:rPr>
              <w:t>0</w:t>
            </w:r>
          </w:p>
        </w:tc>
        <w:tc>
          <w:tcPr>
            <w:tcW w:w="1650" w:type="dxa"/>
          </w:tcPr>
          <w:p w14:paraId="3191CBFE" w14:textId="77777777" w:rsidR="00DD1DCB" w:rsidRDefault="00DD1DCB">
            <w:pPr>
              <w:pStyle w:val="ConsPlusNormal"/>
              <w:jc w:val="center"/>
            </w:pPr>
          </w:p>
        </w:tc>
        <w:tc>
          <w:tcPr>
            <w:tcW w:w="1320" w:type="dxa"/>
          </w:tcPr>
          <w:p w14:paraId="414B969B" w14:textId="77777777" w:rsidR="00DD1DCB" w:rsidRDefault="00DD1DCB">
            <w:pPr>
              <w:pStyle w:val="ConsPlusNormal"/>
              <w:jc w:val="center"/>
            </w:pPr>
          </w:p>
        </w:tc>
      </w:tr>
    </w:tbl>
    <w:p w14:paraId="4DC992A6" w14:textId="77777777" w:rsidR="00DD1DCB" w:rsidRDefault="00DD1DCB">
      <w:pPr>
        <w:pStyle w:val="ConsPlusNormal"/>
        <w:sectPr w:rsidR="00DD1DCB">
          <w:pgSz w:w="16838" w:h="11905" w:orient="landscape"/>
          <w:pgMar w:top="1701" w:right="1134" w:bottom="850" w:left="1134" w:header="0" w:footer="0" w:gutter="0"/>
          <w:cols w:space="720"/>
          <w:titlePg/>
        </w:sectPr>
      </w:pPr>
    </w:p>
    <w:p w14:paraId="490BCF15" w14:textId="77777777" w:rsidR="00DD1DCB" w:rsidRDefault="00DD1DCB">
      <w:pPr>
        <w:pStyle w:val="ConsPlusNormal"/>
        <w:ind w:firstLine="540"/>
        <w:jc w:val="both"/>
      </w:pPr>
    </w:p>
    <w:p w14:paraId="65143E3B" w14:textId="77777777" w:rsidR="00DD1DCB" w:rsidRDefault="00DD1DCB">
      <w:pPr>
        <w:pStyle w:val="ConsPlusNormal"/>
        <w:ind w:firstLine="540"/>
        <w:jc w:val="both"/>
      </w:pPr>
      <w:r>
        <w:t>Примечания:</w:t>
      </w:r>
    </w:p>
    <w:p w14:paraId="54A442F6" w14:textId="77777777" w:rsidR="00DD1DCB" w:rsidRDefault="00DD1DCB">
      <w:pPr>
        <w:pStyle w:val="ConsPlusNormal"/>
        <w:spacing w:before="220"/>
        <w:ind w:firstLine="540"/>
        <w:jc w:val="both"/>
      </w:pPr>
      <w:r>
        <w:t>1. Заполняется по каждой системе теплоснабжения, если при установлении цен (тарифов) применяется такая дифференциация.</w:t>
      </w:r>
    </w:p>
    <w:p w14:paraId="3CA9B5ED" w14:textId="77777777" w:rsidR="00DD1DCB" w:rsidRDefault="00DD1DCB">
      <w:pPr>
        <w:pStyle w:val="ConsPlusNormal"/>
        <w:spacing w:before="220"/>
        <w:ind w:firstLine="540"/>
        <w:jc w:val="both"/>
      </w:pPr>
      <w:r>
        <w:t>2. В случае установления долгосрочных тарифов на услуги по передаче тепловой энергии, теплоносителя указываются тарифы на каждый год долгосрочного периода регулирования.</w:t>
      </w:r>
    </w:p>
    <w:p w14:paraId="55B527C7" w14:textId="77777777" w:rsidR="00DD1DCB" w:rsidRDefault="00DD1DCB">
      <w:pPr>
        <w:pStyle w:val="ConsPlusNormal"/>
        <w:ind w:firstLine="540"/>
        <w:jc w:val="both"/>
      </w:pPr>
    </w:p>
    <w:p w14:paraId="21C3DF9A" w14:textId="77777777" w:rsidR="00DD1DCB" w:rsidRDefault="00DD1DCB">
      <w:pPr>
        <w:pStyle w:val="ConsPlusNormal"/>
        <w:ind w:firstLine="540"/>
        <w:jc w:val="both"/>
      </w:pPr>
    </w:p>
    <w:p w14:paraId="7265D668" w14:textId="77777777" w:rsidR="00DD1DCB" w:rsidRDefault="00DD1DCB">
      <w:pPr>
        <w:pStyle w:val="ConsPlusNormal"/>
        <w:ind w:firstLine="540"/>
        <w:jc w:val="both"/>
      </w:pPr>
    </w:p>
    <w:p w14:paraId="47DF4E37" w14:textId="77777777" w:rsidR="00DD1DCB" w:rsidRDefault="00DD1DCB">
      <w:pPr>
        <w:pStyle w:val="ConsPlusNormal"/>
        <w:ind w:firstLine="540"/>
        <w:jc w:val="both"/>
      </w:pPr>
    </w:p>
    <w:p w14:paraId="5CC86653" w14:textId="77777777" w:rsidR="00DD1DCB" w:rsidRDefault="00DD1DCB">
      <w:pPr>
        <w:pStyle w:val="ConsPlusNormal"/>
        <w:ind w:firstLine="540"/>
        <w:jc w:val="both"/>
      </w:pPr>
    </w:p>
    <w:p w14:paraId="0F0A6FE6" w14:textId="77777777" w:rsidR="00DD1DCB" w:rsidRDefault="00DD1DCB">
      <w:pPr>
        <w:pStyle w:val="ConsPlusNormal"/>
        <w:jc w:val="right"/>
        <w:outlineLvl w:val="2"/>
      </w:pPr>
      <w:r>
        <w:t>Приложение N 6</w:t>
      </w:r>
    </w:p>
    <w:p w14:paraId="1E7373B1" w14:textId="77777777" w:rsidR="00DD1DCB" w:rsidRDefault="00DD1DCB">
      <w:pPr>
        <w:pStyle w:val="ConsPlusNormal"/>
        <w:jc w:val="right"/>
      </w:pPr>
      <w:r>
        <w:t>к Форме</w:t>
      </w:r>
    </w:p>
    <w:p w14:paraId="4E2A1C6D" w14:textId="77777777" w:rsidR="00DD1DCB" w:rsidRDefault="00DD1DCB">
      <w:pPr>
        <w:pStyle w:val="ConsPlusNormal"/>
        <w:ind w:firstLine="540"/>
        <w:jc w:val="both"/>
      </w:pPr>
    </w:p>
    <w:p w14:paraId="4091543E" w14:textId="77777777" w:rsidR="00DD1DCB" w:rsidRDefault="00DD1DCB">
      <w:pPr>
        <w:pStyle w:val="ConsPlusNormal"/>
        <w:jc w:val="center"/>
      </w:pPr>
      <w:r>
        <w:t>ДОЛГОСРОЧНЫЕ ПАРАМЕТРЫ</w:t>
      </w:r>
    </w:p>
    <w:p w14:paraId="2259B5C7" w14:textId="77777777" w:rsidR="00DD1DCB" w:rsidRDefault="00DD1DCB">
      <w:pPr>
        <w:pStyle w:val="ConsPlusNormal"/>
        <w:jc w:val="center"/>
      </w:pPr>
      <w:r>
        <w:t>РЕГУЛИРОВАНИЯ, УСТАНАВЛИВАЕМЫЕ ДЛЯ РЕГУЛИРУЕМЫХ ОРГАНИЗАЦИЙ</w:t>
      </w:r>
    </w:p>
    <w:p w14:paraId="669F524E" w14:textId="77777777" w:rsidR="00DD1DCB" w:rsidRDefault="00DD1DCB">
      <w:pPr>
        <w:pStyle w:val="ConsPlusNormal"/>
        <w:jc w:val="center"/>
      </w:pPr>
      <w:r>
        <w:t>ПРИ РАСЧЕТЕ ТАРИФОВ С ПРИМЕНЕНИЕМ МЕТОДА ОБЕСПЕЧЕНИЯ</w:t>
      </w:r>
    </w:p>
    <w:p w14:paraId="09257153" w14:textId="77777777" w:rsidR="00DD1DCB" w:rsidRDefault="00DD1DCB">
      <w:pPr>
        <w:pStyle w:val="ConsPlusNormal"/>
        <w:jc w:val="center"/>
      </w:pPr>
      <w:r>
        <w:t>ДОХОДНОСТИ ИНВЕСТИРОВАННОГО КАПИТАЛА</w:t>
      </w:r>
    </w:p>
    <w:p w14:paraId="7C7941B5" w14:textId="77777777" w:rsidR="00DD1DCB" w:rsidRDefault="00DD1DC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1485"/>
        <w:gridCol w:w="825"/>
        <w:gridCol w:w="1485"/>
        <w:gridCol w:w="1485"/>
        <w:gridCol w:w="1485"/>
        <w:gridCol w:w="1485"/>
        <w:gridCol w:w="990"/>
        <w:gridCol w:w="825"/>
        <w:gridCol w:w="1485"/>
        <w:gridCol w:w="1815"/>
        <w:gridCol w:w="1815"/>
        <w:gridCol w:w="1980"/>
        <w:gridCol w:w="1815"/>
      </w:tblGrid>
      <w:tr w:rsidR="00DD1DCB" w14:paraId="36B61555" w14:textId="77777777">
        <w:tc>
          <w:tcPr>
            <w:tcW w:w="660" w:type="dxa"/>
            <w:vMerge w:val="restart"/>
          </w:tcPr>
          <w:p w14:paraId="52DAC4AC" w14:textId="77777777" w:rsidR="00DD1DCB" w:rsidRDefault="00DD1DCB">
            <w:pPr>
              <w:pStyle w:val="ConsPlusNormal"/>
              <w:jc w:val="center"/>
            </w:pPr>
            <w:r>
              <w:t>N п/п</w:t>
            </w:r>
          </w:p>
        </w:tc>
        <w:tc>
          <w:tcPr>
            <w:tcW w:w="1485" w:type="dxa"/>
            <w:vMerge w:val="restart"/>
          </w:tcPr>
          <w:p w14:paraId="2DB7E782" w14:textId="77777777" w:rsidR="00DD1DCB" w:rsidRDefault="00DD1DCB">
            <w:pPr>
              <w:pStyle w:val="ConsPlusNormal"/>
              <w:jc w:val="center"/>
            </w:pPr>
            <w:r>
              <w:t>Наименование регулируемой организации</w:t>
            </w:r>
          </w:p>
        </w:tc>
        <w:tc>
          <w:tcPr>
            <w:tcW w:w="825" w:type="dxa"/>
            <w:vMerge w:val="restart"/>
          </w:tcPr>
          <w:p w14:paraId="033924B9" w14:textId="77777777" w:rsidR="00DD1DCB" w:rsidRDefault="00DD1DCB">
            <w:pPr>
              <w:pStyle w:val="ConsPlusNormal"/>
              <w:jc w:val="center"/>
            </w:pPr>
            <w:r>
              <w:t>Год</w:t>
            </w:r>
          </w:p>
        </w:tc>
        <w:tc>
          <w:tcPr>
            <w:tcW w:w="1485" w:type="dxa"/>
            <w:vMerge w:val="restart"/>
          </w:tcPr>
          <w:p w14:paraId="42426D0D" w14:textId="77777777" w:rsidR="00DD1DCB" w:rsidRDefault="00DD1DCB">
            <w:pPr>
              <w:pStyle w:val="ConsPlusNormal"/>
              <w:jc w:val="center"/>
            </w:pPr>
            <w:r>
              <w:t>Базовый уровень операционных расходов</w:t>
            </w:r>
          </w:p>
        </w:tc>
        <w:tc>
          <w:tcPr>
            <w:tcW w:w="1485" w:type="dxa"/>
            <w:vMerge w:val="restart"/>
          </w:tcPr>
          <w:p w14:paraId="095E6D23" w14:textId="77777777" w:rsidR="00DD1DCB" w:rsidRDefault="00DD1DCB">
            <w:pPr>
              <w:pStyle w:val="ConsPlusNormal"/>
              <w:jc w:val="center"/>
            </w:pPr>
            <w:r>
              <w:t>Индекс эффективности операционных расходов</w:t>
            </w:r>
          </w:p>
        </w:tc>
        <w:tc>
          <w:tcPr>
            <w:tcW w:w="1485" w:type="dxa"/>
            <w:vMerge w:val="restart"/>
          </w:tcPr>
          <w:p w14:paraId="068D80EE" w14:textId="77777777" w:rsidR="00DD1DCB" w:rsidRDefault="00DD1DCB">
            <w:pPr>
              <w:pStyle w:val="ConsPlusNormal"/>
              <w:jc w:val="center"/>
            </w:pPr>
            <w:r>
              <w:t>Размер инвестированного капитала</w:t>
            </w:r>
          </w:p>
        </w:tc>
        <w:tc>
          <w:tcPr>
            <w:tcW w:w="1485" w:type="dxa"/>
            <w:vMerge w:val="restart"/>
          </w:tcPr>
          <w:p w14:paraId="7D97DA30" w14:textId="77777777" w:rsidR="00DD1DCB" w:rsidRDefault="00DD1DCB">
            <w:pPr>
              <w:pStyle w:val="ConsPlusNormal"/>
              <w:jc w:val="center"/>
            </w:pPr>
            <w:r>
              <w:t>Норматив чистого оборотного капитала</w:t>
            </w:r>
          </w:p>
        </w:tc>
        <w:tc>
          <w:tcPr>
            <w:tcW w:w="1815" w:type="dxa"/>
            <w:gridSpan w:val="2"/>
          </w:tcPr>
          <w:p w14:paraId="459A5853" w14:textId="77777777" w:rsidR="00DD1DCB" w:rsidRDefault="00DD1DCB">
            <w:pPr>
              <w:pStyle w:val="ConsPlusNormal"/>
              <w:jc w:val="center"/>
            </w:pPr>
            <w:r>
              <w:t>Норма доходности инвестированного капитала</w:t>
            </w:r>
          </w:p>
        </w:tc>
        <w:tc>
          <w:tcPr>
            <w:tcW w:w="1485" w:type="dxa"/>
            <w:vMerge w:val="restart"/>
          </w:tcPr>
          <w:p w14:paraId="4D3B4FC7" w14:textId="77777777" w:rsidR="00DD1DCB" w:rsidRDefault="00DD1DCB">
            <w:pPr>
              <w:pStyle w:val="ConsPlusNormal"/>
              <w:jc w:val="center"/>
            </w:pPr>
            <w:r>
              <w:t>Срок возврата инвестированного капитала</w:t>
            </w:r>
          </w:p>
        </w:tc>
        <w:tc>
          <w:tcPr>
            <w:tcW w:w="1815" w:type="dxa"/>
            <w:vMerge w:val="restart"/>
          </w:tcPr>
          <w:p w14:paraId="77706725" w14:textId="77777777" w:rsidR="00DD1DCB" w:rsidRDefault="00DD1DCB">
            <w:pPr>
              <w:pStyle w:val="ConsPlusNormal"/>
              <w:jc w:val="center"/>
            </w:pPr>
            <w:r>
              <w:t xml:space="preserve">Уровень надежности теплоснабжения </w:t>
            </w:r>
            <w:hyperlink w:anchor="P1444">
              <w:r>
                <w:rPr>
                  <w:color w:val="0000FF"/>
                </w:rPr>
                <w:t>&lt;*&gt;</w:t>
              </w:r>
            </w:hyperlink>
          </w:p>
        </w:tc>
        <w:tc>
          <w:tcPr>
            <w:tcW w:w="1815" w:type="dxa"/>
            <w:vMerge w:val="restart"/>
          </w:tcPr>
          <w:p w14:paraId="2E31FF30" w14:textId="77777777" w:rsidR="00DD1DCB" w:rsidRDefault="00DD1DCB">
            <w:pPr>
              <w:pStyle w:val="ConsPlusNormal"/>
              <w:jc w:val="center"/>
            </w:pPr>
            <w:r>
              <w:t>Показатели энергосбережения и</w:t>
            </w:r>
          </w:p>
          <w:p w14:paraId="4F179AF2" w14:textId="77777777" w:rsidR="00DD1DCB" w:rsidRDefault="00DD1DCB">
            <w:pPr>
              <w:pStyle w:val="ConsPlusNormal"/>
              <w:jc w:val="center"/>
            </w:pPr>
            <w:r>
              <w:t xml:space="preserve">энергетической эффективности </w:t>
            </w:r>
            <w:hyperlink w:anchor="P1445">
              <w:r>
                <w:rPr>
                  <w:color w:val="0000FF"/>
                </w:rPr>
                <w:t>&lt;**&gt;</w:t>
              </w:r>
            </w:hyperlink>
          </w:p>
        </w:tc>
        <w:tc>
          <w:tcPr>
            <w:tcW w:w="1980" w:type="dxa"/>
            <w:vMerge w:val="restart"/>
          </w:tcPr>
          <w:p w14:paraId="57A00CD4" w14:textId="77777777" w:rsidR="00DD1DCB" w:rsidRDefault="00DD1DCB">
            <w:pPr>
              <w:pStyle w:val="ConsPlusNormal"/>
              <w:jc w:val="center"/>
            </w:pPr>
            <w:r>
              <w:t xml:space="preserve">Реализация программ в области энергосбережения и повышения энергетической эффективности </w:t>
            </w:r>
            <w:hyperlink w:anchor="P1445">
              <w:r>
                <w:rPr>
                  <w:color w:val="0000FF"/>
                </w:rPr>
                <w:t>&lt;**&gt;</w:t>
              </w:r>
            </w:hyperlink>
          </w:p>
        </w:tc>
        <w:tc>
          <w:tcPr>
            <w:tcW w:w="1815" w:type="dxa"/>
            <w:vMerge w:val="restart"/>
          </w:tcPr>
          <w:p w14:paraId="321915D4" w14:textId="77777777" w:rsidR="00DD1DCB" w:rsidRDefault="00DD1DCB">
            <w:pPr>
              <w:pStyle w:val="ConsPlusNormal"/>
              <w:jc w:val="center"/>
            </w:pPr>
            <w:r>
              <w:t>Динамика</w:t>
            </w:r>
          </w:p>
          <w:p w14:paraId="076746AD" w14:textId="77777777" w:rsidR="00DD1DCB" w:rsidRDefault="00DD1DCB">
            <w:pPr>
              <w:pStyle w:val="ConsPlusNormal"/>
              <w:jc w:val="center"/>
            </w:pPr>
            <w:r>
              <w:t>изменения</w:t>
            </w:r>
          </w:p>
          <w:p w14:paraId="200F1A77" w14:textId="77777777" w:rsidR="00DD1DCB" w:rsidRDefault="00DD1DCB">
            <w:pPr>
              <w:pStyle w:val="ConsPlusNormal"/>
              <w:jc w:val="center"/>
            </w:pPr>
            <w:r>
              <w:t>расходов на топливо</w:t>
            </w:r>
          </w:p>
          <w:p w14:paraId="7E7702DF" w14:textId="77777777" w:rsidR="00DD1DCB" w:rsidRDefault="00DD1DCB">
            <w:pPr>
              <w:pStyle w:val="ConsPlusNormal"/>
              <w:jc w:val="center"/>
            </w:pPr>
            <w:hyperlink w:anchor="P1446">
              <w:r>
                <w:rPr>
                  <w:color w:val="0000FF"/>
                </w:rPr>
                <w:t>&lt;***&gt;</w:t>
              </w:r>
            </w:hyperlink>
          </w:p>
        </w:tc>
      </w:tr>
      <w:tr w:rsidR="00DD1DCB" w14:paraId="740343F7" w14:textId="77777777">
        <w:tc>
          <w:tcPr>
            <w:tcW w:w="660" w:type="dxa"/>
            <w:vMerge/>
          </w:tcPr>
          <w:p w14:paraId="025D1C26" w14:textId="77777777" w:rsidR="00DD1DCB" w:rsidRDefault="00DD1DCB">
            <w:pPr>
              <w:pStyle w:val="ConsPlusNormal"/>
            </w:pPr>
          </w:p>
        </w:tc>
        <w:tc>
          <w:tcPr>
            <w:tcW w:w="1485" w:type="dxa"/>
            <w:vMerge/>
          </w:tcPr>
          <w:p w14:paraId="490D8F1B" w14:textId="77777777" w:rsidR="00DD1DCB" w:rsidRDefault="00DD1DCB">
            <w:pPr>
              <w:pStyle w:val="ConsPlusNormal"/>
            </w:pPr>
          </w:p>
        </w:tc>
        <w:tc>
          <w:tcPr>
            <w:tcW w:w="825" w:type="dxa"/>
            <w:vMerge/>
          </w:tcPr>
          <w:p w14:paraId="2837EC95" w14:textId="77777777" w:rsidR="00DD1DCB" w:rsidRDefault="00DD1DCB">
            <w:pPr>
              <w:pStyle w:val="ConsPlusNormal"/>
            </w:pPr>
          </w:p>
        </w:tc>
        <w:tc>
          <w:tcPr>
            <w:tcW w:w="1485" w:type="dxa"/>
            <w:vMerge/>
          </w:tcPr>
          <w:p w14:paraId="047BDE95" w14:textId="77777777" w:rsidR="00DD1DCB" w:rsidRDefault="00DD1DCB">
            <w:pPr>
              <w:pStyle w:val="ConsPlusNormal"/>
            </w:pPr>
          </w:p>
        </w:tc>
        <w:tc>
          <w:tcPr>
            <w:tcW w:w="1485" w:type="dxa"/>
            <w:vMerge/>
          </w:tcPr>
          <w:p w14:paraId="1F16B46D" w14:textId="77777777" w:rsidR="00DD1DCB" w:rsidRDefault="00DD1DCB">
            <w:pPr>
              <w:pStyle w:val="ConsPlusNormal"/>
            </w:pPr>
          </w:p>
        </w:tc>
        <w:tc>
          <w:tcPr>
            <w:tcW w:w="1485" w:type="dxa"/>
            <w:vMerge/>
          </w:tcPr>
          <w:p w14:paraId="45147936" w14:textId="77777777" w:rsidR="00DD1DCB" w:rsidRDefault="00DD1DCB">
            <w:pPr>
              <w:pStyle w:val="ConsPlusNormal"/>
            </w:pPr>
          </w:p>
        </w:tc>
        <w:tc>
          <w:tcPr>
            <w:tcW w:w="1485" w:type="dxa"/>
            <w:vMerge/>
          </w:tcPr>
          <w:p w14:paraId="3D7AEEA0" w14:textId="77777777" w:rsidR="00DD1DCB" w:rsidRDefault="00DD1DCB">
            <w:pPr>
              <w:pStyle w:val="ConsPlusNormal"/>
            </w:pPr>
          </w:p>
        </w:tc>
        <w:tc>
          <w:tcPr>
            <w:tcW w:w="990" w:type="dxa"/>
          </w:tcPr>
          <w:p w14:paraId="30213A15" w14:textId="77777777" w:rsidR="00DD1DCB" w:rsidRDefault="00DD1DCB">
            <w:pPr>
              <w:pStyle w:val="ConsPlusNormal"/>
              <w:jc w:val="center"/>
            </w:pPr>
            <w:r>
              <w:t>НД</w:t>
            </w:r>
            <w:r>
              <w:rPr>
                <w:vertAlign w:val="superscript"/>
              </w:rPr>
              <w:t>i</w:t>
            </w:r>
          </w:p>
        </w:tc>
        <w:tc>
          <w:tcPr>
            <w:tcW w:w="825" w:type="dxa"/>
          </w:tcPr>
          <w:p w14:paraId="05BDF5D3" w14:textId="77777777" w:rsidR="00DD1DCB" w:rsidRDefault="00DD1DCB">
            <w:pPr>
              <w:pStyle w:val="ConsPlusNormal"/>
              <w:jc w:val="center"/>
            </w:pPr>
            <w:r>
              <w:t>НД</w:t>
            </w:r>
          </w:p>
        </w:tc>
        <w:tc>
          <w:tcPr>
            <w:tcW w:w="1485" w:type="dxa"/>
            <w:vMerge/>
          </w:tcPr>
          <w:p w14:paraId="638C49FC" w14:textId="77777777" w:rsidR="00DD1DCB" w:rsidRDefault="00DD1DCB">
            <w:pPr>
              <w:pStyle w:val="ConsPlusNormal"/>
            </w:pPr>
          </w:p>
        </w:tc>
        <w:tc>
          <w:tcPr>
            <w:tcW w:w="1815" w:type="dxa"/>
            <w:vMerge/>
          </w:tcPr>
          <w:p w14:paraId="17FF3A71" w14:textId="77777777" w:rsidR="00DD1DCB" w:rsidRDefault="00DD1DCB">
            <w:pPr>
              <w:pStyle w:val="ConsPlusNormal"/>
            </w:pPr>
          </w:p>
        </w:tc>
        <w:tc>
          <w:tcPr>
            <w:tcW w:w="1815" w:type="dxa"/>
            <w:vMerge/>
          </w:tcPr>
          <w:p w14:paraId="3571B820" w14:textId="77777777" w:rsidR="00DD1DCB" w:rsidRDefault="00DD1DCB">
            <w:pPr>
              <w:pStyle w:val="ConsPlusNormal"/>
            </w:pPr>
          </w:p>
        </w:tc>
        <w:tc>
          <w:tcPr>
            <w:tcW w:w="1980" w:type="dxa"/>
            <w:vMerge/>
          </w:tcPr>
          <w:p w14:paraId="66B16A81" w14:textId="77777777" w:rsidR="00DD1DCB" w:rsidRDefault="00DD1DCB">
            <w:pPr>
              <w:pStyle w:val="ConsPlusNormal"/>
            </w:pPr>
          </w:p>
        </w:tc>
        <w:tc>
          <w:tcPr>
            <w:tcW w:w="1815" w:type="dxa"/>
            <w:vMerge/>
          </w:tcPr>
          <w:p w14:paraId="3F4FD09F" w14:textId="77777777" w:rsidR="00DD1DCB" w:rsidRDefault="00DD1DCB">
            <w:pPr>
              <w:pStyle w:val="ConsPlusNormal"/>
            </w:pPr>
          </w:p>
        </w:tc>
      </w:tr>
      <w:tr w:rsidR="00DD1DCB" w14:paraId="74F5020A" w14:textId="77777777">
        <w:tc>
          <w:tcPr>
            <w:tcW w:w="660" w:type="dxa"/>
            <w:vMerge/>
          </w:tcPr>
          <w:p w14:paraId="3C5363A0" w14:textId="77777777" w:rsidR="00DD1DCB" w:rsidRDefault="00DD1DCB">
            <w:pPr>
              <w:pStyle w:val="ConsPlusNormal"/>
            </w:pPr>
          </w:p>
        </w:tc>
        <w:tc>
          <w:tcPr>
            <w:tcW w:w="1485" w:type="dxa"/>
            <w:vMerge/>
          </w:tcPr>
          <w:p w14:paraId="6621C591" w14:textId="77777777" w:rsidR="00DD1DCB" w:rsidRDefault="00DD1DCB">
            <w:pPr>
              <w:pStyle w:val="ConsPlusNormal"/>
            </w:pPr>
          </w:p>
        </w:tc>
        <w:tc>
          <w:tcPr>
            <w:tcW w:w="825" w:type="dxa"/>
            <w:vMerge/>
          </w:tcPr>
          <w:p w14:paraId="38A540B7" w14:textId="77777777" w:rsidR="00DD1DCB" w:rsidRDefault="00DD1DCB">
            <w:pPr>
              <w:pStyle w:val="ConsPlusNormal"/>
            </w:pPr>
          </w:p>
        </w:tc>
        <w:tc>
          <w:tcPr>
            <w:tcW w:w="1485" w:type="dxa"/>
          </w:tcPr>
          <w:p w14:paraId="36B07BAE" w14:textId="77777777" w:rsidR="00DD1DCB" w:rsidRDefault="00DD1DCB">
            <w:pPr>
              <w:pStyle w:val="ConsPlusNormal"/>
              <w:jc w:val="center"/>
            </w:pPr>
            <w:r>
              <w:t>тыс. руб.</w:t>
            </w:r>
          </w:p>
        </w:tc>
        <w:tc>
          <w:tcPr>
            <w:tcW w:w="1485" w:type="dxa"/>
          </w:tcPr>
          <w:p w14:paraId="2B859BD4" w14:textId="77777777" w:rsidR="00DD1DCB" w:rsidRDefault="00DD1DCB">
            <w:pPr>
              <w:pStyle w:val="ConsPlusNormal"/>
              <w:jc w:val="center"/>
            </w:pPr>
            <w:r>
              <w:t>%</w:t>
            </w:r>
          </w:p>
        </w:tc>
        <w:tc>
          <w:tcPr>
            <w:tcW w:w="1485" w:type="dxa"/>
          </w:tcPr>
          <w:p w14:paraId="3FB7D0C8" w14:textId="77777777" w:rsidR="00DD1DCB" w:rsidRDefault="00DD1DCB">
            <w:pPr>
              <w:pStyle w:val="ConsPlusNormal"/>
              <w:jc w:val="center"/>
            </w:pPr>
            <w:r>
              <w:t>тыс. руб.</w:t>
            </w:r>
          </w:p>
        </w:tc>
        <w:tc>
          <w:tcPr>
            <w:tcW w:w="1485" w:type="dxa"/>
          </w:tcPr>
          <w:p w14:paraId="09D16E6A" w14:textId="77777777" w:rsidR="00DD1DCB" w:rsidRDefault="00DD1DCB">
            <w:pPr>
              <w:pStyle w:val="ConsPlusNormal"/>
              <w:jc w:val="center"/>
            </w:pPr>
            <w:r>
              <w:t>тыс. руб.</w:t>
            </w:r>
          </w:p>
        </w:tc>
        <w:tc>
          <w:tcPr>
            <w:tcW w:w="990" w:type="dxa"/>
          </w:tcPr>
          <w:p w14:paraId="42857F3F" w14:textId="77777777" w:rsidR="00DD1DCB" w:rsidRDefault="00DD1DCB">
            <w:pPr>
              <w:pStyle w:val="ConsPlusNormal"/>
              <w:jc w:val="center"/>
            </w:pPr>
            <w:r>
              <w:t>%</w:t>
            </w:r>
          </w:p>
        </w:tc>
        <w:tc>
          <w:tcPr>
            <w:tcW w:w="825" w:type="dxa"/>
          </w:tcPr>
          <w:p w14:paraId="166F6A35" w14:textId="77777777" w:rsidR="00DD1DCB" w:rsidRDefault="00DD1DCB">
            <w:pPr>
              <w:pStyle w:val="ConsPlusNormal"/>
              <w:jc w:val="center"/>
            </w:pPr>
            <w:r>
              <w:t>%</w:t>
            </w:r>
          </w:p>
        </w:tc>
        <w:tc>
          <w:tcPr>
            <w:tcW w:w="1485" w:type="dxa"/>
          </w:tcPr>
          <w:p w14:paraId="4B4A3052" w14:textId="77777777" w:rsidR="00DD1DCB" w:rsidRDefault="00DD1DCB">
            <w:pPr>
              <w:pStyle w:val="ConsPlusNormal"/>
              <w:jc w:val="center"/>
            </w:pPr>
            <w:r>
              <w:t>лет</w:t>
            </w:r>
          </w:p>
        </w:tc>
        <w:tc>
          <w:tcPr>
            <w:tcW w:w="1815" w:type="dxa"/>
          </w:tcPr>
          <w:p w14:paraId="782C950C" w14:textId="77777777" w:rsidR="00DD1DCB" w:rsidRDefault="00DD1DCB">
            <w:pPr>
              <w:pStyle w:val="ConsPlusNormal"/>
              <w:jc w:val="center"/>
            </w:pPr>
          </w:p>
        </w:tc>
        <w:tc>
          <w:tcPr>
            <w:tcW w:w="1815" w:type="dxa"/>
          </w:tcPr>
          <w:p w14:paraId="615EF6B4" w14:textId="77777777" w:rsidR="00DD1DCB" w:rsidRDefault="00DD1DCB">
            <w:pPr>
              <w:pStyle w:val="ConsPlusNormal"/>
              <w:jc w:val="center"/>
            </w:pPr>
          </w:p>
        </w:tc>
        <w:tc>
          <w:tcPr>
            <w:tcW w:w="1980" w:type="dxa"/>
          </w:tcPr>
          <w:p w14:paraId="132B2F49" w14:textId="77777777" w:rsidR="00DD1DCB" w:rsidRDefault="00DD1DCB">
            <w:pPr>
              <w:pStyle w:val="ConsPlusNormal"/>
              <w:jc w:val="center"/>
            </w:pPr>
          </w:p>
        </w:tc>
        <w:tc>
          <w:tcPr>
            <w:tcW w:w="1815" w:type="dxa"/>
          </w:tcPr>
          <w:p w14:paraId="7AC1B977" w14:textId="77777777" w:rsidR="00DD1DCB" w:rsidRDefault="00DD1DCB">
            <w:pPr>
              <w:pStyle w:val="ConsPlusNormal"/>
              <w:jc w:val="center"/>
            </w:pPr>
          </w:p>
        </w:tc>
      </w:tr>
      <w:tr w:rsidR="00DD1DCB" w14:paraId="415E5FD6" w14:textId="77777777">
        <w:tc>
          <w:tcPr>
            <w:tcW w:w="660" w:type="dxa"/>
            <w:vMerge w:val="restart"/>
          </w:tcPr>
          <w:p w14:paraId="765C248D" w14:textId="77777777" w:rsidR="00DD1DCB" w:rsidRDefault="00DD1DCB">
            <w:pPr>
              <w:pStyle w:val="ConsPlusNormal"/>
              <w:jc w:val="center"/>
            </w:pPr>
          </w:p>
        </w:tc>
        <w:tc>
          <w:tcPr>
            <w:tcW w:w="1485" w:type="dxa"/>
            <w:vMerge w:val="restart"/>
          </w:tcPr>
          <w:p w14:paraId="47F33D38" w14:textId="77777777" w:rsidR="00DD1DCB" w:rsidRDefault="00DD1DCB">
            <w:pPr>
              <w:pStyle w:val="ConsPlusNormal"/>
              <w:jc w:val="center"/>
            </w:pPr>
          </w:p>
        </w:tc>
        <w:tc>
          <w:tcPr>
            <w:tcW w:w="825" w:type="dxa"/>
          </w:tcPr>
          <w:p w14:paraId="59805AE5" w14:textId="77777777" w:rsidR="00DD1DCB" w:rsidRDefault="00DD1DCB">
            <w:pPr>
              <w:pStyle w:val="ConsPlusNormal"/>
              <w:jc w:val="center"/>
            </w:pPr>
            <w:r>
              <w:t>i</w:t>
            </w:r>
            <w:r>
              <w:rPr>
                <w:vertAlign w:val="superscript"/>
              </w:rPr>
              <w:t>0</w:t>
            </w:r>
          </w:p>
        </w:tc>
        <w:tc>
          <w:tcPr>
            <w:tcW w:w="1485" w:type="dxa"/>
          </w:tcPr>
          <w:p w14:paraId="2C2BDCF5" w14:textId="77777777" w:rsidR="00DD1DCB" w:rsidRDefault="00DD1DCB">
            <w:pPr>
              <w:pStyle w:val="ConsPlusNormal"/>
              <w:jc w:val="center"/>
            </w:pPr>
          </w:p>
        </w:tc>
        <w:tc>
          <w:tcPr>
            <w:tcW w:w="1485" w:type="dxa"/>
          </w:tcPr>
          <w:p w14:paraId="29C86DB6" w14:textId="77777777" w:rsidR="00DD1DCB" w:rsidRDefault="00DD1DCB">
            <w:pPr>
              <w:pStyle w:val="ConsPlusNormal"/>
              <w:jc w:val="center"/>
            </w:pPr>
          </w:p>
        </w:tc>
        <w:tc>
          <w:tcPr>
            <w:tcW w:w="1485" w:type="dxa"/>
          </w:tcPr>
          <w:p w14:paraId="09259645" w14:textId="77777777" w:rsidR="00DD1DCB" w:rsidRDefault="00DD1DCB">
            <w:pPr>
              <w:pStyle w:val="ConsPlusNormal"/>
              <w:jc w:val="center"/>
            </w:pPr>
          </w:p>
        </w:tc>
        <w:tc>
          <w:tcPr>
            <w:tcW w:w="1485" w:type="dxa"/>
          </w:tcPr>
          <w:p w14:paraId="02027C8F" w14:textId="77777777" w:rsidR="00DD1DCB" w:rsidRDefault="00DD1DCB">
            <w:pPr>
              <w:pStyle w:val="ConsPlusNormal"/>
              <w:jc w:val="center"/>
            </w:pPr>
          </w:p>
        </w:tc>
        <w:tc>
          <w:tcPr>
            <w:tcW w:w="990" w:type="dxa"/>
          </w:tcPr>
          <w:p w14:paraId="347122DC" w14:textId="77777777" w:rsidR="00DD1DCB" w:rsidRDefault="00DD1DCB">
            <w:pPr>
              <w:pStyle w:val="ConsPlusNormal"/>
              <w:jc w:val="center"/>
            </w:pPr>
          </w:p>
        </w:tc>
        <w:tc>
          <w:tcPr>
            <w:tcW w:w="825" w:type="dxa"/>
          </w:tcPr>
          <w:p w14:paraId="73533281" w14:textId="77777777" w:rsidR="00DD1DCB" w:rsidRDefault="00DD1DCB">
            <w:pPr>
              <w:pStyle w:val="ConsPlusNormal"/>
              <w:jc w:val="center"/>
            </w:pPr>
          </w:p>
        </w:tc>
        <w:tc>
          <w:tcPr>
            <w:tcW w:w="1485" w:type="dxa"/>
          </w:tcPr>
          <w:p w14:paraId="59C574E0" w14:textId="77777777" w:rsidR="00DD1DCB" w:rsidRDefault="00DD1DCB">
            <w:pPr>
              <w:pStyle w:val="ConsPlusNormal"/>
              <w:jc w:val="center"/>
            </w:pPr>
          </w:p>
        </w:tc>
        <w:tc>
          <w:tcPr>
            <w:tcW w:w="1815" w:type="dxa"/>
          </w:tcPr>
          <w:p w14:paraId="07219284" w14:textId="77777777" w:rsidR="00DD1DCB" w:rsidRDefault="00DD1DCB">
            <w:pPr>
              <w:pStyle w:val="ConsPlusNormal"/>
              <w:jc w:val="center"/>
            </w:pPr>
          </w:p>
        </w:tc>
        <w:tc>
          <w:tcPr>
            <w:tcW w:w="1815" w:type="dxa"/>
          </w:tcPr>
          <w:p w14:paraId="2DFE7CF7" w14:textId="77777777" w:rsidR="00DD1DCB" w:rsidRDefault="00DD1DCB">
            <w:pPr>
              <w:pStyle w:val="ConsPlusNormal"/>
              <w:jc w:val="center"/>
            </w:pPr>
          </w:p>
        </w:tc>
        <w:tc>
          <w:tcPr>
            <w:tcW w:w="1980" w:type="dxa"/>
          </w:tcPr>
          <w:p w14:paraId="170CCD40" w14:textId="77777777" w:rsidR="00DD1DCB" w:rsidRDefault="00DD1DCB">
            <w:pPr>
              <w:pStyle w:val="ConsPlusNormal"/>
              <w:jc w:val="center"/>
            </w:pPr>
          </w:p>
        </w:tc>
        <w:tc>
          <w:tcPr>
            <w:tcW w:w="1815" w:type="dxa"/>
          </w:tcPr>
          <w:p w14:paraId="612AC898" w14:textId="77777777" w:rsidR="00DD1DCB" w:rsidRDefault="00DD1DCB">
            <w:pPr>
              <w:pStyle w:val="ConsPlusNormal"/>
              <w:jc w:val="center"/>
            </w:pPr>
          </w:p>
        </w:tc>
      </w:tr>
      <w:tr w:rsidR="00DD1DCB" w14:paraId="0075DFDA" w14:textId="77777777">
        <w:tc>
          <w:tcPr>
            <w:tcW w:w="660" w:type="dxa"/>
            <w:vMerge/>
          </w:tcPr>
          <w:p w14:paraId="5C8F6ECE" w14:textId="77777777" w:rsidR="00DD1DCB" w:rsidRDefault="00DD1DCB">
            <w:pPr>
              <w:pStyle w:val="ConsPlusNormal"/>
            </w:pPr>
          </w:p>
        </w:tc>
        <w:tc>
          <w:tcPr>
            <w:tcW w:w="1485" w:type="dxa"/>
            <w:vMerge/>
          </w:tcPr>
          <w:p w14:paraId="059ABB6B" w14:textId="77777777" w:rsidR="00DD1DCB" w:rsidRDefault="00DD1DCB">
            <w:pPr>
              <w:pStyle w:val="ConsPlusNormal"/>
            </w:pPr>
          </w:p>
        </w:tc>
        <w:tc>
          <w:tcPr>
            <w:tcW w:w="825" w:type="dxa"/>
          </w:tcPr>
          <w:p w14:paraId="1C149E89" w14:textId="77777777" w:rsidR="00DD1DCB" w:rsidRDefault="00DD1DCB">
            <w:pPr>
              <w:pStyle w:val="ConsPlusNormal"/>
              <w:jc w:val="center"/>
            </w:pPr>
            <w:r>
              <w:t>...</w:t>
            </w:r>
          </w:p>
        </w:tc>
        <w:tc>
          <w:tcPr>
            <w:tcW w:w="1485" w:type="dxa"/>
          </w:tcPr>
          <w:p w14:paraId="5E12BD1E" w14:textId="77777777" w:rsidR="00DD1DCB" w:rsidRDefault="00DD1DCB">
            <w:pPr>
              <w:pStyle w:val="ConsPlusNormal"/>
              <w:jc w:val="center"/>
            </w:pPr>
          </w:p>
        </w:tc>
        <w:tc>
          <w:tcPr>
            <w:tcW w:w="1485" w:type="dxa"/>
          </w:tcPr>
          <w:p w14:paraId="0FEE0F74" w14:textId="77777777" w:rsidR="00DD1DCB" w:rsidRDefault="00DD1DCB">
            <w:pPr>
              <w:pStyle w:val="ConsPlusNormal"/>
              <w:jc w:val="center"/>
            </w:pPr>
          </w:p>
        </w:tc>
        <w:tc>
          <w:tcPr>
            <w:tcW w:w="1485" w:type="dxa"/>
          </w:tcPr>
          <w:p w14:paraId="3AD389AA" w14:textId="77777777" w:rsidR="00DD1DCB" w:rsidRDefault="00DD1DCB">
            <w:pPr>
              <w:pStyle w:val="ConsPlusNormal"/>
              <w:jc w:val="center"/>
            </w:pPr>
          </w:p>
        </w:tc>
        <w:tc>
          <w:tcPr>
            <w:tcW w:w="1485" w:type="dxa"/>
          </w:tcPr>
          <w:p w14:paraId="60552542" w14:textId="77777777" w:rsidR="00DD1DCB" w:rsidRDefault="00DD1DCB">
            <w:pPr>
              <w:pStyle w:val="ConsPlusNormal"/>
              <w:jc w:val="center"/>
            </w:pPr>
          </w:p>
        </w:tc>
        <w:tc>
          <w:tcPr>
            <w:tcW w:w="990" w:type="dxa"/>
          </w:tcPr>
          <w:p w14:paraId="3D834166" w14:textId="77777777" w:rsidR="00DD1DCB" w:rsidRDefault="00DD1DCB">
            <w:pPr>
              <w:pStyle w:val="ConsPlusNormal"/>
              <w:jc w:val="center"/>
            </w:pPr>
          </w:p>
        </w:tc>
        <w:tc>
          <w:tcPr>
            <w:tcW w:w="825" w:type="dxa"/>
          </w:tcPr>
          <w:p w14:paraId="6F70B986" w14:textId="77777777" w:rsidR="00DD1DCB" w:rsidRDefault="00DD1DCB">
            <w:pPr>
              <w:pStyle w:val="ConsPlusNormal"/>
              <w:jc w:val="center"/>
            </w:pPr>
          </w:p>
        </w:tc>
        <w:tc>
          <w:tcPr>
            <w:tcW w:w="1485" w:type="dxa"/>
          </w:tcPr>
          <w:p w14:paraId="528A30DB" w14:textId="77777777" w:rsidR="00DD1DCB" w:rsidRDefault="00DD1DCB">
            <w:pPr>
              <w:pStyle w:val="ConsPlusNormal"/>
              <w:jc w:val="center"/>
            </w:pPr>
          </w:p>
        </w:tc>
        <w:tc>
          <w:tcPr>
            <w:tcW w:w="1815" w:type="dxa"/>
          </w:tcPr>
          <w:p w14:paraId="1A81200C" w14:textId="77777777" w:rsidR="00DD1DCB" w:rsidRDefault="00DD1DCB">
            <w:pPr>
              <w:pStyle w:val="ConsPlusNormal"/>
              <w:jc w:val="center"/>
            </w:pPr>
          </w:p>
        </w:tc>
        <w:tc>
          <w:tcPr>
            <w:tcW w:w="1815" w:type="dxa"/>
          </w:tcPr>
          <w:p w14:paraId="66B721B5" w14:textId="77777777" w:rsidR="00DD1DCB" w:rsidRDefault="00DD1DCB">
            <w:pPr>
              <w:pStyle w:val="ConsPlusNormal"/>
              <w:jc w:val="center"/>
            </w:pPr>
          </w:p>
        </w:tc>
        <w:tc>
          <w:tcPr>
            <w:tcW w:w="1980" w:type="dxa"/>
          </w:tcPr>
          <w:p w14:paraId="1A95032F" w14:textId="77777777" w:rsidR="00DD1DCB" w:rsidRDefault="00DD1DCB">
            <w:pPr>
              <w:pStyle w:val="ConsPlusNormal"/>
              <w:jc w:val="center"/>
            </w:pPr>
          </w:p>
        </w:tc>
        <w:tc>
          <w:tcPr>
            <w:tcW w:w="1815" w:type="dxa"/>
          </w:tcPr>
          <w:p w14:paraId="61A7E12A" w14:textId="77777777" w:rsidR="00DD1DCB" w:rsidRDefault="00DD1DCB">
            <w:pPr>
              <w:pStyle w:val="ConsPlusNormal"/>
              <w:jc w:val="center"/>
            </w:pPr>
          </w:p>
        </w:tc>
      </w:tr>
      <w:tr w:rsidR="00DD1DCB" w14:paraId="690D15BC" w14:textId="77777777">
        <w:tc>
          <w:tcPr>
            <w:tcW w:w="660" w:type="dxa"/>
            <w:vMerge/>
          </w:tcPr>
          <w:p w14:paraId="45196EA2" w14:textId="77777777" w:rsidR="00DD1DCB" w:rsidRDefault="00DD1DCB">
            <w:pPr>
              <w:pStyle w:val="ConsPlusNormal"/>
            </w:pPr>
          </w:p>
        </w:tc>
        <w:tc>
          <w:tcPr>
            <w:tcW w:w="1485" w:type="dxa"/>
            <w:vMerge/>
          </w:tcPr>
          <w:p w14:paraId="7BB61EC8" w14:textId="77777777" w:rsidR="00DD1DCB" w:rsidRDefault="00DD1DCB">
            <w:pPr>
              <w:pStyle w:val="ConsPlusNormal"/>
            </w:pPr>
          </w:p>
        </w:tc>
        <w:tc>
          <w:tcPr>
            <w:tcW w:w="825" w:type="dxa"/>
          </w:tcPr>
          <w:p w14:paraId="14C7D379" w14:textId="77777777" w:rsidR="00DD1DCB" w:rsidRDefault="00DD1DCB">
            <w:pPr>
              <w:pStyle w:val="ConsPlusNormal"/>
              <w:jc w:val="center"/>
            </w:pPr>
            <w:r>
              <w:t>i</w:t>
            </w:r>
            <w:r>
              <w:rPr>
                <w:vertAlign w:val="superscript"/>
              </w:rPr>
              <w:t>1</w:t>
            </w:r>
          </w:p>
        </w:tc>
        <w:tc>
          <w:tcPr>
            <w:tcW w:w="1485" w:type="dxa"/>
          </w:tcPr>
          <w:p w14:paraId="51088353" w14:textId="77777777" w:rsidR="00DD1DCB" w:rsidRDefault="00DD1DCB">
            <w:pPr>
              <w:pStyle w:val="ConsPlusNormal"/>
              <w:jc w:val="center"/>
            </w:pPr>
          </w:p>
        </w:tc>
        <w:tc>
          <w:tcPr>
            <w:tcW w:w="1485" w:type="dxa"/>
          </w:tcPr>
          <w:p w14:paraId="4EA2F419" w14:textId="77777777" w:rsidR="00DD1DCB" w:rsidRDefault="00DD1DCB">
            <w:pPr>
              <w:pStyle w:val="ConsPlusNormal"/>
              <w:jc w:val="center"/>
            </w:pPr>
          </w:p>
        </w:tc>
        <w:tc>
          <w:tcPr>
            <w:tcW w:w="1485" w:type="dxa"/>
          </w:tcPr>
          <w:p w14:paraId="5C7B40F7" w14:textId="77777777" w:rsidR="00DD1DCB" w:rsidRDefault="00DD1DCB">
            <w:pPr>
              <w:pStyle w:val="ConsPlusNormal"/>
              <w:jc w:val="center"/>
            </w:pPr>
          </w:p>
        </w:tc>
        <w:tc>
          <w:tcPr>
            <w:tcW w:w="1485" w:type="dxa"/>
          </w:tcPr>
          <w:p w14:paraId="7F78346B" w14:textId="77777777" w:rsidR="00DD1DCB" w:rsidRDefault="00DD1DCB">
            <w:pPr>
              <w:pStyle w:val="ConsPlusNormal"/>
              <w:jc w:val="center"/>
            </w:pPr>
          </w:p>
        </w:tc>
        <w:tc>
          <w:tcPr>
            <w:tcW w:w="990" w:type="dxa"/>
          </w:tcPr>
          <w:p w14:paraId="417FF444" w14:textId="77777777" w:rsidR="00DD1DCB" w:rsidRDefault="00DD1DCB">
            <w:pPr>
              <w:pStyle w:val="ConsPlusNormal"/>
              <w:jc w:val="center"/>
            </w:pPr>
          </w:p>
        </w:tc>
        <w:tc>
          <w:tcPr>
            <w:tcW w:w="825" w:type="dxa"/>
          </w:tcPr>
          <w:p w14:paraId="64CAB73B" w14:textId="77777777" w:rsidR="00DD1DCB" w:rsidRDefault="00DD1DCB">
            <w:pPr>
              <w:pStyle w:val="ConsPlusNormal"/>
              <w:jc w:val="center"/>
            </w:pPr>
          </w:p>
        </w:tc>
        <w:tc>
          <w:tcPr>
            <w:tcW w:w="1485" w:type="dxa"/>
          </w:tcPr>
          <w:p w14:paraId="4FE44D2A" w14:textId="77777777" w:rsidR="00DD1DCB" w:rsidRDefault="00DD1DCB">
            <w:pPr>
              <w:pStyle w:val="ConsPlusNormal"/>
              <w:jc w:val="center"/>
            </w:pPr>
          </w:p>
        </w:tc>
        <w:tc>
          <w:tcPr>
            <w:tcW w:w="1815" w:type="dxa"/>
          </w:tcPr>
          <w:p w14:paraId="04713255" w14:textId="77777777" w:rsidR="00DD1DCB" w:rsidRDefault="00DD1DCB">
            <w:pPr>
              <w:pStyle w:val="ConsPlusNormal"/>
              <w:jc w:val="center"/>
            </w:pPr>
          </w:p>
        </w:tc>
        <w:tc>
          <w:tcPr>
            <w:tcW w:w="1815" w:type="dxa"/>
          </w:tcPr>
          <w:p w14:paraId="05A493D7" w14:textId="77777777" w:rsidR="00DD1DCB" w:rsidRDefault="00DD1DCB">
            <w:pPr>
              <w:pStyle w:val="ConsPlusNormal"/>
              <w:jc w:val="center"/>
            </w:pPr>
          </w:p>
        </w:tc>
        <w:tc>
          <w:tcPr>
            <w:tcW w:w="1980" w:type="dxa"/>
          </w:tcPr>
          <w:p w14:paraId="15C851FC" w14:textId="77777777" w:rsidR="00DD1DCB" w:rsidRDefault="00DD1DCB">
            <w:pPr>
              <w:pStyle w:val="ConsPlusNormal"/>
              <w:jc w:val="center"/>
            </w:pPr>
          </w:p>
        </w:tc>
        <w:tc>
          <w:tcPr>
            <w:tcW w:w="1815" w:type="dxa"/>
          </w:tcPr>
          <w:p w14:paraId="40FDF0D6" w14:textId="77777777" w:rsidR="00DD1DCB" w:rsidRDefault="00DD1DCB">
            <w:pPr>
              <w:pStyle w:val="ConsPlusNormal"/>
              <w:jc w:val="center"/>
            </w:pPr>
          </w:p>
        </w:tc>
      </w:tr>
    </w:tbl>
    <w:p w14:paraId="3607BEE4" w14:textId="77777777" w:rsidR="00DD1DCB" w:rsidRDefault="00DD1DCB">
      <w:pPr>
        <w:pStyle w:val="ConsPlusNormal"/>
        <w:sectPr w:rsidR="00DD1DCB">
          <w:pgSz w:w="16838" w:h="11905" w:orient="landscape"/>
          <w:pgMar w:top="1701" w:right="1134" w:bottom="850" w:left="1134" w:header="0" w:footer="0" w:gutter="0"/>
          <w:cols w:space="720"/>
          <w:titlePg/>
        </w:sectPr>
      </w:pPr>
    </w:p>
    <w:p w14:paraId="6232F263" w14:textId="77777777" w:rsidR="00DD1DCB" w:rsidRDefault="00DD1DCB">
      <w:pPr>
        <w:pStyle w:val="ConsPlusNormal"/>
        <w:ind w:firstLine="540"/>
        <w:jc w:val="both"/>
      </w:pPr>
    </w:p>
    <w:p w14:paraId="5789BDB2" w14:textId="77777777" w:rsidR="00DD1DCB" w:rsidRDefault="00DD1DCB">
      <w:pPr>
        <w:pStyle w:val="ConsPlusNormal"/>
        <w:ind w:firstLine="540"/>
        <w:jc w:val="both"/>
      </w:pPr>
      <w:r>
        <w:t>i</w:t>
      </w:r>
      <w:r>
        <w:rPr>
          <w:vertAlign w:val="superscript"/>
        </w:rPr>
        <w:t>0</w:t>
      </w:r>
      <w:r>
        <w:t xml:space="preserve"> - первый год долгосрочного периода регулирования;</w:t>
      </w:r>
    </w:p>
    <w:p w14:paraId="5A3F278F" w14:textId="77777777" w:rsidR="00DD1DCB" w:rsidRDefault="00DD1DCB">
      <w:pPr>
        <w:pStyle w:val="ConsPlusNormal"/>
        <w:spacing w:before="220"/>
        <w:ind w:firstLine="540"/>
        <w:jc w:val="both"/>
      </w:pPr>
      <w:r>
        <w:t>i</w:t>
      </w:r>
      <w:r>
        <w:rPr>
          <w:vertAlign w:val="superscript"/>
        </w:rPr>
        <w:t>1</w:t>
      </w:r>
      <w:r>
        <w:t xml:space="preserve"> - последний год долгосрочного периода регулирования.</w:t>
      </w:r>
    </w:p>
    <w:p w14:paraId="43DD873E" w14:textId="77777777" w:rsidR="00DD1DCB" w:rsidRDefault="00DD1DCB">
      <w:pPr>
        <w:pStyle w:val="ConsPlusNormal"/>
        <w:spacing w:before="220"/>
        <w:ind w:firstLine="540"/>
        <w:jc w:val="both"/>
      </w:pPr>
      <w:r>
        <w:t>НД</w:t>
      </w:r>
      <w:r>
        <w:rPr>
          <w:vertAlign w:val="superscript"/>
        </w:rPr>
        <w:t>i</w:t>
      </w:r>
      <w:r>
        <w:t xml:space="preserve"> - норма доходности на старый капитал;</w:t>
      </w:r>
    </w:p>
    <w:p w14:paraId="249A3DC0" w14:textId="77777777" w:rsidR="00DD1DCB" w:rsidRDefault="00DD1DCB">
      <w:pPr>
        <w:pStyle w:val="ConsPlusNormal"/>
        <w:spacing w:before="220"/>
        <w:ind w:firstLine="540"/>
        <w:jc w:val="both"/>
      </w:pPr>
      <w:r>
        <w:t>НД - норма доходности на новый капитал.</w:t>
      </w:r>
    </w:p>
    <w:p w14:paraId="4C3FBBA0" w14:textId="77777777" w:rsidR="00DD1DCB" w:rsidRDefault="00DD1DCB">
      <w:pPr>
        <w:pStyle w:val="ConsPlusNormal"/>
        <w:ind w:firstLine="540"/>
        <w:jc w:val="both"/>
      </w:pPr>
    </w:p>
    <w:p w14:paraId="440DD0E7" w14:textId="77777777" w:rsidR="00DD1DCB" w:rsidRDefault="00DD1DCB">
      <w:pPr>
        <w:pStyle w:val="ConsPlusNormal"/>
        <w:ind w:firstLine="540"/>
        <w:jc w:val="both"/>
      </w:pPr>
      <w:r>
        <w:t>--------------------------------</w:t>
      </w:r>
    </w:p>
    <w:p w14:paraId="6113F759" w14:textId="77777777" w:rsidR="00DD1DCB" w:rsidRDefault="00DD1DCB">
      <w:pPr>
        <w:pStyle w:val="ConsPlusNormal"/>
        <w:spacing w:before="220"/>
        <w:ind w:firstLine="540"/>
        <w:jc w:val="both"/>
      </w:pPr>
      <w:bookmarkStart w:id="14" w:name="P1444"/>
      <w:bookmarkEnd w:id="14"/>
      <w:r>
        <w:t>&lt;*&gt; Уровень надежности теплоснабжения (фактические значения показателей надежности и качества, определенные за год, предшествующий году установления тарифов на первый год долгосрочного периода регулирования, а также плановые значения показателей надежности и качества на каждый год долгосрочного периода регулирования).</w:t>
      </w:r>
    </w:p>
    <w:p w14:paraId="5604EB78" w14:textId="77777777" w:rsidR="00DD1DCB" w:rsidRDefault="00DD1DCB">
      <w:pPr>
        <w:pStyle w:val="ConsPlusNormal"/>
        <w:spacing w:before="220"/>
        <w:ind w:firstLine="540"/>
        <w:jc w:val="both"/>
      </w:pPr>
      <w:bookmarkStart w:id="15" w:name="P1445"/>
      <w:bookmarkEnd w:id="15"/>
      <w:r>
        <w:t>&lt;**&gt; Заполняется в случае,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w:t>
      </w:r>
    </w:p>
    <w:p w14:paraId="15CA4824" w14:textId="77777777" w:rsidR="00DD1DCB" w:rsidRDefault="00DD1DCB">
      <w:pPr>
        <w:pStyle w:val="ConsPlusNormal"/>
        <w:spacing w:before="220"/>
        <w:ind w:firstLine="540"/>
        <w:jc w:val="both"/>
      </w:pPr>
      <w:bookmarkStart w:id="16" w:name="P1446"/>
      <w:bookmarkEnd w:id="16"/>
      <w:r>
        <w:t>&lt;***&gt; Заполняется в случае, если орган регулирования применяет понижающий коэффициент на переходный период в соответствии с Правилами распределения расхода топлива.</w:t>
      </w:r>
    </w:p>
    <w:p w14:paraId="0C3E55FD" w14:textId="77777777" w:rsidR="00DD1DCB" w:rsidRDefault="00DD1DCB">
      <w:pPr>
        <w:pStyle w:val="ConsPlusNormal"/>
        <w:ind w:firstLine="540"/>
        <w:jc w:val="both"/>
      </w:pPr>
    </w:p>
    <w:p w14:paraId="4E757445" w14:textId="77777777" w:rsidR="00DD1DCB" w:rsidRDefault="00DD1DCB">
      <w:pPr>
        <w:pStyle w:val="ConsPlusNormal"/>
        <w:ind w:firstLine="540"/>
        <w:jc w:val="both"/>
      </w:pPr>
      <w:r>
        <w:t>Примечание.</w:t>
      </w:r>
    </w:p>
    <w:p w14:paraId="0AFA5F19" w14:textId="77777777" w:rsidR="00DD1DCB" w:rsidRDefault="00DD1DCB">
      <w:pPr>
        <w:pStyle w:val="ConsPlusNormal"/>
        <w:spacing w:before="220"/>
        <w:ind w:firstLine="540"/>
        <w:jc w:val="both"/>
      </w:pPr>
      <w:r>
        <w:t>Приложение заполняется по каждому регулируемому виду деятельности (передача тепловой энергии и теплоносителя и производство тепловой энергии (мощности)).</w:t>
      </w:r>
    </w:p>
    <w:p w14:paraId="421F085D" w14:textId="77777777" w:rsidR="00DD1DCB" w:rsidRDefault="00DD1DCB">
      <w:pPr>
        <w:pStyle w:val="ConsPlusNormal"/>
        <w:ind w:firstLine="540"/>
        <w:jc w:val="both"/>
      </w:pPr>
    </w:p>
    <w:p w14:paraId="3B90C029" w14:textId="77777777" w:rsidR="00DD1DCB" w:rsidRDefault="00DD1DCB">
      <w:pPr>
        <w:pStyle w:val="ConsPlusNormal"/>
        <w:ind w:firstLine="540"/>
        <w:jc w:val="both"/>
      </w:pPr>
    </w:p>
    <w:p w14:paraId="3B28BFB5" w14:textId="77777777" w:rsidR="00DD1DCB" w:rsidRDefault="00DD1DCB">
      <w:pPr>
        <w:pStyle w:val="ConsPlusNormal"/>
        <w:ind w:firstLine="540"/>
        <w:jc w:val="both"/>
      </w:pPr>
    </w:p>
    <w:p w14:paraId="254F624A" w14:textId="77777777" w:rsidR="00DD1DCB" w:rsidRDefault="00DD1DCB">
      <w:pPr>
        <w:pStyle w:val="ConsPlusNormal"/>
        <w:ind w:firstLine="540"/>
        <w:jc w:val="both"/>
      </w:pPr>
    </w:p>
    <w:p w14:paraId="717A7B0F" w14:textId="77777777" w:rsidR="00DD1DCB" w:rsidRDefault="00DD1DCB">
      <w:pPr>
        <w:pStyle w:val="ConsPlusNormal"/>
        <w:ind w:firstLine="540"/>
        <w:jc w:val="both"/>
      </w:pPr>
    </w:p>
    <w:p w14:paraId="02CFE7E9" w14:textId="77777777" w:rsidR="00DD1DCB" w:rsidRDefault="00DD1DCB">
      <w:pPr>
        <w:pStyle w:val="ConsPlusNormal"/>
        <w:jc w:val="right"/>
        <w:outlineLvl w:val="2"/>
      </w:pPr>
      <w:r>
        <w:t>Приложение N 7</w:t>
      </w:r>
    </w:p>
    <w:p w14:paraId="7D009A0D" w14:textId="77777777" w:rsidR="00DD1DCB" w:rsidRDefault="00DD1DCB">
      <w:pPr>
        <w:pStyle w:val="ConsPlusNormal"/>
        <w:jc w:val="right"/>
      </w:pPr>
      <w:r>
        <w:t>к Форме</w:t>
      </w:r>
    </w:p>
    <w:p w14:paraId="1B22DEB6" w14:textId="77777777" w:rsidR="00DD1DCB" w:rsidRDefault="00DD1DCB">
      <w:pPr>
        <w:pStyle w:val="ConsPlusNormal"/>
        <w:ind w:firstLine="540"/>
        <w:jc w:val="both"/>
      </w:pPr>
    </w:p>
    <w:p w14:paraId="23C6AB95" w14:textId="77777777" w:rsidR="00DD1DCB" w:rsidRDefault="00DD1DCB">
      <w:pPr>
        <w:pStyle w:val="ConsPlusNormal"/>
        <w:jc w:val="center"/>
      </w:pPr>
      <w:r>
        <w:t>ДОЛГОСРОЧНЫЕ ПАРАМЕТРЫ</w:t>
      </w:r>
    </w:p>
    <w:p w14:paraId="17B14734" w14:textId="77777777" w:rsidR="00DD1DCB" w:rsidRDefault="00DD1DCB">
      <w:pPr>
        <w:pStyle w:val="ConsPlusNormal"/>
        <w:jc w:val="center"/>
      </w:pPr>
      <w:r>
        <w:t>РЕГУЛИРОВАНИЯ, УСТАНАВЛИВАЕМЫЕ НА ДОЛГОСРОЧНЫЙ ПЕРИОД</w:t>
      </w:r>
    </w:p>
    <w:p w14:paraId="070541BA" w14:textId="77777777" w:rsidR="00DD1DCB" w:rsidRDefault="00DD1DCB">
      <w:pPr>
        <w:pStyle w:val="ConsPlusNormal"/>
        <w:jc w:val="center"/>
      </w:pPr>
      <w:r>
        <w:t>РЕГУЛИРОВАНИЯ ДЛЯ ФОРМИРОВАНИЯ ТАРИФОВ С ИСПОЛЬЗОВАНИЕМ</w:t>
      </w:r>
    </w:p>
    <w:p w14:paraId="6FB73A02" w14:textId="77777777" w:rsidR="00DD1DCB" w:rsidRDefault="00DD1DCB">
      <w:pPr>
        <w:pStyle w:val="ConsPlusNormal"/>
        <w:jc w:val="center"/>
      </w:pPr>
      <w:r>
        <w:t>МЕТОДА ИНДЕКСАЦИИ УСТАНОВЛЕННЫХ ТАРИФОВ</w:t>
      </w:r>
    </w:p>
    <w:p w14:paraId="63395CD4" w14:textId="77777777" w:rsidR="00DD1DCB" w:rsidRDefault="00DD1DCB">
      <w:pPr>
        <w:pStyle w:val="ConsPlusNormal"/>
        <w:jc w:val="center"/>
      </w:pPr>
    </w:p>
    <w:p w14:paraId="2AAB25D5" w14:textId="77777777" w:rsidR="00DD1DCB" w:rsidRDefault="00DD1DCB">
      <w:pPr>
        <w:pStyle w:val="ConsPlusNormal"/>
        <w:sectPr w:rsidR="00DD1DCB">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1485"/>
        <w:gridCol w:w="825"/>
        <w:gridCol w:w="1650"/>
        <w:gridCol w:w="1650"/>
        <w:gridCol w:w="1485"/>
        <w:gridCol w:w="1650"/>
        <w:gridCol w:w="1980"/>
        <w:gridCol w:w="1980"/>
        <w:gridCol w:w="1815"/>
      </w:tblGrid>
      <w:tr w:rsidR="00DD1DCB" w14:paraId="75A5C504" w14:textId="77777777">
        <w:tc>
          <w:tcPr>
            <w:tcW w:w="660" w:type="dxa"/>
            <w:vMerge w:val="restart"/>
          </w:tcPr>
          <w:p w14:paraId="02D716AD" w14:textId="77777777" w:rsidR="00DD1DCB" w:rsidRDefault="00DD1DCB">
            <w:pPr>
              <w:pStyle w:val="ConsPlusNormal"/>
              <w:jc w:val="center"/>
            </w:pPr>
            <w:r>
              <w:lastRenderedPageBreak/>
              <w:t>N п/п</w:t>
            </w:r>
          </w:p>
        </w:tc>
        <w:tc>
          <w:tcPr>
            <w:tcW w:w="1485" w:type="dxa"/>
            <w:vMerge w:val="restart"/>
          </w:tcPr>
          <w:p w14:paraId="108DAA77" w14:textId="77777777" w:rsidR="00DD1DCB" w:rsidRDefault="00DD1DCB">
            <w:pPr>
              <w:pStyle w:val="ConsPlusNormal"/>
              <w:jc w:val="center"/>
            </w:pPr>
            <w:r>
              <w:t>Наименование регулируемой организации</w:t>
            </w:r>
          </w:p>
        </w:tc>
        <w:tc>
          <w:tcPr>
            <w:tcW w:w="825" w:type="dxa"/>
            <w:vMerge w:val="restart"/>
          </w:tcPr>
          <w:p w14:paraId="25D152E1" w14:textId="77777777" w:rsidR="00DD1DCB" w:rsidRDefault="00DD1DCB">
            <w:pPr>
              <w:pStyle w:val="ConsPlusNormal"/>
              <w:jc w:val="center"/>
            </w:pPr>
            <w:r>
              <w:t>Год</w:t>
            </w:r>
          </w:p>
        </w:tc>
        <w:tc>
          <w:tcPr>
            <w:tcW w:w="1650" w:type="dxa"/>
          </w:tcPr>
          <w:p w14:paraId="6A653C54" w14:textId="77777777" w:rsidR="00DD1DCB" w:rsidRDefault="00DD1DCB">
            <w:pPr>
              <w:pStyle w:val="ConsPlusNormal"/>
              <w:jc w:val="center"/>
            </w:pPr>
            <w:r>
              <w:t>Базовый уровень операционных расходов</w:t>
            </w:r>
          </w:p>
        </w:tc>
        <w:tc>
          <w:tcPr>
            <w:tcW w:w="1650" w:type="dxa"/>
          </w:tcPr>
          <w:p w14:paraId="48C8645E" w14:textId="77777777" w:rsidR="00DD1DCB" w:rsidRDefault="00DD1DCB">
            <w:pPr>
              <w:pStyle w:val="ConsPlusNormal"/>
              <w:jc w:val="center"/>
            </w:pPr>
            <w:r>
              <w:t>Индекс эффективности операционных расходов</w:t>
            </w:r>
          </w:p>
        </w:tc>
        <w:tc>
          <w:tcPr>
            <w:tcW w:w="1485" w:type="dxa"/>
          </w:tcPr>
          <w:p w14:paraId="4ABF3BAC" w14:textId="77777777" w:rsidR="00DD1DCB" w:rsidRDefault="00DD1DCB">
            <w:pPr>
              <w:pStyle w:val="ConsPlusNormal"/>
              <w:jc w:val="center"/>
            </w:pPr>
            <w:r>
              <w:t>Нормативный уровень прибыли</w:t>
            </w:r>
          </w:p>
        </w:tc>
        <w:tc>
          <w:tcPr>
            <w:tcW w:w="1650" w:type="dxa"/>
          </w:tcPr>
          <w:p w14:paraId="256100F0" w14:textId="77777777" w:rsidR="00DD1DCB" w:rsidRDefault="00DD1DCB">
            <w:pPr>
              <w:pStyle w:val="ConsPlusNormal"/>
              <w:jc w:val="center"/>
            </w:pPr>
            <w:r>
              <w:t xml:space="preserve">Уровень надежности теплоснабжения </w:t>
            </w:r>
            <w:hyperlink w:anchor="P1512">
              <w:r>
                <w:rPr>
                  <w:color w:val="0000FF"/>
                </w:rPr>
                <w:t>&lt;*&gt;</w:t>
              </w:r>
            </w:hyperlink>
          </w:p>
        </w:tc>
        <w:tc>
          <w:tcPr>
            <w:tcW w:w="1980" w:type="dxa"/>
          </w:tcPr>
          <w:p w14:paraId="156DCDA8" w14:textId="77777777" w:rsidR="00DD1DCB" w:rsidRDefault="00DD1DCB">
            <w:pPr>
              <w:pStyle w:val="ConsPlusNormal"/>
              <w:jc w:val="center"/>
            </w:pPr>
            <w:r>
              <w:t xml:space="preserve">Показатели энергосбережения энергетической эффективности </w:t>
            </w:r>
            <w:hyperlink w:anchor="P1513">
              <w:r>
                <w:rPr>
                  <w:color w:val="0000FF"/>
                </w:rPr>
                <w:t>&lt;**&gt;</w:t>
              </w:r>
            </w:hyperlink>
          </w:p>
        </w:tc>
        <w:tc>
          <w:tcPr>
            <w:tcW w:w="1980" w:type="dxa"/>
          </w:tcPr>
          <w:p w14:paraId="30777109" w14:textId="77777777" w:rsidR="00DD1DCB" w:rsidRDefault="00DD1DCB">
            <w:pPr>
              <w:pStyle w:val="ConsPlusNormal"/>
              <w:jc w:val="center"/>
            </w:pPr>
            <w:r>
              <w:t xml:space="preserve">Реализация программ в области энергосбережения и повышения энергетической эффективности </w:t>
            </w:r>
            <w:hyperlink w:anchor="P1513">
              <w:r>
                <w:rPr>
                  <w:color w:val="0000FF"/>
                </w:rPr>
                <w:t>&lt;**&gt;</w:t>
              </w:r>
            </w:hyperlink>
          </w:p>
        </w:tc>
        <w:tc>
          <w:tcPr>
            <w:tcW w:w="1815" w:type="dxa"/>
          </w:tcPr>
          <w:p w14:paraId="7138394A" w14:textId="77777777" w:rsidR="00DD1DCB" w:rsidRDefault="00DD1DCB">
            <w:pPr>
              <w:pStyle w:val="ConsPlusNormal"/>
              <w:jc w:val="center"/>
            </w:pPr>
            <w:r>
              <w:t>Динамика</w:t>
            </w:r>
          </w:p>
          <w:p w14:paraId="14FAAF9E" w14:textId="77777777" w:rsidR="00DD1DCB" w:rsidRDefault="00DD1DCB">
            <w:pPr>
              <w:pStyle w:val="ConsPlusNormal"/>
              <w:jc w:val="center"/>
            </w:pPr>
            <w:r>
              <w:t>изменения</w:t>
            </w:r>
          </w:p>
          <w:p w14:paraId="702FEAE1" w14:textId="77777777" w:rsidR="00DD1DCB" w:rsidRDefault="00DD1DCB">
            <w:pPr>
              <w:pStyle w:val="ConsPlusNormal"/>
              <w:jc w:val="center"/>
            </w:pPr>
            <w:r>
              <w:t>расходов на</w:t>
            </w:r>
          </w:p>
          <w:p w14:paraId="7952B990" w14:textId="77777777" w:rsidR="00DD1DCB" w:rsidRDefault="00DD1DCB">
            <w:pPr>
              <w:pStyle w:val="ConsPlusNormal"/>
              <w:jc w:val="center"/>
            </w:pPr>
            <w:r>
              <w:t xml:space="preserve">топливо </w:t>
            </w:r>
            <w:hyperlink w:anchor="P1514">
              <w:r>
                <w:rPr>
                  <w:color w:val="0000FF"/>
                </w:rPr>
                <w:t>&lt;***&gt;</w:t>
              </w:r>
            </w:hyperlink>
          </w:p>
        </w:tc>
      </w:tr>
      <w:tr w:rsidR="00DD1DCB" w14:paraId="517C5159" w14:textId="77777777">
        <w:tc>
          <w:tcPr>
            <w:tcW w:w="660" w:type="dxa"/>
            <w:vMerge/>
          </w:tcPr>
          <w:p w14:paraId="73842675" w14:textId="77777777" w:rsidR="00DD1DCB" w:rsidRDefault="00DD1DCB">
            <w:pPr>
              <w:pStyle w:val="ConsPlusNormal"/>
            </w:pPr>
          </w:p>
        </w:tc>
        <w:tc>
          <w:tcPr>
            <w:tcW w:w="1485" w:type="dxa"/>
            <w:vMerge/>
          </w:tcPr>
          <w:p w14:paraId="2FC44806" w14:textId="77777777" w:rsidR="00DD1DCB" w:rsidRDefault="00DD1DCB">
            <w:pPr>
              <w:pStyle w:val="ConsPlusNormal"/>
            </w:pPr>
          </w:p>
        </w:tc>
        <w:tc>
          <w:tcPr>
            <w:tcW w:w="825" w:type="dxa"/>
            <w:vMerge/>
          </w:tcPr>
          <w:p w14:paraId="180BC8DA" w14:textId="77777777" w:rsidR="00DD1DCB" w:rsidRDefault="00DD1DCB">
            <w:pPr>
              <w:pStyle w:val="ConsPlusNormal"/>
            </w:pPr>
          </w:p>
        </w:tc>
        <w:tc>
          <w:tcPr>
            <w:tcW w:w="1650" w:type="dxa"/>
          </w:tcPr>
          <w:p w14:paraId="17250F4A" w14:textId="77777777" w:rsidR="00DD1DCB" w:rsidRDefault="00DD1DCB">
            <w:pPr>
              <w:pStyle w:val="ConsPlusNormal"/>
              <w:jc w:val="center"/>
            </w:pPr>
            <w:r>
              <w:t>тыс.</w:t>
            </w:r>
          </w:p>
          <w:p w14:paraId="03C8574A" w14:textId="77777777" w:rsidR="00DD1DCB" w:rsidRDefault="00DD1DCB">
            <w:pPr>
              <w:pStyle w:val="ConsPlusNormal"/>
              <w:jc w:val="center"/>
            </w:pPr>
            <w:r>
              <w:t>руб.</w:t>
            </w:r>
          </w:p>
        </w:tc>
        <w:tc>
          <w:tcPr>
            <w:tcW w:w="1650" w:type="dxa"/>
          </w:tcPr>
          <w:p w14:paraId="37C95759" w14:textId="77777777" w:rsidR="00DD1DCB" w:rsidRDefault="00DD1DCB">
            <w:pPr>
              <w:pStyle w:val="ConsPlusNormal"/>
              <w:jc w:val="center"/>
            </w:pPr>
            <w:r>
              <w:t>%</w:t>
            </w:r>
          </w:p>
        </w:tc>
        <w:tc>
          <w:tcPr>
            <w:tcW w:w="1485" w:type="dxa"/>
          </w:tcPr>
          <w:p w14:paraId="4228C447" w14:textId="77777777" w:rsidR="00DD1DCB" w:rsidRDefault="00DD1DCB">
            <w:pPr>
              <w:pStyle w:val="ConsPlusNormal"/>
              <w:jc w:val="center"/>
            </w:pPr>
            <w:r>
              <w:t>%</w:t>
            </w:r>
          </w:p>
        </w:tc>
        <w:tc>
          <w:tcPr>
            <w:tcW w:w="1650" w:type="dxa"/>
          </w:tcPr>
          <w:p w14:paraId="30FEB48E" w14:textId="77777777" w:rsidR="00DD1DCB" w:rsidRDefault="00DD1DCB">
            <w:pPr>
              <w:pStyle w:val="ConsPlusNormal"/>
              <w:jc w:val="center"/>
            </w:pPr>
          </w:p>
        </w:tc>
        <w:tc>
          <w:tcPr>
            <w:tcW w:w="1980" w:type="dxa"/>
          </w:tcPr>
          <w:p w14:paraId="3661807B" w14:textId="77777777" w:rsidR="00DD1DCB" w:rsidRDefault="00DD1DCB">
            <w:pPr>
              <w:pStyle w:val="ConsPlusNormal"/>
              <w:jc w:val="center"/>
            </w:pPr>
          </w:p>
        </w:tc>
        <w:tc>
          <w:tcPr>
            <w:tcW w:w="1980" w:type="dxa"/>
          </w:tcPr>
          <w:p w14:paraId="558AC0CE" w14:textId="77777777" w:rsidR="00DD1DCB" w:rsidRDefault="00DD1DCB">
            <w:pPr>
              <w:pStyle w:val="ConsPlusNormal"/>
              <w:jc w:val="center"/>
            </w:pPr>
          </w:p>
        </w:tc>
        <w:tc>
          <w:tcPr>
            <w:tcW w:w="1815" w:type="dxa"/>
          </w:tcPr>
          <w:p w14:paraId="47137BAC" w14:textId="77777777" w:rsidR="00DD1DCB" w:rsidRDefault="00DD1DCB">
            <w:pPr>
              <w:pStyle w:val="ConsPlusNormal"/>
              <w:jc w:val="center"/>
            </w:pPr>
          </w:p>
        </w:tc>
      </w:tr>
      <w:tr w:rsidR="00DD1DCB" w14:paraId="43C0E731" w14:textId="77777777">
        <w:tc>
          <w:tcPr>
            <w:tcW w:w="660" w:type="dxa"/>
            <w:vMerge w:val="restart"/>
          </w:tcPr>
          <w:p w14:paraId="29499156" w14:textId="77777777" w:rsidR="00DD1DCB" w:rsidRDefault="00DD1DCB">
            <w:pPr>
              <w:pStyle w:val="ConsPlusNormal"/>
              <w:jc w:val="center"/>
            </w:pPr>
          </w:p>
        </w:tc>
        <w:tc>
          <w:tcPr>
            <w:tcW w:w="1485" w:type="dxa"/>
            <w:vMerge w:val="restart"/>
          </w:tcPr>
          <w:p w14:paraId="06594718" w14:textId="77777777" w:rsidR="00DD1DCB" w:rsidRDefault="00DD1DCB">
            <w:pPr>
              <w:pStyle w:val="ConsPlusNormal"/>
              <w:jc w:val="center"/>
            </w:pPr>
          </w:p>
        </w:tc>
        <w:tc>
          <w:tcPr>
            <w:tcW w:w="825" w:type="dxa"/>
          </w:tcPr>
          <w:p w14:paraId="2A0915B3" w14:textId="77777777" w:rsidR="00DD1DCB" w:rsidRDefault="00DD1DCB">
            <w:pPr>
              <w:pStyle w:val="ConsPlusNormal"/>
              <w:jc w:val="center"/>
            </w:pPr>
            <w:r>
              <w:t>i</w:t>
            </w:r>
            <w:r>
              <w:rPr>
                <w:vertAlign w:val="superscript"/>
              </w:rPr>
              <w:t>0</w:t>
            </w:r>
          </w:p>
        </w:tc>
        <w:tc>
          <w:tcPr>
            <w:tcW w:w="1650" w:type="dxa"/>
          </w:tcPr>
          <w:p w14:paraId="39922D6C" w14:textId="77777777" w:rsidR="00DD1DCB" w:rsidRDefault="00DD1DCB">
            <w:pPr>
              <w:pStyle w:val="ConsPlusNormal"/>
              <w:jc w:val="center"/>
            </w:pPr>
          </w:p>
        </w:tc>
        <w:tc>
          <w:tcPr>
            <w:tcW w:w="1650" w:type="dxa"/>
          </w:tcPr>
          <w:p w14:paraId="37E56752" w14:textId="77777777" w:rsidR="00DD1DCB" w:rsidRDefault="00DD1DCB">
            <w:pPr>
              <w:pStyle w:val="ConsPlusNormal"/>
              <w:jc w:val="center"/>
            </w:pPr>
          </w:p>
        </w:tc>
        <w:tc>
          <w:tcPr>
            <w:tcW w:w="1485" w:type="dxa"/>
          </w:tcPr>
          <w:p w14:paraId="76B97B85" w14:textId="77777777" w:rsidR="00DD1DCB" w:rsidRDefault="00DD1DCB">
            <w:pPr>
              <w:pStyle w:val="ConsPlusNormal"/>
              <w:jc w:val="center"/>
            </w:pPr>
          </w:p>
        </w:tc>
        <w:tc>
          <w:tcPr>
            <w:tcW w:w="1650" w:type="dxa"/>
          </w:tcPr>
          <w:p w14:paraId="44C48923" w14:textId="77777777" w:rsidR="00DD1DCB" w:rsidRDefault="00DD1DCB">
            <w:pPr>
              <w:pStyle w:val="ConsPlusNormal"/>
              <w:jc w:val="center"/>
            </w:pPr>
          </w:p>
        </w:tc>
        <w:tc>
          <w:tcPr>
            <w:tcW w:w="1980" w:type="dxa"/>
          </w:tcPr>
          <w:p w14:paraId="42CDEC3D" w14:textId="77777777" w:rsidR="00DD1DCB" w:rsidRDefault="00DD1DCB">
            <w:pPr>
              <w:pStyle w:val="ConsPlusNormal"/>
              <w:jc w:val="center"/>
            </w:pPr>
          </w:p>
        </w:tc>
        <w:tc>
          <w:tcPr>
            <w:tcW w:w="1980" w:type="dxa"/>
          </w:tcPr>
          <w:p w14:paraId="70ECC8E8" w14:textId="77777777" w:rsidR="00DD1DCB" w:rsidRDefault="00DD1DCB">
            <w:pPr>
              <w:pStyle w:val="ConsPlusNormal"/>
              <w:jc w:val="center"/>
            </w:pPr>
          </w:p>
        </w:tc>
        <w:tc>
          <w:tcPr>
            <w:tcW w:w="1815" w:type="dxa"/>
          </w:tcPr>
          <w:p w14:paraId="46E469F0" w14:textId="77777777" w:rsidR="00DD1DCB" w:rsidRDefault="00DD1DCB">
            <w:pPr>
              <w:pStyle w:val="ConsPlusNormal"/>
              <w:jc w:val="center"/>
            </w:pPr>
          </w:p>
        </w:tc>
      </w:tr>
      <w:tr w:rsidR="00DD1DCB" w14:paraId="6C61A67A" w14:textId="77777777">
        <w:tc>
          <w:tcPr>
            <w:tcW w:w="660" w:type="dxa"/>
            <w:vMerge/>
          </w:tcPr>
          <w:p w14:paraId="5A7215D2" w14:textId="77777777" w:rsidR="00DD1DCB" w:rsidRDefault="00DD1DCB">
            <w:pPr>
              <w:pStyle w:val="ConsPlusNormal"/>
            </w:pPr>
          </w:p>
        </w:tc>
        <w:tc>
          <w:tcPr>
            <w:tcW w:w="1485" w:type="dxa"/>
            <w:vMerge/>
          </w:tcPr>
          <w:p w14:paraId="65BBFD04" w14:textId="77777777" w:rsidR="00DD1DCB" w:rsidRDefault="00DD1DCB">
            <w:pPr>
              <w:pStyle w:val="ConsPlusNormal"/>
            </w:pPr>
          </w:p>
        </w:tc>
        <w:tc>
          <w:tcPr>
            <w:tcW w:w="825" w:type="dxa"/>
          </w:tcPr>
          <w:p w14:paraId="77E67996" w14:textId="77777777" w:rsidR="00DD1DCB" w:rsidRDefault="00DD1DCB">
            <w:pPr>
              <w:pStyle w:val="ConsPlusNormal"/>
              <w:jc w:val="center"/>
            </w:pPr>
            <w:r>
              <w:t>...</w:t>
            </w:r>
          </w:p>
        </w:tc>
        <w:tc>
          <w:tcPr>
            <w:tcW w:w="1650" w:type="dxa"/>
          </w:tcPr>
          <w:p w14:paraId="5FD3685A" w14:textId="77777777" w:rsidR="00DD1DCB" w:rsidRDefault="00DD1DCB">
            <w:pPr>
              <w:pStyle w:val="ConsPlusNormal"/>
              <w:jc w:val="center"/>
            </w:pPr>
          </w:p>
        </w:tc>
        <w:tc>
          <w:tcPr>
            <w:tcW w:w="1650" w:type="dxa"/>
          </w:tcPr>
          <w:p w14:paraId="4C571E16" w14:textId="77777777" w:rsidR="00DD1DCB" w:rsidRDefault="00DD1DCB">
            <w:pPr>
              <w:pStyle w:val="ConsPlusNormal"/>
              <w:jc w:val="center"/>
            </w:pPr>
          </w:p>
        </w:tc>
        <w:tc>
          <w:tcPr>
            <w:tcW w:w="1485" w:type="dxa"/>
          </w:tcPr>
          <w:p w14:paraId="452A0038" w14:textId="77777777" w:rsidR="00DD1DCB" w:rsidRDefault="00DD1DCB">
            <w:pPr>
              <w:pStyle w:val="ConsPlusNormal"/>
              <w:jc w:val="center"/>
            </w:pPr>
          </w:p>
        </w:tc>
        <w:tc>
          <w:tcPr>
            <w:tcW w:w="1650" w:type="dxa"/>
          </w:tcPr>
          <w:p w14:paraId="77573018" w14:textId="77777777" w:rsidR="00DD1DCB" w:rsidRDefault="00DD1DCB">
            <w:pPr>
              <w:pStyle w:val="ConsPlusNormal"/>
              <w:jc w:val="center"/>
            </w:pPr>
          </w:p>
        </w:tc>
        <w:tc>
          <w:tcPr>
            <w:tcW w:w="1980" w:type="dxa"/>
          </w:tcPr>
          <w:p w14:paraId="66DCFB0F" w14:textId="77777777" w:rsidR="00DD1DCB" w:rsidRDefault="00DD1DCB">
            <w:pPr>
              <w:pStyle w:val="ConsPlusNormal"/>
              <w:jc w:val="center"/>
            </w:pPr>
          </w:p>
        </w:tc>
        <w:tc>
          <w:tcPr>
            <w:tcW w:w="1980" w:type="dxa"/>
          </w:tcPr>
          <w:p w14:paraId="46984F7B" w14:textId="77777777" w:rsidR="00DD1DCB" w:rsidRDefault="00DD1DCB">
            <w:pPr>
              <w:pStyle w:val="ConsPlusNormal"/>
              <w:jc w:val="center"/>
            </w:pPr>
          </w:p>
        </w:tc>
        <w:tc>
          <w:tcPr>
            <w:tcW w:w="1815" w:type="dxa"/>
          </w:tcPr>
          <w:p w14:paraId="5C2E0423" w14:textId="77777777" w:rsidR="00DD1DCB" w:rsidRDefault="00DD1DCB">
            <w:pPr>
              <w:pStyle w:val="ConsPlusNormal"/>
              <w:jc w:val="center"/>
            </w:pPr>
          </w:p>
        </w:tc>
      </w:tr>
      <w:tr w:rsidR="00DD1DCB" w14:paraId="012F5E5B" w14:textId="77777777">
        <w:tc>
          <w:tcPr>
            <w:tcW w:w="660" w:type="dxa"/>
            <w:vMerge/>
          </w:tcPr>
          <w:p w14:paraId="793C8882" w14:textId="77777777" w:rsidR="00DD1DCB" w:rsidRDefault="00DD1DCB">
            <w:pPr>
              <w:pStyle w:val="ConsPlusNormal"/>
            </w:pPr>
          </w:p>
        </w:tc>
        <w:tc>
          <w:tcPr>
            <w:tcW w:w="1485" w:type="dxa"/>
            <w:vMerge/>
          </w:tcPr>
          <w:p w14:paraId="224DDC8A" w14:textId="77777777" w:rsidR="00DD1DCB" w:rsidRDefault="00DD1DCB">
            <w:pPr>
              <w:pStyle w:val="ConsPlusNormal"/>
            </w:pPr>
          </w:p>
        </w:tc>
        <w:tc>
          <w:tcPr>
            <w:tcW w:w="825" w:type="dxa"/>
          </w:tcPr>
          <w:p w14:paraId="2012509C" w14:textId="77777777" w:rsidR="00DD1DCB" w:rsidRDefault="00DD1DCB">
            <w:pPr>
              <w:pStyle w:val="ConsPlusNormal"/>
              <w:jc w:val="center"/>
            </w:pPr>
            <w:r>
              <w:t>i</w:t>
            </w:r>
            <w:r>
              <w:rPr>
                <w:vertAlign w:val="superscript"/>
              </w:rPr>
              <w:t>1</w:t>
            </w:r>
          </w:p>
        </w:tc>
        <w:tc>
          <w:tcPr>
            <w:tcW w:w="1650" w:type="dxa"/>
          </w:tcPr>
          <w:p w14:paraId="79AB262B" w14:textId="77777777" w:rsidR="00DD1DCB" w:rsidRDefault="00DD1DCB">
            <w:pPr>
              <w:pStyle w:val="ConsPlusNormal"/>
              <w:jc w:val="center"/>
            </w:pPr>
          </w:p>
        </w:tc>
        <w:tc>
          <w:tcPr>
            <w:tcW w:w="1650" w:type="dxa"/>
          </w:tcPr>
          <w:p w14:paraId="35E433FC" w14:textId="77777777" w:rsidR="00DD1DCB" w:rsidRDefault="00DD1DCB">
            <w:pPr>
              <w:pStyle w:val="ConsPlusNormal"/>
              <w:jc w:val="center"/>
            </w:pPr>
          </w:p>
        </w:tc>
        <w:tc>
          <w:tcPr>
            <w:tcW w:w="1485" w:type="dxa"/>
          </w:tcPr>
          <w:p w14:paraId="0EAB27D6" w14:textId="77777777" w:rsidR="00DD1DCB" w:rsidRDefault="00DD1DCB">
            <w:pPr>
              <w:pStyle w:val="ConsPlusNormal"/>
              <w:jc w:val="center"/>
            </w:pPr>
          </w:p>
        </w:tc>
        <w:tc>
          <w:tcPr>
            <w:tcW w:w="1650" w:type="dxa"/>
          </w:tcPr>
          <w:p w14:paraId="5723F5B0" w14:textId="77777777" w:rsidR="00DD1DCB" w:rsidRDefault="00DD1DCB">
            <w:pPr>
              <w:pStyle w:val="ConsPlusNormal"/>
              <w:jc w:val="center"/>
            </w:pPr>
          </w:p>
        </w:tc>
        <w:tc>
          <w:tcPr>
            <w:tcW w:w="1980" w:type="dxa"/>
          </w:tcPr>
          <w:p w14:paraId="19953C94" w14:textId="77777777" w:rsidR="00DD1DCB" w:rsidRDefault="00DD1DCB">
            <w:pPr>
              <w:pStyle w:val="ConsPlusNormal"/>
              <w:jc w:val="center"/>
            </w:pPr>
          </w:p>
        </w:tc>
        <w:tc>
          <w:tcPr>
            <w:tcW w:w="1980" w:type="dxa"/>
          </w:tcPr>
          <w:p w14:paraId="0D41B2DD" w14:textId="77777777" w:rsidR="00DD1DCB" w:rsidRDefault="00DD1DCB">
            <w:pPr>
              <w:pStyle w:val="ConsPlusNormal"/>
              <w:jc w:val="center"/>
            </w:pPr>
          </w:p>
        </w:tc>
        <w:tc>
          <w:tcPr>
            <w:tcW w:w="1815" w:type="dxa"/>
          </w:tcPr>
          <w:p w14:paraId="2C778B7F" w14:textId="77777777" w:rsidR="00DD1DCB" w:rsidRDefault="00DD1DCB">
            <w:pPr>
              <w:pStyle w:val="ConsPlusNormal"/>
              <w:jc w:val="center"/>
            </w:pPr>
          </w:p>
        </w:tc>
      </w:tr>
    </w:tbl>
    <w:p w14:paraId="11438D06" w14:textId="77777777" w:rsidR="00DD1DCB" w:rsidRDefault="00DD1DCB">
      <w:pPr>
        <w:pStyle w:val="ConsPlusNormal"/>
        <w:ind w:firstLine="540"/>
        <w:jc w:val="both"/>
      </w:pPr>
    </w:p>
    <w:p w14:paraId="6785C8FD" w14:textId="77777777" w:rsidR="00DD1DCB" w:rsidRDefault="00DD1DCB">
      <w:pPr>
        <w:pStyle w:val="ConsPlusNormal"/>
        <w:ind w:firstLine="540"/>
        <w:jc w:val="both"/>
      </w:pPr>
      <w:r>
        <w:t>--------------------------------</w:t>
      </w:r>
    </w:p>
    <w:p w14:paraId="127C84E4" w14:textId="77777777" w:rsidR="00DD1DCB" w:rsidRDefault="00DD1DCB">
      <w:pPr>
        <w:pStyle w:val="ConsPlusNormal"/>
        <w:spacing w:before="220"/>
        <w:ind w:firstLine="540"/>
        <w:jc w:val="both"/>
      </w:pPr>
      <w:bookmarkStart w:id="17" w:name="P1512"/>
      <w:bookmarkEnd w:id="17"/>
      <w:r>
        <w:t>&lt;*&gt; Уровень надежности теплоснабжения (фактические значения показателей надежности и качества, определенные за год, предшествующий году установления тарифов на первый год долгосрочного периода регулирования, а также плановые значения показателей надежности и качества на каждый год долгосрочного периода регулирования).</w:t>
      </w:r>
    </w:p>
    <w:p w14:paraId="4E02DB12" w14:textId="77777777" w:rsidR="00DD1DCB" w:rsidRDefault="00DD1DCB">
      <w:pPr>
        <w:pStyle w:val="ConsPlusNormal"/>
        <w:spacing w:before="220"/>
        <w:ind w:firstLine="540"/>
        <w:jc w:val="both"/>
      </w:pPr>
      <w:bookmarkStart w:id="18" w:name="P1513"/>
      <w:bookmarkEnd w:id="18"/>
      <w:r>
        <w:t>&lt;**&gt; Заполняется в случае,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w:t>
      </w:r>
    </w:p>
    <w:p w14:paraId="5E9B1CE0" w14:textId="77777777" w:rsidR="00DD1DCB" w:rsidRDefault="00DD1DCB">
      <w:pPr>
        <w:pStyle w:val="ConsPlusNormal"/>
        <w:spacing w:before="220"/>
        <w:ind w:firstLine="540"/>
        <w:jc w:val="both"/>
      </w:pPr>
      <w:bookmarkStart w:id="19" w:name="P1514"/>
      <w:bookmarkEnd w:id="19"/>
      <w:r>
        <w:t>&lt;***&gt; Заполняется в случае, если орган регулирования применяет понижающий коэффициент на переходный период в соответствии с Правилами распределения расхода топлива.</w:t>
      </w:r>
    </w:p>
    <w:p w14:paraId="7FAFA752" w14:textId="77777777" w:rsidR="00DD1DCB" w:rsidRDefault="00DD1DCB">
      <w:pPr>
        <w:pStyle w:val="ConsPlusNormal"/>
        <w:ind w:firstLine="540"/>
        <w:jc w:val="both"/>
      </w:pPr>
    </w:p>
    <w:p w14:paraId="10B2EEDA" w14:textId="77777777" w:rsidR="00DD1DCB" w:rsidRDefault="00DD1DCB">
      <w:pPr>
        <w:pStyle w:val="ConsPlusNormal"/>
        <w:ind w:firstLine="540"/>
        <w:jc w:val="both"/>
      </w:pPr>
      <w:r>
        <w:t>Примечания:</w:t>
      </w:r>
    </w:p>
    <w:p w14:paraId="3B81D0A0" w14:textId="77777777" w:rsidR="00DD1DCB" w:rsidRDefault="00DD1DCB">
      <w:pPr>
        <w:pStyle w:val="ConsPlusNormal"/>
        <w:spacing w:before="220"/>
        <w:ind w:firstLine="540"/>
        <w:jc w:val="both"/>
      </w:pPr>
      <w:r>
        <w:t>Заполняется по каждому регулируемому виду деятельности (передача тепловой энергии и теплоносителя и производство тепловой энергии (мощности)).</w:t>
      </w:r>
    </w:p>
    <w:p w14:paraId="7E2D6323" w14:textId="77777777" w:rsidR="00DD1DCB" w:rsidRDefault="00DD1DCB">
      <w:pPr>
        <w:pStyle w:val="ConsPlusNormal"/>
        <w:ind w:firstLine="540"/>
        <w:jc w:val="both"/>
      </w:pPr>
    </w:p>
    <w:p w14:paraId="2E412DD4" w14:textId="77777777" w:rsidR="00DD1DCB" w:rsidRDefault="00DD1DCB">
      <w:pPr>
        <w:pStyle w:val="ConsPlusNormal"/>
        <w:ind w:firstLine="540"/>
        <w:jc w:val="both"/>
      </w:pPr>
    </w:p>
    <w:p w14:paraId="1587D817" w14:textId="77777777" w:rsidR="00DD1DCB" w:rsidRDefault="00DD1DCB">
      <w:pPr>
        <w:pStyle w:val="ConsPlusNormal"/>
        <w:ind w:firstLine="540"/>
        <w:jc w:val="both"/>
      </w:pPr>
    </w:p>
    <w:p w14:paraId="17799511" w14:textId="77777777" w:rsidR="00DD1DCB" w:rsidRDefault="00DD1DCB">
      <w:pPr>
        <w:pStyle w:val="ConsPlusNormal"/>
        <w:ind w:firstLine="540"/>
        <w:jc w:val="both"/>
      </w:pPr>
    </w:p>
    <w:p w14:paraId="2E58752F" w14:textId="77777777" w:rsidR="00DD1DCB" w:rsidRDefault="00DD1DCB">
      <w:pPr>
        <w:pStyle w:val="ConsPlusNormal"/>
        <w:ind w:firstLine="540"/>
        <w:jc w:val="both"/>
      </w:pPr>
    </w:p>
    <w:p w14:paraId="129454E8" w14:textId="77777777" w:rsidR="00DD1DCB" w:rsidRDefault="00DD1DCB">
      <w:pPr>
        <w:pStyle w:val="ConsPlusNormal"/>
        <w:jc w:val="right"/>
        <w:outlineLvl w:val="2"/>
      </w:pPr>
      <w:r>
        <w:t>Приложение N 8</w:t>
      </w:r>
    </w:p>
    <w:p w14:paraId="5F8A1109" w14:textId="77777777" w:rsidR="00DD1DCB" w:rsidRDefault="00DD1DCB">
      <w:pPr>
        <w:pStyle w:val="ConsPlusNormal"/>
        <w:jc w:val="right"/>
      </w:pPr>
      <w:r>
        <w:t>к Форме</w:t>
      </w:r>
    </w:p>
    <w:p w14:paraId="4EBC6E6B" w14:textId="77777777" w:rsidR="00DD1DCB" w:rsidRDefault="00DD1DCB">
      <w:pPr>
        <w:pStyle w:val="ConsPlusNormal"/>
        <w:ind w:firstLine="540"/>
        <w:jc w:val="both"/>
      </w:pPr>
    </w:p>
    <w:p w14:paraId="2DE4EB25" w14:textId="77777777" w:rsidR="00DD1DCB" w:rsidRDefault="00DD1DCB">
      <w:pPr>
        <w:pStyle w:val="ConsPlusNormal"/>
        <w:jc w:val="center"/>
      </w:pPr>
      <w:r>
        <w:t>ДОЛГОСРОЧНЫЕ ПАРАМЕТРЫ</w:t>
      </w:r>
    </w:p>
    <w:p w14:paraId="421DAFFA" w14:textId="77777777" w:rsidR="00DD1DCB" w:rsidRDefault="00DD1DCB">
      <w:pPr>
        <w:pStyle w:val="ConsPlusNormal"/>
        <w:jc w:val="center"/>
      </w:pPr>
      <w:r>
        <w:t>РЕГУЛИРОВАНИЯ, УСТАНАВЛИВАЕМЫЕ НА ДОЛГОСРОЧНЫЙ ПЕРИОД</w:t>
      </w:r>
    </w:p>
    <w:p w14:paraId="07F4D2E1" w14:textId="77777777" w:rsidR="00DD1DCB" w:rsidRDefault="00DD1DCB">
      <w:pPr>
        <w:pStyle w:val="ConsPlusNormal"/>
        <w:jc w:val="center"/>
      </w:pPr>
      <w:r>
        <w:t>РЕГУЛИРОВАНИЯ ДЛЯ ФОРМИРОВАНИЯ ТАРИФОВ С ИСПОЛЬЗОВАНИЕМ</w:t>
      </w:r>
    </w:p>
    <w:p w14:paraId="564AB909" w14:textId="77777777" w:rsidR="00DD1DCB" w:rsidRDefault="00DD1DCB">
      <w:pPr>
        <w:pStyle w:val="ConsPlusNormal"/>
        <w:jc w:val="center"/>
      </w:pPr>
      <w:r>
        <w:t>МЕТОДА СРАВНЕНИЯ АНАЛОГОВ</w:t>
      </w:r>
    </w:p>
    <w:p w14:paraId="0BA96A0F" w14:textId="77777777" w:rsidR="00DD1DCB" w:rsidRDefault="00DD1DC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4455"/>
        <w:gridCol w:w="990"/>
        <w:gridCol w:w="3135"/>
        <w:gridCol w:w="2805"/>
      </w:tblGrid>
      <w:tr w:rsidR="00DD1DCB" w14:paraId="27A891C5" w14:textId="77777777">
        <w:tc>
          <w:tcPr>
            <w:tcW w:w="825" w:type="dxa"/>
            <w:vMerge w:val="restart"/>
          </w:tcPr>
          <w:p w14:paraId="7D56887A" w14:textId="77777777" w:rsidR="00DD1DCB" w:rsidRDefault="00DD1DCB">
            <w:pPr>
              <w:pStyle w:val="ConsPlusNormal"/>
              <w:jc w:val="center"/>
            </w:pPr>
            <w:r>
              <w:t>N</w:t>
            </w:r>
          </w:p>
          <w:p w14:paraId="7BBEB803" w14:textId="77777777" w:rsidR="00DD1DCB" w:rsidRDefault="00DD1DCB">
            <w:pPr>
              <w:pStyle w:val="ConsPlusNormal"/>
              <w:jc w:val="center"/>
            </w:pPr>
            <w:r>
              <w:t>п/п</w:t>
            </w:r>
          </w:p>
        </w:tc>
        <w:tc>
          <w:tcPr>
            <w:tcW w:w="4455" w:type="dxa"/>
            <w:vMerge w:val="restart"/>
          </w:tcPr>
          <w:p w14:paraId="5EA6497E" w14:textId="77777777" w:rsidR="00DD1DCB" w:rsidRDefault="00DD1DCB">
            <w:pPr>
              <w:pStyle w:val="ConsPlusNormal"/>
              <w:jc w:val="center"/>
            </w:pPr>
            <w:r>
              <w:t>Наименование регулируемой</w:t>
            </w:r>
          </w:p>
          <w:p w14:paraId="2C5E5119" w14:textId="77777777" w:rsidR="00DD1DCB" w:rsidRDefault="00DD1DCB">
            <w:pPr>
              <w:pStyle w:val="ConsPlusNormal"/>
              <w:jc w:val="center"/>
            </w:pPr>
            <w:r>
              <w:t>организации</w:t>
            </w:r>
          </w:p>
        </w:tc>
        <w:tc>
          <w:tcPr>
            <w:tcW w:w="990" w:type="dxa"/>
            <w:vMerge w:val="restart"/>
          </w:tcPr>
          <w:p w14:paraId="3959FC42" w14:textId="77777777" w:rsidR="00DD1DCB" w:rsidRDefault="00DD1DCB">
            <w:pPr>
              <w:pStyle w:val="ConsPlusNormal"/>
              <w:jc w:val="center"/>
            </w:pPr>
            <w:r>
              <w:t>Год</w:t>
            </w:r>
          </w:p>
        </w:tc>
        <w:tc>
          <w:tcPr>
            <w:tcW w:w="3135" w:type="dxa"/>
          </w:tcPr>
          <w:p w14:paraId="4C2F3117" w14:textId="77777777" w:rsidR="00DD1DCB" w:rsidRDefault="00DD1DCB">
            <w:pPr>
              <w:pStyle w:val="ConsPlusNormal"/>
              <w:jc w:val="center"/>
            </w:pPr>
            <w:r>
              <w:t>Базовый уровень расходов</w:t>
            </w:r>
          </w:p>
        </w:tc>
        <w:tc>
          <w:tcPr>
            <w:tcW w:w="2805" w:type="dxa"/>
          </w:tcPr>
          <w:p w14:paraId="497B1346" w14:textId="77777777" w:rsidR="00DD1DCB" w:rsidRDefault="00DD1DCB">
            <w:pPr>
              <w:pStyle w:val="ConsPlusNormal"/>
              <w:jc w:val="center"/>
            </w:pPr>
            <w:r>
              <w:t>Индекс снижения</w:t>
            </w:r>
          </w:p>
          <w:p w14:paraId="119F4F0E" w14:textId="77777777" w:rsidR="00DD1DCB" w:rsidRDefault="00DD1DCB">
            <w:pPr>
              <w:pStyle w:val="ConsPlusNormal"/>
              <w:jc w:val="center"/>
            </w:pPr>
            <w:r>
              <w:t>расходов</w:t>
            </w:r>
          </w:p>
        </w:tc>
      </w:tr>
      <w:tr w:rsidR="00DD1DCB" w14:paraId="4D6EE2D7" w14:textId="77777777">
        <w:tc>
          <w:tcPr>
            <w:tcW w:w="825" w:type="dxa"/>
            <w:vMerge/>
          </w:tcPr>
          <w:p w14:paraId="08ED0990" w14:textId="77777777" w:rsidR="00DD1DCB" w:rsidRDefault="00DD1DCB">
            <w:pPr>
              <w:pStyle w:val="ConsPlusNormal"/>
            </w:pPr>
          </w:p>
        </w:tc>
        <w:tc>
          <w:tcPr>
            <w:tcW w:w="4455" w:type="dxa"/>
            <w:vMerge/>
          </w:tcPr>
          <w:p w14:paraId="0894885F" w14:textId="77777777" w:rsidR="00DD1DCB" w:rsidRDefault="00DD1DCB">
            <w:pPr>
              <w:pStyle w:val="ConsPlusNormal"/>
            </w:pPr>
          </w:p>
        </w:tc>
        <w:tc>
          <w:tcPr>
            <w:tcW w:w="990" w:type="dxa"/>
            <w:vMerge/>
          </w:tcPr>
          <w:p w14:paraId="45405AAF" w14:textId="77777777" w:rsidR="00DD1DCB" w:rsidRDefault="00DD1DCB">
            <w:pPr>
              <w:pStyle w:val="ConsPlusNormal"/>
            </w:pPr>
          </w:p>
        </w:tc>
        <w:tc>
          <w:tcPr>
            <w:tcW w:w="3135" w:type="dxa"/>
          </w:tcPr>
          <w:p w14:paraId="50E3D1ED" w14:textId="77777777" w:rsidR="00DD1DCB" w:rsidRDefault="00DD1DCB">
            <w:pPr>
              <w:pStyle w:val="ConsPlusNormal"/>
              <w:jc w:val="center"/>
            </w:pPr>
            <w:r>
              <w:t>тыс. руб.</w:t>
            </w:r>
          </w:p>
        </w:tc>
        <w:tc>
          <w:tcPr>
            <w:tcW w:w="2805" w:type="dxa"/>
          </w:tcPr>
          <w:p w14:paraId="4EF94F95" w14:textId="77777777" w:rsidR="00DD1DCB" w:rsidRDefault="00DD1DCB">
            <w:pPr>
              <w:pStyle w:val="ConsPlusNormal"/>
              <w:jc w:val="center"/>
            </w:pPr>
            <w:r>
              <w:t>%</w:t>
            </w:r>
          </w:p>
        </w:tc>
      </w:tr>
      <w:tr w:rsidR="00DD1DCB" w14:paraId="4695AE37" w14:textId="77777777">
        <w:tc>
          <w:tcPr>
            <w:tcW w:w="825" w:type="dxa"/>
            <w:vMerge w:val="restart"/>
          </w:tcPr>
          <w:p w14:paraId="32013889" w14:textId="77777777" w:rsidR="00DD1DCB" w:rsidRDefault="00DD1DCB">
            <w:pPr>
              <w:pStyle w:val="ConsPlusNormal"/>
              <w:jc w:val="center"/>
            </w:pPr>
          </w:p>
        </w:tc>
        <w:tc>
          <w:tcPr>
            <w:tcW w:w="4455" w:type="dxa"/>
            <w:vMerge w:val="restart"/>
          </w:tcPr>
          <w:p w14:paraId="73E29EDB" w14:textId="77777777" w:rsidR="00DD1DCB" w:rsidRDefault="00DD1DCB">
            <w:pPr>
              <w:pStyle w:val="ConsPlusNormal"/>
              <w:jc w:val="center"/>
            </w:pPr>
          </w:p>
        </w:tc>
        <w:tc>
          <w:tcPr>
            <w:tcW w:w="990" w:type="dxa"/>
          </w:tcPr>
          <w:p w14:paraId="57F53583" w14:textId="77777777" w:rsidR="00DD1DCB" w:rsidRDefault="00DD1DCB">
            <w:pPr>
              <w:pStyle w:val="ConsPlusNormal"/>
              <w:jc w:val="center"/>
            </w:pPr>
            <w:r>
              <w:t>i</w:t>
            </w:r>
            <w:r>
              <w:rPr>
                <w:vertAlign w:val="superscript"/>
              </w:rPr>
              <w:t>0</w:t>
            </w:r>
          </w:p>
        </w:tc>
        <w:tc>
          <w:tcPr>
            <w:tcW w:w="3135" w:type="dxa"/>
          </w:tcPr>
          <w:p w14:paraId="7512C977" w14:textId="77777777" w:rsidR="00DD1DCB" w:rsidRDefault="00DD1DCB">
            <w:pPr>
              <w:pStyle w:val="ConsPlusNormal"/>
              <w:jc w:val="center"/>
            </w:pPr>
          </w:p>
        </w:tc>
        <w:tc>
          <w:tcPr>
            <w:tcW w:w="2805" w:type="dxa"/>
          </w:tcPr>
          <w:p w14:paraId="6CC7C321" w14:textId="77777777" w:rsidR="00DD1DCB" w:rsidRDefault="00DD1DCB">
            <w:pPr>
              <w:pStyle w:val="ConsPlusNormal"/>
              <w:jc w:val="center"/>
            </w:pPr>
          </w:p>
        </w:tc>
      </w:tr>
      <w:tr w:rsidR="00DD1DCB" w14:paraId="103129BE" w14:textId="77777777">
        <w:tc>
          <w:tcPr>
            <w:tcW w:w="825" w:type="dxa"/>
            <w:vMerge/>
          </w:tcPr>
          <w:p w14:paraId="77495D1A" w14:textId="77777777" w:rsidR="00DD1DCB" w:rsidRDefault="00DD1DCB">
            <w:pPr>
              <w:pStyle w:val="ConsPlusNormal"/>
            </w:pPr>
          </w:p>
        </w:tc>
        <w:tc>
          <w:tcPr>
            <w:tcW w:w="4455" w:type="dxa"/>
            <w:vMerge/>
          </w:tcPr>
          <w:p w14:paraId="5485A894" w14:textId="77777777" w:rsidR="00DD1DCB" w:rsidRDefault="00DD1DCB">
            <w:pPr>
              <w:pStyle w:val="ConsPlusNormal"/>
            </w:pPr>
          </w:p>
        </w:tc>
        <w:tc>
          <w:tcPr>
            <w:tcW w:w="990" w:type="dxa"/>
          </w:tcPr>
          <w:p w14:paraId="26A1129B" w14:textId="77777777" w:rsidR="00DD1DCB" w:rsidRDefault="00DD1DCB">
            <w:pPr>
              <w:pStyle w:val="ConsPlusNormal"/>
              <w:jc w:val="center"/>
            </w:pPr>
            <w:r>
              <w:t>...</w:t>
            </w:r>
          </w:p>
        </w:tc>
        <w:tc>
          <w:tcPr>
            <w:tcW w:w="3135" w:type="dxa"/>
          </w:tcPr>
          <w:p w14:paraId="0C5379D0" w14:textId="77777777" w:rsidR="00DD1DCB" w:rsidRDefault="00DD1DCB">
            <w:pPr>
              <w:pStyle w:val="ConsPlusNormal"/>
              <w:jc w:val="center"/>
            </w:pPr>
          </w:p>
        </w:tc>
        <w:tc>
          <w:tcPr>
            <w:tcW w:w="2805" w:type="dxa"/>
          </w:tcPr>
          <w:p w14:paraId="7974C832" w14:textId="77777777" w:rsidR="00DD1DCB" w:rsidRDefault="00DD1DCB">
            <w:pPr>
              <w:pStyle w:val="ConsPlusNormal"/>
              <w:jc w:val="center"/>
            </w:pPr>
          </w:p>
        </w:tc>
      </w:tr>
      <w:tr w:rsidR="00DD1DCB" w14:paraId="2947EE61" w14:textId="77777777">
        <w:tc>
          <w:tcPr>
            <w:tcW w:w="825" w:type="dxa"/>
            <w:vMerge/>
          </w:tcPr>
          <w:p w14:paraId="491B1000" w14:textId="77777777" w:rsidR="00DD1DCB" w:rsidRDefault="00DD1DCB">
            <w:pPr>
              <w:pStyle w:val="ConsPlusNormal"/>
            </w:pPr>
          </w:p>
        </w:tc>
        <w:tc>
          <w:tcPr>
            <w:tcW w:w="4455" w:type="dxa"/>
            <w:vMerge/>
          </w:tcPr>
          <w:p w14:paraId="2E41AFC2" w14:textId="77777777" w:rsidR="00DD1DCB" w:rsidRDefault="00DD1DCB">
            <w:pPr>
              <w:pStyle w:val="ConsPlusNormal"/>
            </w:pPr>
          </w:p>
        </w:tc>
        <w:tc>
          <w:tcPr>
            <w:tcW w:w="990" w:type="dxa"/>
          </w:tcPr>
          <w:p w14:paraId="29008490" w14:textId="77777777" w:rsidR="00DD1DCB" w:rsidRDefault="00DD1DCB">
            <w:pPr>
              <w:pStyle w:val="ConsPlusNormal"/>
              <w:jc w:val="center"/>
            </w:pPr>
            <w:r>
              <w:t>i</w:t>
            </w:r>
            <w:r>
              <w:rPr>
                <w:vertAlign w:val="superscript"/>
              </w:rPr>
              <w:t>1</w:t>
            </w:r>
          </w:p>
        </w:tc>
        <w:tc>
          <w:tcPr>
            <w:tcW w:w="3135" w:type="dxa"/>
          </w:tcPr>
          <w:p w14:paraId="13EA4F0C" w14:textId="77777777" w:rsidR="00DD1DCB" w:rsidRDefault="00DD1DCB">
            <w:pPr>
              <w:pStyle w:val="ConsPlusNormal"/>
              <w:jc w:val="center"/>
            </w:pPr>
          </w:p>
        </w:tc>
        <w:tc>
          <w:tcPr>
            <w:tcW w:w="2805" w:type="dxa"/>
          </w:tcPr>
          <w:p w14:paraId="1EE744D2" w14:textId="77777777" w:rsidR="00DD1DCB" w:rsidRDefault="00DD1DCB">
            <w:pPr>
              <w:pStyle w:val="ConsPlusNormal"/>
              <w:jc w:val="center"/>
            </w:pPr>
          </w:p>
        </w:tc>
      </w:tr>
    </w:tbl>
    <w:p w14:paraId="4790BAA8" w14:textId="77777777" w:rsidR="00DD1DCB" w:rsidRDefault="00DD1DCB">
      <w:pPr>
        <w:pStyle w:val="ConsPlusNormal"/>
        <w:ind w:firstLine="540"/>
        <w:jc w:val="both"/>
      </w:pPr>
    </w:p>
    <w:p w14:paraId="16559A72" w14:textId="77777777" w:rsidR="00DD1DCB" w:rsidRDefault="00DD1DCB">
      <w:pPr>
        <w:pStyle w:val="ConsPlusNormal"/>
        <w:ind w:firstLine="540"/>
        <w:jc w:val="both"/>
      </w:pPr>
      <w:r>
        <w:t>Примечание:</w:t>
      </w:r>
    </w:p>
    <w:p w14:paraId="6D12D1F7" w14:textId="77777777" w:rsidR="00DD1DCB" w:rsidRDefault="00DD1DCB">
      <w:pPr>
        <w:pStyle w:val="ConsPlusNormal"/>
        <w:spacing w:before="220"/>
        <w:ind w:firstLine="540"/>
        <w:jc w:val="both"/>
      </w:pPr>
      <w:r>
        <w:t>1. i</w:t>
      </w:r>
      <w:r>
        <w:rPr>
          <w:vertAlign w:val="superscript"/>
        </w:rPr>
        <w:t>0</w:t>
      </w:r>
      <w:r>
        <w:t xml:space="preserve"> - первый год долгосрочного периода регулирования;</w:t>
      </w:r>
    </w:p>
    <w:p w14:paraId="060DE6AC" w14:textId="77777777" w:rsidR="00DD1DCB" w:rsidRDefault="00DD1DCB">
      <w:pPr>
        <w:pStyle w:val="ConsPlusNormal"/>
        <w:spacing w:before="220"/>
        <w:ind w:firstLine="540"/>
        <w:jc w:val="both"/>
      </w:pPr>
      <w:r>
        <w:t>i</w:t>
      </w:r>
      <w:r>
        <w:rPr>
          <w:vertAlign w:val="superscript"/>
        </w:rPr>
        <w:t>1</w:t>
      </w:r>
      <w:r>
        <w:t xml:space="preserve"> - последний год долгосрочного периода регулирования.</w:t>
      </w:r>
    </w:p>
    <w:p w14:paraId="5E57045D" w14:textId="77777777" w:rsidR="00DD1DCB" w:rsidRDefault="00DD1DCB">
      <w:pPr>
        <w:pStyle w:val="ConsPlusNormal"/>
        <w:spacing w:before="220"/>
        <w:ind w:firstLine="540"/>
        <w:jc w:val="both"/>
      </w:pPr>
      <w:r>
        <w:t>2. Заполняется отдельно в отношении деятельности по производству тепловой энергии (мощности) и деятельности по передаче тепловой энергии и теплоносителя.</w:t>
      </w:r>
    </w:p>
    <w:p w14:paraId="4B4F403F" w14:textId="77777777" w:rsidR="00DD1DCB" w:rsidRDefault="00DD1DCB">
      <w:pPr>
        <w:pStyle w:val="ConsPlusNormal"/>
        <w:ind w:firstLine="540"/>
        <w:jc w:val="both"/>
      </w:pPr>
    </w:p>
    <w:p w14:paraId="3A609045" w14:textId="77777777" w:rsidR="00DD1DCB" w:rsidRDefault="00DD1DCB">
      <w:pPr>
        <w:pStyle w:val="ConsPlusNormal"/>
        <w:ind w:firstLine="540"/>
        <w:jc w:val="both"/>
      </w:pPr>
    </w:p>
    <w:p w14:paraId="258B89AD" w14:textId="77777777" w:rsidR="00DD1DCB" w:rsidRDefault="00DD1DCB">
      <w:pPr>
        <w:pStyle w:val="ConsPlusNormal"/>
        <w:ind w:firstLine="540"/>
        <w:jc w:val="both"/>
      </w:pPr>
    </w:p>
    <w:p w14:paraId="752D66D2" w14:textId="77777777" w:rsidR="00DD1DCB" w:rsidRDefault="00DD1DCB">
      <w:pPr>
        <w:pStyle w:val="ConsPlusNormal"/>
        <w:ind w:firstLine="540"/>
        <w:jc w:val="both"/>
      </w:pPr>
    </w:p>
    <w:p w14:paraId="69CE703C" w14:textId="77777777" w:rsidR="00DD1DCB" w:rsidRDefault="00DD1DCB">
      <w:pPr>
        <w:pStyle w:val="ConsPlusNormal"/>
        <w:ind w:firstLine="540"/>
        <w:jc w:val="both"/>
      </w:pPr>
    </w:p>
    <w:p w14:paraId="2FB4A802" w14:textId="77777777" w:rsidR="00DD1DCB" w:rsidRDefault="00DD1DCB">
      <w:pPr>
        <w:pStyle w:val="ConsPlusNormal"/>
        <w:jc w:val="right"/>
        <w:outlineLvl w:val="2"/>
      </w:pPr>
      <w:r>
        <w:t>Приложение N 9</w:t>
      </w:r>
    </w:p>
    <w:p w14:paraId="409E1205" w14:textId="77777777" w:rsidR="00DD1DCB" w:rsidRDefault="00DD1DCB">
      <w:pPr>
        <w:pStyle w:val="ConsPlusNormal"/>
        <w:jc w:val="right"/>
      </w:pPr>
      <w:r>
        <w:t>к Форме</w:t>
      </w:r>
    </w:p>
    <w:p w14:paraId="0B2613A0" w14:textId="77777777" w:rsidR="00DD1DCB" w:rsidRDefault="00DD1DCB">
      <w:pPr>
        <w:pStyle w:val="ConsPlusNormal"/>
        <w:ind w:firstLine="540"/>
        <w:jc w:val="both"/>
      </w:pPr>
    </w:p>
    <w:p w14:paraId="4ECB9161" w14:textId="77777777" w:rsidR="00DD1DCB" w:rsidRDefault="00DD1DCB">
      <w:pPr>
        <w:pStyle w:val="ConsPlusNormal"/>
        <w:jc w:val="center"/>
      </w:pPr>
      <w:r>
        <w:t>ТАРИФЫ</w:t>
      </w:r>
    </w:p>
    <w:p w14:paraId="72950F2D" w14:textId="77777777" w:rsidR="00DD1DCB" w:rsidRDefault="00DD1DCB">
      <w:pPr>
        <w:pStyle w:val="ConsPlusNormal"/>
        <w:jc w:val="center"/>
      </w:pPr>
      <w:r>
        <w:t>НА ГОРЯЧУЮ ВОДУ В ОТКРЫТЫХ СИСТЕМАХ ТЕПЛОСНАБЖЕНИЯ</w:t>
      </w:r>
    </w:p>
    <w:p w14:paraId="5B74227D" w14:textId="77777777" w:rsidR="00DD1DCB" w:rsidRDefault="00DD1DCB">
      <w:pPr>
        <w:pStyle w:val="ConsPlusNormal"/>
        <w:jc w:val="center"/>
      </w:pPr>
      <w:r>
        <w:t>(ГОРЯЧЕЕ ВОДОСНАБЖЕНИЕ)</w:t>
      </w:r>
    </w:p>
    <w:p w14:paraId="115BFA0B" w14:textId="77777777" w:rsidR="00DD1DCB" w:rsidRDefault="00DD1DCB">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2805"/>
        <w:gridCol w:w="2475"/>
        <w:gridCol w:w="1980"/>
        <w:gridCol w:w="2145"/>
        <w:gridCol w:w="2145"/>
      </w:tblGrid>
      <w:tr w:rsidR="00DD1DCB" w14:paraId="0A3115C9" w14:textId="77777777">
        <w:tc>
          <w:tcPr>
            <w:tcW w:w="660" w:type="dxa"/>
            <w:vMerge w:val="restart"/>
          </w:tcPr>
          <w:p w14:paraId="1094294D" w14:textId="77777777" w:rsidR="00DD1DCB" w:rsidRDefault="00DD1DCB">
            <w:pPr>
              <w:pStyle w:val="ConsPlusNormal"/>
              <w:jc w:val="center"/>
            </w:pPr>
            <w:r>
              <w:t>N п/п</w:t>
            </w:r>
          </w:p>
        </w:tc>
        <w:tc>
          <w:tcPr>
            <w:tcW w:w="2805" w:type="dxa"/>
            <w:vMerge w:val="restart"/>
          </w:tcPr>
          <w:p w14:paraId="1F013662" w14:textId="77777777" w:rsidR="00DD1DCB" w:rsidRDefault="00DD1DCB">
            <w:pPr>
              <w:pStyle w:val="ConsPlusNormal"/>
              <w:jc w:val="center"/>
            </w:pPr>
            <w:r>
              <w:t>Наименование регулируемой организации</w:t>
            </w:r>
          </w:p>
        </w:tc>
        <w:tc>
          <w:tcPr>
            <w:tcW w:w="2475" w:type="dxa"/>
            <w:vMerge w:val="restart"/>
          </w:tcPr>
          <w:p w14:paraId="0C90050D" w14:textId="77777777" w:rsidR="00DD1DCB" w:rsidRDefault="00DD1DCB">
            <w:pPr>
              <w:pStyle w:val="ConsPlusNormal"/>
              <w:jc w:val="center"/>
            </w:pPr>
            <w:r>
              <w:t>Компонент на теплоноситель, руб./куб. м</w:t>
            </w:r>
          </w:p>
        </w:tc>
        <w:tc>
          <w:tcPr>
            <w:tcW w:w="6270" w:type="dxa"/>
            <w:gridSpan w:val="3"/>
          </w:tcPr>
          <w:p w14:paraId="0C1E8716" w14:textId="77777777" w:rsidR="00DD1DCB" w:rsidRDefault="00DD1DCB">
            <w:pPr>
              <w:pStyle w:val="ConsPlusNormal"/>
              <w:jc w:val="center"/>
            </w:pPr>
            <w:r>
              <w:t>Компонент на тепловую энергию</w:t>
            </w:r>
          </w:p>
        </w:tc>
      </w:tr>
      <w:tr w:rsidR="00DD1DCB" w14:paraId="2CB3E54A" w14:textId="77777777">
        <w:tc>
          <w:tcPr>
            <w:tcW w:w="660" w:type="dxa"/>
            <w:vMerge/>
          </w:tcPr>
          <w:p w14:paraId="181D7BBD" w14:textId="77777777" w:rsidR="00DD1DCB" w:rsidRDefault="00DD1DCB">
            <w:pPr>
              <w:pStyle w:val="ConsPlusNormal"/>
            </w:pPr>
          </w:p>
        </w:tc>
        <w:tc>
          <w:tcPr>
            <w:tcW w:w="2805" w:type="dxa"/>
            <w:vMerge/>
          </w:tcPr>
          <w:p w14:paraId="3E20D295" w14:textId="77777777" w:rsidR="00DD1DCB" w:rsidRDefault="00DD1DCB">
            <w:pPr>
              <w:pStyle w:val="ConsPlusNormal"/>
            </w:pPr>
          </w:p>
        </w:tc>
        <w:tc>
          <w:tcPr>
            <w:tcW w:w="2475" w:type="dxa"/>
            <w:vMerge/>
          </w:tcPr>
          <w:p w14:paraId="0C3B7E91" w14:textId="77777777" w:rsidR="00DD1DCB" w:rsidRDefault="00DD1DCB">
            <w:pPr>
              <w:pStyle w:val="ConsPlusNormal"/>
            </w:pPr>
          </w:p>
        </w:tc>
        <w:tc>
          <w:tcPr>
            <w:tcW w:w="1980" w:type="dxa"/>
            <w:vMerge w:val="restart"/>
          </w:tcPr>
          <w:p w14:paraId="61732B62" w14:textId="77777777" w:rsidR="00DD1DCB" w:rsidRDefault="00DD1DCB">
            <w:pPr>
              <w:pStyle w:val="ConsPlusNormal"/>
              <w:jc w:val="center"/>
            </w:pPr>
            <w:r>
              <w:t>Одноставочный, руб./Гкал</w:t>
            </w:r>
          </w:p>
        </w:tc>
        <w:tc>
          <w:tcPr>
            <w:tcW w:w="4290" w:type="dxa"/>
            <w:gridSpan w:val="2"/>
          </w:tcPr>
          <w:p w14:paraId="1A543CF9" w14:textId="77777777" w:rsidR="00DD1DCB" w:rsidRDefault="00DD1DCB">
            <w:pPr>
              <w:pStyle w:val="ConsPlusNormal"/>
              <w:jc w:val="center"/>
            </w:pPr>
            <w:r>
              <w:t>Двухставочный</w:t>
            </w:r>
          </w:p>
        </w:tc>
      </w:tr>
      <w:tr w:rsidR="00DD1DCB" w14:paraId="1D15061E" w14:textId="77777777">
        <w:tc>
          <w:tcPr>
            <w:tcW w:w="660" w:type="dxa"/>
            <w:vMerge/>
          </w:tcPr>
          <w:p w14:paraId="0C7010A4" w14:textId="77777777" w:rsidR="00DD1DCB" w:rsidRDefault="00DD1DCB">
            <w:pPr>
              <w:pStyle w:val="ConsPlusNormal"/>
            </w:pPr>
          </w:p>
        </w:tc>
        <w:tc>
          <w:tcPr>
            <w:tcW w:w="2805" w:type="dxa"/>
            <w:vMerge/>
          </w:tcPr>
          <w:p w14:paraId="423B255E" w14:textId="77777777" w:rsidR="00DD1DCB" w:rsidRDefault="00DD1DCB">
            <w:pPr>
              <w:pStyle w:val="ConsPlusNormal"/>
            </w:pPr>
          </w:p>
        </w:tc>
        <w:tc>
          <w:tcPr>
            <w:tcW w:w="2475" w:type="dxa"/>
            <w:vMerge/>
          </w:tcPr>
          <w:p w14:paraId="72154D0E" w14:textId="77777777" w:rsidR="00DD1DCB" w:rsidRDefault="00DD1DCB">
            <w:pPr>
              <w:pStyle w:val="ConsPlusNormal"/>
            </w:pPr>
          </w:p>
        </w:tc>
        <w:tc>
          <w:tcPr>
            <w:tcW w:w="1980" w:type="dxa"/>
            <w:vMerge/>
          </w:tcPr>
          <w:p w14:paraId="3639FDFC" w14:textId="77777777" w:rsidR="00DD1DCB" w:rsidRDefault="00DD1DCB">
            <w:pPr>
              <w:pStyle w:val="ConsPlusNormal"/>
            </w:pPr>
          </w:p>
        </w:tc>
        <w:tc>
          <w:tcPr>
            <w:tcW w:w="2145" w:type="dxa"/>
          </w:tcPr>
          <w:p w14:paraId="69D1759A" w14:textId="77777777" w:rsidR="00DD1DCB" w:rsidRDefault="00DD1DCB">
            <w:pPr>
              <w:pStyle w:val="ConsPlusNormal"/>
              <w:jc w:val="center"/>
            </w:pPr>
            <w:r>
              <w:t>Ставка за мощность, тыс. руб./ Гкал/час</w:t>
            </w:r>
          </w:p>
          <w:p w14:paraId="2399729C" w14:textId="77777777" w:rsidR="00DD1DCB" w:rsidRDefault="00DD1DCB">
            <w:pPr>
              <w:pStyle w:val="ConsPlusNormal"/>
              <w:jc w:val="center"/>
            </w:pPr>
            <w:r>
              <w:t>в мес.</w:t>
            </w:r>
          </w:p>
        </w:tc>
        <w:tc>
          <w:tcPr>
            <w:tcW w:w="2145" w:type="dxa"/>
          </w:tcPr>
          <w:p w14:paraId="50CE8018" w14:textId="77777777" w:rsidR="00DD1DCB" w:rsidRDefault="00DD1DCB">
            <w:pPr>
              <w:pStyle w:val="ConsPlusNormal"/>
              <w:jc w:val="center"/>
            </w:pPr>
            <w:r>
              <w:t>Ставка за тепловую энергию, руб./Гкал</w:t>
            </w:r>
          </w:p>
        </w:tc>
      </w:tr>
      <w:tr w:rsidR="00DD1DCB" w14:paraId="68FD8110" w14:textId="77777777">
        <w:tc>
          <w:tcPr>
            <w:tcW w:w="660" w:type="dxa"/>
          </w:tcPr>
          <w:p w14:paraId="4A9867DE" w14:textId="77777777" w:rsidR="00DD1DCB" w:rsidRDefault="00DD1DCB">
            <w:pPr>
              <w:pStyle w:val="ConsPlusNormal"/>
              <w:jc w:val="both"/>
            </w:pPr>
          </w:p>
        </w:tc>
        <w:tc>
          <w:tcPr>
            <w:tcW w:w="2805" w:type="dxa"/>
          </w:tcPr>
          <w:p w14:paraId="53D5879D" w14:textId="77777777" w:rsidR="00DD1DCB" w:rsidRDefault="00DD1DCB">
            <w:pPr>
              <w:pStyle w:val="ConsPlusNormal"/>
              <w:jc w:val="both"/>
            </w:pPr>
          </w:p>
        </w:tc>
        <w:tc>
          <w:tcPr>
            <w:tcW w:w="2475" w:type="dxa"/>
          </w:tcPr>
          <w:p w14:paraId="41C07551" w14:textId="77777777" w:rsidR="00DD1DCB" w:rsidRDefault="00DD1DCB">
            <w:pPr>
              <w:pStyle w:val="ConsPlusNormal"/>
              <w:jc w:val="both"/>
            </w:pPr>
          </w:p>
        </w:tc>
        <w:tc>
          <w:tcPr>
            <w:tcW w:w="1980" w:type="dxa"/>
          </w:tcPr>
          <w:p w14:paraId="0F6171C1" w14:textId="77777777" w:rsidR="00DD1DCB" w:rsidRDefault="00DD1DCB">
            <w:pPr>
              <w:pStyle w:val="ConsPlusNormal"/>
              <w:jc w:val="both"/>
            </w:pPr>
          </w:p>
        </w:tc>
        <w:tc>
          <w:tcPr>
            <w:tcW w:w="2145" w:type="dxa"/>
          </w:tcPr>
          <w:p w14:paraId="2855BDF9" w14:textId="77777777" w:rsidR="00DD1DCB" w:rsidRDefault="00DD1DCB">
            <w:pPr>
              <w:pStyle w:val="ConsPlusNormal"/>
              <w:jc w:val="both"/>
            </w:pPr>
          </w:p>
        </w:tc>
        <w:tc>
          <w:tcPr>
            <w:tcW w:w="2145" w:type="dxa"/>
          </w:tcPr>
          <w:p w14:paraId="7C65D085" w14:textId="77777777" w:rsidR="00DD1DCB" w:rsidRDefault="00DD1DCB">
            <w:pPr>
              <w:pStyle w:val="ConsPlusNormal"/>
              <w:jc w:val="both"/>
            </w:pPr>
          </w:p>
        </w:tc>
      </w:tr>
    </w:tbl>
    <w:p w14:paraId="604D41AA" w14:textId="77777777" w:rsidR="00DD1DCB" w:rsidRDefault="00DD1DCB">
      <w:pPr>
        <w:pStyle w:val="ConsPlusNormal"/>
        <w:sectPr w:rsidR="00DD1DCB">
          <w:pgSz w:w="16838" w:h="11905" w:orient="landscape"/>
          <w:pgMar w:top="1701" w:right="1134" w:bottom="850" w:left="1134" w:header="0" w:footer="0" w:gutter="0"/>
          <w:cols w:space="720"/>
          <w:titlePg/>
        </w:sectPr>
      </w:pPr>
    </w:p>
    <w:p w14:paraId="0EDD0475" w14:textId="77777777" w:rsidR="00DD1DCB" w:rsidRDefault="00DD1DCB">
      <w:pPr>
        <w:pStyle w:val="ConsPlusNormal"/>
        <w:ind w:firstLine="540"/>
        <w:jc w:val="both"/>
      </w:pPr>
    </w:p>
    <w:p w14:paraId="5000ACFB" w14:textId="77777777" w:rsidR="00DD1DCB" w:rsidRDefault="00DD1DCB">
      <w:pPr>
        <w:pStyle w:val="ConsPlusNormal"/>
        <w:ind w:firstLine="540"/>
        <w:jc w:val="both"/>
      </w:pPr>
      <w:r>
        <w:t>Примечание:</w:t>
      </w:r>
    </w:p>
    <w:p w14:paraId="44F90707" w14:textId="77777777" w:rsidR="00DD1DCB" w:rsidRDefault="00DD1DCB">
      <w:pPr>
        <w:pStyle w:val="ConsPlusNormal"/>
        <w:spacing w:before="220"/>
        <w:ind w:firstLine="540"/>
        <w:jc w:val="both"/>
      </w:pPr>
      <w:r>
        <w:t>1. Указывается ссылка на тарифное решение об установлении тарифа на теплоноситель, принимаемый в расчет компонента на теплоноситель.</w:t>
      </w:r>
    </w:p>
    <w:p w14:paraId="208F7C53" w14:textId="77777777" w:rsidR="00DD1DCB" w:rsidRDefault="00DD1DCB">
      <w:pPr>
        <w:pStyle w:val="ConsPlusNormal"/>
        <w:spacing w:before="220"/>
        <w:ind w:firstLine="540"/>
        <w:jc w:val="both"/>
      </w:pPr>
      <w:r>
        <w:t>2. Таблица заполняется для теплоснабжающих организаций, поставляющих горячую воду с использованием открытой системы теплоснабжения (горячего водоснабжения).</w:t>
      </w:r>
    </w:p>
    <w:p w14:paraId="3BA13B64" w14:textId="77777777" w:rsidR="00DD1DCB" w:rsidRDefault="00DD1DCB">
      <w:pPr>
        <w:pStyle w:val="ConsPlusNormal"/>
        <w:ind w:firstLine="540"/>
        <w:jc w:val="both"/>
      </w:pPr>
    </w:p>
    <w:p w14:paraId="337050DB" w14:textId="77777777" w:rsidR="00DD1DCB" w:rsidRDefault="00DD1DCB">
      <w:pPr>
        <w:pStyle w:val="ConsPlusNormal"/>
        <w:ind w:firstLine="540"/>
        <w:jc w:val="both"/>
      </w:pPr>
    </w:p>
    <w:p w14:paraId="76DAC01D" w14:textId="77777777" w:rsidR="00DD1DCB" w:rsidRDefault="00DD1DCB">
      <w:pPr>
        <w:pStyle w:val="ConsPlusNormal"/>
        <w:ind w:firstLine="540"/>
        <w:jc w:val="both"/>
      </w:pPr>
    </w:p>
    <w:p w14:paraId="41092194" w14:textId="77777777" w:rsidR="00DD1DCB" w:rsidRDefault="00DD1DCB">
      <w:pPr>
        <w:pStyle w:val="ConsPlusNormal"/>
        <w:ind w:firstLine="540"/>
        <w:jc w:val="both"/>
      </w:pPr>
    </w:p>
    <w:p w14:paraId="165A0D26" w14:textId="77777777" w:rsidR="00DD1DCB" w:rsidRDefault="00DD1DCB">
      <w:pPr>
        <w:pStyle w:val="ConsPlusNormal"/>
        <w:ind w:firstLine="540"/>
        <w:jc w:val="both"/>
      </w:pPr>
    </w:p>
    <w:p w14:paraId="17B7313D" w14:textId="77777777" w:rsidR="00DD1DCB" w:rsidRDefault="00DD1DCB">
      <w:pPr>
        <w:pStyle w:val="ConsPlusNormal"/>
        <w:jc w:val="right"/>
        <w:outlineLvl w:val="2"/>
      </w:pPr>
      <w:r>
        <w:t>Приложение N 9.1</w:t>
      </w:r>
    </w:p>
    <w:p w14:paraId="69E8C11B" w14:textId="77777777" w:rsidR="00DD1DCB" w:rsidRDefault="00DD1DCB">
      <w:pPr>
        <w:pStyle w:val="ConsPlusNormal"/>
        <w:jc w:val="right"/>
      </w:pPr>
      <w:r>
        <w:t>к Форме</w:t>
      </w:r>
    </w:p>
    <w:p w14:paraId="214521BF" w14:textId="77777777" w:rsidR="00DD1DCB" w:rsidRDefault="00DD1DC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DD1DCB" w14:paraId="2C98AA8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42C564E" w14:textId="77777777" w:rsidR="00DD1DCB" w:rsidRDefault="00DD1DC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3F7D7D5" w14:textId="77777777" w:rsidR="00DD1DCB" w:rsidRDefault="00DD1DC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61FFCFE" w14:textId="77777777" w:rsidR="00DD1DCB" w:rsidRDefault="00DD1DCB">
            <w:pPr>
              <w:pStyle w:val="ConsPlusNormal"/>
              <w:jc w:val="center"/>
            </w:pPr>
            <w:r>
              <w:rPr>
                <w:color w:val="392C69"/>
              </w:rPr>
              <w:t>Список изменяющих документов</w:t>
            </w:r>
          </w:p>
          <w:p w14:paraId="0439645C" w14:textId="77777777" w:rsidR="00DD1DCB" w:rsidRDefault="00DD1DCB">
            <w:pPr>
              <w:pStyle w:val="ConsPlusNormal"/>
              <w:jc w:val="center"/>
            </w:pPr>
            <w:r>
              <w:rPr>
                <w:color w:val="392C69"/>
              </w:rPr>
              <w:t xml:space="preserve">(введено </w:t>
            </w:r>
            <w:hyperlink r:id="rId56">
              <w:r>
                <w:rPr>
                  <w:color w:val="0000FF"/>
                </w:rPr>
                <w:t>Приказом</w:t>
              </w:r>
            </w:hyperlink>
            <w:r>
              <w:rPr>
                <w:color w:val="392C69"/>
              </w:rPr>
              <w:t xml:space="preserve"> ФАС России от 29.08.2019 N 1153/19)</w:t>
            </w:r>
          </w:p>
        </w:tc>
        <w:tc>
          <w:tcPr>
            <w:tcW w:w="113" w:type="dxa"/>
            <w:tcBorders>
              <w:top w:val="nil"/>
              <w:left w:val="nil"/>
              <w:bottom w:val="nil"/>
              <w:right w:val="nil"/>
            </w:tcBorders>
            <w:shd w:val="clear" w:color="auto" w:fill="F4F3F8"/>
            <w:tcMar>
              <w:top w:w="0" w:type="dxa"/>
              <w:left w:w="0" w:type="dxa"/>
              <w:bottom w:w="0" w:type="dxa"/>
              <w:right w:w="0" w:type="dxa"/>
            </w:tcMar>
          </w:tcPr>
          <w:p w14:paraId="28CBC6DC" w14:textId="77777777" w:rsidR="00DD1DCB" w:rsidRDefault="00DD1DCB">
            <w:pPr>
              <w:pStyle w:val="ConsPlusNormal"/>
            </w:pPr>
          </w:p>
        </w:tc>
      </w:tr>
    </w:tbl>
    <w:p w14:paraId="77D3F21C" w14:textId="77777777" w:rsidR="00DD1DCB" w:rsidRDefault="00DD1DCB">
      <w:pPr>
        <w:pStyle w:val="ConsPlusNormal"/>
        <w:jc w:val="both"/>
      </w:pPr>
    </w:p>
    <w:p w14:paraId="18FC04ED" w14:textId="77777777" w:rsidR="00DD1DCB" w:rsidRDefault="00DD1DCB">
      <w:pPr>
        <w:pStyle w:val="ConsPlusNormal"/>
        <w:jc w:val="center"/>
      </w:pPr>
      <w:r>
        <w:t>ТАРИФЫ</w:t>
      </w:r>
    </w:p>
    <w:p w14:paraId="1755A92E" w14:textId="77777777" w:rsidR="00DD1DCB" w:rsidRDefault="00DD1DCB">
      <w:pPr>
        <w:pStyle w:val="ConsPlusNormal"/>
        <w:jc w:val="center"/>
      </w:pPr>
      <w:r>
        <w:t>НА ГОРЯЧУЮ ВОДУ В ОТКРЫТЫХ СИСТЕМАХ ТЕПЛОСНАБЖЕНИЯ (ГОРЯЧЕЕ</w:t>
      </w:r>
    </w:p>
    <w:p w14:paraId="4C47FC36" w14:textId="77777777" w:rsidR="00DD1DCB" w:rsidRDefault="00DD1DCB">
      <w:pPr>
        <w:pStyle w:val="ConsPlusNormal"/>
        <w:jc w:val="center"/>
      </w:pPr>
      <w:r>
        <w:t>ВОДОСНАБЖЕНИЕ) В ВИДЕ ФОРМУЛЫ ДВУХКОМПОНЕНТНОГО ТАРИФА</w:t>
      </w:r>
    </w:p>
    <w:p w14:paraId="00A38DCB" w14:textId="77777777" w:rsidR="00DD1DCB" w:rsidRDefault="00DD1DCB">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10"/>
        <w:gridCol w:w="2098"/>
        <w:gridCol w:w="1814"/>
        <w:gridCol w:w="4592"/>
      </w:tblGrid>
      <w:tr w:rsidR="00DD1DCB" w14:paraId="751870C4" w14:textId="77777777">
        <w:tc>
          <w:tcPr>
            <w:tcW w:w="510" w:type="dxa"/>
            <w:vMerge w:val="restart"/>
          </w:tcPr>
          <w:p w14:paraId="1D8366FC" w14:textId="77777777" w:rsidR="00DD1DCB" w:rsidRDefault="00DD1DCB">
            <w:pPr>
              <w:pStyle w:val="ConsPlusNormal"/>
              <w:jc w:val="center"/>
            </w:pPr>
            <w:r>
              <w:t>N п/п</w:t>
            </w:r>
          </w:p>
        </w:tc>
        <w:tc>
          <w:tcPr>
            <w:tcW w:w="2098" w:type="dxa"/>
            <w:vMerge w:val="restart"/>
          </w:tcPr>
          <w:p w14:paraId="55129AE7" w14:textId="77777777" w:rsidR="00DD1DCB" w:rsidRDefault="00DD1DCB">
            <w:pPr>
              <w:pStyle w:val="ConsPlusNormal"/>
              <w:jc w:val="center"/>
            </w:pPr>
            <w:r>
              <w:t>Наименование единой теплоснабжающей организации</w:t>
            </w:r>
          </w:p>
        </w:tc>
        <w:tc>
          <w:tcPr>
            <w:tcW w:w="6406" w:type="dxa"/>
            <w:gridSpan w:val="2"/>
          </w:tcPr>
          <w:p w14:paraId="45CD6E97" w14:textId="77777777" w:rsidR="00DD1DCB" w:rsidRDefault="00DD1DCB">
            <w:pPr>
              <w:pStyle w:val="ConsPlusNormal"/>
              <w:jc w:val="center"/>
            </w:pPr>
            <w:r>
              <w:t>Формула двухкомпонентного тарифа</w:t>
            </w:r>
          </w:p>
        </w:tc>
      </w:tr>
      <w:tr w:rsidR="00DD1DCB" w14:paraId="4E6D94FA" w14:textId="77777777">
        <w:tc>
          <w:tcPr>
            <w:tcW w:w="510" w:type="dxa"/>
            <w:vMerge/>
          </w:tcPr>
          <w:p w14:paraId="45AB0E35" w14:textId="77777777" w:rsidR="00DD1DCB" w:rsidRDefault="00DD1DCB">
            <w:pPr>
              <w:pStyle w:val="ConsPlusNormal"/>
            </w:pPr>
          </w:p>
        </w:tc>
        <w:tc>
          <w:tcPr>
            <w:tcW w:w="2098" w:type="dxa"/>
            <w:vMerge/>
          </w:tcPr>
          <w:p w14:paraId="4E4CDC99" w14:textId="77777777" w:rsidR="00DD1DCB" w:rsidRDefault="00DD1DCB">
            <w:pPr>
              <w:pStyle w:val="ConsPlusNormal"/>
            </w:pPr>
          </w:p>
        </w:tc>
        <w:tc>
          <w:tcPr>
            <w:tcW w:w="1814" w:type="dxa"/>
          </w:tcPr>
          <w:p w14:paraId="75B7AF26" w14:textId="77777777" w:rsidR="00DD1DCB" w:rsidRDefault="00DD1DCB">
            <w:pPr>
              <w:pStyle w:val="ConsPlusNormal"/>
              <w:jc w:val="center"/>
            </w:pPr>
            <w:r>
              <w:t>Компонент на теплоноситель, руб./куб.м</w:t>
            </w:r>
          </w:p>
        </w:tc>
        <w:tc>
          <w:tcPr>
            <w:tcW w:w="4592" w:type="dxa"/>
          </w:tcPr>
          <w:p w14:paraId="22C72F48" w14:textId="77777777" w:rsidR="00DD1DCB" w:rsidRDefault="00DD1DCB">
            <w:pPr>
              <w:pStyle w:val="ConsPlusNormal"/>
              <w:jc w:val="center"/>
            </w:pPr>
            <w:r>
              <w:t>Компонент на тепловую энергию, руб./Гкал</w:t>
            </w:r>
          </w:p>
        </w:tc>
      </w:tr>
      <w:tr w:rsidR="00DD1DCB" w14:paraId="4648FB8E" w14:textId="77777777">
        <w:tc>
          <w:tcPr>
            <w:tcW w:w="510" w:type="dxa"/>
          </w:tcPr>
          <w:p w14:paraId="5CF92105" w14:textId="77777777" w:rsidR="00DD1DCB" w:rsidRDefault="00DD1DCB">
            <w:pPr>
              <w:pStyle w:val="ConsPlusNormal"/>
            </w:pPr>
          </w:p>
        </w:tc>
        <w:tc>
          <w:tcPr>
            <w:tcW w:w="2098" w:type="dxa"/>
          </w:tcPr>
          <w:p w14:paraId="5C74B3BA" w14:textId="77777777" w:rsidR="00DD1DCB" w:rsidRDefault="00DD1DCB">
            <w:pPr>
              <w:pStyle w:val="ConsPlusNormal"/>
            </w:pPr>
          </w:p>
        </w:tc>
        <w:tc>
          <w:tcPr>
            <w:tcW w:w="1814" w:type="dxa"/>
          </w:tcPr>
          <w:p w14:paraId="041FCA87" w14:textId="77777777" w:rsidR="00DD1DCB" w:rsidRDefault="00DD1DCB">
            <w:pPr>
              <w:pStyle w:val="ConsPlusNormal"/>
            </w:pPr>
          </w:p>
        </w:tc>
        <w:tc>
          <w:tcPr>
            <w:tcW w:w="4592" w:type="dxa"/>
          </w:tcPr>
          <w:p w14:paraId="52A95C5B" w14:textId="77777777" w:rsidR="00DD1DCB" w:rsidRDefault="00DD1DCB">
            <w:pPr>
              <w:pStyle w:val="ConsPlusNormal"/>
              <w:jc w:val="center"/>
            </w:pPr>
            <w:r>
              <w:t>Числовое значение определяется единой теплоснабжающей организацией равным цене на тепловую энергию (мощность), определенной соглашением сторон договора теплоснабжения, но не выше предельного уровня цены на тепловую энергию (мощность), утвержденного органом регулирования</w:t>
            </w:r>
          </w:p>
        </w:tc>
      </w:tr>
    </w:tbl>
    <w:p w14:paraId="78E75105" w14:textId="77777777" w:rsidR="00DD1DCB" w:rsidRDefault="00DD1DCB">
      <w:pPr>
        <w:pStyle w:val="ConsPlusNormal"/>
        <w:jc w:val="both"/>
      </w:pPr>
    </w:p>
    <w:p w14:paraId="5D1C363C" w14:textId="77777777" w:rsidR="00DD1DCB" w:rsidRDefault="00DD1DCB">
      <w:pPr>
        <w:pStyle w:val="ConsPlusNormal"/>
        <w:ind w:firstLine="540"/>
        <w:jc w:val="both"/>
      </w:pPr>
      <w:r>
        <w:t>Примечание:</w:t>
      </w:r>
    </w:p>
    <w:p w14:paraId="1E597ABC" w14:textId="77777777" w:rsidR="00DD1DCB" w:rsidRDefault="00DD1DCB">
      <w:pPr>
        <w:pStyle w:val="ConsPlusNormal"/>
        <w:spacing w:before="220"/>
        <w:ind w:firstLine="540"/>
        <w:jc w:val="both"/>
      </w:pPr>
      <w:r>
        <w:t>1. Таблица заполняется для единых теплоснабжающих организаций, поставляющих горячую воду с использованием открытых систем теплоснабжения (горячего водоснабжения) в ценовых зонах теплоснабжения.</w:t>
      </w:r>
    </w:p>
    <w:p w14:paraId="69C63717" w14:textId="77777777" w:rsidR="00DD1DCB" w:rsidRDefault="00DD1DCB">
      <w:pPr>
        <w:pStyle w:val="ConsPlusNormal"/>
        <w:spacing w:before="220"/>
        <w:ind w:firstLine="540"/>
        <w:jc w:val="both"/>
      </w:pPr>
      <w:r>
        <w:t>2. В столбце "Компонент на теплоноситель, руб./куб.м" указывается числовое значение тарифа на теплоноситель в виде воды, поставляемый единой теплоснабжающей организацией потребителям с использованием открытых систем теплоснабжения (горячего водоснабжения).</w:t>
      </w:r>
    </w:p>
    <w:p w14:paraId="743C616B" w14:textId="77777777" w:rsidR="00DD1DCB" w:rsidRDefault="00DD1DCB">
      <w:pPr>
        <w:pStyle w:val="ConsPlusNormal"/>
        <w:spacing w:before="220"/>
        <w:ind w:firstLine="540"/>
        <w:jc w:val="both"/>
      </w:pPr>
      <w:r>
        <w:t>3. Указывается ссылка на решение органа регулирования об установлении тарифа на теплоноситель, принимаемого в расчет числового значения компонента на теплоноситель.</w:t>
      </w:r>
    </w:p>
    <w:p w14:paraId="4B722D92" w14:textId="77777777" w:rsidR="00DD1DCB" w:rsidRDefault="00DD1DCB">
      <w:pPr>
        <w:pStyle w:val="ConsPlusNormal"/>
        <w:ind w:firstLine="540"/>
        <w:jc w:val="both"/>
      </w:pPr>
    </w:p>
    <w:p w14:paraId="764B22DC" w14:textId="77777777" w:rsidR="00DD1DCB" w:rsidRDefault="00DD1DCB">
      <w:pPr>
        <w:pStyle w:val="ConsPlusNormal"/>
        <w:ind w:firstLine="540"/>
        <w:jc w:val="both"/>
      </w:pPr>
    </w:p>
    <w:p w14:paraId="3B85568C" w14:textId="77777777" w:rsidR="00DD1DCB" w:rsidRDefault="00DD1DCB">
      <w:pPr>
        <w:pStyle w:val="ConsPlusNormal"/>
        <w:ind w:firstLine="540"/>
        <w:jc w:val="both"/>
      </w:pPr>
    </w:p>
    <w:p w14:paraId="0555FFD2" w14:textId="77777777" w:rsidR="00DD1DCB" w:rsidRDefault="00DD1DCB">
      <w:pPr>
        <w:pStyle w:val="ConsPlusNormal"/>
        <w:ind w:firstLine="540"/>
        <w:jc w:val="both"/>
      </w:pPr>
    </w:p>
    <w:p w14:paraId="4F43CF4A" w14:textId="77777777" w:rsidR="00DD1DCB" w:rsidRDefault="00DD1DCB">
      <w:pPr>
        <w:pStyle w:val="ConsPlusNormal"/>
        <w:ind w:firstLine="540"/>
        <w:jc w:val="both"/>
      </w:pPr>
    </w:p>
    <w:p w14:paraId="777425F7" w14:textId="77777777" w:rsidR="00DD1DCB" w:rsidRDefault="00DD1DCB">
      <w:pPr>
        <w:pStyle w:val="ConsPlusNormal"/>
        <w:jc w:val="right"/>
        <w:outlineLvl w:val="2"/>
      </w:pPr>
      <w:r>
        <w:t>Приложение N 10</w:t>
      </w:r>
    </w:p>
    <w:p w14:paraId="3DE17E00" w14:textId="77777777" w:rsidR="00DD1DCB" w:rsidRDefault="00DD1DCB">
      <w:pPr>
        <w:pStyle w:val="ConsPlusNormal"/>
        <w:jc w:val="right"/>
      </w:pPr>
      <w:r>
        <w:t>к Форме</w:t>
      </w:r>
    </w:p>
    <w:p w14:paraId="0EAB96DA" w14:textId="77777777" w:rsidR="00DD1DCB" w:rsidRDefault="00DD1DCB">
      <w:pPr>
        <w:pStyle w:val="ConsPlusNormal"/>
        <w:ind w:firstLine="540"/>
        <w:jc w:val="both"/>
      </w:pPr>
    </w:p>
    <w:p w14:paraId="67C6DC4B" w14:textId="77777777" w:rsidR="00DD1DCB" w:rsidRDefault="00DD1DCB">
      <w:pPr>
        <w:pStyle w:val="ConsPlusNormal"/>
        <w:jc w:val="center"/>
      </w:pPr>
      <w:r>
        <w:t>ПЛАТА ЗА УСЛУГИ ПО ПОДДЕРЖАНИЮ РЕЗЕРВНОЙ ТЕПЛОВОЙ МОЩНОСТИ</w:t>
      </w:r>
    </w:p>
    <w:p w14:paraId="52FE24CD" w14:textId="77777777" w:rsidR="00DD1DCB" w:rsidRDefault="00DD1DCB">
      <w:pPr>
        <w:pStyle w:val="ConsPlusNormal"/>
        <w:ind w:firstLine="540"/>
        <w:jc w:val="both"/>
      </w:pPr>
    </w:p>
    <w:p w14:paraId="7AD6BA77" w14:textId="77777777" w:rsidR="00DD1DCB" w:rsidRDefault="00DD1DCB">
      <w:pPr>
        <w:pStyle w:val="ConsPlusNormal"/>
        <w:sectPr w:rsidR="00DD1DCB">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3960"/>
        <w:gridCol w:w="7590"/>
      </w:tblGrid>
      <w:tr w:rsidR="00DD1DCB" w14:paraId="29574B1B" w14:textId="77777777">
        <w:tc>
          <w:tcPr>
            <w:tcW w:w="660" w:type="dxa"/>
          </w:tcPr>
          <w:p w14:paraId="1ABC59F3" w14:textId="77777777" w:rsidR="00DD1DCB" w:rsidRDefault="00DD1DCB">
            <w:pPr>
              <w:pStyle w:val="ConsPlusNormal"/>
              <w:jc w:val="center"/>
            </w:pPr>
            <w:r>
              <w:lastRenderedPageBreak/>
              <w:t>N п/п</w:t>
            </w:r>
          </w:p>
        </w:tc>
        <w:tc>
          <w:tcPr>
            <w:tcW w:w="3960" w:type="dxa"/>
          </w:tcPr>
          <w:p w14:paraId="46D37659" w14:textId="77777777" w:rsidR="00DD1DCB" w:rsidRDefault="00DD1DCB">
            <w:pPr>
              <w:pStyle w:val="ConsPlusNormal"/>
              <w:jc w:val="center"/>
            </w:pPr>
            <w:r>
              <w:t>Наименование регулируемой организаций</w:t>
            </w:r>
          </w:p>
        </w:tc>
        <w:tc>
          <w:tcPr>
            <w:tcW w:w="7590" w:type="dxa"/>
          </w:tcPr>
          <w:p w14:paraId="39702194" w14:textId="77777777" w:rsidR="00DD1DCB" w:rsidRDefault="00DD1DCB">
            <w:pPr>
              <w:pStyle w:val="ConsPlusNormal"/>
              <w:jc w:val="center"/>
            </w:pPr>
            <w:r>
              <w:t>Плата за услуги по поддержанию резервной</w:t>
            </w:r>
          </w:p>
          <w:p w14:paraId="1DC4FE2A" w14:textId="77777777" w:rsidR="00DD1DCB" w:rsidRDefault="00DD1DCB">
            <w:pPr>
              <w:pStyle w:val="ConsPlusNormal"/>
              <w:jc w:val="center"/>
            </w:pPr>
            <w:r>
              <w:t>тепловой мощности, тыс. руб./Гкал/час в мес.</w:t>
            </w:r>
          </w:p>
        </w:tc>
      </w:tr>
      <w:tr w:rsidR="00DD1DCB" w14:paraId="4622928C" w14:textId="77777777">
        <w:tc>
          <w:tcPr>
            <w:tcW w:w="660" w:type="dxa"/>
          </w:tcPr>
          <w:p w14:paraId="14E906FB" w14:textId="77777777" w:rsidR="00DD1DCB" w:rsidRDefault="00DD1DCB">
            <w:pPr>
              <w:pStyle w:val="ConsPlusNormal"/>
              <w:jc w:val="both"/>
            </w:pPr>
          </w:p>
        </w:tc>
        <w:tc>
          <w:tcPr>
            <w:tcW w:w="3960" w:type="dxa"/>
          </w:tcPr>
          <w:p w14:paraId="4ABD7930" w14:textId="77777777" w:rsidR="00DD1DCB" w:rsidRDefault="00DD1DCB">
            <w:pPr>
              <w:pStyle w:val="ConsPlusNormal"/>
              <w:jc w:val="both"/>
            </w:pPr>
          </w:p>
        </w:tc>
        <w:tc>
          <w:tcPr>
            <w:tcW w:w="7590" w:type="dxa"/>
          </w:tcPr>
          <w:p w14:paraId="61DF1481" w14:textId="77777777" w:rsidR="00DD1DCB" w:rsidRDefault="00DD1DCB">
            <w:pPr>
              <w:pStyle w:val="ConsPlusNormal"/>
              <w:jc w:val="both"/>
            </w:pPr>
          </w:p>
        </w:tc>
      </w:tr>
    </w:tbl>
    <w:p w14:paraId="375CDE1A" w14:textId="77777777" w:rsidR="00DD1DCB" w:rsidRDefault="00DD1DCB">
      <w:pPr>
        <w:pStyle w:val="ConsPlusNormal"/>
        <w:sectPr w:rsidR="00DD1DCB">
          <w:pgSz w:w="16838" w:h="11905" w:orient="landscape"/>
          <w:pgMar w:top="1701" w:right="1134" w:bottom="850" w:left="1134" w:header="0" w:footer="0" w:gutter="0"/>
          <w:cols w:space="720"/>
          <w:titlePg/>
        </w:sectPr>
      </w:pPr>
    </w:p>
    <w:p w14:paraId="00C14BBD" w14:textId="77777777" w:rsidR="00DD1DCB" w:rsidRDefault="00DD1DCB">
      <w:pPr>
        <w:pStyle w:val="ConsPlusNormal"/>
        <w:jc w:val="both"/>
      </w:pPr>
    </w:p>
    <w:p w14:paraId="12833F4B" w14:textId="77777777" w:rsidR="00DD1DCB" w:rsidRDefault="00DD1DCB">
      <w:pPr>
        <w:pStyle w:val="ConsPlusNormal"/>
        <w:jc w:val="both"/>
      </w:pPr>
    </w:p>
    <w:p w14:paraId="501FEB7A" w14:textId="77777777" w:rsidR="00DD1DCB" w:rsidRDefault="00DD1DCB">
      <w:pPr>
        <w:pStyle w:val="ConsPlusNormal"/>
        <w:jc w:val="both"/>
      </w:pPr>
    </w:p>
    <w:p w14:paraId="73997462" w14:textId="77777777" w:rsidR="00DD1DCB" w:rsidRDefault="00DD1DCB">
      <w:pPr>
        <w:pStyle w:val="ConsPlusNormal"/>
        <w:jc w:val="both"/>
      </w:pPr>
    </w:p>
    <w:p w14:paraId="6112B9A7" w14:textId="77777777" w:rsidR="00DD1DCB" w:rsidRDefault="00DD1DCB">
      <w:pPr>
        <w:pStyle w:val="ConsPlusNormal"/>
        <w:jc w:val="both"/>
      </w:pPr>
    </w:p>
    <w:p w14:paraId="266924CB" w14:textId="77777777" w:rsidR="00DD1DCB" w:rsidRDefault="00DD1DCB">
      <w:pPr>
        <w:pStyle w:val="ConsPlusNormal"/>
        <w:jc w:val="right"/>
        <w:outlineLvl w:val="1"/>
      </w:pPr>
      <w:bookmarkStart w:id="20" w:name="P1638"/>
      <w:bookmarkEnd w:id="20"/>
      <w:r>
        <w:t>Приложение N 2</w:t>
      </w:r>
    </w:p>
    <w:p w14:paraId="2AB55384" w14:textId="77777777" w:rsidR="00DD1DCB" w:rsidRDefault="00DD1DCB">
      <w:pPr>
        <w:pStyle w:val="ConsPlusNormal"/>
        <w:jc w:val="right"/>
      </w:pPr>
      <w:r>
        <w:t>к Регламенту</w:t>
      </w:r>
    </w:p>
    <w:p w14:paraId="0951CBA5" w14:textId="77777777" w:rsidR="00DD1DCB" w:rsidRDefault="00DD1DCB">
      <w:pPr>
        <w:pStyle w:val="ConsPlusNormal"/>
        <w:jc w:val="both"/>
      </w:pPr>
    </w:p>
    <w:p w14:paraId="21FE2081" w14:textId="77777777" w:rsidR="00DD1DCB" w:rsidRDefault="00DD1DCB">
      <w:pPr>
        <w:pStyle w:val="ConsPlusNonformat"/>
        <w:jc w:val="both"/>
      </w:pPr>
      <w:r>
        <w:t xml:space="preserve">         ________________________________________________________</w:t>
      </w:r>
    </w:p>
    <w:p w14:paraId="2D31CB1B" w14:textId="77777777" w:rsidR="00DD1DCB" w:rsidRDefault="00DD1DCB">
      <w:pPr>
        <w:pStyle w:val="ConsPlusNonformat"/>
        <w:jc w:val="both"/>
      </w:pPr>
      <w:r>
        <w:t xml:space="preserve">                      (название регулирующего органа)</w:t>
      </w:r>
    </w:p>
    <w:p w14:paraId="6A49A745" w14:textId="77777777" w:rsidR="00DD1DCB" w:rsidRDefault="00DD1DCB">
      <w:pPr>
        <w:pStyle w:val="ConsPlusNonformat"/>
        <w:jc w:val="both"/>
      </w:pPr>
      <w:r>
        <w:t xml:space="preserve">         ________________________________________________________</w:t>
      </w:r>
    </w:p>
    <w:p w14:paraId="26A2E174" w14:textId="77777777" w:rsidR="00DD1DCB" w:rsidRDefault="00DD1DCB">
      <w:pPr>
        <w:pStyle w:val="ConsPlusNonformat"/>
        <w:jc w:val="both"/>
      </w:pPr>
      <w:r>
        <w:t xml:space="preserve">                     (вид акта, номер и дата принятия)</w:t>
      </w:r>
    </w:p>
    <w:p w14:paraId="51AFDB62" w14:textId="77777777" w:rsidR="00DD1DCB" w:rsidRDefault="00DD1DCB">
      <w:pPr>
        <w:pStyle w:val="ConsPlusNonformat"/>
        <w:jc w:val="both"/>
      </w:pPr>
      <w:r>
        <w:t xml:space="preserve">         ________________________________________________________</w:t>
      </w:r>
    </w:p>
    <w:p w14:paraId="628019F0" w14:textId="77777777" w:rsidR="00DD1DCB" w:rsidRDefault="00DD1DCB">
      <w:pPr>
        <w:pStyle w:val="ConsPlusNonformat"/>
        <w:jc w:val="both"/>
      </w:pPr>
      <w:r>
        <w:t xml:space="preserve">                              (название акта)</w:t>
      </w:r>
    </w:p>
    <w:p w14:paraId="676FF622" w14:textId="77777777" w:rsidR="00DD1DCB" w:rsidRDefault="00DD1DCB">
      <w:pPr>
        <w:pStyle w:val="ConsPlusNonformat"/>
        <w:jc w:val="both"/>
      </w:pPr>
    </w:p>
    <w:p w14:paraId="4D427069" w14:textId="77777777" w:rsidR="00DD1DCB" w:rsidRDefault="00DD1DCB">
      <w:pPr>
        <w:pStyle w:val="ConsPlusNonformat"/>
        <w:jc w:val="both"/>
      </w:pPr>
      <w:r>
        <w:t xml:space="preserve">    В  соответствии  с  Федеральным  </w:t>
      </w:r>
      <w:hyperlink r:id="rId57">
        <w:r>
          <w:rPr>
            <w:color w:val="0000FF"/>
          </w:rPr>
          <w:t>законом</w:t>
        </w:r>
      </w:hyperlink>
      <w:r>
        <w:t xml:space="preserve">  от  27.07.2010  N  190-ФЗ  "О</w:t>
      </w:r>
    </w:p>
    <w:p w14:paraId="08DF41DE" w14:textId="77777777" w:rsidR="00DD1DCB" w:rsidRDefault="00DD1DCB">
      <w:pPr>
        <w:pStyle w:val="ConsPlusNonformat"/>
        <w:jc w:val="both"/>
      </w:pPr>
      <w:r>
        <w:t xml:space="preserve">теплоснабжении",   </w:t>
      </w:r>
      <w:hyperlink r:id="rId58">
        <w:r>
          <w:rPr>
            <w:color w:val="0000FF"/>
          </w:rPr>
          <w:t>постановлением</w:t>
        </w:r>
      </w:hyperlink>
      <w:r>
        <w:t xml:space="preserve">  Правительства  Российской  Федерации  от</w:t>
      </w:r>
    </w:p>
    <w:p w14:paraId="77EE8D54" w14:textId="77777777" w:rsidR="00DD1DCB" w:rsidRDefault="00DD1DCB">
      <w:pPr>
        <w:pStyle w:val="ConsPlusNonformat"/>
        <w:jc w:val="both"/>
      </w:pPr>
      <w:r>
        <w:t>22.10.2012       N      1075      "О      ценообразовании      в      сфере</w:t>
      </w:r>
    </w:p>
    <w:p w14:paraId="15B0CBC0" w14:textId="77777777" w:rsidR="00DD1DCB" w:rsidRDefault="00DD1DCB">
      <w:pPr>
        <w:pStyle w:val="ConsPlusNonformat"/>
        <w:jc w:val="both"/>
      </w:pPr>
      <w:r>
        <w:t>теплоснабжения",__________________________________________________________,</w:t>
      </w:r>
    </w:p>
    <w:p w14:paraId="3A853E85" w14:textId="77777777" w:rsidR="00DD1DCB" w:rsidRDefault="00DD1DCB">
      <w:pPr>
        <w:pStyle w:val="ConsPlusNonformat"/>
        <w:jc w:val="both"/>
      </w:pPr>
      <w:r>
        <w:t xml:space="preserve">                   (иные нормативные правовые акты и иные обоснования,</w:t>
      </w:r>
    </w:p>
    <w:p w14:paraId="24BC4FE1" w14:textId="77777777" w:rsidR="00DD1DCB" w:rsidRDefault="00DD1DCB">
      <w:pPr>
        <w:pStyle w:val="ConsPlusNonformat"/>
        <w:jc w:val="both"/>
      </w:pPr>
      <w:r>
        <w:t xml:space="preserve">                          в соответствии с которыми принят акт)</w:t>
      </w:r>
    </w:p>
    <w:p w14:paraId="6751433A" w14:textId="77777777" w:rsidR="00DD1DCB" w:rsidRDefault="00DD1DCB">
      <w:pPr>
        <w:pStyle w:val="ConsPlusNonformat"/>
        <w:jc w:val="both"/>
      </w:pPr>
      <w:r>
        <w:t>_________________________________________________________________________ и</w:t>
      </w:r>
    </w:p>
    <w:p w14:paraId="338CF5C4" w14:textId="77777777" w:rsidR="00DD1DCB" w:rsidRDefault="00DD1DCB">
      <w:pPr>
        <w:pStyle w:val="ConsPlusNonformat"/>
        <w:jc w:val="both"/>
      </w:pPr>
      <w:r>
        <w:t xml:space="preserve">   (перечень экспертных заключений, на основе которых принято решение)</w:t>
      </w:r>
    </w:p>
    <w:p w14:paraId="41BD370C" w14:textId="77777777" w:rsidR="00DD1DCB" w:rsidRDefault="00DD1DCB">
      <w:pPr>
        <w:pStyle w:val="ConsPlusNonformat"/>
        <w:jc w:val="both"/>
      </w:pPr>
      <w:r>
        <w:t>_____________________________________________________________ постановляет:</w:t>
      </w:r>
    </w:p>
    <w:p w14:paraId="12F58ED8" w14:textId="77777777" w:rsidR="00DD1DCB" w:rsidRDefault="00DD1DCB">
      <w:pPr>
        <w:pStyle w:val="ConsPlusNonformat"/>
        <w:jc w:val="both"/>
      </w:pPr>
      <w:r>
        <w:t xml:space="preserve"> (основные экономические показатели деятельности регулируемых</w:t>
      </w:r>
    </w:p>
    <w:p w14:paraId="7175B2E2" w14:textId="77777777" w:rsidR="00DD1DCB" w:rsidRDefault="00DD1DCB">
      <w:pPr>
        <w:pStyle w:val="ConsPlusNonformat"/>
        <w:jc w:val="both"/>
      </w:pPr>
      <w:r>
        <w:t xml:space="preserve">          организаций на последний расчетный период)</w:t>
      </w:r>
    </w:p>
    <w:p w14:paraId="4B5C6DB4" w14:textId="77777777" w:rsidR="00DD1DCB" w:rsidRDefault="00DD1DCB">
      <w:pPr>
        <w:pStyle w:val="ConsPlusNonformat"/>
        <w:jc w:val="both"/>
      </w:pPr>
      <w:r>
        <w:t xml:space="preserve">    Ввести регулирование тарифов на _______________________________________</w:t>
      </w:r>
    </w:p>
    <w:p w14:paraId="33E977EB" w14:textId="77777777" w:rsidR="00DD1DCB" w:rsidRDefault="00DD1DCB">
      <w:pPr>
        <w:pStyle w:val="ConsPlusNonformat"/>
        <w:jc w:val="both"/>
      </w:pPr>
      <w:r>
        <w:t xml:space="preserve">                                        (вид регулируемой деятельности)</w:t>
      </w:r>
    </w:p>
    <w:p w14:paraId="1EAA50EF" w14:textId="77777777" w:rsidR="00DD1DCB" w:rsidRDefault="00DD1DCB">
      <w:pPr>
        <w:pStyle w:val="ConsPlusNonformat"/>
        <w:jc w:val="both"/>
      </w:pPr>
      <w:r>
        <w:t>в _________________________________________________________________________</w:t>
      </w:r>
    </w:p>
    <w:p w14:paraId="06EF9D25" w14:textId="77777777" w:rsidR="00DD1DCB" w:rsidRDefault="00DD1DCB">
      <w:pPr>
        <w:pStyle w:val="ConsPlusNonformat"/>
        <w:jc w:val="both"/>
      </w:pPr>
      <w:r>
        <w:t xml:space="preserve">    (перечень систем теплоснабжения, в отношении которых принято решение</w:t>
      </w:r>
    </w:p>
    <w:p w14:paraId="316C5063" w14:textId="77777777" w:rsidR="00DD1DCB" w:rsidRDefault="00DD1DCB">
      <w:pPr>
        <w:pStyle w:val="ConsPlusNonformat"/>
        <w:jc w:val="both"/>
      </w:pPr>
      <w:r>
        <w:t xml:space="preserve">                       о введении регулирования тарифов)</w:t>
      </w:r>
    </w:p>
    <w:p w14:paraId="2354A56E" w14:textId="77777777" w:rsidR="00DD1DCB" w:rsidRDefault="00DD1DCB">
      <w:pPr>
        <w:pStyle w:val="ConsPlusNonformat"/>
        <w:jc w:val="both"/>
      </w:pPr>
      <w:r>
        <w:t>для ___________________________________________ с _____________.</w:t>
      </w:r>
    </w:p>
    <w:p w14:paraId="015B4109" w14:textId="77777777" w:rsidR="00DD1DCB" w:rsidRDefault="00DD1DCB">
      <w:pPr>
        <w:pStyle w:val="ConsPlusNonformat"/>
        <w:jc w:val="both"/>
      </w:pPr>
      <w:r>
        <w:t xml:space="preserve">      (наименование регулируемой организации)</w:t>
      </w:r>
    </w:p>
    <w:p w14:paraId="24DAA21B" w14:textId="77777777" w:rsidR="00DD1DCB" w:rsidRDefault="00DD1DCB">
      <w:pPr>
        <w:pStyle w:val="ConsPlusNormal"/>
        <w:jc w:val="both"/>
      </w:pPr>
    </w:p>
    <w:p w14:paraId="7289A340" w14:textId="77777777" w:rsidR="00DD1DCB" w:rsidRDefault="00DD1DCB">
      <w:pPr>
        <w:pStyle w:val="ConsPlusNormal"/>
        <w:jc w:val="both"/>
      </w:pPr>
    </w:p>
    <w:p w14:paraId="2548B17F" w14:textId="77777777" w:rsidR="00DD1DCB" w:rsidRDefault="00DD1DCB">
      <w:pPr>
        <w:pStyle w:val="ConsPlusNormal"/>
        <w:jc w:val="both"/>
      </w:pPr>
    </w:p>
    <w:p w14:paraId="70CE0BE8" w14:textId="77777777" w:rsidR="00DD1DCB" w:rsidRDefault="00DD1DCB">
      <w:pPr>
        <w:pStyle w:val="ConsPlusNormal"/>
        <w:jc w:val="both"/>
      </w:pPr>
    </w:p>
    <w:p w14:paraId="2BABBB05" w14:textId="77777777" w:rsidR="00DD1DCB" w:rsidRDefault="00DD1DCB">
      <w:pPr>
        <w:pStyle w:val="ConsPlusNormal"/>
        <w:jc w:val="both"/>
      </w:pPr>
    </w:p>
    <w:p w14:paraId="76326C7B" w14:textId="77777777" w:rsidR="00DD1DCB" w:rsidRDefault="00DD1DCB">
      <w:pPr>
        <w:pStyle w:val="ConsPlusNormal"/>
        <w:jc w:val="right"/>
        <w:outlineLvl w:val="1"/>
      </w:pPr>
      <w:bookmarkStart w:id="21" w:name="P1671"/>
      <w:bookmarkEnd w:id="21"/>
      <w:r>
        <w:t>Приложение N 3</w:t>
      </w:r>
    </w:p>
    <w:p w14:paraId="07789755" w14:textId="77777777" w:rsidR="00DD1DCB" w:rsidRDefault="00DD1DCB">
      <w:pPr>
        <w:pStyle w:val="ConsPlusNormal"/>
        <w:jc w:val="right"/>
      </w:pPr>
      <w:r>
        <w:t>к Регламенту</w:t>
      </w:r>
    </w:p>
    <w:p w14:paraId="38525A0B" w14:textId="77777777" w:rsidR="00DD1DCB" w:rsidRDefault="00DD1DCB">
      <w:pPr>
        <w:pStyle w:val="ConsPlusNormal"/>
        <w:jc w:val="both"/>
      </w:pPr>
    </w:p>
    <w:p w14:paraId="4A551A62" w14:textId="77777777" w:rsidR="00DD1DCB" w:rsidRDefault="00DD1DCB">
      <w:pPr>
        <w:pStyle w:val="ConsPlusNonformat"/>
        <w:jc w:val="both"/>
      </w:pPr>
      <w:r>
        <w:t xml:space="preserve">         ________________________________________________________</w:t>
      </w:r>
    </w:p>
    <w:p w14:paraId="3DE1F8E5" w14:textId="77777777" w:rsidR="00DD1DCB" w:rsidRDefault="00DD1DCB">
      <w:pPr>
        <w:pStyle w:val="ConsPlusNonformat"/>
        <w:jc w:val="both"/>
      </w:pPr>
      <w:r>
        <w:t xml:space="preserve">                      (название регулирующего органа)</w:t>
      </w:r>
    </w:p>
    <w:p w14:paraId="2116341F" w14:textId="77777777" w:rsidR="00DD1DCB" w:rsidRDefault="00DD1DCB">
      <w:pPr>
        <w:pStyle w:val="ConsPlusNonformat"/>
        <w:jc w:val="both"/>
      </w:pPr>
      <w:r>
        <w:t xml:space="preserve">         ________________________________________________________</w:t>
      </w:r>
    </w:p>
    <w:p w14:paraId="6BDA5550" w14:textId="77777777" w:rsidR="00DD1DCB" w:rsidRDefault="00DD1DCB">
      <w:pPr>
        <w:pStyle w:val="ConsPlusNonformat"/>
        <w:jc w:val="both"/>
      </w:pPr>
      <w:r>
        <w:t xml:space="preserve">                     (вид акта, номер и дата принятия)</w:t>
      </w:r>
    </w:p>
    <w:p w14:paraId="3207C5EA" w14:textId="77777777" w:rsidR="00DD1DCB" w:rsidRDefault="00DD1DCB">
      <w:pPr>
        <w:pStyle w:val="ConsPlusNonformat"/>
        <w:jc w:val="both"/>
      </w:pPr>
      <w:r>
        <w:t xml:space="preserve">         ________________________________________________________</w:t>
      </w:r>
    </w:p>
    <w:p w14:paraId="6F40728E" w14:textId="77777777" w:rsidR="00DD1DCB" w:rsidRDefault="00DD1DCB">
      <w:pPr>
        <w:pStyle w:val="ConsPlusNonformat"/>
        <w:jc w:val="both"/>
      </w:pPr>
      <w:r>
        <w:t xml:space="preserve">                              (название акта)</w:t>
      </w:r>
    </w:p>
    <w:p w14:paraId="1677958B" w14:textId="77777777" w:rsidR="00DD1DCB" w:rsidRDefault="00DD1DCB">
      <w:pPr>
        <w:pStyle w:val="ConsPlusNonformat"/>
        <w:jc w:val="both"/>
      </w:pPr>
    </w:p>
    <w:p w14:paraId="04B0B4F7" w14:textId="77777777" w:rsidR="00DD1DCB" w:rsidRDefault="00DD1DCB">
      <w:pPr>
        <w:pStyle w:val="ConsPlusNonformat"/>
        <w:jc w:val="both"/>
      </w:pPr>
      <w:r>
        <w:t xml:space="preserve">    В  соответствии  с  Федеральным  </w:t>
      </w:r>
      <w:hyperlink r:id="rId59">
        <w:r>
          <w:rPr>
            <w:color w:val="0000FF"/>
          </w:rPr>
          <w:t>законом</w:t>
        </w:r>
      </w:hyperlink>
      <w:r>
        <w:t xml:space="preserve">  от  27.07.2010  N  190-ФЗ  "О</w:t>
      </w:r>
    </w:p>
    <w:p w14:paraId="0A1B1571" w14:textId="77777777" w:rsidR="00DD1DCB" w:rsidRDefault="00DD1DCB">
      <w:pPr>
        <w:pStyle w:val="ConsPlusNonformat"/>
        <w:jc w:val="both"/>
      </w:pPr>
      <w:r>
        <w:t xml:space="preserve">теплоснабжении",   </w:t>
      </w:r>
      <w:hyperlink r:id="rId60">
        <w:r>
          <w:rPr>
            <w:color w:val="0000FF"/>
          </w:rPr>
          <w:t>постановлением</w:t>
        </w:r>
      </w:hyperlink>
      <w:r>
        <w:t xml:space="preserve">  Правительства  Российской  Федерации  от</w:t>
      </w:r>
    </w:p>
    <w:p w14:paraId="4C123BE2" w14:textId="77777777" w:rsidR="00DD1DCB" w:rsidRDefault="00DD1DCB">
      <w:pPr>
        <w:pStyle w:val="ConsPlusNonformat"/>
        <w:jc w:val="both"/>
      </w:pPr>
      <w:r>
        <w:t>22.10.2012   N   1075   "О   ценообразовании   в   сфере   теплоснабжения",</w:t>
      </w:r>
    </w:p>
    <w:p w14:paraId="729030E7" w14:textId="77777777" w:rsidR="00DD1DCB" w:rsidRDefault="00DD1DCB">
      <w:pPr>
        <w:pStyle w:val="ConsPlusNonformat"/>
        <w:jc w:val="both"/>
      </w:pPr>
      <w:r>
        <w:t>_________________________________________________________________________ и</w:t>
      </w:r>
    </w:p>
    <w:p w14:paraId="20B10C06" w14:textId="77777777" w:rsidR="00DD1DCB" w:rsidRDefault="00DD1DCB">
      <w:pPr>
        <w:pStyle w:val="ConsPlusNonformat"/>
        <w:jc w:val="both"/>
      </w:pPr>
      <w:r>
        <w:t xml:space="preserve">    (иные нормативные правовые акты и иные обоснования, в соответствии</w:t>
      </w:r>
    </w:p>
    <w:p w14:paraId="432710A1" w14:textId="77777777" w:rsidR="00DD1DCB" w:rsidRDefault="00DD1DCB">
      <w:pPr>
        <w:pStyle w:val="ConsPlusNonformat"/>
        <w:jc w:val="both"/>
      </w:pPr>
      <w:r>
        <w:t xml:space="preserve">                         с которыми принят акт)</w:t>
      </w:r>
    </w:p>
    <w:p w14:paraId="4CB5D125" w14:textId="77777777" w:rsidR="00DD1DCB" w:rsidRDefault="00DD1DCB">
      <w:pPr>
        <w:pStyle w:val="ConsPlusNonformat"/>
        <w:jc w:val="both"/>
      </w:pPr>
      <w:r>
        <w:t>___________________________________________________________________________</w:t>
      </w:r>
    </w:p>
    <w:p w14:paraId="76255E6A" w14:textId="77777777" w:rsidR="00DD1DCB" w:rsidRDefault="00DD1DCB">
      <w:pPr>
        <w:pStyle w:val="ConsPlusNonformat"/>
        <w:jc w:val="both"/>
      </w:pPr>
      <w:r>
        <w:t xml:space="preserve">                     (перечень экспертных заключений,</w:t>
      </w:r>
    </w:p>
    <w:p w14:paraId="12A410E1" w14:textId="77777777" w:rsidR="00DD1DCB" w:rsidRDefault="00DD1DCB">
      <w:pPr>
        <w:pStyle w:val="ConsPlusNonformat"/>
        <w:jc w:val="both"/>
      </w:pPr>
      <w:r>
        <w:t>___________________________________________________________________________</w:t>
      </w:r>
    </w:p>
    <w:p w14:paraId="3B2851B1" w14:textId="77777777" w:rsidR="00DD1DCB" w:rsidRDefault="00DD1DCB">
      <w:pPr>
        <w:pStyle w:val="ConsPlusNonformat"/>
        <w:jc w:val="both"/>
      </w:pPr>
      <w:r>
        <w:t xml:space="preserve">                    на основе которых принято решение)</w:t>
      </w:r>
    </w:p>
    <w:p w14:paraId="14D2D7DC" w14:textId="77777777" w:rsidR="00DD1DCB" w:rsidRDefault="00DD1DCB">
      <w:pPr>
        <w:pStyle w:val="ConsPlusNonformat"/>
        <w:jc w:val="both"/>
      </w:pPr>
      <w:r>
        <w:t>_____________________________________________________________ постановляет:</w:t>
      </w:r>
    </w:p>
    <w:p w14:paraId="77AFBD41" w14:textId="77777777" w:rsidR="00DD1DCB" w:rsidRDefault="00DD1DCB">
      <w:pPr>
        <w:pStyle w:val="ConsPlusNonformat"/>
        <w:jc w:val="both"/>
      </w:pPr>
      <w:r>
        <w:t>(основные экономические показатели деятельности регулируемых</w:t>
      </w:r>
    </w:p>
    <w:p w14:paraId="2BFC5881" w14:textId="77777777" w:rsidR="00DD1DCB" w:rsidRDefault="00DD1DCB">
      <w:pPr>
        <w:pStyle w:val="ConsPlusNonformat"/>
        <w:jc w:val="both"/>
      </w:pPr>
      <w:r>
        <w:t xml:space="preserve">          организаций на последний расчетный период)</w:t>
      </w:r>
    </w:p>
    <w:p w14:paraId="0ADC2A4D" w14:textId="77777777" w:rsidR="00DD1DCB" w:rsidRDefault="00DD1DCB">
      <w:pPr>
        <w:pStyle w:val="ConsPlusNonformat"/>
        <w:jc w:val="both"/>
      </w:pPr>
      <w:r>
        <w:lastRenderedPageBreak/>
        <w:t xml:space="preserve">    Отменить регулирование тарифов на _____________________________________</w:t>
      </w:r>
    </w:p>
    <w:p w14:paraId="3B4F92DB" w14:textId="77777777" w:rsidR="00DD1DCB" w:rsidRDefault="00DD1DCB">
      <w:pPr>
        <w:pStyle w:val="ConsPlusNonformat"/>
        <w:jc w:val="both"/>
      </w:pPr>
      <w:r>
        <w:t xml:space="preserve">                                         (вид регулируемой деятельности)</w:t>
      </w:r>
    </w:p>
    <w:p w14:paraId="76C1AEF3" w14:textId="77777777" w:rsidR="00DD1DCB" w:rsidRDefault="00DD1DCB">
      <w:pPr>
        <w:pStyle w:val="ConsPlusNonformat"/>
        <w:jc w:val="both"/>
      </w:pPr>
      <w:r>
        <w:t>в _________________________________________________________________________</w:t>
      </w:r>
    </w:p>
    <w:p w14:paraId="7F61A6D8" w14:textId="77777777" w:rsidR="00DD1DCB" w:rsidRDefault="00DD1DCB">
      <w:pPr>
        <w:pStyle w:val="ConsPlusNonformat"/>
        <w:jc w:val="both"/>
      </w:pPr>
      <w:r>
        <w:t xml:space="preserve">    (перечень систем теплоснабжения, в отношении которых принято решение</w:t>
      </w:r>
    </w:p>
    <w:p w14:paraId="604AB55C" w14:textId="77777777" w:rsidR="00DD1DCB" w:rsidRDefault="00DD1DCB">
      <w:pPr>
        <w:pStyle w:val="ConsPlusNonformat"/>
        <w:jc w:val="both"/>
      </w:pPr>
      <w:r>
        <w:t xml:space="preserve">                       о введении регулирования тарифов)</w:t>
      </w:r>
    </w:p>
    <w:p w14:paraId="2D1C853B" w14:textId="77777777" w:rsidR="00DD1DCB" w:rsidRDefault="00DD1DCB">
      <w:pPr>
        <w:pStyle w:val="ConsPlusNonformat"/>
        <w:jc w:val="both"/>
      </w:pPr>
      <w:r>
        <w:t>для _________________________________________ с ____________________.</w:t>
      </w:r>
    </w:p>
    <w:p w14:paraId="3A2FF71C" w14:textId="77777777" w:rsidR="00DD1DCB" w:rsidRDefault="00DD1DCB">
      <w:pPr>
        <w:pStyle w:val="ConsPlusNonformat"/>
        <w:jc w:val="both"/>
      </w:pPr>
      <w:r>
        <w:t xml:space="preserve">     (наименование регулируемой организации)</w:t>
      </w:r>
    </w:p>
    <w:p w14:paraId="5D27BC5F" w14:textId="77777777" w:rsidR="00DD1DCB" w:rsidRDefault="00DD1DCB">
      <w:pPr>
        <w:pStyle w:val="ConsPlusNormal"/>
        <w:ind w:firstLine="540"/>
        <w:jc w:val="both"/>
      </w:pPr>
    </w:p>
    <w:p w14:paraId="58726220" w14:textId="77777777" w:rsidR="00DD1DCB" w:rsidRDefault="00DD1DCB">
      <w:pPr>
        <w:pStyle w:val="ConsPlusNormal"/>
        <w:ind w:firstLine="540"/>
        <w:jc w:val="both"/>
      </w:pPr>
    </w:p>
    <w:p w14:paraId="372B48C2" w14:textId="77777777" w:rsidR="00DD1DCB" w:rsidRDefault="00DD1DCB">
      <w:pPr>
        <w:pStyle w:val="ConsPlusNormal"/>
        <w:pBdr>
          <w:bottom w:val="single" w:sz="6" w:space="0" w:color="auto"/>
        </w:pBdr>
        <w:spacing w:before="100" w:after="100"/>
        <w:jc w:val="both"/>
        <w:rPr>
          <w:sz w:val="2"/>
          <w:szCs w:val="2"/>
        </w:rPr>
      </w:pPr>
    </w:p>
    <w:p w14:paraId="6C015F37" w14:textId="77777777" w:rsidR="00AA1216" w:rsidRDefault="00AA1216"/>
    <w:sectPr w:rsidR="00AA1216">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CB"/>
    <w:rsid w:val="003C71F9"/>
    <w:rsid w:val="009C7712"/>
    <w:rsid w:val="00AA1216"/>
    <w:rsid w:val="00DD1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AD09"/>
  <w15:chartTrackingRefBased/>
  <w15:docId w15:val="{8F918B5A-1A09-4C57-BBB3-A8126B04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D1DC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DD1DC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DD1DCB"/>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DD1DC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DD1DCB"/>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DD1DC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DD1DCB"/>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DD1DCB"/>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3CAF0EEBEBF07EE7032205E10945BA7EA5EEF225252C3282E12095F3604508730C1294ABE0D6BABB114691E3R9Z1N" TargetMode="External"/><Relationship Id="rId18" Type="http://schemas.openxmlformats.org/officeDocument/2006/relationships/hyperlink" Target="consultantplus://offline/ref=3CAF0EEBEBF07EE7032205E10945BA7EA1E9F42D2A236F88E97999F1674A57761903CCA7E5CCA5B80D5A93E191R9ZBN" TargetMode="External"/><Relationship Id="rId26" Type="http://schemas.openxmlformats.org/officeDocument/2006/relationships/hyperlink" Target="consultantplus://offline/ref=3CAF0EEBEBF07EE7032205E10945BA7EA4EBFB2C2E226F88E97999F1674A57760B0394ABE4C8B8B0064FC5B0D7CC218EED5FFBE5A1BB845BR3ZBN" TargetMode="External"/><Relationship Id="rId39" Type="http://schemas.openxmlformats.org/officeDocument/2006/relationships/hyperlink" Target="consultantplus://offline/ref=3CAF0EEBEBF07EE7032205E10945BA7EA4EBFB2C2E226F88E97999F1674A57760B0394ABE4C8BFBC0F4FC5B0D7CC218EED5FFBE5A1BB845BR3ZBN" TargetMode="External"/><Relationship Id="rId21" Type="http://schemas.openxmlformats.org/officeDocument/2006/relationships/hyperlink" Target="consultantplus://offline/ref=3CAF0EEBEBF07EE7032205E10945BA7EA1EBF727252E6F88E97999F1674A57761903CCA7E5CCA5B80D5A93E191R9ZBN" TargetMode="External"/><Relationship Id="rId34" Type="http://schemas.openxmlformats.org/officeDocument/2006/relationships/hyperlink" Target="consultantplus://offline/ref=3CAF0EEBEBF07EE7032205E10945BA7EA4E9F2202C216F88E97999F1674A57760B0394ABE4C8BBB80E4FC5B0D7CC218EED5FFBE5A1BB845BR3ZBN" TargetMode="External"/><Relationship Id="rId42" Type="http://schemas.openxmlformats.org/officeDocument/2006/relationships/hyperlink" Target="consultantplus://offline/ref=3CAF0EEBEBF07EE7032205E10945BA7EA4EBFB2C2E226F88E97999F1674A57760B0394ABE4C8BFBB0A4FC5B0D7CC218EED5FFBE5A1BB845BR3ZBN" TargetMode="External"/><Relationship Id="rId47" Type="http://schemas.openxmlformats.org/officeDocument/2006/relationships/hyperlink" Target="consultantplus://offline/ref=3CAF0EEBEBF07EE7032205E10945BA7EA4EBFB2C2E226F88E97999F1674A57760B0394ABE4C8B8B0064FC5B0D7CC218EED5FFBE5A1BB845BR3ZBN" TargetMode="External"/><Relationship Id="rId50" Type="http://schemas.openxmlformats.org/officeDocument/2006/relationships/hyperlink" Target="consultantplus://offline/ref=3CAF0EEBEBF07EE7032205E10945BA7EA3EAF4202C2F6F88E97999F1674A57760B0394ABE4C8BBB80E4FC5B0D7CC218EED5FFBE5A1BB845BR3ZBN" TargetMode="External"/><Relationship Id="rId55" Type="http://schemas.openxmlformats.org/officeDocument/2006/relationships/hyperlink" Target="consultantplus://offline/ref=3CAF0EEBEBF07EE7032205E10945BA7EA4EBFB2C2E226F88E97999F1674A57760B0394ABE4C8B8B80C4FC5B0D7CC218EED5FFBE5A1BB845BR3ZBN" TargetMode="External"/><Relationship Id="rId7" Type="http://schemas.openxmlformats.org/officeDocument/2006/relationships/hyperlink" Target="consultantplus://offline/ref=3CAF0EEBEBF07EE7032205E10945BA7EA4E8F5262B216F88E97999F1674A57760B0394ABE4C8BABE0B4FC5B0D7CC218EED5FFBE5A1BB845BR3ZBN" TargetMode="External"/><Relationship Id="rId2" Type="http://schemas.openxmlformats.org/officeDocument/2006/relationships/settings" Target="settings.xml"/><Relationship Id="rId16" Type="http://schemas.openxmlformats.org/officeDocument/2006/relationships/hyperlink" Target="consultantplus://offline/ref=3CAF0EEBEBF07EE7032205E10945BA7EA8ECFB21282C3282E12095F3604508730C1294ABE0D6BABB114691E3R9Z1N" TargetMode="External"/><Relationship Id="rId29" Type="http://schemas.openxmlformats.org/officeDocument/2006/relationships/hyperlink" Target="consultantplus://offline/ref=3CAF0EEBEBF07EE7032205E10945BA7EA4EBFB2C2E226F88E97999F1674A57760B0394ABE4C8BFBA0F4FC5B0D7CC218EED5FFBE5A1BB845BR3ZBN" TargetMode="External"/><Relationship Id="rId11" Type="http://schemas.openxmlformats.org/officeDocument/2006/relationships/hyperlink" Target="consultantplus://offline/ref=3CAF0EEBEBF07EE7032205E10945BA7EA4EBFB2C2E226F88E97999F1674A57760B0394ABE4C8BBBB0A4FC5B0D7CC218EED5FFBE5A1BB845BR3ZBN" TargetMode="External"/><Relationship Id="rId24" Type="http://schemas.openxmlformats.org/officeDocument/2006/relationships/hyperlink" Target="consultantplus://offline/ref=3CAF0EEBEBF07EE7032205E10945BA7EA4E8F02D28216F88E97999F1674A57760B0394ABE4C8BBBB0B4FC5B0D7CC218EED5FFBE5A1BB845BR3ZBN" TargetMode="External"/><Relationship Id="rId32" Type="http://schemas.openxmlformats.org/officeDocument/2006/relationships/hyperlink" Target="consultantplus://offline/ref=3CAF0EEBEBF07EE7032205E10945BA7EA4E8F02D28216F88E97999F1674A57760B0394ABE4C8BBBB0A4FC5B0D7CC218EED5FFBE5A1BB845BR3ZBN" TargetMode="External"/><Relationship Id="rId37" Type="http://schemas.openxmlformats.org/officeDocument/2006/relationships/hyperlink" Target="consultantplus://offline/ref=3CAF0EEBEBF07EE7032205E10945BA7EA4EBFB2C2E226F88E97999F1674A57760B0394ABE4C8BFBC0F4FC5B0D7CC218EED5FFBE5A1BB845BR3ZBN" TargetMode="External"/><Relationship Id="rId40" Type="http://schemas.openxmlformats.org/officeDocument/2006/relationships/hyperlink" Target="consultantplus://offline/ref=3CAF0EEBEBF07EE7032205E10945BA7EA3ECF22C2C2F6F88E97999F1674A57760B0394ABE4C8BBB9074FC5B0D7CC218EED5FFBE5A1BB845BR3ZBN" TargetMode="External"/><Relationship Id="rId45" Type="http://schemas.openxmlformats.org/officeDocument/2006/relationships/hyperlink" Target="consultantplus://offline/ref=3CAF0EEBEBF07EE7032205E10945BA7EA4EBFB2C2E226F88E97999F1674A57760B0394ABE4C8BFBF0E4FC5B0D7CC218EED5FFBE5A1BB845BR3ZBN" TargetMode="External"/><Relationship Id="rId53" Type="http://schemas.openxmlformats.org/officeDocument/2006/relationships/hyperlink" Target="consultantplus://offline/ref=3CAF0EEBEBF07EE7032205E10945BA7EA4EAF322252E6F88E97999F1674A57760B0394ABE4C8BFBF084FC5B0D7CC218EED5FFBE5A1BB845BR3ZBN" TargetMode="External"/><Relationship Id="rId58" Type="http://schemas.openxmlformats.org/officeDocument/2006/relationships/hyperlink" Target="consultantplus://offline/ref=3CAF0EEBEBF07EE7032205E10945BA7EA4EBFB2C2E226F88E97999F1674A57761903CCA7E5CCA5B80D5A93E191R9ZBN" TargetMode="External"/><Relationship Id="rId5" Type="http://schemas.openxmlformats.org/officeDocument/2006/relationships/hyperlink" Target="consultantplus://offline/ref=3CAF0EEBEBF07EE7032205E10945BA7EA3EAF4202C2F6F88E97999F1674A57760B0394ABE4C8BBB9094FC5B0D7CC218EED5FFBE5A1BB845BR3ZBN" TargetMode="External"/><Relationship Id="rId61" Type="http://schemas.openxmlformats.org/officeDocument/2006/relationships/fontTable" Target="fontTable.xml"/><Relationship Id="rId19" Type="http://schemas.openxmlformats.org/officeDocument/2006/relationships/hyperlink" Target="consultantplus://offline/ref=3CAF0EEBEBF07EE7032205E10945BA7EA1EAFB2224236F88E97999F1674A57761903CCA7E5CCA5B80D5A93E191R9ZBN" TargetMode="External"/><Relationship Id="rId14" Type="http://schemas.openxmlformats.org/officeDocument/2006/relationships/hyperlink" Target="consultantplus://offline/ref=3CAF0EEBEBF07EE7032205E10945BA7EA6EFF2272E2C3282E12095F3604508730C1294ABE0D6BABB114691E3R9Z1N" TargetMode="External"/><Relationship Id="rId22" Type="http://schemas.openxmlformats.org/officeDocument/2006/relationships/hyperlink" Target="consultantplus://offline/ref=3CAF0EEBEBF07EE7032205E10945BA7EA1EAFB242E206F88E97999F1674A57761903CCA7E5CCA5B80D5A93E191R9ZBN" TargetMode="External"/><Relationship Id="rId27" Type="http://schemas.openxmlformats.org/officeDocument/2006/relationships/hyperlink" Target="consultantplus://offline/ref=3CAF0EEBEBF07EE7032205E10945BA7EA4EBFB2C2E226F88E97999F1674A57760B0394ABE4C8BFBA0F4FC5B0D7CC218EED5FFBE5A1BB845BR3ZBN" TargetMode="External"/><Relationship Id="rId30" Type="http://schemas.openxmlformats.org/officeDocument/2006/relationships/hyperlink" Target="consultantplus://offline/ref=3CAF0EEBEBF07EE7032205E10945BA7EA4EBFB2C2E226F88E97999F1674A57760B0394ABE4C8BFBA0F4FC5B0D7CC218EED5FFBE5A1BB845BR3ZBN" TargetMode="External"/><Relationship Id="rId35" Type="http://schemas.openxmlformats.org/officeDocument/2006/relationships/hyperlink" Target="consultantplus://offline/ref=3CAF0EEBEBF07EE7032205E10945BA7EA4E8F02D28216F88E97999F1674A57760B0394ABE4C8BBBB084FC5B0D7CC218EED5FFBE5A1BB845BR3ZBN" TargetMode="External"/><Relationship Id="rId43" Type="http://schemas.openxmlformats.org/officeDocument/2006/relationships/hyperlink" Target="consultantplus://offline/ref=3CAF0EEBEBF07EE7032205E10945BA7EA4EBFB2C2E226F88E97999F1674A57760B0394ABE4C8BFBC0F4FC5B0D7CC218EED5FFBE5A1BB845BR3ZBN" TargetMode="External"/><Relationship Id="rId48" Type="http://schemas.openxmlformats.org/officeDocument/2006/relationships/hyperlink" Target="consultantplus://offline/ref=3CAF0EEBEBF07EE7032205E10945BA7EA4EBFB2C2E226F88E97999F1674A57760B0394ABE4C8BEBE0F4FC5B0D7CC218EED5FFBE5A1BB845BR3ZBN" TargetMode="External"/><Relationship Id="rId56" Type="http://schemas.openxmlformats.org/officeDocument/2006/relationships/hyperlink" Target="consultantplus://offline/ref=3CAF0EEBEBF07EE7032205E10945BA7EA3EAF4202C2F6F88E97999F1674A57760B0394ABE4C8BBB80E4FC5B0D7CC218EED5FFBE5A1BB845BR3ZBN" TargetMode="External"/><Relationship Id="rId8" Type="http://schemas.openxmlformats.org/officeDocument/2006/relationships/hyperlink" Target="consultantplus://offline/ref=3CAF0EEBEBF07EE7032205E10945BA7EA4EBFB2C2E226F88E97999F1674A57760B0394ABE4C8BBB8084FC5B0D7CC218EED5FFBE5A1BB845BR3ZBN" TargetMode="External"/><Relationship Id="rId51" Type="http://schemas.openxmlformats.org/officeDocument/2006/relationships/hyperlink" Target="consultantplus://offline/ref=3CAF0EEBEBF07EE7032205E10945BA7EA4E8F5262B216F88E97999F1674A57761903CCA7E5CCA5B80D5A93E191R9ZBN" TargetMode="External"/><Relationship Id="rId3" Type="http://schemas.openxmlformats.org/officeDocument/2006/relationships/webSettings" Target="webSettings.xml"/><Relationship Id="rId12" Type="http://schemas.openxmlformats.org/officeDocument/2006/relationships/hyperlink" Target="consultantplus://offline/ref=3CAF0EEBEBF07EE7032205E10945BA7EA1EAFB242B256F88E97999F1674A57761903CCA7E5CCA5B80D5A93E191R9ZBN" TargetMode="External"/><Relationship Id="rId17" Type="http://schemas.openxmlformats.org/officeDocument/2006/relationships/hyperlink" Target="consultantplus://offline/ref=3CAF0EEBEBF07EE7032205E10945BA7EA8EEF626242C3282E12095F3604508730C1294ABE0D6BABB114691E3R9Z1N" TargetMode="External"/><Relationship Id="rId25" Type="http://schemas.openxmlformats.org/officeDocument/2006/relationships/hyperlink" Target="consultantplus://offline/ref=3CAF0EEBEBF07EE7032205E10945BA7EA4EBFB2C2E226F88E97999F1674A57761903CCA7E5CCA5B80D5A93E191R9ZBN" TargetMode="External"/><Relationship Id="rId33" Type="http://schemas.openxmlformats.org/officeDocument/2006/relationships/hyperlink" Target="consultantplus://offline/ref=3CAF0EEBEBF07EE7032205E10945BA7EA4EBFB2C2E226F88E97999F1674A57760B0394ABE4C8BFBE084FC5B0D7CC218EED5FFBE5A1BB845BR3ZBN" TargetMode="External"/><Relationship Id="rId38" Type="http://schemas.openxmlformats.org/officeDocument/2006/relationships/hyperlink" Target="consultantplus://offline/ref=3CAF0EEBEBF07EE7032205E10945BA7EA4EBFB2C2E226F88E97999F1674A57760B0394ABE4C8BFBB0A4FC5B0D7CC218EED5FFBE5A1BB845BR3ZBN" TargetMode="External"/><Relationship Id="rId46" Type="http://schemas.openxmlformats.org/officeDocument/2006/relationships/hyperlink" Target="consultantplus://offline/ref=3CAF0EEBEBF07EE7032205E10945BA7EA4EBFB2C2E226F88E97999F1674A57760B0394ABE4C8BBBA0F4FC5B0D7CC218EED5FFBE5A1BB845BR3ZBN" TargetMode="External"/><Relationship Id="rId59" Type="http://schemas.openxmlformats.org/officeDocument/2006/relationships/hyperlink" Target="consultantplus://offline/ref=3CAF0EEBEBF07EE7032205E10945BA7EA4E8F5262B216F88E97999F1674A57761903CCA7E5CCA5B80D5A93E191R9ZBN" TargetMode="External"/><Relationship Id="rId20" Type="http://schemas.openxmlformats.org/officeDocument/2006/relationships/hyperlink" Target="consultantplus://offline/ref=3CAF0EEBEBF07EE7032205E10945BA7EA1E8FA252F206F88E97999F1674A57761903CCA7E5CCA5B80D5A93E191R9ZBN" TargetMode="External"/><Relationship Id="rId41" Type="http://schemas.openxmlformats.org/officeDocument/2006/relationships/hyperlink" Target="consultantplus://offline/ref=3CAF0EEBEBF07EE7032205E10945BA7EA4EBFB2C2E226F88E97999F1674A57760B0394ABE4C8BBBA0F4FC5B0D7CC218EED5FFBE5A1BB845BR3ZBN" TargetMode="External"/><Relationship Id="rId54" Type="http://schemas.openxmlformats.org/officeDocument/2006/relationships/hyperlink" Target="consultantplus://offline/ref=3CAF0EEBEBF07EE7032205E10945BA7EA4EAF322252E6F88E97999F1674A57760B0394ABE4C8BFBF084FC5B0D7CC218EED5FFBE5A1BB845BR3ZBN"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3CAF0EEBEBF07EE7032205E10945BA7EA4E8F02D28216F88E97999F1674A57760B0394ABE4C8BBB9074FC5B0D7CC218EED5FFBE5A1BB845BR3ZBN" TargetMode="External"/><Relationship Id="rId15" Type="http://schemas.openxmlformats.org/officeDocument/2006/relationships/hyperlink" Target="consultantplus://offline/ref=3CAF0EEBEBF07EE7032205E10945BA7EA7E1F2222C2C3282E12095F3604508730C1294ABE0D6BABB114691E3R9Z1N" TargetMode="External"/><Relationship Id="rId23" Type="http://schemas.openxmlformats.org/officeDocument/2006/relationships/hyperlink" Target="consultantplus://offline/ref=3CAF0EEBEBF07EE7032205E10945BA7EA3EAF4202C2F6F88E97999F1674A57760B0394ABE4C8BBB9094FC5B0D7CC218EED5FFBE5A1BB845BR3ZBN" TargetMode="External"/><Relationship Id="rId28" Type="http://schemas.openxmlformats.org/officeDocument/2006/relationships/hyperlink" Target="consultantplus://offline/ref=3CAF0EEBEBF07EE7032205E10945BA7EA4EBFB2C2E226F88E97999F1674A57760B0394ABE4C8BFBA0F4FC5B0D7CC218EED5FFBE5A1BB845BR3ZBN" TargetMode="External"/><Relationship Id="rId36" Type="http://schemas.openxmlformats.org/officeDocument/2006/relationships/hyperlink" Target="consultantplus://offline/ref=3CAF0EEBEBF07EE7032205E10945BA7EA4EBFB2C2E226F88E97999F1674A57760B0394ABE4C8BFBB0A4FC5B0D7CC218EED5FFBE5A1BB845BR3ZBN" TargetMode="External"/><Relationship Id="rId49" Type="http://schemas.openxmlformats.org/officeDocument/2006/relationships/hyperlink" Target="consultantplus://offline/ref=3CAF0EEBEBF07EE7032205E10945BA7EA4EBFB2C2E226F88E97999F1674A57760B0394ABE4C8BEBE064FC5B0D7CC218EED5FFBE5A1BB845BR3ZBN" TargetMode="External"/><Relationship Id="rId57" Type="http://schemas.openxmlformats.org/officeDocument/2006/relationships/hyperlink" Target="consultantplus://offline/ref=3CAF0EEBEBF07EE7032205E10945BA7EA4E8F5262B216F88E97999F1674A57761903CCA7E5CCA5B80D5A93E191R9ZBN" TargetMode="External"/><Relationship Id="rId10" Type="http://schemas.openxmlformats.org/officeDocument/2006/relationships/hyperlink" Target="consultantplus://offline/ref=3CAF0EEBEBF07EE7032205E10945BA7EA1EAFB242B256F88E97999F1674A57760B0394ABE4C8BBB80F4FC5B0D7CC218EED5FFBE5A1BB845BR3ZBN" TargetMode="External"/><Relationship Id="rId31" Type="http://schemas.openxmlformats.org/officeDocument/2006/relationships/hyperlink" Target="consultantplus://offline/ref=3CAF0EEBEBF07EE7032205E10945BA7EA4E9F2202C216F88E97999F1674A57760B0394ABE4C8BBB80E4FC5B0D7CC218EED5FFBE5A1BB845BR3ZBN" TargetMode="External"/><Relationship Id="rId44" Type="http://schemas.openxmlformats.org/officeDocument/2006/relationships/hyperlink" Target="consultantplus://offline/ref=3CAF0EEBEBF07EE7032205E10945BA7EA4EBFB2C2E226F88E97999F1674A57760B0394ABE4C8BFBC094FC5B0D7CC218EED5FFBE5A1BB845BR3ZBN" TargetMode="External"/><Relationship Id="rId52" Type="http://schemas.openxmlformats.org/officeDocument/2006/relationships/hyperlink" Target="consultantplus://offline/ref=3CAF0EEBEBF07EE7032205E10945BA7EA4EBFB2C2E226F88E97999F1674A57761903CCA7E5CCA5B80D5A93E191R9ZBN" TargetMode="External"/><Relationship Id="rId60" Type="http://schemas.openxmlformats.org/officeDocument/2006/relationships/hyperlink" Target="consultantplus://offline/ref=3CAF0EEBEBF07EE7032205E10945BA7EA4EBFB2C2E226F88E97999F1674A57761903CCA7E5CCA5B80D5A93E191R9ZBN"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3CAF0EEBEBF07EE7032205E10945BA7EA4EBFB2C2E226F88E97999F1674A57760B0394ABE4C8BBBB0A4FC5B0D7CC218EED5FFBE5A1BB845BR3ZB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9567</Words>
  <Characters>54537</Characters>
  <Application>Microsoft Office Word</Application>
  <DocSecurity>0</DocSecurity>
  <Lines>454</Lines>
  <Paragraphs>127</Paragraphs>
  <ScaleCrop>false</ScaleCrop>
  <Company/>
  <LinksUpToDate>false</LinksUpToDate>
  <CharactersWithSpaces>63977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2022-12-14T13:25:00Z</dcterms:created>
  <dcterms:modified xsi:type="dcterms:W3CDTF">2022-12-14T13:25:00Z</dcterms:modified>
</cp:coreProperties>
</file>