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28144" w14:textId="77777777" w:rsidR="00EA423B" w:rsidRDefault="00203003" w:rsidP="00EA423B">
      <w:pPr>
        <w:pStyle w:val="Nadpis4"/>
      </w:pPr>
      <w:r>
        <w:t>(od verze 4.72</w:t>
      </w:r>
      <w:r w:rsidR="00EA423B">
        <w:t>.1.</w:t>
      </w:r>
      <w:r>
        <w:t>11</w:t>
      </w:r>
      <w:r w:rsidR="00EA423B">
        <w:t>)</w:t>
      </w:r>
    </w:p>
    <w:p w14:paraId="2AE28145" w14:textId="77777777" w:rsidR="00C431D0" w:rsidRDefault="00D57852" w:rsidP="00D57852">
      <w:pPr>
        <w:ind w:firstLine="567"/>
        <w:rPr>
          <w:sz w:val="24"/>
          <w:szCs w:val="24"/>
        </w:rPr>
      </w:pPr>
      <w:r>
        <w:rPr>
          <w:sz w:val="24"/>
          <w:szCs w:val="24"/>
        </w:rPr>
        <w:t xml:space="preserve">V této části nápovědy se budeme věnovat jednomu z doplňku aplikace – </w:t>
      </w:r>
      <w:r w:rsidR="00F6076B">
        <w:rPr>
          <w:sz w:val="24"/>
          <w:szCs w:val="24"/>
        </w:rPr>
        <w:t>MSE</w:t>
      </w:r>
      <w:r>
        <w:rPr>
          <w:sz w:val="24"/>
          <w:szCs w:val="24"/>
        </w:rPr>
        <w:t xml:space="preserve"> Editoru</w:t>
      </w:r>
      <w:r w:rsidR="009E67C9">
        <w:rPr>
          <w:sz w:val="24"/>
          <w:szCs w:val="24"/>
        </w:rPr>
        <w:t xml:space="preserve"> (dále jen MSE-E)</w:t>
      </w:r>
      <w:r>
        <w:rPr>
          <w:sz w:val="24"/>
          <w:szCs w:val="24"/>
        </w:rPr>
        <w:t>.</w:t>
      </w:r>
    </w:p>
    <w:p w14:paraId="2AE28146" w14:textId="77777777" w:rsidR="00B21DA0" w:rsidRDefault="00B21DA0" w:rsidP="00B21DA0">
      <w:pPr>
        <w:pStyle w:val="Nadpis1"/>
      </w:pPr>
      <w:r>
        <w:t>Popis</w:t>
      </w:r>
    </w:p>
    <w:p w14:paraId="2AE28147" w14:textId="77777777" w:rsidR="003E3141" w:rsidRDefault="009E67C9" w:rsidP="00B21DA0">
      <w:pPr>
        <w:ind w:firstLine="567"/>
        <w:rPr>
          <w:sz w:val="24"/>
          <w:szCs w:val="24"/>
        </w:rPr>
      </w:pPr>
      <w:r>
        <w:rPr>
          <w:sz w:val="24"/>
          <w:szCs w:val="24"/>
        </w:rPr>
        <w:t>MSE-E</w:t>
      </w:r>
      <w:r w:rsidR="00B21DA0">
        <w:rPr>
          <w:sz w:val="24"/>
          <w:szCs w:val="24"/>
        </w:rPr>
        <w:t xml:space="preserve"> je doplněk aplikace NS</w:t>
      </w:r>
      <w:r w:rsidR="00F6076B">
        <w:rPr>
          <w:sz w:val="24"/>
          <w:szCs w:val="24"/>
        </w:rPr>
        <w:t xml:space="preserve"> pro práci s určitým typem sestav, kterým se říká </w:t>
      </w:r>
      <w:proofErr w:type="spellStart"/>
      <w:r w:rsidR="00F6076B" w:rsidRPr="00F6076B">
        <w:rPr>
          <w:i/>
          <w:sz w:val="24"/>
          <w:szCs w:val="24"/>
        </w:rPr>
        <w:t>office</w:t>
      </w:r>
      <w:proofErr w:type="spellEnd"/>
      <w:r w:rsidR="00F6076B" w:rsidRPr="00F6076B">
        <w:rPr>
          <w:i/>
          <w:sz w:val="24"/>
          <w:szCs w:val="24"/>
        </w:rPr>
        <w:t xml:space="preserve"> sestavy</w:t>
      </w:r>
      <w:r w:rsidR="00F6076B">
        <w:rPr>
          <w:sz w:val="24"/>
          <w:szCs w:val="24"/>
        </w:rPr>
        <w:t xml:space="preserve">, a sice sestav MSE formátu. MSE formát, je formát, který pro správné fungování potřebuje v operačním systému mít k dispozici externí nástroj – </w:t>
      </w:r>
      <w:r w:rsidR="00F6076B" w:rsidRPr="00F6076B">
        <w:rPr>
          <w:b/>
          <w:i/>
          <w:sz w:val="24"/>
          <w:szCs w:val="24"/>
        </w:rPr>
        <w:t>Microsoft Office</w:t>
      </w:r>
      <w:r w:rsidR="004B7FCF">
        <w:rPr>
          <w:b/>
          <w:i/>
          <w:sz w:val="24"/>
          <w:szCs w:val="24"/>
        </w:rPr>
        <w:t xml:space="preserve"> </w:t>
      </w:r>
      <w:r w:rsidR="004B7FCF" w:rsidRPr="004B7FCF">
        <w:rPr>
          <w:sz w:val="24"/>
          <w:szCs w:val="24"/>
        </w:rPr>
        <w:t>(</w:t>
      </w:r>
      <w:r w:rsidR="004B7FCF">
        <w:rPr>
          <w:sz w:val="24"/>
          <w:szCs w:val="24"/>
        </w:rPr>
        <w:t xml:space="preserve">dále </w:t>
      </w:r>
      <w:r w:rsidR="004B7FCF" w:rsidRPr="004B7FCF">
        <w:rPr>
          <w:i/>
          <w:sz w:val="24"/>
          <w:szCs w:val="24"/>
        </w:rPr>
        <w:t>MO</w:t>
      </w:r>
      <w:r w:rsidR="004B7FCF" w:rsidRPr="004B7FCF">
        <w:rPr>
          <w:sz w:val="24"/>
          <w:szCs w:val="24"/>
        </w:rPr>
        <w:t>)</w:t>
      </w:r>
      <w:r w:rsidR="00F6076B">
        <w:rPr>
          <w:sz w:val="24"/>
          <w:szCs w:val="24"/>
        </w:rPr>
        <w:t xml:space="preserve">, proto tento formát je zařazen do skupiny Office Formátu. Není-li tento nástroj dostupný, pak doplněk nebude funkční a, při určitých okolnostech, může způsobit pád NS. Nehledě na potřebu softwaru třetích stran, tento doplněk </w:t>
      </w:r>
      <w:r w:rsidR="00B21DA0">
        <w:rPr>
          <w:sz w:val="24"/>
          <w:szCs w:val="24"/>
        </w:rPr>
        <w:t>je dodáván společně s</w:t>
      </w:r>
      <w:r w:rsidR="00F6076B">
        <w:rPr>
          <w:sz w:val="24"/>
          <w:szCs w:val="24"/>
        </w:rPr>
        <w:t> </w:t>
      </w:r>
      <w:r w:rsidR="00B21DA0">
        <w:rPr>
          <w:sz w:val="24"/>
          <w:szCs w:val="24"/>
        </w:rPr>
        <w:t>aplikací</w:t>
      </w:r>
      <w:r w:rsidR="00F6076B">
        <w:rPr>
          <w:sz w:val="24"/>
          <w:szCs w:val="24"/>
        </w:rPr>
        <w:t>, jako její nedělitelná součást</w:t>
      </w:r>
      <w:r w:rsidR="00B21DA0">
        <w:rPr>
          <w:sz w:val="24"/>
          <w:szCs w:val="24"/>
        </w:rPr>
        <w:t xml:space="preserve">. </w:t>
      </w:r>
    </w:p>
    <w:p w14:paraId="167DB1BE" w14:textId="536FE67D" w:rsidR="0050713E" w:rsidRDefault="0050713E" w:rsidP="00B21DA0">
      <w:pPr>
        <w:ind w:firstLine="567"/>
        <w:rPr>
          <w:sz w:val="24"/>
          <w:szCs w:val="24"/>
        </w:rPr>
      </w:pPr>
      <w:r>
        <w:rPr>
          <w:sz w:val="24"/>
          <w:szCs w:val="24"/>
        </w:rPr>
        <w:t>Použití tohoto formátu se mimo jiné vyplatí, když uživatel pro prezentaci výstupních dat chce zúročit rozsáhlé možnosti aplikace Microsoft Excel. Je to silný nástroj se spoustou formátovacích, skriptovacích a jiných funkcí.</w:t>
      </w:r>
    </w:p>
    <w:p w14:paraId="2AE28148" w14:textId="43689FB6" w:rsidR="004B7FCF" w:rsidRDefault="003E3141" w:rsidP="00B21DA0">
      <w:pPr>
        <w:ind w:firstLine="567"/>
        <w:rPr>
          <w:sz w:val="24"/>
          <w:szCs w:val="24"/>
        </w:rPr>
      </w:pPr>
      <w:r>
        <w:rPr>
          <w:sz w:val="24"/>
          <w:szCs w:val="24"/>
        </w:rPr>
        <w:t xml:space="preserve">Nadále předpokládejme, že operační systém obsahuje potřebný nástroj pro práci s MSE formátem (Microsoft Office s funkčním </w:t>
      </w:r>
      <w:r w:rsidR="004B7FCF">
        <w:rPr>
          <w:sz w:val="24"/>
          <w:szCs w:val="24"/>
        </w:rPr>
        <w:t>Excel</w:t>
      </w:r>
      <w:r>
        <w:rPr>
          <w:sz w:val="24"/>
          <w:szCs w:val="24"/>
        </w:rPr>
        <w:t xml:space="preserve"> nástrojem). Pak tento d</w:t>
      </w:r>
      <w:r w:rsidR="00B21DA0">
        <w:rPr>
          <w:sz w:val="24"/>
          <w:szCs w:val="24"/>
        </w:rPr>
        <w:t xml:space="preserve">oplněk </w:t>
      </w:r>
      <w:r>
        <w:rPr>
          <w:sz w:val="24"/>
          <w:szCs w:val="24"/>
        </w:rPr>
        <w:t xml:space="preserve">v podstatě </w:t>
      </w:r>
      <w:r w:rsidR="00B21DA0">
        <w:rPr>
          <w:sz w:val="24"/>
          <w:szCs w:val="24"/>
        </w:rPr>
        <w:t xml:space="preserve">zprostředkovává práci </w:t>
      </w:r>
      <w:r w:rsidR="004B7FCF">
        <w:rPr>
          <w:sz w:val="24"/>
          <w:szCs w:val="24"/>
        </w:rPr>
        <w:t xml:space="preserve">jednak </w:t>
      </w:r>
      <w:r w:rsidR="00B21DA0">
        <w:rPr>
          <w:sz w:val="24"/>
          <w:szCs w:val="24"/>
        </w:rPr>
        <w:t>s</w:t>
      </w:r>
      <w:r>
        <w:rPr>
          <w:sz w:val="24"/>
          <w:szCs w:val="24"/>
        </w:rPr>
        <w:t>e specifickým obsahem</w:t>
      </w:r>
      <w:r w:rsidR="00B21DA0">
        <w:rPr>
          <w:sz w:val="24"/>
          <w:szCs w:val="24"/>
        </w:rPr>
        <w:t xml:space="preserve"> </w:t>
      </w:r>
      <w:r w:rsidR="004B7FCF">
        <w:rPr>
          <w:sz w:val="24"/>
          <w:szCs w:val="24"/>
        </w:rPr>
        <w:t>Excel</w:t>
      </w:r>
      <w:r>
        <w:rPr>
          <w:sz w:val="24"/>
          <w:szCs w:val="24"/>
        </w:rPr>
        <w:t xml:space="preserve"> dokumentu</w:t>
      </w:r>
      <w:r w:rsidR="004B7FCF">
        <w:rPr>
          <w:sz w:val="24"/>
          <w:szCs w:val="24"/>
        </w:rPr>
        <w:t xml:space="preserve"> určité šablony, jednak generuje alf </w:t>
      </w:r>
      <w:r w:rsidR="000A4186">
        <w:rPr>
          <w:sz w:val="24"/>
          <w:szCs w:val="24"/>
        </w:rPr>
        <w:t xml:space="preserve">obsah srozumitelný aplikací </w:t>
      </w:r>
      <w:r w:rsidR="000A4186" w:rsidRPr="0071591F">
        <w:rPr>
          <w:rFonts w:ascii="Arial Black" w:hAnsi="Arial Black"/>
          <w:i/>
        </w:rPr>
        <w:t>Prohlížeč sestav</w:t>
      </w:r>
      <w:r w:rsidR="004B7FCF">
        <w:rPr>
          <w:sz w:val="24"/>
          <w:szCs w:val="24"/>
        </w:rPr>
        <w:t xml:space="preserve">, přitom veškeré řízení práce s formátem je přenechána na MO. Zde znalost vytváření sestav formátu MSE je ve velké míře závislá na znalostech prostředí Microsoft Excel. </w:t>
      </w:r>
    </w:p>
    <w:p w14:paraId="2AE28149" w14:textId="6B66C3E9" w:rsidR="00447F32" w:rsidRDefault="00B21DA0" w:rsidP="00E4354A">
      <w:pPr>
        <w:ind w:firstLine="567"/>
        <w:rPr>
          <w:sz w:val="24"/>
          <w:szCs w:val="24"/>
        </w:rPr>
      </w:pPr>
      <w:r>
        <w:rPr>
          <w:sz w:val="24"/>
          <w:szCs w:val="24"/>
        </w:rPr>
        <w:t xml:space="preserve">V aplikaci </w:t>
      </w:r>
      <w:r w:rsidR="004B7FCF">
        <w:rPr>
          <w:sz w:val="24"/>
          <w:szCs w:val="24"/>
        </w:rPr>
        <w:t xml:space="preserve">doplněk je </w:t>
      </w:r>
      <w:r>
        <w:rPr>
          <w:sz w:val="24"/>
          <w:szCs w:val="24"/>
        </w:rPr>
        <w:t>prezentován plochou</w:t>
      </w:r>
      <w:r w:rsidR="00E4354A">
        <w:rPr>
          <w:sz w:val="24"/>
          <w:szCs w:val="24"/>
        </w:rPr>
        <w:t>,</w:t>
      </w:r>
      <w:r w:rsidR="004B7FCF">
        <w:rPr>
          <w:sz w:val="24"/>
          <w:szCs w:val="24"/>
        </w:rPr>
        <w:t xml:space="preserve"> </w:t>
      </w:r>
      <w:r w:rsidR="00E4354A">
        <w:rPr>
          <w:sz w:val="24"/>
          <w:szCs w:val="24"/>
        </w:rPr>
        <w:t>do které je umístěno okno dostupné verze Microsoft Excel, proto na různých počítačích tento doplněk může vypadat různě (daná verze podkladu je sepsaná s </w:t>
      </w:r>
      <w:r w:rsidR="00976235">
        <w:rPr>
          <w:sz w:val="24"/>
          <w:szCs w:val="24"/>
        </w:rPr>
        <w:t>funkčním</w:t>
      </w:r>
      <w:r w:rsidR="00E4354A">
        <w:rPr>
          <w:sz w:val="24"/>
          <w:szCs w:val="24"/>
        </w:rPr>
        <w:t xml:space="preserve"> Excel 2007):</w:t>
      </w:r>
    </w:p>
    <w:p w14:paraId="2AE2814A" w14:textId="77777777" w:rsidR="00E4354A" w:rsidRDefault="00E4354A" w:rsidP="00E4354A">
      <w:pPr>
        <w:ind w:firstLine="567"/>
        <w:jc w:val="center"/>
        <w:rPr>
          <w:sz w:val="24"/>
          <w:szCs w:val="24"/>
        </w:rPr>
      </w:pPr>
      <w:r>
        <w:rPr>
          <w:noProof/>
          <w:sz w:val="24"/>
          <w:szCs w:val="24"/>
        </w:rPr>
        <w:lastRenderedPageBreak/>
        <w:drawing>
          <wp:inline distT="0" distB="0" distL="0" distR="0" wp14:anchorId="2AE2815C" wp14:editId="2AE2815D">
            <wp:extent cx="5443855" cy="3785235"/>
            <wp:effectExtent l="19050" t="0" r="4445" b="0"/>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443855" cy="3785235"/>
                    </a:xfrm>
                    <a:prstGeom prst="rect">
                      <a:avLst/>
                    </a:prstGeom>
                    <a:noFill/>
                    <a:ln w="9525">
                      <a:noFill/>
                      <a:miter lim="800000"/>
                      <a:headEnd/>
                      <a:tailEnd/>
                    </a:ln>
                  </pic:spPr>
                </pic:pic>
              </a:graphicData>
            </a:graphic>
          </wp:inline>
        </w:drawing>
      </w:r>
    </w:p>
    <w:p w14:paraId="2AE2814B" w14:textId="77777777" w:rsidR="00AD1920" w:rsidRDefault="00AD1920" w:rsidP="00AD1920">
      <w:pPr>
        <w:pStyle w:val="Nadpis1"/>
      </w:pPr>
      <w:r>
        <w:t>Práce s formátem</w:t>
      </w:r>
    </w:p>
    <w:p w14:paraId="2AE2814C" w14:textId="236FD474" w:rsidR="00E4354A" w:rsidRDefault="00E4354A" w:rsidP="00E4354A">
      <w:pPr>
        <w:ind w:firstLine="567"/>
        <w:rPr>
          <w:sz w:val="24"/>
          <w:szCs w:val="24"/>
        </w:rPr>
      </w:pPr>
      <w:r>
        <w:rPr>
          <w:sz w:val="24"/>
          <w:szCs w:val="24"/>
        </w:rPr>
        <w:t xml:space="preserve">Při práci s formátem MSE uživatel v podstatě pracuje s produktem </w:t>
      </w:r>
      <w:r w:rsidR="002853A3">
        <w:rPr>
          <w:sz w:val="24"/>
          <w:szCs w:val="24"/>
        </w:rPr>
        <w:t xml:space="preserve">Microsoft Excel zabudovaným do aplikace NS, a rozšířeným funkcemi pro vykonání specifických úkolů. K těmto úkolům patří: práce s datovými objekty (viz. Definice </w:t>
      </w:r>
      <w:r w:rsidR="002853A3" w:rsidRPr="002853A3">
        <w:rPr>
          <w:rFonts w:ascii="Bodoni MT" w:hAnsi="Bodoni MT"/>
          <w:sz w:val="24"/>
          <w:szCs w:val="24"/>
        </w:rPr>
        <w:t>datový objekt</w:t>
      </w:r>
      <w:r w:rsidR="002853A3">
        <w:rPr>
          <w:sz w:val="24"/>
          <w:szCs w:val="24"/>
        </w:rPr>
        <w:t xml:space="preserve">) zejména – vložení datového objektu do Excel dokumentu; úprava vlastnosti datového objektu – zejména datové položky (viz. </w:t>
      </w:r>
      <w:proofErr w:type="gramStart"/>
      <w:r w:rsidR="002853A3" w:rsidRPr="002853A3">
        <w:rPr>
          <w:rFonts w:ascii="Bodoni MT" w:hAnsi="Bodoni MT"/>
          <w:sz w:val="24"/>
          <w:szCs w:val="24"/>
        </w:rPr>
        <w:t>datová</w:t>
      </w:r>
      <w:proofErr w:type="gramEnd"/>
      <w:r w:rsidR="002853A3" w:rsidRPr="002853A3">
        <w:rPr>
          <w:rFonts w:ascii="Bodoni MT" w:hAnsi="Bodoni MT"/>
          <w:sz w:val="24"/>
          <w:szCs w:val="24"/>
        </w:rPr>
        <w:t xml:space="preserve"> položka</w:t>
      </w:r>
      <w:r w:rsidR="002853A3">
        <w:rPr>
          <w:sz w:val="24"/>
          <w:szCs w:val="24"/>
        </w:rPr>
        <w:t xml:space="preserve">). Tyto úkoly aplikace provádí externě (není narušená celistvost aplikace Excel vložením specifických maker, vlastních šablon a jiné) voláním dostupných metod a nástrojů aplikace Excel. Navíc, aby uživatel měl k dispozici úplnou řádu nástrojů produktu Excel, aplikace NS neupravuje </w:t>
      </w:r>
      <w:r w:rsidR="00D81864">
        <w:rPr>
          <w:sz w:val="24"/>
          <w:szCs w:val="24"/>
        </w:rPr>
        <w:t xml:space="preserve">ani </w:t>
      </w:r>
      <w:r w:rsidR="002853A3">
        <w:rPr>
          <w:sz w:val="24"/>
          <w:szCs w:val="24"/>
        </w:rPr>
        <w:t>vzhled okna Excel ani neprovádí žádné jiné omezení prostřednictvím zákazů jakýchkoliv funkci tohoto nástroje</w:t>
      </w:r>
      <w:r w:rsidR="00D81864">
        <w:rPr>
          <w:sz w:val="24"/>
          <w:szCs w:val="24"/>
        </w:rPr>
        <w:t xml:space="preserve"> (odstranění tlačítek nástrojové lišty, položek hlavní nabídky nebo kontextového menu, atd.)</w:t>
      </w:r>
      <w:r w:rsidR="002853A3">
        <w:rPr>
          <w:sz w:val="24"/>
          <w:szCs w:val="24"/>
        </w:rPr>
        <w:t xml:space="preserve">. Proto práce s MSE formátem vyžaduje </w:t>
      </w:r>
      <w:r w:rsidR="00D81864">
        <w:rPr>
          <w:sz w:val="24"/>
          <w:szCs w:val="24"/>
        </w:rPr>
        <w:t xml:space="preserve">určitou </w:t>
      </w:r>
      <w:r w:rsidR="002853A3">
        <w:rPr>
          <w:sz w:val="24"/>
          <w:szCs w:val="24"/>
        </w:rPr>
        <w:t>znalosti v</w:t>
      </w:r>
      <w:r w:rsidR="00976235">
        <w:rPr>
          <w:sz w:val="24"/>
          <w:szCs w:val="24"/>
        </w:rPr>
        <w:t> </w:t>
      </w:r>
      <w:r w:rsidR="002853A3">
        <w:rPr>
          <w:sz w:val="24"/>
          <w:szCs w:val="24"/>
        </w:rPr>
        <w:t>zacházení</w:t>
      </w:r>
      <w:r w:rsidR="00976235">
        <w:rPr>
          <w:sz w:val="24"/>
          <w:szCs w:val="24"/>
        </w:rPr>
        <w:t xml:space="preserve"> s</w:t>
      </w:r>
      <w:r w:rsidR="002853A3">
        <w:rPr>
          <w:sz w:val="24"/>
          <w:szCs w:val="24"/>
        </w:rPr>
        <w:t xml:space="preserve"> </w:t>
      </w:r>
      <w:r w:rsidR="00D81864">
        <w:rPr>
          <w:sz w:val="24"/>
          <w:szCs w:val="24"/>
        </w:rPr>
        <w:t>vnořeným Excel nástrojem.</w:t>
      </w:r>
    </w:p>
    <w:p w14:paraId="2AE2814D" w14:textId="77777777" w:rsidR="009E67C9" w:rsidRDefault="00D81864" w:rsidP="00D43477">
      <w:pPr>
        <w:ind w:firstLine="567"/>
        <w:rPr>
          <w:sz w:val="24"/>
          <w:szCs w:val="24"/>
        </w:rPr>
      </w:pPr>
      <w:r>
        <w:rPr>
          <w:sz w:val="24"/>
          <w:szCs w:val="24"/>
        </w:rPr>
        <w:t xml:space="preserve">Sestava MSE formátu se vždy skládá ze dvou části: </w:t>
      </w:r>
      <w:r w:rsidRPr="00D81864">
        <w:rPr>
          <w:i/>
          <w:sz w:val="24"/>
          <w:szCs w:val="24"/>
        </w:rPr>
        <w:t>konfigurační</w:t>
      </w:r>
      <w:r w:rsidR="00D43477">
        <w:rPr>
          <w:i/>
          <w:sz w:val="24"/>
          <w:szCs w:val="24"/>
        </w:rPr>
        <w:t>ho</w:t>
      </w:r>
      <w:r>
        <w:rPr>
          <w:sz w:val="24"/>
          <w:szCs w:val="24"/>
        </w:rPr>
        <w:t xml:space="preserve"> soubor</w:t>
      </w:r>
      <w:r w:rsidR="00D43477">
        <w:rPr>
          <w:sz w:val="24"/>
          <w:szCs w:val="24"/>
        </w:rPr>
        <w:t>u</w:t>
      </w:r>
      <w:r>
        <w:rPr>
          <w:sz w:val="24"/>
          <w:szCs w:val="24"/>
        </w:rPr>
        <w:t xml:space="preserve"> a </w:t>
      </w:r>
      <w:r w:rsidRPr="00D81864">
        <w:rPr>
          <w:i/>
          <w:sz w:val="24"/>
          <w:szCs w:val="24"/>
        </w:rPr>
        <w:t>šablony</w:t>
      </w:r>
      <w:r>
        <w:rPr>
          <w:sz w:val="24"/>
          <w:szCs w:val="24"/>
        </w:rPr>
        <w:t xml:space="preserve">. Konfiguračním souborem je soubor alf formátu (většinou je to soubor s příponou </w:t>
      </w:r>
      <w:r w:rsidRPr="00D81864">
        <w:rPr>
          <w:i/>
          <w:sz w:val="24"/>
          <w:szCs w:val="24"/>
        </w:rPr>
        <w:t>alf</w:t>
      </w:r>
      <w:r>
        <w:rPr>
          <w:sz w:val="24"/>
          <w:szCs w:val="24"/>
        </w:rPr>
        <w:t xml:space="preserve">) obsahující informaci o sestavě a strukturu umístění datových objektů na výstupu. Šablona je zase specifický Excel soubor vzhledu výstupu. Soubor šablony je k dispozici </w:t>
      </w:r>
      <w:r w:rsidR="00D43477">
        <w:rPr>
          <w:sz w:val="24"/>
          <w:szCs w:val="24"/>
        </w:rPr>
        <w:t xml:space="preserve">v archivu příslušného konfiguračního souboru – je to soubor pojmenovaný stejně jako soubor konfigurace ale s příponou </w:t>
      </w:r>
      <w:r w:rsidR="00D43477" w:rsidRPr="00D43477">
        <w:rPr>
          <w:i/>
          <w:sz w:val="24"/>
          <w:szCs w:val="24"/>
        </w:rPr>
        <w:t>zip</w:t>
      </w:r>
      <w:r w:rsidR="00D43477">
        <w:rPr>
          <w:sz w:val="24"/>
          <w:szCs w:val="24"/>
        </w:rPr>
        <w:t xml:space="preserve">. </w:t>
      </w:r>
    </w:p>
    <w:p w14:paraId="2AE2814E" w14:textId="77777777" w:rsidR="00D43477" w:rsidRDefault="00D43477" w:rsidP="00D43477">
      <w:pPr>
        <w:ind w:firstLine="567"/>
        <w:rPr>
          <w:sz w:val="24"/>
          <w:szCs w:val="24"/>
        </w:rPr>
      </w:pPr>
      <w:r>
        <w:rPr>
          <w:sz w:val="24"/>
          <w:szCs w:val="24"/>
        </w:rPr>
        <w:t xml:space="preserve">Popisovaný MSE doplněk odpovídá za práci právě se šablonou sestav formátu MSE (dále jen </w:t>
      </w:r>
      <w:r w:rsidRPr="00D43477">
        <w:rPr>
          <w:i/>
          <w:sz w:val="24"/>
          <w:szCs w:val="24"/>
        </w:rPr>
        <w:t>MSE sestav</w:t>
      </w:r>
      <w:r>
        <w:rPr>
          <w:sz w:val="24"/>
          <w:szCs w:val="24"/>
        </w:rPr>
        <w:t>)</w:t>
      </w:r>
      <w:r w:rsidR="009E67C9">
        <w:rPr>
          <w:sz w:val="24"/>
          <w:szCs w:val="24"/>
        </w:rPr>
        <w:t xml:space="preserve"> a aplikaci je považován za doplněk </w:t>
      </w:r>
      <w:r w:rsidR="009E67C9" w:rsidRPr="009E67C9">
        <w:rPr>
          <w:i/>
          <w:sz w:val="24"/>
          <w:szCs w:val="24"/>
        </w:rPr>
        <w:t>návrhu</w:t>
      </w:r>
      <w:r w:rsidR="009E67C9">
        <w:rPr>
          <w:sz w:val="24"/>
          <w:szCs w:val="24"/>
        </w:rPr>
        <w:t xml:space="preserve">. Proto při práci s úpravou konfiguračních hodnot pohledu (viz. </w:t>
      </w:r>
      <w:proofErr w:type="gramStart"/>
      <w:r w:rsidR="009E67C9">
        <w:rPr>
          <w:sz w:val="24"/>
          <w:szCs w:val="24"/>
        </w:rPr>
        <w:t>záložka</w:t>
      </w:r>
      <w:proofErr w:type="gramEnd"/>
      <w:r w:rsidR="009E67C9">
        <w:rPr>
          <w:sz w:val="24"/>
          <w:szCs w:val="24"/>
        </w:rPr>
        <w:t xml:space="preserve"> nastavení </w:t>
      </w:r>
      <w:r w:rsidR="009E67C9" w:rsidRPr="009E67C9">
        <w:rPr>
          <w:rFonts w:ascii="Arial Narrow" w:hAnsi="Arial Narrow"/>
          <w:b/>
          <w:i/>
          <w:sz w:val="24"/>
          <w:szCs w:val="24"/>
        </w:rPr>
        <w:t>pohledy</w:t>
      </w:r>
      <w:r w:rsidR="009E67C9">
        <w:rPr>
          <w:sz w:val="24"/>
          <w:szCs w:val="24"/>
        </w:rPr>
        <w:t xml:space="preserve">) mu odpovídá pojem </w:t>
      </w:r>
      <w:r w:rsidR="009E67C9" w:rsidRPr="009E67C9">
        <w:rPr>
          <w:i/>
          <w:sz w:val="24"/>
          <w:szCs w:val="24"/>
        </w:rPr>
        <w:t>návrh</w:t>
      </w:r>
      <w:r w:rsidR="009E67C9">
        <w:rPr>
          <w:sz w:val="24"/>
          <w:szCs w:val="24"/>
        </w:rPr>
        <w:t>.</w:t>
      </w:r>
    </w:p>
    <w:p w14:paraId="2AE2814F" w14:textId="77777777" w:rsidR="00AD1920" w:rsidRDefault="00AD1920" w:rsidP="00D43477">
      <w:pPr>
        <w:ind w:firstLine="567"/>
        <w:rPr>
          <w:sz w:val="24"/>
          <w:szCs w:val="24"/>
        </w:rPr>
      </w:pPr>
      <w:r>
        <w:rPr>
          <w:sz w:val="24"/>
          <w:szCs w:val="24"/>
        </w:rPr>
        <w:lastRenderedPageBreak/>
        <w:t xml:space="preserve">Práce s formátem MSE je rozdělená do dvou části: práce s konfiguračním souborem a práce se šablonou. NS rozdělí tyto části do samostatných záložek pracovního okna sestavy – </w:t>
      </w:r>
      <w:r w:rsidRPr="00AD1920">
        <w:rPr>
          <w:rFonts w:ascii="Bodoni MT" w:hAnsi="Bodoni MT"/>
          <w:sz w:val="24"/>
          <w:szCs w:val="24"/>
        </w:rPr>
        <w:t>Zdrojový kód</w:t>
      </w:r>
      <w:r>
        <w:rPr>
          <w:sz w:val="24"/>
          <w:szCs w:val="24"/>
        </w:rPr>
        <w:t xml:space="preserve"> a </w:t>
      </w:r>
      <w:r w:rsidRPr="00AD1920">
        <w:rPr>
          <w:rFonts w:ascii="Bodoni MT" w:hAnsi="Bodoni MT"/>
          <w:sz w:val="24"/>
          <w:szCs w:val="24"/>
        </w:rPr>
        <w:t>Office</w:t>
      </w:r>
      <w:r>
        <w:rPr>
          <w:sz w:val="24"/>
          <w:szCs w:val="24"/>
        </w:rPr>
        <w:t>:</w:t>
      </w:r>
    </w:p>
    <w:p w14:paraId="2AE28150" w14:textId="77777777" w:rsidR="00AD1920" w:rsidRDefault="00AD1920" w:rsidP="00AD1920">
      <w:pPr>
        <w:ind w:firstLine="567"/>
        <w:rPr>
          <w:sz w:val="24"/>
          <w:szCs w:val="24"/>
        </w:rPr>
      </w:pPr>
      <w:r>
        <w:rPr>
          <w:noProof/>
          <w:sz w:val="24"/>
          <w:szCs w:val="24"/>
        </w:rPr>
        <w:drawing>
          <wp:inline distT="0" distB="0" distL="0" distR="0" wp14:anchorId="2AE2815E" wp14:editId="2AE2815F">
            <wp:extent cx="5475605" cy="3987165"/>
            <wp:effectExtent l="19050" t="0" r="0" b="0"/>
            <wp:docPr id="35"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a:stretch>
                      <a:fillRect/>
                    </a:stretch>
                  </pic:blipFill>
                  <pic:spPr bwMode="auto">
                    <a:xfrm>
                      <a:off x="0" y="0"/>
                      <a:ext cx="5475605" cy="3987165"/>
                    </a:xfrm>
                    <a:prstGeom prst="rect">
                      <a:avLst/>
                    </a:prstGeom>
                    <a:noFill/>
                    <a:ln w="9525">
                      <a:noFill/>
                      <a:miter lim="800000"/>
                      <a:headEnd/>
                      <a:tailEnd/>
                    </a:ln>
                  </pic:spPr>
                </pic:pic>
              </a:graphicData>
            </a:graphic>
          </wp:inline>
        </w:drawing>
      </w:r>
    </w:p>
    <w:p w14:paraId="2AE28151" w14:textId="77777777" w:rsidR="00AD1920" w:rsidRDefault="00AD1920" w:rsidP="00AD1920">
      <w:pPr>
        <w:ind w:firstLine="567"/>
        <w:rPr>
          <w:sz w:val="24"/>
          <w:szCs w:val="24"/>
        </w:rPr>
      </w:pPr>
      <w:r>
        <w:rPr>
          <w:noProof/>
          <w:sz w:val="24"/>
          <w:szCs w:val="24"/>
        </w:rPr>
        <w:lastRenderedPageBreak/>
        <w:drawing>
          <wp:inline distT="0" distB="0" distL="0" distR="0" wp14:anchorId="2AE28160" wp14:editId="2AE28161">
            <wp:extent cx="5518150" cy="4029710"/>
            <wp:effectExtent l="19050" t="0" r="6350" b="0"/>
            <wp:docPr id="20"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518150" cy="4029710"/>
                    </a:xfrm>
                    <a:prstGeom prst="rect">
                      <a:avLst/>
                    </a:prstGeom>
                    <a:noFill/>
                    <a:ln w="9525">
                      <a:noFill/>
                      <a:miter lim="800000"/>
                      <a:headEnd/>
                      <a:tailEnd/>
                    </a:ln>
                  </pic:spPr>
                </pic:pic>
              </a:graphicData>
            </a:graphic>
          </wp:inline>
        </w:drawing>
      </w:r>
    </w:p>
    <w:p w14:paraId="2AE28152" w14:textId="77777777" w:rsidR="00AD1920" w:rsidRDefault="00AD1920" w:rsidP="00AD1920">
      <w:pPr>
        <w:ind w:firstLine="567"/>
        <w:rPr>
          <w:sz w:val="24"/>
          <w:szCs w:val="24"/>
        </w:rPr>
      </w:pPr>
      <w:r>
        <w:rPr>
          <w:sz w:val="24"/>
          <w:szCs w:val="24"/>
        </w:rPr>
        <w:t xml:space="preserve">Na záložce </w:t>
      </w:r>
      <w:r w:rsidRPr="00AD1920">
        <w:rPr>
          <w:rFonts w:ascii="Bodoni MT" w:hAnsi="Bodoni MT"/>
          <w:sz w:val="24"/>
          <w:szCs w:val="24"/>
        </w:rPr>
        <w:t>Zdrojový kód</w:t>
      </w:r>
      <w:r>
        <w:rPr>
          <w:sz w:val="24"/>
          <w:szCs w:val="24"/>
        </w:rPr>
        <w:t xml:space="preserve"> NS </w:t>
      </w:r>
      <w:r w:rsidR="00780785">
        <w:rPr>
          <w:sz w:val="24"/>
          <w:szCs w:val="24"/>
        </w:rPr>
        <w:t xml:space="preserve">prostřednictvím TE (viz. </w:t>
      </w:r>
      <w:proofErr w:type="gramStart"/>
      <w:r w:rsidR="00780785">
        <w:rPr>
          <w:sz w:val="24"/>
          <w:szCs w:val="24"/>
        </w:rPr>
        <w:t>doplněk</w:t>
      </w:r>
      <w:proofErr w:type="gramEnd"/>
      <w:r w:rsidR="00780785">
        <w:rPr>
          <w:sz w:val="24"/>
          <w:szCs w:val="24"/>
        </w:rPr>
        <w:t xml:space="preserve"> </w:t>
      </w:r>
      <w:r w:rsidR="00780785" w:rsidRPr="00780785">
        <w:rPr>
          <w:rFonts w:ascii="Arial Narrow" w:hAnsi="Arial Narrow"/>
          <w:sz w:val="24"/>
          <w:szCs w:val="24"/>
        </w:rPr>
        <w:t>Textový Editor</w:t>
      </w:r>
      <w:r w:rsidR="00780785">
        <w:rPr>
          <w:sz w:val="24"/>
          <w:szCs w:val="24"/>
        </w:rPr>
        <w:t xml:space="preserve">) </w:t>
      </w:r>
      <w:r>
        <w:rPr>
          <w:sz w:val="24"/>
          <w:szCs w:val="24"/>
        </w:rPr>
        <w:t>zobrazuje obsah</w:t>
      </w:r>
      <w:r w:rsidR="00780785">
        <w:rPr>
          <w:sz w:val="24"/>
          <w:szCs w:val="24"/>
        </w:rPr>
        <w:t xml:space="preserve"> konfiguračního souboru sestavy; na záložce </w:t>
      </w:r>
      <w:r w:rsidR="00780785" w:rsidRPr="00780785">
        <w:rPr>
          <w:rFonts w:ascii="Bodoni MT" w:hAnsi="Bodoni MT"/>
          <w:sz w:val="24"/>
          <w:szCs w:val="24"/>
        </w:rPr>
        <w:t>Office</w:t>
      </w:r>
      <w:r w:rsidR="00780785">
        <w:rPr>
          <w:sz w:val="24"/>
          <w:szCs w:val="24"/>
        </w:rPr>
        <w:t xml:space="preserve"> se zobrazuje šablona ve zmiňovaném nástroji Excel. NS synchronizuje změny prováděné na jednotlivých záložkách tak, aby uživatel měl pokaždé aktuální obsah vytvářené či modifikované sestavy, bez ohledu na to, kde na které ze záložek byly prováděné změny.</w:t>
      </w:r>
    </w:p>
    <w:p w14:paraId="37A7461C" w14:textId="77777777" w:rsidR="00E25580" w:rsidRDefault="00551472" w:rsidP="00E25580">
      <w:pPr>
        <w:ind w:firstLine="567"/>
        <w:rPr>
          <w:sz w:val="24"/>
          <w:szCs w:val="24"/>
        </w:rPr>
      </w:pPr>
      <w:r>
        <w:rPr>
          <w:sz w:val="24"/>
          <w:szCs w:val="24"/>
        </w:rPr>
        <w:t xml:space="preserve">Pro interakci s uživatelem </w:t>
      </w:r>
      <w:r w:rsidR="009E67C9">
        <w:rPr>
          <w:sz w:val="24"/>
          <w:szCs w:val="24"/>
        </w:rPr>
        <w:t>MSE-E</w:t>
      </w:r>
      <w:r>
        <w:rPr>
          <w:sz w:val="24"/>
          <w:szCs w:val="24"/>
        </w:rPr>
        <w:t xml:space="preserve"> má v sobě zabudováno několik funkcí</w:t>
      </w:r>
      <w:r w:rsidR="009E67C9">
        <w:rPr>
          <w:sz w:val="24"/>
          <w:szCs w:val="24"/>
        </w:rPr>
        <w:t xml:space="preserve">, které aplikace NS zprostředkovává uživateli prostřednictvím položek hlavní nabídky aplikace nebo tlačítek panelu nástrojů. </w:t>
      </w:r>
      <w:r w:rsidR="00AD1920">
        <w:rPr>
          <w:sz w:val="24"/>
          <w:szCs w:val="24"/>
        </w:rPr>
        <w:t>Tyto s</w:t>
      </w:r>
      <w:r w:rsidR="009E67C9">
        <w:rPr>
          <w:sz w:val="24"/>
          <w:szCs w:val="24"/>
        </w:rPr>
        <w:t xml:space="preserve">pecifické </w:t>
      </w:r>
      <w:r w:rsidR="00AD1920">
        <w:rPr>
          <w:sz w:val="24"/>
          <w:szCs w:val="24"/>
        </w:rPr>
        <w:t xml:space="preserve">danému formátu </w:t>
      </w:r>
      <w:r w:rsidR="009E67C9">
        <w:rPr>
          <w:sz w:val="24"/>
          <w:szCs w:val="24"/>
        </w:rPr>
        <w:t xml:space="preserve">položky hlavní </w:t>
      </w:r>
      <w:r w:rsidR="00AD1920">
        <w:rPr>
          <w:sz w:val="24"/>
          <w:szCs w:val="24"/>
        </w:rPr>
        <w:t xml:space="preserve">nabídky se nachází v sekci </w:t>
      </w:r>
      <w:r w:rsidR="00AD1920" w:rsidRPr="00780785">
        <w:rPr>
          <w:rFonts w:ascii="Arial Black" w:hAnsi="Arial Black"/>
          <w:sz w:val="20"/>
          <w:szCs w:val="20"/>
        </w:rPr>
        <w:t>Formát</w:t>
      </w:r>
      <w:r w:rsidR="00780785">
        <w:rPr>
          <w:sz w:val="24"/>
          <w:szCs w:val="24"/>
        </w:rPr>
        <w:t xml:space="preserve"> hlavní nabídky</w:t>
      </w:r>
      <w:r w:rsidR="00B60FA8">
        <w:rPr>
          <w:sz w:val="24"/>
          <w:szCs w:val="24"/>
        </w:rPr>
        <w:t xml:space="preserve"> a jsou dostupné pouze v případě aktuálně otevřené záložky Office, to stejné se tyče i tlačítek panelu nástrojů. </w:t>
      </w:r>
      <w:r w:rsidR="00E25580">
        <w:rPr>
          <w:sz w:val="24"/>
          <w:szCs w:val="24"/>
        </w:rPr>
        <w:t>Popíšeme aktuálně dostupné funkce:</w:t>
      </w:r>
    </w:p>
    <w:p w14:paraId="27397943" w14:textId="559374D7" w:rsidR="00E25580" w:rsidRDefault="00E25580" w:rsidP="00E25580">
      <w:pPr>
        <w:pStyle w:val="Odstavecseseznamem"/>
        <w:numPr>
          <w:ilvl w:val="0"/>
          <w:numId w:val="8"/>
        </w:numPr>
        <w:rPr>
          <w:sz w:val="24"/>
          <w:szCs w:val="24"/>
        </w:rPr>
      </w:pPr>
      <w:r w:rsidRPr="00427595">
        <w:rPr>
          <w:rFonts w:ascii="Arial Narrow" w:hAnsi="Arial Narrow"/>
          <w:sz w:val="24"/>
          <w:szCs w:val="24"/>
        </w:rPr>
        <w:t>validace dokumentu</w:t>
      </w:r>
      <w:r>
        <w:rPr>
          <w:sz w:val="24"/>
          <w:szCs w:val="24"/>
        </w:rPr>
        <w:t xml:space="preserve"> – </w:t>
      </w:r>
      <w:r>
        <w:rPr>
          <w:noProof/>
        </w:rPr>
        <w:drawing>
          <wp:inline distT="0" distB="0" distL="0" distR="0" wp14:anchorId="14F63323" wp14:editId="44148B66">
            <wp:extent cx="1790700" cy="885825"/>
            <wp:effectExtent l="0" t="0" r="0" b="9525"/>
            <wp:docPr id="34" name="Obráze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90700" cy="885825"/>
                    </a:xfrm>
                    <a:prstGeom prst="rect">
                      <a:avLst/>
                    </a:prstGeom>
                  </pic:spPr>
                </pic:pic>
              </a:graphicData>
            </a:graphic>
          </wp:inline>
        </w:drawing>
      </w:r>
      <w:r>
        <w:rPr>
          <w:sz w:val="24"/>
          <w:szCs w:val="24"/>
        </w:rPr>
        <w:t xml:space="preserve"> – </w:t>
      </w:r>
      <w:r>
        <w:rPr>
          <w:noProof/>
          <w:sz w:val="24"/>
          <w:szCs w:val="24"/>
        </w:rPr>
        <w:drawing>
          <wp:inline distT="0" distB="0" distL="0" distR="0" wp14:anchorId="09DA1773" wp14:editId="0EC241A4">
            <wp:extent cx="255270" cy="233680"/>
            <wp:effectExtent l="19050" t="0" r="0" b="0"/>
            <wp:docPr id="42"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srcRect/>
                    <a:stretch>
                      <a:fillRect/>
                    </a:stretch>
                  </pic:blipFill>
                  <pic:spPr bwMode="auto">
                    <a:xfrm>
                      <a:off x="0" y="0"/>
                      <a:ext cx="255270" cy="233680"/>
                    </a:xfrm>
                    <a:prstGeom prst="rect">
                      <a:avLst/>
                    </a:prstGeom>
                    <a:noFill/>
                    <a:ln w="9525">
                      <a:noFill/>
                      <a:miter lim="800000"/>
                      <a:headEnd/>
                      <a:tailEnd/>
                    </a:ln>
                  </pic:spPr>
                </pic:pic>
              </a:graphicData>
            </a:graphic>
          </wp:inline>
        </w:drawing>
      </w:r>
      <w:r>
        <w:rPr>
          <w:sz w:val="24"/>
          <w:szCs w:val="24"/>
        </w:rPr>
        <w:t xml:space="preserve"> – kontrola dokumentu na správnost návrhu dle aktuálně otevřené datové struktury, jinými slovy editor se snaží zkontrolovat správnost umístění specifických datových objektů v dokumentu Excel; tato validace má pouze informativní charakter a nebrání MSE-E generovat obsah, nicméně při špatně navržené sestavě vygenerovaný obsah nemusí odpovídat záměru; nutno ovšem dodat, že tato kontrola se při vytváření alf obsahu sestavy mnohdy ignoruje v prospěch </w:t>
      </w:r>
      <w:r>
        <w:rPr>
          <w:sz w:val="24"/>
          <w:szCs w:val="24"/>
        </w:rPr>
        <w:lastRenderedPageBreak/>
        <w:t xml:space="preserve">zabudovaného nástroje inteligentního dokončování započaté konstrukce – za určitých podmínek editor dokáže specifikovat záměr uživatele a dokončit ho aniž by měl uživatelem přímo definován konec (klasický případ je vytváření sestavy bez uvedení konců započatých oblasti); výsledek funkce validace je uživateli sdělen pomocí dostupných nástrojů (viz. </w:t>
      </w:r>
      <w:hyperlink w:anchor="_Spolupráce_s_jinými" w:history="1">
        <w:r w:rsidRPr="008D6553">
          <w:rPr>
            <w:rStyle w:val="Hypertextovodkaz"/>
            <w:b/>
            <w:i/>
            <w:sz w:val="24"/>
            <w:szCs w:val="24"/>
          </w:rPr>
          <w:t>Spolupráce s jinými okny</w:t>
        </w:r>
      </w:hyperlink>
      <w:r>
        <w:rPr>
          <w:sz w:val="24"/>
          <w:szCs w:val="24"/>
        </w:rPr>
        <w:t xml:space="preserve"> – </w:t>
      </w:r>
      <w:hyperlink w:anchor="_Okno_logování" w:history="1">
        <w:r w:rsidRPr="008D6553">
          <w:rPr>
            <w:rStyle w:val="Hypertextovodkaz"/>
            <w:b/>
            <w:i/>
            <w:sz w:val="24"/>
            <w:szCs w:val="24"/>
          </w:rPr>
          <w:t>Okno logování</w:t>
        </w:r>
      </w:hyperlink>
      <w:r>
        <w:rPr>
          <w:sz w:val="24"/>
          <w:szCs w:val="24"/>
        </w:rPr>
        <w:t>);</w:t>
      </w:r>
    </w:p>
    <w:p w14:paraId="62EDD80E" w14:textId="5E6B8921" w:rsidR="00E25580" w:rsidRDefault="00E25580" w:rsidP="00E25580">
      <w:pPr>
        <w:pStyle w:val="Odstavecseseznamem"/>
        <w:numPr>
          <w:ilvl w:val="0"/>
          <w:numId w:val="8"/>
        </w:numPr>
        <w:rPr>
          <w:sz w:val="24"/>
          <w:szCs w:val="24"/>
        </w:rPr>
      </w:pPr>
      <w:r w:rsidRPr="00427595">
        <w:rPr>
          <w:rFonts w:ascii="Arial Narrow" w:hAnsi="Arial Narrow"/>
          <w:sz w:val="24"/>
          <w:szCs w:val="24"/>
        </w:rPr>
        <w:t>generovat znovu</w:t>
      </w:r>
      <w:r>
        <w:rPr>
          <w:rFonts w:ascii="Bodoni MT" w:hAnsi="Bodoni MT"/>
          <w:b/>
          <w:i/>
          <w:sz w:val="24"/>
          <w:szCs w:val="24"/>
        </w:rPr>
        <w:t xml:space="preserve"> </w:t>
      </w:r>
      <w:r>
        <w:rPr>
          <w:sz w:val="24"/>
          <w:szCs w:val="24"/>
        </w:rPr>
        <w:t xml:space="preserve">– </w:t>
      </w:r>
      <w:r w:rsidR="003F1DBD">
        <w:rPr>
          <w:noProof/>
        </w:rPr>
        <w:drawing>
          <wp:inline distT="0" distB="0" distL="0" distR="0" wp14:anchorId="28F6D731" wp14:editId="20AA3E68">
            <wp:extent cx="1771650" cy="876300"/>
            <wp:effectExtent l="0" t="0" r="0" b="0"/>
            <wp:docPr id="37" name="Obráze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71650" cy="876300"/>
                    </a:xfrm>
                    <a:prstGeom prst="rect">
                      <a:avLst/>
                    </a:prstGeom>
                  </pic:spPr>
                </pic:pic>
              </a:graphicData>
            </a:graphic>
          </wp:inline>
        </w:drawing>
      </w:r>
      <w:r>
        <w:rPr>
          <w:rFonts w:ascii="Bodoni MT" w:hAnsi="Bodoni MT"/>
          <w:b/>
          <w:i/>
          <w:sz w:val="24"/>
          <w:szCs w:val="24"/>
        </w:rPr>
        <w:t xml:space="preserve"> </w:t>
      </w:r>
      <w:r>
        <w:rPr>
          <w:sz w:val="24"/>
          <w:szCs w:val="24"/>
        </w:rPr>
        <w:t xml:space="preserve">– </w:t>
      </w:r>
      <w:r>
        <w:rPr>
          <w:noProof/>
          <w:sz w:val="24"/>
          <w:szCs w:val="24"/>
        </w:rPr>
        <w:drawing>
          <wp:inline distT="0" distB="0" distL="0" distR="0" wp14:anchorId="2E466F8E" wp14:editId="5F325567">
            <wp:extent cx="201930" cy="223520"/>
            <wp:effectExtent l="19050" t="0" r="7620" b="0"/>
            <wp:docPr id="45"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cstate="print"/>
                    <a:srcRect/>
                    <a:stretch>
                      <a:fillRect/>
                    </a:stretch>
                  </pic:blipFill>
                  <pic:spPr bwMode="auto">
                    <a:xfrm>
                      <a:off x="0" y="0"/>
                      <a:ext cx="201930" cy="223520"/>
                    </a:xfrm>
                    <a:prstGeom prst="rect">
                      <a:avLst/>
                    </a:prstGeom>
                    <a:noFill/>
                    <a:ln w="9525">
                      <a:noFill/>
                      <a:miter lim="800000"/>
                      <a:headEnd/>
                      <a:tailEnd/>
                    </a:ln>
                  </pic:spPr>
                </pic:pic>
              </a:graphicData>
            </a:graphic>
          </wp:inline>
        </w:drawing>
      </w:r>
      <w:r>
        <w:rPr>
          <w:rFonts w:ascii="Bodoni MT" w:hAnsi="Bodoni MT"/>
          <w:b/>
          <w:i/>
          <w:sz w:val="24"/>
          <w:szCs w:val="24"/>
        </w:rPr>
        <w:t xml:space="preserve"> </w:t>
      </w:r>
      <w:r>
        <w:rPr>
          <w:sz w:val="24"/>
          <w:szCs w:val="24"/>
        </w:rPr>
        <w:t xml:space="preserve">– vynucené generování </w:t>
      </w:r>
      <w:r w:rsidRPr="00631CE4">
        <w:rPr>
          <w:rFonts w:ascii="Bodoni MT" w:hAnsi="Bodoni MT"/>
          <w:sz w:val="24"/>
          <w:szCs w:val="24"/>
        </w:rPr>
        <w:t>alf</w:t>
      </w:r>
      <w:r>
        <w:rPr>
          <w:sz w:val="24"/>
          <w:szCs w:val="24"/>
        </w:rPr>
        <w:t xml:space="preserve"> obsahu MSE sestavy; tato funkce myslí na budoucí vylepšení generátoru – aby nebylo zapotřebí nutně dělat nějaké změny pro generování obsahu, stačí použit tuto funkcí, pak se obsah sestavy vygeneruje znovu (dle aktuálního generátoru);</w:t>
      </w:r>
      <w:r w:rsidR="00E82B52">
        <w:rPr>
          <w:sz w:val="24"/>
          <w:szCs w:val="24"/>
        </w:rPr>
        <w:t xml:space="preserve"> také se může použit při vytváření nové sestavy MSE formátu z již existující šablony – při prvním přepnutí ze záložky </w:t>
      </w:r>
      <w:r w:rsidR="00E82B52" w:rsidRPr="00E82B52">
        <w:rPr>
          <w:rFonts w:ascii="Bodoni MT" w:hAnsi="Bodoni MT"/>
          <w:sz w:val="24"/>
          <w:szCs w:val="24"/>
        </w:rPr>
        <w:t>Office</w:t>
      </w:r>
      <w:r w:rsidR="00E82B52">
        <w:rPr>
          <w:sz w:val="24"/>
          <w:szCs w:val="24"/>
        </w:rPr>
        <w:t xml:space="preserve"> do </w:t>
      </w:r>
      <w:r w:rsidR="00E82B52" w:rsidRPr="00E82B52">
        <w:rPr>
          <w:rFonts w:ascii="Bodoni MT" w:hAnsi="Bodoni MT"/>
          <w:sz w:val="24"/>
          <w:szCs w:val="24"/>
        </w:rPr>
        <w:t>Zdrojový kód</w:t>
      </w:r>
      <w:r w:rsidR="00E82B52">
        <w:rPr>
          <w:sz w:val="24"/>
          <w:szCs w:val="24"/>
        </w:rPr>
        <w:t xml:space="preserve"> bez provedení nějakých změn se obsah nemusí vygenerovat – pak se použije tato funkce;</w:t>
      </w:r>
    </w:p>
    <w:p w14:paraId="59866D52" w14:textId="6B20C4C8" w:rsidR="00E25580" w:rsidRDefault="00E25580" w:rsidP="00E25580">
      <w:pPr>
        <w:pStyle w:val="Odstavecseseznamem"/>
        <w:numPr>
          <w:ilvl w:val="0"/>
          <w:numId w:val="8"/>
        </w:numPr>
        <w:rPr>
          <w:sz w:val="24"/>
          <w:szCs w:val="24"/>
        </w:rPr>
      </w:pPr>
      <w:r w:rsidRPr="00427595">
        <w:rPr>
          <w:rFonts w:ascii="Arial Narrow" w:hAnsi="Arial Narrow"/>
          <w:sz w:val="24"/>
          <w:szCs w:val="24"/>
        </w:rPr>
        <w:t>vlastnosti výběru</w:t>
      </w:r>
      <w:r>
        <w:rPr>
          <w:rFonts w:ascii="Bodoni MT" w:hAnsi="Bodoni MT"/>
          <w:b/>
          <w:i/>
          <w:sz w:val="24"/>
          <w:szCs w:val="24"/>
        </w:rPr>
        <w:t xml:space="preserve"> </w:t>
      </w:r>
      <w:r>
        <w:rPr>
          <w:sz w:val="24"/>
          <w:szCs w:val="24"/>
        </w:rPr>
        <w:t xml:space="preserve">– </w:t>
      </w:r>
      <w:r>
        <w:rPr>
          <w:noProof/>
        </w:rPr>
        <w:drawing>
          <wp:inline distT="0" distB="0" distL="0" distR="0" wp14:anchorId="05DED8BC" wp14:editId="512D4E8E">
            <wp:extent cx="1771650" cy="866775"/>
            <wp:effectExtent l="0" t="0" r="0" b="9525"/>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71650" cy="866775"/>
                    </a:xfrm>
                    <a:prstGeom prst="rect">
                      <a:avLst/>
                    </a:prstGeom>
                  </pic:spPr>
                </pic:pic>
              </a:graphicData>
            </a:graphic>
          </wp:inline>
        </w:drawing>
      </w:r>
      <w:r>
        <w:rPr>
          <w:rFonts w:ascii="Bodoni MT" w:hAnsi="Bodoni MT"/>
          <w:b/>
          <w:i/>
          <w:sz w:val="24"/>
          <w:szCs w:val="24"/>
        </w:rPr>
        <w:t xml:space="preserve"> </w:t>
      </w:r>
      <w:r>
        <w:rPr>
          <w:sz w:val="24"/>
          <w:szCs w:val="24"/>
        </w:rPr>
        <w:t xml:space="preserve">– </w:t>
      </w:r>
      <w:r>
        <w:rPr>
          <w:noProof/>
          <w:sz w:val="24"/>
          <w:szCs w:val="24"/>
        </w:rPr>
        <w:drawing>
          <wp:inline distT="0" distB="0" distL="0" distR="0" wp14:anchorId="598BF5C8" wp14:editId="6960EC12">
            <wp:extent cx="191135" cy="180975"/>
            <wp:effectExtent l="19050" t="0" r="0" b="0"/>
            <wp:docPr id="48"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8" cstate="print"/>
                    <a:srcRect/>
                    <a:stretch>
                      <a:fillRect/>
                    </a:stretch>
                  </pic:blipFill>
                  <pic:spPr bwMode="auto">
                    <a:xfrm>
                      <a:off x="0" y="0"/>
                      <a:ext cx="191135" cy="180975"/>
                    </a:xfrm>
                    <a:prstGeom prst="rect">
                      <a:avLst/>
                    </a:prstGeom>
                    <a:noFill/>
                    <a:ln w="9525">
                      <a:noFill/>
                      <a:miter lim="800000"/>
                      <a:headEnd/>
                      <a:tailEnd/>
                    </a:ln>
                  </pic:spPr>
                </pic:pic>
              </a:graphicData>
            </a:graphic>
          </wp:inline>
        </w:drawing>
      </w:r>
      <w:r>
        <w:rPr>
          <w:rFonts w:ascii="Bodoni MT" w:hAnsi="Bodoni MT"/>
          <w:b/>
          <w:i/>
          <w:sz w:val="24"/>
          <w:szCs w:val="24"/>
        </w:rPr>
        <w:t xml:space="preserve"> </w:t>
      </w:r>
      <w:r>
        <w:rPr>
          <w:sz w:val="24"/>
          <w:szCs w:val="24"/>
        </w:rPr>
        <w:t xml:space="preserve">– funkce volání dialogového okna </w:t>
      </w:r>
      <w:r w:rsidRPr="00F7503D">
        <w:rPr>
          <w:rFonts w:ascii="Bodoni MT" w:hAnsi="Bodoni MT"/>
          <w:sz w:val="24"/>
          <w:szCs w:val="24"/>
        </w:rPr>
        <w:t>Vlastnosti objektu</w:t>
      </w:r>
      <w:r>
        <w:rPr>
          <w:sz w:val="24"/>
          <w:szCs w:val="24"/>
        </w:rPr>
        <w:t xml:space="preserve"> (viz. </w:t>
      </w:r>
      <w:r w:rsidRPr="00F7503D">
        <w:rPr>
          <w:b/>
          <w:sz w:val="24"/>
          <w:szCs w:val="24"/>
        </w:rPr>
        <w:t xml:space="preserve">Dialogové okno </w:t>
      </w:r>
      <w:r w:rsidRPr="00F7503D">
        <w:rPr>
          <w:b/>
          <w:i/>
          <w:sz w:val="24"/>
          <w:szCs w:val="24"/>
        </w:rPr>
        <w:t>Vlastnosti objektu</w:t>
      </w:r>
      <w:r>
        <w:rPr>
          <w:sz w:val="24"/>
          <w:szCs w:val="24"/>
        </w:rPr>
        <w:t>)</w:t>
      </w:r>
    </w:p>
    <w:p w14:paraId="151CD3A2" w14:textId="77777777" w:rsidR="00E25580" w:rsidRDefault="00E25580" w:rsidP="00E25580">
      <w:pPr>
        <w:pStyle w:val="Nadpis1"/>
      </w:pPr>
      <w:r>
        <w:t>Specifické objekty MSE sestav</w:t>
      </w:r>
    </w:p>
    <w:p w14:paraId="0DEFB676" w14:textId="77777777" w:rsidR="00E25580" w:rsidRDefault="00E25580" w:rsidP="00E25580">
      <w:pPr>
        <w:ind w:firstLine="567"/>
        <w:rPr>
          <w:sz w:val="24"/>
          <w:szCs w:val="24"/>
        </w:rPr>
      </w:pPr>
      <w:r>
        <w:rPr>
          <w:sz w:val="24"/>
          <w:szCs w:val="24"/>
        </w:rPr>
        <w:t xml:space="preserve">MSE-E implementuje pouze dva typy specifických objektů – </w:t>
      </w:r>
      <w:r w:rsidRPr="00C92F85">
        <w:rPr>
          <w:rFonts w:ascii="Bodoni MT" w:hAnsi="Bodoni MT"/>
          <w:sz w:val="24"/>
          <w:szCs w:val="24"/>
        </w:rPr>
        <w:t>regiony</w:t>
      </w:r>
      <w:r>
        <w:rPr>
          <w:sz w:val="24"/>
          <w:szCs w:val="24"/>
        </w:rPr>
        <w:t xml:space="preserve"> a </w:t>
      </w:r>
      <w:r w:rsidRPr="00C92F85">
        <w:rPr>
          <w:rFonts w:ascii="Bodoni MT" w:hAnsi="Bodoni MT"/>
          <w:sz w:val="24"/>
          <w:szCs w:val="24"/>
        </w:rPr>
        <w:t>datové položky</w:t>
      </w:r>
      <w:r w:rsidRPr="00C92F85">
        <w:rPr>
          <w:sz w:val="24"/>
          <w:szCs w:val="24"/>
        </w:rPr>
        <w:t xml:space="preserve"> (</w:t>
      </w:r>
      <w:r>
        <w:rPr>
          <w:sz w:val="24"/>
          <w:szCs w:val="24"/>
        </w:rPr>
        <w:t>viz. Definice region, datová položka</w:t>
      </w:r>
      <w:r w:rsidRPr="00C92F85">
        <w:rPr>
          <w:sz w:val="24"/>
          <w:szCs w:val="24"/>
        </w:rPr>
        <w:t>)</w:t>
      </w:r>
      <w:r>
        <w:rPr>
          <w:sz w:val="24"/>
          <w:szCs w:val="24"/>
        </w:rPr>
        <w:t>.</w:t>
      </w:r>
    </w:p>
    <w:p w14:paraId="403780B8" w14:textId="77777777" w:rsidR="00E25580" w:rsidRDefault="00E25580" w:rsidP="00E25580">
      <w:pPr>
        <w:pStyle w:val="Odstavecseseznamem"/>
        <w:numPr>
          <w:ilvl w:val="0"/>
          <w:numId w:val="15"/>
        </w:numPr>
        <w:rPr>
          <w:sz w:val="24"/>
          <w:szCs w:val="24"/>
        </w:rPr>
      </w:pPr>
      <w:r>
        <w:rPr>
          <w:rFonts w:ascii="Bodoni MT" w:hAnsi="Bodoni MT"/>
          <w:b/>
          <w:i/>
          <w:sz w:val="24"/>
          <w:szCs w:val="24"/>
        </w:rPr>
        <w:t>r</w:t>
      </w:r>
      <w:r w:rsidRPr="00953E26">
        <w:rPr>
          <w:rFonts w:ascii="Bodoni MT" w:hAnsi="Bodoni MT"/>
          <w:b/>
          <w:i/>
          <w:sz w:val="24"/>
          <w:szCs w:val="24"/>
        </w:rPr>
        <w:t>egion</w:t>
      </w:r>
      <w:r>
        <w:rPr>
          <w:sz w:val="24"/>
          <w:szCs w:val="24"/>
        </w:rPr>
        <w:t xml:space="preserve"> – části regionu (tím se rozumí </w:t>
      </w:r>
      <w:r w:rsidRPr="00631CE4">
        <w:rPr>
          <w:rFonts w:ascii="Bodoni MT" w:hAnsi="Bodoni MT"/>
          <w:sz w:val="24"/>
          <w:szCs w:val="24"/>
        </w:rPr>
        <w:t>záhlaví</w:t>
      </w:r>
      <w:r>
        <w:rPr>
          <w:sz w:val="24"/>
          <w:szCs w:val="24"/>
        </w:rPr>
        <w:t xml:space="preserve">, </w:t>
      </w:r>
      <w:r w:rsidRPr="00631CE4">
        <w:rPr>
          <w:rFonts w:ascii="Bodoni MT" w:hAnsi="Bodoni MT"/>
          <w:sz w:val="24"/>
          <w:szCs w:val="24"/>
        </w:rPr>
        <w:t>t</w:t>
      </w:r>
      <w:r w:rsidRPr="00631CE4">
        <w:rPr>
          <w:rFonts w:ascii="Cambria" w:hAnsi="Cambria" w:cs="Cambria"/>
          <w:sz w:val="24"/>
          <w:szCs w:val="24"/>
        </w:rPr>
        <w:t>ě</w:t>
      </w:r>
      <w:r w:rsidRPr="00631CE4">
        <w:rPr>
          <w:rFonts w:ascii="Bodoni MT" w:hAnsi="Bodoni MT"/>
          <w:sz w:val="24"/>
          <w:szCs w:val="24"/>
        </w:rPr>
        <w:t>lo</w:t>
      </w:r>
      <w:r>
        <w:rPr>
          <w:sz w:val="24"/>
          <w:szCs w:val="24"/>
        </w:rPr>
        <w:t xml:space="preserve">, </w:t>
      </w:r>
      <w:r w:rsidRPr="00631CE4">
        <w:rPr>
          <w:rFonts w:ascii="Bodoni MT" w:hAnsi="Bodoni MT"/>
          <w:sz w:val="24"/>
          <w:szCs w:val="24"/>
        </w:rPr>
        <w:t>pati</w:t>
      </w:r>
      <w:r w:rsidRPr="00631CE4">
        <w:rPr>
          <w:rFonts w:ascii="Cambria" w:hAnsi="Cambria" w:cs="Cambria"/>
          <w:sz w:val="24"/>
          <w:szCs w:val="24"/>
        </w:rPr>
        <w:t>č</w:t>
      </w:r>
      <w:r w:rsidRPr="00631CE4">
        <w:rPr>
          <w:rFonts w:ascii="Bodoni MT" w:hAnsi="Bodoni MT"/>
          <w:sz w:val="24"/>
          <w:szCs w:val="24"/>
        </w:rPr>
        <w:t>ka</w:t>
      </w:r>
      <w:r>
        <w:rPr>
          <w:sz w:val="24"/>
          <w:szCs w:val="24"/>
        </w:rPr>
        <w:t xml:space="preserve"> a </w:t>
      </w:r>
      <w:r w:rsidRPr="00631CE4">
        <w:rPr>
          <w:rFonts w:ascii="Bodoni MT" w:hAnsi="Bodoni MT"/>
          <w:sz w:val="24"/>
          <w:szCs w:val="24"/>
        </w:rPr>
        <w:t>konec</w:t>
      </w:r>
      <w:r>
        <w:rPr>
          <w:sz w:val="24"/>
          <w:szCs w:val="24"/>
        </w:rPr>
        <w:t>) v sešitu Excel dokumentu jsou prezentovány specificky zabarveným řádkem s odpovídajícím částím regionu specifickým textem:</w:t>
      </w:r>
    </w:p>
    <w:p w14:paraId="2C51E0FF" w14:textId="77777777" w:rsidR="00E25580" w:rsidRDefault="00E25580" w:rsidP="00E25580">
      <w:pPr>
        <w:pStyle w:val="Odstavecseseznamem"/>
        <w:numPr>
          <w:ilvl w:val="3"/>
          <w:numId w:val="16"/>
        </w:numPr>
        <w:rPr>
          <w:sz w:val="24"/>
          <w:szCs w:val="24"/>
        </w:rPr>
      </w:pPr>
      <w:r w:rsidRPr="00427595">
        <w:rPr>
          <w:rFonts w:ascii="Arial Narrow" w:hAnsi="Arial Narrow"/>
          <w:sz w:val="24"/>
          <w:szCs w:val="24"/>
        </w:rPr>
        <w:t>záhlaví</w:t>
      </w:r>
      <w:r>
        <w:rPr>
          <w:sz w:val="24"/>
          <w:szCs w:val="24"/>
        </w:rPr>
        <w:t xml:space="preserve"> – </w:t>
      </w:r>
      <w:r>
        <w:rPr>
          <w:noProof/>
        </w:rPr>
        <w:drawing>
          <wp:inline distT="0" distB="0" distL="0" distR="0" wp14:anchorId="464D5664" wp14:editId="1FF80ABA">
            <wp:extent cx="3829050" cy="333375"/>
            <wp:effectExtent l="0" t="0" r="0" b="9525"/>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29050" cy="333375"/>
                    </a:xfrm>
                    <a:prstGeom prst="rect">
                      <a:avLst/>
                    </a:prstGeom>
                  </pic:spPr>
                </pic:pic>
              </a:graphicData>
            </a:graphic>
          </wp:inline>
        </w:drawing>
      </w:r>
      <w:r>
        <w:rPr>
          <w:sz w:val="24"/>
          <w:szCs w:val="24"/>
        </w:rPr>
        <w:t xml:space="preserve"> – specifický text je </w:t>
      </w:r>
      <w:r w:rsidRPr="006D42F8">
        <w:rPr>
          <w:rFonts w:ascii="Bodoni MT" w:hAnsi="Bodoni MT"/>
          <w:sz w:val="24"/>
          <w:szCs w:val="24"/>
        </w:rPr>
        <w:t>Hlavi</w:t>
      </w:r>
      <w:r w:rsidRPr="006D42F8">
        <w:rPr>
          <w:rFonts w:ascii="Cambria" w:hAnsi="Cambria" w:cs="Cambria"/>
          <w:sz w:val="24"/>
          <w:szCs w:val="24"/>
        </w:rPr>
        <w:t>č</w:t>
      </w:r>
      <w:r w:rsidRPr="006D42F8">
        <w:rPr>
          <w:rFonts w:ascii="Bodoni MT" w:hAnsi="Bodoni MT"/>
          <w:sz w:val="24"/>
          <w:szCs w:val="24"/>
        </w:rPr>
        <w:t xml:space="preserve">ka oblasti: </w:t>
      </w:r>
      <w:r w:rsidRPr="006D42F8">
        <w:rPr>
          <w:rFonts w:ascii="Bodoni MT" w:hAnsi="Bodoni MT"/>
          <w:i/>
          <w:sz w:val="24"/>
          <w:szCs w:val="24"/>
        </w:rPr>
        <w:t>název oblasti</w:t>
      </w:r>
      <w:r>
        <w:rPr>
          <w:sz w:val="24"/>
          <w:szCs w:val="24"/>
        </w:rPr>
        <w:t xml:space="preserve"> – editor ovšem nebere v potaz ani zbarvení ani specifický text, důležitý pro generování </w:t>
      </w:r>
      <w:r w:rsidRPr="001A2BE3">
        <w:rPr>
          <w:rFonts w:ascii="Bodoni MT" w:hAnsi="Bodoni MT"/>
          <w:sz w:val="24"/>
          <w:szCs w:val="24"/>
        </w:rPr>
        <w:t>alf</w:t>
      </w:r>
      <w:r>
        <w:rPr>
          <w:sz w:val="24"/>
          <w:szCs w:val="24"/>
        </w:rPr>
        <w:t xml:space="preserve"> obsahu je nápovědný komentář určitého formátu</w:t>
      </w:r>
    </w:p>
    <w:p w14:paraId="5C315B6B" w14:textId="77777777" w:rsidR="00E25580" w:rsidRDefault="00E25580" w:rsidP="00E25580">
      <w:pPr>
        <w:pStyle w:val="Odstavecseseznamem"/>
        <w:ind w:left="1440"/>
        <w:rPr>
          <w:sz w:val="24"/>
          <w:szCs w:val="24"/>
        </w:rPr>
      </w:pPr>
      <w:r>
        <w:rPr>
          <w:noProof/>
        </w:rPr>
        <w:drawing>
          <wp:inline distT="0" distB="0" distL="0" distR="0" wp14:anchorId="09C05797" wp14:editId="32ED036A">
            <wp:extent cx="2200275" cy="838200"/>
            <wp:effectExtent l="0" t="0" r="9525"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00275" cy="838200"/>
                    </a:xfrm>
                    <a:prstGeom prst="rect">
                      <a:avLst/>
                    </a:prstGeom>
                  </pic:spPr>
                </pic:pic>
              </a:graphicData>
            </a:graphic>
          </wp:inline>
        </w:drawing>
      </w:r>
    </w:p>
    <w:p w14:paraId="6C8D0E55" w14:textId="77777777" w:rsidR="00E25580" w:rsidRPr="001A2BE3" w:rsidRDefault="00E25580" w:rsidP="00E25580">
      <w:pPr>
        <w:pStyle w:val="Odstavecseseznamem"/>
        <w:ind w:left="1440"/>
        <w:rPr>
          <w:sz w:val="24"/>
          <w:szCs w:val="24"/>
        </w:rPr>
      </w:pPr>
      <w:r>
        <w:rPr>
          <w:sz w:val="24"/>
          <w:szCs w:val="24"/>
        </w:rPr>
        <w:t xml:space="preserve">Formát komentáře začátku hlavičky regionu (oblasti) je:  </w:t>
      </w:r>
      <w:proofErr w:type="spellStart"/>
      <w:r w:rsidRPr="001A2BE3">
        <w:rPr>
          <w:b/>
          <w:sz w:val="24"/>
          <w:szCs w:val="24"/>
        </w:rPr>
        <w:t>MSEBeginSectionHeader</w:t>
      </w:r>
      <w:proofErr w:type="spellEnd"/>
      <w:r w:rsidRPr="001A2BE3">
        <w:rPr>
          <w:sz w:val="24"/>
          <w:szCs w:val="24"/>
        </w:rPr>
        <w:t xml:space="preserve">: </w:t>
      </w:r>
      <w:r w:rsidRPr="001A2BE3">
        <w:rPr>
          <w:i/>
          <w:sz w:val="24"/>
          <w:szCs w:val="24"/>
        </w:rPr>
        <w:t>název regionu</w:t>
      </w:r>
      <w:r>
        <w:rPr>
          <w:sz w:val="24"/>
          <w:szCs w:val="24"/>
        </w:rPr>
        <w:t>, bez takto formátovaného komentáře generátor obsahu nebude vědět, že správně podbarvené pojmenované textové pole je začátkem sekce hlavičky regionu;</w:t>
      </w:r>
    </w:p>
    <w:p w14:paraId="7A6BB362" w14:textId="77777777" w:rsidR="00E25580" w:rsidRDefault="00E25580" w:rsidP="00E25580">
      <w:pPr>
        <w:pStyle w:val="Odstavecseseznamem"/>
        <w:numPr>
          <w:ilvl w:val="3"/>
          <w:numId w:val="16"/>
        </w:numPr>
        <w:rPr>
          <w:sz w:val="24"/>
          <w:szCs w:val="24"/>
        </w:rPr>
      </w:pPr>
      <w:r w:rsidRPr="00427595">
        <w:rPr>
          <w:rFonts w:ascii="Arial Narrow" w:hAnsi="Arial Narrow"/>
          <w:sz w:val="24"/>
          <w:szCs w:val="24"/>
        </w:rPr>
        <w:lastRenderedPageBreak/>
        <w:t>tělo</w:t>
      </w:r>
      <w:r>
        <w:rPr>
          <w:sz w:val="24"/>
          <w:szCs w:val="24"/>
        </w:rPr>
        <w:t xml:space="preserve"> – </w:t>
      </w:r>
      <w:r>
        <w:rPr>
          <w:noProof/>
        </w:rPr>
        <w:drawing>
          <wp:inline distT="0" distB="0" distL="0" distR="0" wp14:anchorId="49A8BEE4" wp14:editId="69B0124F">
            <wp:extent cx="3619500" cy="3048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619500" cy="304800"/>
                    </a:xfrm>
                    <a:prstGeom prst="rect">
                      <a:avLst/>
                    </a:prstGeom>
                  </pic:spPr>
                </pic:pic>
              </a:graphicData>
            </a:graphic>
          </wp:inline>
        </w:drawing>
      </w:r>
      <w:r>
        <w:rPr>
          <w:sz w:val="24"/>
          <w:szCs w:val="24"/>
        </w:rPr>
        <w:t xml:space="preserve"> – specifický text je </w:t>
      </w:r>
      <w:r>
        <w:rPr>
          <w:rFonts w:ascii="Bodoni MT" w:hAnsi="Bodoni MT"/>
          <w:sz w:val="24"/>
          <w:szCs w:val="24"/>
        </w:rPr>
        <w:t>Tělo</w:t>
      </w:r>
      <w:r w:rsidRPr="006D42F8">
        <w:rPr>
          <w:rFonts w:ascii="Bodoni MT" w:hAnsi="Bodoni MT"/>
          <w:sz w:val="24"/>
          <w:szCs w:val="24"/>
        </w:rPr>
        <w:t xml:space="preserve"> oblasti: </w:t>
      </w:r>
      <w:r w:rsidRPr="006D42F8">
        <w:rPr>
          <w:rFonts w:ascii="Bodoni MT" w:hAnsi="Bodoni MT"/>
          <w:i/>
          <w:sz w:val="24"/>
          <w:szCs w:val="24"/>
        </w:rPr>
        <w:t>název oblasti</w:t>
      </w:r>
      <w:r>
        <w:rPr>
          <w:sz w:val="24"/>
          <w:szCs w:val="24"/>
        </w:rPr>
        <w:t xml:space="preserve"> – obdobně jak u hlavičky i u těla editor nebere v potaz ani zbarvení ani specifický text, důležitý pro generování </w:t>
      </w:r>
      <w:r w:rsidRPr="001A2BE3">
        <w:rPr>
          <w:rFonts w:ascii="Bodoni MT" w:hAnsi="Bodoni MT"/>
          <w:sz w:val="24"/>
          <w:szCs w:val="24"/>
        </w:rPr>
        <w:t>alf</w:t>
      </w:r>
      <w:r>
        <w:rPr>
          <w:sz w:val="24"/>
          <w:szCs w:val="24"/>
        </w:rPr>
        <w:t xml:space="preserve"> obsahu je zase nápovědný komentář určitého formátu</w:t>
      </w:r>
    </w:p>
    <w:p w14:paraId="10CDB502" w14:textId="77777777" w:rsidR="00E25580" w:rsidRDefault="00E25580" w:rsidP="00E25580">
      <w:pPr>
        <w:pStyle w:val="Odstavecseseznamem"/>
        <w:ind w:left="1440"/>
        <w:rPr>
          <w:sz w:val="24"/>
          <w:szCs w:val="24"/>
        </w:rPr>
      </w:pPr>
      <w:r>
        <w:rPr>
          <w:noProof/>
        </w:rPr>
        <w:drawing>
          <wp:inline distT="0" distB="0" distL="0" distR="0" wp14:anchorId="22BB469B" wp14:editId="05905CFD">
            <wp:extent cx="2190750" cy="809625"/>
            <wp:effectExtent l="0" t="0" r="0" b="9525"/>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90750" cy="809625"/>
                    </a:xfrm>
                    <a:prstGeom prst="rect">
                      <a:avLst/>
                    </a:prstGeom>
                  </pic:spPr>
                </pic:pic>
              </a:graphicData>
            </a:graphic>
          </wp:inline>
        </w:drawing>
      </w:r>
    </w:p>
    <w:p w14:paraId="3EA5D1B0" w14:textId="77777777" w:rsidR="00E25580" w:rsidRDefault="00E25580" w:rsidP="00E25580">
      <w:pPr>
        <w:pStyle w:val="Odstavecseseznamem"/>
        <w:ind w:left="1440"/>
        <w:rPr>
          <w:sz w:val="24"/>
          <w:szCs w:val="24"/>
        </w:rPr>
      </w:pPr>
      <w:r>
        <w:rPr>
          <w:sz w:val="24"/>
          <w:szCs w:val="24"/>
        </w:rPr>
        <w:t xml:space="preserve">Formát komentáře začátku těla regionu (oblasti) je:  </w:t>
      </w:r>
      <w:proofErr w:type="spellStart"/>
      <w:r w:rsidRPr="001A2BE3">
        <w:rPr>
          <w:b/>
          <w:sz w:val="24"/>
          <w:szCs w:val="24"/>
        </w:rPr>
        <w:t>MSEBeginSection</w:t>
      </w:r>
      <w:r>
        <w:rPr>
          <w:b/>
          <w:sz w:val="24"/>
          <w:szCs w:val="24"/>
        </w:rPr>
        <w:t>Body</w:t>
      </w:r>
      <w:proofErr w:type="spellEnd"/>
      <w:r w:rsidRPr="001A2BE3">
        <w:rPr>
          <w:sz w:val="24"/>
          <w:szCs w:val="24"/>
        </w:rPr>
        <w:t xml:space="preserve">: </w:t>
      </w:r>
      <w:r w:rsidRPr="001A2BE3">
        <w:rPr>
          <w:i/>
          <w:sz w:val="24"/>
          <w:szCs w:val="24"/>
        </w:rPr>
        <w:t>název regionu</w:t>
      </w:r>
      <w:r>
        <w:rPr>
          <w:sz w:val="24"/>
          <w:szCs w:val="24"/>
        </w:rPr>
        <w:t>, bez takto formátovaného komentáře generátor obsahu nebude vědět, že správně podbarvené pojmenované textové pole je začátkem těla regionu;</w:t>
      </w:r>
    </w:p>
    <w:p w14:paraId="7A6A1D1C" w14:textId="77777777" w:rsidR="00E25580" w:rsidRDefault="00E25580" w:rsidP="00E25580">
      <w:pPr>
        <w:pStyle w:val="Odstavecseseznamem"/>
        <w:numPr>
          <w:ilvl w:val="3"/>
          <w:numId w:val="16"/>
        </w:numPr>
        <w:rPr>
          <w:sz w:val="24"/>
          <w:szCs w:val="24"/>
        </w:rPr>
      </w:pPr>
      <w:r w:rsidRPr="00427595">
        <w:rPr>
          <w:rFonts w:ascii="Arial Narrow" w:hAnsi="Arial Narrow"/>
          <w:sz w:val="24"/>
          <w:szCs w:val="24"/>
        </w:rPr>
        <w:t>patička</w:t>
      </w:r>
      <w:r>
        <w:rPr>
          <w:rFonts w:ascii="Bodoni MT" w:hAnsi="Bodoni MT"/>
          <w:i/>
          <w:sz w:val="24"/>
          <w:szCs w:val="24"/>
        </w:rPr>
        <w:t xml:space="preserve"> </w:t>
      </w:r>
      <w:r>
        <w:rPr>
          <w:sz w:val="24"/>
          <w:szCs w:val="24"/>
        </w:rPr>
        <w:t xml:space="preserve">– </w:t>
      </w:r>
      <w:r>
        <w:rPr>
          <w:noProof/>
        </w:rPr>
        <w:drawing>
          <wp:inline distT="0" distB="0" distL="0" distR="0" wp14:anchorId="0E4BFDA0" wp14:editId="144DA0F2">
            <wp:extent cx="3914775" cy="304800"/>
            <wp:effectExtent l="0" t="0" r="9525"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4775" cy="304800"/>
                    </a:xfrm>
                    <a:prstGeom prst="rect">
                      <a:avLst/>
                    </a:prstGeom>
                  </pic:spPr>
                </pic:pic>
              </a:graphicData>
            </a:graphic>
          </wp:inline>
        </w:drawing>
      </w:r>
      <w:r>
        <w:rPr>
          <w:sz w:val="24"/>
          <w:szCs w:val="24"/>
        </w:rPr>
        <w:t xml:space="preserve">– specifický text je </w:t>
      </w:r>
      <w:r>
        <w:rPr>
          <w:rFonts w:ascii="Bodoni MT" w:hAnsi="Bodoni MT"/>
          <w:sz w:val="24"/>
          <w:szCs w:val="24"/>
        </w:rPr>
        <w:t>Patička</w:t>
      </w:r>
      <w:r w:rsidRPr="006D42F8">
        <w:rPr>
          <w:rFonts w:ascii="Bodoni MT" w:hAnsi="Bodoni MT"/>
          <w:sz w:val="24"/>
          <w:szCs w:val="24"/>
        </w:rPr>
        <w:t xml:space="preserve"> oblasti: </w:t>
      </w:r>
      <w:r w:rsidRPr="006D42F8">
        <w:rPr>
          <w:rFonts w:ascii="Bodoni MT" w:hAnsi="Bodoni MT"/>
          <w:i/>
          <w:sz w:val="24"/>
          <w:szCs w:val="24"/>
        </w:rPr>
        <w:t>název oblasti</w:t>
      </w:r>
      <w:r>
        <w:rPr>
          <w:sz w:val="24"/>
          <w:szCs w:val="24"/>
        </w:rPr>
        <w:t xml:space="preserve"> – obdobně jak u hlavičky a těla i u patičky editor zcela ignoruje zbarvení a specifický text, důležitý pro generování </w:t>
      </w:r>
      <w:r w:rsidRPr="001A2BE3">
        <w:rPr>
          <w:rFonts w:ascii="Bodoni MT" w:hAnsi="Bodoni MT"/>
          <w:sz w:val="24"/>
          <w:szCs w:val="24"/>
        </w:rPr>
        <w:t>alf</w:t>
      </w:r>
      <w:r>
        <w:rPr>
          <w:sz w:val="24"/>
          <w:szCs w:val="24"/>
        </w:rPr>
        <w:t xml:space="preserve"> obsahu je nápovědný komentář</w:t>
      </w:r>
    </w:p>
    <w:p w14:paraId="53EBA2A6" w14:textId="77777777" w:rsidR="00E25580" w:rsidRDefault="00E25580" w:rsidP="00E25580">
      <w:pPr>
        <w:pStyle w:val="Odstavecseseznamem"/>
        <w:ind w:left="1440"/>
        <w:rPr>
          <w:sz w:val="24"/>
          <w:szCs w:val="24"/>
        </w:rPr>
      </w:pPr>
      <w:r>
        <w:rPr>
          <w:noProof/>
        </w:rPr>
        <w:drawing>
          <wp:inline distT="0" distB="0" distL="0" distR="0" wp14:anchorId="012411C6" wp14:editId="5FCA92B3">
            <wp:extent cx="2190750" cy="866775"/>
            <wp:effectExtent l="0" t="0" r="0" b="9525"/>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90750" cy="866775"/>
                    </a:xfrm>
                    <a:prstGeom prst="rect">
                      <a:avLst/>
                    </a:prstGeom>
                  </pic:spPr>
                </pic:pic>
              </a:graphicData>
            </a:graphic>
          </wp:inline>
        </w:drawing>
      </w:r>
    </w:p>
    <w:p w14:paraId="11CB8E4D" w14:textId="77777777" w:rsidR="00E25580" w:rsidRDefault="00E25580" w:rsidP="00E25580">
      <w:pPr>
        <w:pStyle w:val="Odstavecseseznamem"/>
        <w:ind w:left="1440"/>
        <w:rPr>
          <w:sz w:val="24"/>
          <w:szCs w:val="24"/>
        </w:rPr>
      </w:pPr>
      <w:r>
        <w:rPr>
          <w:sz w:val="24"/>
          <w:szCs w:val="24"/>
        </w:rPr>
        <w:t xml:space="preserve">Formát komentáře začátku patičky regionu (oblasti) je:  </w:t>
      </w:r>
      <w:proofErr w:type="spellStart"/>
      <w:r w:rsidRPr="001A2BE3">
        <w:rPr>
          <w:b/>
          <w:sz w:val="24"/>
          <w:szCs w:val="24"/>
        </w:rPr>
        <w:t>MSEBeginSection</w:t>
      </w:r>
      <w:r>
        <w:rPr>
          <w:b/>
          <w:sz w:val="24"/>
          <w:szCs w:val="24"/>
        </w:rPr>
        <w:t>Foot</w:t>
      </w:r>
      <w:proofErr w:type="spellEnd"/>
      <w:r w:rsidRPr="001A2BE3">
        <w:rPr>
          <w:sz w:val="24"/>
          <w:szCs w:val="24"/>
        </w:rPr>
        <w:t xml:space="preserve">: </w:t>
      </w:r>
      <w:r w:rsidRPr="001A2BE3">
        <w:rPr>
          <w:i/>
          <w:sz w:val="24"/>
          <w:szCs w:val="24"/>
        </w:rPr>
        <w:t>název regionu</w:t>
      </w:r>
      <w:r>
        <w:rPr>
          <w:sz w:val="24"/>
          <w:szCs w:val="24"/>
        </w:rPr>
        <w:t>, bez takto formátovaného komentáře generátor obsahu nebude vědět, že správně podbarvené pojmenované textové pole je začátkem zápatí regionu;</w:t>
      </w:r>
    </w:p>
    <w:p w14:paraId="491EEB33" w14:textId="77777777" w:rsidR="00E25580" w:rsidRDefault="00E25580" w:rsidP="00E25580">
      <w:pPr>
        <w:pStyle w:val="Odstavecseseznamem"/>
        <w:numPr>
          <w:ilvl w:val="3"/>
          <w:numId w:val="16"/>
        </w:numPr>
        <w:rPr>
          <w:sz w:val="24"/>
          <w:szCs w:val="24"/>
        </w:rPr>
      </w:pPr>
      <w:r w:rsidRPr="00427595">
        <w:rPr>
          <w:rFonts w:ascii="Arial Narrow" w:hAnsi="Arial Narrow"/>
          <w:sz w:val="24"/>
          <w:szCs w:val="24"/>
        </w:rPr>
        <w:t>konec</w:t>
      </w:r>
      <w:r>
        <w:rPr>
          <w:rFonts w:ascii="Bodoni MT" w:hAnsi="Bodoni MT"/>
          <w:i/>
          <w:sz w:val="24"/>
          <w:szCs w:val="24"/>
        </w:rPr>
        <w:t xml:space="preserve"> </w:t>
      </w:r>
      <w:r>
        <w:rPr>
          <w:sz w:val="24"/>
          <w:szCs w:val="24"/>
        </w:rPr>
        <w:t xml:space="preserve">– </w:t>
      </w:r>
      <w:r>
        <w:rPr>
          <w:noProof/>
        </w:rPr>
        <w:drawing>
          <wp:inline distT="0" distB="0" distL="0" distR="0" wp14:anchorId="796AB896" wp14:editId="0E385CD0">
            <wp:extent cx="3952875" cy="276225"/>
            <wp:effectExtent l="0" t="0" r="9525" b="9525"/>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2875" cy="276225"/>
                    </a:xfrm>
                    <a:prstGeom prst="rect">
                      <a:avLst/>
                    </a:prstGeom>
                  </pic:spPr>
                </pic:pic>
              </a:graphicData>
            </a:graphic>
          </wp:inline>
        </w:drawing>
      </w:r>
      <w:r>
        <w:rPr>
          <w:sz w:val="24"/>
          <w:szCs w:val="24"/>
        </w:rPr>
        <w:t xml:space="preserve"> – specifický text je </w:t>
      </w:r>
      <w:r>
        <w:rPr>
          <w:rFonts w:ascii="Bodoni MT" w:hAnsi="Bodoni MT"/>
          <w:sz w:val="24"/>
          <w:szCs w:val="24"/>
        </w:rPr>
        <w:t>Konec</w:t>
      </w:r>
      <w:r w:rsidRPr="006D42F8">
        <w:rPr>
          <w:rFonts w:ascii="Bodoni MT" w:hAnsi="Bodoni MT"/>
          <w:sz w:val="24"/>
          <w:szCs w:val="24"/>
        </w:rPr>
        <w:t xml:space="preserve"> oblasti: </w:t>
      </w:r>
      <w:r w:rsidRPr="006D42F8">
        <w:rPr>
          <w:rFonts w:ascii="Bodoni MT" w:hAnsi="Bodoni MT"/>
          <w:i/>
          <w:sz w:val="24"/>
          <w:szCs w:val="24"/>
        </w:rPr>
        <w:t>název oblasti</w:t>
      </w:r>
      <w:r>
        <w:rPr>
          <w:sz w:val="24"/>
          <w:szCs w:val="24"/>
        </w:rPr>
        <w:t xml:space="preserve"> – obdobně jak u hlavičky, těla a patičky i u konce regionu editor ignoruje zbarvení a specifický text, důležitý pro generování </w:t>
      </w:r>
      <w:r w:rsidRPr="001A2BE3">
        <w:rPr>
          <w:rFonts w:ascii="Bodoni MT" w:hAnsi="Bodoni MT"/>
          <w:sz w:val="24"/>
          <w:szCs w:val="24"/>
        </w:rPr>
        <w:t>alf</w:t>
      </w:r>
      <w:r>
        <w:rPr>
          <w:sz w:val="24"/>
          <w:szCs w:val="24"/>
        </w:rPr>
        <w:t xml:space="preserve"> obsahu je zase nápovědný komentář</w:t>
      </w:r>
    </w:p>
    <w:p w14:paraId="4231EB74" w14:textId="77777777" w:rsidR="00E25580" w:rsidRDefault="00E25580" w:rsidP="00E25580">
      <w:pPr>
        <w:pStyle w:val="Odstavecseseznamem"/>
        <w:ind w:left="1440"/>
        <w:rPr>
          <w:sz w:val="24"/>
          <w:szCs w:val="24"/>
        </w:rPr>
      </w:pPr>
      <w:r>
        <w:rPr>
          <w:noProof/>
        </w:rPr>
        <w:drawing>
          <wp:inline distT="0" distB="0" distL="0" distR="0" wp14:anchorId="234D5707" wp14:editId="69107B9C">
            <wp:extent cx="2181225" cy="847725"/>
            <wp:effectExtent l="0" t="0" r="9525" b="952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81225" cy="847725"/>
                    </a:xfrm>
                    <a:prstGeom prst="rect">
                      <a:avLst/>
                    </a:prstGeom>
                  </pic:spPr>
                </pic:pic>
              </a:graphicData>
            </a:graphic>
          </wp:inline>
        </w:drawing>
      </w:r>
    </w:p>
    <w:p w14:paraId="10229883" w14:textId="77777777" w:rsidR="00E25580" w:rsidRDefault="00E25580" w:rsidP="00E25580">
      <w:pPr>
        <w:pStyle w:val="Odstavecseseznamem"/>
        <w:ind w:left="1440"/>
        <w:rPr>
          <w:sz w:val="24"/>
          <w:szCs w:val="24"/>
        </w:rPr>
      </w:pPr>
      <w:r>
        <w:rPr>
          <w:sz w:val="24"/>
          <w:szCs w:val="24"/>
        </w:rPr>
        <w:t xml:space="preserve">Formát komentáře konce regionu (oblasti) je:  </w:t>
      </w:r>
      <w:proofErr w:type="spellStart"/>
      <w:r w:rsidRPr="001A2BE3">
        <w:rPr>
          <w:b/>
          <w:sz w:val="24"/>
          <w:szCs w:val="24"/>
        </w:rPr>
        <w:t>MSE</w:t>
      </w:r>
      <w:r>
        <w:rPr>
          <w:b/>
          <w:sz w:val="24"/>
          <w:szCs w:val="24"/>
        </w:rPr>
        <w:t>End</w:t>
      </w:r>
      <w:r w:rsidRPr="001A2BE3">
        <w:rPr>
          <w:b/>
          <w:sz w:val="24"/>
          <w:szCs w:val="24"/>
        </w:rPr>
        <w:t>Section</w:t>
      </w:r>
      <w:proofErr w:type="spellEnd"/>
      <w:r w:rsidRPr="001A2BE3">
        <w:rPr>
          <w:sz w:val="24"/>
          <w:szCs w:val="24"/>
        </w:rPr>
        <w:t xml:space="preserve">: </w:t>
      </w:r>
      <w:r w:rsidRPr="001A2BE3">
        <w:rPr>
          <w:i/>
          <w:sz w:val="24"/>
          <w:szCs w:val="24"/>
        </w:rPr>
        <w:t>název regionu</w:t>
      </w:r>
      <w:r>
        <w:rPr>
          <w:sz w:val="24"/>
          <w:szCs w:val="24"/>
        </w:rPr>
        <w:t>, bez takto formátovaného komentáře generátor obsahu nebude vědět, že správně podbarvené pojmenované textové pole je koncem regionu;</w:t>
      </w:r>
    </w:p>
    <w:p w14:paraId="1A418520" w14:textId="14338D91" w:rsidR="00E25580" w:rsidRPr="006A081C" w:rsidRDefault="00E25580" w:rsidP="00860F63">
      <w:pPr>
        <w:ind w:left="567"/>
        <w:rPr>
          <w:sz w:val="24"/>
          <w:szCs w:val="24"/>
        </w:rPr>
      </w:pPr>
      <w:r w:rsidRPr="006A081C">
        <w:rPr>
          <w:sz w:val="24"/>
          <w:szCs w:val="24"/>
        </w:rPr>
        <w:t>Region, resp.</w:t>
      </w:r>
      <w:r>
        <w:rPr>
          <w:sz w:val="24"/>
          <w:szCs w:val="24"/>
        </w:rPr>
        <w:t xml:space="preserve"> jeho části, nemá žádné nastavitelné vlastnosti, proto možnost zobrazení vlastnosti (příslušná položka hlavní nabídky aplikace nebo odpovídající tlačítko</w:t>
      </w:r>
      <w:r w:rsidR="002B105A">
        <w:rPr>
          <w:sz w:val="24"/>
          <w:szCs w:val="24"/>
        </w:rPr>
        <w:t xml:space="preserve"> panelu nástrojů) není dostupná, a v tabulce vlastnosti (viz </w:t>
      </w:r>
      <w:hyperlink w:anchor="_Vlastnosti" w:history="1">
        <w:r w:rsidR="002B105A" w:rsidRPr="002B105A">
          <w:rPr>
            <w:rStyle w:val="Hypertextovodkaz"/>
            <w:sz w:val="24"/>
            <w:szCs w:val="24"/>
          </w:rPr>
          <w:t>vlastnosti</w:t>
        </w:r>
      </w:hyperlink>
      <w:r w:rsidR="002B105A">
        <w:rPr>
          <w:sz w:val="24"/>
          <w:szCs w:val="24"/>
        </w:rPr>
        <w:t>) se nezobrazuje žádný záznam, je-li nějaký, pak není aktuální;</w:t>
      </w:r>
    </w:p>
    <w:p w14:paraId="5E9CE48E" w14:textId="77777777" w:rsidR="00E25580" w:rsidRDefault="00E25580" w:rsidP="00E25580">
      <w:pPr>
        <w:pStyle w:val="Odstavecseseznamem"/>
        <w:numPr>
          <w:ilvl w:val="0"/>
          <w:numId w:val="15"/>
        </w:numPr>
        <w:rPr>
          <w:sz w:val="24"/>
          <w:szCs w:val="24"/>
        </w:rPr>
      </w:pPr>
      <w:r>
        <w:rPr>
          <w:rFonts w:ascii="Bodoni MT" w:hAnsi="Bodoni MT"/>
          <w:b/>
          <w:i/>
          <w:sz w:val="24"/>
          <w:szCs w:val="24"/>
        </w:rPr>
        <w:lastRenderedPageBreak/>
        <w:t>datová položka</w:t>
      </w:r>
      <w:r>
        <w:rPr>
          <w:sz w:val="24"/>
          <w:szCs w:val="24"/>
        </w:rPr>
        <w:t xml:space="preserve"> – je prezentovaná komentářem určitého formátu, tento formát obsahuje jednoznačný identifikátor položky v sešitu Excel a zároveň nese informaci o názvu objektu: </w:t>
      </w:r>
    </w:p>
    <w:p w14:paraId="43F903D0" w14:textId="77777777" w:rsidR="00E25580" w:rsidRPr="0046569F" w:rsidRDefault="00E25580" w:rsidP="00E25580">
      <w:pPr>
        <w:pStyle w:val="Odstavecseseznamem"/>
        <w:ind w:left="927"/>
        <w:jc w:val="center"/>
        <w:rPr>
          <w:sz w:val="24"/>
          <w:szCs w:val="24"/>
        </w:rPr>
      </w:pPr>
      <w:proofErr w:type="spellStart"/>
      <w:r w:rsidRPr="0046569F">
        <w:rPr>
          <w:b/>
          <w:sz w:val="24"/>
          <w:szCs w:val="24"/>
        </w:rPr>
        <w:t>MSEField</w:t>
      </w:r>
      <w:proofErr w:type="spellEnd"/>
      <w:r w:rsidRPr="0046569F">
        <w:rPr>
          <w:sz w:val="24"/>
          <w:szCs w:val="24"/>
        </w:rPr>
        <w:t xml:space="preserve">: </w:t>
      </w:r>
      <w:proofErr w:type="spellStart"/>
      <w:r>
        <w:rPr>
          <w:b/>
          <w:i/>
          <w:sz w:val="24"/>
          <w:szCs w:val="24"/>
        </w:rPr>
        <w:t>název_regionu.název_položky_v_regionu</w:t>
      </w:r>
      <w:proofErr w:type="spellEnd"/>
      <w:r w:rsidRPr="0046569F">
        <w:rPr>
          <w:sz w:val="24"/>
          <w:szCs w:val="24"/>
        </w:rPr>
        <w:t>[#</w:t>
      </w:r>
      <w:r>
        <w:rPr>
          <w:sz w:val="24"/>
          <w:szCs w:val="24"/>
        </w:rPr>
        <w:t>GUID</w:t>
      </w:r>
      <w:r w:rsidRPr="0046569F">
        <w:rPr>
          <w:sz w:val="24"/>
          <w:szCs w:val="24"/>
        </w:rPr>
        <w:t>#]</w:t>
      </w:r>
    </w:p>
    <w:p w14:paraId="43140F70" w14:textId="77777777" w:rsidR="00E25580" w:rsidRDefault="00E25580" w:rsidP="00E25580">
      <w:pPr>
        <w:pStyle w:val="Odstavecseseznamem"/>
        <w:numPr>
          <w:ilvl w:val="3"/>
          <w:numId w:val="17"/>
        </w:numPr>
        <w:rPr>
          <w:sz w:val="24"/>
          <w:szCs w:val="24"/>
        </w:rPr>
      </w:pPr>
      <w:proofErr w:type="spellStart"/>
      <w:r w:rsidRPr="00482701">
        <w:rPr>
          <w:b/>
          <w:sz w:val="24"/>
          <w:szCs w:val="24"/>
        </w:rPr>
        <w:t>MSEField</w:t>
      </w:r>
      <w:proofErr w:type="spellEnd"/>
      <w:r>
        <w:rPr>
          <w:b/>
          <w:sz w:val="24"/>
          <w:szCs w:val="24"/>
        </w:rPr>
        <w:t xml:space="preserve"> </w:t>
      </w:r>
      <w:r w:rsidRPr="00482701">
        <w:rPr>
          <w:sz w:val="24"/>
          <w:szCs w:val="24"/>
        </w:rPr>
        <w:t xml:space="preserve">– poukazuje, že se jedná o </w:t>
      </w:r>
      <w:r>
        <w:rPr>
          <w:sz w:val="24"/>
          <w:szCs w:val="24"/>
        </w:rPr>
        <w:t>datovou položku;</w:t>
      </w:r>
    </w:p>
    <w:p w14:paraId="73A12376" w14:textId="77777777" w:rsidR="00E25580" w:rsidRDefault="00E25580" w:rsidP="00E25580">
      <w:pPr>
        <w:pStyle w:val="Odstavecseseznamem"/>
        <w:numPr>
          <w:ilvl w:val="3"/>
          <w:numId w:val="17"/>
        </w:numPr>
        <w:rPr>
          <w:sz w:val="24"/>
          <w:szCs w:val="24"/>
        </w:rPr>
      </w:pPr>
      <w:proofErr w:type="spellStart"/>
      <w:r>
        <w:rPr>
          <w:b/>
          <w:i/>
          <w:sz w:val="24"/>
          <w:szCs w:val="24"/>
        </w:rPr>
        <w:t>název_regionu.název_položky_v_regionu</w:t>
      </w:r>
      <w:proofErr w:type="spellEnd"/>
      <w:r w:rsidRPr="00482701">
        <w:rPr>
          <w:sz w:val="24"/>
          <w:szCs w:val="24"/>
        </w:rPr>
        <w:t xml:space="preserve"> –</w:t>
      </w:r>
      <w:r>
        <w:rPr>
          <w:sz w:val="24"/>
          <w:szCs w:val="24"/>
        </w:rPr>
        <w:t xml:space="preserve"> název datové položky včetně názvu regionu pro snadnější identifikaci v datové struktuře;</w:t>
      </w:r>
    </w:p>
    <w:p w14:paraId="07DA55AA" w14:textId="77777777" w:rsidR="00E25580" w:rsidRPr="00482701" w:rsidRDefault="00E25580" w:rsidP="00E25580">
      <w:pPr>
        <w:pStyle w:val="Odstavecseseznamem"/>
        <w:numPr>
          <w:ilvl w:val="3"/>
          <w:numId w:val="17"/>
        </w:numPr>
        <w:rPr>
          <w:sz w:val="24"/>
          <w:szCs w:val="24"/>
        </w:rPr>
      </w:pPr>
      <w:r w:rsidRPr="0046569F">
        <w:rPr>
          <w:sz w:val="24"/>
          <w:szCs w:val="24"/>
        </w:rPr>
        <w:t>[#</w:t>
      </w:r>
      <w:r>
        <w:rPr>
          <w:i/>
          <w:sz w:val="24"/>
          <w:szCs w:val="24"/>
        </w:rPr>
        <w:t>GUID</w:t>
      </w:r>
      <w:r w:rsidRPr="0046569F">
        <w:rPr>
          <w:sz w:val="24"/>
          <w:szCs w:val="24"/>
        </w:rPr>
        <w:t>#]</w:t>
      </w:r>
      <w:r>
        <w:rPr>
          <w:sz w:val="24"/>
          <w:szCs w:val="24"/>
        </w:rPr>
        <w:t xml:space="preserve"> </w:t>
      </w:r>
      <w:r w:rsidRPr="00482701">
        <w:rPr>
          <w:sz w:val="24"/>
          <w:szCs w:val="24"/>
        </w:rPr>
        <w:t>–</w:t>
      </w:r>
      <w:r>
        <w:rPr>
          <w:sz w:val="24"/>
          <w:szCs w:val="24"/>
        </w:rPr>
        <w:t xml:space="preserve"> jednoznačný identifikátor dané položky v dokumentu; tento identifikátor je zapotřebí pro případ, že dokument obsahuje více položek stejného názvu; zároveň dle tohoto identifikátoru MSE-E dokáže interně určit přiřazení odpovídajících skriptů vázaných na danou datovou položku;</w:t>
      </w:r>
    </w:p>
    <w:p w14:paraId="5E150E88" w14:textId="77777777" w:rsidR="00E25580" w:rsidRDefault="00E25580" w:rsidP="00E25580">
      <w:pPr>
        <w:pStyle w:val="Odstavecseseznamem"/>
        <w:ind w:left="927"/>
        <w:rPr>
          <w:sz w:val="24"/>
          <w:szCs w:val="24"/>
        </w:rPr>
      </w:pPr>
      <w:r>
        <w:rPr>
          <w:sz w:val="24"/>
          <w:szCs w:val="24"/>
        </w:rPr>
        <w:t>Datová položka je zcela definovaná komentářem, proto obsah Excel buňky nemusí nikterak poukazovat na to, jaká položka v ní ve výsledku bude zobrazená, proto pro odstranění datové položky z dokumentu sešitu Excel je zapotřebí odstranit právě tento komentář (prostřednictvím dostupných funkci Excel):</w:t>
      </w:r>
    </w:p>
    <w:p w14:paraId="68DB64F3" w14:textId="77777777" w:rsidR="00E25580" w:rsidRDefault="00E25580" w:rsidP="00E25580">
      <w:pPr>
        <w:pStyle w:val="Odstavecseseznamem"/>
        <w:ind w:left="927"/>
        <w:rPr>
          <w:sz w:val="24"/>
          <w:szCs w:val="24"/>
        </w:rPr>
      </w:pPr>
      <w:r>
        <w:rPr>
          <w:noProof/>
        </w:rPr>
        <w:drawing>
          <wp:inline distT="0" distB="0" distL="0" distR="0" wp14:anchorId="3863083B" wp14:editId="4A3FA33D">
            <wp:extent cx="2476500" cy="1247775"/>
            <wp:effectExtent l="0" t="0" r="0" b="9525"/>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76500" cy="1247775"/>
                    </a:xfrm>
                    <a:prstGeom prst="rect">
                      <a:avLst/>
                    </a:prstGeom>
                  </pic:spPr>
                </pic:pic>
              </a:graphicData>
            </a:graphic>
          </wp:inline>
        </w:drawing>
      </w:r>
      <w:r>
        <w:rPr>
          <w:sz w:val="24"/>
          <w:szCs w:val="24"/>
        </w:rPr>
        <w:t xml:space="preserve"> </w:t>
      </w:r>
      <w:r w:rsidRPr="00482701">
        <w:rPr>
          <w:sz w:val="24"/>
          <w:szCs w:val="24"/>
        </w:rPr>
        <w:t>–</w:t>
      </w:r>
      <w:r>
        <w:rPr>
          <w:sz w:val="24"/>
          <w:szCs w:val="24"/>
        </w:rPr>
        <w:t xml:space="preserve"> </w:t>
      </w:r>
      <w:r>
        <w:rPr>
          <w:noProof/>
        </w:rPr>
        <w:drawing>
          <wp:inline distT="0" distB="0" distL="0" distR="0" wp14:anchorId="066632E8" wp14:editId="19BB964C">
            <wp:extent cx="2390775" cy="638175"/>
            <wp:effectExtent l="0" t="0" r="9525" b="952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90775" cy="638175"/>
                    </a:xfrm>
                    <a:prstGeom prst="rect">
                      <a:avLst/>
                    </a:prstGeom>
                  </pic:spPr>
                </pic:pic>
              </a:graphicData>
            </a:graphic>
          </wp:inline>
        </w:drawing>
      </w:r>
    </w:p>
    <w:p w14:paraId="3792C733" w14:textId="226316B9" w:rsidR="00684C53" w:rsidRDefault="00684C53" w:rsidP="00684C53">
      <w:pPr>
        <w:pStyle w:val="Odstavecseseznamem"/>
        <w:ind w:left="927"/>
        <w:rPr>
          <w:rFonts w:cs="Tahoma"/>
          <w:color w:val="000000"/>
          <w:sz w:val="24"/>
          <w:szCs w:val="24"/>
        </w:rPr>
      </w:pPr>
      <w:r w:rsidRPr="00684C53">
        <w:rPr>
          <w:rFonts w:cs="Tahoma"/>
          <w:color w:val="000000"/>
          <w:sz w:val="24"/>
          <w:szCs w:val="24"/>
        </w:rPr>
        <w:t xml:space="preserve">Text obsažený v buňce je </w:t>
      </w:r>
      <w:proofErr w:type="gramStart"/>
      <w:r w:rsidRPr="00684C53">
        <w:rPr>
          <w:rFonts w:cs="Tahoma"/>
          <w:color w:val="000000"/>
          <w:sz w:val="24"/>
          <w:szCs w:val="24"/>
        </w:rPr>
        <w:t>rozhodující pouze</w:t>
      </w:r>
      <w:proofErr w:type="gramEnd"/>
      <w:r w:rsidRPr="00684C53">
        <w:rPr>
          <w:rFonts w:cs="Tahoma"/>
          <w:color w:val="000000"/>
          <w:sz w:val="24"/>
          <w:szCs w:val="24"/>
        </w:rPr>
        <w:t xml:space="preserve"> pokud skutečná hodnota při generování sestavy je prázdná. V takovém případě </w:t>
      </w:r>
      <w:r>
        <w:rPr>
          <w:rFonts w:cs="Tahoma"/>
          <w:color w:val="000000"/>
          <w:sz w:val="24"/>
          <w:szCs w:val="24"/>
        </w:rPr>
        <w:t>se ponechá text z buňky šablony:</w:t>
      </w:r>
    </w:p>
    <w:p w14:paraId="0E47347C" w14:textId="77777777" w:rsidR="00684C53" w:rsidRDefault="00684C53" w:rsidP="00684C53">
      <w:pPr>
        <w:pStyle w:val="Odstavecseseznamem"/>
        <w:ind w:left="927"/>
        <w:rPr>
          <w:rFonts w:ascii="Bodoni MT" w:hAnsi="Bodoni MT" w:cs="Tahoma"/>
          <w:b/>
          <w:color w:val="000000"/>
          <w:sz w:val="24"/>
          <w:szCs w:val="24"/>
        </w:rPr>
      </w:pPr>
      <w:r>
        <w:rPr>
          <w:rFonts w:cs="Tahoma"/>
          <w:color w:val="000000"/>
          <w:sz w:val="24"/>
          <w:szCs w:val="24"/>
        </w:rPr>
        <w:t xml:space="preserve">máme datovou položku </w:t>
      </w:r>
      <w:r w:rsidRPr="00684C53">
        <w:rPr>
          <w:rFonts w:ascii="Bodoni MT" w:hAnsi="Bodoni MT" w:cs="Tahoma"/>
          <w:color w:val="000000"/>
          <w:sz w:val="24"/>
          <w:szCs w:val="24"/>
        </w:rPr>
        <w:t>SML_HLA_POP</w:t>
      </w:r>
      <w:r>
        <w:rPr>
          <w:rFonts w:cs="Tahoma"/>
          <w:color w:val="000000"/>
          <w:sz w:val="24"/>
          <w:szCs w:val="24"/>
        </w:rPr>
        <w:t xml:space="preserve">, která se nachází v buňce s textem </w:t>
      </w:r>
      <w:r w:rsidRPr="00684C53">
        <w:rPr>
          <w:rFonts w:ascii="Bodoni MT" w:hAnsi="Bodoni MT" w:cs="Tahoma"/>
          <w:b/>
          <w:color w:val="000000"/>
          <w:sz w:val="24"/>
          <w:szCs w:val="24"/>
        </w:rPr>
        <w:t>----</w:t>
      </w:r>
    </w:p>
    <w:p w14:paraId="2D61F790" w14:textId="39161499" w:rsidR="00684C53" w:rsidRDefault="00684C53" w:rsidP="00684C53">
      <w:pPr>
        <w:pStyle w:val="Odstavecseseznamem"/>
        <w:ind w:left="927"/>
        <w:jc w:val="center"/>
        <w:rPr>
          <w:rFonts w:cs="Tahoma"/>
          <w:color w:val="000000"/>
          <w:sz w:val="24"/>
          <w:szCs w:val="24"/>
        </w:rPr>
      </w:pPr>
      <w:r>
        <w:rPr>
          <w:noProof/>
        </w:rPr>
        <w:drawing>
          <wp:inline distT="0" distB="0" distL="0" distR="0" wp14:anchorId="671E88EB" wp14:editId="19778820">
            <wp:extent cx="3390900" cy="1095375"/>
            <wp:effectExtent l="0" t="0" r="0" b="9525"/>
            <wp:docPr id="32" name="Obráze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90900" cy="1095375"/>
                    </a:xfrm>
                    <a:prstGeom prst="rect">
                      <a:avLst/>
                    </a:prstGeom>
                  </pic:spPr>
                </pic:pic>
              </a:graphicData>
            </a:graphic>
          </wp:inline>
        </w:drawing>
      </w:r>
      <w:r>
        <w:rPr>
          <w:rFonts w:cs="Tahoma"/>
          <w:color w:val="000000"/>
          <w:sz w:val="24"/>
          <w:szCs w:val="24"/>
        </w:rPr>
        <w:t>,</w:t>
      </w:r>
    </w:p>
    <w:p w14:paraId="2B85B8DB" w14:textId="39299B83" w:rsidR="00684C53" w:rsidRDefault="00684C53" w:rsidP="00684C53">
      <w:pPr>
        <w:pStyle w:val="Odstavecseseznamem"/>
        <w:ind w:left="927"/>
        <w:rPr>
          <w:rFonts w:cs="Tahoma"/>
          <w:color w:val="000000"/>
          <w:sz w:val="24"/>
          <w:szCs w:val="24"/>
        </w:rPr>
      </w:pPr>
      <w:r>
        <w:rPr>
          <w:rFonts w:cs="Tahoma"/>
          <w:color w:val="000000"/>
          <w:sz w:val="24"/>
          <w:szCs w:val="24"/>
        </w:rPr>
        <w:t>pak ve výsledku se místo prázdných hodnot zobrazí text buňky</w:t>
      </w:r>
    </w:p>
    <w:p w14:paraId="602D563E" w14:textId="521C6038" w:rsidR="00684C53" w:rsidRPr="00684C53" w:rsidRDefault="00684C53" w:rsidP="00684C53">
      <w:pPr>
        <w:pStyle w:val="Odstavecseseznamem"/>
        <w:ind w:left="927"/>
        <w:jc w:val="center"/>
        <w:rPr>
          <w:rFonts w:cs="Tahoma"/>
          <w:color w:val="000000"/>
          <w:sz w:val="24"/>
          <w:szCs w:val="24"/>
        </w:rPr>
      </w:pPr>
      <w:r>
        <w:rPr>
          <w:noProof/>
        </w:rPr>
        <w:drawing>
          <wp:inline distT="0" distB="0" distL="0" distR="0" wp14:anchorId="25A41C50" wp14:editId="23DEE5FB">
            <wp:extent cx="1609725" cy="1152525"/>
            <wp:effectExtent l="0" t="0" r="9525" b="9525"/>
            <wp:docPr id="46" name="Obráze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609725" cy="1152525"/>
                    </a:xfrm>
                    <a:prstGeom prst="rect">
                      <a:avLst/>
                    </a:prstGeom>
                  </pic:spPr>
                </pic:pic>
              </a:graphicData>
            </a:graphic>
          </wp:inline>
        </w:drawing>
      </w:r>
    </w:p>
    <w:p w14:paraId="43BCAD8C" w14:textId="483BC21E" w:rsidR="00E25580" w:rsidRDefault="00E25580" w:rsidP="00E25580">
      <w:pPr>
        <w:pStyle w:val="Odstavecseseznamem"/>
        <w:ind w:left="927"/>
        <w:rPr>
          <w:sz w:val="24"/>
          <w:szCs w:val="24"/>
        </w:rPr>
      </w:pPr>
      <w:r>
        <w:rPr>
          <w:sz w:val="24"/>
          <w:szCs w:val="24"/>
        </w:rPr>
        <w:t xml:space="preserve">Datová položka, na rozdíl od regionu, má vlastnosti – </w:t>
      </w:r>
      <w:r w:rsidRPr="001528CC">
        <w:rPr>
          <w:rFonts w:ascii="Bodoni MT" w:hAnsi="Bodoni MT"/>
          <w:sz w:val="24"/>
          <w:szCs w:val="24"/>
        </w:rPr>
        <w:t>Skripta</w:t>
      </w:r>
      <w:r>
        <w:rPr>
          <w:sz w:val="24"/>
          <w:szCs w:val="24"/>
        </w:rPr>
        <w:t xml:space="preserve">, proto při použití funkce zobrazení vlastnosti nad vybraným objektem datové položky MSE sestavy se zobrazí dialogové okno </w:t>
      </w:r>
      <w:r w:rsidRPr="00F7503D">
        <w:rPr>
          <w:b/>
          <w:i/>
          <w:sz w:val="24"/>
          <w:szCs w:val="24"/>
        </w:rPr>
        <w:t>Vlastnosti objektu</w:t>
      </w:r>
      <w:r w:rsidRPr="001528CC">
        <w:rPr>
          <w:sz w:val="24"/>
          <w:szCs w:val="24"/>
        </w:rPr>
        <w:t xml:space="preserve"> s</w:t>
      </w:r>
      <w:r>
        <w:rPr>
          <w:sz w:val="24"/>
          <w:szCs w:val="24"/>
        </w:rPr>
        <w:t>e záložkou editace skriptů daného objektu:</w:t>
      </w:r>
    </w:p>
    <w:p w14:paraId="385AA395" w14:textId="77777777" w:rsidR="00E25580" w:rsidRDefault="00E25580" w:rsidP="00E25580">
      <w:pPr>
        <w:pStyle w:val="Odstavecseseznamem"/>
        <w:ind w:left="0"/>
        <w:jc w:val="center"/>
        <w:rPr>
          <w:sz w:val="24"/>
          <w:szCs w:val="24"/>
        </w:rPr>
      </w:pPr>
      <w:r>
        <w:rPr>
          <w:noProof/>
        </w:rPr>
        <w:lastRenderedPageBreak/>
        <w:drawing>
          <wp:inline distT="0" distB="0" distL="0" distR="0" wp14:anchorId="4C8194EF" wp14:editId="223B7EED">
            <wp:extent cx="6480810" cy="3135630"/>
            <wp:effectExtent l="0" t="0" r="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480810" cy="3135630"/>
                    </a:xfrm>
                    <a:prstGeom prst="rect">
                      <a:avLst/>
                    </a:prstGeom>
                  </pic:spPr>
                </pic:pic>
              </a:graphicData>
            </a:graphic>
          </wp:inline>
        </w:drawing>
      </w:r>
    </w:p>
    <w:p w14:paraId="08426F29" w14:textId="77777777" w:rsidR="00E25580" w:rsidRDefault="00E25580" w:rsidP="00E25580">
      <w:pPr>
        <w:pStyle w:val="Odstavecseseznamem"/>
        <w:ind w:left="927"/>
        <w:rPr>
          <w:sz w:val="24"/>
          <w:szCs w:val="24"/>
        </w:rPr>
      </w:pPr>
      <w:r>
        <w:rPr>
          <w:sz w:val="24"/>
          <w:szCs w:val="24"/>
        </w:rPr>
        <w:t>Editace skriptů podléhá pravidlům jazyka Python.</w:t>
      </w:r>
    </w:p>
    <w:p w14:paraId="77AF3E2D" w14:textId="416635B7" w:rsidR="00E25580" w:rsidRPr="001513DB" w:rsidRDefault="00E25580" w:rsidP="00E25580">
      <w:pPr>
        <w:ind w:firstLine="567"/>
        <w:rPr>
          <w:sz w:val="24"/>
          <w:szCs w:val="24"/>
        </w:rPr>
      </w:pPr>
      <w:r>
        <w:rPr>
          <w:sz w:val="24"/>
          <w:szCs w:val="24"/>
        </w:rPr>
        <w:t xml:space="preserve">Práci s MSE doplňkem si uživatel může přizpůsobit prostřednictvím nastavení, </w:t>
      </w:r>
      <w:r w:rsidR="00E0085D">
        <w:rPr>
          <w:sz w:val="24"/>
          <w:szCs w:val="24"/>
        </w:rPr>
        <w:t xml:space="preserve">které </w:t>
      </w:r>
      <w:r>
        <w:rPr>
          <w:sz w:val="24"/>
          <w:szCs w:val="24"/>
        </w:rPr>
        <w:t xml:space="preserve">je dostupné na záložce </w:t>
      </w:r>
      <w:r w:rsidRPr="001513DB">
        <w:rPr>
          <w:b/>
          <w:i/>
          <w:sz w:val="24"/>
          <w:szCs w:val="24"/>
        </w:rPr>
        <w:t>MSE formát</w:t>
      </w:r>
      <w:r>
        <w:rPr>
          <w:sz w:val="24"/>
          <w:szCs w:val="24"/>
        </w:rPr>
        <w:t xml:space="preserve"> dialogového okna </w:t>
      </w:r>
      <w:r w:rsidRPr="001513DB">
        <w:rPr>
          <w:b/>
          <w:i/>
          <w:sz w:val="24"/>
          <w:szCs w:val="24"/>
        </w:rPr>
        <w:t>Nastavení</w:t>
      </w:r>
      <w:r>
        <w:rPr>
          <w:sz w:val="24"/>
          <w:szCs w:val="24"/>
        </w:rPr>
        <w:t xml:space="preserve"> (F9, nebo položka </w:t>
      </w:r>
      <w:r w:rsidRPr="001513DB">
        <w:rPr>
          <w:rFonts w:ascii="Bodoni MT" w:hAnsi="Bodoni MT"/>
          <w:sz w:val="24"/>
          <w:szCs w:val="24"/>
        </w:rPr>
        <w:t>nastavení…</w:t>
      </w:r>
      <w:r>
        <w:rPr>
          <w:sz w:val="24"/>
          <w:szCs w:val="24"/>
        </w:rPr>
        <w:t xml:space="preserve"> hlavní nabídky aplikace).</w:t>
      </w:r>
    </w:p>
    <w:p w14:paraId="21D215BE" w14:textId="77777777" w:rsidR="003557DF" w:rsidRDefault="003557DF" w:rsidP="003557DF">
      <w:pPr>
        <w:pStyle w:val="Nadpis1"/>
      </w:pPr>
      <w:bookmarkStart w:id="0" w:name="_Spolupráce_s_jinými"/>
      <w:bookmarkEnd w:id="0"/>
      <w:r>
        <w:t xml:space="preserve">Záložka </w:t>
      </w:r>
      <w:r w:rsidRPr="00BF4BD8">
        <w:rPr>
          <w:i/>
        </w:rPr>
        <w:t>Formát</w:t>
      </w:r>
      <w:r>
        <w:t xml:space="preserve"> hlavní nabídky</w:t>
      </w:r>
    </w:p>
    <w:p w14:paraId="1398D811" w14:textId="77777777" w:rsidR="003557DF" w:rsidRDefault="003557DF" w:rsidP="003557DF">
      <w:pPr>
        <w:jc w:val="center"/>
        <w:rPr>
          <w:sz w:val="24"/>
          <w:szCs w:val="24"/>
        </w:rPr>
      </w:pPr>
      <w:r>
        <w:rPr>
          <w:noProof/>
        </w:rPr>
        <w:drawing>
          <wp:inline distT="0" distB="0" distL="0" distR="0" wp14:anchorId="460F0E50" wp14:editId="4AA4EF86">
            <wp:extent cx="1743075" cy="666750"/>
            <wp:effectExtent l="0" t="0" r="9525" b="0"/>
            <wp:docPr id="57" name="Obráze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43075" cy="666750"/>
                    </a:xfrm>
                    <a:prstGeom prst="rect">
                      <a:avLst/>
                    </a:prstGeom>
                  </pic:spPr>
                </pic:pic>
              </a:graphicData>
            </a:graphic>
          </wp:inline>
        </w:drawing>
      </w:r>
    </w:p>
    <w:p w14:paraId="69A5C6EF" w14:textId="77777777" w:rsidR="003557DF" w:rsidRDefault="003557DF" w:rsidP="003557DF">
      <w:pPr>
        <w:ind w:firstLine="567"/>
        <w:rPr>
          <w:sz w:val="24"/>
          <w:szCs w:val="24"/>
        </w:rPr>
      </w:pPr>
      <w:r>
        <w:rPr>
          <w:sz w:val="24"/>
          <w:szCs w:val="24"/>
        </w:rPr>
        <w:t xml:space="preserve">Záložka </w:t>
      </w:r>
      <w:r w:rsidRPr="00BF4BD8">
        <w:rPr>
          <w:i/>
          <w:sz w:val="24"/>
          <w:szCs w:val="24"/>
        </w:rPr>
        <w:t>Formát</w:t>
      </w:r>
      <w:r>
        <w:rPr>
          <w:sz w:val="24"/>
          <w:szCs w:val="24"/>
        </w:rPr>
        <w:t xml:space="preserve"> hlavní nabídky NS obsahuje specifické funkce daného doplňku</w:t>
      </w:r>
    </w:p>
    <w:p w14:paraId="17CDB8F6" w14:textId="77777777" w:rsidR="003557DF" w:rsidRDefault="003557DF" w:rsidP="003557DF">
      <w:pPr>
        <w:pStyle w:val="Odstavecseseznamem"/>
        <w:numPr>
          <w:ilvl w:val="0"/>
          <w:numId w:val="21"/>
        </w:numPr>
        <w:rPr>
          <w:sz w:val="24"/>
          <w:szCs w:val="24"/>
        </w:rPr>
      </w:pPr>
      <w:r w:rsidRPr="00BF4BD8">
        <w:rPr>
          <w:rFonts w:ascii="Arial Narrow" w:hAnsi="Arial Narrow"/>
          <w:sz w:val="24"/>
          <w:szCs w:val="24"/>
        </w:rPr>
        <w:t>validace dokumentu</w:t>
      </w:r>
      <w:r>
        <w:rPr>
          <w:sz w:val="24"/>
          <w:szCs w:val="24"/>
        </w:rPr>
        <w:t xml:space="preserve"> – funkce kontroly dokumentu na správnost umístění datových položek vůči aktuálně otevřené datové struktuře; výsledky funkce se zobrazí v </w:t>
      </w:r>
      <w:hyperlink w:anchor="_Okno_logování" w:history="1">
        <w:r w:rsidRPr="006A4B1F">
          <w:rPr>
            <w:rStyle w:val="Hypertextovodkaz"/>
            <w:sz w:val="24"/>
            <w:szCs w:val="24"/>
          </w:rPr>
          <w:t>okně záznamu</w:t>
        </w:r>
      </w:hyperlink>
      <w:r>
        <w:rPr>
          <w:sz w:val="24"/>
          <w:szCs w:val="24"/>
        </w:rPr>
        <w:t>;</w:t>
      </w:r>
    </w:p>
    <w:p w14:paraId="4A3D6BB1" w14:textId="77777777" w:rsidR="003557DF" w:rsidRDefault="003557DF" w:rsidP="003557DF">
      <w:pPr>
        <w:pStyle w:val="Odstavecseseznamem"/>
        <w:numPr>
          <w:ilvl w:val="0"/>
          <w:numId w:val="21"/>
        </w:numPr>
        <w:rPr>
          <w:sz w:val="24"/>
          <w:szCs w:val="24"/>
        </w:rPr>
      </w:pPr>
      <w:r w:rsidRPr="00BF4BD8">
        <w:rPr>
          <w:rFonts w:ascii="Arial Narrow" w:hAnsi="Arial Narrow"/>
          <w:sz w:val="24"/>
          <w:szCs w:val="24"/>
        </w:rPr>
        <w:t>generovat znovu</w:t>
      </w:r>
      <w:r>
        <w:rPr>
          <w:sz w:val="24"/>
          <w:szCs w:val="24"/>
        </w:rPr>
        <w:t xml:space="preserve"> – funkce nuceného generování alf obsahu s účelem uložení sestavy dle aktualizovaného generátoru; </w:t>
      </w:r>
    </w:p>
    <w:p w14:paraId="1C27549E" w14:textId="72432035" w:rsidR="003557DF" w:rsidRPr="003557DF" w:rsidRDefault="003557DF" w:rsidP="00E25580">
      <w:pPr>
        <w:pStyle w:val="Odstavecseseznamem"/>
        <w:numPr>
          <w:ilvl w:val="0"/>
          <w:numId w:val="21"/>
        </w:numPr>
        <w:rPr>
          <w:sz w:val="24"/>
          <w:szCs w:val="24"/>
        </w:rPr>
      </w:pPr>
      <w:r w:rsidRPr="00BF4BD8">
        <w:rPr>
          <w:rFonts w:ascii="Arial Narrow" w:hAnsi="Arial Narrow"/>
          <w:sz w:val="24"/>
          <w:szCs w:val="24"/>
        </w:rPr>
        <w:t>vlastnosti výběru</w:t>
      </w:r>
      <w:r>
        <w:rPr>
          <w:sz w:val="24"/>
          <w:szCs w:val="24"/>
        </w:rPr>
        <w:t xml:space="preserve"> – funkce zobrazení dialogového okna vlastnosti vybraného objektu;</w:t>
      </w:r>
    </w:p>
    <w:p w14:paraId="18F12CBA" w14:textId="629D5C32" w:rsidR="00E25580" w:rsidRDefault="00E25580" w:rsidP="00E25580">
      <w:pPr>
        <w:pStyle w:val="Nadpis1"/>
      </w:pPr>
      <w:r>
        <w:t>Spolupráce s jinými okny</w:t>
      </w:r>
      <w:r w:rsidR="008573F5">
        <w:t>/nástroji</w:t>
      </w:r>
    </w:p>
    <w:p w14:paraId="774D9018" w14:textId="77777777" w:rsidR="00E25580" w:rsidRDefault="00E25580" w:rsidP="00E25580">
      <w:pPr>
        <w:ind w:firstLine="567"/>
        <w:rPr>
          <w:sz w:val="24"/>
          <w:szCs w:val="24"/>
        </w:rPr>
      </w:pPr>
      <w:r>
        <w:rPr>
          <w:sz w:val="24"/>
          <w:szCs w:val="24"/>
        </w:rPr>
        <w:t>Zde si ukážeme, jak doplněk MSE-E spolupracuje s jinými nástroji dostupnými (nebo můžeme říci nainstalovanými) v aplikaci NS. Samotná aplikace řídí komunikaci mezí okny, nikoliv provádí samotnou funkci.</w:t>
      </w:r>
    </w:p>
    <w:p w14:paraId="759DCF38" w14:textId="77777777" w:rsidR="00E25580" w:rsidRDefault="00E25580" w:rsidP="00E25580">
      <w:pPr>
        <w:pStyle w:val="Nadpis2"/>
      </w:pPr>
      <w:bookmarkStart w:id="1" w:name="_Okno_logování"/>
      <w:bookmarkEnd w:id="1"/>
      <w:r>
        <w:lastRenderedPageBreak/>
        <w:t>Okno logování</w:t>
      </w:r>
    </w:p>
    <w:p w14:paraId="422383C4" w14:textId="65B3D612" w:rsidR="00E25580" w:rsidRDefault="00E25580" w:rsidP="00E25580">
      <w:pPr>
        <w:ind w:firstLine="567"/>
        <w:rPr>
          <w:sz w:val="24"/>
          <w:szCs w:val="24"/>
        </w:rPr>
      </w:pPr>
      <w:r>
        <w:rPr>
          <w:sz w:val="24"/>
          <w:szCs w:val="24"/>
        </w:rPr>
        <w:t xml:space="preserve">Mimo svou primární funkci (viz. </w:t>
      </w:r>
      <w:proofErr w:type="gramStart"/>
      <w:r>
        <w:rPr>
          <w:sz w:val="24"/>
          <w:szCs w:val="24"/>
        </w:rPr>
        <w:t>kapitola</w:t>
      </w:r>
      <w:proofErr w:type="gramEnd"/>
      <w:r>
        <w:rPr>
          <w:sz w:val="24"/>
          <w:szCs w:val="24"/>
        </w:rPr>
        <w:t xml:space="preserve"> </w:t>
      </w:r>
      <w:r w:rsidRPr="008D6553">
        <w:rPr>
          <w:rFonts w:ascii="Arial Black" w:hAnsi="Arial Black"/>
          <w:b/>
          <w:sz w:val="20"/>
          <w:szCs w:val="20"/>
        </w:rPr>
        <w:t>Logování</w:t>
      </w:r>
      <w:r>
        <w:rPr>
          <w:sz w:val="24"/>
          <w:szCs w:val="24"/>
        </w:rPr>
        <w:t xml:space="preserve">) toto okno je využité MSE-E pro zobrazení výsledku funkce </w:t>
      </w:r>
      <w:r w:rsidRPr="008D6553">
        <w:rPr>
          <w:i/>
          <w:sz w:val="24"/>
          <w:szCs w:val="24"/>
        </w:rPr>
        <w:t>validace dokumentu</w:t>
      </w:r>
      <w:r>
        <w:rPr>
          <w:sz w:val="24"/>
          <w:szCs w:val="24"/>
        </w:rPr>
        <w:t xml:space="preserve">. Jestliže po spuštění příkazu okno není aktuálně zobrazeno, pak s účelem prezentace výsledků validace MSE-E </w:t>
      </w:r>
      <w:r w:rsidR="0014355F">
        <w:rPr>
          <w:sz w:val="24"/>
          <w:szCs w:val="24"/>
        </w:rPr>
        <w:t>iniciuje</w:t>
      </w:r>
      <w:r>
        <w:rPr>
          <w:sz w:val="24"/>
          <w:szCs w:val="24"/>
        </w:rPr>
        <w:t xml:space="preserve"> jeho zobrazení. Příklady výsledků validace:</w:t>
      </w:r>
    </w:p>
    <w:p w14:paraId="6782C9BF" w14:textId="77777777" w:rsidR="00E25580" w:rsidRDefault="00E25580" w:rsidP="00E25580">
      <w:pPr>
        <w:ind w:firstLine="567"/>
        <w:rPr>
          <w:sz w:val="24"/>
          <w:szCs w:val="24"/>
        </w:rPr>
      </w:pPr>
      <w:r>
        <w:rPr>
          <w:noProof/>
        </w:rPr>
        <w:drawing>
          <wp:inline distT="0" distB="0" distL="0" distR="0" wp14:anchorId="5F81055D" wp14:editId="73B7B49F">
            <wp:extent cx="3162300" cy="1343025"/>
            <wp:effectExtent l="0" t="0" r="0" b="9525"/>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62300" cy="1343025"/>
                    </a:xfrm>
                    <a:prstGeom prst="rect">
                      <a:avLst/>
                    </a:prstGeom>
                  </pic:spPr>
                </pic:pic>
              </a:graphicData>
            </a:graphic>
          </wp:inline>
        </w:drawing>
      </w:r>
    </w:p>
    <w:p w14:paraId="1F829289" w14:textId="77777777" w:rsidR="00E25580" w:rsidRDefault="00E25580" w:rsidP="00E25580">
      <w:pPr>
        <w:ind w:firstLine="567"/>
        <w:rPr>
          <w:sz w:val="24"/>
          <w:szCs w:val="24"/>
        </w:rPr>
      </w:pPr>
      <w:r>
        <w:rPr>
          <w:noProof/>
        </w:rPr>
        <w:drawing>
          <wp:inline distT="0" distB="0" distL="0" distR="0" wp14:anchorId="699930EB" wp14:editId="34F69CA3">
            <wp:extent cx="4000500" cy="2000250"/>
            <wp:effectExtent l="0" t="0" r="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000500" cy="2000250"/>
                    </a:xfrm>
                    <a:prstGeom prst="rect">
                      <a:avLst/>
                    </a:prstGeom>
                  </pic:spPr>
                </pic:pic>
              </a:graphicData>
            </a:graphic>
          </wp:inline>
        </w:drawing>
      </w:r>
    </w:p>
    <w:p w14:paraId="6F3C45B1" w14:textId="77777777" w:rsidR="00E25580" w:rsidRDefault="00E25580" w:rsidP="00E25580">
      <w:pPr>
        <w:pStyle w:val="Nadpis2"/>
      </w:pPr>
      <w:r>
        <w:t>Struktura dat</w:t>
      </w:r>
    </w:p>
    <w:p w14:paraId="764A92C8" w14:textId="77777777" w:rsidR="00E25580" w:rsidRDefault="00E25580" w:rsidP="00E25580">
      <w:pPr>
        <w:ind w:firstLine="567"/>
        <w:rPr>
          <w:sz w:val="24"/>
          <w:szCs w:val="24"/>
        </w:rPr>
      </w:pPr>
      <w:r>
        <w:rPr>
          <w:sz w:val="24"/>
          <w:szCs w:val="24"/>
        </w:rPr>
        <w:t xml:space="preserve">Objekty datové struktury, a tím myšleno objekty znázorňující regiony a položky, lze vkládat do MSE-E přetažením. Při přetažení regionu na pracovní plochu Excel sešitu se může zobrazit dialogové okno s dotazem, kterou sekci si uživatel přeje vytvořit (více viz dialogové okno </w:t>
      </w:r>
      <w:r w:rsidRPr="001513DB">
        <w:rPr>
          <w:b/>
          <w:i/>
          <w:sz w:val="24"/>
          <w:szCs w:val="24"/>
        </w:rPr>
        <w:t>Nastavení</w:t>
      </w:r>
      <w:r>
        <w:rPr>
          <w:sz w:val="24"/>
          <w:szCs w:val="24"/>
        </w:rPr>
        <w:t xml:space="preserve"> záložka </w:t>
      </w:r>
      <w:r w:rsidRPr="001513DB">
        <w:rPr>
          <w:b/>
          <w:i/>
          <w:sz w:val="24"/>
          <w:szCs w:val="24"/>
        </w:rPr>
        <w:t>MSE formát</w:t>
      </w:r>
      <w:r>
        <w:rPr>
          <w:sz w:val="24"/>
          <w:szCs w:val="24"/>
        </w:rPr>
        <w:t xml:space="preserve">). </w:t>
      </w:r>
    </w:p>
    <w:p w14:paraId="25EDE9AF" w14:textId="77777777" w:rsidR="00E25580" w:rsidRPr="00485CDA" w:rsidRDefault="00E25580" w:rsidP="00485CDA">
      <w:pPr>
        <w:pStyle w:val="Nadpis4"/>
        <w:rPr>
          <w:i w:val="0"/>
        </w:rPr>
      </w:pPr>
      <w:r w:rsidRPr="00485CDA">
        <w:rPr>
          <w:i w:val="0"/>
        </w:rPr>
        <w:t>Příklady</w:t>
      </w:r>
    </w:p>
    <w:p w14:paraId="332AAF20" w14:textId="77777777" w:rsidR="00E25580" w:rsidRDefault="00E25580" w:rsidP="00E25580">
      <w:pPr>
        <w:pStyle w:val="Odstavecseseznamem"/>
        <w:numPr>
          <w:ilvl w:val="2"/>
          <w:numId w:val="16"/>
        </w:numPr>
        <w:rPr>
          <w:sz w:val="24"/>
          <w:szCs w:val="24"/>
        </w:rPr>
      </w:pPr>
      <w:r w:rsidRPr="00427595">
        <w:rPr>
          <w:rFonts w:ascii="Arial Narrow" w:hAnsi="Arial Narrow"/>
          <w:sz w:val="24"/>
          <w:szCs w:val="24"/>
        </w:rPr>
        <w:t>datová položka</w:t>
      </w:r>
      <w:r>
        <w:rPr>
          <w:sz w:val="24"/>
          <w:szCs w:val="24"/>
        </w:rPr>
        <w:t xml:space="preserve"> – </w:t>
      </w:r>
      <w:r>
        <w:rPr>
          <w:noProof/>
        </w:rPr>
        <w:drawing>
          <wp:inline distT="0" distB="0" distL="0" distR="0" wp14:anchorId="73E3D6F4" wp14:editId="06BA4242">
            <wp:extent cx="1847850" cy="466725"/>
            <wp:effectExtent l="0" t="0" r="0" b="9525"/>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847850" cy="466725"/>
                    </a:xfrm>
                    <a:prstGeom prst="rect">
                      <a:avLst/>
                    </a:prstGeom>
                  </pic:spPr>
                </pic:pic>
              </a:graphicData>
            </a:graphic>
          </wp:inline>
        </w:drawing>
      </w:r>
    </w:p>
    <w:p w14:paraId="078D1C38" w14:textId="77777777" w:rsidR="00E25580" w:rsidRDefault="00E25580" w:rsidP="00E25580">
      <w:pPr>
        <w:pStyle w:val="Odstavecseseznamem"/>
        <w:numPr>
          <w:ilvl w:val="2"/>
          <w:numId w:val="16"/>
        </w:numPr>
        <w:rPr>
          <w:sz w:val="24"/>
          <w:szCs w:val="24"/>
        </w:rPr>
      </w:pPr>
      <w:r w:rsidRPr="00427595">
        <w:rPr>
          <w:rFonts w:ascii="Arial Narrow" w:hAnsi="Arial Narrow"/>
          <w:sz w:val="24"/>
          <w:szCs w:val="24"/>
        </w:rPr>
        <w:t>úplný region</w:t>
      </w:r>
      <w:r>
        <w:rPr>
          <w:sz w:val="24"/>
          <w:szCs w:val="24"/>
        </w:rPr>
        <w:t xml:space="preserve"> – </w:t>
      </w:r>
      <w:r>
        <w:rPr>
          <w:noProof/>
        </w:rPr>
        <w:drawing>
          <wp:inline distT="0" distB="0" distL="0" distR="0" wp14:anchorId="328C9BF2" wp14:editId="57474EB5">
            <wp:extent cx="2809875" cy="1600200"/>
            <wp:effectExtent l="0" t="0" r="9525" b="0"/>
            <wp:docPr id="21" name="Obráze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09875" cy="1600200"/>
                    </a:xfrm>
                    <a:prstGeom prst="rect">
                      <a:avLst/>
                    </a:prstGeom>
                  </pic:spPr>
                </pic:pic>
              </a:graphicData>
            </a:graphic>
          </wp:inline>
        </w:drawing>
      </w:r>
    </w:p>
    <w:p w14:paraId="4B804FA8" w14:textId="77777777" w:rsidR="00E25580" w:rsidRDefault="00E25580" w:rsidP="00E25580">
      <w:pPr>
        <w:pStyle w:val="Nadpis2"/>
      </w:pPr>
      <w:r>
        <w:lastRenderedPageBreak/>
        <w:t>Textový doplněk</w:t>
      </w:r>
    </w:p>
    <w:p w14:paraId="147CCC88" w14:textId="77777777" w:rsidR="00E25580" w:rsidRPr="007412A4" w:rsidRDefault="00E25580" w:rsidP="00E25580">
      <w:pPr>
        <w:ind w:firstLine="567"/>
        <w:rPr>
          <w:sz w:val="24"/>
          <w:szCs w:val="24"/>
        </w:rPr>
      </w:pPr>
      <w:r>
        <w:rPr>
          <w:sz w:val="24"/>
          <w:szCs w:val="24"/>
        </w:rPr>
        <w:t xml:space="preserve">V TE MSE sestavy obsah sestavy (se rozumí obsah hlavní větve </w:t>
      </w:r>
      <w:r>
        <w:rPr>
          <w:rFonts w:ascii="Bodoni MT" w:hAnsi="Bodoni MT"/>
          <w:sz w:val="24"/>
          <w:szCs w:val="24"/>
        </w:rPr>
        <w:t>region</w:t>
      </w:r>
      <w:r>
        <w:rPr>
          <w:sz w:val="24"/>
          <w:szCs w:val="24"/>
        </w:rPr>
        <w:t xml:space="preserve"> konfiguračního souboru) lze měnit jen omezeně – pouze obsah skriptů datových položek, veškeré jiné změny obsahu jsou doplňkem ignorovány. Naopak, jakákoliv změna MSE-E způsobí generování nového obsahu konfiguračního souboru při přepnutí do TE.</w:t>
      </w:r>
    </w:p>
    <w:p w14:paraId="304C21E2" w14:textId="12833DE3" w:rsidR="007412A4" w:rsidRDefault="008F5417" w:rsidP="008F5417">
      <w:pPr>
        <w:pStyle w:val="Nadpis2"/>
      </w:pPr>
      <w:bookmarkStart w:id="2" w:name="_Vlastnosti"/>
      <w:bookmarkEnd w:id="2"/>
      <w:r>
        <w:t>Vlastnosti</w:t>
      </w:r>
    </w:p>
    <w:p w14:paraId="4FE9F0E6" w14:textId="66EF5742" w:rsidR="008F5417" w:rsidRDefault="008F5417" w:rsidP="008F5417">
      <w:pPr>
        <w:ind w:firstLine="567"/>
        <w:rPr>
          <w:sz w:val="24"/>
          <w:szCs w:val="24"/>
        </w:rPr>
      </w:pPr>
      <w:r>
        <w:rPr>
          <w:sz w:val="24"/>
          <w:szCs w:val="24"/>
        </w:rPr>
        <w:t xml:space="preserve">Toto okno zobrazuje a umožňuje editací vlastností vybraného v MSE-E datového objektu typu </w:t>
      </w:r>
      <w:r w:rsidRPr="008F5417">
        <w:rPr>
          <w:i/>
          <w:sz w:val="24"/>
          <w:szCs w:val="24"/>
        </w:rPr>
        <w:t>datová položka</w:t>
      </w:r>
      <w:r>
        <w:rPr>
          <w:sz w:val="24"/>
          <w:szCs w:val="24"/>
        </w:rPr>
        <w:t xml:space="preserve"> pro</w:t>
      </w:r>
      <w:r w:rsidR="000F5C41">
        <w:rPr>
          <w:sz w:val="24"/>
          <w:szCs w:val="24"/>
        </w:rPr>
        <w:t>střednictvím tabulky vlastnosti</w:t>
      </w:r>
      <w:r>
        <w:rPr>
          <w:sz w:val="24"/>
          <w:szCs w:val="24"/>
        </w:rPr>
        <w:t>:</w:t>
      </w:r>
    </w:p>
    <w:p w14:paraId="0F8AB1A8" w14:textId="0F665D61" w:rsidR="008F5417" w:rsidRDefault="008F5417" w:rsidP="00373224">
      <w:pPr>
        <w:ind w:firstLine="567"/>
        <w:jc w:val="center"/>
        <w:rPr>
          <w:sz w:val="24"/>
          <w:szCs w:val="24"/>
        </w:rPr>
      </w:pPr>
      <w:r>
        <w:rPr>
          <w:noProof/>
        </w:rPr>
        <w:drawing>
          <wp:inline distT="0" distB="0" distL="0" distR="0" wp14:anchorId="65190BC8" wp14:editId="0CE5E4AE">
            <wp:extent cx="2914650" cy="1228725"/>
            <wp:effectExtent l="0" t="0" r="0" b="9525"/>
            <wp:docPr id="12" name="Obráze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14650" cy="1228725"/>
                    </a:xfrm>
                    <a:prstGeom prst="rect">
                      <a:avLst/>
                    </a:prstGeom>
                  </pic:spPr>
                </pic:pic>
              </a:graphicData>
            </a:graphic>
          </wp:inline>
        </w:drawing>
      </w:r>
    </w:p>
    <w:p w14:paraId="6A82A5B3" w14:textId="4DB9C65C" w:rsidR="008F5417" w:rsidRDefault="008F5417" w:rsidP="008F5417">
      <w:pPr>
        <w:ind w:firstLine="567"/>
        <w:rPr>
          <w:sz w:val="24"/>
          <w:szCs w:val="24"/>
        </w:rPr>
      </w:pPr>
      <w:r>
        <w:rPr>
          <w:sz w:val="24"/>
          <w:szCs w:val="24"/>
        </w:rPr>
        <w:t xml:space="preserve">Na záložce </w:t>
      </w:r>
      <w:r w:rsidRPr="008F5417">
        <w:rPr>
          <w:b/>
          <w:i/>
          <w:sz w:val="24"/>
          <w:szCs w:val="24"/>
        </w:rPr>
        <w:t>Metody</w:t>
      </w:r>
      <w:r>
        <w:rPr>
          <w:sz w:val="24"/>
          <w:szCs w:val="24"/>
        </w:rPr>
        <w:t xml:space="preserve"> tabulky vlastnosti lze prostřednictvím tlačítka </w:t>
      </w:r>
      <w:r>
        <w:rPr>
          <w:noProof/>
        </w:rPr>
        <w:drawing>
          <wp:inline distT="0" distB="0" distL="0" distR="0" wp14:anchorId="12D87A1F" wp14:editId="15D1C078">
            <wp:extent cx="161925" cy="142875"/>
            <wp:effectExtent l="0" t="0" r="9525" b="9525"/>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25" cy="142875"/>
                    </a:xfrm>
                    <a:prstGeom prst="rect">
                      <a:avLst/>
                    </a:prstGeom>
                  </pic:spPr>
                </pic:pic>
              </a:graphicData>
            </a:graphic>
          </wp:inline>
        </w:drawing>
      </w:r>
      <w:r>
        <w:rPr>
          <w:sz w:val="24"/>
          <w:szCs w:val="24"/>
        </w:rPr>
        <w:t>vola</w:t>
      </w:r>
      <w:r w:rsidR="00E23C86">
        <w:rPr>
          <w:sz w:val="24"/>
          <w:szCs w:val="24"/>
        </w:rPr>
        <w:t>t dialogové</w:t>
      </w:r>
      <w:r>
        <w:rPr>
          <w:sz w:val="24"/>
          <w:szCs w:val="24"/>
        </w:rPr>
        <w:t xml:space="preserve"> o</w:t>
      </w:r>
      <w:r w:rsidR="00E23C86">
        <w:rPr>
          <w:sz w:val="24"/>
          <w:szCs w:val="24"/>
        </w:rPr>
        <w:t>kno</w:t>
      </w:r>
      <w:r>
        <w:rPr>
          <w:sz w:val="24"/>
          <w:szCs w:val="24"/>
        </w:rPr>
        <w:t xml:space="preserve"> na editaci konkrétních skriptů vybraného objektu:</w:t>
      </w:r>
    </w:p>
    <w:p w14:paraId="0CB3AACE" w14:textId="73D95FC1" w:rsidR="008F5417" w:rsidRDefault="008F5417" w:rsidP="00373224">
      <w:pPr>
        <w:ind w:firstLine="567"/>
        <w:jc w:val="center"/>
        <w:rPr>
          <w:sz w:val="24"/>
          <w:szCs w:val="24"/>
        </w:rPr>
      </w:pPr>
      <w:r>
        <w:rPr>
          <w:noProof/>
        </w:rPr>
        <w:drawing>
          <wp:inline distT="0" distB="0" distL="0" distR="0" wp14:anchorId="753B5217" wp14:editId="7FC93A9B">
            <wp:extent cx="2914650" cy="1419225"/>
            <wp:effectExtent l="0" t="0" r="0" b="9525"/>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14650" cy="1419225"/>
                    </a:xfrm>
                    <a:prstGeom prst="rect">
                      <a:avLst/>
                    </a:prstGeom>
                  </pic:spPr>
                </pic:pic>
              </a:graphicData>
            </a:graphic>
          </wp:inline>
        </w:drawing>
      </w:r>
    </w:p>
    <w:p w14:paraId="5AF5A9FE" w14:textId="77777777" w:rsidR="0065642F" w:rsidRDefault="000F5C41" w:rsidP="000F5C41">
      <w:pPr>
        <w:ind w:firstLine="567"/>
        <w:rPr>
          <w:sz w:val="24"/>
          <w:szCs w:val="24"/>
        </w:rPr>
      </w:pPr>
      <w:r>
        <w:rPr>
          <w:sz w:val="24"/>
          <w:szCs w:val="24"/>
        </w:rPr>
        <w:t xml:space="preserve">Pokud uživatel má v MSE-E označenou oblast s více datovými položkami, pak tabulka umožní editací všech </w:t>
      </w:r>
      <w:r w:rsidR="0065642F">
        <w:rPr>
          <w:sz w:val="24"/>
          <w:szCs w:val="24"/>
        </w:rPr>
        <w:t>najednou:</w:t>
      </w:r>
    </w:p>
    <w:p w14:paraId="5D87262B" w14:textId="77777777" w:rsidR="0065642F" w:rsidRDefault="0065642F" w:rsidP="0065642F">
      <w:pPr>
        <w:pStyle w:val="Odstavecseseznamem"/>
        <w:numPr>
          <w:ilvl w:val="3"/>
          <w:numId w:val="16"/>
        </w:numPr>
        <w:rPr>
          <w:sz w:val="24"/>
          <w:szCs w:val="24"/>
        </w:rPr>
      </w:pPr>
      <w:r>
        <w:rPr>
          <w:sz w:val="24"/>
          <w:szCs w:val="24"/>
        </w:rPr>
        <w:t xml:space="preserve">vybereme dvě položky MSE-E </w:t>
      </w:r>
      <w:r>
        <w:rPr>
          <w:noProof/>
        </w:rPr>
        <w:drawing>
          <wp:inline distT="0" distB="0" distL="0" distR="0" wp14:anchorId="11F4EB93" wp14:editId="7BFE1561">
            <wp:extent cx="2619375" cy="352425"/>
            <wp:effectExtent l="0" t="0" r="9525" b="9525"/>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619375" cy="352425"/>
                    </a:xfrm>
                    <a:prstGeom prst="rect">
                      <a:avLst/>
                    </a:prstGeom>
                  </pic:spPr>
                </pic:pic>
              </a:graphicData>
            </a:graphic>
          </wp:inline>
        </w:drawing>
      </w:r>
      <w:r>
        <w:rPr>
          <w:sz w:val="24"/>
          <w:szCs w:val="24"/>
        </w:rPr>
        <w:t xml:space="preserve"> </w:t>
      </w:r>
    </w:p>
    <w:p w14:paraId="06F36E8C" w14:textId="2638203A" w:rsidR="000F5C41" w:rsidRDefault="0065642F" w:rsidP="0065642F">
      <w:pPr>
        <w:pStyle w:val="Odstavecseseznamem"/>
        <w:numPr>
          <w:ilvl w:val="3"/>
          <w:numId w:val="16"/>
        </w:numPr>
        <w:rPr>
          <w:sz w:val="24"/>
          <w:szCs w:val="24"/>
        </w:rPr>
      </w:pPr>
      <w:r>
        <w:rPr>
          <w:sz w:val="24"/>
          <w:szCs w:val="24"/>
        </w:rPr>
        <w:t xml:space="preserve">klikneme na tlačítko </w:t>
      </w:r>
      <w:r w:rsidR="000F5C41" w:rsidRPr="0065642F">
        <w:rPr>
          <w:sz w:val="24"/>
          <w:szCs w:val="24"/>
        </w:rPr>
        <w:t xml:space="preserve"> </w:t>
      </w:r>
      <w:r>
        <w:rPr>
          <w:noProof/>
        </w:rPr>
        <w:drawing>
          <wp:inline distT="0" distB="0" distL="0" distR="0" wp14:anchorId="6594FCDC" wp14:editId="1FB56A5A">
            <wp:extent cx="161925" cy="142875"/>
            <wp:effectExtent l="0" t="0" r="9525" b="9525"/>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1925" cy="142875"/>
                    </a:xfrm>
                    <a:prstGeom prst="rect">
                      <a:avLst/>
                    </a:prstGeom>
                  </pic:spPr>
                </pic:pic>
              </a:graphicData>
            </a:graphic>
          </wp:inline>
        </w:drawing>
      </w:r>
      <w:r>
        <w:rPr>
          <w:sz w:val="24"/>
          <w:szCs w:val="24"/>
        </w:rPr>
        <w:t xml:space="preserve"> metody </w:t>
      </w:r>
      <w:proofErr w:type="spellStart"/>
      <w:r w:rsidRPr="00850F35">
        <w:rPr>
          <w:rFonts w:ascii="Bodoni MT" w:hAnsi="Bodoni MT"/>
          <w:sz w:val="24"/>
          <w:szCs w:val="24"/>
        </w:rPr>
        <w:t>onData</w:t>
      </w:r>
      <w:proofErr w:type="spellEnd"/>
      <w:r>
        <w:rPr>
          <w:sz w:val="24"/>
          <w:szCs w:val="24"/>
        </w:rPr>
        <w:t xml:space="preserve"> </w:t>
      </w:r>
      <w:r>
        <w:rPr>
          <w:noProof/>
        </w:rPr>
        <w:drawing>
          <wp:inline distT="0" distB="0" distL="0" distR="0" wp14:anchorId="52390E10" wp14:editId="71DD501B">
            <wp:extent cx="2924175" cy="904875"/>
            <wp:effectExtent l="0" t="0" r="9525" b="9525"/>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924175" cy="904875"/>
                    </a:xfrm>
                    <a:prstGeom prst="rect">
                      <a:avLst/>
                    </a:prstGeom>
                  </pic:spPr>
                </pic:pic>
              </a:graphicData>
            </a:graphic>
          </wp:inline>
        </w:drawing>
      </w:r>
    </w:p>
    <w:p w14:paraId="1B94993A" w14:textId="25CDCFF7" w:rsidR="0065642F" w:rsidRPr="0065642F" w:rsidRDefault="0065642F" w:rsidP="0065642F">
      <w:pPr>
        <w:pStyle w:val="Odstavecseseznamem"/>
        <w:numPr>
          <w:ilvl w:val="3"/>
          <w:numId w:val="16"/>
        </w:numPr>
        <w:rPr>
          <w:sz w:val="24"/>
          <w:szCs w:val="24"/>
        </w:rPr>
      </w:pPr>
      <w:r>
        <w:rPr>
          <w:sz w:val="24"/>
          <w:szCs w:val="24"/>
        </w:rPr>
        <w:t xml:space="preserve">v zobrazeném dialogovém okně napíšeme skript </w:t>
      </w:r>
      <w:proofErr w:type="spellStart"/>
      <w:r>
        <w:rPr>
          <w:rFonts w:ascii="Courier New" w:hAnsi="Courier New" w:cs="Courier New"/>
          <w:color w:val="000000"/>
          <w:sz w:val="20"/>
          <w:szCs w:val="20"/>
        </w:rPr>
        <w:t>self</w:t>
      </w:r>
      <w:r>
        <w:rPr>
          <w:rFonts w:ascii="Courier New" w:hAnsi="Courier New" w:cs="Courier New"/>
          <w:color w:val="D2691E"/>
          <w:sz w:val="20"/>
          <w:szCs w:val="20"/>
        </w:rPr>
        <w:t>.</w:t>
      </w:r>
      <w:r>
        <w:rPr>
          <w:rFonts w:ascii="Courier New" w:hAnsi="Courier New" w:cs="Courier New"/>
          <w:color w:val="000000"/>
          <w:sz w:val="20"/>
          <w:szCs w:val="20"/>
        </w:rPr>
        <w:t>value</w:t>
      </w:r>
      <w:proofErr w:type="spellEnd"/>
      <w:r>
        <w:rPr>
          <w:rFonts w:ascii="Courier New" w:hAnsi="Courier New" w:cs="Courier New"/>
          <w:color w:val="D2691E"/>
          <w:sz w:val="20"/>
          <w:szCs w:val="20"/>
        </w:rPr>
        <w:t>=</w:t>
      </w:r>
      <w:r>
        <w:rPr>
          <w:rFonts w:ascii="Courier New" w:hAnsi="Courier New" w:cs="Courier New"/>
          <w:color w:val="A0522D"/>
          <w:sz w:val="20"/>
          <w:szCs w:val="20"/>
        </w:rPr>
        <w:t>"</w:t>
      </w:r>
      <w:proofErr w:type="spellStart"/>
      <w:r>
        <w:rPr>
          <w:rFonts w:ascii="Courier New" w:hAnsi="Courier New" w:cs="Courier New"/>
          <w:color w:val="A0522D"/>
          <w:sz w:val="20"/>
          <w:szCs w:val="20"/>
        </w:rPr>
        <w:t>onData</w:t>
      </w:r>
      <w:proofErr w:type="spellEnd"/>
      <w:r>
        <w:rPr>
          <w:rFonts w:ascii="Courier New" w:hAnsi="Courier New" w:cs="Courier New"/>
          <w:color w:val="A0522D"/>
          <w:sz w:val="20"/>
          <w:szCs w:val="20"/>
        </w:rPr>
        <w:t>"</w:t>
      </w:r>
    </w:p>
    <w:p w14:paraId="72593B27" w14:textId="0466EA53" w:rsidR="0065642F" w:rsidRPr="0065642F" w:rsidRDefault="0065642F" w:rsidP="0065642F">
      <w:pPr>
        <w:jc w:val="center"/>
        <w:rPr>
          <w:sz w:val="24"/>
          <w:szCs w:val="24"/>
        </w:rPr>
      </w:pPr>
      <w:r>
        <w:rPr>
          <w:noProof/>
        </w:rPr>
        <w:lastRenderedPageBreak/>
        <w:drawing>
          <wp:inline distT="0" distB="0" distL="0" distR="0" wp14:anchorId="7B3818AA" wp14:editId="36982085">
            <wp:extent cx="6480810" cy="3135630"/>
            <wp:effectExtent l="0" t="0" r="0" b="0"/>
            <wp:docPr id="25" name="Obráze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480810" cy="3135630"/>
                    </a:xfrm>
                    <a:prstGeom prst="rect">
                      <a:avLst/>
                    </a:prstGeom>
                  </pic:spPr>
                </pic:pic>
              </a:graphicData>
            </a:graphic>
          </wp:inline>
        </w:drawing>
      </w:r>
    </w:p>
    <w:p w14:paraId="63B00268" w14:textId="7398A625" w:rsidR="0065642F" w:rsidRDefault="0065642F" w:rsidP="0065642F">
      <w:pPr>
        <w:pStyle w:val="Odstavecseseznamem"/>
        <w:numPr>
          <w:ilvl w:val="3"/>
          <w:numId w:val="16"/>
        </w:numPr>
        <w:rPr>
          <w:sz w:val="24"/>
          <w:szCs w:val="24"/>
        </w:rPr>
      </w:pPr>
      <w:r>
        <w:rPr>
          <w:sz w:val="24"/>
          <w:szCs w:val="24"/>
        </w:rPr>
        <w:t xml:space="preserve">po stisknutí tlačítka OK, každá z položek má novou hodnotu skriptu </w:t>
      </w:r>
      <w:proofErr w:type="spellStart"/>
      <w:r w:rsidRPr="007D30F8">
        <w:rPr>
          <w:rFonts w:ascii="Bodoni MT" w:hAnsi="Bodoni MT"/>
          <w:sz w:val="24"/>
          <w:szCs w:val="24"/>
        </w:rPr>
        <w:t>onData</w:t>
      </w:r>
      <w:proofErr w:type="spellEnd"/>
    </w:p>
    <w:p w14:paraId="24307F84" w14:textId="15666CF0" w:rsidR="0065642F" w:rsidRDefault="0065642F" w:rsidP="0065642F">
      <w:pPr>
        <w:pStyle w:val="Odstavecseseznamem"/>
        <w:ind w:left="1440"/>
        <w:rPr>
          <w:sz w:val="24"/>
          <w:szCs w:val="24"/>
        </w:rPr>
      </w:pPr>
      <w:r>
        <w:rPr>
          <w:noProof/>
        </w:rPr>
        <w:drawing>
          <wp:inline distT="0" distB="0" distL="0" distR="0" wp14:anchorId="156DF248" wp14:editId="35F46563">
            <wp:extent cx="2943225" cy="1552575"/>
            <wp:effectExtent l="0" t="0" r="9525" b="9525"/>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3225" cy="1552575"/>
                    </a:xfrm>
                    <a:prstGeom prst="rect">
                      <a:avLst/>
                    </a:prstGeom>
                  </pic:spPr>
                </pic:pic>
              </a:graphicData>
            </a:graphic>
          </wp:inline>
        </w:drawing>
      </w:r>
    </w:p>
    <w:p w14:paraId="5D7B6723" w14:textId="533961FA" w:rsidR="008A1D5B" w:rsidRDefault="008A1D5B" w:rsidP="008A1D5B">
      <w:pPr>
        <w:pStyle w:val="Nadpis2"/>
      </w:pPr>
      <w:r>
        <w:t>Průvodce Nový soubor</w:t>
      </w:r>
    </w:p>
    <w:p w14:paraId="6BB966EE" w14:textId="77777777" w:rsidR="00075C83" w:rsidRDefault="00075C83" w:rsidP="00075C83">
      <w:pPr>
        <w:ind w:firstLine="567"/>
        <w:rPr>
          <w:sz w:val="24"/>
          <w:szCs w:val="24"/>
        </w:rPr>
      </w:pPr>
      <w:r>
        <w:rPr>
          <w:sz w:val="24"/>
          <w:szCs w:val="24"/>
        </w:rPr>
        <w:t xml:space="preserve">Vytvořit novou sestavu formátu MSE lze voláním dialogového okna na vytváření nového souboru. Toto dialogové okno v sekci </w:t>
      </w:r>
      <w:r w:rsidRPr="00075C83">
        <w:rPr>
          <w:i/>
          <w:sz w:val="24"/>
          <w:szCs w:val="24"/>
        </w:rPr>
        <w:t>sestavy-</w:t>
      </w:r>
      <w:r w:rsidRPr="00075C83">
        <w:rPr>
          <w:i/>
          <w:sz w:val="24"/>
          <w:szCs w:val="24"/>
          <w:lang w:val="en-US"/>
        </w:rPr>
        <w:t>&gt;office</w:t>
      </w:r>
      <w:r>
        <w:rPr>
          <w:sz w:val="24"/>
          <w:szCs w:val="24"/>
        </w:rPr>
        <w:t xml:space="preserve"> obsahuje položku MSE dokument</w:t>
      </w:r>
    </w:p>
    <w:p w14:paraId="4F2BBD56" w14:textId="5C0B72BE" w:rsidR="00075C83" w:rsidRDefault="00075C83" w:rsidP="00075C83">
      <w:pPr>
        <w:ind w:firstLine="567"/>
        <w:rPr>
          <w:sz w:val="24"/>
          <w:szCs w:val="24"/>
        </w:rPr>
      </w:pPr>
      <w:r>
        <w:rPr>
          <w:noProof/>
        </w:rPr>
        <w:lastRenderedPageBreak/>
        <w:drawing>
          <wp:inline distT="0" distB="0" distL="0" distR="0" wp14:anchorId="3E3DCF72" wp14:editId="644C1BE2">
            <wp:extent cx="5010150" cy="3857625"/>
            <wp:effectExtent l="0" t="0" r="0" b="9525"/>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10150" cy="3857625"/>
                    </a:xfrm>
                    <a:prstGeom prst="rect">
                      <a:avLst/>
                    </a:prstGeom>
                  </pic:spPr>
                </pic:pic>
              </a:graphicData>
            </a:graphic>
          </wp:inline>
        </w:drawing>
      </w:r>
    </w:p>
    <w:p w14:paraId="60393BAC" w14:textId="77777777" w:rsidR="00075C83" w:rsidRDefault="00075C83" w:rsidP="008A1D5B">
      <w:pPr>
        <w:ind w:firstLine="567"/>
        <w:rPr>
          <w:sz w:val="24"/>
          <w:szCs w:val="24"/>
        </w:rPr>
      </w:pPr>
      <w:r>
        <w:rPr>
          <w:sz w:val="24"/>
          <w:szCs w:val="24"/>
        </w:rPr>
        <w:t xml:space="preserve">Výběrem této položky se spustí průvodce vytvořením nové MSE sestavy. </w:t>
      </w:r>
    </w:p>
    <w:p w14:paraId="612045C5" w14:textId="163FA109" w:rsidR="00075C83" w:rsidRDefault="00075C83" w:rsidP="008A1D5B">
      <w:pPr>
        <w:ind w:firstLine="567"/>
        <w:rPr>
          <w:sz w:val="24"/>
          <w:szCs w:val="24"/>
        </w:rPr>
      </w:pPr>
      <w:r>
        <w:rPr>
          <w:sz w:val="24"/>
          <w:szCs w:val="24"/>
        </w:rPr>
        <w:t>Průvodce se skládá ze tří kroků:</w:t>
      </w:r>
    </w:p>
    <w:p w14:paraId="30C26399" w14:textId="77777777" w:rsidR="00075C83" w:rsidRDefault="00075C83" w:rsidP="00075C83">
      <w:pPr>
        <w:pStyle w:val="Odstavecseseznamem"/>
        <w:numPr>
          <w:ilvl w:val="3"/>
          <w:numId w:val="16"/>
        </w:numPr>
        <w:ind w:left="1418"/>
        <w:rPr>
          <w:sz w:val="24"/>
          <w:szCs w:val="24"/>
        </w:rPr>
      </w:pPr>
      <w:proofErr w:type="spellStart"/>
      <w:r w:rsidRPr="00427595">
        <w:rPr>
          <w:rFonts w:ascii="Arial Narrow" w:hAnsi="Arial Narrow"/>
          <w:sz w:val="24"/>
          <w:szCs w:val="24"/>
        </w:rPr>
        <w:t>Info</w:t>
      </w:r>
      <w:proofErr w:type="spellEnd"/>
      <w:r w:rsidRPr="00427595">
        <w:rPr>
          <w:rFonts w:ascii="Arial Narrow" w:hAnsi="Arial Narrow"/>
          <w:sz w:val="24"/>
          <w:szCs w:val="24"/>
        </w:rPr>
        <w:t xml:space="preserve"> sekce</w:t>
      </w:r>
      <w:r>
        <w:rPr>
          <w:sz w:val="24"/>
          <w:szCs w:val="24"/>
        </w:rPr>
        <w:t xml:space="preserve"> – </w:t>
      </w:r>
    </w:p>
    <w:p w14:paraId="0EAC94C4" w14:textId="77777777" w:rsidR="00075C83" w:rsidRDefault="00075C83" w:rsidP="00075C83">
      <w:pPr>
        <w:pStyle w:val="Odstavecseseznamem"/>
        <w:ind w:left="709"/>
        <w:rPr>
          <w:sz w:val="24"/>
          <w:szCs w:val="24"/>
        </w:rPr>
      </w:pPr>
      <w:r>
        <w:rPr>
          <w:noProof/>
        </w:rPr>
        <w:lastRenderedPageBreak/>
        <w:drawing>
          <wp:inline distT="0" distB="0" distL="0" distR="0" wp14:anchorId="5A185547" wp14:editId="728C7628">
            <wp:extent cx="6248400" cy="4562475"/>
            <wp:effectExtent l="0" t="0" r="0" b="9525"/>
            <wp:docPr id="28" name="Obráze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248400" cy="4562475"/>
                    </a:xfrm>
                    <a:prstGeom prst="rect">
                      <a:avLst/>
                    </a:prstGeom>
                  </pic:spPr>
                </pic:pic>
              </a:graphicData>
            </a:graphic>
          </wp:inline>
        </w:drawing>
      </w:r>
    </w:p>
    <w:p w14:paraId="69AAA2EA" w14:textId="4C812666" w:rsidR="00075C83" w:rsidRDefault="00075C83" w:rsidP="00075C83">
      <w:pPr>
        <w:pStyle w:val="Odstavecseseznamem"/>
        <w:ind w:left="1560"/>
        <w:rPr>
          <w:sz w:val="24"/>
          <w:szCs w:val="24"/>
        </w:rPr>
      </w:pPr>
      <w:r>
        <w:rPr>
          <w:sz w:val="24"/>
          <w:szCs w:val="24"/>
        </w:rPr>
        <w:t xml:space="preserve">jelikož každý formát je vázán na datovou strukturu, pak zde uživatel má možnost předem definovat, nad kterou datovou strukturou bude </w:t>
      </w:r>
      <w:r w:rsidR="00003651">
        <w:rPr>
          <w:sz w:val="24"/>
          <w:szCs w:val="24"/>
        </w:rPr>
        <w:t xml:space="preserve">nově vytvářená sestava </w:t>
      </w:r>
      <w:r>
        <w:rPr>
          <w:sz w:val="24"/>
          <w:szCs w:val="24"/>
        </w:rPr>
        <w:t>operovat; datovou strukturu k sestavě lze vázat třemi způsoby</w:t>
      </w:r>
      <w:r w:rsidR="00003651">
        <w:rPr>
          <w:sz w:val="24"/>
          <w:szCs w:val="24"/>
        </w:rPr>
        <w:t xml:space="preserve"> (v </w:t>
      </w:r>
      <w:r>
        <w:rPr>
          <w:sz w:val="24"/>
          <w:szCs w:val="24"/>
        </w:rPr>
        <w:t xml:space="preserve">průvodci zvolit pomocí rozevíracího seznamu </w:t>
      </w:r>
      <w:r>
        <w:rPr>
          <w:noProof/>
        </w:rPr>
        <w:drawing>
          <wp:inline distT="0" distB="0" distL="0" distR="0" wp14:anchorId="729E04DC" wp14:editId="332D647C">
            <wp:extent cx="4076700" cy="619125"/>
            <wp:effectExtent l="0" t="0" r="0" b="9525"/>
            <wp:docPr id="29" name="Obráze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076700" cy="619125"/>
                    </a:xfrm>
                    <a:prstGeom prst="rect">
                      <a:avLst/>
                    </a:prstGeom>
                  </pic:spPr>
                </pic:pic>
              </a:graphicData>
            </a:graphic>
          </wp:inline>
        </w:drawing>
      </w:r>
      <w:r w:rsidR="00003651">
        <w:rPr>
          <w:noProof/>
        </w:rPr>
        <w:t>)</w:t>
      </w:r>
    </w:p>
    <w:p w14:paraId="106DEF7A" w14:textId="77777777" w:rsidR="005A1ED6" w:rsidRDefault="00003651" w:rsidP="00075C83">
      <w:pPr>
        <w:pStyle w:val="Odstavecseseznamem"/>
        <w:numPr>
          <w:ilvl w:val="4"/>
          <w:numId w:val="16"/>
        </w:numPr>
        <w:rPr>
          <w:sz w:val="24"/>
          <w:szCs w:val="24"/>
        </w:rPr>
      </w:pPr>
      <w:r w:rsidRPr="00427595">
        <w:rPr>
          <w:rFonts w:ascii="Arial Narrow" w:hAnsi="Arial Narrow"/>
          <w:sz w:val="24"/>
          <w:szCs w:val="24"/>
        </w:rPr>
        <w:t>s</w:t>
      </w:r>
      <w:r w:rsidR="00075C83" w:rsidRPr="00427595">
        <w:rPr>
          <w:rFonts w:ascii="Arial Narrow" w:hAnsi="Arial Narrow"/>
          <w:sz w:val="24"/>
          <w:szCs w:val="24"/>
        </w:rPr>
        <w:t>oubor</w:t>
      </w:r>
      <w:r w:rsidR="00075C83">
        <w:rPr>
          <w:sz w:val="24"/>
          <w:szCs w:val="24"/>
        </w:rPr>
        <w:t xml:space="preserve"> – </w:t>
      </w:r>
      <w:r w:rsidR="002D3312">
        <w:rPr>
          <w:sz w:val="24"/>
          <w:szCs w:val="24"/>
        </w:rPr>
        <w:t xml:space="preserve">je to výchozí možnost: k sestavě je vázána datová struktura popsaná v určitém souboru na/v disku/sítí; pak stačí v textovém poli </w:t>
      </w:r>
      <w:r w:rsidR="002D3312" w:rsidRPr="002D3312">
        <w:rPr>
          <w:rFonts w:ascii="Bodoni MT" w:hAnsi="Bodoni MT"/>
          <w:sz w:val="24"/>
          <w:szCs w:val="24"/>
        </w:rPr>
        <w:t>soubor struktury dat</w:t>
      </w:r>
      <w:r w:rsidR="002D3312">
        <w:rPr>
          <w:sz w:val="24"/>
          <w:szCs w:val="24"/>
        </w:rPr>
        <w:t xml:space="preserve"> ukázat cestu k příslušnému souboru; uživatel může úplnou cestu k souboru buď vepsat, nebo pomocí tlačítka </w:t>
      </w:r>
      <w:r w:rsidR="002D3312">
        <w:rPr>
          <w:noProof/>
        </w:rPr>
        <w:drawing>
          <wp:inline distT="0" distB="0" distL="0" distR="0" wp14:anchorId="7D823E6F" wp14:editId="08A22070">
            <wp:extent cx="285750" cy="228600"/>
            <wp:effectExtent l="0" t="0" r="0" b="0"/>
            <wp:docPr id="30" name="Obráze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5750" cy="228600"/>
                    </a:xfrm>
                    <a:prstGeom prst="rect">
                      <a:avLst/>
                    </a:prstGeom>
                  </pic:spPr>
                </pic:pic>
              </a:graphicData>
            </a:graphic>
          </wp:inline>
        </w:drawing>
      </w:r>
      <w:r w:rsidR="002D3312">
        <w:rPr>
          <w:sz w:val="24"/>
          <w:szCs w:val="24"/>
        </w:rPr>
        <w:t xml:space="preserve"> volat průvodce otevřením souboru s přednastaveným filtrem na XME koncovky</w:t>
      </w:r>
      <w:r w:rsidR="005A1ED6">
        <w:rPr>
          <w:sz w:val="24"/>
          <w:szCs w:val="24"/>
        </w:rPr>
        <w:t xml:space="preserve"> </w:t>
      </w:r>
    </w:p>
    <w:p w14:paraId="6F74A68F" w14:textId="6488CB92" w:rsidR="00075C83" w:rsidRDefault="005A1ED6" w:rsidP="005A1ED6">
      <w:pPr>
        <w:pStyle w:val="Odstavecseseznamem"/>
        <w:ind w:left="851"/>
        <w:rPr>
          <w:sz w:val="24"/>
          <w:szCs w:val="24"/>
        </w:rPr>
      </w:pPr>
      <w:r>
        <w:rPr>
          <w:noProof/>
        </w:rPr>
        <w:lastRenderedPageBreak/>
        <w:drawing>
          <wp:inline distT="0" distB="0" distL="0" distR="0" wp14:anchorId="377C8A0B" wp14:editId="3FC8ABA7">
            <wp:extent cx="5953125" cy="3143250"/>
            <wp:effectExtent l="0" t="0" r="9525" b="0"/>
            <wp:docPr id="31" name="Obráze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53125" cy="3143250"/>
                    </a:xfrm>
                    <a:prstGeom prst="rect">
                      <a:avLst/>
                    </a:prstGeom>
                  </pic:spPr>
                </pic:pic>
              </a:graphicData>
            </a:graphic>
          </wp:inline>
        </w:drawing>
      </w:r>
    </w:p>
    <w:p w14:paraId="2BEEE16F" w14:textId="7ED388B6" w:rsidR="005A1ED6" w:rsidRDefault="005766C3" w:rsidP="005A1ED6">
      <w:pPr>
        <w:pStyle w:val="Odstavecseseznamem"/>
        <w:ind w:left="1843"/>
        <w:rPr>
          <w:sz w:val="24"/>
          <w:szCs w:val="24"/>
        </w:rPr>
      </w:pPr>
      <w:r>
        <w:rPr>
          <w:sz w:val="24"/>
          <w:szCs w:val="24"/>
        </w:rPr>
        <w:t xml:space="preserve">při zobrazení daného průvodce (vytváření nového souboru) se textové pole </w:t>
      </w:r>
      <w:r w:rsidRPr="002D3312">
        <w:rPr>
          <w:rFonts w:ascii="Bodoni MT" w:hAnsi="Bodoni MT"/>
          <w:sz w:val="24"/>
          <w:szCs w:val="24"/>
        </w:rPr>
        <w:t>soubor struktury dat</w:t>
      </w:r>
      <w:r>
        <w:rPr>
          <w:sz w:val="24"/>
          <w:szCs w:val="24"/>
        </w:rPr>
        <w:t xml:space="preserve"> předem vyplní cestou k aktuálně otevřené datové struktuře, pokud taková existuje (v okně </w:t>
      </w:r>
      <w:r w:rsidRPr="005766C3">
        <w:rPr>
          <w:b/>
          <w:sz w:val="24"/>
          <w:szCs w:val="24"/>
        </w:rPr>
        <w:t>struktura dat</w:t>
      </w:r>
      <w:r>
        <w:rPr>
          <w:sz w:val="24"/>
          <w:szCs w:val="24"/>
        </w:rPr>
        <w:t xml:space="preserve">); pro kontrolu správnosti uvedení cesty v tomto textovém políčku slouží hlídač, kterým je červený kroužek s bílým vykřičníkem </w:t>
      </w:r>
      <w:r>
        <w:rPr>
          <w:noProof/>
        </w:rPr>
        <w:drawing>
          <wp:inline distT="0" distB="0" distL="0" distR="0" wp14:anchorId="5D5BAA5B" wp14:editId="20A35ED2">
            <wp:extent cx="1066800" cy="428625"/>
            <wp:effectExtent l="0" t="0" r="0" b="9525"/>
            <wp:docPr id="33" name="Obráze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066800" cy="428625"/>
                    </a:xfrm>
                    <a:prstGeom prst="rect">
                      <a:avLst/>
                    </a:prstGeom>
                  </pic:spPr>
                </pic:pic>
              </a:graphicData>
            </a:graphic>
          </wp:inline>
        </w:drawing>
      </w:r>
      <w:r>
        <w:rPr>
          <w:sz w:val="24"/>
          <w:szCs w:val="24"/>
        </w:rPr>
        <w:t>, tento hlídač se zobrazí v okamžiku, kdy soubor s uvedenou cestou neexistuje;</w:t>
      </w:r>
    </w:p>
    <w:p w14:paraId="7E93C3D9" w14:textId="45B59B88" w:rsidR="00075C83" w:rsidRDefault="00003651" w:rsidP="00CE4A4A">
      <w:pPr>
        <w:pStyle w:val="Odstavecseseznamem"/>
        <w:numPr>
          <w:ilvl w:val="4"/>
          <w:numId w:val="16"/>
        </w:numPr>
        <w:rPr>
          <w:sz w:val="24"/>
          <w:szCs w:val="24"/>
        </w:rPr>
      </w:pPr>
      <w:r w:rsidRPr="00427595">
        <w:rPr>
          <w:rFonts w:ascii="Arial Narrow" w:hAnsi="Arial Narrow"/>
          <w:sz w:val="24"/>
          <w:szCs w:val="24"/>
        </w:rPr>
        <w:t>v</w:t>
      </w:r>
      <w:r w:rsidR="00075C83" w:rsidRPr="00427595">
        <w:rPr>
          <w:rFonts w:ascii="Arial Narrow" w:hAnsi="Arial Narrow"/>
          <w:sz w:val="24"/>
          <w:szCs w:val="24"/>
        </w:rPr>
        <w:t>lastní parametry</w:t>
      </w:r>
      <w:r w:rsidR="00075C83">
        <w:rPr>
          <w:sz w:val="24"/>
          <w:szCs w:val="24"/>
        </w:rPr>
        <w:t xml:space="preserve"> –</w:t>
      </w:r>
      <w:r w:rsidR="00CE4A4A">
        <w:rPr>
          <w:sz w:val="24"/>
          <w:szCs w:val="24"/>
        </w:rPr>
        <w:t xml:space="preserve"> uživatel prostřednictvím jednoduché tabulky může vyplnit údaje o struktuře, s kterou sestava bude pracovat; při zobrazení dané tabulky se položky </w:t>
      </w:r>
      <w:proofErr w:type="spellStart"/>
      <w:r w:rsidR="00CE4A4A" w:rsidRPr="00CE4A4A">
        <w:rPr>
          <w:sz w:val="24"/>
          <w:szCs w:val="24"/>
        </w:rPr>
        <w:t>ixs_xme</w:t>
      </w:r>
      <w:proofErr w:type="spellEnd"/>
      <w:r w:rsidR="00CE4A4A">
        <w:rPr>
          <w:sz w:val="24"/>
          <w:szCs w:val="24"/>
        </w:rPr>
        <w:t xml:space="preserve">, </w:t>
      </w:r>
      <w:proofErr w:type="spellStart"/>
      <w:r w:rsidR="00CE4A4A" w:rsidRPr="00CE4A4A">
        <w:rPr>
          <w:sz w:val="24"/>
          <w:szCs w:val="24"/>
        </w:rPr>
        <w:t>xmeta_ver</w:t>
      </w:r>
      <w:proofErr w:type="spellEnd"/>
      <w:r w:rsidR="00CE4A4A">
        <w:rPr>
          <w:sz w:val="24"/>
          <w:szCs w:val="24"/>
        </w:rPr>
        <w:t xml:space="preserve">, </w:t>
      </w:r>
      <w:proofErr w:type="spellStart"/>
      <w:r w:rsidR="00CE4A4A" w:rsidRPr="00CE4A4A">
        <w:rPr>
          <w:sz w:val="24"/>
          <w:szCs w:val="24"/>
        </w:rPr>
        <w:t>xmeta_subver_min</w:t>
      </w:r>
      <w:proofErr w:type="spellEnd"/>
      <w:r w:rsidR="00CE4A4A">
        <w:rPr>
          <w:sz w:val="24"/>
          <w:szCs w:val="24"/>
        </w:rPr>
        <w:t xml:space="preserve"> předem vyplní dle aktuálně otevřené datové struktury, pokud taková existuje (v okně </w:t>
      </w:r>
      <w:r w:rsidR="00CE4A4A" w:rsidRPr="005766C3">
        <w:rPr>
          <w:b/>
          <w:sz w:val="24"/>
          <w:szCs w:val="24"/>
        </w:rPr>
        <w:t>struktura dat</w:t>
      </w:r>
      <w:r w:rsidR="00CE4A4A">
        <w:rPr>
          <w:sz w:val="24"/>
          <w:szCs w:val="24"/>
        </w:rPr>
        <w:t>)</w:t>
      </w:r>
    </w:p>
    <w:p w14:paraId="631C9422" w14:textId="5EA9AE7C" w:rsidR="00CE4A4A" w:rsidRPr="00CE4A4A" w:rsidRDefault="00CE4A4A" w:rsidP="00CE4A4A">
      <w:pPr>
        <w:pStyle w:val="Odstavecseseznamem"/>
        <w:ind w:left="1800"/>
        <w:rPr>
          <w:sz w:val="24"/>
          <w:szCs w:val="24"/>
        </w:rPr>
      </w:pPr>
      <w:r>
        <w:rPr>
          <w:noProof/>
        </w:rPr>
        <w:drawing>
          <wp:inline distT="0" distB="0" distL="0" distR="0" wp14:anchorId="2E97A783" wp14:editId="0B02059D">
            <wp:extent cx="3895725" cy="2905125"/>
            <wp:effectExtent l="0" t="0" r="9525" b="9525"/>
            <wp:docPr id="36" name="Obráze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895725" cy="2905125"/>
                    </a:xfrm>
                    <a:prstGeom prst="rect">
                      <a:avLst/>
                    </a:prstGeom>
                  </pic:spPr>
                </pic:pic>
              </a:graphicData>
            </a:graphic>
          </wp:inline>
        </w:drawing>
      </w:r>
    </w:p>
    <w:p w14:paraId="68856A29" w14:textId="73EAE5AD" w:rsidR="00075C83" w:rsidRDefault="00003651" w:rsidP="00075C83">
      <w:pPr>
        <w:pStyle w:val="Odstavecseseznamem"/>
        <w:numPr>
          <w:ilvl w:val="4"/>
          <w:numId w:val="16"/>
        </w:numPr>
        <w:rPr>
          <w:sz w:val="24"/>
          <w:szCs w:val="24"/>
        </w:rPr>
      </w:pPr>
      <w:r w:rsidRPr="00427595">
        <w:rPr>
          <w:rFonts w:ascii="Arial Narrow" w:hAnsi="Arial Narrow"/>
          <w:sz w:val="24"/>
          <w:szCs w:val="24"/>
        </w:rPr>
        <w:lastRenderedPageBreak/>
        <w:t>d</w:t>
      </w:r>
      <w:r w:rsidR="00075C83" w:rsidRPr="00427595">
        <w:rPr>
          <w:rFonts w:ascii="Arial Narrow" w:hAnsi="Arial Narrow"/>
          <w:sz w:val="24"/>
          <w:szCs w:val="24"/>
        </w:rPr>
        <w:t>atabázové parametry</w:t>
      </w:r>
      <w:r w:rsidR="00075C83">
        <w:rPr>
          <w:sz w:val="24"/>
          <w:szCs w:val="24"/>
        </w:rPr>
        <w:t xml:space="preserve"> –</w:t>
      </w:r>
      <w:r w:rsidR="00CE4A4A">
        <w:rPr>
          <w:sz w:val="24"/>
          <w:szCs w:val="24"/>
        </w:rPr>
        <w:t xml:space="preserve"> zde je možnost vyplnění údajů o datové struktuře uložené v databázi (TODO) </w:t>
      </w:r>
    </w:p>
    <w:p w14:paraId="3020630D" w14:textId="77777777" w:rsidR="00075C83" w:rsidRDefault="00075C83" w:rsidP="00075C83">
      <w:pPr>
        <w:pStyle w:val="Odstavecseseznamem"/>
        <w:ind w:left="1440"/>
        <w:rPr>
          <w:sz w:val="24"/>
          <w:szCs w:val="24"/>
        </w:rPr>
      </w:pPr>
    </w:p>
    <w:p w14:paraId="7E8F421C" w14:textId="77777777" w:rsidR="0028028C" w:rsidRDefault="00075C83" w:rsidP="00075C83">
      <w:pPr>
        <w:pStyle w:val="Odstavecseseznamem"/>
        <w:numPr>
          <w:ilvl w:val="3"/>
          <w:numId w:val="16"/>
        </w:numPr>
        <w:rPr>
          <w:sz w:val="24"/>
          <w:szCs w:val="24"/>
        </w:rPr>
      </w:pPr>
      <w:r w:rsidRPr="00622A80">
        <w:rPr>
          <w:rFonts w:ascii="Arial Narrow" w:hAnsi="Arial Narrow"/>
          <w:sz w:val="24"/>
          <w:szCs w:val="24"/>
        </w:rPr>
        <w:t>Šablona</w:t>
      </w:r>
      <w:r>
        <w:rPr>
          <w:sz w:val="24"/>
          <w:szCs w:val="24"/>
        </w:rPr>
        <w:t xml:space="preserve"> –</w:t>
      </w:r>
      <w:r w:rsidR="0028028C">
        <w:rPr>
          <w:sz w:val="24"/>
          <w:szCs w:val="24"/>
        </w:rPr>
        <w:t xml:space="preserve"> </w:t>
      </w:r>
    </w:p>
    <w:p w14:paraId="5F5FA095" w14:textId="553534A2" w:rsidR="0028028C" w:rsidRPr="0028028C" w:rsidRDefault="0028028C" w:rsidP="0028028C">
      <w:pPr>
        <w:ind w:left="1080"/>
        <w:jc w:val="center"/>
        <w:rPr>
          <w:sz w:val="24"/>
          <w:szCs w:val="24"/>
        </w:rPr>
      </w:pPr>
      <w:r>
        <w:rPr>
          <w:noProof/>
        </w:rPr>
        <w:drawing>
          <wp:inline distT="0" distB="0" distL="0" distR="0" wp14:anchorId="7530FE52" wp14:editId="739976F6">
            <wp:extent cx="6248400" cy="4562475"/>
            <wp:effectExtent l="0" t="0" r="0" b="9525"/>
            <wp:docPr id="38" name="Obráze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6248400" cy="4562475"/>
                    </a:xfrm>
                    <a:prstGeom prst="rect">
                      <a:avLst/>
                    </a:prstGeom>
                  </pic:spPr>
                </pic:pic>
              </a:graphicData>
            </a:graphic>
          </wp:inline>
        </w:drawing>
      </w:r>
    </w:p>
    <w:p w14:paraId="47B89D33" w14:textId="57F3FC60" w:rsidR="00075C83" w:rsidRDefault="0028028C" w:rsidP="0028028C">
      <w:pPr>
        <w:pStyle w:val="Odstavecseseznamem"/>
        <w:ind w:left="1440"/>
        <w:rPr>
          <w:sz w:val="24"/>
          <w:szCs w:val="24"/>
        </w:rPr>
      </w:pPr>
      <w:r>
        <w:rPr>
          <w:sz w:val="24"/>
          <w:szCs w:val="24"/>
        </w:rPr>
        <w:t xml:space="preserve">krok, ve kterém se rozhoduje, jestli se nově vznikající sestava bude vytvářet s prázdnou šablonou (zaškrtnutá možnost </w:t>
      </w:r>
      <w:r>
        <w:rPr>
          <w:noProof/>
        </w:rPr>
        <w:drawing>
          <wp:inline distT="0" distB="0" distL="0" distR="0" wp14:anchorId="25EE8AAE" wp14:editId="4B4B00AA">
            <wp:extent cx="990600" cy="228600"/>
            <wp:effectExtent l="0" t="0" r="0" b="0"/>
            <wp:docPr id="39" name="Obráze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990600" cy="228600"/>
                    </a:xfrm>
                    <a:prstGeom prst="rect">
                      <a:avLst/>
                    </a:prstGeom>
                  </pic:spPr>
                </pic:pic>
              </a:graphicData>
            </a:graphic>
          </wp:inline>
        </w:drawing>
      </w:r>
      <w:r>
        <w:rPr>
          <w:sz w:val="24"/>
          <w:szCs w:val="24"/>
        </w:rPr>
        <w:t xml:space="preserve">), nebo dle již existující šablony (odškrtnutá možnost </w:t>
      </w:r>
      <w:r>
        <w:rPr>
          <w:noProof/>
        </w:rPr>
        <w:drawing>
          <wp:inline distT="0" distB="0" distL="0" distR="0" wp14:anchorId="24443736" wp14:editId="6806D886">
            <wp:extent cx="990600" cy="228600"/>
            <wp:effectExtent l="0" t="0" r="0" b="0"/>
            <wp:docPr id="40" name="Obráze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990600" cy="228600"/>
                    </a:xfrm>
                    <a:prstGeom prst="rect">
                      <a:avLst/>
                    </a:prstGeom>
                  </pic:spPr>
                </pic:pic>
              </a:graphicData>
            </a:graphic>
          </wp:inline>
        </w:drawing>
      </w:r>
      <w:r>
        <w:rPr>
          <w:sz w:val="24"/>
          <w:szCs w:val="24"/>
        </w:rPr>
        <w:t>);</w:t>
      </w:r>
      <w:r w:rsidR="00075C83">
        <w:rPr>
          <w:sz w:val="24"/>
          <w:szCs w:val="24"/>
        </w:rPr>
        <w:t xml:space="preserve"> </w:t>
      </w:r>
      <w:r>
        <w:rPr>
          <w:sz w:val="24"/>
          <w:szCs w:val="24"/>
        </w:rPr>
        <w:t xml:space="preserve">pokud uživatel potřebuje vytvořit šablonu dle již existující, pak stačí do textového pole </w:t>
      </w:r>
      <w:r w:rsidRPr="0091732B">
        <w:rPr>
          <w:rFonts w:ascii="Bodoni MT" w:hAnsi="Bodoni MT"/>
          <w:sz w:val="24"/>
          <w:szCs w:val="24"/>
        </w:rPr>
        <w:t>soubor šablony</w:t>
      </w:r>
      <w:r>
        <w:rPr>
          <w:sz w:val="24"/>
          <w:szCs w:val="24"/>
        </w:rPr>
        <w:t xml:space="preserve"> zadat úplnou cestu k souboru šablony, nebo také může pomocí tlačítka </w:t>
      </w:r>
      <w:r w:rsidR="0091732B">
        <w:rPr>
          <w:noProof/>
        </w:rPr>
        <w:drawing>
          <wp:inline distT="0" distB="0" distL="0" distR="0" wp14:anchorId="7F553BD3" wp14:editId="03E4F73B">
            <wp:extent cx="285750" cy="228600"/>
            <wp:effectExtent l="0" t="0" r="0" b="0"/>
            <wp:docPr id="41" name="Obráze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85750" cy="228600"/>
                    </a:xfrm>
                    <a:prstGeom prst="rect">
                      <a:avLst/>
                    </a:prstGeom>
                  </pic:spPr>
                </pic:pic>
              </a:graphicData>
            </a:graphic>
          </wp:inline>
        </w:drawing>
      </w:r>
      <w:r w:rsidR="0091732B">
        <w:rPr>
          <w:sz w:val="24"/>
          <w:szCs w:val="24"/>
        </w:rPr>
        <w:t xml:space="preserve"> </w:t>
      </w:r>
      <w:r>
        <w:rPr>
          <w:sz w:val="24"/>
          <w:szCs w:val="24"/>
        </w:rPr>
        <w:t>zavolat dialogové okno výběru souboru;</w:t>
      </w:r>
      <w:r w:rsidR="0091732B">
        <w:rPr>
          <w:sz w:val="24"/>
          <w:szCs w:val="24"/>
        </w:rPr>
        <w:t xml:space="preserve"> stejně jak u textového pole </w:t>
      </w:r>
      <w:r w:rsidR="0091732B" w:rsidRPr="002D3312">
        <w:rPr>
          <w:rFonts w:ascii="Bodoni MT" w:hAnsi="Bodoni MT"/>
          <w:sz w:val="24"/>
          <w:szCs w:val="24"/>
        </w:rPr>
        <w:t>soubor struktury dat</w:t>
      </w:r>
      <w:r w:rsidR="0091732B">
        <w:rPr>
          <w:sz w:val="24"/>
          <w:szCs w:val="24"/>
        </w:rPr>
        <w:t xml:space="preserve"> i na dané pole je vázán hlídač existence souboru; nut</w:t>
      </w:r>
      <w:r w:rsidR="00B6796C">
        <w:rPr>
          <w:sz w:val="24"/>
          <w:szCs w:val="24"/>
        </w:rPr>
        <w:t>no upozornit, že jako šablona mů</w:t>
      </w:r>
      <w:r w:rsidR="0091732B">
        <w:rPr>
          <w:sz w:val="24"/>
          <w:szCs w:val="24"/>
        </w:rPr>
        <w:t>že posloužit jakýkoliv soubor</w:t>
      </w:r>
      <w:r w:rsidR="00CF2F1B">
        <w:rPr>
          <w:sz w:val="24"/>
          <w:szCs w:val="24"/>
        </w:rPr>
        <w:t xml:space="preserve"> </w:t>
      </w:r>
      <w:r w:rsidR="00CF2F1B" w:rsidRPr="00CF2F1B">
        <w:rPr>
          <w:i/>
          <w:sz w:val="24"/>
          <w:szCs w:val="24"/>
        </w:rPr>
        <w:t>Microsoft Excel</w:t>
      </w:r>
      <w:r w:rsidR="0091732B">
        <w:rPr>
          <w:sz w:val="24"/>
          <w:szCs w:val="24"/>
        </w:rPr>
        <w:t xml:space="preserve"> s koncovkou </w:t>
      </w:r>
      <w:proofErr w:type="spellStart"/>
      <w:r w:rsidR="0091732B" w:rsidRPr="0091732B">
        <w:rPr>
          <w:rFonts w:ascii="Bodoni MT" w:hAnsi="Bodoni MT"/>
          <w:sz w:val="24"/>
          <w:szCs w:val="24"/>
        </w:rPr>
        <w:t>xls</w:t>
      </w:r>
      <w:proofErr w:type="spellEnd"/>
      <w:r w:rsidR="0091732B">
        <w:rPr>
          <w:sz w:val="24"/>
          <w:szCs w:val="24"/>
        </w:rPr>
        <w:t>, nicméně uživatel musí dávat pozor na to, aby případné datové položky v šabloně byly ze stejné struktury, jakou je vázaná v prvním kroku;</w:t>
      </w:r>
    </w:p>
    <w:p w14:paraId="15285AA7" w14:textId="6CBF2B13" w:rsidR="00CF2F1B" w:rsidRDefault="00075C83" w:rsidP="00CF2F1B">
      <w:pPr>
        <w:pStyle w:val="Odstavecseseznamem"/>
        <w:numPr>
          <w:ilvl w:val="3"/>
          <w:numId w:val="16"/>
        </w:numPr>
        <w:rPr>
          <w:sz w:val="24"/>
          <w:szCs w:val="24"/>
        </w:rPr>
      </w:pPr>
      <w:r w:rsidRPr="00427595">
        <w:rPr>
          <w:rFonts w:ascii="Arial Narrow" w:hAnsi="Arial Narrow"/>
          <w:sz w:val="24"/>
          <w:szCs w:val="24"/>
        </w:rPr>
        <w:lastRenderedPageBreak/>
        <w:t>Formát</w:t>
      </w:r>
      <w:r>
        <w:rPr>
          <w:sz w:val="24"/>
          <w:szCs w:val="24"/>
        </w:rPr>
        <w:t xml:space="preserve"> – </w:t>
      </w:r>
      <w:r w:rsidR="00CF2F1B">
        <w:rPr>
          <w:sz w:val="24"/>
          <w:szCs w:val="24"/>
        </w:rPr>
        <w:t xml:space="preserve">posledním krokem je výběr formátu sestavy – jednoduchým výběrem uživatel rozhodné, v jakém formátu se bude nová sestava vytvářet; nejrozšířenějším a nejpodporovanějším zatím je alf </w:t>
      </w:r>
      <w:r w:rsidR="00CF2F1B">
        <w:rPr>
          <w:noProof/>
        </w:rPr>
        <w:drawing>
          <wp:inline distT="0" distB="0" distL="0" distR="0" wp14:anchorId="0D5FF95A" wp14:editId="35EDA71F">
            <wp:extent cx="1238250" cy="638175"/>
            <wp:effectExtent l="0" t="0" r="0" b="9525"/>
            <wp:docPr id="43" name="Obráze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238250" cy="638175"/>
                    </a:xfrm>
                    <a:prstGeom prst="rect">
                      <a:avLst/>
                    </a:prstGeom>
                  </pic:spPr>
                </pic:pic>
              </a:graphicData>
            </a:graphic>
          </wp:inline>
        </w:drawing>
      </w:r>
    </w:p>
    <w:p w14:paraId="1EEEF042" w14:textId="77777777" w:rsidR="00B65E1E" w:rsidRDefault="00CF2F1B" w:rsidP="00CF2F1B">
      <w:pPr>
        <w:ind w:firstLine="567"/>
        <w:rPr>
          <w:sz w:val="24"/>
          <w:szCs w:val="24"/>
        </w:rPr>
      </w:pPr>
      <w:bookmarkStart w:id="3" w:name="_GoBack"/>
      <w:r>
        <w:rPr>
          <w:sz w:val="24"/>
          <w:szCs w:val="24"/>
        </w:rPr>
        <w:t xml:space="preserve">Po stisknutí tlačítka </w:t>
      </w:r>
      <w:r>
        <w:rPr>
          <w:noProof/>
        </w:rPr>
        <w:drawing>
          <wp:inline distT="0" distB="0" distL="0" distR="0" wp14:anchorId="57182165" wp14:editId="53C5FBA1">
            <wp:extent cx="876300" cy="247650"/>
            <wp:effectExtent l="0" t="0" r="0" b="0"/>
            <wp:docPr id="44" name="Obráze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876300" cy="247650"/>
                    </a:xfrm>
                    <a:prstGeom prst="rect">
                      <a:avLst/>
                    </a:prstGeom>
                  </pic:spPr>
                </pic:pic>
              </a:graphicData>
            </a:graphic>
          </wp:inline>
        </w:drawing>
      </w:r>
      <w:r>
        <w:rPr>
          <w:sz w:val="24"/>
          <w:szCs w:val="24"/>
        </w:rPr>
        <w:t xml:space="preserve">  doplněk MSE-E dle uvedené konfigurace a s ohledem na uživatelská nastavení šablon (viz dialogové okno </w:t>
      </w:r>
      <w:r w:rsidRPr="00CF2F1B">
        <w:rPr>
          <w:b/>
          <w:i/>
          <w:sz w:val="24"/>
          <w:szCs w:val="24"/>
        </w:rPr>
        <w:t>Nastavení</w:t>
      </w:r>
      <w:r>
        <w:rPr>
          <w:sz w:val="24"/>
          <w:szCs w:val="24"/>
        </w:rPr>
        <w:t xml:space="preserve"> záložka </w:t>
      </w:r>
      <w:r w:rsidRPr="00CF2F1B">
        <w:rPr>
          <w:b/>
          <w:i/>
          <w:sz w:val="24"/>
          <w:szCs w:val="24"/>
        </w:rPr>
        <w:t>šablony</w:t>
      </w:r>
      <w:r>
        <w:rPr>
          <w:sz w:val="24"/>
          <w:szCs w:val="24"/>
        </w:rPr>
        <w:t>) vytvoří konfigurační soubor a k němu soubor archivu s v něm uloženou šablonou.</w:t>
      </w:r>
      <w:r w:rsidR="00B65E1E">
        <w:rPr>
          <w:sz w:val="24"/>
          <w:szCs w:val="24"/>
        </w:rPr>
        <w:t xml:space="preserve"> </w:t>
      </w:r>
      <w:bookmarkEnd w:id="3"/>
    </w:p>
    <w:p w14:paraId="59C2839A" w14:textId="1B3B9AB0" w:rsidR="00075C83" w:rsidRPr="008A1D5B" w:rsidRDefault="00B65E1E" w:rsidP="00B65E1E">
      <w:pPr>
        <w:ind w:firstLine="567"/>
        <w:rPr>
          <w:sz w:val="24"/>
          <w:szCs w:val="24"/>
        </w:rPr>
      </w:pPr>
      <w:r>
        <w:rPr>
          <w:sz w:val="24"/>
          <w:szCs w:val="24"/>
        </w:rPr>
        <w:t>Aby obsah konfiguračního souboru odpovídal šabloně, je zapotřebí alespoň jedno generování kódu – přepnutí z </w:t>
      </w:r>
      <w:r w:rsidRPr="000261DA">
        <w:rPr>
          <w:rFonts w:ascii="Bodoni MT" w:hAnsi="Bodoni MT"/>
          <w:sz w:val="24"/>
          <w:szCs w:val="24"/>
        </w:rPr>
        <w:t>Office</w:t>
      </w:r>
      <w:r>
        <w:rPr>
          <w:sz w:val="24"/>
          <w:szCs w:val="24"/>
        </w:rPr>
        <w:t xml:space="preserve"> do </w:t>
      </w:r>
      <w:r w:rsidRPr="000261DA">
        <w:rPr>
          <w:rFonts w:ascii="Bodoni MT" w:hAnsi="Bodoni MT"/>
          <w:sz w:val="24"/>
          <w:szCs w:val="24"/>
        </w:rPr>
        <w:t>Zdrojový kód</w:t>
      </w:r>
      <w:r w:rsidR="000261DA">
        <w:rPr>
          <w:rFonts w:ascii="Bodoni MT" w:hAnsi="Bodoni MT"/>
          <w:sz w:val="24"/>
          <w:szCs w:val="24"/>
        </w:rPr>
        <w:t xml:space="preserve"> (</w:t>
      </w:r>
      <w:r>
        <w:rPr>
          <w:sz w:val="24"/>
          <w:szCs w:val="24"/>
        </w:rPr>
        <w:t>nebo uložení sestavy</w:t>
      </w:r>
      <w:r w:rsidR="000261DA">
        <w:rPr>
          <w:sz w:val="24"/>
          <w:szCs w:val="24"/>
        </w:rPr>
        <w:t>)</w:t>
      </w:r>
      <w:r>
        <w:rPr>
          <w:sz w:val="24"/>
          <w:szCs w:val="24"/>
        </w:rPr>
        <w:t xml:space="preserve"> s vynuceným generováním obsahu (tlačítko </w:t>
      </w:r>
      <w:r w:rsidR="000261DA" w:rsidRPr="000261DA">
        <w:rPr>
          <w:b/>
          <w:i/>
          <w:sz w:val="24"/>
          <w:szCs w:val="24"/>
        </w:rPr>
        <w:t>generovat znovu</w:t>
      </w:r>
      <w:r>
        <w:rPr>
          <w:sz w:val="24"/>
          <w:szCs w:val="24"/>
        </w:rPr>
        <w:t>)</w:t>
      </w:r>
      <w:r w:rsidR="000261DA">
        <w:rPr>
          <w:sz w:val="24"/>
          <w:szCs w:val="24"/>
        </w:rPr>
        <w:t>.</w:t>
      </w:r>
    </w:p>
    <w:sectPr w:rsidR="00075C83" w:rsidRPr="008A1D5B" w:rsidSect="000874D6">
      <w:headerReference w:type="default" r:id="rId56"/>
      <w:pgSz w:w="11906" w:h="16838"/>
      <w:pgMar w:top="1417" w:right="849" w:bottom="1417"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3AFC6C" w14:textId="77777777" w:rsidR="003557DF" w:rsidRDefault="003557DF" w:rsidP="005F4499">
      <w:pPr>
        <w:spacing w:after="0" w:line="240" w:lineRule="auto"/>
      </w:pPr>
      <w:r>
        <w:separator/>
      </w:r>
    </w:p>
  </w:endnote>
  <w:endnote w:type="continuationSeparator" w:id="0">
    <w:p w14:paraId="1A3CB7DD" w14:textId="77777777" w:rsidR="003557DF" w:rsidRDefault="003557DF" w:rsidP="005F4499">
      <w:pPr>
        <w:spacing w:after="0" w:line="240" w:lineRule="auto"/>
      </w:pPr>
      <w:r>
        <w:continuationSeparator/>
      </w:r>
    </w:p>
  </w:endnote>
  <w:endnote w:type="continuationNotice" w:id="1">
    <w:p w14:paraId="48F942AC" w14:textId="77777777" w:rsidR="00B73C8A" w:rsidRDefault="00B73C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Black">
    <w:panose1 w:val="020B0A04020102020204"/>
    <w:charset w:val="EE"/>
    <w:family w:val="swiss"/>
    <w:pitch w:val="variable"/>
    <w:sig w:usb0="A00002AF" w:usb1="400078FB" w:usb2="00000000" w:usb3="00000000" w:csb0="0000009F" w:csb1="00000000"/>
  </w:font>
  <w:font w:name="Bodoni MT">
    <w:panose1 w:val="02070603080606020203"/>
    <w:charset w:val="00"/>
    <w:family w:val="roman"/>
    <w:pitch w:val="variable"/>
    <w:sig w:usb0="00000003" w:usb1="00000000" w:usb2="00000000" w:usb3="00000000" w:csb0="00000001" w:csb1="00000000"/>
  </w:font>
  <w:font w:name="Arial Narrow">
    <w:panose1 w:val="020B0606020202030204"/>
    <w:charset w:val="EE"/>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269902" w14:textId="77777777" w:rsidR="003557DF" w:rsidRDefault="003557DF" w:rsidP="005F4499">
      <w:pPr>
        <w:spacing w:after="0" w:line="240" w:lineRule="auto"/>
      </w:pPr>
      <w:r>
        <w:separator/>
      </w:r>
    </w:p>
  </w:footnote>
  <w:footnote w:type="continuationSeparator" w:id="0">
    <w:p w14:paraId="7EA2FFF2" w14:textId="77777777" w:rsidR="003557DF" w:rsidRDefault="003557DF" w:rsidP="005F4499">
      <w:pPr>
        <w:spacing w:after="0" w:line="240" w:lineRule="auto"/>
      </w:pPr>
      <w:r>
        <w:continuationSeparator/>
      </w:r>
    </w:p>
  </w:footnote>
  <w:footnote w:type="continuationNotice" w:id="1">
    <w:p w14:paraId="02D5A9DB" w14:textId="77777777" w:rsidR="00B73C8A" w:rsidRDefault="00B73C8A">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28172" w14:textId="77777777" w:rsidR="003557DF" w:rsidRDefault="003557DF" w:rsidP="005F4499">
    <w:pPr>
      <w:pStyle w:val="Nzev"/>
    </w:pPr>
    <w:r>
      <w:t>MSE Editor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966AE"/>
    <w:multiLevelType w:val="multilevel"/>
    <w:tmpl w:val="976808C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b w:val="0"/>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C944415"/>
    <w:multiLevelType w:val="hybridMultilevel"/>
    <w:tmpl w:val="1A3CBAC0"/>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2">
    <w:nsid w:val="100D786E"/>
    <w:multiLevelType w:val="hybridMultilevel"/>
    <w:tmpl w:val="AEB87A1C"/>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3">
    <w:nsid w:val="12AF7607"/>
    <w:multiLevelType w:val="hybridMultilevel"/>
    <w:tmpl w:val="4CACDBBA"/>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4">
    <w:nsid w:val="138C1D9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25BF43AF"/>
    <w:multiLevelType w:val="hybridMultilevel"/>
    <w:tmpl w:val="9258A056"/>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6">
    <w:nsid w:val="29D4743E"/>
    <w:multiLevelType w:val="hybridMultilevel"/>
    <w:tmpl w:val="5BA414D2"/>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7">
    <w:nsid w:val="2A8726C9"/>
    <w:multiLevelType w:val="hybridMultilevel"/>
    <w:tmpl w:val="6914B21A"/>
    <w:lvl w:ilvl="0" w:tplc="04050001">
      <w:start w:val="1"/>
      <w:numFmt w:val="bullet"/>
      <w:lvlText w:val=""/>
      <w:lvlJc w:val="left"/>
      <w:pPr>
        <w:ind w:left="1287" w:hanging="360"/>
      </w:pPr>
      <w:rPr>
        <w:rFonts w:ascii="Symbol" w:hAnsi="Symbol" w:hint="default"/>
      </w:rPr>
    </w:lvl>
    <w:lvl w:ilvl="1" w:tplc="04050003" w:tentative="1">
      <w:start w:val="1"/>
      <w:numFmt w:val="bullet"/>
      <w:lvlText w:val="o"/>
      <w:lvlJc w:val="left"/>
      <w:pPr>
        <w:ind w:left="2007" w:hanging="360"/>
      </w:pPr>
      <w:rPr>
        <w:rFonts w:ascii="Courier New" w:hAnsi="Courier New" w:cs="Courier New" w:hint="default"/>
      </w:rPr>
    </w:lvl>
    <w:lvl w:ilvl="2" w:tplc="04050005" w:tentative="1">
      <w:start w:val="1"/>
      <w:numFmt w:val="bullet"/>
      <w:lvlText w:val=""/>
      <w:lvlJc w:val="left"/>
      <w:pPr>
        <w:ind w:left="2727" w:hanging="360"/>
      </w:pPr>
      <w:rPr>
        <w:rFonts w:ascii="Wingdings" w:hAnsi="Wingdings" w:hint="default"/>
      </w:rPr>
    </w:lvl>
    <w:lvl w:ilvl="3" w:tplc="04050001" w:tentative="1">
      <w:start w:val="1"/>
      <w:numFmt w:val="bullet"/>
      <w:lvlText w:val=""/>
      <w:lvlJc w:val="left"/>
      <w:pPr>
        <w:ind w:left="3447" w:hanging="360"/>
      </w:pPr>
      <w:rPr>
        <w:rFonts w:ascii="Symbol" w:hAnsi="Symbol" w:hint="default"/>
      </w:rPr>
    </w:lvl>
    <w:lvl w:ilvl="4" w:tplc="04050003" w:tentative="1">
      <w:start w:val="1"/>
      <w:numFmt w:val="bullet"/>
      <w:lvlText w:val="o"/>
      <w:lvlJc w:val="left"/>
      <w:pPr>
        <w:ind w:left="4167" w:hanging="360"/>
      </w:pPr>
      <w:rPr>
        <w:rFonts w:ascii="Courier New" w:hAnsi="Courier New" w:cs="Courier New" w:hint="default"/>
      </w:rPr>
    </w:lvl>
    <w:lvl w:ilvl="5" w:tplc="04050005" w:tentative="1">
      <w:start w:val="1"/>
      <w:numFmt w:val="bullet"/>
      <w:lvlText w:val=""/>
      <w:lvlJc w:val="left"/>
      <w:pPr>
        <w:ind w:left="4887" w:hanging="360"/>
      </w:pPr>
      <w:rPr>
        <w:rFonts w:ascii="Wingdings" w:hAnsi="Wingdings" w:hint="default"/>
      </w:rPr>
    </w:lvl>
    <w:lvl w:ilvl="6" w:tplc="04050001" w:tentative="1">
      <w:start w:val="1"/>
      <w:numFmt w:val="bullet"/>
      <w:lvlText w:val=""/>
      <w:lvlJc w:val="left"/>
      <w:pPr>
        <w:ind w:left="5607" w:hanging="360"/>
      </w:pPr>
      <w:rPr>
        <w:rFonts w:ascii="Symbol" w:hAnsi="Symbol" w:hint="default"/>
      </w:rPr>
    </w:lvl>
    <w:lvl w:ilvl="7" w:tplc="04050003" w:tentative="1">
      <w:start w:val="1"/>
      <w:numFmt w:val="bullet"/>
      <w:lvlText w:val="o"/>
      <w:lvlJc w:val="left"/>
      <w:pPr>
        <w:ind w:left="6327" w:hanging="360"/>
      </w:pPr>
      <w:rPr>
        <w:rFonts w:ascii="Courier New" w:hAnsi="Courier New" w:cs="Courier New" w:hint="default"/>
      </w:rPr>
    </w:lvl>
    <w:lvl w:ilvl="8" w:tplc="04050005" w:tentative="1">
      <w:start w:val="1"/>
      <w:numFmt w:val="bullet"/>
      <w:lvlText w:val=""/>
      <w:lvlJc w:val="left"/>
      <w:pPr>
        <w:ind w:left="7047" w:hanging="360"/>
      </w:pPr>
      <w:rPr>
        <w:rFonts w:ascii="Wingdings" w:hAnsi="Wingdings" w:hint="default"/>
      </w:rPr>
    </w:lvl>
  </w:abstractNum>
  <w:abstractNum w:abstractNumId="8">
    <w:nsid w:val="31B23BB6"/>
    <w:multiLevelType w:val="hybridMultilevel"/>
    <w:tmpl w:val="82A6993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36200AB"/>
    <w:multiLevelType w:val="hybridMultilevel"/>
    <w:tmpl w:val="C49E666E"/>
    <w:lvl w:ilvl="0" w:tplc="25246134">
      <w:start w:val="1"/>
      <w:numFmt w:val="decimal"/>
      <w:lvlText w:val="%1."/>
      <w:lvlJc w:val="left"/>
      <w:pPr>
        <w:ind w:left="1287" w:hanging="360"/>
      </w:pPr>
      <w:rPr>
        <w:rFonts w:asciiTheme="minorHAnsi" w:hAnsiTheme="minorHAnsi" w:hint="default"/>
        <w:b w:val="0"/>
        <w:i w:val="0"/>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0">
    <w:nsid w:val="344E4462"/>
    <w:multiLevelType w:val="hybridMultilevel"/>
    <w:tmpl w:val="2578EC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359F5085"/>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44942F3D"/>
    <w:multiLevelType w:val="hybridMultilevel"/>
    <w:tmpl w:val="B2E0BC0A"/>
    <w:lvl w:ilvl="0" w:tplc="4A2A7B74">
      <w:start w:val="1"/>
      <w:numFmt w:val="decimal"/>
      <w:lvlText w:val="%1."/>
      <w:lvlJc w:val="left"/>
      <w:pPr>
        <w:ind w:left="405" w:hanging="360"/>
      </w:pPr>
      <w:rPr>
        <w:rFonts w:hint="default"/>
      </w:rPr>
    </w:lvl>
    <w:lvl w:ilvl="1" w:tplc="04050019" w:tentative="1">
      <w:start w:val="1"/>
      <w:numFmt w:val="lowerLetter"/>
      <w:lvlText w:val="%2."/>
      <w:lvlJc w:val="left"/>
      <w:pPr>
        <w:ind w:left="1125" w:hanging="360"/>
      </w:pPr>
    </w:lvl>
    <w:lvl w:ilvl="2" w:tplc="0405001B" w:tentative="1">
      <w:start w:val="1"/>
      <w:numFmt w:val="lowerRoman"/>
      <w:lvlText w:val="%3."/>
      <w:lvlJc w:val="right"/>
      <w:pPr>
        <w:ind w:left="1845" w:hanging="180"/>
      </w:pPr>
    </w:lvl>
    <w:lvl w:ilvl="3" w:tplc="0405000F" w:tentative="1">
      <w:start w:val="1"/>
      <w:numFmt w:val="decimal"/>
      <w:lvlText w:val="%4."/>
      <w:lvlJc w:val="left"/>
      <w:pPr>
        <w:ind w:left="2565" w:hanging="360"/>
      </w:pPr>
    </w:lvl>
    <w:lvl w:ilvl="4" w:tplc="04050019" w:tentative="1">
      <w:start w:val="1"/>
      <w:numFmt w:val="lowerLetter"/>
      <w:lvlText w:val="%5."/>
      <w:lvlJc w:val="left"/>
      <w:pPr>
        <w:ind w:left="3285" w:hanging="360"/>
      </w:pPr>
    </w:lvl>
    <w:lvl w:ilvl="5" w:tplc="0405001B" w:tentative="1">
      <w:start w:val="1"/>
      <w:numFmt w:val="lowerRoman"/>
      <w:lvlText w:val="%6."/>
      <w:lvlJc w:val="right"/>
      <w:pPr>
        <w:ind w:left="4005" w:hanging="180"/>
      </w:pPr>
    </w:lvl>
    <w:lvl w:ilvl="6" w:tplc="0405000F" w:tentative="1">
      <w:start w:val="1"/>
      <w:numFmt w:val="decimal"/>
      <w:lvlText w:val="%7."/>
      <w:lvlJc w:val="left"/>
      <w:pPr>
        <w:ind w:left="4725" w:hanging="360"/>
      </w:pPr>
    </w:lvl>
    <w:lvl w:ilvl="7" w:tplc="04050019" w:tentative="1">
      <w:start w:val="1"/>
      <w:numFmt w:val="lowerLetter"/>
      <w:lvlText w:val="%8."/>
      <w:lvlJc w:val="left"/>
      <w:pPr>
        <w:ind w:left="5445" w:hanging="360"/>
      </w:pPr>
    </w:lvl>
    <w:lvl w:ilvl="8" w:tplc="0405001B" w:tentative="1">
      <w:start w:val="1"/>
      <w:numFmt w:val="lowerRoman"/>
      <w:lvlText w:val="%9."/>
      <w:lvlJc w:val="right"/>
      <w:pPr>
        <w:ind w:left="6165" w:hanging="180"/>
      </w:pPr>
    </w:lvl>
  </w:abstractNum>
  <w:abstractNum w:abstractNumId="13">
    <w:nsid w:val="48EA0CF8"/>
    <w:multiLevelType w:val="hybridMultilevel"/>
    <w:tmpl w:val="5080CC3C"/>
    <w:lvl w:ilvl="0" w:tplc="04050001">
      <w:start w:val="1"/>
      <w:numFmt w:val="bullet"/>
      <w:lvlText w:val=""/>
      <w:lvlJc w:val="left"/>
      <w:pPr>
        <w:ind w:left="2138" w:hanging="360"/>
      </w:pPr>
      <w:rPr>
        <w:rFonts w:ascii="Symbol" w:hAnsi="Symbol" w:hint="default"/>
      </w:rPr>
    </w:lvl>
    <w:lvl w:ilvl="1" w:tplc="04050003" w:tentative="1">
      <w:start w:val="1"/>
      <w:numFmt w:val="bullet"/>
      <w:lvlText w:val="o"/>
      <w:lvlJc w:val="left"/>
      <w:pPr>
        <w:ind w:left="2858" w:hanging="360"/>
      </w:pPr>
      <w:rPr>
        <w:rFonts w:ascii="Courier New" w:hAnsi="Courier New" w:cs="Courier New" w:hint="default"/>
      </w:rPr>
    </w:lvl>
    <w:lvl w:ilvl="2" w:tplc="04050005" w:tentative="1">
      <w:start w:val="1"/>
      <w:numFmt w:val="bullet"/>
      <w:lvlText w:val=""/>
      <w:lvlJc w:val="left"/>
      <w:pPr>
        <w:ind w:left="3578" w:hanging="360"/>
      </w:pPr>
      <w:rPr>
        <w:rFonts w:ascii="Wingdings" w:hAnsi="Wingdings" w:hint="default"/>
      </w:rPr>
    </w:lvl>
    <w:lvl w:ilvl="3" w:tplc="04050001" w:tentative="1">
      <w:start w:val="1"/>
      <w:numFmt w:val="bullet"/>
      <w:lvlText w:val=""/>
      <w:lvlJc w:val="left"/>
      <w:pPr>
        <w:ind w:left="4298" w:hanging="360"/>
      </w:pPr>
      <w:rPr>
        <w:rFonts w:ascii="Symbol" w:hAnsi="Symbol" w:hint="default"/>
      </w:rPr>
    </w:lvl>
    <w:lvl w:ilvl="4" w:tplc="04050003" w:tentative="1">
      <w:start w:val="1"/>
      <w:numFmt w:val="bullet"/>
      <w:lvlText w:val="o"/>
      <w:lvlJc w:val="left"/>
      <w:pPr>
        <w:ind w:left="5018" w:hanging="360"/>
      </w:pPr>
      <w:rPr>
        <w:rFonts w:ascii="Courier New" w:hAnsi="Courier New" w:cs="Courier New" w:hint="default"/>
      </w:rPr>
    </w:lvl>
    <w:lvl w:ilvl="5" w:tplc="04050005" w:tentative="1">
      <w:start w:val="1"/>
      <w:numFmt w:val="bullet"/>
      <w:lvlText w:val=""/>
      <w:lvlJc w:val="left"/>
      <w:pPr>
        <w:ind w:left="5738" w:hanging="360"/>
      </w:pPr>
      <w:rPr>
        <w:rFonts w:ascii="Wingdings" w:hAnsi="Wingdings" w:hint="default"/>
      </w:rPr>
    </w:lvl>
    <w:lvl w:ilvl="6" w:tplc="04050001" w:tentative="1">
      <w:start w:val="1"/>
      <w:numFmt w:val="bullet"/>
      <w:lvlText w:val=""/>
      <w:lvlJc w:val="left"/>
      <w:pPr>
        <w:ind w:left="6458" w:hanging="360"/>
      </w:pPr>
      <w:rPr>
        <w:rFonts w:ascii="Symbol" w:hAnsi="Symbol" w:hint="default"/>
      </w:rPr>
    </w:lvl>
    <w:lvl w:ilvl="7" w:tplc="04050003" w:tentative="1">
      <w:start w:val="1"/>
      <w:numFmt w:val="bullet"/>
      <w:lvlText w:val="o"/>
      <w:lvlJc w:val="left"/>
      <w:pPr>
        <w:ind w:left="7178" w:hanging="360"/>
      </w:pPr>
      <w:rPr>
        <w:rFonts w:ascii="Courier New" w:hAnsi="Courier New" w:cs="Courier New" w:hint="default"/>
      </w:rPr>
    </w:lvl>
    <w:lvl w:ilvl="8" w:tplc="04050005" w:tentative="1">
      <w:start w:val="1"/>
      <w:numFmt w:val="bullet"/>
      <w:lvlText w:val=""/>
      <w:lvlJc w:val="left"/>
      <w:pPr>
        <w:ind w:left="7898" w:hanging="360"/>
      </w:pPr>
      <w:rPr>
        <w:rFonts w:ascii="Wingdings" w:hAnsi="Wingdings" w:hint="default"/>
      </w:rPr>
    </w:lvl>
  </w:abstractNum>
  <w:abstractNum w:abstractNumId="14">
    <w:nsid w:val="554D3BF9"/>
    <w:multiLevelType w:val="hybridMultilevel"/>
    <w:tmpl w:val="2EB8C714"/>
    <w:lvl w:ilvl="0" w:tplc="CD443780">
      <w:start w:val="1"/>
      <w:numFmt w:val="decimal"/>
      <w:lvlText w:val="%1."/>
      <w:lvlJc w:val="left"/>
      <w:pPr>
        <w:ind w:left="1287" w:hanging="360"/>
      </w:pPr>
      <w:rPr>
        <w:rFonts w:asciiTheme="minorHAnsi" w:hAnsiTheme="minorHAnsi" w:hint="default"/>
        <w:b w:val="0"/>
        <w:i w:val="0"/>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5">
    <w:nsid w:val="57FE0100"/>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50238A2"/>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6E4C1C07"/>
    <w:multiLevelType w:val="multilevel"/>
    <w:tmpl w:val="0405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79AE4BE0"/>
    <w:multiLevelType w:val="hybridMultilevel"/>
    <w:tmpl w:val="403C9F90"/>
    <w:lvl w:ilvl="0" w:tplc="04050001">
      <w:start w:val="1"/>
      <w:numFmt w:val="bullet"/>
      <w:lvlText w:val=""/>
      <w:lvlJc w:val="left"/>
      <w:pPr>
        <w:ind w:left="2007" w:hanging="360"/>
      </w:pPr>
      <w:rPr>
        <w:rFonts w:ascii="Symbol" w:hAnsi="Symbol" w:hint="default"/>
      </w:rPr>
    </w:lvl>
    <w:lvl w:ilvl="1" w:tplc="04050003" w:tentative="1">
      <w:start w:val="1"/>
      <w:numFmt w:val="bullet"/>
      <w:lvlText w:val="o"/>
      <w:lvlJc w:val="left"/>
      <w:pPr>
        <w:ind w:left="2727" w:hanging="360"/>
      </w:pPr>
      <w:rPr>
        <w:rFonts w:ascii="Courier New" w:hAnsi="Courier New" w:cs="Courier New" w:hint="default"/>
      </w:rPr>
    </w:lvl>
    <w:lvl w:ilvl="2" w:tplc="04050005" w:tentative="1">
      <w:start w:val="1"/>
      <w:numFmt w:val="bullet"/>
      <w:lvlText w:val=""/>
      <w:lvlJc w:val="left"/>
      <w:pPr>
        <w:ind w:left="3447" w:hanging="360"/>
      </w:pPr>
      <w:rPr>
        <w:rFonts w:ascii="Wingdings" w:hAnsi="Wingdings" w:hint="default"/>
      </w:rPr>
    </w:lvl>
    <w:lvl w:ilvl="3" w:tplc="04050001" w:tentative="1">
      <w:start w:val="1"/>
      <w:numFmt w:val="bullet"/>
      <w:lvlText w:val=""/>
      <w:lvlJc w:val="left"/>
      <w:pPr>
        <w:ind w:left="4167" w:hanging="360"/>
      </w:pPr>
      <w:rPr>
        <w:rFonts w:ascii="Symbol" w:hAnsi="Symbol" w:hint="default"/>
      </w:rPr>
    </w:lvl>
    <w:lvl w:ilvl="4" w:tplc="04050003" w:tentative="1">
      <w:start w:val="1"/>
      <w:numFmt w:val="bullet"/>
      <w:lvlText w:val="o"/>
      <w:lvlJc w:val="left"/>
      <w:pPr>
        <w:ind w:left="4887" w:hanging="360"/>
      </w:pPr>
      <w:rPr>
        <w:rFonts w:ascii="Courier New" w:hAnsi="Courier New" w:cs="Courier New" w:hint="default"/>
      </w:rPr>
    </w:lvl>
    <w:lvl w:ilvl="5" w:tplc="04050005" w:tentative="1">
      <w:start w:val="1"/>
      <w:numFmt w:val="bullet"/>
      <w:lvlText w:val=""/>
      <w:lvlJc w:val="left"/>
      <w:pPr>
        <w:ind w:left="5607" w:hanging="360"/>
      </w:pPr>
      <w:rPr>
        <w:rFonts w:ascii="Wingdings" w:hAnsi="Wingdings" w:hint="default"/>
      </w:rPr>
    </w:lvl>
    <w:lvl w:ilvl="6" w:tplc="04050001" w:tentative="1">
      <w:start w:val="1"/>
      <w:numFmt w:val="bullet"/>
      <w:lvlText w:val=""/>
      <w:lvlJc w:val="left"/>
      <w:pPr>
        <w:ind w:left="6327" w:hanging="360"/>
      </w:pPr>
      <w:rPr>
        <w:rFonts w:ascii="Symbol" w:hAnsi="Symbol" w:hint="default"/>
      </w:rPr>
    </w:lvl>
    <w:lvl w:ilvl="7" w:tplc="04050003" w:tentative="1">
      <w:start w:val="1"/>
      <w:numFmt w:val="bullet"/>
      <w:lvlText w:val="o"/>
      <w:lvlJc w:val="left"/>
      <w:pPr>
        <w:ind w:left="7047" w:hanging="360"/>
      </w:pPr>
      <w:rPr>
        <w:rFonts w:ascii="Courier New" w:hAnsi="Courier New" w:cs="Courier New" w:hint="default"/>
      </w:rPr>
    </w:lvl>
    <w:lvl w:ilvl="8" w:tplc="04050005" w:tentative="1">
      <w:start w:val="1"/>
      <w:numFmt w:val="bullet"/>
      <w:lvlText w:val=""/>
      <w:lvlJc w:val="left"/>
      <w:pPr>
        <w:ind w:left="7767" w:hanging="360"/>
      </w:pPr>
      <w:rPr>
        <w:rFonts w:ascii="Wingdings" w:hAnsi="Wingdings" w:hint="default"/>
      </w:rPr>
    </w:lvl>
  </w:abstractNum>
  <w:abstractNum w:abstractNumId="19">
    <w:nsid w:val="7ED33F75"/>
    <w:multiLevelType w:val="hybridMultilevel"/>
    <w:tmpl w:val="56B82792"/>
    <w:lvl w:ilvl="0" w:tplc="325AFACE">
      <w:start w:val="1"/>
      <w:numFmt w:val="decimal"/>
      <w:lvlText w:val="%1."/>
      <w:lvlJc w:val="left"/>
      <w:pPr>
        <w:ind w:left="927" w:hanging="360"/>
      </w:pPr>
      <w:rPr>
        <w:rFonts w:hint="default"/>
      </w:rPr>
    </w:lvl>
    <w:lvl w:ilvl="1" w:tplc="04050019" w:tentative="1">
      <w:start w:val="1"/>
      <w:numFmt w:val="lowerLetter"/>
      <w:lvlText w:val="%2."/>
      <w:lvlJc w:val="left"/>
      <w:pPr>
        <w:ind w:left="1647" w:hanging="360"/>
      </w:pPr>
    </w:lvl>
    <w:lvl w:ilvl="2" w:tplc="0405001B" w:tentative="1">
      <w:start w:val="1"/>
      <w:numFmt w:val="lowerRoman"/>
      <w:lvlText w:val="%3."/>
      <w:lvlJc w:val="right"/>
      <w:pPr>
        <w:ind w:left="2367" w:hanging="180"/>
      </w:pPr>
    </w:lvl>
    <w:lvl w:ilvl="3" w:tplc="0405000F" w:tentative="1">
      <w:start w:val="1"/>
      <w:numFmt w:val="decimal"/>
      <w:lvlText w:val="%4."/>
      <w:lvlJc w:val="left"/>
      <w:pPr>
        <w:ind w:left="3087" w:hanging="360"/>
      </w:pPr>
    </w:lvl>
    <w:lvl w:ilvl="4" w:tplc="04050019" w:tentative="1">
      <w:start w:val="1"/>
      <w:numFmt w:val="lowerLetter"/>
      <w:lvlText w:val="%5."/>
      <w:lvlJc w:val="left"/>
      <w:pPr>
        <w:ind w:left="3807" w:hanging="360"/>
      </w:pPr>
    </w:lvl>
    <w:lvl w:ilvl="5" w:tplc="0405001B" w:tentative="1">
      <w:start w:val="1"/>
      <w:numFmt w:val="lowerRoman"/>
      <w:lvlText w:val="%6."/>
      <w:lvlJc w:val="right"/>
      <w:pPr>
        <w:ind w:left="4527" w:hanging="180"/>
      </w:pPr>
    </w:lvl>
    <w:lvl w:ilvl="6" w:tplc="0405000F" w:tentative="1">
      <w:start w:val="1"/>
      <w:numFmt w:val="decimal"/>
      <w:lvlText w:val="%7."/>
      <w:lvlJc w:val="left"/>
      <w:pPr>
        <w:ind w:left="5247" w:hanging="360"/>
      </w:pPr>
    </w:lvl>
    <w:lvl w:ilvl="7" w:tplc="04050019" w:tentative="1">
      <w:start w:val="1"/>
      <w:numFmt w:val="lowerLetter"/>
      <w:lvlText w:val="%8."/>
      <w:lvlJc w:val="left"/>
      <w:pPr>
        <w:ind w:left="5967" w:hanging="360"/>
      </w:pPr>
    </w:lvl>
    <w:lvl w:ilvl="8" w:tplc="0405001B" w:tentative="1">
      <w:start w:val="1"/>
      <w:numFmt w:val="lowerRoman"/>
      <w:lvlText w:val="%9."/>
      <w:lvlJc w:val="right"/>
      <w:pPr>
        <w:ind w:left="6687" w:hanging="180"/>
      </w:pPr>
    </w:lvl>
  </w:abstractNum>
  <w:abstractNum w:abstractNumId="20">
    <w:nsid w:val="7FEB394F"/>
    <w:multiLevelType w:val="hybridMultilevel"/>
    <w:tmpl w:val="7298CD72"/>
    <w:lvl w:ilvl="0" w:tplc="0405000F">
      <w:start w:val="1"/>
      <w:numFmt w:val="decimal"/>
      <w:lvlText w:val="%1."/>
      <w:lvlJc w:val="left"/>
      <w:pPr>
        <w:ind w:left="1287" w:hanging="360"/>
      </w:p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num w:numId="1">
    <w:abstractNumId w:val="12"/>
  </w:num>
  <w:num w:numId="2">
    <w:abstractNumId w:val="8"/>
  </w:num>
  <w:num w:numId="3">
    <w:abstractNumId w:val="10"/>
  </w:num>
  <w:num w:numId="4">
    <w:abstractNumId w:val="3"/>
  </w:num>
  <w:num w:numId="5">
    <w:abstractNumId w:val="18"/>
  </w:num>
  <w:num w:numId="6">
    <w:abstractNumId w:val="14"/>
  </w:num>
  <w:num w:numId="7">
    <w:abstractNumId w:val="5"/>
  </w:num>
  <w:num w:numId="8">
    <w:abstractNumId w:val="1"/>
  </w:num>
  <w:num w:numId="9">
    <w:abstractNumId w:val="6"/>
  </w:num>
  <w:num w:numId="10">
    <w:abstractNumId w:val="9"/>
  </w:num>
  <w:num w:numId="11">
    <w:abstractNumId w:val="17"/>
  </w:num>
  <w:num w:numId="12">
    <w:abstractNumId w:val="16"/>
  </w:num>
  <w:num w:numId="13">
    <w:abstractNumId w:val="15"/>
  </w:num>
  <w:num w:numId="14">
    <w:abstractNumId w:val="11"/>
  </w:num>
  <w:num w:numId="15">
    <w:abstractNumId w:val="19"/>
  </w:num>
  <w:num w:numId="16">
    <w:abstractNumId w:val="4"/>
  </w:num>
  <w:num w:numId="17">
    <w:abstractNumId w:val="0"/>
  </w:num>
  <w:num w:numId="18">
    <w:abstractNumId w:val="20"/>
  </w:num>
  <w:num w:numId="19">
    <w:abstractNumId w:val="13"/>
  </w:num>
  <w:num w:numId="20">
    <w:abstractNumId w:val="7"/>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2"/>
  </w:compat>
  <w:rsids>
    <w:rsidRoot w:val="00EA423B"/>
    <w:rsid w:val="00002455"/>
    <w:rsid w:val="00003651"/>
    <w:rsid w:val="00004B32"/>
    <w:rsid w:val="000261DA"/>
    <w:rsid w:val="00057C9D"/>
    <w:rsid w:val="00075C83"/>
    <w:rsid w:val="000831A2"/>
    <w:rsid w:val="000874D6"/>
    <w:rsid w:val="000A0552"/>
    <w:rsid w:val="000A4186"/>
    <w:rsid w:val="000D1D59"/>
    <w:rsid w:val="000E2756"/>
    <w:rsid w:val="000E2A14"/>
    <w:rsid w:val="000E667D"/>
    <w:rsid w:val="000F5582"/>
    <w:rsid w:val="000F5C41"/>
    <w:rsid w:val="00101B89"/>
    <w:rsid w:val="00112A7A"/>
    <w:rsid w:val="00117BD4"/>
    <w:rsid w:val="00124547"/>
    <w:rsid w:val="00127E20"/>
    <w:rsid w:val="0014355F"/>
    <w:rsid w:val="001513DB"/>
    <w:rsid w:val="001528CC"/>
    <w:rsid w:val="00183B4F"/>
    <w:rsid w:val="00194551"/>
    <w:rsid w:val="001A1469"/>
    <w:rsid w:val="001A2BE3"/>
    <w:rsid w:val="001A5E55"/>
    <w:rsid w:val="001C2D68"/>
    <w:rsid w:val="001C7312"/>
    <w:rsid w:val="001E308B"/>
    <w:rsid w:val="001F5A14"/>
    <w:rsid w:val="00203003"/>
    <w:rsid w:val="00204E10"/>
    <w:rsid w:val="002308E8"/>
    <w:rsid w:val="00234665"/>
    <w:rsid w:val="0024062F"/>
    <w:rsid w:val="00250050"/>
    <w:rsid w:val="0027125F"/>
    <w:rsid w:val="0028028C"/>
    <w:rsid w:val="00284E47"/>
    <w:rsid w:val="002853A3"/>
    <w:rsid w:val="002A7226"/>
    <w:rsid w:val="002B105A"/>
    <w:rsid w:val="002C397F"/>
    <w:rsid w:val="002D3312"/>
    <w:rsid w:val="003033A6"/>
    <w:rsid w:val="003069F0"/>
    <w:rsid w:val="00310D10"/>
    <w:rsid w:val="003111BE"/>
    <w:rsid w:val="003147DA"/>
    <w:rsid w:val="00343DFE"/>
    <w:rsid w:val="00344D6E"/>
    <w:rsid w:val="00352B01"/>
    <w:rsid w:val="003557DF"/>
    <w:rsid w:val="00373224"/>
    <w:rsid w:val="00384A9E"/>
    <w:rsid w:val="0038537F"/>
    <w:rsid w:val="003923F7"/>
    <w:rsid w:val="003B3623"/>
    <w:rsid w:val="003C0E44"/>
    <w:rsid w:val="003C56EB"/>
    <w:rsid w:val="003D3E9A"/>
    <w:rsid w:val="003E3141"/>
    <w:rsid w:val="003E4B14"/>
    <w:rsid w:val="003F1DBD"/>
    <w:rsid w:val="00402EC5"/>
    <w:rsid w:val="00407315"/>
    <w:rsid w:val="00427595"/>
    <w:rsid w:val="00447F32"/>
    <w:rsid w:val="0045039F"/>
    <w:rsid w:val="004605AA"/>
    <w:rsid w:val="00464194"/>
    <w:rsid w:val="00465694"/>
    <w:rsid w:val="0046569F"/>
    <w:rsid w:val="00472F86"/>
    <w:rsid w:val="00482701"/>
    <w:rsid w:val="00485CDA"/>
    <w:rsid w:val="00486183"/>
    <w:rsid w:val="00497039"/>
    <w:rsid w:val="004A6677"/>
    <w:rsid w:val="004B5BEC"/>
    <w:rsid w:val="004B7FCF"/>
    <w:rsid w:val="004E0C1B"/>
    <w:rsid w:val="005016E4"/>
    <w:rsid w:val="0050713E"/>
    <w:rsid w:val="00513129"/>
    <w:rsid w:val="005224C6"/>
    <w:rsid w:val="00551472"/>
    <w:rsid w:val="00551A8C"/>
    <w:rsid w:val="005766C3"/>
    <w:rsid w:val="005910C5"/>
    <w:rsid w:val="005A1ED6"/>
    <w:rsid w:val="005D5F94"/>
    <w:rsid w:val="005F4499"/>
    <w:rsid w:val="0061337D"/>
    <w:rsid w:val="006137F1"/>
    <w:rsid w:val="00622A80"/>
    <w:rsid w:val="00631CE4"/>
    <w:rsid w:val="0065350A"/>
    <w:rsid w:val="0065642F"/>
    <w:rsid w:val="00663FAA"/>
    <w:rsid w:val="00665433"/>
    <w:rsid w:val="006713B0"/>
    <w:rsid w:val="00684C53"/>
    <w:rsid w:val="00694939"/>
    <w:rsid w:val="00695E44"/>
    <w:rsid w:val="006A081C"/>
    <w:rsid w:val="006A72D8"/>
    <w:rsid w:val="006C11FB"/>
    <w:rsid w:val="006C1D07"/>
    <w:rsid w:val="006C6703"/>
    <w:rsid w:val="006D42F8"/>
    <w:rsid w:val="006E11A1"/>
    <w:rsid w:val="006F1221"/>
    <w:rsid w:val="006F2109"/>
    <w:rsid w:val="007027E8"/>
    <w:rsid w:val="00717627"/>
    <w:rsid w:val="00725B27"/>
    <w:rsid w:val="0073058C"/>
    <w:rsid w:val="007412A4"/>
    <w:rsid w:val="00742194"/>
    <w:rsid w:val="0075186E"/>
    <w:rsid w:val="007674E2"/>
    <w:rsid w:val="00780785"/>
    <w:rsid w:val="00781490"/>
    <w:rsid w:val="007A0F74"/>
    <w:rsid w:val="007D30F8"/>
    <w:rsid w:val="00812186"/>
    <w:rsid w:val="00827817"/>
    <w:rsid w:val="00850F35"/>
    <w:rsid w:val="008573F5"/>
    <w:rsid w:val="00860F63"/>
    <w:rsid w:val="00874025"/>
    <w:rsid w:val="00890764"/>
    <w:rsid w:val="008A1D5B"/>
    <w:rsid w:val="008D0678"/>
    <w:rsid w:val="008D6553"/>
    <w:rsid w:val="008F5417"/>
    <w:rsid w:val="00901900"/>
    <w:rsid w:val="009050A7"/>
    <w:rsid w:val="0091732B"/>
    <w:rsid w:val="00923342"/>
    <w:rsid w:val="00924B06"/>
    <w:rsid w:val="00924C98"/>
    <w:rsid w:val="0093509C"/>
    <w:rsid w:val="00953E26"/>
    <w:rsid w:val="00975BCE"/>
    <w:rsid w:val="00976235"/>
    <w:rsid w:val="009A1714"/>
    <w:rsid w:val="009C1B20"/>
    <w:rsid w:val="009C296F"/>
    <w:rsid w:val="009C382A"/>
    <w:rsid w:val="009E67C9"/>
    <w:rsid w:val="00A00654"/>
    <w:rsid w:val="00A12A52"/>
    <w:rsid w:val="00A367B3"/>
    <w:rsid w:val="00A405C2"/>
    <w:rsid w:val="00A469F4"/>
    <w:rsid w:val="00A62868"/>
    <w:rsid w:val="00AA3CB1"/>
    <w:rsid w:val="00AA5035"/>
    <w:rsid w:val="00AB0C3F"/>
    <w:rsid w:val="00AD1920"/>
    <w:rsid w:val="00AE7B25"/>
    <w:rsid w:val="00AF2782"/>
    <w:rsid w:val="00B0659B"/>
    <w:rsid w:val="00B15B0E"/>
    <w:rsid w:val="00B21724"/>
    <w:rsid w:val="00B21DA0"/>
    <w:rsid w:val="00B5133A"/>
    <w:rsid w:val="00B540D4"/>
    <w:rsid w:val="00B55428"/>
    <w:rsid w:val="00B60FA8"/>
    <w:rsid w:val="00B65E1E"/>
    <w:rsid w:val="00B66D68"/>
    <w:rsid w:val="00B6796C"/>
    <w:rsid w:val="00B73C8A"/>
    <w:rsid w:val="00BC2E32"/>
    <w:rsid w:val="00BD4979"/>
    <w:rsid w:val="00C044B7"/>
    <w:rsid w:val="00C06BAF"/>
    <w:rsid w:val="00C06C35"/>
    <w:rsid w:val="00C3058E"/>
    <w:rsid w:val="00C321C4"/>
    <w:rsid w:val="00C35A61"/>
    <w:rsid w:val="00C36168"/>
    <w:rsid w:val="00C431D0"/>
    <w:rsid w:val="00C61684"/>
    <w:rsid w:val="00C616FE"/>
    <w:rsid w:val="00C67494"/>
    <w:rsid w:val="00C83EFA"/>
    <w:rsid w:val="00C8757D"/>
    <w:rsid w:val="00C9158C"/>
    <w:rsid w:val="00C92F85"/>
    <w:rsid w:val="00CA39A4"/>
    <w:rsid w:val="00CB0175"/>
    <w:rsid w:val="00CB5C77"/>
    <w:rsid w:val="00CC0316"/>
    <w:rsid w:val="00CE4A4A"/>
    <w:rsid w:val="00CE5F2C"/>
    <w:rsid w:val="00CF2F1B"/>
    <w:rsid w:val="00D31B66"/>
    <w:rsid w:val="00D33A91"/>
    <w:rsid w:val="00D4056F"/>
    <w:rsid w:val="00D43477"/>
    <w:rsid w:val="00D52522"/>
    <w:rsid w:val="00D57852"/>
    <w:rsid w:val="00D67797"/>
    <w:rsid w:val="00D81864"/>
    <w:rsid w:val="00D87CA7"/>
    <w:rsid w:val="00DE1124"/>
    <w:rsid w:val="00DF06CC"/>
    <w:rsid w:val="00E0085D"/>
    <w:rsid w:val="00E23C86"/>
    <w:rsid w:val="00E25580"/>
    <w:rsid w:val="00E2708D"/>
    <w:rsid w:val="00E36466"/>
    <w:rsid w:val="00E4014B"/>
    <w:rsid w:val="00E4354A"/>
    <w:rsid w:val="00E5591C"/>
    <w:rsid w:val="00E627E2"/>
    <w:rsid w:val="00E82B52"/>
    <w:rsid w:val="00EA423B"/>
    <w:rsid w:val="00EB0D84"/>
    <w:rsid w:val="00EB19AF"/>
    <w:rsid w:val="00EC5E7B"/>
    <w:rsid w:val="00EE2876"/>
    <w:rsid w:val="00EE29AE"/>
    <w:rsid w:val="00EE53D5"/>
    <w:rsid w:val="00F041CF"/>
    <w:rsid w:val="00F047C8"/>
    <w:rsid w:val="00F0556C"/>
    <w:rsid w:val="00F21368"/>
    <w:rsid w:val="00F22884"/>
    <w:rsid w:val="00F6076B"/>
    <w:rsid w:val="00F63546"/>
    <w:rsid w:val="00F64855"/>
    <w:rsid w:val="00F6495E"/>
    <w:rsid w:val="00F7503D"/>
    <w:rsid w:val="00F96BC0"/>
    <w:rsid w:val="00FA58E5"/>
    <w:rsid w:val="00FC75CE"/>
    <w:rsid w:val="00FE4AA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28144"/>
  <w15:docId w15:val="{169F96AF-703C-4596-B3F8-733F2A4B2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96BC0"/>
  </w:style>
  <w:style w:type="paragraph" w:styleId="Nadpis1">
    <w:name w:val="heading 1"/>
    <w:basedOn w:val="Normln"/>
    <w:next w:val="Normln"/>
    <w:link w:val="Nadpis1Char"/>
    <w:uiPriority w:val="9"/>
    <w:qFormat/>
    <w:rsid w:val="00EA423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EA42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EA423B"/>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EA42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2Char">
    <w:name w:val="Nadpis 2 Char"/>
    <w:basedOn w:val="Standardnpsmoodstavce"/>
    <w:link w:val="Nadpis2"/>
    <w:uiPriority w:val="9"/>
    <w:rsid w:val="00EA423B"/>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EA423B"/>
    <w:rPr>
      <w:rFonts w:asciiTheme="majorHAnsi" w:eastAsiaTheme="majorEastAsia" w:hAnsiTheme="majorHAnsi" w:cstheme="majorBidi"/>
      <w:b/>
      <w:bCs/>
      <w:color w:val="4F81BD" w:themeColor="accent1"/>
    </w:rPr>
  </w:style>
  <w:style w:type="character" w:customStyle="1" w:styleId="Nadpis1Char">
    <w:name w:val="Nadpis 1 Char"/>
    <w:basedOn w:val="Standardnpsmoodstavce"/>
    <w:link w:val="Nadpis1"/>
    <w:uiPriority w:val="9"/>
    <w:rsid w:val="00EA423B"/>
    <w:rPr>
      <w:rFonts w:asciiTheme="majorHAnsi" w:eastAsiaTheme="majorEastAsia" w:hAnsiTheme="majorHAnsi" w:cstheme="majorBidi"/>
      <w:b/>
      <w:bCs/>
      <w:color w:val="365F91" w:themeColor="accent1" w:themeShade="BF"/>
      <w:sz w:val="28"/>
      <w:szCs w:val="28"/>
    </w:rPr>
  </w:style>
  <w:style w:type="paragraph" w:styleId="Nzev">
    <w:name w:val="Title"/>
    <w:basedOn w:val="Normln"/>
    <w:next w:val="Normln"/>
    <w:link w:val="NzevChar"/>
    <w:uiPriority w:val="10"/>
    <w:qFormat/>
    <w:rsid w:val="00EA423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EA423B"/>
    <w:rPr>
      <w:rFonts w:asciiTheme="majorHAnsi" w:eastAsiaTheme="majorEastAsia" w:hAnsiTheme="majorHAnsi" w:cstheme="majorBidi"/>
      <w:color w:val="17365D" w:themeColor="text2" w:themeShade="BF"/>
      <w:spacing w:val="5"/>
      <w:kern w:val="28"/>
      <w:sz w:val="52"/>
      <w:szCs w:val="52"/>
    </w:rPr>
  </w:style>
  <w:style w:type="character" w:customStyle="1" w:styleId="Nadpis4Char">
    <w:name w:val="Nadpis 4 Char"/>
    <w:basedOn w:val="Standardnpsmoodstavce"/>
    <w:link w:val="Nadpis4"/>
    <w:uiPriority w:val="9"/>
    <w:rsid w:val="00EA423B"/>
    <w:rPr>
      <w:rFonts w:asciiTheme="majorHAnsi" w:eastAsiaTheme="majorEastAsia" w:hAnsiTheme="majorHAnsi" w:cstheme="majorBidi"/>
      <w:b/>
      <w:bCs/>
      <w:i/>
      <w:iCs/>
      <w:color w:val="4F81BD" w:themeColor="accent1"/>
    </w:rPr>
  </w:style>
  <w:style w:type="paragraph" w:styleId="Textbubliny">
    <w:name w:val="Balloon Text"/>
    <w:basedOn w:val="Normln"/>
    <w:link w:val="TextbublinyChar"/>
    <w:uiPriority w:val="99"/>
    <w:semiHidden/>
    <w:unhideWhenUsed/>
    <w:rsid w:val="00EA423B"/>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A423B"/>
    <w:rPr>
      <w:rFonts w:ascii="Tahoma" w:hAnsi="Tahoma" w:cs="Tahoma"/>
      <w:sz w:val="16"/>
      <w:szCs w:val="16"/>
    </w:rPr>
  </w:style>
  <w:style w:type="paragraph" w:styleId="Odstavecseseznamem">
    <w:name w:val="List Paragraph"/>
    <w:basedOn w:val="Normln"/>
    <w:uiPriority w:val="34"/>
    <w:qFormat/>
    <w:rsid w:val="00C83EFA"/>
    <w:pPr>
      <w:ind w:left="720"/>
      <w:contextualSpacing/>
    </w:pPr>
  </w:style>
  <w:style w:type="paragraph" w:styleId="Zhlav">
    <w:name w:val="header"/>
    <w:basedOn w:val="Normln"/>
    <w:link w:val="ZhlavChar"/>
    <w:uiPriority w:val="99"/>
    <w:semiHidden/>
    <w:unhideWhenUsed/>
    <w:rsid w:val="005F4499"/>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5F4499"/>
  </w:style>
  <w:style w:type="paragraph" w:styleId="Zpat">
    <w:name w:val="footer"/>
    <w:basedOn w:val="Normln"/>
    <w:link w:val="ZpatChar"/>
    <w:uiPriority w:val="99"/>
    <w:semiHidden/>
    <w:unhideWhenUsed/>
    <w:rsid w:val="005F4499"/>
    <w:pPr>
      <w:tabs>
        <w:tab w:val="center" w:pos="4536"/>
        <w:tab w:val="right" w:pos="9072"/>
      </w:tabs>
      <w:spacing w:after="0" w:line="240" w:lineRule="auto"/>
    </w:pPr>
  </w:style>
  <w:style w:type="character" w:customStyle="1" w:styleId="ZpatChar">
    <w:name w:val="Zápatí Char"/>
    <w:basedOn w:val="Standardnpsmoodstavce"/>
    <w:link w:val="Zpat"/>
    <w:uiPriority w:val="99"/>
    <w:semiHidden/>
    <w:rsid w:val="005F4499"/>
  </w:style>
  <w:style w:type="character" w:styleId="Hypertextovodkaz">
    <w:name w:val="Hyperlink"/>
    <w:basedOn w:val="Standardnpsmoodstavce"/>
    <w:uiPriority w:val="99"/>
    <w:unhideWhenUsed/>
    <w:rsid w:val="00AE7B25"/>
    <w:rPr>
      <w:color w:val="0000FF" w:themeColor="hyperlink"/>
      <w:u w:val="single"/>
    </w:rPr>
  </w:style>
  <w:style w:type="character" w:styleId="Sledovanodkaz">
    <w:name w:val="FollowedHyperlink"/>
    <w:basedOn w:val="Standardnpsmoodstavce"/>
    <w:uiPriority w:val="99"/>
    <w:semiHidden/>
    <w:unhideWhenUsed/>
    <w:rsid w:val="00B0659B"/>
    <w:rPr>
      <w:color w:val="800080" w:themeColor="followedHyperlink"/>
      <w:u w:val="single"/>
    </w:rPr>
  </w:style>
  <w:style w:type="paragraph" w:styleId="Normlnweb">
    <w:name w:val="Normal (Web)"/>
    <w:basedOn w:val="Normln"/>
    <w:uiPriority w:val="99"/>
    <w:semiHidden/>
    <w:unhideWhenUsed/>
    <w:rsid w:val="00B60FA8"/>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408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image" Target="media/image4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image" Target="media/image42.png"/><Relationship Id="rId3" Type="http://schemas.openxmlformats.org/officeDocument/2006/relationships/customXml" Target="../customXml/item3.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documentManagement>
    <_DCDateModified xmlns="http://schemas.microsoft.com/sharepoint/v3/fields">2014-08-25T08:10:00+00:00</_DCDateModified>
    <Popis xmlns="f402e9c2-abd1-484c-8afb-4056922aef03">Popis práce s doplňkem MSE Editor</Popis>
    <_DCDateCreated xmlns="http://schemas.microsoft.com/sharepoint/v3/fields">2014-04-07T15:00:00+00:00</_DCDateCreated>
    <Stav xmlns="f402e9c2-abd1-484c-8afb-4056922aef03">revize</Stav>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8290C9A168C04E4AB22D76257606AE81" ma:contentTypeVersion="4" ma:contentTypeDescription="Vytvořit nový dokument" ma:contentTypeScope="" ma:versionID="5f972b25b8641202b0385c440915ef01">
  <xsd:schema xmlns:xsd="http://www.w3.org/2001/XMLSchema" xmlns:p="http://schemas.microsoft.com/office/2006/metadata/properties" xmlns:ns2="f402e9c2-abd1-484c-8afb-4056922aef03" xmlns:ns3="http://schemas.microsoft.com/sharepoint/v3/fields" targetNamespace="http://schemas.microsoft.com/office/2006/metadata/properties" ma:root="true" ma:fieldsID="59cca5d07103bd4de79e99731a540945" ns2:_="" ns3:_="">
    <xsd:import namespace="f402e9c2-abd1-484c-8afb-4056922aef03"/>
    <xsd:import namespace="http://schemas.microsoft.com/sharepoint/v3/fields"/>
    <xsd:element name="properties">
      <xsd:complexType>
        <xsd:sequence>
          <xsd:element name="documentManagement">
            <xsd:complexType>
              <xsd:all>
                <xsd:element ref="ns2:Popis" minOccurs="0"/>
                <xsd:element ref="ns3:_DCDateModified" minOccurs="0"/>
                <xsd:element ref="ns3:_DCDateCreated" minOccurs="0"/>
                <xsd:element ref="ns2:Stav"/>
              </xsd:all>
            </xsd:complexType>
          </xsd:element>
        </xsd:sequence>
      </xsd:complexType>
    </xsd:element>
  </xsd:schema>
  <xsd:schema xmlns:xsd="http://www.w3.org/2001/XMLSchema" xmlns:dms="http://schemas.microsoft.com/office/2006/documentManagement/types" targetNamespace="f402e9c2-abd1-484c-8afb-4056922aef03" elementFormDefault="qualified">
    <xsd:import namespace="http://schemas.microsoft.com/office/2006/documentManagement/types"/>
    <xsd:element name="Popis" ma:index="8" nillable="true" ma:displayName="Popis" ma:internalName="Popis">
      <xsd:simpleType>
        <xsd:restriction base="dms:Note"/>
      </xsd:simpleType>
    </xsd:element>
    <xsd:element name="Stav" ma:index="11" ma:displayName="Stav" ma:default="verze" ma:description="Aktuální stav dokumentu" ma:format="Dropdown" ma:internalName="Stav">
      <xsd:simpleType>
        <xsd:restriction base="dms:Choice">
          <xsd:enumeration value="verze"/>
          <xsd:enumeration value="k dokončení"/>
          <xsd:enumeration value="revize"/>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DCDateModified" ma:index="9" nillable="true" ma:displayName="Datum změny" ma:description="Datum, k němuž byl tento prostředek naposledy změněn" ma:format="DateTime" ma:internalName="_DCDateModified">
      <xsd:simpleType>
        <xsd:restriction base="dms:DateTime"/>
      </xsd:simpleType>
    </xsd:element>
    <xsd:element name="_DCDateCreated" ma:index="10" nillable="true" ma:displayName="Datum vytvoření" ma:description="Datum, k němuž byl tento prostředek vytvořen" ma:format="DateTime" ma:internalName="_DCDateCreated">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ma:readOnly="true"/>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Props1.xml><?xml version="1.0" encoding="utf-8"?>
<ds:datastoreItem xmlns:ds="http://schemas.openxmlformats.org/officeDocument/2006/customXml" ds:itemID="{FB021D47-A534-42D2-8BDD-5DF3102426E2}">
  <ds:schemaRefs>
    <ds:schemaRef ds:uri="http://purl.org/dc/elements/1.1/"/>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f402e9c2-abd1-484c-8afb-4056922aef03"/>
    <ds:schemaRef ds:uri="http://schemas.microsoft.com/sharepoint/v3/fields"/>
    <ds:schemaRef ds:uri="http://www.w3.org/XML/1998/namespace"/>
  </ds:schemaRefs>
</ds:datastoreItem>
</file>

<file path=customXml/itemProps2.xml><?xml version="1.0" encoding="utf-8"?>
<ds:datastoreItem xmlns:ds="http://schemas.openxmlformats.org/officeDocument/2006/customXml" ds:itemID="{518CEB20-A8CF-4F00-9066-84E1DDC2BD5A}">
  <ds:schemaRefs>
    <ds:schemaRef ds:uri="http://schemas.microsoft.com/sharepoint/v3/contenttype/forms"/>
  </ds:schemaRefs>
</ds:datastoreItem>
</file>

<file path=customXml/itemProps3.xml><?xml version="1.0" encoding="utf-8"?>
<ds:datastoreItem xmlns:ds="http://schemas.openxmlformats.org/officeDocument/2006/customXml" ds:itemID="{FC92C88B-9952-4409-989F-F7952988D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02e9c2-abd1-484c-8afb-4056922aef0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docProps/app.xml><?xml version="1.0" encoding="utf-8"?>
<Properties xmlns="http://schemas.openxmlformats.org/officeDocument/2006/extended-properties" xmlns:vt="http://schemas.openxmlformats.org/officeDocument/2006/docPropsVTypes">
  <Template>Normal</Template>
  <TotalTime>1440</TotalTime>
  <Pages>16</Pages>
  <Words>2265</Words>
  <Characters>13367</Characters>
  <Application>Microsoft Office Word</Application>
  <DocSecurity>0</DocSecurity>
  <Lines>111</Lines>
  <Paragraphs>31</Paragraphs>
  <ScaleCrop>false</ScaleCrop>
  <HeadingPairs>
    <vt:vector size="2" baseType="variant">
      <vt:variant>
        <vt:lpstr>Název</vt:lpstr>
      </vt:variant>
      <vt:variant>
        <vt:i4>1</vt:i4>
      </vt:variant>
    </vt:vector>
  </HeadingPairs>
  <TitlesOfParts>
    <vt:vector size="1" baseType="lpstr">
      <vt:lpstr>MSE editor</vt:lpstr>
    </vt:vector>
  </TitlesOfParts>
  <Company/>
  <LinksUpToDate>false</LinksUpToDate>
  <CharactersWithSpaces>15601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MSE editor</dc:title>
  <dc:creator>Stepan Sukovyč</dc:creator>
  <cp:keywords>MSE; editor</cp:keywords>
  <cp:lastModifiedBy>Stepan Sukovyč</cp:lastModifiedBy>
  <cp:revision>121</cp:revision>
  <dcterms:created xsi:type="dcterms:W3CDTF">2014-03-25T08:17:00Z</dcterms:created>
  <dcterms:modified xsi:type="dcterms:W3CDTF">2014-09-30T10:29:00Z</dcterms:modified>
  <cp:category>Nastavení</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0x0101008290C9A168C04E4AB22D76257606AE81</vt:lpwstr>
  </property>
</Properties>
</file>