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:rsidR="00C431D0" w:rsidRDefault="00C431D0" w:rsidP="005F4499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 w:rsidR="00045DFB">
        <w:rPr>
          <w:b/>
          <w:i/>
          <w:sz w:val="24"/>
          <w:szCs w:val="24"/>
        </w:rPr>
        <w:t>vložení/nahrazení (buňka)</w:t>
      </w:r>
      <w:r>
        <w:rPr>
          <w:sz w:val="24"/>
          <w:szCs w:val="24"/>
        </w:rPr>
        <w:t>“ se nachází v sekci „</w:t>
      </w:r>
      <w:r w:rsidR="00DA3375">
        <w:rPr>
          <w:b/>
          <w:i/>
          <w:sz w:val="24"/>
          <w:szCs w:val="24"/>
        </w:rPr>
        <w:t>designér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:rsidR="00C431D0" w:rsidRDefault="00185F6C" w:rsidP="00DA337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12105" cy="431673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FDC" w:rsidRDefault="006C1D07" w:rsidP="006C1D0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Jedná se </w:t>
      </w:r>
      <w:r w:rsidR="00D87CA7">
        <w:rPr>
          <w:sz w:val="24"/>
          <w:szCs w:val="24"/>
        </w:rPr>
        <w:t xml:space="preserve">o </w:t>
      </w:r>
      <w:r>
        <w:rPr>
          <w:sz w:val="24"/>
          <w:szCs w:val="24"/>
        </w:rPr>
        <w:t>záložku nastavení</w:t>
      </w:r>
      <w:r w:rsidR="00185F6C">
        <w:rPr>
          <w:sz w:val="24"/>
          <w:szCs w:val="24"/>
        </w:rPr>
        <w:t xml:space="preserve"> dialogových oken ze skupiny takzvaných </w:t>
      </w:r>
      <w:r w:rsidR="00185F6C" w:rsidRPr="00185F6C">
        <w:rPr>
          <w:i/>
          <w:sz w:val="24"/>
          <w:szCs w:val="24"/>
        </w:rPr>
        <w:t>uživatelsky konfigurovatelných dotazovacích dialogových oken</w:t>
      </w:r>
      <w:r w:rsidR="00185F6C">
        <w:rPr>
          <w:i/>
          <w:sz w:val="24"/>
          <w:szCs w:val="24"/>
        </w:rPr>
        <w:t xml:space="preserve"> </w:t>
      </w:r>
      <w:r w:rsidR="00185F6C">
        <w:rPr>
          <w:sz w:val="24"/>
          <w:szCs w:val="24"/>
        </w:rPr>
        <w:t xml:space="preserve">(viz. </w:t>
      </w:r>
      <w:r w:rsidR="00185F6C">
        <w:rPr>
          <w:rFonts w:ascii="Bodoni MT" w:hAnsi="Bodoni MT"/>
          <w:sz w:val="24"/>
          <w:szCs w:val="24"/>
        </w:rPr>
        <w:t>Definice</w:t>
      </w:r>
      <w:r w:rsidR="00185F6C">
        <w:rPr>
          <w:sz w:val="24"/>
          <w:szCs w:val="24"/>
        </w:rPr>
        <w:t>)</w:t>
      </w:r>
      <w:r w:rsidR="000F0FDC">
        <w:rPr>
          <w:sz w:val="24"/>
          <w:szCs w:val="24"/>
        </w:rPr>
        <w:t xml:space="preserve"> volaných při vložení </w:t>
      </w:r>
      <w:r w:rsidR="008F23DF">
        <w:rPr>
          <w:sz w:val="24"/>
          <w:szCs w:val="24"/>
        </w:rPr>
        <w:t xml:space="preserve">objektu </w:t>
      </w:r>
      <w:r w:rsidR="008F23DF" w:rsidRPr="008F23DF">
        <w:rPr>
          <w:rFonts w:ascii="Bodoni MT" w:hAnsi="Bodoni MT"/>
          <w:sz w:val="24"/>
          <w:szCs w:val="24"/>
        </w:rPr>
        <w:t>bu</w:t>
      </w:r>
      <w:r w:rsidR="008F23DF" w:rsidRPr="008F23DF">
        <w:rPr>
          <w:sz w:val="24"/>
          <w:szCs w:val="24"/>
        </w:rPr>
        <w:t>ň</w:t>
      </w:r>
      <w:r w:rsidR="008F23DF" w:rsidRPr="008F23DF">
        <w:rPr>
          <w:rFonts w:ascii="Bodoni MT" w:hAnsi="Bodoni MT"/>
          <w:sz w:val="24"/>
          <w:szCs w:val="24"/>
        </w:rPr>
        <w:t>ka</w:t>
      </w:r>
      <w:r w:rsidR="008F23DF">
        <w:rPr>
          <w:sz w:val="24"/>
          <w:szCs w:val="24"/>
        </w:rPr>
        <w:t xml:space="preserve"> </w:t>
      </w:r>
      <w:r w:rsidR="000F0FDC">
        <w:rPr>
          <w:sz w:val="24"/>
          <w:szCs w:val="24"/>
        </w:rPr>
        <w:t xml:space="preserve">nebo nahrazení obsahu </w:t>
      </w:r>
      <w:r w:rsidR="008F23DF">
        <w:rPr>
          <w:sz w:val="24"/>
          <w:szCs w:val="24"/>
        </w:rPr>
        <w:t xml:space="preserve">prázdného </w:t>
      </w:r>
      <w:r w:rsidR="000F0FDC">
        <w:rPr>
          <w:sz w:val="24"/>
          <w:szCs w:val="24"/>
        </w:rPr>
        <w:t xml:space="preserve">objektu </w:t>
      </w:r>
      <w:r w:rsidR="000F0FDC" w:rsidRPr="000F0FDC">
        <w:rPr>
          <w:rFonts w:ascii="Bodoni MT" w:hAnsi="Bodoni MT"/>
          <w:sz w:val="24"/>
          <w:szCs w:val="24"/>
        </w:rPr>
        <w:t>bu</w:t>
      </w:r>
      <w:r w:rsidR="000F0FDC" w:rsidRPr="000F0FDC">
        <w:rPr>
          <w:sz w:val="24"/>
          <w:szCs w:val="24"/>
        </w:rPr>
        <w:t>ň</w:t>
      </w:r>
      <w:r w:rsidR="000F0FDC" w:rsidRPr="000F0FDC">
        <w:rPr>
          <w:rFonts w:ascii="Bodoni MT" w:hAnsi="Bodoni MT"/>
          <w:sz w:val="24"/>
          <w:szCs w:val="24"/>
        </w:rPr>
        <w:t>ka</w:t>
      </w:r>
      <w:r w:rsidR="000F0FDC">
        <w:rPr>
          <w:sz w:val="24"/>
          <w:szCs w:val="24"/>
        </w:rPr>
        <w:t>. Jedná se o záložku</w:t>
      </w:r>
      <w:r w:rsidR="008F23DF">
        <w:rPr>
          <w:sz w:val="24"/>
          <w:szCs w:val="24"/>
        </w:rPr>
        <w:t xml:space="preserve"> specifického nastavení </w:t>
      </w:r>
      <w:r w:rsidR="000F0FDC">
        <w:rPr>
          <w:sz w:val="24"/>
          <w:szCs w:val="24"/>
        </w:rPr>
        <w:t xml:space="preserve">grafického doplňku </w:t>
      </w:r>
      <w:r w:rsidR="000F0FDC" w:rsidRPr="000F0FDC">
        <w:rPr>
          <w:rFonts w:ascii="Arial Black" w:hAnsi="Arial Black"/>
          <w:b/>
          <w:sz w:val="20"/>
          <w:szCs w:val="20"/>
        </w:rPr>
        <w:t xml:space="preserve">GRR </w:t>
      </w:r>
      <w:r w:rsidR="000F0FDC">
        <w:rPr>
          <w:rFonts w:ascii="Arial Black" w:hAnsi="Arial Black"/>
          <w:b/>
          <w:sz w:val="20"/>
          <w:szCs w:val="20"/>
        </w:rPr>
        <w:t>editor</w:t>
      </w:r>
      <w:r w:rsidR="008F23DF">
        <w:rPr>
          <w:sz w:val="24"/>
          <w:szCs w:val="24"/>
        </w:rPr>
        <w:t>.</w:t>
      </w:r>
    </w:p>
    <w:p w:rsidR="00AC5E2E" w:rsidRDefault="008F23DF" w:rsidP="006C1D07">
      <w:pPr>
        <w:ind w:firstLine="567"/>
        <w:rPr>
          <w:sz w:val="24"/>
          <w:szCs w:val="24"/>
        </w:rPr>
      </w:pPr>
      <w:r>
        <w:rPr>
          <w:sz w:val="24"/>
          <w:szCs w:val="24"/>
        </w:rPr>
        <w:t>Záložka je vizuálně rozdělená do</w:t>
      </w:r>
      <w:r w:rsidR="00A555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dvou sekci </w:t>
      </w:r>
      <w:r w:rsidRPr="008F23DF">
        <w:rPr>
          <w:i/>
          <w:sz w:val="24"/>
          <w:szCs w:val="24"/>
        </w:rPr>
        <w:t>vložení</w:t>
      </w:r>
      <w:r>
        <w:rPr>
          <w:sz w:val="24"/>
          <w:szCs w:val="24"/>
        </w:rPr>
        <w:t xml:space="preserve"> a </w:t>
      </w:r>
      <w:r w:rsidRPr="008F23DF">
        <w:rPr>
          <w:i/>
          <w:sz w:val="24"/>
          <w:szCs w:val="24"/>
        </w:rPr>
        <w:t>nahrazení</w:t>
      </w:r>
      <w:r>
        <w:rPr>
          <w:sz w:val="24"/>
          <w:szCs w:val="24"/>
        </w:rPr>
        <w:t>.</w:t>
      </w:r>
    </w:p>
    <w:p w:rsidR="008F23DF" w:rsidRDefault="008F23DF" w:rsidP="008F23DF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8F23DF">
        <w:rPr>
          <w:rFonts w:ascii="Bodoni MT" w:hAnsi="Bodoni MT"/>
          <w:sz w:val="24"/>
          <w:szCs w:val="24"/>
        </w:rPr>
        <w:t>vložení</w:t>
      </w:r>
      <w:r>
        <w:rPr>
          <w:sz w:val="24"/>
          <w:szCs w:val="24"/>
        </w:rPr>
        <w:t xml:space="preserve"> – </w:t>
      </w:r>
      <w:r w:rsidRPr="008F23DF">
        <w:rPr>
          <w:i/>
          <w:sz w:val="24"/>
          <w:szCs w:val="24"/>
        </w:rPr>
        <w:t xml:space="preserve">vložení nové buňky </w:t>
      </w:r>
      <w:r w:rsidRPr="008F23DF">
        <w:rPr>
          <w:i/>
          <w:sz w:val="24"/>
          <w:szCs w:val="24"/>
          <w:lang w:val="en-US"/>
        </w:rPr>
        <w:t>‘</w:t>
      </w:r>
      <w:r w:rsidRPr="008F23DF">
        <w:rPr>
          <w:i/>
          <w:sz w:val="24"/>
          <w:szCs w:val="24"/>
        </w:rPr>
        <w:t xml:space="preserve">před’ nebo </w:t>
      </w:r>
      <w:r w:rsidRPr="008F23DF">
        <w:rPr>
          <w:i/>
          <w:sz w:val="24"/>
          <w:szCs w:val="24"/>
          <w:lang w:val="en-US"/>
        </w:rPr>
        <w:t>‘</w:t>
      </w:r>
      <w:r w:rsidRPr="008F23DF">
        <w:rPr>
          <w:i/>
          <w:sz w:val="24"/>
          <w:szCs w:val="24"/>
        </w:rPr>
        <w:t>za’ vybranou (</w:t>
      </w:r>
      <w:r w:rsidR="000E4977" w:rsidRPr="008F23DF">
        <w:rPr>
          <w:i/>
          <w:sz w:val="24"/>
          <w:szCs w:val="24"/>
        </w:rPr>
        <w:t>GRR)</w:t>
      </w:r>
      <w:r w:rsidR="000E4977">
        <w:rPr>
          <w:sz w:val="24"/>
          <w:szCs w:val="24"/>
        </w:rPr>
        <w:t xml:space="preserve"> – zde</w:t>
      </w:r>
      <w:r>
        <w:rPr>
          <w:sz w:val="24"/>
          <w:szCs w:val="24"/>
        </w:rPr>
        <w:t xml:space="preserve"> se</w:t>
      </w:r>
      <w:r w:rsidR="000B7767">
        <w:rPr>
          <w:sz w:val="24"/>
          <w:szCs w:val="24"/>
        </w:rPr>
        <w:t xml:space="preserve"> nastaví chování </w:t>
      </w:r>
      <w:r>
        <w:rPr>
          <w:sz w:val="24"/>
          <w:szCs w:val="24"/>
        </w:rPr>
        <w:t xml:space="preserve">grafického editoru při akci vložení nové buňky před nebo za vybranou; </w:t>
      </w:r>
      <w:r w:rsidR="00B64C9E">
        <w:rPr>
          <w:sz w:val="24"/>
          <w:szCs w:val="24"/>
        </w:rPr>
        <w:t xml:space="preserve">jestli se má nebo nemá zobrazovat tázací okno, indikuje zaškrtávací </w:t>
      </w:r>
      <w:r w:rsidR="00B64C9E" w:rsidRPr="00B64C9E">
        <w:rPr>
          <w:rFonts w:ascii="Bodoni MT" w:hAnsi="Bodoni MT"/>
          <w:sz w:val="24"/>
          <w:szCs w:val="24"/>
        </w:rPr>
        <w:t>polí</w:t>
      </w:r>
      <w:r w:rsidR="00B64C9E" w:rsidRPr="00B64C9E">
        <w:rPr>
          <w:sz w:val="24"/>
          <w:szCs w:val="24"/>
        </w:rPr>
        <w:t>č</w:t>
      </w:r>
      <w:r w:rsidR="00B64C9E" w:rsidRPr="00B64C9E">
        <w:rPr>
          <w:rFonts w:ascii="Bodoni MT" w:hAnsi="Bodoni MT"/>
          <w:sz w:val="24"/>
          <w:szCs w:val="24"/>
        </w:rPr>
        <w:t>ko vždy se dotazovat</w:t>
      </w:r>
      <w:r w:rsidR="00B64C9E">
        <w:rPr>
          <w:sz w:val="24"/>
          <w:szCs w:val="24"/>
        </w:rPr>
        <w:t xml:space="preserve"> – </w:t>
      </w:r>
      <w:r w:rsidR="00B64C9E">
        <w:rPr>
          <w:noProof/>
          <w:sz w:val="24"/>
          <w:szCs w:val="24"/>
        </w:rPr>
        <w:drawing>
          <wp:inline distT="0" distB="0" distL="0" distR="0">
            <wp:extent cx="2987675" cy="159385"/>
            <wp:effectExtent l="19050" t="0" r="3175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C9E">
        <w:rPr>
          <w:sz w:val="24"/>
          <w:szCs w:val="24"/>
        </w:rPr>
        <w:t xml:space="preserve"> – které ve výchozím stavu je zaškrtnuto a znamená, že se dotaz zobrazí při každé akci vložení nové buňky před/za vybranou, v opačném případě (možnost odškrtnutá) se tázací okno nezobrazí a automaticky se provede předem určený výsledek akce; </w:t>
      </w:r>
      <w:r>
        <w:rPr>
          <w:sz w:val="24"/>
          <w:szCs w:val="24"/>
        </w:rPr>
        <w:t xml:space="preserve">uživatel </w:t>
      </w:r>
      <w:r w:rsidR="00B64C9E">
        <w:rPr>
          <w:sz w:val="24"/>
          <w:szCs w:val="24"/>
        </w:rPr>
        <w:t>možnost vybrat jeden z několika</w:t>
      </w:r>
      <w:r>
        <w:rPr>
          <w:sz w:val="24"/>
          <w:szCs w:val="24"/>
        </w:rPr>
        <w:t xml:space="preserve"> výsledku dané akce</w:t>
      </w:r>
    </w:p>
    <w:p w:rsidR="00ED7AD3" w:rsidRDefault="008F23DF" w:rsidP="008F23DF">
      <w:pPr>
        <w:pStyle w:val="Odstavecseseznamem"/>
        <w:numPr>
          <w:ilvl w:val="4"/>
          <w:numId w:val="14"/>
        </w:numPr>
        <w:rPr>
          <w:sz w:val="24"/>
          <w:szCs w:val="24"/>
        </w:rPr>
      </w:pPr>
      <w:r w:rsidRPr="008F23DF">
        <w:rPr>
          <w:rFonts w:ascii="Bodoni MT" w:hAnsi="Bodoni MT"/>
          <w:i/>
          <w:sz w:val="24"/>
          <w:szCs w:val="24"/>
        </w:rPr>
        <w:t>prázdná/é bu</w:t>
      </w:r>
      <w:r w:rsidRPr="008F23DF">
        <w:rPr>
          <w:i/>
          <w:sz w:val="24"/>
          <w:szCs w:val="24"/>
        </w:rPr>
        <w:t>ň</w:t>
      </w:r>
      <w:r w:rsidRPr="008F23DF">
        <w:rPr>
          <w:rFonts w:ascii="Bodoni MT" w:hAnsi="Bodoni MT"/>
          <w:i/>
          <w:sz w:val="24"/>
          <w:szCs w:val="24"/>
        </w:rPr>
        <w:t>ka/y</w:t>
      </w:r>
      <w:r>
        <w:rPr>
          <w:sz w:val="24"/>
          <w:szCs w:val="24"/>
        </w:rPr>
        <w:t xml:space="preserve"> – </w:t>
      </w:r>
      <w:r w:rsidR="0038561B">
        <w:rPr>
          <w:noProof/>
          <w:sz w:val="24"/>
          <w:szCs w:val="24"/>
        </w:rPr>
        <w:drawing>
          <wp:inline distT="0" distB="0" distL="0" distR="0">
            <wp:extent cx="2987675" cy="159385"/>
            <wp:effectExtent l="19050" t="0" r="3175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05F6">
        <w:rPr>
          <w:sz w:val="24"/>
          <w:szCs w:val="24"/>
        </w:rPr>
        <w:t xml:space="preserve"> – </w:t>
      </w:r>
      <w:r>
        <w:rPr>
          <w:sz w:val="24"/>
          <w:szCs w:val="24"/>
        </w:rPr>
        <w:t>výsledkem bude vložení úplně prázdné buňky před nebo za vybranou;</w:t>
      </w:r>
      <w:r w:rsidR="00ED7AD3">
        <w:rPr>
          <w:sz w:val="24"/>
          <w:szCs w:val="24"/>
        </w:rPr>
        <w:t xml:space="preserve"> </w:t>
      </w:r>
    </w:p>
    <w:p w:rsidR="008F23DF" w:rsidRDefault="00ED7AD3" w:rsidP="00ED7AD3">
      <w:pPr>
        <w:pStyle w:val="Odstavecseseznamem"/>
        <w:ind w:left="1800"/>
        <w:rPr>
          <w:sz w:val="24"/>
          <w:szCs w:val="24"/>
        </w:rPr>
      </w:pPr>
      <w:r w:rsidRPr="00ED7AD3">
        <w:rPr>
          <w:rStyle w:val="Nadpis4Char"/>
          <w:i w:val="0"/>
        </w:rPr>
        <w:lastRenderedPageBreak/>
        <w:t>příklad</w:t>
      </w:r>
      <w:r>
        <w:rPr>
          <w:sz w:val="24"/>
          <w:szCs w:val="24"/>
        </w:rPr>
        <w:t xml:space="preserve">: </w:t>
      </w:r>
      <w:r>
        <w:rPr>
          <w:noProof/>
          <w:sz w:val="24"/>
          <w:szCs w:val="24"/>
        </w:rPr>
        <w:drawing>
          <wp:inline distT="0" distB="0" distL="0" distR="0">
            <wp:extent cx="3434080" cy="436245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D3" w:rsidRDefault="008F23DF" w:rsidP="008F23DF">
      <w:pPr>
        <w:pStyle w:val="Odstavecseseznamem"/>
        <w:numPr>
          <w:ilvl w:val="4"/>
          <w:numId w:val="14"/>
        </w:numPr>
        <w:rPr>
          <w:sz w:val="24"/>
          <w:szCs w:val="24"/>
        </w:rPr>
      </w:pPr>
      <w:r w:rsidRPr="008F23DF">
        <w:rPr>
          <w:rFonts w:ascii="Bodoni MT" w:hAnsi="Bodoni MT"/>
          <w:i/>
          <w:sz w:val="24"/>
          <w:szCs w:val="24"/>
        </w:rPr>
        <w:t>prázdná/é bu</w:t>
      </w:r>
      <w:r w:rsidRPr="008F23DF">
        <w:rPr>
          <w:i/>
          <w:sz w:val="24"/>
          <w:szCs w:val="24"/>
        </w:rPr>
        <w:t>ň</w:t>
      </w:r>
      <w:r w:rsidRPr="008F23DF">
        <w:rPr>
          <w:rFonts w:ascii="Bodoni MT" w:hAnsi="Bodoni MT"/>
          <w:i/>
          <w:sz w:val="24"/>
          <w:szCs w:val="24"/>
        </w:rPr>
        <w:t>ka/y</w:t>
      </w:r>
      <w:r>
        <w:rPr>
          <w:rFonts w:ascii="Bodoni MT" w:hAnsi="Bodoni MT"/>
          <w:i/>
          <w:sz w:val="24"/>
          <w:szCs w:val="24"/>
        </w:rPr>
        <w:t xml:space="preserve"> s formátem sousední/ch</w:t>
      </w:r>
      <w:r w:rsidRPr="008F23DF">
        <w:rPr>
          <w:sz w:val="24"/>
          <w:szCs w:val="24"/>
        </w:rPr>
        <w:t xml:space="preserve"> – </w:t>
      </w:r>
      <w:r w:rsidR="0038561B">
        <w:rPr>
          <w:noProof/>
          <w:sz w:val="24"/>
          <w:szCs w:val="24"/>
        </w:rPr>
        <w:drawing>
          <wp:inline distT="0" distB="0" distL="0" distR="0">
            <wp:extent cx="2987675" cy="159385"/>
            <wp:effectExtent l="19050" t="0" r="3175" b="0"/>
            <wp:docPr id="8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05F6">
        <w:rPr>
          <w:sz w:val="24"/>
          <w:szCs w:val="24"/>
        </w:rPr>
        <w:t xml:space="preserve"> – </w:t>
      </w:r>
      <w:r w:rsidRPr="008F23DF">
        <w:rPr>
          <w:sz w:val="24"/>
          <w:szCs w:val="24"/>
        </w:rPr>
        <w:t xml:space="preserve">výsledkem </w:t>
      </w:r>
      <w:r>
        <w:rPr>
          <w:sz w:val="24"/>
          <w:szCs w:val="24"/>
        </w:rPr>
        <w:t xml:space="preserve">bude vložení prázdné buňky </w:t>
      </w:r>
      <w:r w:rsidR="001477C4">
        <w:rPr>
          <w:sz w:val="24"/>
          <w:szCs w:val="24"/>
        </w:rPr>
        <w:t xml:space="preserve">před nebo za vybranou a následně aplikovaní formátu sousední (vybrané) buňky – aplikují se pouze hodnoty formátu vybrané na záložce </w:t>
      </w:r>
      <w:r w:rsidR="001477C4" w:rsidRPr="001477C4">
        <w:rPr>
          <w:rFonts w:ascii="Arial Black" w:hAnsi="Arial Black"/>
          <w:i/>
          <w:sz w:val="20"/>
          <w:szCs w:val="20"/>
        </w:rPr>
        <w:t>grafický</w:t>
      </w:r>
      <w:r w:rsidR="001477C4">
        <w:rPr>
          <w:sz w:val="24"/>
          <w:szCs w:val="24"/>
        </w:rPr>
        <w:t xml:space="preserve"> sekce </w:t>
      </w:r>
      <w:r w:rsidR="001477C4" w:rsidRPr="001477C4">
        <w:rPr>
          <w:rFonts w:ascii="Arial Narrow" w:hAnsi="Arial Narrow"/>
          <w:i/>
          <w:sz w:val="24"/>
          <w:szCs w:val="24"/>
        </w:rPr>
        <w:t>aplikované parametry formátu</w:t>
      </w:r>
      <w:r w:rsidR="001477C4">
        <w:rPr>
          <w:sz w:val="24"/>
          <w:szCs w:val="24"/>
        </w:rPr>
        <w:t>;</w:t>
      </w:r>
      <w:r w:rsidR="00ED7AD3">
        <w:rPr>
          <w:sz w:val="24"/>
          <w:szCs w:val="24"/>
        </w:rPr>
        <w:t xml:space="preserve"> </w:t>
      </w:r>
    </w:p>
    <w:p w:rsidR="008F23DF" w:rsidRDefault="00ED7AD3" w:rsidP="00ED7AD3">
      <w:pPr>
        <w:pStyle w:val="Odstavecseseznamem"/>
        <w:ind w:left="1800"/>
        <w:rPr>
          <w:sz w:val="24"/>
          <w:szCs w:val="24"/>
        </w:rPr>
      </w:pPr>
      <w:r w:rsidRPr="00ED7AD3">
        <w:rPr>
          <w:rStyle w:val="Nadpis4Char"/>
          <w:i w:val="0"/>
        </w:rPr>
        <w:t>příklad</w:t>
      </w:r>
      <w:r>
        <w:rPr>
          <w:sz w:val="24"/>
          <w:szCs w:val="24"/>
        </w:rPr>
        <w:t xml:space="preserve">: </w:t>
      </w:r>
      <w:r>
        <w:rPr>
          <w:noProof/>
          <w:sz w:val="24"/>
          <w:szCs w:val="24"/>
        </w:rPr>
        <w:drawing>
          <wp:inline distT="0" distB="0" distL="0" distR="0">
            <wp:extent cx="3476625" cy="414655"/>
            <wp:effectExtent l="19050" t="0" r="9525" b="0"/>
            <wp:docPr id="2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D3" w:rsidRDefault="001477C4" w:rsidP="008F23DF">
      <w:pPr>
        <w:pStyle w:val="Odstavecseseznamem"/>
        <w:numPr>
          <w:ilvl w:val="4"/>
          <w:numId w:val="14"/>
        </w:numPr>
        <w:rPr>
          <w:sz w:val="24"/>
          <w:szCs w:val="24"/>
        </w:rPr>
      </w:pPr>
      <w:r>
        <w:rPr>
          <w:rFonts w:ascii="Bodoni MT" w:hAnsi="Bodoni MT"/>
          <w:i/>
          <w:sz w:val="24"/>
          <w:szCs w:val="24"/>
        </w:rPr>
        <w:t>kopírovat obsah sousední/ch bu</w:t>
      </w:r>
      <w:r>
        <w:rPr>
          <w:rFonts w:ascii="Times New Roman" w:hAnsi="Times New Roman" w:cs="Times New Roman"/>
          <w:i/>
          <w:sz w:val="24"/>
          <w:szCs w:val="24"/>
        </w:rPr>
        <w:t>ňky/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něk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38561B">
        <w:rPr>
          <w:noProof/>
          <w:sz w:val="24"/>
          <w:szCs w:val="24"/>
        </w:rPr>
        <w:drawing>
          <wp:inline distT="0" distB="0" distL="0" distR="0">
            <wp:extent cx="2987675" cy="159385"/>
            <wp:effectExtent l="19050" t="0" r="3175" b="0"/>
            <wp:docPr id="9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561B">
        <w:rPr>
          <w:sz w:val="24"/>
          <w:szCs w:val="24"/>
        </w:rPr>
        <w:t xml:space="preserve"> – </w:t>
      </w:r>
      <w:r>
        <w:rPr>
          <w:sz w:val="24"/>
          <w:szCs w:val="24"/>
        </w:rPr>
        <w:t>výsledkem bude vložení prázdné buňky před nebo za vybranou a následně nahrazení prázdného obsahu kopií obsahu sousední (vybrané) buňky;</w:t>
      </w:r>
      <w:r w:rsidR="00ED7AD3">
        <w:rPr>
          <w:sz w:val="24"/>
          <w:szCs w:val="24"/>
        </w:rPr>
        <w:t xml:space="preserve"> </w:t>
      </w:r>
    </w:p>
    <w:p w:rsidR="00B64C9E" w:rsidRDefault="00ED7AD3" w:rsidP="00B64C9E">
      <w:pPr>
        <w:pStyle w:val="Odstavecseseznamem"/>
        <w:ind w:left="1800"/>
        <w:rPr>
          <w:sz w:val="24"/>
          <w:szCs w:val="24"/>
        </w:rPr>
      </w:pPr>
      <w:r w:rsidRPr="00ED7AD3">
        <w:rPr>
          <w:rStyle w:val="Nadpis4Char"/>
          <w:i w:val="0"/>
        </w:rPr>
        <w:t>příklad</w:t>
      </w:r>
      <w:r>
        <w:rPr>
          <w:sz w:val="24"/>
          <w:szCs w:val="24"/>
        </w:rPr>
        <w:t xml:space="preserve">: </w:t>
      </w:r>
      <w:r>
        <w:rPr>
          <w:noProof/>
          <w:sz w:val="24"/>
          <w:szCs w:val="24"/>
        </w:rPr>
        <w:drawing>
          <wp:inline distT="0" distB="0" distL="0" distR="0">
            <wp:extent cx="3444875" cy="414655"/>
            <wp:effectExtent l="19050" t="0" r="317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D75" w:rsidRPr="00D54D75" w:rsidRDefault="00D54D75" w:rsidP="00D54D75">
      <w:pPr>
        <w:ind w:left="851"/>
        <w:rPr>
          <w:sz w:val="24"/>
          <w:szCs w:val="24"/>
        </w:rPr>
      </w:pPr>
      <w:r>
        <w:rPr>
          <w:sz w:val="24"/>
          <w:szCs w:val="24"/>
        </w:rPr>
        <w:t xml:space="preserve">Odpovídající tázací dialogové okno je </w:t>
      </w:r>
      <w:r>
        <w:rPr>
          <w:noProof/>
          <w:sz w:val="24"/>
          <w:szCs w:val="24"/>
        </w:rPr>
        <w:drawing>
          <wp:inline distT="0" distB="0" distL="0" distR="0">
            <wp:extent cx="2743200" cy="1998980"/>
            <wp:effectExtent l="19050" t="0" r="0" b="0"/>
            <wp:docPr id="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 w:rsidR="008F23DF" w:rsidRDefault="008F23DF" w:rsidP="008F23DF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0B7767">
        <w:rPr>
          <w:rFonts w:ascii="Bodoni MT" w:hAnsi="Bodoni MT"/>
          <w:sz w:val="24"/>
          <w:szCs w:val="24"/>
        </w:rPr>
        <w:t>nahrazení</w:t>
      </w:r>
      <w:r>
        <w:rPr>
          <w:sz w:val="24"/>
          <w:szCs w:val="24"/>
        </w:rPr>
        <w:t xml:space="preserve"> – </w:t>
      </w:r>
      <w:r w:rsidRPr="000B7767">
        <w:rPr>
          <w:i/>
          <w:sz w:val="24"/>
          <w:szCs w:val="24"/>
        </w:rPr>
        <w:t xml:space="preserve">nahrazení </w:t>
      </w:r>
      <w:r w:rsidR="000B7767" w:rsidRPr="000B7767">
        <w:rPr>
          <w:i/>
          <w:sz w:val="24"/>
          <w:szCs w:val="24"/>
        </w:rPr>
        <w:t>prázdného obsahu buňky (GRR)</w:t>
      </w:r>
      <w:r w:rsidR="000B7767">
        <w:rPr>
          <w:sz w:val="24"/>
          <w:szCs w:val="24"/>
        </w:rPr>
        <w:t xml:space="preserve"> – nastavení chování grafického editoru při akci vložení obsahu do prázdné buňky</w:t>
      </w:r>
      <w:r w:rsidR="00CA05F6">
        <w:rPr>
          <w:sz w:val="24"/>
          <w:szCs w:val="24"/>
        </w:rPr>
        <w:t xml:space="preserve">; </w:t>
      </w:r>
      <w:r w:rsidR="00B64C9E">
        <w:rPr>
          <w:sz w:val="24"/>
          <w:szCs w:val="24"/>
        </w:rPr>
        <w:t xml:space="preserve">jestli se má nebo nemá zobrazovat tázací okno, indikuje zaškrtávací </w:t>
      </w:r>
      <w:r w:rsidR="00B64C9E" w:rsidRPr="00B64C9E">
        <w:rPr>
          <w:rFonts w:ascii="Bodoni MT" w:hAnsi="Bodoni MT"/>
          <w:sz w:val="24"/>
          <w:szCs w:val="24"/>
        </w:rPr>
        <w:t>polí</w:t>
      </w:r>
      <w:r w:rsidR="00B64C9E" w:rsidRPr="00B64C9E">
        <w:rPr>
          <w:sz w:val="24"/>
          <w:szCs w:val="24"/>
        </w:rPr>
        <w:t>č</w:t>
      </w:r>
      <w:r w:rsidR="00B64C9E" w:rsidRPr="00B64C9E">
        <w:rPr>
          <w:rFonts w:ascii="Bodoni MT" w:hAnsi="Bodoni MT"/>
          <w:sz w:val="24"/>
          <w:szCs w:val="24"/>
        </w:rPr>
        <w:t>ko vždy se dotazovat</w:t>
      </w:r>
      <w:r w:rsidR="00B64C9E">
        <w:rPr>
          <w:sz w:val="24"/>
          <w:szCs w:val="24"/>
        </w:rPr>
        <w:t xml:space="preserve"> – </w:t>
      </w:r>
      <w:r w:rsidR="00B64C9E">
        <w:rPr>
          <w:noProof/>
          <w:sz w:val="24"/>
          <w:szCs w:val="24"/>
        </w:rPr>
        <w:drawing>
          <wp:inline distT="0" distB="0" distL="0" distR="0">
            <wp:extent cx="2987675" cy="159385"/>
            <wp:effectExtent l="19050" t="0" r="3175" b="0"/>
            <wp:docPr id="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C9E">
        <w:rPr>
          <w:sz w:val="24"/>
          <w:szCs w:val="24"/>
        </w:rPr>
        <w:t xml:space="preserve"> – které ve výchozím stavu je zaškrtnuto a znamená, že se dotaz zobrazí při každé akci nahrazení prázdného obsahu buňky, v opačném případě (možnost odškrtnutá) se tázací okno nezobrazí a automaticky se provede předem určený výsledek akce; </w:t>
      </w:r>
      <w:r w:rsidR="00CA05F6">
        <w:rPr>
          <w:sz w:val="24"/>
          <w:szCs w:val="24"/>
        </w:rPr>
        <w:t>uživatel má k dispozici výběr jedné z možnosti výsledku dané akce</w:t>
      </w:r>
      <w:r w:rsidR="000B7767">
        <w:rPr>
          <w:sz w:val="24"/>
          <w:szCs w:val="24"/>
        </w:rPr>
        <w:t>:</w:t>
      </w:r>
    </w:p>
    <w:p w:rsidR="000B7767" w:rsidRDefault="000B7767" w:rsidP="000B7767">
      <w:pPr>
        <w:pStyle w:val="Odstavecseseznamem"/>
        <w:numPr>
          <w:ilvl w:val="4"/>
          <w:numId w:val="14"/>
        </w:numPr>
        <w:rPr>
          <w:sz w:val="24"/>
          <w:szCs w:val="24"/>
        </w:rPr>
      </w:pPr>
      <w:r w:rsidRPr="00CA05F6">
        <w:rPr>
          <w:rFonts w:ascii="Bodoni MT" w:hAnsi="Bodoni MT"/>
          <w:sz w:val="24"/>
          <w:szCs w:val="24"/>
        </w:rPr>
        <w:t>d</w:t>
      </w:r>
      <w:r w:rsidRPr="00CA05F6">
        <w:rPr>
          <w:sz w:val="24"/>
          <w:szCs w:val="24"/>
        </w:rPr>
        <w:t>ě</w:t>
      </w:r>
      <w:r w:rsidRPr="00CA05F6">
        <w:rPr>
          <w:rFonts w:ascii="Bodoni MT" w:hAnsi="Bodoni MT"/>
          <w:sz w:val="24"/>
          <w:szCs w:val="24"/>
        </w:rPr>
        <w:t>lení obsahu prázdné bu</w:t>
      </w:r>
      <w:r w:rsidRPr="00CA05F6">
        <w:rPr>
          <w:sz w:val="24"/>
          <w:szCs w:val="24"/>
        </w:rPr>
        <w:t>ň</w:t>
      </w:r>
      <w:r w:rsidRPr="00CA05F6">
        <w:rPr>
          <w:rFonts w:ascii="Bodoni MT" w:hAnsi="Bodoni MT"/>
          <w:sz w:val="24"/>
          <w:szCs w:val="24"/>
        </w:rPr>
        <w:t>ky</w:t>
      </w:r>
      <w:r>
        <w:rPr>
          <w:sz w:val="24"/>
          <w:szCs w:val="24"/>
        </w:rPr>
        <w:t xml:space="preserve"> – </w:t>
      </w:r>
      <w:r w:rsidR="00C21290">
        <w:rPr>
          <w:noProof/>
          <w:sz w:val="24"/>
          <w:szCs w:val="24"/>
        </w:rPr>
        <w:drawing>
          <wp:inline distT="0" distB="0" distL="0" distR="0">
            <wp:extent cx="2987675" cy="159385"/>
            <wp:effectExtent l="19050" t="0" r="3175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129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výsledkem bude vložení prázdné buňky poloviční šířky před/za vybranou; </w:t>
      </w:r>
    </w:p>
    <w:p w:rsidR="000B7767" w:rsidRDefault="000B7767" w:rsidP="000B7767">
      <w:pPr>
        <w:pStyle w:val="Odstavecseseznamem"/>
        <w:ind w:left="1800"/>
        <w:rPr>
          <w:sz w:val="24"/>
          <w:szCs w:val="24"/>
        </w:rPr>
      </w:pPr>
      <w:r w:rsidRPr="000B7767">
        <w:rPr>
          <w:rStyle w:val="Nadpis4Char"/>
          <w:i w:val="0"/>
        </w:rPr>
        <w:t>příklad</w:t>
      </w:r>
      <w:r>
        <w:rPr>
          <w:sz w:val="24"/>
          <w:szCs w:val="24"/>
        </w:rPr>
        <w:t xml:space="preserve">: </w:t>
      </w:r>
      <w:r>
        <w:rPr>
          <w:noProof/>
          <w:sz w:val="24"/>
          <w:szCs w:val="24"/>
        </w:rPr>
        <w:drawing>
          <wp:inline distT="0" distB="0" distL="0" distR="0">
            <wp:extent cx="1680210" cy="403860"/>
            <wp:effectExtent l="1905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767" w:rsidRDefault="000B7767" w:rsidP="000B7767">
      <w:pPr>
        <w:pStyle w:val="Odstavecseseznamem"/>
        <w:numPr>
          <w:ilvl w:val="4"/>
          <w:numId w:val="14"/>
        </w:numPr>
        <w:rPr>
          <w:sz w:val="24"/>
          <w:szCs w:val="24"/>
        </w:rPr>
      </w:pPr>
      <w:r w:rsidRPr="00CA05F6">
        <w:rPr>
          <w:rFonts w:ascii="Bodoni MT" w:hAnsi="Bodoni MT"/>
          <w:sz w:val="24"/>
          <w:szCs w:val="24"/>
        </w:rPr>
        <w:t>nahrazení obsahu prázdné bu</w:t>
      </w:r>
      <w:r w:rsidRPr="00CA05F6">
        <w:rPr>
          <w:sz w:val="24"/>
          <w:szCs w:val="24"/>
        </w:rPr>
        <w:t>ň</w:t>
      </w:r>
      <w:r w:rsidRPr="00CA05F6">
        <w:rPr>
          <w:rFonts w:ascii="Bodoni MT" w:hAnsi="Bodoni MT"/>
          <w:sz w:val="24"/>
          <w:szCs w:val="24"/>
        </w:rPr>
        <w:t>ky</w:t>
      </w:r>
      <w:r>
        <w:rPr>
          <w:sz w:val="24"/>
          <w:szCs w:val="24"/>
        </w:rPr>
        <w:t xml:space="preserve"> – </w:t>
      </w:r>
      <w:r w:rsidR="00C21290">
        <w:rPr>
          <w:noProof/>
          <w:sz w:val="24"/>
          <w:szCs w:val="24"/>
        </w:rPr>
        <w:drawing>
          <wp:inline distT="0" distB="0" distL="0" distR="0">
            <wp:extent cx="2987675" cy="159385"/>
            <wp:effectExtent l="19050" t="0" r="3175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1290">
        <w:rPr>
          <w:sz w:val="24"/>
          <w:szCs w:val="24"/>
        </w:rPr>
        <w:t xml:space="preserve"> – </w:t>
      </w:r>
      <w:r>
        <w:rPr>
          <w:sz w:val="24"/>
          <w:szCs w:val="24"/>
        </w:rPr>
        <w:t>výsledkem bude nahrazení prázdného obsahu vkládaným;</w:t>
      </w:r>
    </w:p>
    <w:p w:rsidR="000B7767" w:rsidRDefault="000B7767" w:rsidP="000B7767">
      <w:pPr>
        <w:pStyle w:val="Odstavecseseznamem"/>
        <w:ind w:left="1800"/>
        <w:rPr>
          <w:sz w:val="24"/>
          <w:szCs w:val="24"/>
        </w:rPr>
      </w:pPr>
      <w:r w:rsidRPr="000B7767">
        <w:rPr>
          <w:rStyle w:val="Nadpis4Char"/>
          <w:i w:val="0"/>
        </w:rPr>
        <w:lastRenderedPageBreak/>
        <w:t>příklad</w:t>
      </w:r>
      <w:r>
        <w:rPr>
          <w:sz w:val="24"/>
          <w:szCs w:val="24"/>
        </w:rPr>
        <w:t xml:space="preserve">: </w:t>
      </w:r>
      <w:r>
        <w:rPr>
          <w:noProof/>
          <w:sz w:val="24"/>
          <w:szCs w:val="24"/>
        </w:rPr>
        <w:drawing>
          <wp:inline distT="0" distB="0" distL="0" distR="0">
            <wp:extent cx="1680210" cy="414655"/>
            <wp:effectExtent l="19050" t="0" r="0" b="0"/>
            <wp:docPr id="5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D75" w:rsidRPr="00D54D75" w:rsidRDefault="00D54D75" w:rsidP="00D54D75">
      <w:pPr>
        <w:ind w:left="851"/>
        <w:rPr>
          <w:sz w:val="24"/>
          <w:szCs w:val="24"/>
        </w:rPr>
      </w:pPr>
      <w:r>
        <w:rPr>
          <w:sz w:val="24"/>
          <w:szCs w:val="24"/>
        </w:rPr>
        <w:t xml:space="preserve">Odpovídající tázací dialogové okno je </w:t>
      </w:r>
      <w:r>
        <w:rPr>
          <w:noProof/>
          <w:sz w:val="24"/>
          <w:szCs w:val="24"/>
        </w:rPr>
        <w:drawing>
          <wp:inline distT="0" distB="0" distL="0" distR="0">
            <wp:extent cx="3274695" cy="1765300"/>
            <wp:effectExtent l="19050" t="0" r="1905" b="0"/>
            <wp:docPr id="11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sectPr w:rsidR="00D54D75" w:rsidRPr="00D54D75" w:rsidSect="000874D6">
      <w:headerReference w:type="default" r:id="rId24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65E" w:rsidRDefault="00CF765E" w:rsidP="005F4499">
      <w:pPr>
        <w:spacing w:after="0" w:line="240" w:lineRule="auto"/>
      </w:pPr>
      <w:r>
        <w:separator/>
      </w:r>
    </w:p>
  </w:endnote>
  <w:endnote w:type="continuationSeparator" w:id="0">
    <w:p w:rsidR="00CF765E" w:rsidRDefault="00CF765E" w:rsidP="005F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65E" w:rsidRDefault="00CF765E" w:rsidP="005F4499">
      <w:pPr>
        <w:spacing w:after="0" w:line="240" w:lineRule="auto"/>
      </w:pPr>
      <w:r>
        <w:separator/>
      </w:r>
    </w:p>
  </w:footnote>
  <w:footnote w:type="continuationSeparator" w:id="0">
    <w:p w:rsidR="00CF765E" w:rsidRDefault="00CF765E" w:rsidP="005F4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499" w:rsidRDefault="00045DFB" w:rsidP="005F4499">
    <w:pPr>
      <w:pStyle w:val="Nzev"/>
    </w:pPr>
    <w:r>
      <w:t>Vložení/nahrazení (buňka)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1E5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20137B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A4A0F7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F71D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EEC159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1447F8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55A327AE"/>
    <w:multiLevelType w:val="hybridMultilevel"/>
    <w:tmpl w:val="1C36C3CE"/>
    <w:lvl w:ilvl="0" w:tplc="0405000F">
      <w:start w:val="1"/>
      <w:numFmt w:val="decimal"/>
      <w:lvlText w:val="%1."/>
      <w:lvlJc w:val="left"/>
      <w:pPr>
        <w:ind w:left="1323" w:hanging="360"/>
      </w:pPr>
    </w:lvl>
    <w:lvl w:ilvl="1" w:tplc="04050019" w:tentative="1">
      <w:start w:val="1"/>
      <w:numFmt w:val="lowerLetter"/>
      <w:lvlText w:val="%2."/>
      <w:lvlJc w:val="left"/>
      <w:pPr>
        <w:ind w:left="2043" w:hanging="360"/>
      </w:pPr>
    </w:lvl>
    <w:lvl w:ilvl="2" w:tplc="0405001B" w:tentative="1">
      <w:start w:val="1"/>
      <w:numFmt w:val="lowerRoman"/>
      <w:lvlText w:val="%3."/>
      <w:lvlJc w:val="right"/>
      <w:pPr>
        <w:ind w:left="2763" w:hanging="180"/>
      </w:pPr>
    </w:lvl>
    <w:lvl w:ilvl="3" w:tplc="0405000F" w:tentative="1">
      <w:start w:val="1"/>
      <w:numFmt w:val="decimal"/>
      <w:lvlText w:val="%4."/>
      <w:lvlJc w:val="left"/>
      <w:pPr>
        <w:ind w:left="3483" w:hanging="360"/>
      </w:pPr>
    </w:lvl>
    <w:lvl w:ilvl="4" w:tplc="04050019" w:tentative="1">
      <w:start w:val="1"/>
      <w:numFmt w:val="lowerLetter"/>
      <w:lvlText w:val="%5."/>
      <w:lvlJc w:val="left"/>
      <w:pPr>
        <w:ind w:left="4203" w:hanging="360"/>
      </w:pPr>
    </w:lvl>
    <w:lvl w:ilvl="5" w:tplc="0405001B" w:tentative="1">
      <w:start w:val="1"/>
      <w:numFmt w:val="lowerRoman"/>
      <w:lvlText w:val="%6."/>
      <w:lvlJc w:val="right"/>
      <w:pPr>
        <w:ind w:left="4923" w:hanging="180"/>
      </w:pPr>
    </w:lvl>
    <w:lvl w:ilvl="6" w:tplc="0405000F" w:tentative="1">
      <w:start w:val="1"/>
      <w:numFmt w:val="decimal"/>
      <w:lvlText w:val="%7."/>
      <w:lvlJc w:val="left"/>
      <w:pPr>
        <w:ind w:left="5643" w:hanging="360"/>
      </w:pPr>
    </w:lvl>
    <w:lvl w:ilvl="7" w:tplc="04050019" w:tentative="1">
      <w:start w:val="1"/>
      <w:numFmt w:val="lowerLetter"/>
      <w:lvlText w:val="%8."/>
      <w:lvlJc w:val="left"/>
      <w:pPr>
        <w:ind w:left="6363" w:hanging="360"/>
      </w:pPr>
    </w:lvl>
    <w:lvl w:ilvl="8" w:tplc="0405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11">
    <w:nsid w:val="6CA25E91"/>
    <w:multiLevelType w:val="hybridMultilevel"/>
    <w:tmpl w:val="482C166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801229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9AE4BE0"/>
    <w:multiLevelType w:val="hybridMultilevel"/>
    <w:tmpl w:val="403C9F90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13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12"/>
  </w:num>
  <w:num w:numId="12">
    <w:abstractNumId w:val="8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423B"/>
    <w:rsid w:val="00004B32"/>
    <w:rsid w:val="00045DFB"/>
    <w:rsid w:val="00057C9D"/>
    <w:rsid w:val="000874D6"/>
    <w:rsid w:val="0009320A"/>
    <w:rsid w:val="000B7767"/>
    <w:rsid w:val="000D1D59"/>
    <w:rsid w:val="000E4977"/>
    <w:rsid w:val="000F0FDC"/>
    <w:rsid w:val="000F3F56"/>
    <w:rsid w:val="00117BD4"/>
    <w:rsid w:val="001477C4"/>
    <w:rsid w:val="00185F6C"/>
    <w:rsid w:val="001A1469"/>
    <w:rsid w:val="001A5E55"/>
    <w:rsid w:val="00203003"/>
    <w:rsid w:val="002308E8"/>
    <w:rsid w:val="0024062F"/>
    <w:rsid w:val="00295909"/>
    <w:rsid w:val="002A2B9E"/>
    <w:rsid w:val="002C397F"/>
    <w:rsid w:val="003033A6"/>
    <w:rsid w:val="00343DFE"/>
    <w:rsid w:val="00352B01"/>
    <w:rsid w:val="00384A9E"/>
    <w:rsid w:val="0038537F"/>
    <w:rsid w:val="0038561B"/>
    <w:rsid w:val="003923F7"/>
    <w:rsid w:val="003A660F"/>
    <w:rsid w:val="003C0E44"/>
    <w:rsid w:val="003C3D47"/>
    <w:rsid w:val="003D3E9A"/>
    <w:rsid w:val="003E4B14"/>
    <w:rsid w:val="003F3C10"/>
    <w:rsid w:val="0045039F"/>
    <w:rsid w:val="00464194"/>
    <w:rsid w:val="004A6677"/>
    <w:rsid w:val="004B21A0"/>
    <w:rsid w:val="004B7EC3"/>
    <w:rsid w:val="005016E4"/>
    <w:rsid w:val="005224C6"/>
    <w:rsid w:val="00583E1A"/>
    <w:rsid w:val="005910C5"/>
    <w:rsid w:val="005C657C"/>
    <w:rsid w:val="005F4499"/>
    <w:rsid w:val="00607EDD"/>
    <w:rsid w:val="0061337D"/>
    <w:rsid w:val="006137F1"/>
    <w:rsid w:val="00614BDD"/>
    <w:rsid w:val="00644ED2"/>
    <w:rsid w:val="00662C68"/>
    <w:rsid w:val="00695E44"/>
    <w:rsid w:val="006A62C9"/>
    <w:rsid w:val="006A72D8"/>
    <w:rsid w:val="006C11FB"/>
    <w:rsid w:val="006C1D07"/>
    <w:rsid w:val="006C4ECD"/>
    <w:rsid w:val="006C6703"/>
    <w:rsid w:val="006F1221"/>
    <w:rsid w:val="0073058C"/>
    <w:rsid w:val="007674E2"/>
    <w:rsid w:val="00787744"/>
    <w:rsid w:val="007A0F74"/>
    <w:rsid w:val="008076C9"/>
    <w:rsid w:val="00827817"/>
    <w:rsid w:val="008B3BA1"/>
    <w:rsid w:val="008F23DF"/>
    <w:rsid w:val="00901900"/>
    <w:rsid w:val="00975BCE"/>
    <w:rsid w:val="00997E01"/>
    <w:rsid w:val="009F1E29"/>
    <w:rsid w:val="00A26DAC"/>
    <w:rsid w:val="00A367B3"/>
    <w:rsid w:val="00A405C2"/>
    <w:rsid w:val="00A555DA"/>
    <w:rsid w:val="00A62868"/>
    <w:rsid w:val="00AA3CB1"/>
    <w:rsid w:val="00AB0C3F"/>
    <w:rsid w:val="00AC5E2E"/>
    <w:rsid w:val="00B5133A"/>
    <w:rsid w:val="00B64C9E"/>
    <w:rsid w:val="00C21290"/>
    <w:rsid w:val="00C3058E"/>
    <w:rsid w:val="00C321C4"/>
    <w:rsid w:val="00C431D0"/>
    <w:rsid w:val="00C44CF2"/>
    <w:rsid w:val="00C61684"/>
    <w:rsid w:val="00C83EFA"/>
    <w:rsid w:val="00CA05F6"/>
    <w:rsid w:val="00CB0175"/>
    <w:rsid w:val="00CB24D8"/>
    <w:rsid w:val="00CB5A32"/>
    <w:rsid w:val="00CB5C77"/>
    <w:rsid w:val="00CC0316"/>
    <w:rsid w:val="00CE0CE4"/>
    <w:rsid w:val="00CF765E"/>
    <w:rsid w:val="00D26322"/>
    <w:rsid w:val="00D33A91"/>
    <w:rsid w:val="00D4056F"/>
    <w:rsid w:val="00D52522"/>
    <w:rsid w:val="00D54D75"/>
    <w:rsid w:val="00D5537F"/>
    <w:rsid w:val="00D67797"/>
    <w:rsid w:val="00D87CA7"/>
    <w:rsid w:val="00DA3375"/>
    <w:rsid w:val="00DF06CC"/>
    <w:rsid w:val="00E2708D"/>
    <w:rsid w:val="00E627E2"/>
    <w:rsid w:val="00EA423B"/>
    <w:rsid w:val="00EC0B98"/>
    <w:rsid w:val="00EC5E7B"/>
    <w:rsid w:val="00ED7AD3"/>
    <w:rsid w:val="00EE53D5"/>
    <w:rsid w:val="00F041CF"/>
    <w:rsid w:val="00F047C8"/>
    <w:rsid w:val="00F22884"/>
    <w:rsid w:val="00F63546"/>
    <w:rsid w:val="00F64855"/>
    <w:rsid w:val="00F76BD8"/>
    <w:rsid w:val="00F96914"/>
    <w:rsid w:val="00F96BC0"/>
    <w:rsid w:val="00FC7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F4499"/>
  </w:style>
  <w:style w:type="paragraph" w:styleId="Zpat">
    <w:name w:val="footer"/>
    <w:basedOn w:val="Normln"/>
    <w:link w:val="Zpat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5F4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3" Type="http://schemas.microsoft.com/office/2007/relationships/stylesWithEffects" Target="stylesWithEffects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2014-04-03T09:15:00+00:00</_DCDateModified>
    <Popis xmlns="f402e9c2-abd1-484c-8afb-4056922aef03">krátký popis záložky 'vložení/nahrazení (buňka)' okna 'Nastavení' aplikace Návrhář sestav</Popis>
    <_DCDateCreated xmlns="http://schemas.microsoft.com/sharepoint/v3/fields">2014-04-03T07:50:00+00:00</_DCDateCreated>
    <Stav xmlns="f402e9c2-abd1-484c-8afb-4056922aef03">verze</Stav>
  </documentManagement>
</p:properties>
</file>

<file path=customXml/itemProps1.xml><?xml version="1.0" encoding="utf-8"?>
<ds:datastoreItem xmlns:ds="http://schemas.openxmlformats.org/officeDocument/2006/customXml" ds:itemID="{BD1580F9-4961-4B32-A11F-CF87F325F8F1}"/>
</file>

<file path=customXml/itemProps2.xml><?xml version="1.0" encoding="utf-8"?>
<ds:datastoreItem xmlns:ds="http://schemas.openxmlformats.org/officeDocument/2006/customXml" ds:itemID="{518CEB20-A8CF-4F00-9066-84E1DDC2BD5A}"/>
</file>

<file path=customXml/itemProps3.xml><?xml version="1.0" encoding="utf-8"?>
<ds:datastoreItem xmlns:ds="http://schemas.openxmlformats.org/officeDocument/2006/customXml" ds:itemID="{FB021D47-A534-42D2-8BDD-5DF3102426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353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designér -&gt; vložení/nahrazení (buňka)</vt:lpstr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designér -&gt; vložení/nahrazení (buňka)</dc:title>
  <dc:creator>Stepan Sukovyč</dc:creator>
  <cp:keywords>nastavení; designér; vložení; nahrazení; buňka</cp:keywords>
  <cp:lastModifiedBy>Stepan Sukovych</cp:lastModifiedBy>
  <cp:revision>53</cp:revision>
  <dcterms:created xsi:type="dcterms:W3CDTF">2014-03-25T08:17:00Z</dcterms:created>
  <dcterms:modified xsi:type="dcterms:W3CDTF">2014-04-03T09:14:00Z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