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EA613" w14:textId="77777777" w:rsidR="00DF6BFF" w:rsidRPr="00603E7C" w:rsidRDefault="00DF6BFF" w:rsidP="00DF6B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3E7C">
        <w:rPr>
          <w:rFonts w:ascii="Times New Roman" w:hAnsi="Times New Roman" w:cs="Times New Roman"/>
          <w:b/>
          <w:bCs/>
          <w:sz w:val="28"/>
          <w:szCs w:val="28"/>
        </w:rPr>
        <w:t>Український Католицький Університет</w:t>
      </w:r>
    </w:p>
    <w:p w14:paraId="2F06046A" w14:textId="77777777" w:rsidR="00DF6BFF" w:rsidRPr="00603E7C" w:rsidRDefault="00DF6BFF" w:rsidP="00DF6BF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03E7C">
        <w:rPr>
          <w:rFonts w:ascii="Times New Roman" w:hAnsi="Times New Roman" w:cs="Times New Roman"/>
          <w:i/>
          <w:iCs/>
          <w:sz w:val="28"/>
          <w:szCs w:val="28"/>
        </w:rPr>
        <w:t>Факультет Прикладних наук</w:t>
      </w:r>
    </w:p>
    <w:p w14:paraId="14E4245C" w14:textId="77777777" w:rsidR="00DF6BFF" w:rsidRPr="00603E7C" w:rsidRDefault="00DF6BFF" w:rsidP="00DF6BF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03E7C">
        <w:rPr>
          <w:rFonts w:ascii="Times New Roman" w:hAnsi="Times New Roman" w:cs="Times New Roman"/>
          <w:i/>
          <w:iCs/>
          <w:sz w:val="28"/>
          <w:szCs w:val="28"/>
        </w:rPr>
        <w:t>Системний аналіз</w:t>
      </w:r>
    </w:p>
    <w:p w14:paraId="0F53ACB3" w14:textId="77777777" w:rsidR="00DF6BFF" w:rsidRPr="00603E7C" w:rsidRDefault="00DF6BFF" w:rsidP="00DF6BFF">
      <w:pPr>
        <w:jc w:val="right"/>
        <w:rPr>
          <w:rFonts w:ascii="Times New Roman" w:hAnsi="Times New Roman" w:cs="Times New Roman"/>
          <w:sz w:val="28"/>
          <w:szCs w:val="28"/>
        </w:rPr>
      </w:pPr>
      <w:r w:rsidRPr="00603E7C">
        <w:rPr>
          <w:rFonts w:ascii="Times New Roman" w:hAnsi="Times New Roman" w:cs="Times New Roman"/>
          <w:sz w:val="28"/>
          <w:szCs w:val="28"/>
        </w:rPr>
        <w:t>Зазуляк Степан</w:t>
      </w:r>
    </w:p>
    <w:p w14:paraId="18150940" w14:textId="2D6323FE" w:rsidR="00DF6BFF" w:rsidRPr="00603E7C" w:rsidRDefault="00DF6BFF" w:rsidP="00DF6BF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03E7C">
        <w:rPr>
          <w:rFonts w:ascii="Times New Roman" w:hAnsi="Times New Roman" w:cs="Times New Roman"/>
          <w:i/>
          <w:iCs/>
          <w:sz w:val="28"/>
          <w:szCs w:val="28"/>
        </w:rPr>
        <w:t>ДЗ №</w:t>
      </w:r>
      <w:r w:rsidR="00361FBA">
        <w:rPr>
          <w:rFonts w:ascii="Times New Roman" w:hAnsi="Times New Roman" w:cs="Times New Roman"/>
          <w:i/>
          <w:iCs/>
          <w:sz w:val="28"/>
          <w:szCs w:val="28"/>
        </w:rPr>
        <w:t>2</w:t>
      </w:r>
      <w:bookmarkStart w:id="0" w:name="_GoBack"/>
      <w:bookmarkEnd w:id="0"/>
    </w:p>
    <w:p w14:paraId="552095DF" w14:textId="494DB988" w:rsidR="00DF6BFF" w:rsidRDefault="0088123F" w:rsidP="0088123F">
      <w:pPr>
        <w:ind w:firstLine="708"/>
        <w:jc w:val="center"/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8123F">
        <w:rPr>
          <w:rFonts w:ascii="Times New Roman" w:hAnsi="Times New Roman" w:cs="Times New Roman"/>
          <w:b/>
          <w:bCs/>
          <w:sz w:val="32"/>
          <w:szCs w:val="32"/>
        </w:rPr>
        <w:t>Розрахунок податків для господарств в ОТГ</w:t>
      </w:r>
    </w:p>
    <w:p w14:paraId="19576AC3" w14:textId="3360CD69" w:rsidR="00DF6BFF" w:rsidRPr="00DF6BFF" w:rsidRDefault="00DF6BFF" w:rsidP="00DF6BFF">
      <w:pPr>
        <w:ind w:firstLine="708"/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</w:pPr>
      <w:r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У моєму дослідженні, на мою думку, абстрактним типом виступає податок.</w:t>
      </w:r>
    </w:p>
    <w:p w14:paraId="0B7DFC28" w14:textId="77777777" w:rsidR="00DF6BFF" w:rsidRDefault="00DF6BFF" w:rsidP="00DF6BFF">
      <w:pPr>
        <w:ind w:firstLine="708"/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Податкові системи розвинутих держав ґрунтуються на трьох найбільш касових податках:</w:t>
      </w:r>
    </w:p>
    <w:p w14:paraId="0E2B37DD" w14:textId="77777777" w:rsidR="00DF6BFF" w:rsidRPr="00DF6BFF" w:rsidRDefault="00DF6BFF" w:rsidP="00DF6BFF">
      <w:pPr>
        <w:pStyle w:val="a3"/>
        <w:numPr>
          <w:ilvl w:val="0"/>
          <w:numId w:val="2"/>
        </w:numPr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особистому прибутковому податку;</w:t>
      </w:r>
    </w:p>
    <w:p w14:paraId="19749321" w14:textId="77777777" w:rsidR="00DF6BFF" w:rsidRPr="00DF6BFF" w:rsidRDefault="00DF6BFF" w:rsidP="00DF6BFF">
      <w:pPr>
        <w:pStyle w:val="a3"/>
        <w:numPr>
          <w:ilvl w:val="0"/>
          <w:numId w:val="2"/>
        </w:numPr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податку на соціальне страхування;</w:t>
      </w:r>
    </w:p>
    <w:p w14:paraId="51B9B5E4" w14:textId="17EDD0EB" w:rsidR="00DF6BFF" w:rsidRPr="00DF6BFF" w:rsidRDefault="00DF6BFF" w:rsidP="00DF6BF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універсальних акцизах.</w:t>
      </w:r>
    </w:p>
    <w:p w14:paraId="471FC0DC" w14:textId="31DF7491" w:rsidR="00DF6BFF" w:rsidRDefault="00DF6BFF" w:rsidP="00DF6BFF">
      <w:pPr>
        <w:ind w:firstLine="708"/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Податкова система України, як врегульована нормами права сукупність податкових платежів, що справляються на її території</w:t>
      </w:r>
      <w:r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,</w:t>
      </w:r>
      <w:r w:rsidRPr="00DF6BFF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характеризується певною нестабільністю, що пов</w:t>
      </w:r>
      <w:r w:rsidRPr="00DF6BFF">
        <w:rPr>
          <w:rStyle w:val="ff6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’</w:t>
      </w:r>
      <w:r w:rsidRPr="00DF6BFF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язано з  її реформуванням та пошуком найбільш оптимальних варіантів її розвитку.</w:t>
      </w:r>
    </w:p>
    <w:p w14:paraId="1CF31609" w14:textId="6487A568" w:rsidR="00DF6BFF" w:rsidRDefault="00DF6BFF" w:rsidP="00DF6BFF">
      <w:pPr>
        <w:ind w:firstLine="708"/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</w:pPr>
      <w:r w:rsidRPr="00DF6BFF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На сьогодні в Україні більший податковий тягар несуть юридичні особи (</w:t>
      </w:r>
      <w:r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або ж </w:t>
      </w:r>
      <w:r w:rsidRPr="00DF6BFF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підприємства). Зміна податкового законодавства та прийняття Податкового Кодексу в Україні є кроком в напрямі  зближення з європейською практикою побудови податкових систем</w:t>
      </w:r>
      <w:r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 xml:space="preserve">. </w:t>
      </w:r>
    </w:p>
    <w:p w14:paraId="6BCFA325" w14:textId="1C65CCD8" w:rsidR="00DF6BFF" w:rsidRDefault="00DF6BFF" w:rsidP="00DF6BFF">
      <w:pPr>
        <w:ind w:firstLine="708"/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Податковий тиск на юридичних осіб (</w:t>
      </w:r>
      <w:r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тобто </w:t>
      </w:r>
      <w:r w:rsidRPr="00DF6BFF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підприємств), поступово зменшується , тоді як ставки податку на доходи фізичних осіб зростають відповідно до зростання доходів.</w:t>
      </w:r>
    </w:p>
    <w:p w14:paraId="5BAEE622" w14:textId="01564A88" w:rsidR="00DF6BFF" w:rsidRDefault="00DF6BFF" w:rsidP="00DF6BFF">
      <w:pPr>
        <w:ind w:firstLine="708"/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В  податковій системі України розрізняють податки, плату, збори та внески. Остані мають яскраво виражений цільовий характер та формують  позабюджетні фонди, наприклад</w:t>
      </w:r>
      <w:r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,</w:t>
      </w:r>
      <w:r w:rsidRPr="00DF6BFF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єдиний внесок на загальнообов</w:t>
      </w:r>
      <w:r w:rsidRPr="00DF6BFF">
        <w:rPr>
          <w:rStyle w:val="ff6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’</w:t>
      </w:r>
      <w:r w:rsidRPr="00DF6BFF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язкове державне  соціальне страхування.</w:t>
      </w:r>
    </w:p>
    <w:p w14:paraId="115A15EC" w14:textId="4A96256E" w:rsidR="00DF6BFF" w:rsidRDefault="00DF6BFF" w:rsidP="00DF6BFF">
      <w:pPr>
        <w:ind w:firstLine="708"/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Розмір та порядок його сплати регулюється Законом України від 08.07.2010 р. № 2464-У1 «Про збір і облік єдиного внеску на загальнообов</w:t>
      </w:r>
      <w:r w:rsidRPr="00DF6BFF">
        <w:rPr>
          <w:rStyle w:val="ff6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’</w:t>
      </w:r>
      <w:r w:rsidRPr="00DF6BFF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язкове  державне соціальне страхування».</w:t>
      </w:r>
    </w:p>
    <w:p w14:paraId="7D26BBDB" w14:textId="77777777" w:rsidR="00431DDE" w:rsidRPr="00DF6BFF" w:rsidRDefault="00431DDE" w:rsidP="00DF6BFF">
      <w:pPr>
        <w:ind w:firstLine="708"/>
        <w:rPr>
          <w:rStyle w:val="ff1"/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</w:pPr>
    </w:p>
    <w:p w14:paraId="66834003" w14:textId="6A8B8D0E" w:rsidR="00DF6BFF" w:rsidRDefault="00DF6BFF" w:rsidP="00DF6BFF">
      <w:pPr>
        <w:ind w:firstLine="708"/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В Україні найвагомішим принципом класифікації податків є </w:t>
      </w:r>
      <w:r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так званий </w:t>
      </w:r>
      <w:r w:rsidRPr="00DF6BFF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принцип</w:t>
      </w:r>
      <w:r w:rsidRPr="00DF6BFF">
        <w:rPr>
          <w:rStyle w:val="ff1"/>
          <w:rFonts w:ascii="Times New Roman" w:hAnsi="Times New Roman" w:cs="Times New Roman"/>
          <w:i/>
          <w:iCs/>
          <w:color w:val="000000"/>
          <w:sz w:val="20"/>
          <w:szCs w:val="20"/>
          <w:bdr w:val="none" w:sz="0" w:space="0" w:color="auto" w:frame="1"/>
        </w:rPr>
        <w:t> </w:t>
      </w:r>
      <w:r w:rsidRPr="00DF6BFF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компетенції органу</w:t>
      </w:r>
      <w:r w:rsidRPr="00DF6BFF">
        <w:rPr>
          <w:rStyle w:val="ff1"/>
          <w:rFonts w:ascii="Times New Roman" w:hAnsi="Times New Roman" w:cs="Times New Roman"/>
          <w:i/>
          <w:iCs/>
          <w:color w:val="000000"/>
          <w:sz w:val="20"/>
          <w:szCs w:val="20"/>
          <w:bdr w:val="none" w:sz="0" w:space="0" w:color="auto" w:frame="1"/>
        </w:rPr>
        <w:t>, </w:t>
      </w:r>
      <w:r w:rsidRPr="00DF6BFF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що вводить</w:t>
      </w:r>
      <w:r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DF6BFF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дію податковий платіж на відповідній території:</w:t>
      </w:r>
    </w:p>
    <w:p w14:paraId="67EA15E5" w14:textId="4BED37D2" w:rsidR="00DF6BFF" w:rsidRDefault="00DF6BFF" w:rsidP="00DF6BFF">
      <w:pPr>
        <w:ind w:firstLine="708"/>
        <w:rPr>
          <w:rFonts w:ascii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</w:pPr>
      <w:r w:rsidRPr="00DF6BFF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Відповідно статті 9,  розділу 1  до загальнодержавних  належать такі податки та збори:</w:t>
      </w:r>
    </w:p>
    <w:p w14:paraId="5AC9BEC9" w14:textId="58D1139B" w:rsidR="00DF6BFF" w:rsidRPr="00DF6BFF" w:rsidRDefault="00DF6BFF" w:rsidP="00DF6BFF">
      <w:pPr>
        <w:pStyle w:val="a3"/>
        <w:numPr>
          <w:ilvl w:val="0"/>
          <w:numId w:val="1"/>
        </w:numPr>
        <w:rPr>
          <w:rStyle w:val="c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Style w:val="c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податок на прибуток підприємств;</w:t>
      </w:r>
    </w:p>
    <w:p w14:paraId="0BB2ABBC" w14:textId="77777777" w:rsidR="00DF6BFF" w:rsidRPr="00DF6BFF" w:rsidRDefault="00DF6BFF" w:rsidP="00DF6BF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Style w:val="c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податок на доходи фізичних осіб;</w:t>
      </w:r>
    </w:p>
    <w:p w14:paraId="082B7E9E" w14:textId="5617FB47" w:rsidR="00DF6BFF" w:rsidRPr="00DF6BFF" w:rsidRDefault="00DF6BFF" w:rsidP="00DF6BF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Style w:val="c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податок на додану вартість;</w:t>
      </w:r>
    </w:p>
    <w:p w14:paraId="7B3F191F" w14:textId="77777777" w:rsidR="00DF6BFF" w:rsidRPr="00DF6BFF" w:rsidRDefault="00DF6BFF" w:rsidP="00DF6BF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Style w:val="c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акцизний податок;</w:t>
      </w:r>
    </w:p>
    <w:p w14:paraId="66075136" w14:textId="0E5202B9" w:rsidR="00DF6BFF" w:rsidRPr="00DF6BFF" w:rsidRDefault="00DF6BFF" w:rsidP="00DF6BF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Style w:val="c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збір за першу реєстрацію транспортного засобу;</w:t>
      </w:r>
    </w:p>
    <w:p w14:paraId="3D477AE1" w14:textId="26961098" w:rsidR="00DF6BFF" w:rsidRPr="00DF6BFF" w:rsidRDefault="00DF6BFF" w:rsidP="00DF6BF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Style w:val="c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екологічний податок;</w:t>
      </w:r>
    </w:p>
    <w:p w14:paraId="2257CAB4" w14:textId="7748C200" w:rsidR="00DF6BFF" w:rsidRPr="00DF6BFF" w:rsidRDefault="00DF6BFF" w:rsidP="00DF6BF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Style w:val="c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рентна плата за транспортування нафти і нафтопродуктів магістральними нафтопроводами та нафтопродуктопроводами, транзитне транспортування   трубопроводами   природного   газу   та   аміаку територією України;</w:t>
      </w:r>
    </w:p>
    <w:p w14:paraId="5C0D154A" w14:textId="5E9201B1" w:rsidR="00DF6BFF" w:rsidRPr="00DF6BFF" w:rsidRDefault="00DF6BFF" w:rsidP="00DF6BF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Style w:val="c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плата за користування надрами;</w:t>
      </w:r>
    </w:p>
    <w:p w14:paraId="5EF19DBD" w14:textId="2836DEC6" w:rsidR="00DF6BFF" w:rsidRPr="00DF6BFF" w:rsidRDefault="00DF6BFF" w:rsidP="00DF6BF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Style w:val="c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плата за землю;</w:t>
      </w:r>
    </w:p>
    <w:p w14:paraId="3396B389" w14:textId="38A2F72F" w:rsidR="00DF6BFF" w:rsidRPr="00DF6BFF" w:rsidRDefault="00DF6BFF" w:rsidP="00DF6BF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Style w:val="c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збір за користування радіочастотним ресурсом України;</w:t>
      </w:r>
    </w:p>
    <w:p w14:paraId="1504F9F9" w14:textId="5FA0B6EE" w:rsidR="00DF6BFF" w:rsidRPr="00DF6BFF" w:rsidRDefault="00DF6BFF" w:rsidP="00DF6BF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Style w:val="c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збір за спеціальне використання води;</w:t>
      </w:r>
    </w:p>
    <w:p w14:paraId="2F47C7D1" w14:textId="1D1DA30D" w:rsidR="00DF6BFF" w:rsidRPr="00DF6BFF" w:rsidRDefault="00DF6BFF" w:rsidP="00DF6BF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Style w:val="c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збір за спеціальне використання лісових ресурсів;</w:t>
      </w:r>
    </w:p>
    <w:p w14:paraId="39D55CD7" w14:textId="7DDD5661" w:rsidR="00DF6BFF" w:rsidRPr="00DF6BFF" w:rsidRDefault="00DF6BFF" w:rsidP="00DF6BF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Style w:val="c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фіксований сільськогосподарський податок;</w:t>
      </w:r>
    </w:p>
    <w:p w14:paraId="1E487387" w14:textId="6CEC21B0" w:rsidR="00DF6BFF" w:rsidRPr="00DF6BFF" w:rsidRDefault="00DF6BFF" w:rsidP="00DF6BF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Style w:val="c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збір   на   розвиток  виноградарства,  садівництва  і хмелярства;   </w:t>
      </w:r>
    </w:p>
    <w:p w14:paraId="2BA89E59" w14:textId="12067F25" w:rsidR="00DF6BFF" w:rsidRPr="00DF6BFF" w:rsidRDefault="00DF6BFF" w:rsidP="00DF6BF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Style w:val="c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мито;</w:t>
      </w:r>
    </w:p>
    <w:p w14:paraId="1E90592F" w14:textId="51E8E68A" w:rsidR="00DF6BFF" w:rsidRPr="00DF6BFF" w:rsidRDefault="00DF6BFF" w:rsidP="00DF6BF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Style w:val="c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lastRenderedPageBreak/>
        <w:t>збір у вигляді цільової надбавки до діючого тарифу на електричну та теплову енергію,  крім електроенергії,  виробленої кваліфікованими когенераційними установками;</w:t>
      </w:r>
    </w:p>
    <w:p w14:paraId="0B8A27B2" w14:textId="1278977C" w:rsidR="000673F1" w:rsidRDefault="00DF6BFF" w:rsidP="00DF6BFF">
      <w:pPr>
        <w:pStyle w:val="a3"/>
        <w:numPr>
          <w:ilvl w:val="0"/>
          <w:numId w:val="1"/>
        </w:numPr>
        <w:rPr>
          <w:rStyle w:val="c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Style w:val="c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збір у вигляді цільової надбавки до діючого тарифу на природний газ для споживачів усіх форм власності.</w:t>
      </w:r>
    </w:p>
    <w:p w14:paraId="375825FF" w14:textId="77777777" w:rsidR="00431DDE" w:rsidRPr="00431DDE" w:rsidRDefault="00431DDE" w:rsidP="00431DDE">
      <w:pPr>
        <w:rPr>
          <w:rStyle w:val="c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</w:p>
    <w:p w14:paraId="0A081376" w14:textId="7F1695B8" w:rsidR="00DF6BFF" w:rsidRDefault="00DF6BFF" w:rsidP="00DF6BFF">
      <w:pPr>
        <w:ind w:firstLine="708"/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Порядок визначення доходів та їх склад регулюється статтею 135  розділу Ш ПКУ. При цьому</w:t>
      </w:r>
      <w:r w:rsidR="00DF7425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ж</w:t>
      </w:r>
      <w:r w:rsidRPr="00DF6BFF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слід врахувати норми статті 136, що дозволяють зменшити суму доходу при визначені об’єкту оподаткування.</w:t>
      </w:r>
    </w:p>
    <w:p w14:paraId="7589FE94" w14:textId="2ADFEEF2" w:rsidR="00DF6BFF" w:rsidRDefault="00DF6BFF" w:rsidP="00DF6BFF">
      <w:pPr>
        <w:ind w:firstLine="708"/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Не враховуються у склад доходів при визначені об’єкту такі доходи:</w:t>
      </w:r>
    </w:p>
    <w:p w14:paraId="2AE8BFDA" w14:textId="4B0F73F2" w:rsidR="00DF6BFF" w:rsidRPr="00DF6BFF" w:rsidRDefault="00DF6BFF" w:rsidP="00DF6BF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сума попередньої оплати та  авансів, отримана в рахунок оплати товарів, виконаних робіт, наданих послуг;</w:t>
      </w:r>
    </w:p>
    <w:p w14:paraId="7CEE6790" w14:textId="608A46D4" w:rsidR="00DF6BFF" w:rsidRPr="00DF6BFF" w:rsidRDefault="00DF6BFF" w:rsidP="00DF6BF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суми податку на додану вартість, отримані/нараховані платником податку на додану вартість,  нарахованого на вартість продажу товарів, виконаних робіт, наданих послуг, за винятком випадків,  коли підприємство продавець не є платником податку на додану вартість;</w:t>
      </w:r>
    </w:p>
    <w:p w14:paraId="07F8B557" w14:textId="4189D39F" w:rsidR="00DF6BFF" w:rsidRPr="00DF6BFF" w:rsidRDefault="00DF6BFF" w:rsidP="00DF6BF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суми  коштів або вартість майна, що надходять платнику  податку у вигляді прямих інвестицій або реінвестицій у корпоративні права, емітовані таким  платником податку, в тому числі  грошові або майнові внески згідно з договорами про спільну діяльність на території України без створення юридичної особи;</w:t>
      </w:r>
    </w:p>
    <w:p w14:paraId="56CA3B7C" w14:textId="585675F9" w:rsidR="00DF6BFF" w:rsidRPr="00DF6BFF" w:rsidRDefault="00DF6BFF" w:rsidP="00DF6BF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суми коштів або вартість майна,  отримані  платником податку  як  компенсація  (відшкодування)  за примусове відчуження державою іншого майна платника податку  у  випадках,  передбачених законом;</w:t>
      </w:r>
    </w:p>
    <w:p w14:paraId="0AE7013F" w14:textId="09E9433A" w:rsidR="00DF6BFF" w:rsidRDefault="00DF6BFF" w:rsidP="00DF6BF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та інші визначені нормами статті 136</w:t>
      </w:r>
      <w:r w:rsidR="00DF7425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DF6BFF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ПКУ.</w:t>
      </w:r>
    </w:p>
    <w:p w14:paraId="662DD78D" w14:textId="13B59988" w:rsidR="00DF6BFF" w:rsidRDefault="00DF6BFF" w:rsidP="00DF7425">
      <w:pPr>
        <w:ind w:firstLine="708"/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Склад витрат та порядок їх визначення регулюється статтею 138 ПКУ .</w:t>
      </w:r>
    </w:p>
    <w:p w14:paraId="38CFAEFB" w14:textId="77777777" w:rsidR="00431DDE" w:rsidRPr="00DF6BFF" w:rsidRDefault="00431DDE" w:rsidP="00DF7425">
      <w:pPr>
        <w:ind w:firstLine="708"/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</w:p>
    <w:p w14:paraId="07B3219B" w14:textId="68CBF116" w:rsidR="00DF6BFF" w:rsidRPr="00DF6BFF" w:rsidRDefault="00DF6BFF" w:rsidP="00DF7425">
      <w:pPr>
        <w:ind w:firstLine="708"/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Витрати – це сума будь-яких витрат платника податку у грошовій, матеріальній або нематеріальній формах, здійснюваних для провадження господарської діяльності платника податку, в результаті яких відбувається зменшення економічних вигод у вигляді вибуття активів або збільшення зобов’язань , внаслідок чого відбувається зменшення власного капіталу (крім змін капіталу за рахунок його вилучення або розподілу власником (пп.14.1.27 п.14.1 ст. 14 ПКУ).</w:t>
      </w:r>
    </w:p>
    <w:p w14:paraId="7E1CED07" w14:textId="77777777" w:rsidR="00DF6BFF" w:rsidRPr="00DF6BFF" w:rsidRDefault="00DF6BFF" w:rsidP="00DF7425">
      <w:pPr>
        <w:ind w:firstLine="708"/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6BFF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До складу витрат, які враховуються при обчисленні об’єкта  оподаткування, включаються витрати операційної діяльності та інші витрати:</w:t>
      </w:r>
    </w:p>
    <w:p w14:paraId="7E0FB0F9" w14:textId="2E97C629" w:rsidR="00DF7425" w:rsidRPr="00DF7425" w:rsidRDefault="00DF6BFF" w:rsidP="00DF7425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7425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витрати операційної  діяльності</w:t>
      </w:r>
      <w:r w:rsidR="00DF7425" w:rsidRPr="00DF7425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, </w:t>
      </w:r>
      <w:r w:rsidRPr="00DF7425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(операційними називають витрати пов’язані з виробництвом та реалізацією продукції, товарів, робіт, послуг).</w:t>
      </w:r>
    </w:p>
    <w:p w14:paraId="3DBEDF88" w14:textId="77777777" w:rsidR="00DF7425" w:rsidRPr="00DF7425" w:rsidRDefault="00DF6BFF" w:rsidP="00DF7425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7425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Зазначена категорія  складається з прямих матеріальних витрат,  прямих витрат на оплату праці, амортизації виробничих основних засобів та нематеріальних активів,</w:t>
      </w:r>
      <w:r w:rsidR="00DF7425" w:rsidRPr="00DF7425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DF7425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безпосередньо пов’язаних з виробництвом товарів, виконанням робіт, наданням послуг;</w:t>
      </w:r>
    </w:p>
    <w:p w14:paraId="05CD8456" w14:textId="77777777" w:rsidR="00DF7425" w:rsidRPr="00DF7425" w:rsidRDefault="00DF6BFF" w:rsidP="00DF7425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7425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загальновиробничих витрат, які відносяться на собівартість виготовлених та реалізованих товарів, виконанням робіт, наданням послуг відповідно до положень (стандартів) бухгалтерського обліку;</w:t>
      </w:r>
    </w:p>
    <w:p w14:paraId="5195AB4B" w14:textId="77777777" w:rsidR="00DF7425" w:rsidRPr="00DF7425" w:rsidRDefault="00DF6BFF" w:rsidP="00DF7425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7425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вартості придбаних послуг, прямо пов’язаних з виробництвом товарів, виконанням робіт, наданням послуг;</w:t>
      </w:r>
    </w:p>
    <w:p w14:paraId="7C359951" w14:textId="54C4C570" w:rsidR="00DF6BFF" w:rsidRDefault="00DF6BFF" w:rsidP="00DF7425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7425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інших прямих витрат (п.138.8 ст.138 ПКУ).</w:t>
      </w:r>
    </w:p>
    <w:p w14:paraId="1BD72A76" w14:textId="0AB88191" w:rsidR="00DF7425" w:rsidRDefault="00DF7425" w:rsidP="00DF7425">
      <w:pPr>
        <w:ind w:firstLine="708"/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Також варто зазначити, хто такі платники податку, адже це теж пригодиться у моєму дослідженні.</w:t>
      </w:r>
    </w:p>
    <w:p w14:paraId="5CA6218E" w14:textId="77777777" w:rsidR="00DF7425" w:rsidRDefault="00DF7425" w:rsidP="00DF7425">
      <w:pPr>
        <w:ind w:firstLine="708"/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7425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Платниками податку є:</w:t>
      </w:r>
    </w:p>
    <w:p w14:paraId="0B4F0DD8" w14:textId="77777777" w:rsidR="00DF7425" w:rsidRPr="00DF7425" w:rsidRDefault="00DF7425" w:rsidP="00DF7425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7425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фізична особа - резидент,  яка отримує доходи  як  з джерела їх походження в Україні, так і іноземні доходи;</w:t>
      </w:r>
    </w:p>
    <w:p w14:paraId="694666D8" w14:textId="2DDCD11D" w:rsidR="00DF7425" w:rsidRPr="00DF7425" w:rsidRDefault="00DF7425" w:rsidP="00DF7425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7425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фізична  особа - нерезидент,  яка отримує доходи з джерела їх походження в Україні;</w:t>
      </w:r>
    </w:p>
    <w:p w14:paraId="634F4651" w14:textId="28B08800" w:rsidR="00DF7425" w:rsidRDefault="00DF7425" w:rsidP="00DF7425">
      <w:pPr>
        <w:ind w:firstLine="708"/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DF7425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Нововведенням ПКУ є віднесення до платників ПДФО податкових агентів, що підвищує їх податковий статус  та відповідальність.</w:t>
      </w:r>
    </w:p>
    <w:p w14:paraId="175E4331" w14:textId="77777777" w:rsidR="00431DDE" w:rsidRDefault="00431DDE" w:rsidP="00DF7425">
      <w:pPr>
        <w:ind w:firstLine="708"/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</w:p>
    <w:p w14:paraId="0A6C2F72" w14:textId="45D361B6" w:rsidR="00DF7425" w:rsidRDefault="0088123F" w:rsidP="00DF7425">
      <w:p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</w:p>
    <w:p w14:paraId="2F586425" w14:textId="2C476EB3" w:rsidR="00DF7425" w:rsidRDefault="0088123F" w:rsidP="00864DDD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864DDD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Функціональні вимоги</w:t>
      </w:r>
    </w:p>
    <w:p w14:paraId="6EAFED37" w14:textId="7305A8BD" w:rsidR="00431DDE" w:rsidRPr="00864DDD" w:rsidRDefault="00431DDE" w:rsidP="00431DDE">
      <w:pPr>
        <w:jc w:val="center"/>
        <w:rPr>
          <w:rFonts w:ascii="Times New Roman" w:hAnsi="Times New Roman" w:cs="Times New Roman"/>
          <w:i/>
          <w:iCs/>
          <w:color w:val="000000"/>
          <w:bdr w:val="none" w:sz="0" w:space="0" w:color="auto" w:frame="1"/>
        </w:rPr>
      </w:pPr>
      <w:r w:rsidRPr="00864DDD">
        <w:rPr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У цьому розділі описані функціональні вимоги до програмної системи.</w:t>
      </w:r>
    </w:p>
    <w:p w14:paraId="6E2C408D" w14:textId="00A9F8AC" w:rsidR="00431DDE" w:rsidRPr="00864DDD" w:rsidRDefault="00431DDE" w:rsidP="00431DDE">
      <w:pPr>
        <w:jc w:val="center"/>
        <w:rPr>
          <w:rFonts w:ascii="Times New Roman" w:hAnsi="Times New Roman" w:cs="Times New Roman"/>
          <w:i/>
          <w:iCs/>
          <w:color w:val="000000"/>
          <w:bdr w:val="none" w:sz="0" w:space="0" w:color="auto" w:frame="1"/>
        </w:rPr>
      </w:pPr>
      <w:r w:rsidRPr="00864DDD">
        <w:rPr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 xml:space="preserve">Вимоги до </w:t>
      </w:r>
      <w:r>
        <w:rPr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збереження даних Великогаївської ОТГ,  доступ до пунктів та керування збережених даних</w:t>
      </w:r>
    </w:p>
    <w:p w14:paraId="4B6EA4AA" w14:textId="77777777" w:rsidR="00431DDE" w:rsidRPr="00864DDD" w:rsidRDefault="00431DDE" w:rsidP="00864DDD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01E562AF" w14:textId="108C7877" w:rsidR="0088123F" w:rsidRPr="0088123F" w:rsidRDefault="0088123F" w:rsidP="0088123F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8123F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Елементи, надані фінаносвим відділом Великогаїівської ОТГ, зберігаються і обробляються мною, нікому не продаються і не використовуються не по назначенню.</w:t>
      </w:r>
    </w:p>
    <w:p w14:paraId="22E01452" w14:textId="08474E1B" w:rsidR="0088123F" w:rsidRDefault="0088123F" w:rsidP="0088123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8123F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Елементи зберігаються на портативному апараті і мають заповнені поля.</w:t>
      </w:r>
    </w:p>
    <w:p w14:paraId="328C1416" w14:textId="42EB6543" w:rsidR="00864DDD" w:rsidRPr="0088123F" w:rsidRDefault="00864DDD" w:rsidP="0088123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8123F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Дуже висока критичність</w:t>
      </w:r>
    </w:p>
    <w:p w14:paraId="5CD7BC86" w14:textId="13C77831" w:rsidR="0088123F" w:rsidRDefault="0088123F" w:rsidP="0088123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8123F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Дуже в</w:t>
      </w: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елика важливість даних.</w:t>
      </w:r>
    </w:p>
    <w:p w14:paraId="665AA42C" w14:textId="7DD0214E" w:rsidR="00864DDD" w:rsidRDefault="00864DDD" w:rsidP="0088123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8123F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Ця вимога залежить від перш</w:t>
      </w: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ої вимоги.</w:t>
      </w:r>
    </w:p>
    <w:p w14:paraId="37D5FCB8" w14:textId="7C32AC07" w:rsidR="0088123F" w:rsidRDefault="0088123F" w:rsidP="0088123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Нео</w:t>
      </w:r>
      <w:r w:rsidRPr="0088123F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бмежена доступність</w:t>
      </w: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у</w:t>
      </w:r>
      <w:r w:rsidRPr="0088123F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мережі / Wi-Fi може представляти </w:t>
      </w: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велику</w:t>
      </w:r>
      <w:r w:rsidRPr="0088123F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проблему</w:t>
      </w: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(із законом для мене особливо).</w:t>
      </w:r>
    </w:p>
    <w:p w14:paraId="3EFE964F" w14:textId="77777777" w:rsidR="00864DDD" w:rsidRDefault="00864DDD" w:rsidP="00864DDD">
      <w:pPr>
        <w:pStyle w:val="a3"/>
        <w:ind w:left="1068"/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</w:p>
    <w:p w14:paraId="541445FF" w14:textId="4383BD57" w:rsidR="0088123F" w:rsidRPr="00864DDD" w:rsidRDefault="0088123F" w:rsidP="00864DDD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64DDD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До пунктів слід отримати доступ.</w:t>
      </w:r>
    </w:p>
    <w:p w14:paraId="28CE2DD7" w14:textId="2D6EA1F0" w:rsidR="0088123F" w:rsidRPr="0088123F" w:rsidRDefault="0088123F" w:rsidP="0088123F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8123F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Користувачі бази даних повинні мати можливість складати звіти про дані, що були внесені до бази даних. Вони також повинні мати можливість виконувати запити.</w:t>
      </w:r>
    </w:p>
    <w:p w14:paraId="08C161A8" w14:textId="3883BB23" w:rsidR="0088123F" w:rsidRPr="0088123F" w:rsidRDefault="0088123F" w:rsidP="0088123F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8123F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Дуже висока критичність</w:t>
      </w: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2EA134C5" w14:textId="349AA66C" w:rsidR="0088123F" w:rsidRDefault="0088123F" w:rsidP="0088123F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8123F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Ми не передбачаємо жодних технічних питань, що перешкоджали б здійсненню цього.</w:t>
      </w:r>
    </w:p>
    <w:p w14:paraId="2BEF4518" w14:textId="47D921A7" w:rsidR="00864DDD" w:rsidRDefault="00864DDD" w:rsidP="0088123F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8123F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Ця вимога залежить від перш</w:t>
      </w: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ої вимоги</w:t>
      </w:r>
    </w:p>
    <w:p w14:paraId="6FECCC0C" w14:textId="77777777" w:rsidR="00864DDD" w:rsidRDefault="00864DDD" w:rsidP="00864DDD">
      <w:pPr>
        <w:pStyle w:val="a3"/>
        <w:ind w:left="1068"/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</w:p>
    <w:p w14:paraId="24DFE6BF" w14:textId="30BC7B9D" w:rsidR="0088123F" w:rsidRPr="00864DDD" w:rsidRDefault="0088123F" w:rsidP="00864DDD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64DDD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Збереженими даними слід вміти керувати.</w:t>
      </w:r>
    </w:p>
    <w:p w14:paraId="3CA402BB" w14:textId="6275702B" w:rsidR="0088123F" w:rsidRPr="0088123F" w:rsidRDefault="0088123F" w:rsidP="0088123F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8123F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Елементи та інші дані повинні бути в змозі додаватися та оновлюватися.</w:t>
      </w:r>
    </w:p>
    <w:p w14:paraId="7B099580" w14:textId="4E5D1203" w:rsidR="0088123F" w:rsidRPr="0088123F" w:rsidRDefault="0088123F" w:rsidP="0088123F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8123F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Дуже висока критичність</w:t>
      </w:r>
      <w:r w:rsidR="00864DDD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39B939F9" w14:textId="4E9B1C81" w:rsidR="0088123F" w:rsidRPr="0088123F" w:rsidRDefault="0088123F" w:rsidP="0088123F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8123F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Ми не передбачаємо жодних технічних ризиків, пов'язаних із цією вимогою.</w:t>
      </w:r>
    </w:p>
    <w:p w14:paraId="11F1E3A5" w14:textId="79F69DFE" w:rsidR="0088123F" w:rsidRPr="0088123F" w:rsidRDefault="0088123F" w:rsidP="0088123F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8123F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Єдиний фактор, з яким ми можемо зіткнутися тут - це користувач системи, який не може правильно ним користуватися. Ми подолаємо це, навчаючи тих, хто ним буде користуватися.</w:t>
      </w:r>
    </w:p>
    <w:p w14:paraId="45E9E272" w14:textId="6A5CD407" w:rsidR="0088123F" w:rsidRDefault="0088123F" w:rsidP="0088123F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8123F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Ця вимога залежить від перш</w:t>
      </w:r>
      <w:r w:rsidR="00864DDD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ої вимоги</w:t>
      </w:r>
      <w:r w:rsidRPr="0088123F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063F1180" w14:textId="3BA15C71" w:rsidR="00864DDD" w:rsidRDefault="00864DDD" w:rsidP="00864DDD">
      <w:p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</w:p>
    <w:p w14:paraId="38643F4E" w14:textId="6D7774EF" w:rsidR="00864DDD" w:rsidRDefault="00864DDD" w:rsidP="00864DDD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864DDD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Нефункціональні вимоги</w:t>
      </w:r>
    </w:p>
    <w:p w14:paraId="7B4E98EB" w14:textId="0432B63A" w:rsidR="00864DDD" w:rsidRPr="00864DDD" w:rsidRDefault="00864DDD" w:rsidP="00864DDD">
      <w:pPr>
        <w:jc w:val="center"/>
        <w:rPr>
          <w:rFonts w:ascii="Times New Roman" w:hAnsi="Times New Roman" w:cs="Times New Roman"/>
          <w:i/>
          <w:iCs/>
          <w:color w:val="000000"/>
          <w:bdr w:val="none" w:sz="0" w:space="0" w:color="auto" w:frame="1"/>
        </w:rPr>
      </w:pPr>
      <w:r w:rsidRPr="00864DDD">
        <w:rPr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У цьому розділі описані нефункціональні вимоги до програмної системи.</w:t>
      </w:r>
    </w:p>
    <w:p w14:paraId="1ACDE2E5" w14:textId="5201CB06" w:rsidR="00864DDD" w:rsidRDefault="00864DDD" w:rsidP="00864DDD">
      <w:pPr>
        <w:jc w:val="center"/>
        <w:rPr>
          <w:rFonts w:ascii="Times New Roman" w:hAnsi="Times New Roman" w:cs="Times New Roman"/>
          <w:i/>
          <w:iCs/>
          <w:color w:val="000000"/>
          <w:bdr w:val="none" w:sz="0" w:space="0" w:color="auto" w:frame="1"/>
        </w:rPr>
      </w:pPr>
      <w:r w:rsidRPr="00864DDD">
        <w:rPr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Вимоги до продуктивності</w:t>
      </w:r>
      <w:r w:rsidR="00431DDE">
        <w:rPr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 xml:space="preserve"> та безпеки</w:t>
      </w:r>
    </w:p>
    <w:p w14:paraId="29D698CC" w14:textId="77777777" w:rsidR="00431DDE" w:rsidRPr="00864DDD" w:rsidRDefault="00431DDE" w:rsidP="00864DDD">
      <w:pPr>
        <w:jc w:val="center"/>
        <w:rPr>
          <w:rFonts w:ascii="Times New Roman" w:hAnsi="Times New Roman" w:cs="Times New Roman"/>
          <w:i/>
          <w:iCs/>
          <w:color w:val="000000"/>
          <w:bdr w:val="none" w:sz="0" w:space="0" w:color="auto" w:frame="1"/>
        </w:rPr>
      </w:pPr>
    </w:p>
    <w:p w14:paraId="654A7B71" w14:textId="77777777" w:rsidR="00864DDD" w:rsidRDefault="00864DDD" w:rsidP="00864DDD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64DDD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Вимоги до продуктивності </w:t>
      </w:r>
    </w:p>
    <w:p w14:paraId="79A2ECF5" w14:textId="5B2D86A5" w:rsidR="00864DDD" w:rsidRDefault="00864DDD" w:rsidP="00864DDD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64DDD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Система повинна розміщувати </w:t>
      </w: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5</w:t>
      </w:r>
      <w:r w:rsidRPr="00864DDD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00 користувачів протягом найвищого періоду часу використання 8:00 ранку до </w:t>
      </w: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18</w:t>
      </w:r>
      <w:r w:rsidRPr="00864DDD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:00 за місцевим часом</w:t>
      </w: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7C934BE4" w14:textId="094F6248" w:rsidR="00864DDD" w:rsidRDefault="00864DDD" w:rsidP="00864DDD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64DDD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Відповіді на запити повинні тривати не більше </w:t>
      </w: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10</w:t>
      </w:r>
      <w:r w:rsidRPr="00864DDD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секунд для завантаження на екран після завершення</w:t>
      </w: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457A2532" w14:textId="1D91BB45" w:rsidR="00864DDD" w:rsidRDefault="00864DDD" w:rsidP="00864DDD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64DDD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Вимоги безпеки</w:t>
      </w:r>
    </w:p>
    <w:p w14:paraId="7ACA07ED" w14:textId="5D454AA2" w:rsidR="00864DDD" w:rsidRDefault="00864DDD" w:rsidP="00864DDD">
      <w:pPr>
        <w:pStyle w:val="a3"/>
        <w:numPr>
          <w:ilvl w:val="1"/>
          <w:numId w:val="11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Повний доступ до інформації тільки адміністратору.</w:t>
      </w:r>
    </w:p>
    <w:p w14:paraId="3BB21D35" w14:textId="3F9A66FD" w:rsidR="00864DDD" w:rsidRDefault="00864DDD" w:rsidP="00864DDD">
      <w:pPr>
        <w:pStyle w:val="a3"/>
        <w:numPr>
          <w:ilvl w:val="1"/>
          <w:numId w:val="11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Користувач може бачити тільки свою інформацію.</w:t>
      </w:r>
    </w:p>
    <w:p w14:paraId="0F19D7C6" w14:textId="40A64A82" w:rsidR="00864DDD" w:rsidRPr="00431DDE" w:rsidRDefault="00864DDD" w:rsidP="00431DDE">
      <w:pPr>
        <w:pStyle w:val="a3"/>
        <w:numPr>
          <w:ilvl w:val="1"/>
          <w:numId w:val="11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Інформацію про користувача може змінити тільки адміністратор.</w:t>
      </w:r>
    </w:p>
    <w:sectPr w:rsidR="00864DDD" w:rsidRPr="00431D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91CF9"/>
    <w:multiLevelType w:val="hybridMultilevel"/>
    <w:tmpl w:val="5AEEC2E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3F0148"/>
    <w:multiLevelType w:val="hybridMultilevel"/>
    <w:tmpl w:val="8F26262C"/>
    <w:lvl w:ilvl="0" w:tplc="380A2A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C4A72"/>
    <w:multiLevelType w:val="hybridMultilevel"/>
    <w:tmpl w:val="5A9C7B1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C7051A"/>
    <w:multiLevelType w:val="hybridMultilevel"/>
    <w:tmpl w:val="E7647D30"/>
    <w:lvl w:ilvl="0" w:tplc="5D46BDC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586382"/>
    <w:multiLevelType w:val="hybridMultilevel"/>
    <w:tmpl w:val="B72E0BE0"/>
    <w:lvl w:ilvl="0" w:tplc="380A2AB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8C4DAE"/>
    <w:multiLevelType w:val="hybridMultilevel"/>
    <w:tmpl w:val="8C982F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6D3D8">
      <w:start w:val="1"/>
      <w:numFmt w:val="decimal"/>
      <w:lvlText w:val="%2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E72A4"/>
    <w:multiLevelType w:val="hybridMultilevel"/>
    <w:tmpl w:val="52CE1EFE"/>
    <w:lvl w:ilvl="0" w:tplc="380A2AB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201279"/>
    <w:multiLevelType w:val="hybridMultilevel"/>
    <w:tmpl w:val="A1C22E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75C51"/>
    <w:multiLevelType w:val="hybridMultilevel"/>
    <w:tmpl w:val="9634BD7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F40E1D"/>
    <w:multiLevelType w:val="hybridMultilevel"/>
    <w:tmpl w:val="0428DDDC"/>
    <w:lvl w:ilvl="0" w:tplc="F006A72A">
      <w:start w:val="1"/>
      <w:numFmt w:val="decimal"/>
      <w:lvlText w:val="%1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4C595A"/>
    <w:multiLevelType w:val="hybridMultilevel"/>
    <w:tmpl w:val="5224878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2D11D61"/>
    <w:multiLevelType w:val="hybridMultilevel"/>
    <w:tmpl w:val="6F347D1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0"/>
  </w:num>
  <w:num w:numId="5">
    <w:abstractNumId w:val="11"/>
  </w:num>
  <w:num w:numId="6">
    <w:abstractNumId w:val="7"/>
  </w:num>
  <w:num w:numId="7">
    <w:abstractNumId w:val="4"/>
  </w:num>
  <w:num w:numId="8">
    <w:abstractNumId w:val="6"/>
  </w:num>
  <w:num w:numId="9">
    <w:abstractNumId w:val="1"/>
  </w:num>
  <w:num w:numId="10">
    <w:abstractNumId w:val="9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FF"/>
    <w:rsid w:val="000673F1"/>
    <w:rsid w:val="003409F5"/>
    <w:rsid w:val="00361FBA"/>
    <w:rsid w:val="00431DDE"/>
    <w:rsid w:val="00864DDD"/>
    <w:rsid w:val="0088123F"/>
    <w:rsid w:val="00DF6BFF"/>
    <w:rsid w:val="00DF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37FD6"/>
  <w15:chartTrackingRefBased/>
  <w15:docId w15:val="{4E6D0E04-2885-461B-A0D6-22833F2B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B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f1">
    <w:name w:val="ff1"/>
    <w:basedOn w:val="a0"/>
    <w:rsid w:val="00DF6BFF"/>
  </w:style>
  <w:style w:type="character" w:customStyle="1" w:styleId="cf1">
    <w:name w:val="cf1"/>
    <w:basedOn w:val="a0"/>
    <w:rsid w:val="00DF6BFF"/>
  </w:style>
  <w:style w:type="paragraph" w:styleId="a3">
    <w:name w:val="List Paragraph"/>
    <w:basedOn w:val="a"/>
    <w:uiPriority w:val="34"/>
    <w:qFormat/>
    <w:rsid w:val="00DF6BFF"/>
    <w:pPr>
      <w:ind w:left="720"/>
      <w:contextualSpacing/>
    </w:pPr>
  </w:style>
  <w:style w:type="character" w:customStyle="1" w:styleId="ff6">
    <w:name w:val="ff6"/>
    <w:basedOn w:val="a0"/>
    <w:rsid w:val="00DF6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4829</Words>
  <Characters>2753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Зазуляк</dc:creator>
  <cp:keywords/>
  <dc:description/>
  <cp:lastModifiedBy>Степан Зазуляк</cp:lastModifiedBy>
  <cp:revision>3</cp:revision>
  <dcterms:created xsi:type="dcterms:W3CDTF">2020-04-03T12:33:00Z</dcterms:created>
  <dcterms:modified xsi:type="dcterms:W3CDTF">2020-04-08T12:47:00Z</dcterms:modified>
</cp:coreProperties>
</file>