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84C" w:rsidRDefault="00B3384C" w:rsidP="00B3384C">
      <w:r>
        <w:t>Вариант №1</w:t>
      </w:r>
    </w:p>
    <w:p w:rsidR="00B3384C" w:rsidRDefault="00B3384C" w:rsidP="00B3384C"/>
    <w:p w:rsidR="00B3384C" w:rsidRDefault="00B3384C" w:rsidP="00B3384C">
      <w:r>
        <w:t>Предметная область «Пассажирский транспорт», обязательно наличие нескольких видов транспорта, например, автобус, такси, электричка с разными характеристиками (для каких-то видов транспорта выручка вычисляется с учётом километража (такси), для каких-то с учётом количеств человек, льготных билетов и т.д.). Программа вычисляет общую выручку за рейс, выручка складывается из суммы оплаты проезда пассажирами.</w:t>
      </w:r>
    </w:p>
    <w:p w:rsidR="001E0AD9" w:rsidRDefault="001E0AD9"/>
    <w:p w:rsidR="00403C49" w:rsidRDefault="00403C49" w:rsidP="00403C49">
      <w:r>
        <w:t>Вариант №2</w:t>
      </w:r>
      <w:bookmarkStart w:id="0" w:name="_GoBack"/>
      <w:bookmarkEnd w:id="0"/>
    </w:p>
    <w:p w:rsidR="00403C49" w:rsidRDefault="00403C49" w:rsidP="00403C49">
      <w:r>
        <w:t>Прикладная область «Выдача кредитов банком». Есть несколько категорий клиентов: сами сотрудники банков, как привилегированная категория; обычные граждане; граждане с плохой кредитной историей; льготники (например, пенсионеры). Программа должна выдавать возможный для каждой категории размер кредита и процентную ставку. Алгоритм расчёта размера кредита и процентной ставки отличается для всех категорий (сам алгоритм расчёта не столь важен, важно умение применить полиморфизм).</w:t>
      </w:r>
    </w:p>
    <w:p w:rsidR="00403C49" w:rsidRDefault="00403C49"/>
    <w:sectPr w:rsidR="00403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C72"/>
    <w:rsid w:val="001E0AD9"/>
    <w:rsid w:val="00403C49"/>
    <w:rsid w:val="00B3384C"/>
    <w:rsid w:val="00F7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8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8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775</Characters>
  <Application>Microsoft Office Word</Application>
  <DocSecurity>0</DocSecurity>
  <Lines>6</Lines>
  <Paragraphs>1</Paragraphs>
  <ScaleCrop>false</ScaleCrop>
  <Company>diakov.net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2019-11-01T16:26:00Z</dcterms:created>
  <dcterms:modified xsi:type="dcterms:W3CDTF">2019-11-01T16:28:00Z</dcterms:modified>
</cp:coreProperties>
</file>