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8D" w:rsidRDefault="00FE288D" w:rsidP="00FE288D">
      <w:pPr>
        <w:pStyle w:val="1"/>
        <w:jc w:val="center"/>
      </w:pPr>
      <w:r>
        <w:t>Графический калькулятор онлайн</w:t>
      </w:r>
    </w:p>
    <w:p w:rsidR="00FE288D" w:rsidRDefault="00FE288D" w:rsidP="00FE288D"/>
    <w:p w:rsidR="00FE288D" w:rsidRDefault="00FE288D" w:rsidP="00FE288D">
      <w:pPr>
        <w:jc w:val="center"/>
      </w:pPr>
      <w:r>
        <w:t>Богачев Степан 9Н ГБОУ Школа №1000</w:t>
      </w:r>
    </w:p>
    <w:p w:rsidR="00FE288D" w:rsidRDefault="00FE288D" w:rsidP="00FE288D">
      <w:pPr>
        <w:jc w:val="center"/>
      </w:pPr>
    </w:p>
    <w:p w:rsidR="00FE288D" w:rsidRPr="00FE288D" w:rsidRDefault="00FE288D" w:rsidP="00FE288D">
      <w:pPr>
        <w:rPr>
          <w:b/>
          <w:bCs/>
        </w:rPr>
      </w:pPr>
      <w:r w:rsidRPr="00FE288D">
        <w:rPr>
          <w:b/>
          <w:bCs/>
        </w:rPr>
        <w:t>1. Название и назначение</w:t>
      </w:r>
    </w:p>
    <w:p w:rsidR="00FE288D" w:rsidRDefault="00FE288D" w:rsidP="00FE288D">
      <w:r w:rsidRPr="00FE288D">
        <w:t>Графический калькулятор представляет собой программное приложение, которое позволяет пользователям выполнять широкий спектр математических операций, таких как арифметические, тригонометрические, логарифмические и другие функции, с наглядным отображением результатов в графическом виде.</w:t>
      </w:r>
    </w:p>
    <w:p w:rsidR="00FE288D" w:rsidRDefault="00FE288D" w:rsidP="00FE288D">
      <w:pPr>
        <w:rPr>
          <w:b/>
          <w:bCs/>
        </w:rPr>
      </w:pPr>
      <w:r w:rsidRPr="00FE288D">
        <w:rPr>
          <w:b/>
          <w:bCs/>
        </w:rPr>
        <w:t>2</w:t>
      </w:r>
      <w:r w:rsidRPr="00FE288D">
        <w:rPr>
          <w:b/>
          <w:bCs/>
          <w:lang w:val="en-US"/>
        </w:rPr>
        <w:t xml:space="preserve">. </w:t>
      </w:r>
      <w:r w:rsidRPr="00FE288D">
        <w:rPr>
          <w:b/>
          <w:bCs/>
        </w:rPr>
        <w:t>Реализация</w:t>
      </w:r>
    </w:p>
    <w:p w:rsidR="00FE288D" w:rsidRDefault="00FE288D" w:rsidP="00FE288D">
      <w:r w:rsidRPr="00FE288D">
        <w:t xml:space="preserve">Калькулятор </w:t>
      </w:r>
      <w:r>
        <w:t>работает по такому принципу:</w:t>
      </w:r>
    </w:p>
    <w:p w:rsidR="00FE288D" w:rsidRDefault="00FE288D" w:rsidP="00FE288D">
      <w:r>
        <w:tab/>
      </w:r>
      <w:r>
        <w:t>1. Инициализация программы:</w:t>
      </w:r>
    </w:p>
    <w:p w:rsidR="00FE288D" w:rsidRDefault="00FE288D" w:rsidP="00FE288D">
      <w:pPr>
        <w:ind w:left="1416"/>
      </w:pPr>
      <w:r>
        <w:t xml:space="preserve">   - Загрузка графического интерфейса пользователя</w:t>
      </w:r>
    </w:p>
    <w:p w:rsidR="00FE288D" w:rsidRDefault="00FE288D" w:rsidP="00FE288D">
      <w:pPr>
        <w:ind w:left="1416"/>
      </w:pPr>
      <w:r>
        <w:t xml:space="preserve">   - Создание графического холста для отображения графиков</w:t>
      </w:r>
    </w:p>
    <w:p w:rsidR="00FE288D" w:rsidRDefault="00FE288D" w:rsidP="00FE288D">
      <w:pPr>
        <w:ind w:left="1416"/>
      </w:pPr>
      <w:r>
        <w:t xml:space="preserve">   - Загрузка набора математических функций и констант</w:t>
      </w:r>
    </w:p>
    <w:p w:rsidR="00FE288D" w:rsidRDefault="00FE288D" w:rsidP="00FE288D"/>
    <w:p w:rsidR="00FE288D" w:rsidRDefault="00FE288D" w:rsidP="00FE288D">
      <w:pPr>
        <w:ind w:left="708"/>
      </w:pPr>
      <w:r>
        <w:t>2. Обработка ввода пользователя:</w:t>
      </w:r>
    </w:p>
    <w:p w:rsidR="00FE288D" w:rsidRDefault="00FE288D" w:rsidP="00FE288D">
      <w:pPr>
        <w:ind w:left="1416"/>
      </w:pPr>
      <w:r>
        <w:t xml:space="preserve">   - Прием математического выражения, введенного пользователем</w:t>
      </w:r>
    </w:p>
    <w:p w:rsidR="00FE288D" w:rsidRDefault="00FE288D" w:rsidP="00FE288D">
      <w:pPr>
        <w:ind w:left="1416"/>
      </w:pPr>
      <w:r>
        <w:t xml:space="preserve">   - </w:t>
      </w:r>
      <w:proofErr w:type="spellStart"/>
      <w:r>
        <w:t>Парсинг</w:t>
      </w:r>
      <w:proofErr w:type="spellEnd"/>
      <w:r>
        <w:t xml:space="preserve"> и анализ введенного выражения</w:t>
      </w:r>
    </w:p>
    <w:p w:rsidR="00FE288D" w:rsidRDefault="00FE288D" w:rsidP="00FE288D">
      <w:pPr>
        <w:ind w:left="1416"/>
      </w:pPr>
      <w:r>
        <w:t xml:space="preserve">   - Проверка синтаксической корректности выражения</w:t>
      </w:r>
    </w:p>
    <w:p w:rsidR="00FE288D" w:rsidRDefault="00FE288D" w:rsidP="00FE288D">
      <w:pPr>
        <w:ind w:left="708"/>
      </w:pPr>
    </w:p>
    <w:p w:rsidR="00FE288D" w:rsidRDefault="00FE288D" w:rsidP="00FE288D">
      <w:pPr>
        <w:ind w:left="708"/>
      </w:pPr>
      <w:r>
        <w:t>3. Вычисление результата:</w:t>
      </w:r>
    </w:p>
    <w:p w:rsidR="00FE288D" w:rsidRDefault="00FE288D" w:rsidP="00FE288D">
      <w:pPr>
        <w:ind w:left="1416"/>
      </w:pPr>
      <w:r>
        <w:t xml:space="preserve">   - Вычисление значения математического выражения</w:t>
      </w:r>
    </w:p>
    <w:p w:rsidR="00FE288D" w:rsidRDefault="00FE288D" w:rsidP="00FE288D">
      <w:pPr>
        <w:ind w:left="1416"/>
      </w:pPr>
      <w:r>
        <w:t xml:space="preserve">   - Обработка ошибок, связанных с недопустимыми операндами или функциями</w:t>
      </w:r>
    </w:p>
    <w:p w:rsidR="00FE288D" w:rsidRDefault="00FE288D" w:rsidP="00FE288D">
      <w:pPr>
        <w:ind w:left="708"/>
      </w:pPr>
    </w:p>
    <w:p w:rsidR="00FE288D" w:rsidRDefault="00FE288D" w:rsidP="00FE288D">
      <w:pPr>
        <w:ind w:left="708"/>
      </w:pPr>
      <w:r>
        <w:t>4. Отображение результата:</w:t>
      </w:r>
    </w:p>
    <w:p w:rsidR="00FE288D" w:rsidRDefault="00FE288D" w:rsidP="00FE288D">
      <w:pPr>
        <w:ind w:left="1416"/>
      </w:pPr>
      <w:r>
        <w:t xml:space="preserve">   - Вывод числового значения результата на экран</w:t>
      </w:r>
    </w:p>
    <w:p w:rsidR="00FE288D" w:rsidRDefault="00FE288D" w:rsidP="00FE288D">
      <w:pPr>
        <w:ind w:left="1416"/>
      </w:pPr>
      <w:r>
        <w:t xml:space="preserve">   - Построение графика функции на графическом холсте</w:t>
      </w:r>
    </w:p>
    <w:p w:rsidR="00FE288D" w:rsidRDefault="00FE288D" w:rsidP="00FE288D">
      <w:pPr>
        <w:ind w:left="1416"/>
      </w:pPr>
      <w:r>
        <w:t xml:space="preserve">   - Нанесение на график дополнительной информации</w:t>
      </w:r>
    </w:p>
    <w:p w:rsidR="00FE288D" w:rsidRDefault="00FE288D" w:rsidP="00FE288D">
      <w:pPr>
        <w:rPr>
          <w:b/>
          <w:bCs/>
        </w:rPr>
      </w:pPr>
      <w:r w:rsidRPr="00FE288D">
        <w:rPr>
          <w:b/>
          <w:bCs/>
        </w:rPr>
        <w:t>3. Технологии и библиотеки</w:t>
      </w:r>
    </w:p>
    <w:p w:rsidR="00FE288D" w:rsidRDefault="00FE288D" w:rsidP="00FE288D">
      <w:r>
        <w:rPr>
          <w:b/>
          <w:bCs/>
        </w:rPr>
        <w:tab/>
      </w:r>
      <w:r w:rsidRPr="00FE288D">
        <w:t xml:space="preserve">библиотека </w:t>
      </w:r>
      <w:r w:rsidRPr="00FE288D">
        <w:rPr>
          <w:i/>
          <w:iCs/>
          <w:u w:val="single"/>
          <w:lang w:val="en-US"/>
        </w:rPr>
        <w:t>pillow</w:t>
      </w:r>
      <w:r w:rsidRPr="00FE288D">
        <w:rPr>
          <w:lang w:val="en-US"/>
        </w:rPr>
        <w:t xml:space="preserve"> </w:t>
      </w:r>
      <w:r w:rsidRPr="00FE288D">
        <w:t>для отрисовки графиков</w:t>
      </w:r>
    </w:p>
    <w:p w:rsidR="00FE288D" w:rsidRDefault="00FE288D" w:rsidP="00FE288D">
      <w:pPr>
        <w:rPr>
          <w:lang w:val="en-US"/>
        </w:rPr>
      </w:pPr>
      <w:r>
        <w:tab/>
        <w:t xml:space="preserve">библиотека </w:t>
      </w:r>
      <w:r w:rsidRPr="00FE288D">
        <w:rPr>
          <w:i/>
          <w:iCs/>
          <w:u w:val="single"/>
          <w:lang w:val="en-US"/>
        </w:rPr>
        <w:t>flask</w:t>
      </w:r>
      <w:r w:rsidRPr="00FE288D">
        <w:t xml:space="preserve"> </w:t>
      </w:r>
      <w:r>
        <w:t xml:space="preserve">для работы с </w:t>
      </w:r>
      <w:r>
        <w:rPr>
          <w:lang w:val="en-US"/>
        </w:rPr>
        <w:t>web</w:t>
      </w:r>
    </w:p>
    <w:p w:rsidR="00FE288D" w:rsidRDefault="00FE288D" w:rsidP="00FE288D">
      <w:pPr>
        <w:rPr>
          <w:b/>
          <w:bCs/>
        </w:rPr>
      </w:pPr>
      <w:r w:rsidRPr="00FE288D">
        <w:rPr>
          <w:b/>
          <w:bCs/>
        </w:rPr>
        <w:t>4. Пример работы</w:t>
      </w:r>
    </w:p>
    <w:p w:rsidR="00FE288D" w:rsidRPr="00FE288D" w:rsidRDefault="00FE288D" w:rsidP="00FE288D">
      <w:pPr>
        <w:rPr>
          <w:b/>
          <w:bCs/>
          <w:lang w:val="en-US"/>
        </w:rPr>
      </w:pPr>
      <w:r w:rsidRPr="00FE288D">
        <w:rPr>
          <w:b/>
          <w:bCs/>
          <w:lang w:val="en-US"/>
        </w:rPr>
        <w:lastRenderedPageBreak/>
        <w:drawing>
          <wp:inline distT="0" distB="0" distL="0" distR="0" wp14:anchorId="3F5F3851" wp14:editId="31EC12FB">
            <wp:extent cx="5940425" cy="6816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88D" w:rsidRPr="00FE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8D"/>
    <w:rsid w:val="00A06357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314D"/>
  <w15:chartTrackingRefBased/>
  <w15:docId w15:val="{FED121F1-ACB4-423F-A2B0-98D40E34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Богачев</dc:creator>
  <cp:keywords/>
  <dc:description/>
  <cp:lastModifiedBy>Степан Богачев</cp:lastModifiedBy>
  <cp:revision>1</cp:revision>
  <dcterms:created xsi:type="dcterms:W3CDTF">2024-04-28T07:47:00Z</dcterms:created>
  <dcterms:modified xsi:type="dcterms:W3CDTF">2024-04-28T07:59:00Z</dcterms:modified>
</cp:coreProperties>
</file>