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27DCA" w:rsidRDefault="009C7554">
      <w:pPr>
        <w:jc w:val="center"/>
        <w:rPr>
          <w:b/>
        </w:rPr>
      </w:pPr>
      <w:bookmarkStart w:id="0" w:name="_Toc214375654"/>
      <w:bookmarkStart w:id="1" w:name="_GoBack"/>
      <w:bookmarkEnd w:id="1"/>
      <w:proofErr w:type="gramStart"/>
      <w:r>
        <w:rPr>
          <w:b/>
        </w:rPr>
        <w:t xml:space="preserve">EFFECTS OF FARMER SOCIO-DEMOGRAPHIC FACTORS ON AGRICULTURAL PROJECTS IN KENYA: CASE OF </w:t>
      </w:r>
      <w:r>
        <w:rPr>
          <w:rFonts w:eastAsia="Calibri"/>
          <w:b/>
        </w:rPr>
        <w:t xml:space="preserve">NARIG PROJECT IN </w:t>
      </w:r>
      <w:r>
        <w:rPr>
          <w:b/>
        </w:rPr>
        <w:t>MAKUENI COUNTY.</w:t>
      </w:r>
      <w:proofErr w:type="gramEnd"/>
    </w:p>
    <w:p w:rsidR="00D27DCA" w:rsidRDefault="00D27DCA">
      <w:pPr>
        <w:jc w:val="center"/>
        <w:rPr>
          <w:b/>
        </w:rPr>
      </w:pPr>
    </w:p>
    <w:p w:rsidR="00D27DCA" w:rsidRDefault="00D27DCA">
      <w:pPr>
        <w:jc w:val="center"/>
        <w:rPr>
          <w:b/>
        </w:rPr>
      </w:pPr>
    </w:p>
    <w:p w:rsidR="00D27DCA" w:rsidRDefault="00D27DCA">
      <w:pPr>
        <w:jc w:val="center"/>
        <w:rPr>
          <w:b/>
        </w:rPr>
      </w:pPr>
    </w:p>
    <w:p w:rsidR="00D27DCA" w:rsidRDefault="00D27DCA">
      <w:pPr>
        <w:jc w:val="center"/>
        <w:rPr>
          <w:b/>
        </w:rPr>
      </w:pPr>
    </w:p>
    <w:p w:rsidR="00D27DCA" w:rsidRDefault="00D27DCA">
      <w:pPr>
        <w:jc w:val="center"/>
        <w:rPr>
          <w:b/>
        </w:rPr>
      </w:pPr>
    </w:p>
    <w:p w:rsidR="00D27DCA" w:rsidRDefault="00D27DCA">
      <w:pPr>
        <w:jc w:val="center"/>
        <w:rPr>
          <w:b/>
        </w:rPr>
      </w:pPr>
    </w:p>
    <w:p w:rsidR="00D27DCA" w:rsidRDefault="00D27DCA">
      <w:pPr>
        <w:jc w:val="center"/>
        <w:rPr>
          <w:b/>
        </w:rPr>
      </w:pPr>
    </w:p>
    <w:p w:rsidR="00D27DCA" w:rsidRDefault="00D27DCA">
      <w:pPr>
        <w:jc w:val="center"/>
        <w:rPr>
          <w:b/>
        </w:rPr>
      </w:pPr>
    </w:p>
    <w:p w:rsidR="00D27DCA" w:rsidRDefault="00D27DCA">
      <w:pPr>
        <w:jc w:val="center"/>
        <w:rPr>
          <w:b/>
        </w:rPr>
      </w:pPr>
    </w:p>
    <w:p w:rsidR="00D27DCA" w:rsidRDefault="00D27DCA">
      <w:pPr>
        <w:jc w:val="center"/>
        <w:rPr>
          <w:b/>
        </w:rPr>
      </w:pPr>
    </w:p>
    <w:p w:rsidR="00D27DCA" w:rsidRDefault="00D27DCA">
      <w:pPr>
        <w:jc w:val="center"/>
        <w:rPr>
          <w:b/>
        </w:rPr>
      </w:pPr>
    </w:p>
    <w:p w:rsidR="00D27DCA" w:rsidRDefault="00D27DCA">
      <w:pPr>
        <w:jc w:val="center"/>
        <w:rPr>
          <w:b/>
        </w:rPr>
      </w:pPr>
    </w:p>
    <w:p w:rsidR="00D27DCA" w:rsidRDefault="00D27DCA">
      <w:pPr>
        <w:jc w:val="center"/>
        <w:rPr>
          <w:b/>
        </w:rPr>
      </w:pPr>
    </w:p>
    <w:p w:rsidR="00D27DCA" w:rsidRDefault="00D27DCA">
      <w:pPr>
        <w:jc w:val="center"/>
        <w:rPr>
          <w:b/>
        </w:rPr>
      </w:pPr>
    </w:p>
    <w:p w:rsidR="00D27DCA" w:rsidRDefault="00D27DCA">
      <w:pPr>
        <w:jc w:val="center"/>
        <w:rPr>
          <w:b/>
        </w:rPr>
      </w:pPr>
    </w:p>
    <w:p w:rsidR="00D27DCA" w:rsidRDefault="00D27DCA">
      <w:pPr>
        <w:jc w:val="center"/>
        <w:rPr>
          <w:b/>
        </w:rPr>
      </w:pPr>
    </w:p>
    <w:p w:rsidR="00D27DCA" w:rsidRDefault="00D27DCA">
      <w:pPr>
        <w:jc w:val="center"/>
        <w:rPr>
          <w:b/>
        </w:rPr>
      </w:pPr>
    </w:p>
    <w:p w:rsidR="00D27DCA" w:rsidRDefault="009C7554">
      <w:pPr>
        <w:jc w:val="center"/>
        <w:rPr>
          <w:b/>
        </w:rPr>
      </w:pPr>
      <w:r>
        <w:rPr>
          <w:b/>
        </w:rPr>
        <w:t xml:space="preserve">DANIEL MUTINDA MULI KSEE, BVM (Bachelor of Veterinary Medicine) </w:t>
      </w:r>
    </w:p>
    <w:p w:rsidR="00D27DCA" w:rsidRDefault="009C7554">
      <w:pPr>
        <w:jc w:val="center"/>
        <w:rPr>
          <w:b/>
        </w:rPr>
      </w:pPr>
      <w:r>
        <w:rPr>
          <w:b/>
        </w:rPr>
        <w:t>C153/OL/CTY/32461/2017</w:t>
      </w:r>
    </w:p>
    <w:p w:rsidR="00D27DCA" w:rsidRDefault="00D27DCA">
      <w:pPr>
        <w:spacing w:line="480" w:lineRule="auto"/>
        <w:jc w:val="center"/>
        <w:rPr>
          <w:b/>
        </w:rPr>
      </w:pPr>
    </w:p>
    <w:p w:rsidR="00D27DCA" w:rsidRDefault="00D27DCA">
      <w:pPr>
        <w:spacing w:line="480" w:lineRule="auto"/>
        <w:jc w:val="center"/>
        <w:rPr>
          <w:b/>
        </w:rPr>
      </w:pPr>
    </w:p>
    <w:p w:rsidR="00D27DCA" w:rsidRDefault="00D27DCA">
      <w:pPr>
        <w:spacing w:line="480" w:lineRule="auto"/>
        <w:jc w:val="center"/>
        <w:rPr>
          <w:b/>
        </w:rPr>
      </w:pPr>
    </w:p>
    <w:p w:rsidR="00D27DCA" w:rsidRDefault="00D27DCA">
      <w:pPr>
        <w:spacing w:line="480" w:lineRule="auto"/>
        <w:jc w:val="center"/>
        <w:rPr>
          <w:b/>
        </w:rPr>
      </w:pPr>
    </w:p>
    <w:p w:rsidR="00D27DCA" w:rsidRDefault="00D27DCA">
      <w:pPr>
        <w:spacing w:line="480" w:lineRule="auto"/>
        <w:jc w:val="center"/>
        <w:rPr>
          <w:b/>
        </w:rPr>
      </w:pPr>
    </w:p>
    <w:p w:rsidR="00D27DCA" w:rsidRDefault="00D27DCA">
      <w:pPr>
        <w:spacing w:line="480" w:lineRule="auto"/>
        <w:rPr>
          <w:b/>
        </w:rPr>
      </w:pPr>
    </w:p>
    <w:p w:rsidR="00D27DCA" w:rsidRDefault="00D27DCA">
      <w:pPr>
        <w:spacing w:line="480" w:lineRule="auto"/>
        <w:rPr>
          <w:b/>
        </w:rPr>
      </w:pPr>
    </w:p>
    <w:p w:rsidR="00D27DCA" w:rsidRDefault="00D27DCA">
      <w:pPr>
        <w:spacing w:line="480" w:lineRule="auto"/>
        <w:rPr>
          <w:b/>
        </w:rPr>
      </w:pPr>
    </w:p>
    <w:p w:rsidR="00D27DCA" w:rsidRDefault="00D27DCA">
      <w:pPr>
        <w:spacing w:line="480" w:lineRule="auto"/>
        <w:rPr>
          <w:b/>
        </w:rPr>
      </w:pPr>
    </w:p>
    <w:p w:rsidR="00D27DCA" w:rsidRDefault="009C7554">
      <w:pPr>
        <w:rPr>
          <w:b/>
        </w:rPr>
      </w:pPr>
      <w:r>
        <w:rPr>
          <w:b/>
        </w:rPr>
        <w:t xml:space="preserve">A RESEARCH PROJECT </w:t>
      </w:r>
      <w:r>
        <w:rPr>
          <w:b/>
        </w:rPr>
        <w:t>SUBMITTED TO THE SCHOOL OF LAW, ARTS AND SOCIAL SCIENCES IN PARTIAL FULFILMENT OF THE REQUIREMENTS FOR THE AWARD OF THE DEGREE OF MASTER OF PUBLIC POLICY AND ADMINISTRATION OF KENYATTA UNIVERSITY</w:t>
      </w:r>
    </w:p>
    <w:p w:rsidR="00D27DCA" w:rsidRDefault="00D27DCA">
      <w:pPr>
        <w:spacing w:line="480" w:lineRule="auto"/>
      </w:pPr>
    </w:p>
    <w:p w:rsidR="00D27DCA" w:rsidRDefault="00D27DCA">
      <w:pPr>
        <w:spacing w:line="480" w:lineRule="auto"/>
        <w:jc w:val="center"/>
        <w:rPr>
          <w:b/>
        </w:rPr>
      </w:pPr>
    </w:p>
    <w:p w:rsidR="00D27DCA" w:rsidRDefault="00D27DCA">
      <w:pPr>
        <w:spacing w:line="480" w:lineRule="auto"/>
        <w:jc w:val="center"/>
        <w:rPr>
          <w:b/>
        </w:rPr>
      </w:pPr>
    </w:p>
    <w:p w:rsidR="00D27DCA" w:rsidRDefault="009C7554">
      <w:pPr>
        <w:spacing w:line="480" w:lineRule="auto"/>
        <w:jc w:val="center"/>
        <w:rPr>
          <w:b/>
        </w:rPr>
        <w:sectPr w:rsidR="00D27DCA">
          <w:headerReference w:type="default" r:id="rId10"/>
          <w:footerReference w:type="even" r:id="rId11"/>
          <w:footerReference w:type="default" r:id="rId12"/>
          <w:pgSz w:w="11909" w:h="16834"/>
          <w:pgMar w:top="1440" w:right="1296" w:bottom="1296" w:left="2160" w:header="720" w:footer="720" w:gutter="0"/>
          <w:cols w:space="720"/>
          <w:titlePg/>
          <w:docGrid w:linePitch="360"/>
        </w:sectPr>
      </w:pPr>
      <w:r>
        <w:rPr>
          <w:b/>
        </w:rPr>
        <w:t>NOVEMBER 2023</w:t>
      </w:r>
    </w:p>
    <w:p w:rsidR="00D27DCA" w:rsidRDefault="009C7554">
      <w:pPr>
        <w:pStyle w:val="Heading1"/>
        <w:spacing w:line="480" w:lineRule="auto"/>
        <w:rPr>
          <w:rFonts w:cs="Times New Roman"/>
          <w:szCs w:val="24"/>
        </w:rPr>
      </w:pPr>
      <w:bookmarkStart w:id="2" w:name="_Toc150623379"/>
      <w:bookmarkStart w:id="3" w:name="_Toc214375653"/>
      <w:r>
        <w:rPr>
          <w:rFonts w:cs="Times New Roman"/>
          <w:szCs w:val="24"/>
        </w:rPr>
        <w:lastRenderedPageBreak/>
        <w:t>DECLARATION</w:t>
      </w:r>
      <w:bookmarkEnd w:id="2"/>
    </w:p>
    <w:p w:rsidR="00D27DCA" w:rsidRDefault="009C7554">
      <w:pPr>
        <w:spacing w:line="480" w:lineRule="auto"/>
      </w:pPr>
      <w:r>
        <w:t>This research project is entirely original to me and has never been submitted to any other university for credit.</w:t>
      </w:r>
    </w:p>
    <w:p w:rsidR="00D27DCA" w:rsidRDefault="00D27DCA">
      <w:pPr>
        <w:pStyle w:val="ListParagraph"/>
        <w:spacing w:after="0" w:line="480" w:lineRule="auto"/>
        <w:ind w:left="0"/>
        <w:jc w:val="both"/>
        <w:rPr>
          <w:rFonts w:ascii="Times New Roman" w:hAnsi="Times New Roman"/>
          <w:sz w:val="24"/>
          <w:szCs w:val="24"/>
        </w:rPr>
      </w:pPr>
    </w:p>
    <w:p w:rsidR="00D27DCA" w:rsidRDefault="00D27DCA">
      <w:pPr>
        <w:pStyle w:val="ListParagraph"/>
        <w:spacing w:after="0" w:line="480" w:lineRule="auto"/>
        <w:ind w:left="0"/>
        <w:jc w:val="both"/>
        <w:rPr>
          <w:rFonts w:ascii="Times New Roman" w:hAnsi="Times New Roman"/>
          <w:sz w:val="24"/>
          <w:szCs w:val="24"/>
        </w:rPr>
      </w:pPr>
    </w:p>
    <w:p w:rsidR="00D27DCA" w:rsidRDefault="009C7554">
      <w:pPr>
        <w:pStyle w:val="ListParagraph"/>
        <w:spacing w:after="0" w:line="480" w:lineRule="auto"/>
        <w:ind w:left="0"/>
        <w:jc w:val="both"/>
        <w:rPr>
          <w:rFonts w:ascii="Times New Roman" w:hAnsi="Times New Roman"/>
          <w:i/>
          <w:sz w:val="24"/>
          <w:szCs w:val="24"/>
        </w:rPr>
      </w:pPr>
      <w:r>
        <w:rPr>
          <w:rFonts w:ascii="Times New Roman" w:hAnsi="Times New Roman"/>
          <w:sz w:val="24"/>
          <w:szCs w:val="24"/>
        </w:rPr>
        <w:t>Signature</w:t>
      </w:r>
      <w:r>
        <w:rPr>
          <w:rFonts w:ascii="Times New Roman" w:hAnsi="Times New Roman"/>
          <w:i/>
          <w:sz w:val="24"/>
          <w:szCs w:val="24"/>
        </w:rPr>
        <w:t xml:space="preserve"> ……………………………….</w:t>
      </w:r>
      <w:r>
        <w:rPr>
          <w:rFonts w:ascii="Times New Roman" w:hAnsi="Times New Roman"/>
          <w:i/>
          <w:sz w:val="24"/>
          <w:szCs w:val="24"/>
        </w:rPr>
        <w:tab/>
      </w:r>
      <w:r>
        <w:rPr>
          <w:rFonts w:ascii="Times New Roman" w:hAnsi="Times New Roman"/>
          <w:i/>
          <w:sz w:val="24"/>
          <w:szCs w:val="24"/>
        </w:rPr>
        <w:tab/>
      </w:r>
      <w:r>
        <w:rPr>
          <w:rFonts w:ascii="Times New Roman" w:hAnsi="Times New Roman"/>
          <w:sz w:val="24"/>
          <w:szCs w:val="24"/>
        </w:rPr>
        <w:t xml:space="preserve">Date </w:t>
      </w:r>
      <w:r>
        <w:rPr>
          <w:rFonts w:ascii="Times New Roman" w:hAnsi="Times New Roman"/>
          <w:i/>
          <w:sz w:val="24"/>
          <w:szCs w:val="24"/>
        </w:rPr>
        <w:t>………………………...</w:t>
      </w:r>
    </w:p>
    <w:p w:rsidR="00D27DCA" w:rsidRDefault="009C7554">
      <w:pPr>
        <w:spacing w:line="480" w:lineRule="auto"/>
        <w:jc w:val="both"/>
      </w:pPr>
      <w:r>
        <w:t xml:space="preserve">Name: </w:t>
      </w:r>
      <w:proofErr w:type="spellStart"/>
      <w:r>
        <w:t>Ksee</w:t>
      </w:r>
      <w:proofErr w:type="spellEnd"/>
      <w:r>
        <w:t xml:space="preserve">, Daniel </w:t>
      </w:r>
      <w:proofErr w:type="spellStart"/>
      <w:r>
        <w:t>Mutinda</w:t>
      </w:r>
      <w:proofErr w:type="spellEnd"/>
      <w:r>
        <w:t xml:space="preserve"> </w:t>
      </w:r>
      <w:proofErr w:type="spellStart"/>
      <w:r>
        <w:t>Muli</w:t>
      </w:r>
      <w:proofErr w:type="spellEnd"/>
    </w:p>
    <w:p w:rsidR="00D27DCA" w:rsidRDefault="009C7554">
      <w:pPr>
        <w:spacing w:line="480" w:lineRule="auto"/>
        <w:jc w:val="both"/>
      </w:pPr>
      <w:r>
        <w:t>C153/OL/CTY/32461/2017</w:t>
      </w:r>
    </w:p>
    <w:p w:rsidR="00D27DCA" w:rsidRDefault="00D27DCA">
      <w:pPr>
        <w:spacing w:line="480" w:lineRule="auto"/>
        <w:jc w:val="both"/>
        <w:rPr>
          <w:i/>
        </w:rPr>
      </w:pPr>
    </w:p>
    <w:p w:rsidR="00D27DCA" w:rsidRDefault="00D27DCA">
      <w:pPr>
        <w:spacing w:line="480" w:lineRule="auto"/>
        <w:jc w:val="both"/>
      </w:pPr>
    </w:p>
    <w:p w:rsidR="00D27DCA" w:rsidRDefault="00D27DCA">
      <w:pPr>
        <w:spacing w:line="480" w:lineRule="auto"/>
        <w:jc w:val="both"/>
      </w:pPr>
    </w:p>
    <w:p w:rsidR="00D27DCA" w:rsidRDefault="00D27DCA">
      <w:pPr>
        <w:spacing w:line="480" w:lineRule="auto"/>
        <w:jc w:val="both"/>
      </w:pPr>
    </w:p>
    <w:p w:rsidR="00D27DCA" w:rsidRDefault="00D27DCA">
      <w:pPr>
        <w:spacing w:line="480" w:lineRule="auto"/>
        <w:jc w:val="both"/>
      </w:pPr>
    </w:p>
    <w:p w:rsidR="00D27DCA" w:rsidRDefault="009C7554">
      <w:pPr>
        <w:spacing w:line="480" w:lineRule="auto"/>
        <w:jc w:val="both"/>
      </w:pPr>
      <w:r>
        <w:t>This report has been submitted for review with my approval as a University Supervisor.</w:t>
      </w:r>
    </w:p>
    <w:p w:rsidR="00D27DCA" w:rsidRDefault="00D27DCA">
      <w:pPr>
        <w:spacing w:line="480" w:lineRule="auto"/>
        <w:jc w:val="both"/>
      </w:pPr>
    </w:p>
    <w:p w:rsidR="00D27DCA" w:rsidRDefault="00D27DCA">
      <w:pPr>
        <w:pStyle w:val="ListParagraph"/>
        <w:spacing w:after="0" w:line="480" w:lineRule="auto"/>
        <w:ind w:left="0"/>
        <w:jc w:val="both"/>
        <w:rPr>
          <w:rFonts w:ascii="Times New Roman" w:hAnsi="Times New Roman"/>
          <w:sz w:val="24"/>
          <w:szCs w:val="24"/>
        </w:rPr>
      </w:pPr>
    </w:p>
    <w:p w:rsidR="00D27DCA" w:rsidRDefault="00D27DCA">
      <w:pPr>
        <w:pStyle w:val="ListParagraph"/>
        <w:spacing w:after="0" w:line="480" w:lineRule="auto"/>
        <w:ind w:left="0"/>
        <w:jc w:val="both"/>
        <w:rPr>
          <w:rFonts w:ascii="Times New Roman" w:hAnsi="Times New Roman"/>
          <w:sz w:val="24"/>
          <w:szCs w:val="24"/>
        </w:rPr>
      </w:pPr>
    </w:p>
    <w:p w:rsidR="00D27DCA" w:rsidRDefault="009C7554">
      <w:pPr>
        <w:pStyle w:val="ListParagraph"/>
        <w:spacing w:after="0" w:line="480" w:lineRule="auto"/>
        <w:ind w:left="0"/>
        <w:jc w:val="both"/>
        <w:rPr>
          <w:rFonts w:ascii="Times New Roman" w:hAnsi="Times New Roman"/>
          <w:sz w:val="24"/>
          <w:szCs w:val="24"/>
        </w:rPr>
      </w:pPr>
      <w:r>
        <w:rPr>
          <w:rFonts w:ascii="Times New Roman" w:hAnsi="Times New Roman"/>
          <w:sz w:val="24"/>
          <w:szCs w:val="24"/>
        </w:rPr>
        <w:t>Signature ………………………………</w:t>
      </w:r>
      <w:r>
        <w:rPr>
          <w:rFonts w:ascii="Times New Roman" w:hAnsi="Times New Roman"/>
          <w:sz w:val="24"/>
          <w:szCs w:val="24"/>
        </w:rPr>
        <w:tab/>
      </w:r>
      <w:r>
        <w:rPr>
          <w:rFonts w:ascii="Times New Roman" w:hAnsi="Times New Roman"/>
          <w:sz w:val="24"/>
          <w:szCs w:val="24"/>
        </w:rPr>
        <w:tab/>
        <w:t>Date………………………</w:t>
      </w:r>
    </w:p>
    <w:p w:rsidR="00D27DCA" w:rsidRDefault="009C7554">
      <w:pPr>
        <w:pStyle w:val="ListParagraph"/>
        <w:spacing w:after="0" w:line="480" w:lineRule="auto"/>
        <w:ind w:left="0"/>
        <w:jc w:val="both"/>
        <w:rPr>
          <w:rFonts w:ascii="Times New Roman" w:hAnsi="Times New Roman"/>
          <w:sz w:val="24"/>
          <w:szCs w:val="24"/>
        </w:rPr>
      </w:pPr>
      <w:r>
        <w:rPr>
          <w:rFonts w:ascii="Times New Roman" w:hAnsi="Times New Roman"/>
          <w:sz w:val="24"/>
          <w:szCs w:val="24"/>
          <w:shd w:val="clear" w:color="auto" w:fill="FFFFFF"/>
        </w:rPr>
        <w:t xml:space="preserve">Dr. Patrick </w:t>
      </w:r>
      <w:proofErr w:type="spellStart"/>
      <w:r>
        <w:rPr>
          <w:rFonts w:ascii="Times New Roman" w:hAnsi="Times New Roman"/>
          <w:sz w:val="24"/>
          <w:szCs w:val="24"/>
          <w:shd w:val="clear" w:color="auto" w:fill="FFFFFF"/>
        </w:rPr>
        <w:t>Mbataru</w:t>
      </w:r>
      <w:proofErr w:type="spellEnd"/>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p>
    <w:p w:rsidR="00D27DCA" w:rsidRDefault="009C7554">
      <w:pPr>
        <w:pStyle w:val="ListParagraph"/>
        <w:spacing w:after="0" w:line="480" w:lineRule="auto"/>
        <w:ind w:left="0"/>
        <w:jc w:val="both"/>
        <w:rPr>
          <w:rFonts w:ascii="Times New Roman" w:hAnsi="Times New Roman"/>
          <w:sz w:val="24"/>
          <w:szCs w:val="24"/>
        </w:rPr>
      </w:pPr>
      <w:r>
        <w:rPr>
          <w:rFonts w:ascii="Times New Roman" w:hAnsi="Times New Roman"/>
          <w:sz w:val="24"/>
          <w:szCs w:val="24"/>
        </w:rPr>
        <w:t>Department of Public Policy and Administra</w:t>
      </w:r>
      <w:r>
        <w:rPr>
          <w:rFonts w:ascii="Times New Roman" w:hAnsi="Times New Roman"/>
          <w:sz w:val="24"/>
          <w:szCs w:val="24"/>
        </w:rPr>
        <w:t>tion</w:t>
      </w:r>
    </w:p>
    <w:p w:rsidR="00D27DCA" w:rsidRDefault="009C7554">
      <w:pPr>
        <w:pStyle w:val="ListParagraph"/>
        <w:spacing w:after="0" w:line="480" w:lineRule="auto"/>
        <w:ind w:left="0"/>
        <w:jc w:val="both"/>
        <w:rPr>
          <w:rFonts w:ascii="Times New Roman" w:hAnsi="Times New Roman"/>
          <w:sz w:val="24"/>
          <w:szCs w:val="24"/>
        </w:rPr>
      </w:pPr>
      <w:r>
        <w:rPr>
          <w:rFonts w:ascii="Times New Roman" w:hAnsi="Times New Roman"/>
          <w:sz w:val="24"/>
          <w:szCs w:val="24"/>
        </w:rPr>
        <w:t>Kenyatta University</w:t>
      </w:r>
    </w:p>
    <w:p w:rsidR="00D27DCA" w:rsidRDefault="009C7554">
      <w:pPr>
        <w:pStyle w:val="Heading1"/>
      </w:pPr>
      <w:r>
        <w:br w:type="page"/>
      </w:r>
      <w:bookmarkStart w:id="4" w:name="_Toc150623380"/>
      <w:r>
        <w:lastRenderedPageBreak/>
        <w:t>Dedication</w:t>
      </w:r>
      <w:bookmarkEnd w:id="4"/>
    </w:p>
    <w:p w:rsidR="00D27DCA" w:rsidRDefault="00D27DCA"/>
    <w:p w:rsidR="00D27DCA" w:rsidRDefault="009C7554">
      <w:pPr>
        <w:pStyle w:val="ListParagraph"/>
        <w:spacing w:after="0" w:line="480" w:lineRule="auto"/>
        <w:ind w:left="0"/>
        <w:jc w:val="both"/>
        <w:rPr>
          <w:rFonts w:ascii="Times New Roman" w:hAnsi="Times New Roman"/>
          <w:sz w:val="24"/>
          <w:szCs w:val="24"/>
        </w:rPr>
      </w:pPr>
      <w:r>
        <w:rPr>
          <w:rFonts w:ascii="Times New Roman" w:hAnsi="Times New Roman"/>
          <w:sz w:val="24"/>
          <w:szCs w:val="24"/>
        </w:rPr>
        <w:t xml:space="preserve">This research project is dedicated to all those who wish me well. </w:t>
      </w:r>
    </w:p>
    <w:p w:rsidR="00D27DCA" w:rsidRDefault="009C7554">
      <w:pPr>
        <w:pStyle w:val="Heading1"/>
        <w:spacing w:line="480" w:lineRule="auto"/>
        <w:rPr>
          <w:rFonts w:cs="Times New Roman"/>
          <w:szCs w:val="24"/>
        </w:rPr>
      </w:pPr>
      <w:r>
        <w:rPr>
          <w:rFonts w:cs="Times New Roman"/>
          <w:szCs w:val="24"/>
        </w:rPr>
        <w:br w:type="page"/>
      </w:r>
      <w:bookmarkStart w:id="5" w:name="_Toc150623381"/>
      <w:r>
        <w:rPr>
          <w:rFonts w:cs="Times New Roman"/>
          <w:szCs w:val="24"/>
        </w:rPr>
        <w:lastRenderedPageBreak/>
        <w:t>ACKNOWLEDGEMENTS</w:t>
      </w:r>
      <w:bookmarkEnd w:id="5"/>
    </w:p>
    <w:p w:rsidR="00D27DCA" w:rsidRDefault="009C7554">
      <w:pPr>
        <w:pStyle w:val="ListParagraph"/>
        <w:spacing w:after="0" w:line="480" w:lineRule="auto"/>
        <w:ind w:left="0"/>
        <w:jc w:val="both"/>
        <w:rPr>
          <w:rFonts w:ascii="Times New Roman" w:hAnsi="Times New Roman"/>
          <w:sz w:val="24"/>
          <w:szCs w:val="24"/>
        </w:rPr>
      </w:pPr>
      <w:r>
        <w:rPr>
          <w:rFonts w:ascii="Times New Roman" w:hAnsi="Times New Roman"/>
          <w:sz w:val="24"/>
          <w:szCs w:val="24"/>
        </w:rPr>
        <w:t xml:space="preserve">I wish to acknowledge the following </w:t>
      </w:r>
      <w:proofErr w:type="gramStart"/>
      <w:r>
        <w:rPr>
          <w:rFonts w:ascii="Times New Roman" w:hAnsi="Times New Roman"/>
          <w:sz w:val="24"/>
          <w:szCs w:val="24"/>
        </w:rPr>
        <w:t>who</w:t>
      </w:r>
      <w:proofErr w:type="gramEnd"/>
      <w:r>
        <w:rPr>
          <w:rFonts w:ascii="Times New Roman" w:hAnsi="Times New Roman"/>
          <w:sz w:val="24"/>
          <w:szCs w:val="24"/>
        </w:rPr>
        <w:t xml:space="preserve"> have walked with me through my studies for this degree in public policy and administration. </w:t>
      </w:r>
      <w:r>
        <w:rPr>
          <w:rFonts w:ascii="Times New Roman" w:hAnsi="Times New Roman"/>
          <w:sz w:val="24"/>
          <w:szCs w:val="24"/>
        </w:rPr>
        <w:t xml:space="preserve">The Government of </w:t>
      </w:r>
      <w:proofErr w:type="spellStart"/>
      <w:r>
        <w:rPr>
          <w:rFonts w:ascii="Times New Roman" w:hAnsi="Times New Roman"/>
          <w:sz w:val="24"/>
          <w:szCs w:val="24"/>
        </w:rPr>
        <w:t>Makueni</w:t>
      </w:r>
      <w:proofErr w:type="spellEnd"/>
      <w:r>
        <w:rPr>
          <w:rFonts w:ascii="Times New Roman" w:hAnsi="Times New Roman"/>
          <w:sz w:val="24"/>
          <w:szCs w:val="24"/>
        </w:rPr>
        <w:t xml:space="preserve"> County for funding this Master’s degree. </w:t>
      </w:r>
      <w:proofErr w:type="gramStart"/>
      <w:r>
        <w:rPr>
          <w:rFonts w:ascii="Times New Roman" w:hAnsi="Times New Roman"/>
          <w:sz w:val="24"/>
          <w:szCs w:val="24"/>
        </w:rPr>
        <w:t xml:space="preserve">My former supervisor, Paul </w:t>
      </w:r>
      <w:proofErr w:type="spellStart"/>
      <w:r>
        <w:rPr>
          <w:rFonts w:ascii="Times New Roman" w:hAnsi="Times New Roman"/>
          <w:sz w:val="24"/>
          <w:szCs w:val="24"/>
        </w:rPr>
        <w:t>Wasanga</w:t>
      </w:r>
      <w:proofErr w:type="spellEnd"/>
      <w:r>
        <w:rPr>
          <w:rFonts w:ascii="Times New Roman" w:hAnsi="Times New Roman"/>
          <w:sz w:val="24"/>
          <w:szCs w:val="24"/>
        </w:rPr>
        <w:t xml:space="preserve"> whose assignments inspired me to pursue this degree.</w:t>
      </w:r>
      <w:proofErr w:type="gramEnd"/>
      <w:r>
        <w:rPr>
          <w:rFonts w:ascii="Times New Roman" w:hAnsi="Times New Roman"/>
          <w:sz w:val="24"/>
          <w:szCs w:val="24"/>
        </w:rPr>
        <w:t xml:space="preserve"> </w:t>
      </w:r>
      <w:proofErr w:type="gramStart"/>
      <w:r>
        <w:rPr>
          <w:rFonts w:ascii="Times New Roman" w:hAnsi="Times New Roman"/>
          <w:sz w:val="24"/>
          <w:szCs w:val="24"/>
        </w:rPr>
        <w:t>My lecturers in the Department of Public Policy and Administration, Kenyatta University.</w:t>
      </w:r>
      <w:proofErr w:type="gramEnd"/>
      <w:r>
        <w:rPr>
          <w:rFonts w:ascii="Times New Roman" w:hAnsi="Times New Roman"/>
          <w:sz w:val="24"/>
          <w:szCs w:val="24"/>
        </w:rPr>
        <w:t xml:space="preserve"> </w:t>
      </w:r>
      <w:proofErr w:type="gramStart"/>
      <w:r>
        <w:rPr>
          <w:rFonts w:ascii="Times New Roman" w:hAnsi="Times New Roman"/>
          <w:sz w:val="24"/>
          <w:szCs w:val="24"/>
        </w:rPr>
        <w:t xml:space="preserve">My research </w:t>
      </w:r>
      <w:r>
        <w:rPr>
          <w:rFonts w:ascii="Times New Roman" w:hAnsi="Times New Roman"/>
          <w:sz w:val="24"/>
          <w:szCs w:val="24"/>
        </w:rPr>
        <w:t xml:space="preserve">project supervisor </w:t>
      </w:r>
      <w:proofErr w:type="spellStart"/>
      <w:r>
        <w:rPr>
          <w:rFonts w:ascii="Times New Roman" w:hAnsi="Times New Roman"/>
          <w:sz w:val="24"/>
          <w:szCs w:val="24"/>
        </w:rPr>
        <w:t>Dr</w:t>
      </w:r>
      <w:proofErr w:type="spellEnd"/>
      <w:r>
        <w:rPr>
          <w:rFonts w:ascii="Times New Roman" w:hAnsi="Times New Roman"/>
          <w:sz w:val="24"/>
          <w:szCs w:val="24"/>
        </w:rPr>
        <w:t xml:space="preserve"> Patrick </w:t>
      </w:r>
      <w:proofErr w:type="spellStart"/>
      <w:r>
        <w:rPr>
          <w:rFonts w:ascii="Times New Roman" w:hAnsi="Times New Roman"/>
          <w:sz w:val="24"/>
          <w:szCs w:val="24"/>
        </w:rPr>
        <w:t>Mbataru</w:t>
      </w:r>
      <w:proofErr w:type="spellEnd"/>
      <w:r>
        <w:rPr>
          <w:rFonts w:ascii="Times New Roman" w:hAnsi="Times New Roman"/>
          <w:sz w:val="24"/>
          <w:szCs w:val="24"/>
        </w:rPr>
        <w:t xml:space="preserve"> for guiding me in the research project.</w:t>
      </w:r>
      <w:proofErr w:type="gramEnd"/>
      <w:r>
        <w:rPr>
          <w:rFonts w:ascii="Times New Roman" w:hAnsi="Times New Roman"/>
          <w:sz w:val="24"/>
          <w:szCs w:val="24"/>
        </w:rPr>
        <w:t xml:space="preserve"> </w:t>
      </w:r>
      <w:proofErr w:type="gramStart"/>
      <w:r>
        <w:rPr>
          <w:rFonts w:ascii="Times New Roman" w:hAnsi="Times New Roman"/>
          <w:sz w:val="24"/>
          <w:szCs w:val="24"/>
        </w:rPr>
        <w:t>My family for always understanding and supporting me in my studies.</w:t>
      </w:r>
      <w:proofErr w:type="gramEnd"/>
      <w:r>
        <w:rPr>
          <w:rFonts w:ascii="Times New Roman" w:hAnsi="Times New Roman"/>
          <w:sz w:val="24"/>
          <w:szCs w:val="24"/>
        </w:rPr>
        <w:t xml:space="preserve"> Those of my colleagues at work who have supported me in my studies. </w:t>
      </w:r>
      <w:proofErr w:type="gramStart"/>
      <w:r>
        <w:rPr>
          <w:rFonts w:ascii="Times New Roman" w:hAnsi="Times New Roman"/>
          <w:sz w:val="24"/>
          <w:szCs w:val="24"/>
        </w:rPr>
        <w:t>The respondents who gave me the research i</w:t>
      </w:r>
      <w:r>
        <w:rPr>
          <w:rFonts w:ascii="Times New Roman" w:hAnsi="Times New Roman"/>
          <w:sz w:val="24"/>
          <w:szCs w:val="24"/>
        </w:rPr>
        <w:t>nformation and the data collectors.</w:t>
      </w:r>
      <w:proofErr w:type="gramEnd"/>
      <w:r>
        <w:rPr>
          <w:rFonts w:ascii="Times New Roman" w:hAnsi="Times New Roman"/>
          <w:sz w:val="24"/>
          <w:szCs w:val="24"/>
        </w:rPr>
        <w:t xml:space="preserve"> And Janet </w:t>
      </w:r>
      <w:proofErr w:type="spellStart"/>
      <w:r>
        <w:rPr>
          <w:rFonts w:ascii="Times New Roman" w:hAnsi="Times New Roman"/>
          <w:sz w:val="24"/>
          <w:szCs w:val="24"/>
        </w:rPr>
        <w:t>Mutua</w:t>
      </w:r>
      <w:proofErr w:type="spellEnd"/>
      <w:r>
        <w:rPr>
          <w:rFonts w:ascii="Times New Roman" w:hAnsi="Times New Roman"/>
          <w:sz w:val="24"/>
          <w:szCs w:val="24"/>
        </w:rPr>
        <w:t xml:space="preserve"> who helped </w:t>
      </w:r>
      <w:proofErr w:type="gramStart"/>
      <w:r>
        <w:rPr>
          <w:rFonts w:ascii="Times New Roman" w:hAnsi="Times New Roman"/>
          <w:sz w:val="24"/>
          <w:szCs w:val="24"/>
        </w:rPr>
        <w:t>coordinate</w:t>
      </w:r>
      <w:proofErr w:type="gramEnd"/>
      <w:r>
        <w:rPr>
          <w:rFonts w:ascii="Times New Roman" w:hAnsi="Times New Roman"/>
          <w:sz w:val="24"/>
          <w:szCs w:val="24"/>
        </w:rPr>
        <w:t xml:space="preserve"> the research.</w:t>
      </w:r>
    </w:p>
    <w:p w:rsidR="00D27DCA" w:rsidRDefault="00D27DCA">
      <w:pPr>
        <w:pStyle w:val="ListParagraph"/>
        <w:spacing w:after="0" w:line="480" w:lineRule="auto"/>
        <w:ind w:left="0"/>
        <w:jc w:val="both"/>
        <w:rPr>
          <w:rFonts w:ascii="Times New Roman" w:hAnsi="Times New Roman"/>
          <w:sz w:val="24"/>
          <w:szCs w:val="24"/>
        </w:rPr>
      </w:pPr>
    </w:p>
    <w:p w:rsidR="00D27DCA" w:rsidRDefault="009C7554">
      <w:pPr>
        <w:pStyle w:val="Heading1"/>
        <w:spacing w:line="480" w:lineRule="auto"/>
        <w:rPr>
          <w:rFonts w:cs="Times New Roman"/>
          <w:szCs w:val="24"/>
        </w:rPr>
      </w:pPr>
      <w:r>
        <w:rPr>
          <w:rFonts w:cs="Times New Roman"/>
          <w:szCs w:val="24"/>
        </w:rPr>
        <w:br w:type="page"/>
      </w:r>
      <w:bookmarkStart w:id="6" w:name="_Toc385880679"/>
      <w:bookmarkStart w:id="7" w:name="_Toc150623382"/>
      <w:bookmarkStart w:id="8" w:name="_Toc274745808"/>
      <w:bookmarkStart w:id="9" w:name="_Toc276662319"/>
      <w:r>
        <w:rPr>
          <w:rFonts w:cs="Times New Roman"/>
          <w:szCs w:val="24"/>
        </w:rPr>
        <w:lastRenderedPageBreak/>
        <w:t>TABLE OF CONTENTS</w:t>
      </w:r>
      <w:bookmarkEnd w:id="6"/>
      <w:bookmarkEnd w:id="7"/>
      <w:bookmarkEnd w:id="8"/>
      <w:bookmarkEnd w:id="9"/>
    </w:p>
    <w:p w:rsidR="00D27DCA" w:rsidRDefault="009C7554">
      <w:pPr>
        <w:pStyle w:val="TOC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150623379" w:history="1">
        <w:r>
          <w:rPr>
            <w:rStyle w:val="Hyperlink"/>
          </w:rPr>
          <w:t>DECLARATION</w:t>
        </w:r>
        <w:r>
          <w:tab/>
        </w:r>
        <w:r>
          <w:fldChar w:fldCharType="begin"/>
        </w:r>
        <w:r>
          <w:instrText xml:space="preserve"> PAGEREF _Toc150623379 \h </w:instrText>
        </w:r>
        <w:r>
          <w:fldChar w:fldCharType="separate"/>
        </w:r>
        <w:r>
          <w:t>i</w:t>
        </w:r>
        <w:r>
          <w:fldChar w:fldCharType="end"/>
        </w:r>
      </w:hyperlink>
    </w:p>
    <w:p w:rsidR="00D27DCA" w:rsidRDefault="009C7554">
      <w:pPr>
        <w:pStyle w:val="TOC1"/>
        <w:rPr>
          <w:rFonts w:asciiTheme="minorHAnsi" w:eastAsiaTheme="minorEastAsia" w:hAnsiTheme="minorHAnsi" w:cstheme="minorBidi"/>
          <w:sz w:val="22"/>
          <w:szCs w:val="22"/>
        </w:rPr>
      </w:pPr>
      <w:hyperlink w:anchor="_Toc150623380" w:history="1">
        <w:r>
          <w:rPr>
            <w:rStyle w:val="Hyperlink"/>
          </w:rPr>
          <w:t>Dedication</w:t>
        </w:r>
        <w:r>
          <w:tab/>
        </w:r>
        <w:r>
          <w:fldChar w:fldCharType="begin"/>
        </w:r>
        <w:r>
          <w:instrText xml:space="preserve"> PAGEREF _Toc150623380 \h </w:instrText>
        </w:r>
        <w:r>
          <w:fldChar w:fldCharType="separate"/>
        </w:r>
        <w:r>
          <w:t>ii</w:t>
        </w:r>
        <w:r>
          <w:fldChar w:fldCharType="end"/>
        </w:r>
      </w:hyperlink>
    </w:p>
    <w:p w:rsidR="00D27DCA" w:rsidRDefault="009C7554">
      <w:pPr>
        <w:pStyle w:val="TOC1"/>
        <w:rPr>
          <w:rFonts w:asciiTheme="minorHAnsi" w:eastAsiaTheme="minorEastAsia" w:hAnsiTheme="minorHAnsi" w:cstheme="minorBidi"/>
          <w:sz w:val="22"/>
          <w:szCs w:val="22"/>
        </w:rPr>
      </w:pPr>
      <w:hyperlink w:anchor="_Toc150623381" w:history="1">
        <w:r>
          <w:rPr>
            <w:rStyle w:val="Hyperlink"/>
          </w:rPr>
          <w:t>ACKNOWLEDGEMENTS</w:t>
        </w:r>
        <w:r>
          <w:tab/>
        </w:r>
        <w:r>
          <w:fldChar w:fldCharType="begin"/>
        </w:r>
        <w:r>
          <w:instrText xml:space="preserve"> </w:instrText>
        </w:r>
        <w:r>
          <w:instrText xml:space="preserve">PAGEREF _Toc150623381 \h </w:instrText>
        </w:r>
        <w:r>
          <w:fldChar w:fldCharType="separate"/>
        </w:r>
        <w:r>
          <w:t>iii</w:t>
        </w:r>
        <w:r>
          <w:fldChar w:fldCharType="end"/>
        </w:r>
      </w:hyperlink>
    </w:p>
    <w:p w:rsidR="00D27DCA" w:rsidRDefault="009C7554">
      <w:pPr>
        <w:pStyle w:val="TOC1"/>
        <w:rPr>
          <w:rFonts w:asciiTheme="minorHAnsi" w:eastAsiaTheme="minorEastAsia" w:hAnsiTheme="minorHAnsi" w:cstheme="minorBidi"/>
          <w:sz w:val="22"/>
          <w:szCs w:val="22"/>
        </w:rPr>
      </w:pPr>
      <w:hyperlink w:anchor="_Toc150623382" w:history="1">
        <w:r>
          <w:rPr>
            <w:rStyle w:val="Hyperlink"/>
          </w:rPr>
          <w:t>TABLE OF CONTENTS</w:t>
        </w:r>
        <w:r>
          <w:tab/>
        </w:r>
        <w:r>
          <w:fldChar w:fldCharType="begin"/>
        </w:r>
        <w:r>
          <w:instrText xml:space="preserve"> PAGEREF _Toc150623382 \h </w:instrText>
        </w:r>
        <w:r>
          <w:fldChar w:fldCharType="separate"/>
        </w:r>
        <w:r>
          <w:t>iv</w:t>
        </w:r>
        <w:r>
          <w:fldChar w:fldCharType="end"/>
        </w:r>
      </w:hyperlink>
    </w:p>
    <w:p w:rsidR="00D27DCA" w:rsidRDefault="009C7554">
      <w:pPr>
        <w:pStyle w:val="TOC1"/>
        <w:rPr>
          <w:rFonts w:asciiTheme="minorHAnsi" w:eastAsiaTheme="minorEastAsia" w:hAnsiTheme="minorHAnsi" w:cstheme="minorBidi"/>
          <w:sz w:val="22"/>
          <w:szCs w:val="22"/>
        </w:rPr>
      </w:pPr>
      <w:hyperlink w:anchor="_Toc150623383" w:history="1">
        <w:r>
          <w:rPr>
            <w:rStyle w:val="Hyperlink"/>
          </w:rPr>
          <w:t>LIST OF TABLES</w:t>
        </w:r>
        <w:r>
          <w:tab/>
        </w:r>
        <w:r>
          <w:fldChar w:fldCharType="begin"/>
        </w:r>
        <w:r>
          <w:instrText xml:space="preserve"> PAGEREF _Toc150623383 \h </w:instrText>
        </w:r>
        <w:r>
          <w:fldChar w:fldCharType="separate"/>
        </w:r>
        <w:r>
          <w:t>vii</w:t>
        </w:r>
        <w:r>
          <w:fldChar w:fldCharType="end"/>
        </w:r>
      </w:hyperlink>
    </w:p>
    <w:p w:rsidR="00D27DCA" w:rsidRDefault="009C7554">
      <w:pPr>
        <w:pStyle w:val="TOC1"/>
        <w:rPr>
          <w:rFonts w:asciiTheme="minorHAnsi" w:eastAsiaTheme="minorEastAsia" w:hAnsiTheme="minorHAnsi" w:cstheme="minorBidi"/>
          <w:sz w:val="22"/>
          <w:szCs w:val="22"/>
        </w:rPr>
      </w:pPr>
      <w:hyperlink w:anchor="_Toc150623384" w:history="1">
        <w:r>
          <w:rPr>
            <w:rStyle w:val="Hyperlink"/>
          </w:rPr>
          <w:t>LIST OF FIGURES</w:t>
        </w:r>
        <w:r>
          <w:tab/>
        </w:r>
        <w:r>
          <w:fldChar w:fldCharType="begin"/>
        </w:r>
        <w:r>
          <w:instrText xml:space="preserve"> PAGEREF _Toc150623384 \h </w:instrText>
        </w:r>
        <w:r>
          <w:fldChar w:fldCharType="separate"/>
        </w:r>
        <w:r>
          <w:t>ix</w:t>
        </w:r>
        <w:r>
          <w:fldChar w:fldCharType="end"/>
        </w:r>
      </w:hyperlink>
    </w:p>
    <w:p w:rsidR="00D27DCA" w:rsidRDefault="009C7554">
      <w:pPr>
        <w:pStyle w:val="TOC1"/>
        <w:rPr>
          <w:rFonts w:asciiTheme="minorHAnsi" w:eastAsiaTheme="minorEastAsia" w:hAnsiTheme="minorHAnsi" w:cstheme="minorBidi"/>
          <w:sz w:val="22"/>
          <w:szCs w:val="22"/>
        </w:rPr>
      </w:pPr>
      <w:hyperlink w:anchor="_Toc150623385" w:history="1">
        <w:r>
          <w:rPr>
            <w:rStyle w:val="Hyperlink"/>
          </w:rPr>
          <w:t>ABBREVIATIONS AND ACRONYMS</w:t>
        </w:r>
        <w:r>
          <w:tab/>
        </w:r>
        <w:r>
          <w:fldChar w:fldCharType="begin"/>
        </w:r>
        <w:r>
          <w:instrText xml:space="preserve"> PAGEREF _Toc150623385 \h </w:instrText>
        </w:r>
        <w:r>
          <w:fldChar w:fldCharType="separate"/>
        </w:r>
        <w:r>
          <w:t>x</w:t>
        </w:r>
        <w:r>
          <w:fldChar w:fldCharType="end"/>
        </w:r>
      </w:hyperlink>
    </w:p>
    <w:p w:rsidR="00D27DCA" w:rsidRDefault="009C7554">
      <w:pPr>
        <w:pStyle w:val="TOC1"/>
        <w:rPr>
          <w:rFonts w:asciiTheme="minorHAnsi" w:eastAsiaTheme="minorEastAsia" w:hAnsiTheme="minorHAnsi" w:cstheme="minorBidi"/>
          <w:sz w:val="22"/>
          <w:szCs w:val="22"/>
        </w:rPr>
      </w:pPr>
      <w:hyperlink w:anchor="_Toc150623386" w:history="1">
        <w:r>
          <w:rPr>
            <w:rStyle w:val="Hyperlink"/>
          </w:rPr>
          <w:t>OPERATIONAL DEFINITION OF TERMS</w:t>
        </w:r>
        <w:r>
          <w:tab/>
        </w:r>
        <w:r>
          <w:fldChar w:fldCharType="begin"/>
        </w:r>
        <w:r>
          <w:instrText xml:space="preserve"> PAGEREF _Toc150623386 \h </w:instrText>
        </w:r>
        <w:r>
          <w:fldChar w:fldCharType="separate"/>
        </w:r>
        <w:r>
          <w:t>xi</w:t>
        </w:r>
        <w:r>
          <w:fldChar w:fldCharType="end"/>
        </w:r>
      </w:hyperlink>
    </w:p>
    <w:p w:rsidR="00D27DCA" w:rsidRDefault="009C7554">
      <w:pPr>
        <w:pStyle w:val="TOC1"/>
        <w:rPr>
          <w:rFonts w:asciiTheme="minorHAnsi" w:eastAsiaTheme="minorEastAsia" w:hAnsiTheme="minorHAnsi" w:cstheme="minorBidi"/>
          <w:sz w:val="22"/>
          <w:szCs w:val="22"/>
        </w:rPr>
      </w:pPr>
      <w:hyperlink w:anchor="_Toc150623387" w:history="1">
        <w:r>
          <w:rPr>
            <w:rStyle w:val="Hyperlink"/>
          </w:rPr>
          <w:t>ABSTRACT</w:t>
        </w:r>
        <w:r>
          <w:tab/>
        </w:r>
        <w:r>
          <w:fldChar w:fldCharType="begin"/>
        </w:r>
        <w:r>
          <w:instrText xml:space="preserve"> PAGEREF _Toc150623387 \h </w:instrText>
        </w:r>
        <w:r>
          <w:fldChar w:fldCharType="separate"/>
        </w:r>
        <w:r>
          <w:t>xii</w:t>
        </w:r>
        <w:r>
          <w:fldChar w:fldCharType="end"/>
        </w:r>
      </w:hyperlink>
    </w:p>
    <w:p w:rsidR="00D27DCA" w:rsidRDefault="009C7554">
      <w:pPr>
        <w:pStyle w:val="TOC1"/>
        <w:rPr>
          <w:rFonts w:asciiTheme="minorHAnsi" w:eastAsiaTheme="minorEastAsia" w:hAnsiTheme="minorHAnsi" w:cstheme="minorBidi"/>
          <w:sz w:val="22"/>
          <w:szCs w:val="22"/>
        </w:rPr>
      </w:pPr>
      <w:hyperlink w:anchor="_Toc150623388" w:history="1">
        <w:r>
          <w:rPr>
            <w:rStyle w:val="Hyperlink"/>
          </w:rPr>
          <w:t>CHAPTER   ONE:</w:t>
        </w:r>
        <w:r>
          <w:tab/>
        </w:r>
        <w:r>
          <w:fldChar w:fldCharType="begin"/>
        </w:r>
        <w:r>
          <w:instrText xml:space="preserve"> PAGEREF _Toc150623388 \h </w:instrText>
        </w:r>
        <w:r>
          <w:fldChar w:fldCharType="separate"/>
        </w:r>
        <w:r>
          <w:t>1</w:t>
        </w:r>
        <w:r>
          <w:fldChar w:fldCharType="end"/>
        </w:r>
      </w:hyperlink>
    </w:p>
    <w:p w:rsidR="00D27DCA" w:rsidRDefault="009C7554">
      <w:pPr>
        <w:pStyle w:val="TOC2"/>
        <w:rPr>
          <w:rFonts w:asciiTheme="minorHAnsi" w:eastAsiaTheme="minorEastAsia" w:hAnsiTheme="minorHAnsi" w:cstheme="minorBidi"/>
          <w:sz w:val="22"/>
          <w:szCs w:val="22"/>
        </w:rPr>
      </w:pPr>
      <w:hyperlink w:anchor="_Toc150623389" w:history="1">
        <w:r>
          <w:rPr>
            <w:rStyle w:val="Hyperlink"/>
          </w:rPr>
          <w:t>1.0</w:t>
        </w:r>
        <w:r>
          <w:rPr>
            <w:rFonts w:asciiTheme="minorHAnsi" w:eastAsiaTheme="minorEastAsia" w:hAnsiTheme="minorHAnsi" w:cstheme="minorBidi"/>
            <w:sz w:val="22"/>
            <w:szCs w:val="22"/>
          </w:rPr>
          <w:tab/>
        </w:r>
        <w:r>
          <w:rPr>
            <w:rStyle w:val="Hyperlink"/>
          </w:rPr>
          <w:t>Introduction</w:t>
        </w:r>
        <w:r>
          <w:tab/>
        </w:r>
        <w:r>
          <w:fldChar w:fldCharType="begin"/>
        </w:r>
        <w:r>
          <w:instrText xml:space="preserve"> PAGEREF _Toc150623389 \h </w:instrText>
        </w:r>
        <w:r>
          <w:fldChar w:fldCharType="separate"/>
        </w:r>
        <w:r>
          <w:t>1</w:t>
        </w:r>
        <w:r>
          <w:fldChar w:fldCharType="end"/>
        </w:r>
      </w:hyperlink>
    </w:p>
    <w:p w:rsidR="00D27DCA" w:rsidRDefault="009C7554">
      <w:pPr>
        <w:pStyle w:val="TOC2"/>
        <w:rPr>
          <w:rFonts w:asciiTheme="minorHAnsi" w:eastAsiaTheme="minorEastAsia" w:hAnsiTheme="minorHAnsi" w:cstheme="minorBidi"/>
          <w:sz w:val="22"/>
          <w:szCs w:val="22"/>
        </w:rPr>
      </w:pPr>
      <w:hyperlink w:anchor="_Toc150623390" w:history="1">
        <w:r>
          <w:rPr>
            <w:rStyle w:val="Hyperlink"/>
          </w:rPr>
          <w:t>1.1</w:t>
        </w:r>
        <w:r>
          <w:rPr>
            <w:rFonts w:asciiTheme="minorHAnsi" w:eastAsiaTheme="minorEastAsia" w:hAnsiTheme="minorHAnsi" w:cstheme="minorBidi"/>
            <w:sz w:val="22"/>
            <w:szCs w:val="22"/>
          </w:rPr>
          <w:tab/>
        </w:r>
        <w:r>
          <w:rPr>
            <w:rStyle w:val="Hyperlink"/>
          </w:rPr>
          <w:t>Background to the Study</w:t>
        </w:r>
        <w:r>
          <w:tab/>
        </w:r>
        <w:r>
          <w:fldChar w:fldCharType="begin"/>
        </w:r>
        <w:r>
          <w:instrText xml:space="preserve"> PAGEREF _Toc150623390 \h </w:instrText>
        </w:r>
        <w:r>
          <w:fldChar w:fldCharType="separate"/>
        </w:r>
        <w:r>
          <w:t>1</w:t>
        </w:r>
        <w:r>
          <w:fldChar w:fldCharType="end"/>
        </w:r>
      </w:hyperlink>
    </w:p>
    <w:p w:rsidR="00D27DCA" w:rsidRDefault="009C7554">
      <w:pPr>
        <w:pStyle w:val="TOC3"/>
        <w:rPr>
          <w:rFonts w:asciiTheme="minorHAnsi" w:eastAsiaTheme="minorEastAsia" w:hAnsiTheme="minorHAnsi" w:cstheme="minorBidi"/>
          <w:sz w:val="22"/>
          <w:szCs w:val="22"/>
        </w:rPr>
      </w:pPr>
      <w:hyperlink w:anchor="_Toc150623391" w:history="1">
        <w:r>
          <w:rPr>
            <w:rStyle w:val="Hyperlink"/>
          </w:rPr>
          <w:t>1.1.1</w:t>
        </w:r>
        <w:r>
          <w:rPr>
            <w:rFonts w:asciiTheme="minorHAnsi" w:eastAsiaTheme="minorEastAsia" w:hAnsiTheme="minorHAnsi" w:cstheme="minorBidi"/>
            <w:sz w:val="22"/>
            <w:szCs w:val="22"/>
          </w:rPr>
          <w:tab/>
        </w:r>
        <w:r>
          <w:rPr>
            <w:rStyle w:val="Hyperlink"/>
          </w:rPr>
          <w:t>State of Agriculture and the use of projects i</w:t>
        </w:r>
        <w:r>
          <w:rPr>
            <w:rStyle w:val="Hyperlink"/>
          </w:rPr>
          <w:t>n agriculture development.</w:t>
        </w:r>
        <w:r>
          <w:tab/>
        </w:r>
        <w:r>
          <w:fldChar w:fldCharType="begin"/>
        </w:r>
        <w:r>
          <w:instrText xml:space="preserve"> PAGEREF _Toc150623391 \h </w:instrText>
        </w:r>
        <w:r>
          <w:fldChar w:fldCharType="separate"/>
        </w:r>
        <w:r>
          <w:t>1</w:t>
        </w:r>
        <w:r>
          <w:fldChar w:fldCharType="end"/>
        </w:r>
      </w:hyperlink>
    </w:p>
    <w:p w:rsidR="00D27DCA" w:rsidRDefault="009C7554">
      <w:pPr>
        <w:pStyle w:val="TOC3"/>
        <w:rPr>
          <w:rFonts w:asciiTheme="minorHAnsi" w:eastAsiaTheme="minorEastAsia" w:hAnsiTheme="minorHAnsi" w:cstheme="minorBidi"/>
          <w:sz w:val="22"/>
          <w:szCs w:val="22"/>
        </w:rPr>
      </w:pPr>
      <w:hyperlink w:anchor="_Toc150623392" w:history="1">
        <w:r>
          <w:rPr>
            <w:rStyle w:val="Hyperlink"/>
          </w:rPr>
          <w:t>1.1.2</w:t>
        </w:r>
        <w:r>
          <w:rPr>
            <w:rFonts w:asciiTheme="minorHAnsi" w:eastAsiaTheme="minorEastAsia" w:hAnsiTheme="minorHAnsi" w:cstheme="minorBidi"/>
            <w:sz w:val="22"/>
            <w:szCs w:val="22"/>
          </w:rPr>
          <w:tab/>
        </w:r>
        <w:r>
          <w:rPr>
            <w:rStyle w:val="Hyperlink"/>
          </w:rPr>
          <w:t>Agriculture development and projects in Kenya</w:t>
        </w:r>
        <w:r>
          <w:tab/>
        </w:r>
        <w:r>
          <w:fldChar w:fldCharType="begin"/>
        </w:r>
        <w:r>
          <w:instrText xml:space="preserve"> PAGEREF _Toc150623392 \h </w:instrText>
        </w:r>
        <w:r>
          <w:fldChar w:fldCharType="separate"/>
        </w:r>
        <w:r>
          <w:t>2</w:t>
        </w:r>
        <w:r>
          <w:fldChar w:fldCharType="end"/>
        </w:r>
      </w:hyperlink>
    </w:p>
    <w:p w:rsidR="00D27DCA" w:rsidRDefault="009C7554">
      <w:pPr>
        <w:pStyle w:val="TOC3"/>
        <w:rPr>
          <w:rFonts w:asciiTheme="minorHAnsi" w:eastAsiaTheme="minorEastAsia" w:hAnsiTheme="minorHAnsi" w:cstheme="minorBidi"/>
          <w:sz w:val="22"/>
          <w:szCs w:val="22"/>
        </w:rPr>
      </w:pPr>
      <w:hyperlink w:anchor="_Toc150623393" w:history="1">
        <w:r>
          <w:rPr>
            <w:rStyle w:val="Hyperlink"/>
          </w:rPr>
          <w:t>1.1.3</w:t>
        </w:r>
        <w:r>
          <w:rPr>
            <w:rFonts w:asciiTheme="minorHAnsi" w:eastAsiaTheme="minorEastAsia" w:hAnsiTheme="minorHAnsi" w:cstheme="minorBidi"/>
            <w:sz w:val="22"/>
            <w:szCs w:val="22"/>
          </w:rPr>
          <w:tab/>
        </w:r>
        <w:r>
          <w:rPr>
            <w:rStyle w:val="Hyperlink"/>
          </w:rPr>
          <w:t>Agriculture development and projects in Makueni County</w:t>
        </w:r>
        <w:r>
          <w:tab/>
        </w:r>
        <w:r>
          <w:fldChar w:fldCharType="begin"/>
        </w:r>
        <w:r>
          <w:instrText xml:space="preserve"> PAGEREF _Toc150623393 \h </w:instrText>
        </w:r>
        <w:r>
          <w:fldChar w:fldCharType="separate"/>
        </w:r>
        <w:r>
          <w:t>3</w:t>
        </w:r>
        <w:r>
          <w:fldChar w:fldCharType="end"/>
        </w:r>
      </w:hyperlink>
    </w:p>
    <w:p w:rsidR="00D27DCA" w:rsidRDefault="009C7554">
      <w:pPr>
        <w:pStyle w:val="TOC3"/>
        <w:rPr>
          <w:rFonts w:asciiTheme="minorHAnsi" w:eastAsiaTheme="minorEastAsia" w:hAnsiTheme="minorHAnsi" w:cstheme="minorBidi"/>
          <w:sz w:val="22"/>
          <w:szCs w:val="22"/>
        </w:rPr>
      </w:pPr>
      <w:hyperlink w:anchor="_Toc150623394" w:history="1">
        <w:r>
          <w:rPr>
            <w:rStyle w:val="Hyperlink"/>
          </w:rPr>
          <w:t>1.1.4</w:t>
        </w:r>
        <w:r>
          <w:rPr>
            <w:rFonts w:asciiTheme="minorHAnsi" w:eastAsiaTheme="minorEastAsia" w:hAnsiTheme="minorHAnsi" w:cstheme="minorBidi"/>
            <w:sz w:val="22"/>
            <w:szCs w:val="22"/>
          </w:rPr>
          <w:tab/>
        </w:r>
        <w:r>
          <w:rPr>
            <w:rStyle w:val="Hyperlink"/>
            <w:rFonts w:eastAsia="Calibri"/>
          </w:rPr>
          <w:t xml:space="preserve">National agricultural and rural inclusive growth project </w:t>
        </w:r>
        <w:r>
          <w:rPr>
            <w:rStyle w:val="Hyperlink"/>
          </w:rPr>
          <w:t xml:space="preserve">(NARIGP) </w:t>
        </w:r>
        <w:r>
          <w:rPr>
            <w:rStyle w:val="Hyperlink"/>
            <w:rFonts w:eastAsia="Calibri"/>
          </w:rPr>
          <w:t>in Makueni County.</w:t>
        </w:r>
        <w:r>
          <w:tab/>
        </w:r>
        <w:r>
          <w:fldChar w:fldCharType="begin"/>
        </w:r>
        <w:r>
          <w:instrText xml:space="preserve"> PAGEREF _Toc150623394 \h </w:instrText>
        </w:r>
        <w:r>
          <w:fldChar w:fldCharType="separate"/>
        </w:r>
        <w:r>
          <w:t>4</w:t>
        </w:r>
        <w:r>
          <w:fldChar w:fldCharType="end"/>
        </w:r>
      </w:hyperlink>
    </w:p>
    <w:p w:rsidR="00D27DCA" w:rsidRDefault="009C7554">
      <w:pPr>
        <w:pStyle w:val="TOC2"/>
        <w:rPr>
          <w:rFonts w:asciiTheme="minorHAnsi" w:eastAsiaTheme="minorEastAsia" w:hAnsiTheme="minorHAnsi" w:cstheme="minorBidi"/>
          <w:sz w:val="22"/>
          <w:szCs w:val="22"/>
        </w:rPr>
      </w:pPr>
      <w:hyperlink w:anchor="_Toc150623395" w:history="1">
        <w:r>
          <w:rPr>
            <w:rStyle w:val="Hyperlink"/>
          </w:rPr>
          <w:t>1.2</w:t>
        </w:r>
        <w:r>
          <w:rPr>
            <w:rFonts w:asciiTheme="minorHAnsi" w:eastAsiaTheme="minorEastAsia" w:hAnsiTheme="minorHAnsi" w:cstheme="minorBidi"/>
            <w:sz w:val="22"/>
            <w:szCs w:val="22"/>
          </w:rPr>
          <w:tab/>
        </w:r>
        <w:r>
          <w:rPr>
            <w:rStyle w:val="Hyperlink"/>
          </w:rPr>
          <w:t>Statement of the P</w:t>
        </w:r>
        <w:r>
          <w:rPr>
            <w:rStyle w:val="Hyperlink"/>
          </w:rPr>
          <w:t>roblem</w:t>
        </w:r>
        <w:r>
          <w:tab/>
        </w:r>
        <w:r>
          <w:fldChar w:fldCharType="begin"/>
        </w:r>
        <w:r>
          <w:instrText xml:space="preserve"> PAGEREF _Toc150623395 \h </w:instrText>
        </w:r>
        <w:r>
          <w:fldChar w:fldCharType="separate"/>
        </w:r>
        <w:r>
          <w:t>4</w:t>
        </w:r>
        <w:r>
          <w:fldChar w:fldCharType="end"/>
        </w:r>
      </w:hyperlink>
    </w:p>
    <w:p w:rsidR="00D27DCA" w:rsidRDefault="009C7554">
      <w:pPr>
        <w:pStyle w:val="TOC2"/>
        <w:rPr>
          <w:rFonts w:asciiTheme="minorHAnsi" w:eastAsiaTheme="minorEastAsia" w:hAnsiTheme="minorHAnsi" w:cstheme="minorBidi"/>
          <w:sz w:val="22"/>
          <w:szCs w:val="22"/>
        </w:rPr>
      </w:pPr>
      <w:hyperlink w:anchor="_Toc150623396" w:history="1">
        <w:r>
          <w:rPr>
            <w:rStyle w:val="Hyperlink"/>
          </w:rPr>
          <w:t>1.3</w:t>
        </w:r>
        <w:r>
          <w:rPr>
            <w:rFonts w:asciiTheme="minorHAnsi" w:eastAsiaTheme="minorEastAsia" w:hAnsiTheme="minorHAnsi" w:cstheme="minorBidi"/>
            <w:sz w:val="22"/>
            <w:szCs w:val="22"/>
          </w:rPr>
          <w:tab/>
        </w:r>
        <w:r>
          <w:rPr>
            <w:rStyle w:val="Hyperlink"/>
          </w:rPr>
          <w:t>Objectives of the Study</w:t>
        </w:r>
        <w:r>
          <w:tab/>
        </w:r>
        <w:r>
          <w:fldChar w:fldCharType="begin"/>
        </w:r>
        <w:r>
          <w:instrText xml:space="preserve"> PAGEREF _Toc150623396 \h </w:instrText>
        </w:r>
        <w:r>
          <w:fldChar w:fldCharType="separate"/>
        </w:r>
        <w:r>
          <w:t>5</w:t>
        </w:r>
        <w:r>
          <w:fldChar w:fldCharType="end"/>
        </w:r>
      </w:hyperlink>
    </w:p>
    <w:p w:rsidR="00D27DCA" w:rsidRDefault="009C7554">
      <w:pPr>
        <w:pStyle w:val="TOC2"/>
        <w:rPr>
          <w:rFonts w:asciiTheme="minorHAnsi" w:eastAsiaTheme="minorEastAsia" w:hAnsiTheme="minorHAnsi" w:cstheme="minorBidi"/>
          <w:sz w:val="22"/>
          <w:szCs w:val="22"/>
        </w:rPr>
      </w:pPr>
      <w:hyperlink w:anchor="_Toc150623397" w:history="1">
        <w:r>
          <w:rPr>
            <w:rStyle w:val="Hyperlink"/>
          </w:rPr>
          <w:t>1.4</w:t>
        </w:r>
        <w:r>
          <w:rPr>
            <w:rFonts w:asciiTheme="minorHAnsi" w:eastAsiaTheme="minorEastAsia" w:hAnsiTheme="minorHAnsi" w:cstheme="minorBidi"/>
            <w:sz w:val="22"/>
            <w:szCs w:val="22"/>
          </w:rPr>
          <w:tab/>
        </w:r>
        <w:r>
          <w:rPr>
            <w:rStyle w:val="Hyperlink"/>
          </w:rPr>
          <w:t>Research Questions</w:t>
        </w:r>
        <w:r>
          <w:tab/>
        </w:r>
        <w:r>
          <w:fldChar w:fldCharType="begin"/>
        </w:r>
        <w:r>
          <w:instrText xml:space="preserve"> PAGEREF _Toc150623397 \h </w:instrText>
        </w:r>
        <w:r>
          <w:fldChar w:fldCharType="separate"/>
        </w:r>
        <w:r>
          <w:t>5</w:t>
        </w:r>
        <w:r>
          <w:fldChar w:fldCharType="end"/>
        </w:r>
      </w:hyperlink>
    </w:p>
    <w:p w:rsidR="00D27DCA" w:rsidRDefault="009C7554">
      <w:pPr>
        <w:pStyle w:val="TOC2"/>
        <w:rPr>
          <w:rFonts w:asciiTheme="minorHAnsi" w:eastAsiaTheme="minorEastAsia" w:hAnsiTheme="minorHAnsi" w:cstheme="minorBidi"/>
          <w:sz w:val="22"/>
          <w:szCs w:val="22"/>
        </w:rPr>
      </w:pPr>
      <w:hyperlink w:anchor="_Toc150623398" w:history="1">
        <w:r>
          <w:rPr>
            <w:rStyle w:val="Hyperlink"/>
          </w:rPr>
          <w:t>1.5</w:t>
        </w:r>
        <w:r>
          <w:rPr>
            <w:rFonts w:asciiTheme="minorHAnsi" w:eastAsiaTheme="minorEastAsia" w:hAnsiTheme="minorHAnsi" w:cstheme="minorBidi"/>
            <w:sz w:val="22"/>
            <w:szCs w:val="22"/>
          </w:rPr>
          <w:tab/>
        </w:r>
        <w:r>
          <w:rPr>
            <w:rStyle w:val="Hyperlink"/>
          </w:rPr>
          <w:t>Assumptions of the study</w:t>
        </w:r>
        <w:r>
          <w:tab/>
        </w:r>
        <w:r>
          <w:fldChar w:fldCharType="begin"/>
        </w:r>
        <w:r>
          <w:instrText xml:space="preserve"> PAGEREF _Toc150623398 \h </w:instrText>
        </w:r>
        <w:r>
          <w:fldChar w:fldCharType="separate"/>
        </w:r>
        <w:r>
          <w:t>5</w:t>
        </w:r>
        <w:r>
          <w:fldChar w:fldCharType="end"/>
        </w:r>
      </w:hyperlink>
    </w:p>
    <w:p w:rsidR="00D27DCA" w:rsidRDefault="009C7554">
      <w:pPr>
        <w:pStyle w:val="TOC2"/>
        <w:rPr>
          <w:rFonts w:asciiTheme="minorHAnsi" w:eastAsiaTheme="minorEastAsia" w:hAnsiTheme="minorHAnsi" w:cstheme="minorBidi"/>
          <w:sz w:val="22"/>
          <w:szCs w:val="22"/>
        </w:rPr>
      </w:pPr>
      <w:hyperlink w:anchor="_Toc150623399" w:history="1">
        <w:r>
          <w:rPr>
            <w:rStyle w:val="Hyperlink"/>
          </w:rPr>
          <w:t>1.6</w:t>
        </w:r>
        <w:r>
          <w:rPr>
            <w:rFonts w:asciiTheme="minorHAnsi" w:eastAsiaTheme="minorEastAsia" w:hAnsiTheme="minorHAnsi" w:cstheme="minorBidi"/>
            <w:sz w:val="22"/>
            <w:szCs w:val="22"/>
          </w:rPr>
          <w:tab/>
        </w:r>
        <w:r>
          <w:rPr>
            <w:rStyle w:val="Hyperlink"/>
          </w:rPr>
          <w:t>Justification of the Study</w:t>
        </w:r>
        <w:r>
          <w:tab/>
        </w:r>
        <w:r>
          <w:fldChar w:fldCharType="begin"/>
        </w:r>
        <w:r>
          <w:instrText xml:space="preserve"> PAGEREF _Toc150623399 \h </w:instrText>
        </w:r>
        <w:r>
          <w:fldChar w:fldCharType="separate"/>
        </w:r>
        <w:r>
          <w:t>5</w:t>
        </w:r>
        <w:r>
          <w:fldChar w:fldCharType="end"/>
        </w:r>
      </w:hyperlink>
    </w:p>
    <w:p w:rsidR="00D27DCA" w:rsidRDefault="009C7554">
      <w:pPr>
        <w:pStyle w:val="TOC2"/>
        <w:rPr>
          <w:rFonts w:asciiTheme="minorHAnsi" w:eastAsiaTheme="minorEastAsia" w:hAnsiTheme="minorHAnsi" w:cstheme="minorBidi"/>
          <w:sz w:val="22"/>
          <w:szCs w:val="22"/>
        </w:rPr>
      </w:pPr>
      <w:hyperlink w:anchor="_Toc150623400" w:history="1">
        <w:r>
          <w:rPr>
            <w:rStyle w:val="Hyperlink"/>
          </w:rPr>
          <w:t>1.7</w:t>
        </w:r>
        <w:r>
          <w:rPr>
            <w:rFonts w:asciiTheme="minorHAnsi" w:eastAsiaTheme="minorEastAsia" w:hAnsiTheme="minorHAnsi" w:cstheme="minorBidi"/>
            <w:sz w:val="22"/>
            <w:szCs w:val="22"/>
          </w:rPr>
          <w:tab/>
        </w:r>
        <w:r>
          <w:rPr>
            <w:rStyle w:val="Hyperlink"/>
          </w:rPr>
          <w:t>Scope and limitations of the of the Study</w:t>
        </w:r>
        <w:r>
          <w:tab/>
        </w:r>
        <w:r>
          <w:fldChar w:fldCharType="begin"/>
        </w:r>
        <w:r>
          <w:instrText xml:space="preserve"> PAGEREF _Toc150623400 \h </w:instrText>
        </w:r>
        <w:r>
          <w:fldChar w:fldCharType="separate"/>
        </w:r>
        <w:r>
          <w:t>6</w:t>
        </w:r>
        <w:r>
          <w:fldChar w:fldCharType="end"/>
        </w:r>
      </w:hyperlink>
    </w:p>
    <w:p w:rsidR="00D27DCA" w:rsidRDefault="009C7554">
      <w:pPr>
        <w:pStyle w:val="TOC3"/>
        <w:rPr>
          <w:rFonts w:asciiTheme="minorHAnsi" w:eastAsiaTheme="minorEastAsia" w:hAnsiTheme="minorHAnsi" w:cstheme="minorBidi"/>
          <w:sz w:val="22"/>
          <w:szCs w:val="22"/>
        </w:rPr>
      </w:pPr>
      <w:hyperlink w:anchor="_Toc150623401" w:history="1">
        <w:r>
          <w:rPr>
            <w:rStyle w:val="Hyperlink"/>
          </w:rPr>
          <w:t>1.7.1</w:t>
        </w:r>
        <w:r>
          <w:rPr>
            <w:rFonts w:asciiTheme="minorHAnsi" w:eastAsiaTheme="minorEastAsia" w:hAnsiTheme="minorHAnsi" w:cstheme="minorBidi"/>
            <w:sz w:val="22"/>
            <w:szCs w:val="22"/>
          </w:rPr>
          <w:tab/>
        </w:r>
        <w:r>
          <w:rPr>
            <w:rStyle w:val="Hyperlink"/>
          </w:rPr>
          <w:t>Scope of the study</w:t>
        </w:r>
        <w:r>
          <w:tab/>
        </w:r>
        <w:r>
          <w:fldChar w:fldCharType="begin"/>
        </w:r>
        <w:r>
          <w:instrText xml:space="preserve"> PAGEREF _Toc150623401 \h </w:instrText>
        </w:r>
        <w:r>
          <w:fldChar w:fldCharType="separate"/>
        </w:r>
        <w:r>
          <w:t>6</w:t>
        </w:r>
        <w:r>
          <w:fldChar w:fldCharType="end"/>
        </w:r>
      </w:hyperlink>
    </w:p>
    <w:p w:rsidR="00D27DCA" w:rsidRDefault="009C7554">
      <w:pPr>
        <w:pStyle w:val="TOC3"/>
        <w:rPr>
          <w:rFonts w:asciiTheme="minorHAnsi" w:eastAsiaTheme="minorEastAsia" w:hAnsiTheme="minorHAnsi" w:cstheme="minorBidi"/>
          <w:sz w:val="22"/>
          <w:szCs w:val="22"/>
        </w:rPr>
      </w:pPr>
      <w:hyperlink w:anchor="_Toc150623402" w:history="1">
        <w:r>
          <w:rPr>
            <w:rStyle w:val="Hyperlink"/>
          </w:rPr>
          <w:t>1.7.2</w:t>
        </w:r>
        <w:r>
          <w:rPr>
            <w:rFonts w:asciiTheme="minorHAnsi" w:eastAsiaTheme="minorEastAsia" w:hAnsiTheme="minorHAnsi" w:cstheme="minorBidi"/>
            <w:sz w:val="22"/>
            <w:szCs w:val="22"/>
          </w:rPr>
          <w:tab/>
        </w:r>
        <w:r>
          <w:rPr>
            <w:rStyle w:val="Hyperlink"/>
          </w:rPr>
          <w:t>Limitations of the study</w:t>
        </w:r>
        <w:r>
          <w:tab/>
        </w:r>
        <w:r>
          <w:fldChar w:fldCharType="begin"/>
        </w:r>
        <w:r>
          <w:instrText xml:space="preserve"> PAGEREF _Toc150623402 \h </w:instrText>
        </w:r>
        <w:r>
          <w:fldChar w:fldCharType="separate"/>
        </w:r>
        <w:r>
          <w:t>6</w:t>
        </w:r>
        <w:r>
          <w:fldChar w:fldCharType="end"/>
        </w:r>
      </w:hyperlink>
    </w:p>
    <w:p w:rsidR="00D27DCA" w:rsidRDefault="009C7554">
      <w:pPr>
        <w:pStyle w:val="TOC1"/>
        <w:rPr>
          <w:rFonts w:asciiTheme="minorHAnsi" w:eastAsiaTheme="minorEastAsia" w:hAnsiTheme="minorHAnsi" w:cstheme="minorBidi"/>
          <w:sz w:val="22"/>
          <w:szCs w:val="22"/>
        </w:rPr>
      </w:pPr>
      <w:hyperlink w:anchor="_Toc150623403" w:history="1">
        <w:r>
          <w:rPr>
            <w:rStyle w:val="Hyperlink"/>
          </w:rPr>
          <w:t>CHAPTER TWO:  LITERATURE REV</w:t>
        </w:r>
        <w:r>
          <w:rPr>
            <w:rStyle w:val="Hyperlink"/>
          </w:rPr>
          <w:t>IEW</w:t>
        </w:r>
        <w:r>
          <w:tab/>
        </w:r>
        <w:r>
          <w:fldChar w:fldCharType="begin"/>
        </w:r>
        <w:r>
          <w:instrText xml:space="preserve"> PAGEREF _Toc150623403 \h </w:instrText>
        </w:r>
        <w:r>
          <w:fldChar w:fldCharType="separate"/>
        </w:r>
        <w:r>
          <w:t>7</w:t>
        </w:r>
        <w:r>
          <w:fldChar w:fldCharType="end"/>
        </w:r>
      </w:hyperlink>
    </w:p>
    <w:p w:rsidR="00D27DCA" w:rsidRDefault="009C7554">
      <w:pPr>
        <w:pStyle w:val="TOC2"/>
        <w:rPr>
          <w:rFonts w:asciiTheme="minorHAnsi" w:eastAsiaTheme="minorEastAsia" w:hAnsiTheme="minorHAnsi" w:cstheme="minorBidi"/>
          <w:sz w:val="22"/>
          <w:szCs w:val="22"/>
        </w:rPr>
      </w:pPr>
      <w:hyperlink w:anchor="_Toc150623404" w:history="1">
        <w:r>
          <w:rPr>
            <w:rStyle w:val="Hyperlink"/>
          </w:rPr>
          <w:t>2.0</w:t>
        </w:r>
        <w:r>
          <w:rPr>
            <w:rFonts w:asciiTheme="minorHAnsi" w:eastAsiaTheme="minorEastAsia" w:hAnsiTheme="minorHAnsi" w:cstheme="minorBidi"/>
            <w:sz w:val="22"/>
            <w:szCs w:val="22"/>
          </w:rPr>
          <w:tab/>
        </w:r>
        <w:r>
          <w:rPr>
            <w:rStyle w:val="Hyperlink"/>
          </w:rPr>
          <w:t>Introduction</w:t>
        </w:r>
        <w:r>
          <w:tab/>
        </w:r>
        <w:r>
          <w:fldChar w:fldCharType="begin"/>
        </w:r>
        <w:r>
          <w:instrText xml:space="preserve"> PAGEREF _Toc150623404 \h </w:instrText>
        </w:r>
        <w:r>
          <w:fldChar w:fldCharType="separate"/>
        </w:r>
        <w:r>
          <w:t>7</w:t>
        </w:r>
        <w:r>
          <w:fldChar w:fldCharType="end"/>
        </w:r>
      </w:hyperlink>
    </w:p>
    <w:p w:rsidR="00D27DCA" w:rsidRDefault="009C7554">
      <w:pPr>
        <w:pStyle w:val="TOC2"/>
        <w:rPr>
          <w:rFonts w:asciiTheme="minorHAnsi" w:eastAsiaTheme="minorEastAsia" w:hAnsiTheme="minorHAnsi" w:cstheme="minorBidi"/>
          <w:sz w:val="22"/>
          <w:szCs w:val="22"/>
        </w:rPr>
      </w:pPr>
      <w:hyperlink w:anchor="_Toc150623405" w:history="1">
        <w:r>
          <w:rPr>
            <w:rStyle w:val="Hyperlink"/>
          </w:rPr>
          <w:t>2.1</w:t>
        </w:r>
        <w:r>
          <w:rPr>
            <w:rFonts w:asciiTheme="minorHAnsi" w:eastAsiaTheme="minorEastAsia" w:hAnsiTheme="minorHAnsi" w:cstheme="minorBidi"/>
            <w:sz w:val="22"/>
            <w:szCs w:val="22"/>
          </w:rPr>
          <w:tab/>
        </w:r>
        <w:r>
          <w:rPr>
            <w:rStyle w:val="Hyperlink"/>
          </w:rPr>
          <w:t>Empirical review</w:t>
        </w:r>
        <w:r>
          <w:tab/>
        </w:r>
        <w:r>
          <w:fldChar w:fldCharType="begin"/>
        </w:r>
        <w:r>
          <w:instrText xml:space="preserve"> PAGEREF _Toc150623405 \h </w:instrText>
        </w:r>
        <w:r>
          <w:fldChar w:fldCharType="separate"/>
        </w:r>
        <w:r>
          <w:t>7</w:t>
        </w:r>
        <w:r>
          <w:fldChar w:fldCharType="end"/>
        </w:r>
      </w:hyperlink>
    </w:p>
    <w:p w:rsidR="00D27DCA" w:rsidRDefault="009C7554">
      <w:pPr>
        <w:pStyle w:val="TOC3"/>
        <w:rPr>
          <w:rFonts w:asciiTheme="minorHAnsi" w:eastAsiaTheme="minorEastAsia" w:hAnsiTheme="minorHAnsi" w:cstheme="minorBidi"/>
          <w:sz w:val="22"/>
          <w:szCs w:val="22"/>
        </w:rPr>
      </w:pPr>
      <w:hyperlink w:anchor="_Toc150623406" w:history="1">
        <w:r>
          <w:rPr>
            <w:rStyle w:val="Hyperlink"/>
          </w:rPr>
          <w:t>2.1.1</w:t>
        </w:r>
        <w:r>
          <w:rPr>
            <w:rFonts w:asciiTheme="minorHAnsi" w:eastAsiaTheme="minorEastAsia" w:hAnsiTheme="minorHAnsi" w:cstheme="minorBidi"/>
            <w:sz w:val="22"/>
            <w:szCs w:val="22"/>
          </w:rPr>
          <w:tab/>
        </w:r>
        <w:r>
          <w:rPr>
            <w:rStyle w:val="Hyperlink"/>
          </w:rPr>
          <w:t>Farmer demographic characteristics</w:t>
        </w:r>
        <w:r>
          <w:tab/>
        </w:r>
        <w:r>
          <w:fldChar w:fldCharType="begin"/>
        </w:r>
        <w:r>
          <w:instrText xml:space="preserve"> PAGEREF _Toc150623406 \h </w:instrText>
        </w:r>
        <w:r>
          <w:fldChar w:fldCharType="separate"/>
        </w:r>
        <w:r>
          <w:t>7</w:t>
        </w:r>
        <w:r>
          <w:fldChar w:fldCharType="end"/>
        </w:r>
      </w:hyperlink>
    </w:p>
    <w:p w:rsidR="00D27DCA" w:rsidRDefault="009C7554">
      <w:pPr>
        <w:pStyle w:val="TOC3"/>
        <w:rPr>
          <w:rFonts w:asciiTheme="minorHAnsi" w:eastAsiaTheme="minorEastAsia" w:hAnsiTheme="minorHAnsi" w:cstheme="minorBidi"/>
          <w:sz w:val="22"/>
          <w:szCs w:val="22"/>
        </w:rPr>
      </w:pPr>
      <w:hyperlink w:anchor="_Toc150623407" w:history="1">
        <w:r>
          <w:rPr>
            <w:rStyle w:val="Hyperlink"/>
          </w:rPr>
          <w:t>2.1.2</w:t>
        </w:r>
        <w:r>
          <w:rPr>
            <w:rFonts w:asciiTheme="minorHAnsi" w:eastAsiaTheme="minorEastAsia" w:hAnsiTheme="minorHAnsi" w:cstheme="minorBidi"/>
            <w:sz w:val="22"/>
            <w:szCs w:val="22"/>
          </w:rPr>
          <w:tab/>
        </w:r>
        <w:r>
          <w:rPr>
            <w:rStyle w:val="Hyperlink"/>
          </w:rPr>
          <w:t>Farmer attitude</w:t>
        </w:r>
        <w:r>
          <w:tab/>
        </w:r>
        <w:r>
          <w:fldChar w:fldCharType="begin"/>
        </w:r>
        <w:r>
          <w:instrText xml:space="preserve"> PAGEREF _Toc150623407 \h </w:instrText>
        </w:r>
        <w:r>
          <w:fldChar w:fldCharType="separate"/>
        </w:r>
        <w:r>
          <w:t>7</w:t>
        </w:r>
        <w:r>
          <w:fldChar w:fldCharType="end"/>
        </w:r>
      </w:hyperlink>
    </w:p>
    <w:p w:rsidR="00D27DCA" w:rsidRDefault="009C7554">
      <w:pPr>
        <w:pStyle w:val="TOC3"/>
        <w:rPr>
          <w:rFonts w:asciiTheme="minorHAnsi" w:eastAsiaTheme="minorEastAsia" w:hAnsiTheme="minorHAnsi" w:cstheme="minorBidi"/>
          <w:sz w:val="22"/>
          <w:szCs w:val="22"/>
        </w:rPr>
      </w:pPr>
      <w:hyperlink w:anchor="_Toc150623408" w:history="1">
        <w:r>
          <w:rPr>
            <w:rStyle w:val="Hyperlink"/>
          </w:rPr>
          <w:t>2.1.3</w:t>
        </w:r>
        <w:r>
          <w:rPr>
            <w:rFonts w:asciiTheme="minorHAnsi" w:eastAsiaTheme="minorEastAsia" w:hAnsiTheme="minorHAnsi" w:cstheme="minorBidi"/>
            <w:sz w:val="22"/>
            <w:szCs w:val="22"/>
          </w:rPr>
          <w:tab/>
        </w:r>
        <w:r>
          <w:rPr>
            <w:rStyle w:val="Hyperlink"/>
          </w:rPr>
          <w:t xml:space="preserve">Farmer </w:t>
        </w:r>
        <w:r>
          <w:rPr>
            <w:rStyle w:val="Hyperlink"/>
          </w:rPr>
          <w:t>knowledge of project and enterprise</w:t>
        </w:r>
        <w:r>
          <w:tab/>
        </w:r>
        <w:r>
          <w:fldChar w:fldCharType="begin"/>
        </w:r>
        <w:r>
          <w:instrText xml:space="preserve"> PAGEREF _Toc150623408 \h </w:instrText>
        </w:r>
        <w:r>
          <w:fldChar w:fldCharType="separate"/>
        </w:r>
        <w:r>
          <w:t>8</w:t>
        </w:r>
        <w:r>
          <w:fldChar w:fldCharType="end"/>
        </w:r>
      </w:hyperlink>
    </w:p>
    <w:p w:rsidR="00D27DCA" w:rsidRDefault="009C7554">
      <w:pPr>
        <w:pStyle w:val="TOC3"/>
        <w:rPr>
          <w:rFonts w:asciiTheme="minorHAnsi" w:eastAsiaTheme="minorEastAsia" w:hAnsiTheme="minorHAnsi" w:cstheme="minorBidi"/>
          <w:sz w:val="22"/>
          <w:szCs w:val="22"/>
        </w:rPr>
      </w:pPr>
      <w:hyperlink w:anchor="_Toc150623409" w:history="1">
        <w:r>
          <w:rPr>
            <w:rStyle w:val="Hyperlink"/>
          </w:rPr>
          <w:t>2.1.4</w:t>
        </w:r>
        <w:r>
          <w:rPr>
            <w:rFonts w:asciiTheme="minorHAnsi" w:eastAsiaTheme="minorEastAsia" w:hAnsiTheme="minorHAnsi" w:cstheme="minorBidi"/>
            <w:sz w:val="22"/>
            <w:szCs w:val="22"/>
          </w:rPr>
          <w:tab/>
        </w:r>
        <w:r>
          <w:rPr>
            <w:rStyle w:val="Hyperlink"/>
          </w:rPr>
          <w:t>Farmer practices</w:t>
        </w:r>
        <w:r>
          <w:tab/>
        </w:r>
        <w:r>
          <w:fldChar w:fldCharType="begin"/>
        </w:r>
        <w:r>
          <w:instrText xml:space="preserve"> PAGEREF _Toc150623409 \h </w:instrText>
        </w:r>
        <w:r>
          <w:fldChar w:fldCharType="separate"/>
        </w:r>
        <w:r>
          <w:t>8</w:t>
        </w:r>
        <w:r>
          <w:fldChar w:fldCharType="end"/>
        </w:r>
      </w:hyperlink>
    </w:p>
    <w:p w:rsidR="00D27DCA" w:rsidRDefault="009C7554">
      <w:pPr>
        <w:pStyle w:val="TOC3"/>
        <w:rPr>
          <w:rFonts w:asciiTheme="minorHAnsi" w:eastAsiaTheme="minorEastAsia" w:hAnsiTheme="minorHAnsi" w:cstheme="minorBidi"/>
          <w:sz w:val="22"/>
          <w:szCs w:val="22"/>
        </w:rPr>
      </w:pPr>
      <w:hyperlink w:anchor="_Toc150623410" w:history="1">
        <w:r>
          <w:rPr>
            <w:rStyle w:val="Hyperlink"/>
          </w:rPr>
          <w:t>2.1.5</w:t>
        </w:r>
        <w:r>
          <w:rPr>
            <w:rFonts w:asciiTheme="minorHAnsi" w:eastAsiaTheme="minorEastAsia" w:hAnsiTheme="minorHAnsi" w:cstheme="minorBidi"/>
            <w:sz w:val="22"/>
            <w:szCs w:val="22"/>
          </w:rPr>
          <w:tab/>
        </w:r>
        <w:r>
          <w:rPr>
            <w:rStyle w:val="Hyperlink"/>
          </w:rPr>
          <w:t>Project performance</w:t>
        </w:r>
        <w:r>
          <w:tab/>
        </w:r>
        <w:r>
          <w:fldChar w:fldCharType="begin"/>
        </w:r>
        <w:r>
          <w:instrText xml:space="preserve"> PAGEREF _Toc150623410 \h </w:instrText>
        </w:r>
        <w:r>
          <w:fldChar w:fldCharType="separate"/>
        </w:r>
        <w:r>
          <w:t>9</w:t>
        </w:r>
        <w:r>
          <w:fldChar w:fldCharType="end"/>
        </w:r>
      </w:hyperlink>
    </w:p>
    <w:p w:rsidR="00D27DCA" w:rsidRDefault="009C7554">
      <w:pPr>
        <w:pStyle w:val="TOC3"/>
        <w:rPr>
          <w:rFonts w:asciiTheme="minorHAnsi" w:eastAsiaTheme="minorEastAsia" w:hAnsiTheme="minorHAnsi" w:cstheme="minorBidi"/>
          <w:sz w:val="22"/>
          <w:szCs w:val="22"/>
        </w:rPr>
      </w:pPr>
      <w:hyperlink w:anchor="_Toc150623411" w:history="1">
        <w:r>
          <w:rPr>
            <w:rStyle w:val="Hyperlink"/>
          </w:rPr>
          <w:t>2.1.6</w:t>
        </w:r>
        <w:r>
          <w:rPr>
            <w:rFonts w:asciiTheme="minorHAnsi" w:eastAsiaTheme="minorEastAsia" w:hAnsiTheme="minorHAnsi" w:cstheme="minorBidi"/>
            <w:sz w:val="22"/>
            <w:szCs w:val="22"/>
          </w:rPr>
          <w:tab/>
        </w:r>
        <w:r>
          <w:rPr>
            <w:rStyle w:val="Hyperlink"/>
          </w:rPr>
          <w:t>Summary of empirical literature revi</w:t>
        </w:r>
        <w:r>
          <w:rPr>
            <w:rStyle w:val="Hyperlink"/>
          </w:rPr>
          <w:t>ew</w:t>
        </w:r>
        <w:r>
          <w:tab/>
        </w:r>
        <w:r>
          <w:fldChar w:fldCharType="begin"/>
        </w:r>
        <w:r>
          <w:instrText xml:space="preserve"> PAGEREF _Toc150623411 \h </w:instrText>
        </w:r>
        <w:r>
          <w:fldChar w:fldCharType="separate"/>
        </w:r>
        <w:r>
          <w:t>10</w:t>
        </w:r>
        <w:r>
          <w:fldChar w:fldCharType="end"/>
        </w:r>
      </w:hyperlink>
    </w:p>
    <w:p w:rsidR="00D27DCA" w:rsidRDefault="009C7554">
      <w:pPr>
        <w:pStyle w:val="TOC2"/>
        <w:rPr>
          <w:rFonts w:asciiTheme="minorHAnsi" w:eastAsiaTheme="minorEastAsia" w:hAnsiTheme="minorHAnsi" w:cstheme="minorBidi"/>
          <w:sz w:val="22"/>
          <w:szCs w:val="22"/>
        </w:rPr>
      </w:pPr>
      <w:hyperlink w:anchor="_Toc150623412" w:history="1">
        <w:r>
          <w:rPr>
            <w:rStyle w:val="Hyperlink"/>
          </w:rPr>
          <w:t>2.2</w:t>
        </w:r>
        <w:r>
          <w:rPr>
            <w:rFonts w:asciiTheme="minorHAnsi" w:eastAsiaTheme="minorEastAsia" w:hAnsiTheme="minorHAnsi" w:cstheme="minorBidi"/>
            <w:sz w:val="22"/>
            <w:szCs w:val="22"/>
          </w:rPr>
          <w:tab/>
        </w:r>
        <w:r>
          <w:rPr>
            <w:rStyle w:val="Hyperlink"/>
          </w:rPr>
          <w:t>Theoretical review</w:t>
        </w:r>
        <w:r>
          <w:tab/>
        </w:r>
        <w:r>
          <w:fldChar w:fldCharType="begin"/>
        </w:r>
        <w:r>
          <w:instrText xml:space="preserve"> PAGEREF _Toc150623412 \h </w:instrText>
        </w:r>
        <w:r>
          <w:fldChar w:fldCharType="separate"/>
        </w:r>
        <w:r>
          <w:t>11</w:t>
        </w:r>
        <w:r>
          <w:fldChar w:fldCharType="end"/>
        </w:r>
      </w:hyperlink>
    </w:p>
    <w:p w:rsidR="00D27DCA" w:rsidRDefault="009C7554">
      <w:pPr>
        <w:pStyle w:val="TOC3"/>
        <w:rPr>
          <w:rFonts w:asciiTheme="minorHAnsi" w:eastAsiaTheme="minorEastAsia" w:hAnsiTheme="minorHAnsi" w:cstheme="minorBidi"/>
          <w:sz w:val="22"/>
          <w:szCs w:val="22"/>
        </w:rPr>
      </w:pPr>
      <w:hyperlink w:anchor="_Toc150623413" w:history="1">
        <w:r>
          <w:rPr>
            <w:rStyle w:val="Hyperlink"/>
          </w:rPr>
          <w:t>2.2.1</w:t>
        </w:r>
        <w:r>
          <w:rPr>
            <w:rFonts w:asciiTheme="minorHAnsi" w:eastAsiaTheme="minorEastAsia" w:hAnsiTheme="minorHAnsi" w:cstheme="minorBidi"/>
            <w:sz w:val="22"/>
            <w:szCs w:val="22"/>
          </w:rPr>
          <w:tab/>
        </w:r>
        <w:r>
          <w:rPr>
            <w:rStyle w:val="Hyperlink"/>
            <w:shd w:val="clear" w:color="auto" w:fill="FFFFFF"/>
          </w:rPr>
          <w:t>Boserup's theory of agrarian change</w:t>
        </w:r>
        <w:r>
          <w:tab/>
        </w:r>
        <w:r>
          <w:fldChar w:fldCharType="begin"/>
        </w:r>
        <w:r>
          <w:instrText xml:space="preserve"> PAGEREF _Toc150623413 \h </w:instrText>
        </w:r>
        <w:r>
          <w:fldChar w:fldCharType="separate"/>
        </w:r>
        <w:r>
          <w:t>11</w:t>
        </w:r>
        <w:r>
          <w:fldChar w:fldCharType="end"/>
        </w:r>
      </w:hyperlink>
    </w:p>
    <w:p w:rsidR="00D27DCA" w:rsidRDefault="009C7554">
      <w:pPr>
        <w:pStyle w:val="TOC3"/>
        <w:rPr>
          <w:rFonts w:asciiTheme="minorHAnsi" w:eastAsiaTheme="minorEastAsia" w:hAnsiTheme="minorHAnsi" w:cstheme="minorBidi"/>
          <w:sz w:val="22"/>
          <w:szCs w:val="22"/>
        </w:rPr>
      </w:pPr>
      <w:hyperlink w:anchor="_Toc150623414" w:history="1">
        <w:r>
          <w:rPr>
            <w:rStyle w:val="Hyperlink"/>
          </w:rPr>
          <w:t>2.2.2</w:t>
        </w:r>
        <w:r>
          <w:rPr>
            <w:rFonts w:asciiTheme="minorHAnsi" w:eastAsiaTheme="minorEastAsia" w:hAnsiTheme="minorHAnsi" w:cstheme="minorBidi"/>
            <w:sz w:val="22"/>
            <w:szCs w:val="22"/>
          </w:rPr>
          <w:tab/>
        </w:r>
        <w:r>
          <w:rPr>
            <w:rStyle w:val="Hyperlink"/>
          </w:rPr>
          <w:t>Theory of planned behavior</w:t>
        </w:r>
        <w:r>
          <w:tab/>
        </w:r>
        <w:r>
          <w:fldChar w:fldCharType="begin"/>
        </w:r>
        <w:r>
          <w:instrText xml:space="preserve"> PAGEREF _Toc150623414 \h </w:instrText>
        </w:r>
        <w:r>
          <w:fldChar w:fldCharType="separate"/>
        </w:r>
        <w:r>
          <w:t>11</w:t>
        </w:r>
        <w:r>
          <w:fldChar w:fldCharType="end"/>
        </w:r>
      </w:hyperlink>
    </w:p>
    <w:p w:rsidR="00D27DCA" w:rsidRDefault="009C7554">
      <w:pPr>
        <w:pStyle w:val="TOC3"/>
        <w:rPr>
          <w:rFonts w:asciiTheme="minorHAnsi" w:eastAsiaTheme="minorEastAsia" w:hAnsiTheme="minorHAnsi" w:cstheme="minorBidi"/>
          <w:sz w:val="22"/>
          <w:szCs w:val="22"/>
        </w:rPr>
      </w:pPr>
      <w:hyperlink w:anchor="_Toc150623415" w:history="1">
        <w:r>
          <w:rPr>
            <w:rStyle w:val="Hyperlink"/>
          </w:rPr>
          <w:t>2.2.3</w:t>
        </w:r>
        <w:r>
          <w:rPr>
            <w:rFonts w:asciiTheme="minorHAnsi" w:eastAsiaTheme="minorEastAsia" w:hAnsiTheme="minorHAnsi" w:cstheme="minorBidi"/>
            <w:sz w:val="22"/>
            <w:szCs w:val="22"/>
          </w:rPr>
          <w:tab/>
        </w:r>
        <w:r>
          <w:rPr>
            <w:rStyle w:val="Hyperlink"/>
          </w:rPr>
          <w:t>Summary of theoretical review</w:t>
        </w:r>
        <w:r>
          <w:tab/>
        </w:r>
        <w:r>
          <w:fldChar w:fldCharType="begin"/>
        </w:r>
        <w:r>
          <w:instrText xml:space="preserve"> PAGEREF _Toc150623415 \h </w:instrText>
        </w:r>
        <w:r>
          <w:fldChar w:fldCharType="separate"/>
        </w:r>
        <w:r>
          <w:t>12</w:t>
        </w:r>
        <w:r>
          <w:fldChar w:fldCharType="end"/>
        </w:r>
      </w:hyperlink>
    </w:p>
    <w:p w:rsidR="00D27DCA" w:rsidRDefault="009C7554">
      <w:pPr>
        <w:pStyle w:val="TOC2"/>
        <w:rPr>
          <w:rFonts w:asciiTheme="minorHAnsi" w:eastAsiaTheme="minorEastAsia" w:hAnsiTheme="minorHAnsi" w:cstheme="minorBidi"/>
          <w:sz w:val="22"/>
          <w:szCs w:val="22"/>
        </w:rPr>
      </w:pPr>
      <w:hyperlink w:anchor="_Toc150623416" w:history="1">
        <w:r>
          <w:rPr>
            <w:rStyle w:val="Hyperlink"/>
          </w:rPr>
          <w:t>2.3</w:t>
        </w:r>
        <w:r>
          <w:rPr>
            <w:rFonts w:asciiTheme="minorHAnsi" w:eastAsiaTheme="minorEastAsia" w:hAnsiTheme="minorHAnsi" w:cstheme="minorBidi"/>
            <w:sz w:val="22"/>
            <w:szCs w:val="22"/>
          </w:rPr>
          <w:tab/>
        </w:r>
        <w:r>
          <w:rPr>
            <w:rStyle w:val="Hyperlink"/>
          </w:rPr>
          <w:t>Isolation of gaps in literature</w:t>
        </w:r>
        <w:r>
          <w:tab/>
        </w:r>
        <w:r>
          <w:fldChar w:fldCharType="begin"/>
        </w:r>
        <w:r>
          <w:instrText xml:space="preserve"> PAGEREF _Toc150623416 \h </w:instrText>
        </w:r>
        <w:r>
          <w:fldChar w:fldCharType="separate"/>
        </w:r>
        <w:r>
          <w:t>12</w:t>
        </w:r>
        <w:r>
          <w:fldChar w:fldCharType="end"/>
        </w:r>
      </w:hyperlink>
    </w:p>
    <w:p w:rsidR="00D27DCA" w:rsidRDefault="009C7554">
      <w:pPr>
        <w:pStyle w:val="TOC2"/>
        <w:rPr>
          <w:rFonts w:asciiTheme="minorHAnsi" w:eastAsiaTheme="minorEastAsia" w:hAnsiTheme="minorHAnsi" w:cstheme="minorBidi"/>
          <w:sz w:val="22"/>
          <w:szCs w:val="22"/>
        </w:rPr>
      </w:pPr>
      <w:hyperlink w:anchor="_Toc150623417" w:history="1">
        <w:r>
          <w:rPr>
            <w:rStyle w:val="Hyperlink"/>
          </w:rPr>
          <w:t>2.4</w:t>
        </w:r>
        <w:r>
          <w:rPr>
            <w:rFonts w:asciiTheme="minorHAnsi" w:eastAsiaTheme="minorEastAsia" w:hAnsiTheme="minorHAnsi" w:cstheme="minorBidi"/>
            <w:sz w:val="22"/>
            <w:szCs w:val="22"/>
          </w:rPr>
          <w:tab/>
        </w:r>
        <w:r>
          <w:rPr>
            <w:rStyle w:val="Hyperlink"/>
          </w:rPr>
          <w:t>Conceptual framework</w:t>
        </w:r>
        <w:r>
          <w:tab/>
        </w:r>
        <w:r>
          <w:fldChar w:fldCharType="begin"/>
        </w:r>
        <w:r>
          <w:instrText xml:space="preserve"> PAGEREF _Toc150623417 \h</w:instrText>
        </w:r>
        <w:r>
          <w:instrText xml:space="preserve"> </w:instrText>
        </w:r>
        <w:r>
          <w:fldChar w:fldCharType="separate"/>
        </w:r>
        <w:r>
          <w:t>14</w:t>
        </w:r>
        <w:r>
          <w:fldChar w:fldCharType="end"/>
        </w:r>
      </w:hyperlink>
    </w:p>
    <w:p w:rsidR="00D27DCA" w:rsidRDefault="009C7554">
      <w:pPr>
        <w:pStyle w:val="TOC1"/>
        <w:rPr>
          <w:rFonts w:asciiTheme="minorHAnsi" w:eastAsiaTheme="minorEastAsia" w:hAnsiTheme="minorHAnsi" w:cstheme="minorBidi"/>
          <w:sz w:val="22"/>
          <w:szCs w:val="22"/>
        </w:rPr>
      </w:pPr>
      <w:hyperlink w:anchor="_Toc150623418" w:history="1">
        <w:r>
          <w:rPr>
            <w:rStyle w:val="Hyperlink"/>
          </w:rPr>
          <w:t>CHAPTER THREE: RESEARCH METHODOLOGY</w:t>
        </w:r>
        <w:r>
          <w:tab/>
        </w:r>
        <w:r>
          <w:fldChar w:fldCharType="begin"/>
        </w:r>
        <w:r>
          <w:instrText xml:space="preserve"> PAGEREF _Toc150623418 \h </w:instrText>
        </w:r>
        <w:r>
          <w:fldChar w:fldCharType="separate"/>
        </w:r>
        <w:r>
          <w:t>15</w:t>
        </w:r>
        <w:r>
          <w:fldChar w:fldCharType="end"/>
        </w:r>
      </w:hyperlink>
    </w:p>
    <w:p w:rsidR="00D27DCA" w:rsidRDefault="009C7554">
      <w:pPr>
        <w:pStyle w:val="TOC2"/>
        <w:rPr>
          <w:rFonts w:asciiTheme="minorHAnsi" w:eastAsiaTheme="minorEastAsia" w:hAnsiTheme="minorHAnsi" w:cstheme="minorBidi"/>
          <w:sz w:val="22"/>
          <w:szCs w:val="22"/>
        </w:rPr>
      </w:pPr>
      <w:hyperlink w:anchor="_Toc150623419" w:history="1">
        <w:r>
          <w:rPr>
            <w:rStyle w:val="Hyperlink"/>
          </w:rPr>
          <w:t>3.1</w:t>
        </w:r>
        <w:r>
          <w:rPr>
            <w:rFonts w:asciiTheme="minorHAnsi" w:eastAsiaTheme="minorEastAsia" w:hAnsiTheme="minorHAnsi" w:cstheme="minorBidi"/>
            <w:sz w:val="22"/>
            <w:szCs w:val="22"/>
          </w:rPr>
          <w:tab/>
        </w:r>
        <w:r>
          <w:rPr>
            <w:rStyle w:val="Hyperlink"/>
          </w:rPr>
          <w:t>Introduction</w:t>
        </w:r>
        <w:r>
          <w:tab/>
        </w:r>
        <w:r>
          <w:fldChar w:fldCharType="begin"/>
        </w:r>
        <w:r>
          <w:instrText xml:space="preserve"> PAGEREF _Toc150623419 \h </w:instrText>
        </w:r>
        <w:r>
          <w:fldChar w:fldCharType="separate"/>
        </w:r>
        <w:r>
          <w:t>15</w:t>
        </w:r>
        <w:r>
          <w:fldChar w:fldCharType="end"/>
        </w:r>
      </w:hyperlink>
    </w:p>
    <w:p w:rsidR="00D27DCA" w:rsidRDefault="009C7554">
      <w:pPr>
        <w:pStyle w:val="TOC2"/>
        <w:rPr>
          <w:rFonts w:asciiTheme="minorHAnsi" w:eastAsiaTheme="minorEastAsia" w:hAnsiTheme="minorHAnsi" w:cstheme="minorBidi"/>
          <w:sz w:val="22"/>
          <w:szCs w:val="22"/>
        </w:rPr>
      </w:pPr>
      <w:hyperlink w:anchor="_Toc150623420" w:history="1">
        <w:r>
          <w:rPr>
            <w:rStyle w:val="Hyperlink"/>
          </w:rPr>
          <w:t>3.2</w:t>
        </w:r>
        <w:r>
          <w:rPr>
            <w:rFonts w:asciiTheme="minorHAnsi" w:eastAsiaTheme="minorEastAsia" w:hAnsiTheme="minorHAnsi" w:cstheme="minorBidi"/>
            <w:sz w:val="22"/>
            <w:szCs w:val="22"/>
          </w:rPr>
          <w:tab/>
        </w:r>
        <w:r>
          <w:rPr>
            <w:rStyle w:val="Hyperlink"/>
          </w:rPr>
          <w:t>Research design</w:t>
        </w:r>
        <w:r>
          <w:tab/>
        </w:r>
        <w:r>
          <w:fldChar w:fldCharType="begin"/>
        </w:r>
        <w:r>
          <w:instrText xml:space="preserve"> PAGEREF _Toc150623420 \h </w:instrText>
        </w:r>
        <w:r>
          <w:fldChar w:fldCharType="separate"/>
        </w:r>
        <w:r>
          <w:t>15</w:t>
        </w:r>
        <w:r>
          <w:fldChar w:fldCharType="end"/>
        </w:r>
      </w:hyperlink>
    </w:p>
    <w:p w:rsidR="00D27DCA" w:rsidRDefault="009C7554">
      <w:pPr>
        <w:pStyle w:val="TOC2"/>
        <w:rPr>
          <w:rFonts w:asciiTheme="minorHAnsi" w:eastAsiaTheme="minorEastAsia" w:hAnsiTheme="minorHAnsi" w:cstheme="minorBidi"/>
          <w:sz w:val="22"/>
          <w:szCs w:val="22"/>
        </w:rPr>
      </w:pPr>
      <w:hyperlink w:anchor="_Toc150623421" w:history="1">
        <w:r>
          <w:rPr>
            <w:rStyle w:val="Hyperlink"/>
          </w:rPr>
          <w:t>3.3</w:t>
        </w:r>
        <w:r>
          <w:rPr>
            <w:rFonts w:asciiTheme="minorHAnsi" w:eastAsiaTheme="minorEastAsia" w:hAnsiTheme="minorHAnsi" w:cstheme="minorBidi"/>
            <w:sz w:val="22"/>
            <w:szCs w:val="22"/>
          </w:rPr>
          <w:tab/>
        </w:r>
        <w:r>
          <w:rPr>
            <w:rStyle w:val="Hyperlink"/>
          </w:rPr>
          <w:t>Analysis of Variables</w:t>
        </w:r>
        <w:r>
          <w:tab/>
        </w:r>
        <w:r>
          <w:fldChar w:fldCharType="begin"/>
        </w:r>
        <w:r>
          <w:instrText xml:space="preserve"> PAGEREF _Toc150623421 \h </w:instrText>
        </w:r>
        <w:r>
          <w:fldChar w:fldCharType="separate"/>
        </w:r>
        <w:r>
          <w:t>15</w:t>
        </w:r>
        <w:r>
          <w:fldChar w:fldCharType="end"/>
        </w:r>
      </w:hyperlink>
    </w:p>
    <w:p w:rsidR="00D27DCA" w:rsidRDefault="009C7554">
      <w:pPr>
        <w:pStyle w:val="TOC2"/>
        <w:rPr>
          <w:rFonts w:asciiTheme="minorHAnsi" w:eastAsiaTheme="minorEastAsia" w:hAnsiTheme="minorHAnsi" w:cstheme="minorBidi"/>
          <w:sz w:val="22"/>
          <w:szCs w:val="22"/>
        </w:rPr>
      </w:pPr>
      <w:hyperlink w:anchor="_Toc150623422" w:history="1">
        <w:r>
          <w:rPr>
            <w:rStyle w:val="Hyperlink"/>
          </w:rPr>
          <w:t>3.4</w:t>
        </w:r>
        <w:r>
          <w:rPr>
            <w:rFonts w:asciiTheme="minorHAnsi" w:eastAsiaTheme="minorEastAsia" w:hAnsiTheme="minorHAnsi" w:cstheme="minorBidi"/>
            <w:sz w:val="22"/>
            <w:szCs w:val="22"/>
          </w:rPr>
          <w:tab/>
        </w:r>
        <w:r>
          <w:rPr>
            <w:rStyle w:val="Hyperlink"/>
          </w:rPr>
          <w:t>Location of the study</w:t>
        </w:r>
        <w:r>
          <w:tab/>
        </w:r>
        <w:r>
          <w:fldChar w:fldCharType="begin"/>
        </w:r>
        <w:r>
          <w:instrText xml:space="preserve"> PAGEREF _Toc150623422 \h </w:instrText>
        </w:r>
        <w:r>
          <w:fldChar w:fldCharType="separate"/>
        </w:r>
        <w:r>
          <w:t>17</w:t>
        </w:r>
        <w:r>
          <w:fldChar w:fldCharType="end"/>
        </w:r>
      </w:hyperlink>
    </w:p>
    <w:p w:rsidR="00D27DCA" w:rsidRDefault="009C7554">
      <w:pPr>
        <w:pStyle w:val="TOC2"/>
        <w:rPr>
          <w:rFonts w:asciiTheme="minorHAnsi" w:eastAsiaTheme="minorEastAsia" w:hAnsiTheme="minorHAnsi" w:cstheme="minorBidi"/>
          <w:sz w:val="22"/>
          <w:szCs w:val="22"/>
        </w:rPr>
      </w:pPr>
      <w:hyperlink w:anchor="_Toc150623423" w:history="1">
        <w:r>
          <w:rPr>
            <w:rStyle w:val="Hyperlink"/>
          </w:rPr>
          <w:t>3.5</w:t>
        </w:r>
        <w:r>
          <w:rPr>
            <w:rFonts w:asciiTheme="minorHAnsi" w:eastAsiaTheme="minorEastAsia" w:hAnsiTheme="minorHAnsi" w:cstheme="minorBidi"/>
            <w:sz w:val="22"/>
            <w:szCs w:val="22"/>
          </w:rPr>
          <w:tab/>
        </w:r>
        <w:r>
          <w:rPr>
            <w:rStyle w:val="Hyperlink"/>
          </w:rPr>
          <w:t>Target population</w:t>
        </w:r>
        <w:r>
          <w:tab/>
        </w:r>
        <w:r>
          <w:fldChar w:fldCharType="begin"/>
        </w:r>
        <w:r>
          <w:instrText xml:space="preserve"> PAGEREF _Toc150623423 \h </w:instrText>
        </w:r>
        <w:r>
          <w:fldChar w:fldCharType="separate"/>
        </w:r>
        <w:r>
          <w:t>17</w:t>
        </w:r>
        <w:r>
          <w:fldChar w:fldCharType="end"/>
        </w:r>
      </w:hyperlink>
    </w:p>
    <w:p w:rsidR="00D27DCA" w:rsidRDefault="009C7554">
      <w:pPr>
        <w:pStyle w:val="TOC2"/>
        <w:rPr>
          <w:rFonts w:asciiTheme="minorHAnsi" w:eastAsiaTheme="minorEastAsia" w:hAnsiTheme="minorHAnsi" w:cstheme="minorBidi"/>
          <w:sz w:val="22"/>
          <w:szCs w:val="22"/>
        </w:rPr>
      </w:pPr>
      <w:hyperlink w:anchor="_Toc150623424" w:history="1">
        <w:r>
          <w:rPr>
            <w:rStyle w:val="Hyperlink"/>
          </w:rPr>
          <w:t>3.6</w:t>
        </w:r>
        <w:r>
          <w:rPr>
            <w:rFonts w:asciiTheme="minorHAnsi" w:eastAsiaTheme="minorEastAsia" w:hAnsiTheme="minorHAnsi" w:cstheme="minorBidi"/>
            <w:sz w:val="22"/>
            <w:szCs w:val="22"/>
          </w:rPr>
          <w:tab/>
        </w:r>
        <w:r>
          <w:rPr>
            <w:rStyle w:val="Hyperlink"/>
          </w:rPr>
          <w:t>Sampling techniques and sample size</w:t>
        </w:r>
        <w:r>
          <w:tab/>
        </w:r>
        <w:r>
          <w:fldChar w:fldCharType="begin"/>
        </w:r>
        <w:r>
          <w:instrText xml:space="preserve"> PAGEREF _Toc150623424 \h </w:instrText>
        </w:r>
        <w:r>
          <w:fldChar w:fldCharType="separate"/>
        </w:r>
        <w:r>
          <w:t>18</w:t>
        </w:r>
        <w:r>
          <w:fldChar w:fldCharType="end"/>
        </w:r>
      </w:hyperlink>
    </w:p>
    <w:p w:rsidR="00D27DCA" w:rsidRDefault="009C7554">
      <w:pPr>
        <w:pStyle w:val="TOC3"/>
        <w:rPr>
          <w:rFonts w:asciiTheme="minorHAnsi" w:eastAsiaTheme="minorEastAsia" w:hAnsiTheme="minorHAnsi" w:cstheme="minorBidi"/>
          <w:sz w:val="22"/>
          <w:szCs w:val="22"/>
        </w:rPr>
      </w:pPr>
      <w:hyperlink w:anchor="_Toc150623425" w:history="1">
        <w:r>
          <w:rPr>
            <w:rStyle w:val="Hyperlink"/>
          </w:rPr>
          <w:t>3.6.1</w:t>
        </w:r>
        <w:r>
          <w:rPr>
            <w:rFonts w:asciiTheme="minorHAnsi" w:eastAsiaTheme="minorEastAsia" w:hAnsiTheme="minorHAnsi" w:cstheme="minorBidi"/>
            <w:sz w:val="22"/>
            <w:szCs w:val="22"/>
          </w:rPr>
          <w:tab/>
        </w:r>
        <w:r>
          <w:rPr>
            <w:rStyle w:val="Hyperlink"/>
          </w:rPr>
          <w:t>Sampling techniques</w:t>
        </w:r>
        <w:r>
          <w:tab/>
        </w:r>
        <w:r>
          <w:fldChar w:fldCharType="begin"/>
        </w:r>
        <w:r>
          <w:instrText xml:space="preserve"> PAGEREF _Toc150623425 \h </w:instrText>
        </w:r>
        <w:r>
          <w:fldChar w:fldCharType="separate"/>
        </w:r>
        <w:r>
          <w:t>18</w:t>
        </w:r>
        <w:r>
          <w:fldChar w:fldCharType="end"/>
        </w:r>
      </w:hyperlink>
    </w:p>
    <w:p w:rsidR="00D27DCA" w:rsidRDefault="009C7554">
      <w:pPr>
        <w:pStyle w:val="TOC3"/>
        <w:rPr>
          <w:rFonts w:asciiTheme="minorHAnsi" w:eastAsiaTheme="minorEastAsia" w:hAnsiTheme="minorHAnsi" w:cstheme="minorBidi"/>
          <w:sz w:val="22"/>
          <w:szCs w:val="22"/>
        </w:rPr>
      </w:pPr>
      <w:hyperlink w:anchor="_Toc150623426" w:history="1">
        <w:r>
          <w:rPr>
            <w:rStyle w:val="Hyperlink"/>
          </w:rPr>
          <w:t>3.6.2</w:t>
        </w:r>
        <w:r>
          <w:rPr>
            <w:rFonts w:asciiTheme="minorHAnsi" w:eastAsiaTheme="minorEastAsia" w:hAnsiTheme="minorHAnsi" w:cstheme="minorBidi"/>
            <w:sz w:val="22"/>
            <w:szCs w:val="22"/>
          </w:rPr>
          <w:tab/>
        </w:r>
        <w:r>
          <w:rPr>
            <w:rStyle w:val="Hyperlink"/>
          </w:rPr>
          <w:t>Sample size determination</w:t>
        </w:r>
        <w:r>
          <w:tab/>
        </w:r>
        <w:r>
          <w:fldChar w:fldCharType="begin"/>
        </w:r>
        <w:r>
          <w:instrText xml:space="preserve"> PAGEREF _Toc150623426 \h </w:instrText>
        </w:r>
        <w:r>
          <w:fldChar w:fldCharType="separate"/>
        </w:r>
        <w:r>
          <w:t>18</w:t>
        </w:r>
        <w:r>
          <w:fldChar w:fldCharType="end"/>
        </w:r>
      </w:hyperlink>
    </w:p>
    <w:p w:rsidR="00D27DCA" w:rsidRDefault="009C7554">
      <w:pPr>
        <w:pStyle w:val="TOC2"/>
        <w:rPr>
          <w:rFonts w:asciiTheme="minorHAnsi" w:eastAsiaTheme="minorEastAsia" w:hAnsiTheme="minorHAnsi" w:cstheme="minorBidi"/>
          <w:sz w:val="22"/>
          <w:szCs w:val="22"/>
        </w:rPr>
      </w:pPr>
      <w:hyperlink w:anchor="_Toc150623427" w:history="1">
        <w:r>
          <w:rPr>
            <w:rStyle w:val="Hyperlink"/>
          </w:rPr>
          <w:t>3.7</w:t>
        </w:r>
        <w:r>
          <w:rPr>
            <w:rFonts w:asciiTheme="minorHAnsi" w:eastAsiaTheme="minorEastAsia" w:hAnsiTheme="minorHAnsi" w:cstheme="minorBidi"/>
            <w:sz w:val="22"/>
            <w:szCs w:val="22"/>
          </w:rPr>
          <w:tab/>
        </w:r>
        <w:r>
          <w:rPr>
            <w:rStyle w:val="Hyperlink"/>
          </w:rPr>
          <w:t>Research instruments</w:t>
        </w:r>
        <w:r>
          <w:tab/>
        </w:r>
        <w:r>
          <w:fldChar w:fldCharType="begin"/>
        </w:r>
        <w:r>
          <w:instrText xml:space="preserve"> PAGEREF _Toc150623427 \h </w:instrText>
        </w:r>
        <w:r>
          <w:fldChar w:fldCharType="separate"/>
        </w:r>
        <w:r>
          <w:t>19</w:t>
        </w:r>
        <w:r>
          <w:fldChar w:fldCharType="end"/>
        </w:r>
      </w:hyperlink>
    </w:p>
    <w:p w:rsidR="00D27DCA" w:rsidRDefault="009C7554">
      <w:pPr>
        <w:pStyle w:val="TOC2"/>
        <w:rPr>
          <w:rFonts w:asciiTheme="minorHAnsi" w:eastAsiaTheme="minorEastAsia" w:hAnsiTheme="minorHAnsi" w:cstheme="minorBidi"/>
          <w:sz w:val="22"/>
          <w:szCs w:val="22"/>
        </w:rPr>
      </w:pPr>
      <w:hyperlink w:anchor="_Toc150623428" w:history="1">
        <w:r>
          <w:rPr>
            <w:rStyle w:val="Hyperlink"/>
          </w:rPr>
          <w:t>3.8</w:t>
        </w:r>
        <w:r>
          <w:rPr>
            <w:rFonts w:asciiTheme="minorHAnsi" w:eastAsiaTheme="minorEastAsia" w:hAnsiTheme="minorHAnsi" w:cstheme="minorBidi"/>
            <w:sz w:val="22"/>
            <w:szCs w:val="22"/>
          </w:rPr>
          <w:tab/>
        </w:r>
        <w:r>
          <w:rPr>
            <w:rStyle w:val="Hyperlink"/>
          </w:rPr>
          <w:t>Pilot study, validity and reliability</w:t>
        </w:r>
        <w:r>
          <w:tab/>
        </w:r>
        <w:r>
          <w:fldChar w:fldCharType="begin"/>
        </w:r>
        <w:r>
          <w:instrText xml:space="preserve"> PAGEREF _Toc150623428 \h </w:instrText>
        </w:r>
        <w:r>
          <w:fldChar w:fldCharType="separate"/>
        </w:r>
        <w:r>
          <w:t>19</w:t>
        </w:r>
        <w:r>
          <w:fldChar w:fldCharType="end"/>
        </w:r>
      </w:hyperlink>
    </w:p>
    <w:p w:rsidR="00D27DCA" w:rsidRDefault="009C7554">
      <w:pPr>
        <w:pStyle w:val="TOC2"/>
        <w:rPr>
          <w:rFonts w:asciiTheme="minorHAnsi" w:eastAsiaTheme="minorEastAsia" w:hAnsiTheme="minorHAnsi" w:cstheme="minorBidi"/>
          <w:sz w:val="22"/>
          <w:szCs w:val="22"/>
        </w:rPr>
      </w:pPr>
      <w:hyperlink w:anchor="_Toc150623429" w:history="1">
        <w:r>
          <w:rPr>
            <w:rStyle w:val="Hyperlink"/>
          </w:rPr>
          <w:t>3.9</w:t>
        </w:r>
        <w:r>
          <w:rPr>
            <w:rFonts w:asciiTheme="minorHAnsi" w:eastAsiaTheme="minorEastAsia" w:hAnsiTheme="minorHAnsi" w:cstheme="minorBidi"/>
            <w:sz w:val="22"/>
            <w:szCs w:val="22"/>
          </w:rPr>
          <w:tab/>
        </w:r>
        <w:r>
          <w:rPr>
            <w:rStyle w:val="Hyperlink"/>
          </w:rPr>
          <w:t>Data collection techniques</w:t>
        </w:r>
        <w:r>
          <w:tab/>
        </w:r>
        <w:r>
          <w:fldChar w:fldCharType="begin"/>
        </w:r>
        <w:r>
          <w:instrText xml:space="preserve"> PAGEREF _Toc150623429 \h </w:instrText>
        </w:r>
        <w:r>
          <w:fldChar w:fldCharType="separate"/>
        </w:r>
        <w:r>
          <w:t>20</w:t>
        </w:r>
        <w:r>
          <w:fldChar w:fldCharType="end"/>
        </w:r>
      </w:hyperlink>
    </w:p>
    <w:p w:rsidR="00D27DCA" w:rsidRDefault="009C7554">
      <w:pPr>
        <w:pStyle w:val="TOC2"/>
        <w:rPr>
          <w:rFonts w:asciiTheme="minorHAnsi" w:eastAsiaTheme="minorEastAsia" w:hAnsiTheme="minorHAnsi" w:cstheme="minorBidi"/>
          <w:sz w:val="22"/>
          <w:szCs w:val="22"/>
        </w:rPr>
      </w:pPr>
      <w:hyperlink w:anchor="_Toc150623430" w:history="1">
        <w:r>
          <w:rPr>
            <w:rStyle w:val="Hyperlink"/>
          </w:rPr>
          <w:t>3.10</w:t>
        </w:r>
        <w:r>
          <w:rPr>
            <w:rFonts w:asciiTheme="minorHAnsi" w:eastAsiaTheme="minorEastAsia" w:hAnsiTheme="minorHAnsi" w:cstheme="minorBidi"/>
            <w:sz w:val="22"/>
            <w:szCs w:val="22"/>
          </w:rPr>
          <w:tab/>
        </w:r>
        <w:r>
          <w:rPr>
            <w:rStyle w:val="Hyperlink"/>
          </w:rPr>
          <w:t>Data analysis and presentation</w:t>
        </w:r>
        <w:r>
          <w:tab/>
        </w:r>
        <w:r>
          <w:fldChar w:fldCharType="begin"/>
        </w:r>
        <w:r>
          <w:instrText xml:space="preserve"> PAGEREF _Toc150623430 \h </w:instrText>
        </w:r>
        <w:r>
          <w:fldChar w:fldCharType="separate"/>
        </w:r>
        <w:r>
          <w:t>20</w:t>
        </w:r>
        <w:r>
          <w:fldChar w:fldCharType="end"/>
        </w:r>
      </w:hyperlink>
    </w:p>
    <w:p w:rsidR="00D27DCA" w:rsidRDefault="009C7554">
      <w:pPr>
        <w:pStyle w:val="TOC2"/>
        <w:rPr>
          <w:rFonts w:asciiTheme="minorHAnsi" w:eastAsiaTheme="minorEastAsia" w:hAnsiTheme="minorHAnsi" w:cstheme="minorBidi"/>
          <w:sz w:val="22"/>
          <w:szCs w:val="22"/>
        </w:rPr>
      </w:pPr>
      <w:hyperlink w:anchor="_Toc150623431" w:history="1">
        <w:r>
          <w:rPr>
            <w:rStyle w:val="Hyperlink"/>
          </w:rPr>
          <w:t>3.11</w:t>
        </w:r>
        <w:r>
          <w:rPr>
            <w:rFonts w:asciiTheme="minorHAnsi" w:eastAsiaTheme="minorEastAsia" w:hAnsiTheme="minorHAnsi" w:cstheme="minorBidi"/>
            <w:sz w:val="22"/>
            <w:szCs w:val="22"/>
          </w:rPr>
          <w:tab/>
        </w:r>
        <w:r>
          <w:rPr>
            <w:rStyle w:val="Hyperlink"/>
          </w:rPr>
          <w:t>Ethical Considerations in the Research Study</w:t>
        </w:r>
        <w:r>
          <w:tab/>
        </w:r>
        <w:r>
          <w:fldChar w:fldCharType="begin"/>
        </w:r>
        <w:r>
          <w:instrText xml:space="preserve"> PAGEREF _Toc150623431 \h </w:instrText>
        </w:r>
        <w:r>
          <w:fldChar w:fldCharType="separate"/>
        </w:r>
        <w:r>
          <w:t>21</w:t>
        </w:r>
        <w:r>
          <w:fldChar w:fldCharType="end"/>
        </w:r>
      </w:hyperlink>
    </w:p>
    <w:p w:rsidR="00D27DCA" w:rsidRDefault="009C7554">
      <w:pPr>
        <w:pStyle w:val="TOC1"/>
        <w:rPr>
          <w:rFonts w:asciiTheme="minorHAnsi" w:eastAsiaTheme="minorEastAsia" w:hAnsiTheme="minorHAnsi" w:cstheme="minorBidi"/>
          <w:sz w:val="22"/>
          <w:szCs w:val="22"/>
        </w:rPr>
      </w:pPr>
      <w:hyperlink w:anchor="_Toc150623432" w:history="1">
        <w:r>
          <w:rPr>
            <w:rStyle w:val="Hyperlink"/>
          </w:rPr>
          <w:t>CHAPTER FOUR: DATA ANALYSIS AND FINDINGS</w:t>
        </w:r>
        <w:r>
          <w:tab/>
        </w:r>
        <w:r>
          <w:fldChar w:fldCharType="begin"/>
        </w:r>
        <w:r>
          <w:instrText xml:space="preserve"> PAGEREF _Toc150623432 \h </w:instrText>
        </w:r>
        <w:r>
          <w:fldChar w:fldCharType="separate"/>
        </w:r>
        <w:r>
          <w:t>2</w:t>
        </w:r>
        <w:r>
          <w:t>2</w:t>
        </w:r>
        <w:r>
          <w:fldChar w:fldCharType="end"/>
        </w:r>
      </w:hyperlink>
    </w:p>
    <w:p w:rsidR="00D27DCA" w:rsidRDefault="009C7554">
      <w:pPr>
        <w:pStyle w:val="TOC2"/>
        <w:rPr>
          <w:rFonts w:asciiTheme="minorHAnsi" w:eastAsiaTheme="minorEastAsia" w:hAnsiTheme="minorHAnsi" w:cstheme="minorBidi"/>
          <w:sz w:val="22"/>
          <w:szCs w:val="22"/>
        </w:rPr>
      </w:pPr>
      <w:hyperlink w:anchor="_Toc150623433" w:history="1">
        <w:r>
          <w:rPr>
            <w:rStyle w:val="Hyperlink"/>
            <w:rFonts w:eastAsia="Calibri"/>
          </w:rPr>
          <w:t>4.1</w:t>
        </w:r>
        <w:r>
          <w:rPr>
            <w:rFonts w:asciiTheme="minorHAnsi" w:eastAsiaTheme="minorEastAsia" w:hAnsiTheme="minorHAnsi" w:cstheme="minorBidi"/>
            <w:sz w:val="22"/>
            <w:szCs w:val="22"/>
          </w:rPr>
          <w:tab/>
        </w:r>
        <w:r>
          <w:rPr>
            <w:rStyle w:val="Hyperlink"/>
            <w:rFonts w:eastAsia="Calibri"/>
          </w:rPr>
          <w:t>Introduction</w:t>
        </w:r>
        <w:r>
          <w:tab/>
        </w:r>
        <w:r>
          <w:fldChar w:fldCharType="begin"/>
        </w:r>
        <w:r>
          <w:instrText xml:space="preserve"> PAGEREF _Toc150623433 \h </w:instrText>
        </w:r>
        <w:r>
          <w:fldChar w:fldCharType="separate"/>
        </w:r>
        <w:r>
          <w:t>22</w:t>
        </w:r>
        <w:r>
          <w:fldChar w:fldCharType="end"/>
        </w:r>
      </w:hyperlink>
    </w:p>
    <w:p w:rsidR="00D27DCA" w:rsidRDefault="009C7554">
      <w:pPr>
        <w:pStyle w:val="TOC2"/>
        <w:rPr>
          <w:rFonts w:asciiTheme="minorHAnsi" w:eastAsiaTheme="minorEastAsia" w:hAnsiTheme="minorHAnsi" w:cstheme="minorBidi"/>
          <w:sz w:val="22"/>
          <w:szCs w:val="22"/>
        </w:rPr>
      </w:pPr>
      <w:hyperlink w:anchor="_Toc150623434" w:history="1">
        <w:r>
          <w:rPr>
            <w:rStyle w:val="Hyperlink"/>
            <w:rFonts w:eastAsia="Calibri"/>
          </w:rPr>
          <w:t>4.2</w:t>
        </w:r>
        <w:r>
          <w:rPr>
            <w:rFonts w:asciiTheme="minorHAnsi" w:eastAsiaTheme="minorEastAsia" w:hAnsiTheme="minorHAnsi" w:cstheme="minorBidi"/>
            <w:sz w:val="22"/>
            <w:szCs w:val="22"/>
          </w:rPr>
          <w:tab/>
        </w:r>
        <w:r>
          <w:rPr>
            <w:rStyle w:val="Hyperlink"/>
            <w:rFonts w:eastAsia="Calibri"/>
          </w:rPr>
          <w:t>Resp</w:t>
        </w:r>
        <w:r>
          <w:rPr>
            <w:rStyle w:val="Hyperlink"/>
            <w:rFonts w:eastAsia="Calibri"/>
          </w:rPr>
          <w:t>onse Rate</w:t>
        </w:r>
        <w:r>
          <w:tab/>
        </w:r>
        <w:r>
          <w:fldChar w:fldCharType="begin"/>
        </w:r>
        <w:r>
          <w:instrText xml:space="preserve"> PAGEREF _Toc150623434 \h </w:instrText>
        </w:r>
        <w:r>
          <w:fldChar w:fldCharType="separate"/>
        </w:r>
        <w:r>
          <w:t>22</w:t>
        </w:r>
        <w:r>
          <w:fldChar w:fldCharType="end"/>
        </w:r>
      </w:hyperlink>
    </w:p>
    <w:p w:rsidR="00D27DCA" w:rsidRDefault="009C7554">
      <w:pPr>
        <w:pStyle w:val="TOC2"/>
        <w:rPr>
          <w:rFonts w:asciiTheme="minorHAnsi" w:eastAsiaTheme="minorEastAsia" w:hAnsiTheme="minorHAnsi" w:cstheme="minorBidi"/>
          <w:sz w:val="22"/>
          <w:szCs w:val="22"/>
        </w:rPr>
      </w:pPr>
      <w:hyperlink w:anchor="_Toc150623435" w:history="1">
        <w:r>
          <w:rPr>
            <w:rStyle w:val="Hyperlink"/>
            <w:rFonts w:eastAsia="Calibri"/>
          </w:rPr>
          <w:t>4.3</w:t>
        </w:r>
        <w:r>
          <w:rPr>
            <w:rFonts w:asciiTheme="minorHAnsi" w:eastAsiaTheme="minorEastAsia" w:hAnsiTheme="minorHAnsi" w:cstheme="minorBidi"/>
            <w:sz w:val="22"/>
            <w:szCs w:val="22"/>
          </w:rPr>
          <w:tab/>
        </w:r>
        <w:r>
          <w:rPr>
            <w:rStyle w:val="Hyperlink"/>
            <w:rFonts w:eastAsia="Calibri"/>
          </w:rPr>
          <w:t>Demographic Information</w:t>
        </w:r>
        <w:r>
          <w:tab/>
        </w:r>
        <w:r>
          <w:fldChar w:fldCharType="begin"/>
        </w:r>
        <w:r>
          <w:instrText xml:space="preserve"> PAGEREF _Toc150623435 \h </w:instrText>
        </w:r>
        <w:r>
          <w:fldChar w:fldCharType="separate"/>
        </w:r>
        <w:r>
          <w:t>22</w:t>
        </w:r>
        <w:r>
          <w:fldChar w:fldCharType="end"/>
        </w:r>
      </w:hyperlink>
    </w:p>
    <w:p w:rsidR="00D27DCA" w:rsidRDefault="009C7554">
      <w:pPr>
        <w:pStyle w:val="TOC3"/>
        <w:rPr>
          <w:rFonts w:asciiTheme="minorHAnsi" w:eastAsiaTheme="minorEastAsia" w:hAnsiTheme="minorHAnsi" w:cstheme="minorBidi"/>
          <w:sz w:val="22"/>
          <w:szCs w:val="22"/>
        </w:rPr>
      </w:pPr>
      <w:hyperlink w:anchor="_Toc150623436" w:history="1">
        <w:r>
          <w:rPr>
            <w:rStyle w:val="Hyperlink"/>
          </w:rPr>
          <w:t>4.3.1.</w:t>
        </w:r>
        <w:r>
          <w:rPr>
            <w:rFonts w:asciiTheme="minorHAnsi" w:eastAsiaTheme="minorEastAsia" w:hAnsiTheme="minorHAnsi" w:cstheme="minorBidi"/>
            <w:sz w:val="22"/>
            <w:szCs w:val="22"/>
          </w:rPr>
          <w:tab/>
        </w:r>
        <w:r>
          <w:rPr>
            <w:rStyle w:val="Hyperlink"/>
          </w:rPr>
          <w:t>Gender of the respondents</w:t>
        </w:r>
        <w:r>
          <w:tab/>
        </w:r>
        <w:r>
          <w:fldChar w:fldCharType="begin"/>
        </w:r>
        <w:r>
          <w:instrText xml:space="preserve"> PAGEREF _Toc150623436 \h </w:instrText>
        </w:r>
        <w:r>
          <w:fldChar w:fldCharType="separate"/>
        </w:r>
        <w:r>
          <w:t>23</w:t>
        </w:r>
        <w:r>
          <w:fldChar w:fldCharType="end"/>
        </w:r>
      </w:hyperlink>
    </w:p>
    <w:p w:rsidR="00D27DCA" w:rsidRDefault="009C7554">
      <w:pPr>
        <w:pStyle w:val="TOC3"/>
        <w:rPr>
          <w:rFonts w:asciiTheme="minorHAnsi" w:eastAsiaTheme="minorEastAsia" w:hAnsiTheme="minorHAnsi" w:cstheme="minorBidi"/>
          <w:sz w:val="22"/>
          <w:szCs w:val="22"/>
        </w:rPr>
      </w:pPr>
      <w:hyperlink w:anchor="_Toc150623437" w:history="1">
        <w:r>
          <w:rPr>
            <w:rStyle w:val="Hyperlink"/>
          </w:rPr>
          <w:t>4.3.2.</w:t>
        </w:r>
        <w:r>
          <w:rPr>
            <w:rFonts w:asciiTheme="minorHAnsi" w:eastAsiaTheme="minorEastAsia" w:hAnsiTheme="minorHAnsi" w:cstheme="minorBidi"/>
            <w:sz w:val="22"/>
            <w:szCs w:val="22"/>
          </w:rPr>
          <w:tab/>
        </w:r>
        <w:r>
          <w:rPr>
            <w:rStyle w:val="Hyperlink"/>
          </w:rPr>
          <w:t>Age of respondents</w:t>
        </w:r>
        <w:r>
          <w:tab/>
        </w:r>
        <w:r>
          <w:fldChar w:fldCharType="begin"/>
        </w:r>
        <w:r>
          <w:instrText xml:space="preserve"> PAGEREF _Toc150623437 \h </w:instrText>
        </w:r>
        <w:r>
          <w:fldChar w:fldCharType="separate"/>
        </w:r>
        <w:r>
          <w:t>24</w:t>
        </w:r>
        <w:r>
          <w:fldChar w:fldCharType="end"/>
        </w:r>
      </w:hyperlink>
    </w:p>
    <w:p w:rsidR="00D27DCA" w:rsidRDefault="009C7554">
      <w:pPr>
        <w:pStyle w:val="TOC3"/>
        <w:rPr>
          <w:rFonts w:asciiTheme="minorHAnsi" w:eastAsiaTheme="minorEastAsia" w:hAnsiTheme="minorHAnsi" w:cstheme="minorBidi"/>
          <w:sz w:val="22"/>
          <w:szCs w:val="22"/>
        </w:rPr>
      </w:pPr>
      <w:hyperlink w:anchor="_Toc150623438" w:history="1">
        <w:r>
          <w:rPr>
            <w:rStyle w:val="Hyperlink"/>
          </w:rPr>
          <w:t>4.3.3.</w:t>
        </w:r>
        <w:r>
          <w:rPr>
            <w:rFonts w:asciiTheme="minorHAnsi" w:eastAsiaTheme="minorEastAsia" w:hAnsiTheme="minorHAnsi" w:cstheme="minorBidi"/>
            <w:sz w:val="22"/>
            <w:szCs w:val="22"/>
          </w:rPr>
          <w:tab/>
        </w:r>
        <w:r>
          <w:rPr>
            <w:rStyle w:val="Hyperlink"/>
          </w:rPr>
          <w:t>Education level of the respondents</w:t>
        </w:r>
        <w:r>
          <w:tab/>
        </w:r>
        <w:r>
          <w:fldChar w:fldCharType="begin"/>
        </w:r>
        <w:r>
          <w:instrText xml:space="preserve"> PAGEREF _Toc150623438 \h </w:instrText>
        </w:r>
        <w:r>
          <w:fldChar w:fldCharType="separate"/>
        </w:r>
        <w:r>
          <w:t>24</w:t>
        </w:r>
        <w:r>
          <w:fldChar w:fldCharType="end"/>
        </w:r>
      </w:hyperlink>
    </w:p>
    <w:p w:rsidR="00D27DCA" w:rsidRDefault="009C7554">
      <w:pPr>
        <w:pStyle w:val="TOC3"/>
        <w:rPr>
          <w:rFonts w:asciiTheme="minorHAnsi" w:eastAsiaTheme="minorEastAsia" w:hAnsiTheme="minorHAnsi" w:cstheme="minorBidi"/>
          <w:sz w:val="22"/>
          <w:szCs w:val="22"/>
        </w:rPr>
      </w:pPr>
      <w:hyperlink w:anchor="_Toc150623439" w:history="1">
        <w:r>
          <w:rPr>
            <w:rStyle w:val="Hyperlink"/>
            <w:rFonts w:eastAsia="等线 Light"/>
          </w:rPr>
          <w:t>4.3.4.</w:t>
        </w:r>
        <w:r>
          <w:rPr>
            <w:rFonts w:asciiTheme="minorHAnsi" w:eastAsiaTheme="minorEastAsia" w:hAnsiTheme="minorHAnsi" w:cstheme="minorBidi"/>
            <w:sz w:val="22"/>
            <w:szCs w:val="22"/>
          </w:rPr>
          <w:tab/>
        </w:r>
        <w:r>
          <w:rPr>
            <w:rStyle w:val="Hyperlink"/>
            <w:rFonts w:eastAsia="等线 Light"/>
          </w:rPr>
          <w:t>Level of income per month</w:t>
        </w:r>
        <w:r>
          <w:tab/>
        </w:r>
        <w:r>
          <w:fldChar w:fldCharType="begin"/>
        </w:r>
        <w:r>
          <w:instrText xml:space="preserve"> PAGEREF _Toc150623439 \h </w:instrText>
        </w:r>
        <w:r>
          <w:fldChar w:fldCharType="separate"/>
        </w:r>
        <w:r>
          <w:t>24</w:t>
        </w:r>
        <w:r>
          <w:fldChar w:fldCharType="end"/>
        </w:r>
      </w:hyperlink>
    </w:p>
    <w:p w:rsidR="00D27DCA" w:rsidRDefault="009C7554">
      <w:pPr>
        <w:pStyle w:val="TOC3"/>
        <w:rPr>
          <w:rFonts w:asciiTheme="minorHAnsi" w:eastAsiaTheme="minorEastAsia" w:hAnsiTheme="minorHAnsi" w:cstheme="minorBidi"/>
          <w:sz w:val="22"/>
          <w:szCs w:val="22"/>
        </w:rPr>
      </w:pPr>
      <w:hyperlink w:anchor="_Toc150623440" w:history="1">
        <w:r>
          <w:rPr>
            <w:rStyle w:val="Hyperlink"/>
          </w:rPr>
          <w:t>4.3.5.</w:t>
        </w:r>
        <w:r>
          <w:rPr>
            <w:rFonts w:asciiTheme="minorHAnsi" w:eastAsiaTheme="minorEastAsia" w:hAnsiTheme="minorHAnsi" w:cstheme="minorBidi"/>
            <w:sz w:val="22"/>
            <w:szCs w:val="22"/>
          </w:rPr>
          <w:tab/>
        </w:r>
        <w:r>
          <w:rPr>
            <w:rStyle w:val="Hyperlink"/>
          </w:rPr>
          <w:t>Size of the household</w:t>
        </w:r>
        <w:r>
          <w:tab/>
        </w:r>
        <w:r>
          <w:fldChar w:fldCharType="begin"/>
        </w:r>
        <w:r>
          <w:instrText xml:space="preserve"> PAGEREF _Toc150623440 \h </w:instrText>
        </w:r>
        <w:r>
          <w:fldChar w:fldCharType="separate"/>
        </w:r>
        <w:r>
          <w:t>24</w:t>
        </w:r>
        <w:r>
          <w:fldChar w:fldCharType="end"/>
        </w:r>
      </w:hyperlink>
    </w:p>
    <w:p w:rsidR="00D27DCA" w:rsidRDefault="009C7554">
      <w:pPr>
        <w:pStyle w:val="TOC3"/>
        <w:rPr>
          <w:rFonts w:asciiTheme="minorHAnsi" w:eastAsiaTheme="minorEastAsia" w:hAnsiTheme="minorHAnsi" w:cstheme="minorBidi"/>
          <w:sz w:val="22"/>
          <w:szCs w:val="22"/>
        </w:rPr>
      </w:pPr>
      <w:hyperlink w:anchor="_Toc150623441" w:history="1">
        <w:r>
          <w:rPr>
            <w:rStyle w:val="Hyperlink"/>
          </w:rPr>
          <w:t>4.3.6.</w:t>
        </w:r>
        <w:r>
          <w:rPr>
            <w:rFonts w:asciiTheme="minorHAnsi" w:eastAsiaTheme="minorEastAsia" w:hAnsiTheme="minorHAnsi" w:cstheme="minorBidi"/>
            <w:sz w:val="22"/>
            <w:szCs w:val="22"/>
          </w:rPr>
          <w:tab/>
        </w:r>
        <w:r>
          <w:rPr>
            <w:rStyle w:val="Hyperlink"/>
          </w:rPr>
          <w:t>Family headship</w:t>
        </w:r>
        <w:r>
          <w:tab/>
        </w:r>
        <w:r>
          <w:fldChar w:fldCharType="begin"/>
        </w:r>
        <w:r>
          <w:instrText xml:space="preserve"> PAGEREF _Toc150623441 \h </w:instrText>
        </w:r>
        <w:r>
          <w:fldChar w:fldCharType="separate"/>
        </w:r>
        <w:r>
          <w:t>25</w:t>
        </w:r>
        <w:r>
          <w:fldChar w:fldCharType="end"/>
        </w:r>
      </w:hyperlink>
    </w:p>
    <w:p w:rsidR="00D27DCA" w:rsidRDefault="009C7554">
      <w:pPr>
        <w:pStyle w:val="TOC3"/>
        <w:rPr>
          <w:rFonts w:asciiTheme="minorHAnsi" w:eastAsiaTheme="minorEastAsia" w:hAnsiTheme="minorHAnsi" w:cstheme="minorBidi"/>
          <w:sz w:val="22"/>
          <w:szCs w:val="22"/>
        </w:rPr>
      </w:pPr>
      <w:hyperlink w:anchor="_Toc150623442" w:history="1">
        <w:r>
          <w:rPr>
            <w:rStyle w:val="Hyperlink"/>
          </w:rPr>
          <w:t>Figure 4.3: family headshi</w:t>
        </w:r>
        <w:r>
          <w:rPr>
            <w:rStyle w:val="Hyperlink"/>
          </w:rPr>
          <w:t>p</w:t>
        </w:r>
        <w:r>
          <w:tab/>
        </w:r>
        <w:r>
          <w:fldChar w:fldCharType="begin"/>
        </w:r>
        <w:r>
          <w:instrText xml:space="preserve"> PAGEREF _Toc150623442 \h </w:instrText>
        </w:r>
        <w:r>
          <w:fldChar w:fldCharType="separate"/>
        </w:r>
        <w:r>
          <w:t>25</w:t>
        </w:r>
        <w:r>
          <w:fldChar w:fldCharType="end"/>
        </w:r>
      </w:hyperlink>
    </w:p>
    <w:p w:rsidR="00D27DCA" w:rsidRDefault="009C7554">
      <w:pPr>
        <w:pStyle w:val="TOC3"/>
        <w:rPr>
          <w:rFonts w:asciiTheme="minorHAnsi" w:eastAsiaTheme="minorEastAsia" w:hAnsiTheme="minorHAnsi" w:cstheme="minorBidi"/>
          <w:sz w:val="22"/>
          <w:szCs w:val="22"/>
        </w:rPr>
      </w:pPr>
      <w:hyperlink w:anchor="_Toc150623443" w:history="1">
        <w:r>
          <w:rPr>
            <w:rStyle w:val="Hyperlink"/>
          </w:rPr>
          <w:t>4.3.7.</w:t>
        </w:r>
        <w:r>
          <w:rPr>
            <w:rFonts w:asciiTheme="minorHAnsi" w:eastAsiaTheme="minorEastAsia" w:hAnsiTheme="minorHAnsi" w:cstheme="minorBidi"/>
            <w:sz w:val="22"/>
            <w:szCs w:val="22"/>
          </w:rPr>
          <w:tab/>
        </w:r>
        <w:r>
          <w:rPr>
            <w:rStyle w:val="Hyperlink"/>
          </w:rPr>
          <w:t>Value chain</w:t>
        </w:r>
        <w:r>
          <w:tab/>
        </w:r>
        <w:r>
          <w:fldChar w:fldCharType="begin"/>
        </w:r>
        <w:r>
          <w:instrText xml:space="preserve"> PAGEREF _Toc150623443 \h </w:instrText>
        </w:r>
        <w:r>
          <w:fldChar w:fldCharType="separate"/>
        </w:r>
        <w:r>
          <w:t>26</w:t>
        </w:r>
        <w:r>
          <w:fldChar w:fldCharType="end"/>
        </w:r>
      </w:hyperlink>
    </w:p>
    <w:p w:rsidR="00D27DCA" w:rsidRDefault="009C7554">
      <w:pPr>
        <w:pStyle w:val="TOC3"/>
        <w:rPr>
          <w:rFonts w:asciiTheme="minorHAnsi" w:eastAsiaTheme="minorEastAsia" w:hAnsiTheme="minorHAnsi" w:cstheme="minorBidi"/>
          <w:sz w:val="22"/>
          <w:szCs w:val="22"/>
        </w:rPr>
      </w:pPr>
      <w:hyperlink w:anchor="_Toc150623444" w:history="1">
        <w:r>
          <w:rPr>
            <w:rStyle w:val="Hyperlink"/>
          </w:rPr>
          <w:t>4.3.8.</w:t>
        </w:r>
        <w:r>
          <w:rPr>
            <w:rFonts w:asciiTheme="minorHAnsi" w:eastAsiaTheme="minorEastAsia" w:hAnsiTheme="minorHAnsi" w:cstheme="minorBidi"/>
            <w:sz w:val="22"/>
            <w:szCs w:val="22"/>
          </w:rPr>
          <w:tab/>
        </w:r>
        <w:r>
          <w:rPr>
            <w:rStyle w:val="Hyperlink"/>
          </w:rPr>
          <w:t>Experience in the value chain</w:t>
        </w:r>
        <w:r>
          <w:tab/>
        </w:r>
        <w:r>
          <w:fldChar w:fldCharType="begin"/>
        </w:r>
        <w:r>
          <w:instrText xml:space="preserve"> PAGEREF _Toc150623444 \h </w:instrText>
        </w:r>
        <w:r>
          <w:fldChar w:fldCharType="separate"/>
        </w:r>
        <w:r>
          <w:t>26</w:t>
        </w:r>
        <w:r>
          <w:fldChar w:fldCharType="end"/>
        </w:r>
      </w:hyperlink>
    </w:p>
    <w:p w:rsidR="00D27DCA" w:rsidRDefault="009C7554">
      <w:pPr>
        <w:pStyle w:val="TOC2"/>
        <w:rPr>
          <w:rFonts w:asciiTheme="minorHAnsi" w:eastAsiaTheme="minorEastAsia" w:hAnsiTheme="minorHAnsi" w:cstheme="minorBidi"/>
          <w:sz w:val="22"/>
          <w:szCs w:val="22"/>
        </w:rPr>
      </w:pPr>
      <w:hyperlink w:anchor="_Toc150623445" w:history="1">
        <w:r>
          <w:rPr>
            <w:rStyle w:val="Hyperlink"/>
            <w:rFonts w:eastAsia="Calibri"/>
          </w:rPr>
          <w:t>4.4</w:t>
        </w:r>
        <w:r>
          <w:rPr>
            <w:rFonts w:asciiTheme="minorHAnsi" w:eastAsiaTheme="minorEastAsia" w:hAnsiTheme="minorHAnsi" w:cstheme="minorBidi"/>
            <w:sz w:val="22"/>
            <w:szCs w:val="22"/>
          </w:rPr>
          <w:tab/>
        </w:r>
        <w:r>
          <w:rPr>
            <w:rStyle w:val="Hyperlink"/>
            <w:rFonts w:eastAsia="Calibri"/>
          </w:rPr>
          <w:t>Descriptive Statistics</w:t>
        </w:r>
        <w:r>
          <w:tab/>
        </w:r>
        <w:r>
          <w:fldChar w:fldCharType="begin"/>
        </w:r>
        <w:r>
          <w:instrText xml:space="preserve"> PAGEREF _Toc150623445 \h </w:instrText>
        </w:r>
        <w:r>
          <w:fldChar w:fldCharType="separate"/>
        </w:r>
        <w:r>
          <w:t>27</w:t>
        </w:r>
        <w:r>
          <w:fldChar w:fldCharType="end"/>
        </w:r>
      </w:hyperlink>
    </w:p>
    <w:p w:rsidR="00D27DCA" w:rsidRDefault="009C7554">
      <w:pPr>
        <w:pStyle w:val="TOC3"/>
        <w:rPr>
          <w:rFonts w:asciiTheme="minorHAnsi" w:eastAsiaTheme="minorEastAsia" w:hAnsiTheme="minorHAnsi" w:cstheme="minorBidi"/>
          <w:sz w:val="22"/>
          <w:szCs w:val="22"/>
        </w:rPr>
      </w:pPr>
      <w:hyperlink w:anchor="_Toc150623446" w:history="1">
        <w:r>
          <w:rPr>
            <w:rStyle w:val="Hyperlink"/>
            <w:rFonts w:eastAsia="Calibri"/>
          </w:rPr>
          <w:t>4.4.1</w:t>
        </w:r>
        <w:r>
          <w:rPr>
            <w:rFonts w:asciiTheme="minorHAnsi" w:eastAsiaTheme="minorEastAsia" w:hAnsiTheme="minorHAnsi" w:cstheme="minorBidi"/>
            <w:sz w:val="22"/>
            <w:szCs w:val="22"/>
          </w:rPr>
          <w:tab/>
        </w:r>
        <w:r>
          <w:rPr>
            <w:rStyle w:val="Hyperlink"/>
            <w:rFonts w:eastAsia="Calibri"/>
          </w:rPr>
          <w:t>Farmer attitude</w:t>
        </w:r>
        <w:r>
          <w:tab/>
        </w:r>
        <w:r>
          <w:fldChar w:fldCharType="begin"/>
        </w:r>
        <w:r>
          <w:instrText xml:space="preserve"> PAGEREF _Toc150623446 \h </w:instrText>
        </w:r>
        <w:r>
          <w:fldChar w:fldCharType="separate"/>
        </w:r>
        <w:r>
          <w:t>27</w:t>
        </w:r>
        <w:r>
          <w:fldChar w:fldCharType="end"/>
        </w:r>
      </w:hyperlink>
    </w:p>
    <w:p w:rsidR="00D27DCA" w:rsidRDefault="009C7554">
      <w:pPr>
        <w:pStyle w:val="TOC3"/>
        <w:rPr>
          <w:rFonts w:asciiTheme="minorHAnsi" w:eastAsiaTheme="minorEastAsia" w:hAnsiTheme="minorHAnsi" w:cstheme="minorBidi"/>
          <w:sz w:val="22"/>
          <w:szCs w:val="22"/>
        </w:rPr>
      </w:pPr>
      <w:hyperlink w:anchor="_Toc150623447" w:history="1">
        <w:r>
          <w:rPr>
            <w:rStyle w:val="Hyperlink"/>
            <w:rFonts w:eastAsia="Calibri"/>
          </w:rPr>
          <w:t>4.4.2</w:t>
        </w:r>
        <w:r>
          <w:rPr>
            <w:rFonts w:asciiTheme="minorHAnsi" w:eastAsiaTheme="minorEastAsia" w:hAnsiTheme="minorHAnsi" w:cstheme="minorBidi"/>
            <w:sz w:val="22"/>
            <w:szCs w:val="22"/>
          </w:rPr>
          <w:tab/>
        </w:r>
        <w:r>
          <w:rPr>
            <w:rStyle w:val="Hyperlink"/>
            <w:rFonts w:eastAsia="Calibri"/>
          </w:rPr>
          <w:t>Farmer knowledge</w:t>
        </w:r>
        <w:r>
          <w:tab/>
        </w:r>
        <w:r>
          <w:fldChar w:fldCharType="begin"/>
        </w:r>
        <w:r>
          <w:instrText xml:space="preserve"> PAGEREF _Toc150623447 \h </w:instrText>
        </w:r>
        <w:r>
          <w:fldChar w:fldCharType="separate"/>
        </w:r>
        <w:r>
          <w:t>29</w:t>
        </w:r>
        <w:r>
          <w:fldChar w:fldCharType="end"/>
        </w:r>
      </w:hyperlink>
    </w:p>
    <w:p w:rsidR="00D27DCA" w:rsidRDefault="009C7554">
      <w:pPr>
        <w:pStyle w:val="TOC3"/>
        <w:rPr>
          <w:rFonts w:asciiTheme="minorHAnsi" w:eastAsiaTheme="minorEastAsia" w:hAnsiTheme="minorHAnsi" w:cstheme="minorBidi"/>
          <w:sz w:val="22"/>
          <w:szCs w:val="22"/>
        </w:rPr>
      </w:pPr>
      <w:hyperlink w:anchor="_Toc150623448" w:history="1">
        <w:r>
          <w:rPr>
            <w:rStyle w:val="Hyperlink"/>
            <w:rFonts w:eastAsia="Calibri"/>
          </w:rPr>
          <w:t>4.4.3</w:t>
        </w:r>
        <w:r>
          <w:rPr>
            <w:rFonts w:asciiTheme="minorHAnsi" w:eastAsiaTheme="minorEastAsia" w:hAnsiTheme="minorHAnsi" w:cstheme="minorBidi"/>
            <w:sz w:val="22"/>
            <w:szCs w:val="22"/>
          </w:rPr>
          <w:tab/>
        </w:r>
        <w:r>
          <w:rPr>
            <w:rStyle w:val="Hyperlink"/>
            <w:rFonts w:eastAsia="Calibri"/>
          </w:rPr>
          <w:t>Farmer practices</w:t>
        </w:r>
        <w:r>
          <w:tab/>
        </w:r>
        <w:r>
          <w:fldChar w:fldCharType="begin"/>
        </w:r>
        <w:r>
          <w:instrText xml:space="preserve"> PAGEREF _Toc15062344</w:instrText>
        </w:r>
        <w:r>
          <w:instrText xml:space="preserve">8 \h </w:instrText>
        </w:r>
        <w:r>
          <w:fldChar w:fldCharType="separate"/>
        </w:r>
        <w:r>
          <w:t>30</w:t>
        </w:r>
        <w:r>
          <w:fldChar w:fldCharType="end"/>
        </w:r>
      </w:hyperlink>
    </w:p>
    <w:p w:rsidR="00D27DCA" w:rsidRDefault="009C7554">
      <w:pPr>
        <w:pStyle w:val="TOC2"/>
        <w:rPr>
          <w:rFonts w:asciiTheme="minorHAnsi" w:eastAsiaTheme="minorEastAsia" w:hAnsiTheme="minorHAnsi" w:cstheme="minorBidi"/>
          <w:sz w:val="22"/>
          <w:szCs w:val="22"/>
        </w:rPr>
      </w:pPr>
      <w:hyperlink w:anchor="_Toc150623449" w:history="1">
        <w:r>
          <w:rPr>
            <w:rStyle w:val="Hyperlink"/>
            <w:rFonts w:eastAsia="Calibri"/>
          </w:rPr>
          <w:t>4.5</w:t>
        </w:r>
        <w:r>
          <w:rPr>
            <w:rFonts w:asciiTheme="minorHAnsi" w:eastAsiaTheme="minorEastAsia" w:hAnsiTheme="minorHAnsi" w:cstheme="minorBidi"/>
            <w:sz w:val="22"/>
            <w:szCs w:val="22"/>
          </w:rPr>
          <w:tab/>
        </w:r>
        <w:r>
          <w:rPr>
            <w:rStyle w:val="Hyperlink"/>
            <w:rFonts w:eastAsia="Calibri"/>
          </w:rPr>
          <w:t>Factor Analysis</w:t>
        </w:r>
        <w:r>
          <w:tab/>
        </w:r>
        <w:r>
          <w:fldChar w:fldCharType="begin"/>
        </w:r>
        <w:r>
          <w:instrText xml:space="preserve"> PAGEREF _Toc150623449 \h </w:instrText>
        </w:r>
        <w:r>
          <w:fldChar w:fldCharType="separate"/>
        </w:r>
        <w:r>
          <w:t>31</w:t>
        </w:r>
        <w:r>
          <w:fldChar w:fldCharType="end"/>
        </w:r>
      </w:hyperlink>
    </w:p>
    <w:p w:rsidR="00D27DCA" w:rsidRDefault="009C7554">
      <w:pPr>
        <w:pStyle w:val="TOC3"/>
        <w:rPr>
          <w:rFonts w:asciiTheme="minorHAnsi" w:eastAsiaTheme="minorEastAsia" w:hAnsiTheme="minorHAnsi" w:cstheme="minorBidi"/>
          <w:sz w:val="22"/>
          <w:szCs w:val="22"/>
        </w:rPr>
      </w:pPr>
      <w:hyperlink w:anchor="_Toc150623450" w:history="1">
        <w:r>
          <w:rPr>
            <w:rStyle w:val="Hyperlink"/>
            <w:rFonts w:eastAsia="Calibri"/>
          </w:rPr>
          <w:t>4.5.1</w:t>
        </w:r>
        <w:r>
          <w:rPr>
            <w:rFonts w:asciiTheme="minorHAnsi" w:eastAsiaTheme="minorEastAsia" w:hAnsiTheme="minorHAnsi" w:cstheme="minorBidi"/>
            <w:sz w:val="22"/>
            <w:szCs w:val="22"/>
          </w:rPr>
          <w:tab/>
        </w:r>
        <w:r>
          <w:rPr>
            <w:rStyle w:val="Hyperlink"/>
          </w:rPr>
          <w:t>Sampling Adequacy Test</w:t>
        </w:r>
        <w:r>
          <w:tab/>
        </w:r>
        <w:r>
          <w:fldChar w:fldCharType="begin"/>
        </w:r>
        <w:r>
          <w:instrText xml:space="preserve"> PAGEREF _Toc150623450 \h </w:instrText>
        </w:r>
        <w:r>
          <w:fldChar w:fldCharType="separate"/>
        </w:r>
        <w:r>
          <w:t>31</w:t>
        </w:r>
        <w:r>
          <w:fldChar w:fldCharType="end"/>
        </w:r>
      </w:hyperlink>
    </w:p>
    <w:p w:rsidR="00D27DCA" w:rsidRDefault="009C7554">
      <w:pPr>
        <w:pStyle w:val="TOC3"/>
        <w:rPr>
          <w:rFonts w:asciiTheme="minorHAnsi" w:eastAsiaTheme="minorEastAsia" w:hAnsiTheme="minorHAnsi" w:cstheme="minorBidi"/>
          <w:sz w:val="22"/>
          <w:szCs w:val="22"/>
        </w:rPr>
      </w:pPr>
      <w:hyperlink w:anchor="_Toc150623451" w:history="1">
        <w:r>
          <w:rPr>
            <w:rStyle w:val="Hyperlink"/>
            <w:rFonts w:eastAsia="Calibri"/>
          </w:rPr>
          <w:t>4.5.2</w:t>
        </w:r>
        <w:r>
          <w:rPr>
            <w:rFonts w:asciiTheme="minorHAnsi" w:eastAsiaTheme="minorEastAsia" w:hAnsiTheme="minorHAnsi" w:cstheme="minorBidi"/>
            <w:sz w:val="22"/>
            <w:szCs w:val="22"/>
          </w:rPr>
          <w:tab/>
        </w:r>
        <w:r>
          <w:rPr>
            <w:rStyle w:val="Hyperlink"/>
          </w:rPr>
          <w:t>Factor Analysis</w:t>
        </w:r>
        <w:r>
          <w:tab/>
        </w:r>
        <w:r>
          <w:fldChar w:fldCharType="begin"/>
        </w:r>
        <w:r>
          <w:instrText xml:space="preserve"> PAGEREF _Toc150623451 \h </w:instrText>
        </w:r>
        <w:r>
          <w:fldChar w:fldCharType="separate"/>
        </w:r>
        <w:r>
          <w:t>31</w:t>
        </w:r>
        <w:r>
          <w:fldChar w:fldCharType="end"/>
        </w:r>
      </w:hyperlink>
    </w:p>
    <w:p w:rsidR="00D27DCA" w:rsidRDefault="009C7554">
      <w:pPr>
        <w:pStyle w:val="TOC2"/>
        <w:rPr>
          <w:rFonts w:asciiTheme="minorHAnsi" w:eastAsiaTheme="minorEastAsia" w:hAnsiTheme="minorHAnsi" w:cstheme="minorBidi"/>
          <w:sz w:val="22"/>
          <w:szCs w:val="22"/>
        </w:rPr>
      </w:pPr>
      <w:hyperlink w:anchor="_Toc150623452" w:history="1">
        <w:r>
          <w:rPr>
            <w:rStyle w:val="Hyperlink"/>
            <w:rFonts w:eastAsia="Calibri"/>
          </w:rPr>
          <w:t>4.6</w:t>
        </w:r>
        <w:r>
          <w:rPr>
            <w:rFonts w:asciiTheme="minorHAnsi" w:eastAsiaTheme="minorEastAsia" w:hAnsiTheme="minorHAnsi" w:cstheme="minorBidi"/>
            <w:sz w:val="22"/>
            <w:szCs w:val="22"/>
          </w:rPr>
          <w:tab/>
        </w:r>
        <w:r>
          <w:rPr>
            <w:rStyle w:val="Hyperlink"/>
            <w:rFonts w:eastAsia="Calibri"/>
          </w:rPr>
          <w:t>Diagnostic Tests</w:t>
        </w:r>
        <w:r>
          <w:tab/>
        </w:r>
        <w:r>
          <w:fldChar w:fldCharType="begin"/>
        </w:r>
        <w:r>
          <w:instrText xml:space="preserve"> PAGEREF _Toc150623452 \h </w:instrText>
        </w:r>
        <w:r>
          <w:fldChar w:fldCharType="separate"/>
        </w:r>
        <w:r>
          <w:t>32</w:t>
        </w:r>
        <w:r>
          <w:fldChar w:fldCharType="end"/>
        </w:r>
      </w:hyperlink>
    </w:p>
    <w:p w:rsidR="00D27DCA" w:rsidRDefault="009C7554">
      <w:pPr>
        <w:pStyle w:val="TOC3"/>
        <w:rPr>
          <w:rFonts w:asciiTheme="minorHAnsi" w:eastAsiaTheme="minorEastAsia" w:hAnsiTheme="minorHAnsi" w:cstheme="minorBidi"/>
          <w:sz w:val="22"/>
          <w:szCs w:val="22"/>
        </w:rPr>
      </w:pPr>
      <w:hyperlink w:anchor="_Toc150623453" w:history="1">
        <w:r>
          <w:rPr>
            <w:rStyle w:val="Hyperlink"/>
            <w:rFonts w:eastAsia="Calibri"/>
          </w:rPr>
          <w:t>4.6.1</w:t>
        </w:r>
        <w:r>
          <w:rPr>
            <w:rFonts w:asciiTheme="minorHAnsi" w:eastAsiaTheme="minorEastAsia" w:hAnsiTheme="minorHAnsi" w:cstheme="minorBidi"/>
            <w:sz w:val="22"/>
            <w:szCs w:val="22"/>
          </w:rPr>
          <w:tab/>
        </w:r>
        <w:r>
          <w:rPr>
            <w:rStyle w:val="Hyperlink"/>
          </w:rPr>
          <w:t>Normality Test</w:t>
        </w:r>
        <w:r>
          <w:tab/>
        </w:r>
        <w:r>
          <w:fldChar w:fldCharType="begin"/>
        </w:r>
        <w:r>
          <w:instrText xml:space="preserve"> PAGEREF _Toc150623453 \h </w:instrText>
        </w:r>
        <w:r>
          <w:fldChar w:fldCharType="separate"/>
        </w:r>
        <w:r>
          <w:t>32</w:t>
        </w:r>
        <w:r>
          <w:fldChar w:fldCharType="end"/>
        </w:r>
      </w:hyperlink>
    </w:p>
    <w:p w:rsidR="00D27DCA" w:rsidRDefault="009C7554">
      <w:pPr>
        <w:pStyle w:val="TOC3"/>
        <w:rPr>
          <w:rFonts w:asciiTheme="minorHAnsi" w:eastAsiaTheme="minorEastAsia" w:hAnsiTheme="minorHAnsi" w:cstheme="minorBidi"/>
          <w:sz w:val="22"/>
          <w:szCs w:val="22"/>
        </w:rPr>
      </w:pPr>
      <w:hyperlink w:anchor="_Toc150623454" w:history="1">
        <w:r>
          <w:rPr>
            <w:rStyle w:val="Hyperlink"/>
            <w:rFonts w:eastAsia="Calibri"/>
          </w:rPr>
          <w:t>4.6.2</w:t>
        </w:r>
        <w:r>
          <w:rPr>
            <w:rFonts w:asciiTheme="minorHAnsi" w:eastAsiaTheme="minorEastAsia" w:hAnsiTheme="minorHAnsi" w:cstheme="minorBidi"/>
            <w:sz w:val="22"/>
            <w:szCs w:val="22"/>
          </w:rPr>
          <w:tab/>
        </w:r>
        <w:r>
          <w:rPr>
            <w:rStyle w:val="Hyperlink"/>
          </w:rPr>
          <w:t>Test for Multicollinearity</w:t>
        </w:r>
        <w:r>
          <w:tab/>
        </w:r>
        <w:r>
          <w:fldChar w:fldCharType="begin"/>
        </w:r>
        <w:r>
          <w:instrText xml:space="preserve"> PAGEREF _Toc150623454 \h </w:instrText>
        </w:r>
        <w:r>
          <w:fldChar w:fldCharType="separate"/>
        </w:r>
        <w:r>
          <w:t>33</w:t>
        </w:r>
        <w:r>
          <w:fldChar w:fldCharType="end"/>
        </w:r>
      </w:hyperlink>
    </w:p>
    <w:p w:rsidR="00D27DCA" w:rsidRDefault="009C7554">
      <w:pPr>
        <w:pStyle w:val="TOC3"/>
        <w:rPr>
          <w:rFonts w:asciiTheme="minorHAnsi" w:eastAsiaTheme="minorEastAsia" w:hAnsiTheme="minorHAnsi" w:cstheme="minorBidi"/>
          <w:sz w:val="22"/>
          <w:szCs w:val="22"/>
        </w:rPr>
      </w:pPr>
      <w:hyperlink w:anchor="_Toc150623455" w:history="1">
        <w:r>
          <w:rPr>
            <w:rStyle w:val="Hyperlink"/>
            <w:rFonts w:eastAsia="Calibri"/>
            <w:kern w:val="2"/>
          </w:rPr>
          <w:t>4.6.3</w:t>
        </w:r>
        <w:r>
          <w:rPr>
            <w:rFonts w:asciiTheme="minorHAnsi" w:eastAsiaTheme="minorEastAsia" w:hAnsiTheme="minorHAnsi" w:cstheme="minorBidi"/>
            <w:sz w:val="22"/>
            <w:szCs w:val="22"/>
          </w:rPr>
          <w:tab/>
        </w:r>
        <w:r>
          <w:rPr>
            <w:rStyle w:val="Hyperlink"/>
          </w:rPr>
          <w:t>Homoscedasticity Test</w:t>
        </w:r>
        <w:r>
          <w:tab/>
        </w:r>
        <w:r>
          <w:fldChar w:fldCharType="begin"/>
        </w:r>
        <w:r>
          <w:instrText xml:space="preserve"> PAGEREF _Toc150623455 \h </w:instrText>
        </w:r>
        <w:r>
          <w:fldChar w:fldCharType="separate"/>
        </w:r>
        <w:r>
          <w:t>33</w:t>
        </w:r>
        <w:r>
          <w:fldChar w:fldCharType="end"/>
        </w:r>
      </w:hyperlink>
    </w:p>
    <w:p w:rsidR="00D27DCA" w:rsidRDefault="009C7554">
      <w:pPr>
        <w:pStyle w:val="TOC3"/>
        <w:rPr>
          <w:rFonts w:asciiTheme="minorHAnsi" w:eastAsiaTheme="minorEastAsia" w:hAnsiTheme="minorHAnsi" w:cstheme="minorBidi"/>
          <w:sz w:val="22"/>
          <w:szCs w:val="22"/>
        </w:rPr>
      </w:pPr>
      <w:hyperlink w:anchor="_Toc150623456" w:history="1">
        <w:r>
          <w:rPr>
            <w:rStyle w:val="Hyperlink"/>
            <w:rFonts w:eastAsia="Calibri"/>
          </w:rPr>
          <w:t>4.6.4</w:t>
        </w:r>
        <w:r>
          <w:rPr>
            <w:rFonts w:asciiTheme="minorHAnsi" w:eastAsiaTheme="minorEastAsia" w:hAnsiTheme="minorHAnsi" w:cstheme="minorBidi"/>
            <w:sz w:val="22"/>
            <w:szCs w:val="22"/>
          </w:rPr>
          <w:tab/>
        </w:r>
        <w:r>
          <w:rPr>
            <w:rStyle w:val="Hyperlink"/>
          </w:rPr>
          <w:t>Autocorrelation Test</w:t>
        </w:r>
        <w:r>
          <w:tab/>
        </w:r>
        <w:r>
          <w:fldChar w:fldCharType="begin"/>
        </w:r>
        <w:r>
          <w:instrText xml:space="preserve"> PAGEREF _Toc150623456 \h </w:instrText>
        </w:r>
        <w:r>
          <w:fldChar w:fldCharType="separate"/>
        </w:r>
        <w:r>
          <w:t>34</w:t>
        </w:r>
        <w:r>
          <w:fldChar w:fldCharType="end"/>
        </w:r>
      </w:hyperlink>
    </w:p>
    <w:p w:rsidR="00D27DCA" w:rsidRDefault="009C7554">
      <w:pPr>
        <w:pStyle w:val="TOC2"/>
        <w:rPr>
          <w:rFonts w:asciiTheme="minorHAnsi" w:eastAsiaTheme="minorEastAsia" w:hAnsiTheme="minorHAnsi" w:cstheme="minorBidi"/>
          <w:sz w:val="22"/>
          <w:szCs w:val="22"/>
        </w:rPr>
      </w:pPr>
      <w:hyperlink w:anchor="_Toc150623457" w:history="1">
        <w:r>
          <w:rPr>
            <w:rStyle w:val="Hyperlink"/>
            <w:rFonts w:eastAsia="Calibri"/>
          </w:rPr>
          <w:t>4.7</w:t>
        </w:r>
        <w:r>
          <w:rPr>
            <w:rFonts w:asciiTheme="minorHAnsi" w:eastAsiaTheme="minorEastAsia" w:hAnsiTheme="minorHAnsi" w:cstheme="minorBidi"/>
            <w:sz w:val="22"/>
            <w:szCs w:val="22"/>
          </w:rPr>
          <w:tab/>
        </w:r>
        <w:r>
          <w:rPr>
            <w:rStyle w:val="Hyperlink"/>
            <w:rFonts w:eastAsia="Calibri"/>
          </w:rPr>
          <w:t>Inferential Analysis</w:t>
        </w:r>
        <w:r>
          <w:tab/>
        </w:r>
        <w:r>
          <w:fldChar w:fldCharType="begin"/>
        </w:r>
        <w:r>
          <w:instrText xml:space="preserve"> PAGEREF _Toc150623457 \h </w:instrText>
        </w:r>
        <w:r>
          <w:fldChar w:fldCharType="separate"/>
        </w:r>
        <w:r>
          <w:t>34</w:t>
        </w:r>
        <w:r>
          <w:fldChar w:fldCharType="end"/>
        </w:r>
      </w:hyperlink>
    </w:p>
    <w:p w:rsidR="00D27DCA" w:rsidRDefault="009C7554">
      <w:pPr>
        <w:pStyle w:val="TOC3"/>
        <w:rPr>
          <w:rFonts w:asciiTheme="minorHAnsi" w:eastAsiaTheme="minorEastAsia" w:hAnsiTheme="minorHAnsi" w:cstheme="minorBidi"/>
          <w:sz w:val="22"/>
          <w:szCs w:val="22"/>
        </w:rPr>
      </w:pPr>
      <w:hyperlink w:anchor="_Toc150623458" w:history="1">
        <w:r>
          <w:rPr>
            <w:rStyle w:val="Hyperlink"/>
            <w:rFonts w:eastAsia="Calibri"/>
          </w:rPr>
          <w:t>4.7.</w:t>
        </w:r>
        <w:r>
          <w:rPr>
            <w:rStyle w:val="Hyperlink"/>
            <w:rFonts w:eastAsia="Calibri"/>
          </w:rPr>
          <w:t>1</w:t>
        </w:r>
        <w:r>
          <w:rPr>
            <w:rFonts w:asciiTheme="minorHAnsi" w:eastAsiaTheme="minorEastAsia" w:hAnsiTheme="minorHAnsi" w:cstheme="minorBidi"/>
            <w:sz w:val="22"/>
            <w:szCs w:val="22"/>
          </w:rPr>
          <w:tab/>
        </w:r>
        <w:r>
          <w:rPr>
            <w:rStyle w:val="Hyperlink"/>
          </w:rPr>
          <w:t>Correlation Analysis</w:t>
        </w:r>
        <w:r>
          <w:tab/>
        </w:r>
        <w:r>
          <w:fldChar w:fldCharType="begin"/>
        </w:r>
        <w:r>
          <w:instrText xml:space="preserve"> PAGEREF _Toc150623458 \h </w:instrText>
        </w:r>
        <w:r>
          <w:fldChar w:fldCharType="separate"/>
        </w:r>
        <w:r>
          <w:t>34</w:t>
        </w:r>
        <w:r>
          <w:fldChar w:fldCharType="end"/>
        </w:r>
      </w:hyperlink>
    </w:p>
    <w:p w:rsidR="00D27DCA" w:rsidRDefault="009C7554">
      <w:pPr>
        <w:pStyle w:val="TOC3"/>
        <w:rPr>
          <w:rFonts w:asciiTheme="minorHAnsi" w:eastAsiaTheme="minorEastAsia" w:hAnsiTheme="minorHAnsi" w:cstheme="minorBidi"/>
          <w:sz w:val="22"/>
          <w:szCs w:val="22"/>
        </w:rPr>
      </w:pPr>
      <w:hyperlink w:anchor="_Toc150623459" w:history="1">
        <w:r>
          <w:rPr>
            <w:rStyle w:val="Hyperlink"/>
          </w:rPr>
          <w:t>4.7.2 Regression Analysis</w:t>
        </w:r>
        <w:r>
          <w:tab/>
        </w:r>
        <w:r>
          <w:fldChar w:fldCharType="begin"/>
        </w:r>
        <w:r>
          <w:instrText xml:space="preserve"> PAGEREF _Toc150623459 \h </w:instrText>
        </w:r>
        <w:r>
          <w:fldChar w:fldCharType="separate"/>
        </w:r>
        <w:r>
          <w:t>36</w:t>
        </w:r>
        <w:r>
          <w:fldChar w:fldCharType="end"/>
        </w:r>
      </w:hyperlink>
    </w:p>
    <w:p w:rsidR="00D27DCA" w:rsidRDefault="009C7554">
      <w:pPr>
        <w:pStyle w:val="TOC3"/>
        <w:rPr>
          <w:rFonts w:asciiTheme="minorHAnsi" w:eastAsiaTheme="minorEastAsia" w:hAnsiTheme="minorHAnsi" w:cstheme="minorBidi"/>
          <w:sz w:val="22"/>
          <w:szCs w:val="22"/>
        </w:rPr>
      </w:pPr>
      <w:hyperlink w:anchor="_Toc150623460" w:history="1">
        <w:r>
          <w:rPr>
            <w:rStyle w:val="Hyperlink"/>
          </w:rPr>
          <w:t>4.7.3 Overall Regression Model</w:t>
        </w:r>
        <w:r>
          <w:tab/>
        </w:r>
        <w:r>
          <w:fldChar w:fldCharType="begin"/>
        </w:r>
        <w:r>
          <w:instrText xml:space="preserve"> PAGEREF _Toc150623460 \h </w:instrText>
        </w:r>
        <w:r>
          <w:fldChar w:fldCharType="separate"/>
        </w:r>
        <w:r>
          <w:t>45</w:t>
        </w:r>
        <w:r>
          <w:fldChar w:fldCharType="end"/>
        </w:r>
      </w:hyperlink>
    </w:p>
    <w:p w:rsidR="00D27DCA" w:rsidRDefault="009C7554">
      <w:pPr>
        <w:pStyle w:val="TOC1"/>
        <w:rPr>
          <w:rFonts w:asciiTheme="minorHAnsi" w:eastAsiaTheme="minorEastAsia" w:hAnsiTheme="minorHAnsi" w:cstheme="minorBidi"/>
          <w:sz w:val="22"/>
          <w:szCs w:val="22"/>
        </w:rPr>
      </w:pPr>
      <w:hyperlink w:anchor="_Toc150623461" w:history="1">
        <w:r>
          <w:rPr>
            <w:rStyle w:val="Hyperlink"/>
          </w:rPr>
          <w:t>CHAPTER FIVE: SUMMARY OF FINDINGS, CONCLUSIO</w:t>
        </w:r>
        <w:r>
          <w:rPr>
            <w:rStyle w:val="Hyperlink"/>
          </w:rPr>
          <w:t>N AND RECOMMENDATIONS</w:t>
        </w:r>
        <w:r>
          <w:tab/>
        </w:r>
        <w:r>
          <w:fldChar w:fldCharType="begin"/>
        </w:r>
        <w:r>
          <w:instrText xml:space="preserve"> PAGEREF _Toc150623461 \h </w:instrText>
        </w:r>
        <w:r>
          <w:fldChar w:fldCharType="separate"/>
        </w:r>
        <w:r>
          <w:t>48</w:t>
        </w:r>
        <w:r>
          <w:fldChar w:fldCharType="end"/>
        </w:r>
      </w:hyperlink>
    </w:p>
    <w:p w:rsidR="00D27DCA" w:rsidRDefault="009C7554">
      <w:pPr>
        <w:pStyle w:val="TOC2"/>
        <w:rPr>
          <w:rFonts w:asciiTheme="minorHAnsi" w:eastAsiaTheme="minorEastAsia" w:hAnsiTheme="minorHAnsi" w:cstheme="minorBidi"/>
          <w:sz w:val="22"/>
          <w:szCs w:val="22"/>
        </w:rPr>
      </w:pPr>
      <w:hyperlink w:anchor="_Toc150623462" w:history="1">
        <w:r>
          <w:rPr>
            <w:rStyle w:val="Hyperlink"/>
          </w:rPr>
          <w:t>5.1.</w:t>
        </w:r>
        <w:r>
          <w:rPr>
            <w:rFonts w:asciiTheme="minorHAnsi" w:eastAsiaTheme="minorEastAsia" w:hAnsiTheme="minorHAnsi" w:cstheme="minorBidi"/>
            <w:sz w:val="22"/>
            <w:szCs w:val="22"/>
          </w:rPr>
          <w:tab/>
        </w:r>
        <w:r>
          <w:rPr>
            <w:rStyle w:val="Hyperlink"/>
          </w:rPr>
          <w:t>Introduction</w:t>
        </w:r>
        <w:r>
          <w:tab/>
        </w:r>
        <w:r>
          <w:fldChar w:fldCharType="begin"/>
        </w:r>
        <w:r>
          <w:instrText xml:space="preserve"> PAGEREF _Toc150623462 \h </w:instrText>
        </w:r>
        <w:r>
          <w:fldChar w:fldCharType="separate"/>
        </w:r>
        <w:r>
          <w:t>48</w:t>
        </w:r>
        <w:r>
          <w:fldChar w:fldCharType="end"/>
        </w:r>
      </w:hyperlink>
    </w:p>
    <w:p w:rsidR="00D27DCA" w:rsidRDefault="009C7554">
      <w:pPr>
        <w:pStyle w:val="TOC2"/>
        <w:rPr>
          <w:rFonts w:asciiTheme="minorHAnsi" w:eastAsiaTheme="minorEastAsia" w:hAnsiTheme="minorHAnsi" w:cstheme="minorBidi"/>
          <w:sz w:val="22"/>
          <w:szCs w:val="22"/>
        </w:rPr>
      </w:pPr>
      <w:hyperlink w:anchor="_Toc150623463" w:history="1">
        <w:r>
          <w:rPr>
            <w:rStyle w:val="Hyperlink"/>
          </w:rPr>
          <w:t>5.2.</w:t>
        </w:r>
        <w:r>
          <w:rPr>
            <w:rFonts w:asciiTheme="minorHAnsi" w:eastAsiaTheme="minorEastAsia" w:hAnsiTheme="minorHAnsi" w:cstheme="minorBidi"/>
            <w:sz w:val="22"/>
            <w:szCs w:val="22"/>
          </w:rPr>
          <w:tab/>
        </w:r>
        <w:r>
          <w:rPr>
            <w:rStyle w:val="Hyperlink"/>
          </w:rPr>
          <w:t>Summary of findings</w:t>
        </w:r>
        <w:r>
          <w:tab/>
        </w:r>
        <w:r>
          <w:fldChar w:fldCharType="begin"/>
        </w:r>
        <w:r>
          <w:instrText xml:space="preserve"> PAGEREF _Toc150623463 \h </w:instrText>
        </w:r>
        <w:r>
          <w:fldChar w:fldCharType="separate"/>
        </w:r>
        <w:r>
          <w:t>48</w:t>
        </w:r>
        <w:r>
          <w:fldChar w:fldCharType="end"/>
        </w:r>
      </w:hyperlink>
    </w:p>
    <w:p w:rsidR="00D27DCA" w:rsidRDefault="009C7554">
      <w:pPr>
        <w:pStyle w:val="TOC3"/>
        <w:rPr>
          <w:rFonts w:asciiTheme="minorHAnsi" w:eastAsiaTheme="minorEastAsia" w:hAnsiTheme="minorHAnsi" w:cstheme="minorBidi"/>
          <w:sz w:val="22"/>
          <w:szCs w:val="22"/>
        </w:rPr>
      </w:pPr>
      <w:hyperlink w:anchor="_Toc150623464" w:history="1">
        <w:r>
          <w:rPr>
            <w:rStyle w:val="Hyperlink"/>
          </w:rPr>
          <w:t>5.2.1.</w:t>
        </w:r>
        <w:r>
          <w:rPr>
            <w:rFonts w:asciiTheme="minorHAnsi" w:eastAsiaTheme="minorEastAsia" w:hAnsiTheme="minorHAnsi" w:cstheme="minorBidi"/>
            <w:sz w:val="22"/>
            <w:szCs w:val="22"/>
          </w:rPr>
          <w:tab/>
        </w:r>
        <w:r>
          <w:rPr>
            <w:rStyle w:val="Hyperlink"/>
          </w:rPr>
          <w:t>Demographic information</w:t>
        </w:r>
        <w:r>
          <w:tab/>
        </w:r>
        <w:r>
          <w:fldChar w:fldCharType="begin"/>
        </w:r>
        <w:r>
          <w:instrText xml:space="preserve"> PAGEREF _Toc150623464 \h </w:instrText>
        </w:r>
        <w:r>
          <w:fldChar w:fldCharType="separate"/>
        </w:r>
        <w:r>
          <w:t>48</w:t>
        </w:r>
        <w:r>
          <w:fldChar w:fldCharType="end"/>
        </w:r>
      </w:hyperlink>
    </w:p>
    <w:p w:rsidR="00D27DCA" w:rsidRDefault="009C7554">
      <w:pPr>
        <w:pStyle w:val="TOC3"/>
        <w:rPr>
          <w:rFonts w:asciiTheme="minorHAnsi" w:eastAsiaTheme="minorEastAsia" w:hAnsiTheme="minorHAnsi" w:cstheme="minorBidi"/>
          <w:sz w:val="22"/>
          <w:szCs w:val="22"/>
        </w:rPr>
      </w:pPr>
      <w:hyperlink w:anchor="_Toc150623465" w:history="1">
        <w:r>
          <w:rPr>
            <w:rStyle w:val="Hyperlink"/>
          </w:rPr>
          <w:t>5.2.2.</w:t>
        </w:r>
        <w:r>
          <w:rPr>
            <w:rFonts w:asciiTheme="minorHAnsi" w:eastAsiaTheme="minorEastAsia" w:hAnsiTheme="minorHAnsi" w:cstheme="minorBidi"/>
            <w:sz w:val="22"/>
            <w:szCs w:val="22"/>
          </w:rPr>
          <w:tab/>
        </w:r>
        <w:r>
          <w:rPr>
            <w:rStyle w:val="Hyperlink"/>
          </w:rPr>
          <w:t>Summary of farmer profile</w:t>
        </w:r>
        <w:r>
          <w:tab/>
        </w:r>
        <w:r>
          <w:fldChar w:fldCharType="begin"/>
        </w:r>
        <w:r>
          <w:instrText xml:space="preserve"> PAGEREF _Toc150623465 \h </w:instrText>
        </w:r>
        <w:r>
          <w:fldChar w:fldCharType="separate"/>
        </w:r>
        <w:r>
          <w:t>49</w:t>
        </w:r>
        <w:r>
          <w:fldChar w:fldCharType="end"/>
        </w:r>
      </w:hyperlink>
    </w:p>
    <w:p w:rsidR="00D27DCA" w:rsidRDefault="009C7554">
      <w:pPr>
        <w:pStyle w:val="TOC3"/>
        <w:rPr>
          <w:rFonts w:asciiTheme="minorHAnsi" w:eastAsiaTheme="minorEastAsia" w:hAnsiTheme="minorHAnsi" w:cstheme="minorBidi"/>
          <w:sz w:val="22"/>
          <w:szCs w:val="22"/>
        </w:rPr>
      </w:pPr>
      <w:hyperlink w:anchor="_Toc150623466" w:history="1">
        <w:r>
          <w:rPr>
            <w:rStyle w:val="Hyperlink"/>
          </w:rPr>
          <w:t>5.2.3.</w:t>
        </w:r>
        <w:r>
          <w:rPr>
            <w:rFonts w:asciiTheme="minorHAnsi" w:eastAsiaTheme="minorEastAsia" w:hAnsiTheme="minorHAnsi" w:cstheme="minorBidi"/>
            <w:sz w:val="22"/>
            <w:szCs w:val="22"/>
          </w:rPr>
          <w:tab/>
        </w:r>
        <w:r>
          <w:rPr>
            <w:rStyle w:val="Hyperlink"/>
          </w:rPr>
          <w:t>Summary of farmer attitude</w:t>
        </w:r>
        <w:r>
          <w:tab/>
        </w:r>
        <w:r>
          <w:fldChar w:fldCharType="begin"/>
        </w:r>
        <w:r>
          <w:instrText xml:space="preserve"> PAGEREF _Toc150623466 \h </w:instrText>
        </w:r>
        <w:r>
          <w:fldChar w:fldCharType="separate"/>
        </w:r>
        <w:r>
          <w:t>49</w:t>
        </w:r>
        <w:r>
          <w:fldChar w:fldCharType="end"/>
        </w:r>
      </w:hyperlink>
    </w:p>
    <w:p w:rsidR="00D27DCA" w:rsidRDefault="009C7554">
      <w:pPr>
        <w:pStyle w:val="TOC3"/>
        <w:rPr>
          <w:rFonts w:asciiTheme="minorHAnsi" w:eastAsiaTheme="minorEastAsia" w:hAnsiTheme="minorHAnsi" w:cstheme="minorBidi"/>
          <w:sz w:val="22"/>
          <w:szCs w:val="22"/>
        </w:rPr>
      </w:pPr>
      <w:hyperlink w:anchor="_Toc150623467" w:history="1">
        <w:r>
          <w:rPr>
            <w:rStyle w:val="Hyperlink"/>
          </w:rPr>
          <w:t>5.2.4.</w:t>
        </w:r>
        <w:r>
          <w:rPr>
            <w:rFonts w:asciiTheme="minorHAnsi" w:eastAsiaTheme="minorEastAsia" w:hAnsiTheme="minorHAnsi" w:cstheme="minorBidi"/>
            <w:sz w:val="22"/>
            <w:szCs w:val="22"/>
          </w:rPr>
          <w:tab/>
        </w:r>
        <w:r>
          <w:rPr>
            <w:rStyle w:val="Hyperlink"/>
          </w:rPr>
          <w:t>Summary of farmer knowledge</w:t>
        </w:r>
        <w:r>
          <w:tab/>
        </w:r>
        <w:r>
          <w:fldChar w:fldCharType="begin"/>
        </w:r>
        <w:r>
          <w:instrText xml:space="preserve"> PAGEREF _Toc150623467 \h </w:instrText>
        </w:r>
        <w:r>
          <w:fldChar w:fldCharType="separate"/>
        </w:r>
        <w:r>
          <w:t>49</w:t>
        </w:r>
        <w:r>
          <w:fldChar w:fldCharType="end"/>
        </w:r>
      </w:hyperlink>
    </w:p>
    <w:p w:rsidR="00D27DCA" w:rsidRDefault="009C7554">
      <w:pPr>
        <w:pStyle w:val="TOC3"/>
        <w:rPr>
          <w:rFonts w:asciiTheme="minorHAnsi" w:eastAsiaTheme="minorEastAsia" w:hAnsiTheme="minorHAnsi" w:cstheme="minorBidi"/>
          <w:sz w:val="22"/>
          <w:szCs w:val="22"/>
        </w:rPr>
      </w:pPr>
      <w:hyperlink w:anchor="_Toc150623468" w:history="1">
        <w:r>
          <w:rPr>
            <w:rStyle w:val="Hyperlink"/>
          </w:rPr>
          <w:t>5.2.5.</w:t>
        </w:r>
        <w:r>
          <w:rPr>
            <w:rFonts w:asciiTheme="minorHAnsi" w:eastAsiaTheme="minorEastAsia" w:hAnsiTheme="minorHAnsi" w:cstheme="minorBidi"/>
            <w:sz w:val="22"/>
            <w:szCs w:val="22"/>
          </w:rPr>
          <w:tab/>
        </w:r>
        <w:r>
          <w:rPr>
            <w:rStyle w:val="Hyperlink"/>
          </w:rPr>
          <w:t>Summary of farmer practices</w:t>
        </w:r>
        <w:r>
          <w:tab/>
        </w:r>
        <w:r>
          <w:fldChar w:fldCharType="begin"/>
        </w:r>
        <w:r>
          <w:instrText xml:space="preserve"> PAGEREF _Toc150623468 \h </w:instrText>
        </w:r>
        <w:r>
          <w:fldChar w:fldCharType="separate"/>
        </w:r>
        <w:r>
          <w:t>50</w:t>
        </w:r>
        <w:r>
          <w:fldChar w:fldCharType="end"/>
        </w:r>
      </w:hyperlink>
    </w:p>
    <w:p w:rsidR="00D27DCA" w:rsidRDefault="009C7554">
      <w:pPr>
        <w:pStyle w:val="TOC2"/>
        <w:rPr>
          <w:rFonts w:asciiTheme="minorHAnsi" w:eastAsiaTheme="minorEastAsia" w:hAnsiTheme="minorHAnsi" w:cstheme="minorBidi"/>
          <w:sz w:val="22"/>
          <w:szCs w:val="22"/>
        </w:rPr>
      </w:pPr>
      <w:hyperlink w:anchor="_Toc150623469" w:history="1">
        <w:r>
          <w:rPr>
            <w:rStyle w:val="Hyperlink"/>
          </w:rPr>
          <w:t>5.3.</w:t>
        </w:r>
        <w:r>
          <w:rPr>
            <w:rFonts w:asciiTheme="minorHAnsi" w:eastAsiaTheme="minorEastAsia" w:hAnsiTheme="minorHAnsi" w:cstheme="minorBidi"/>
            <w:sz w:val="22"/>
            <w:szCs w:val="22"/>
          </w:rPr>
          <w:tab/>
        </w:r>
        <w:r>
          <w:rPr>
            <w:rStyle w:val="Hyperlink"/>
          </w:rPr>
          <w:t>C</w:t>
        </w:r>
        <w:r>
          <w:rPr>
            <w:rStyle w:val="Hyperlink"/>
          </w:rPr>
          <w:t>onclusions</w:t>
        </w:r>
        <w:r>
          <w:tab/>
        </w:r>
        <w:r>
          <w:fldChar w:fldCharType="begin"/>
        </w:r>
        <w:r>
          <w:instrText xml:space="preserve"> PAGEREF _Toc150623469 \h </w:instrText>
        </w:r>
        <w:r>
          <w:fldChar w:fldCharType="separate"/>
        </w:r>
        <w:r>
          <w:t>50</w:t>
        </w:r>
        <w:r>
          <w:fldChar w:fldCharType="end"/>
        </w:r>
      </w:hyperlink>
    </w:p>
    <w:p w:rsidR="00D27DCA" w:rsidRDefault="009C7554">
      <w:pPr>
        <w:pStyle w:val="TOC2"/>
        <w:rPr>
          <w:rFonts w:asciiTheme="minorHAnsi" w:eastAsiaTheme="minorEastAsia" w:hAnsiTheme="minorHAnsi" w:cstheme="minorBidi"/>
          <w:sz w:val="22"/>
          <w:szCs w:val="22"/>
        </w:rPr>
      </w:pPr>
      <w:hyperlink w:anchor="_Toc150623470" w:history="1">
        <w:r>
          <w:rPr>
            <w:rStyle w:val="Hyperlink"/>
          </w:rPr>
          <w:t>5.4.</w:t>
        </w:r>
        <w:r>
          <w:rPr>
            <w:rFonts w:asciiTheme="minorHAnsi" w:eastAsiaTheme="minorEastAsia" w:hAnsiTheme="minorHAnsi" w:cstheme="minorBidi"/>
            <w:sz w:val="22"/>
            <w:szCs w:val="22"/>
          </w:rPr>
          <w:tab/>
        </w:r>
        <w:r>
          <w:rPr>
            <w:rStyle w:val="Hyperlink"/>
          </w:rPr>
          <w:t>Recommendations</w:t>
        </w:r>
        <w:r>
          <w:tab/>
        </w:r>
        <w:r>
          <w:fldChar w:fldCharType="begin"/>
        </w:r>
        <w:r>
          <w:instrText xml:space="preserve"> PAGEREF _Toc150623470 \h </w:instrText>
        </w:r>
        <w:r>
          <w:fldChar w:fldCharType="separate"/>
        </w:r>
        <w:r>
          <w:t>51</w:t>
        </w:r>
        <w:r>
          <w:fldChar w:fldCharType="end"/>
        </w:r>
      </w:hyperlink>
    </w:p>
    <w:p w:rsidR="00D27DCA" w:rsidRDefault="009C7554">
      <w:pPr>
        <w:pStyle w:val="TOC3"/>
        <w:rPr>
          <w:rFonts w:asciiTheme="minorHAnsi" w:eastAsiaTheme="minorEastAsia" w:hAnsiTheme="minorHAnsi" w:cstheme="minorBidi"/>
          <w:sz w:val="22"/>
          <w:szCs w:val="22"/>
        </w:rPr>
      </w:pPr>
      <w:hyperlink w:anchor="_Toc150623471" w:history="1">
        <w:r>
          <w:rPr>
            <w:rStyle w:val="Hyperlink"/>
          </w:rPr>
          <w:t>5.4.1</w:t>
        </w:r>
        <w:r>
          <w:rPr>
            <w:rFonts w:asciiTheme="minorHAnsi" w:eastAsiaTheme="minorEastAsia" w:hAnsiTheme="minorHAnsi" w:cstheme="minorBidi"/>
            <w:sz w:val="22"/>
            <w:szCs w:val="22"/>
          </w:rPr>
          <w:tab/>
        </w:r>
        <w:r>
          <w:rPr>
            <w:rStyle w:val="Hyperlink"/>
          </w:rPr>
          <w:t>Policy makers</w:t>
        </w:r>
        <w:r>
          <w:tab/>
        </w:r>
        <w:r>
          <w:fldChar w:fldCharType="begin"/>
        </w:r>
        <w:r>
          <w:instrText xml:space="preserve"> PAGEREF _Toc150623471 \h </w:instrText>
        </w:r>
        <w:r>
          <w:fldChar w:fldCharType="separate"/>
        </w:r>
        <w:r>
          <w:t>51</w:t>
        </w:r>
        <w:r>
          <w:fldChar w:fldCharType="end"/>
        </w:r>
      </w:hyperlink>
    </w:p>
    <w:p w:rsidR="00D27DCA" w:rsidRDefault="009C7554">
      <w:pPr>
        <w:pStyle w:val="TOC3"/>
        <w:rPr>
          <w:rFonts w:asciiTheme="minorHAnsi" w:eastAsiaTheme="minorEastAsia" w:hAnsiTheme="minorHAnsi" w:cstheme="minorBidi"/>
          <w:sz w:val="22"/>
          <w:szCs w:val="22"/>
        </w:rPr>
      </w:pPr>
      <w:hyperlink w:anchor="_Toc150623472" w:history="1">
        <w:r>
          <w:rPr>
            <w:rStyle w:val="Hyperlink"/>
          </w:rPr>
          <w:t>5.4.2</w:t>
        </w:r>
        <w:r>
          <w:rPr>
            <w:rFonts w:asciiTheme="minorHAnsi" w:eastAsiaTheme="minorEastAsia" w:hAnsiTheme="minorHAnsi" w:cstheme="minorBidi"/>
            <w:sz w:val="22"/>
            <w:szCs w:val="22"/>
          </w:rPr>
          <w:tab/>
        </w:r>
        <w:r>
          <w:rPr>
            <w:rStyle w:val="Hyperlink"/>
          </w:rPr>
          <w:t>Researchers</w:t>
        </w:r>
        <w:r>
          <w:tab/>
        </w:r>
        <w:r>
          <w:fldChar w:fldCharType="begin"/>
        </w:r>
        <w:r>
          <w:instrText xml:space="preserve"> PAGEREF _Toc150623472 \h </w:instrText>
        </w:r>
        <w:r>
          <w:fldChar w:fldCharType="separate"/>
        </w:r>
        <w:r>
          <w:t>51</w:t>
        </w:r>
        <w:r>
          <w:fldChar w:fldCharType="end"/>
        </w:r>
      </w:hyperlink>
    </w:p>
    <w:p w:rsidR="00D27DCA" w:rsidRDefault="009C7554">
      <w:pPr>
        <w:pStyle w:val="TOC2"/>
        <w:rPr>
          <w:rFonts w:asciiTheme="minorHAnsi" w:eastAsiaTheme="minorEastAsia" w:hAnsiTheme="minorHAnsi" w:cstheme="minorBidi"/>
          <w:sz w:val="22"/>
          <w:szCs w:val="22"/>
        </w:rPr>
      </w:pPr>
      <w:hyperlink w:anchor="_Toc150623473" w:history="1">
        <w:r>
          <w:rPr>
            <w:rStyle w:val="Hyperlink"/>
          </w:rPr>
          <w:t>REFERENCES</w:t>
        </w:r>
        <w:r>
          <w:tab/>
        </w:r>
        <w:r>
          <w:fldChar w:fldCharType="begin"/>
        </w:r>
        <w:r>
          <w:instrText xml:space="preserve"> PAGEREF _Toc150623473 \h </w:instrText>
        </w:r>
        <w:r>
          <w:fldChar w:fldCharType="separate"/>
        </w:r>
        <w:r>
          <w:t>52</w:t>
        </w:r>
        <w:r>
          <w:fldChar w:fldCharType="end"/>
        </w:r>
      </w:hyperlink>
    </w:p>
    <w:p w:rsidR="00D27DCA" w:rsidRDefault="009C7554">
      <w:pPr>
        <w:pStyle w:val="TOC1"/>
        <w:rPr>
          <w:rFonts w:asciiTheme="minorHAnsi" w:eastAsiaTheme="minorEastAsia" w:hAnsiTheme="minorHAnsi" w:cstheme="minorBidi"/>
          <w:sz w:val="22"/>
          <w:szCs w:val="22"/>
        </w:rPr>
      </w:pPr>
      <w:hyperlink w:anchor="_Toc150623474" w:history="1">
        <w:r>
          <w:rPr>
            <w:rStyle w:val="Hyperlink"/>
          </w:rPr>
          <w:t>A1: MAKUENI COUNTY ADMINISTRATIVE BOUNDA</w:t>
        </w:r>
        <w:r>
          <w:rPr>
            <w:rStyle w:val="Hyperlink"/>
          </w:rPr>
          <w:t>RIES AND POSITION IN KENYA</w:t>
        </w:r>
        <w:r>
          <w:tab/>
        </w:r>
        <w:r>
          <w:fldChar w:fldCharType="begin"/>
        </w:r>
        <w:r>
          <w:instrText xml:space="preserve"> PAGEREF _Toc150623474 \h </w:instrText>
        </w:r>
        <w:r>
          <w:fldChar w:fldCharType="separate"/>
        </w:r>
        <w:r>
          <w:t>55</w:t>
        </w:r>
        <w:r>
          <w:fldChar w:fldCharType="end"/>
        </w:r>
      </w:hyperlink>
    </w:p>
    <w:p w:rsidR="00D27DCA" w:rsidRDefault="009C7554">
      <w:pPr>
        <w:pStyle w:val="TOC1"/>
        <w:rPr>
          <w:rFonts w:asciiTheme="minorHAnsi" w:eastAsiaTheme="minorEastAsia" w:hAnsiTheme="minorHAnsi" w:cstheme="minorBidi"/>
          <w:sz w:val="22"/>
          <w:szCs w:val="22"/>
        </w:rPr>
      </w:pPr>
      <w:hyperlink w:anchor="_Toc150623475" w:history="1">
        <w:r>
          <w:rPr>
            <w:rStyle w:val="Hyperlink"/>
            <w:rFonts w:eastAsia="HelveticaNeue-Light"/>
          </w:rPr>
          <w:t>A2: RESEARCH INSTRUMENTS</w:t>
        </w:r>
        <w:r>
          <w:tab/>
        </w:r>
        <w:r>
          <w:fldChar w:fldCharType="begin"/>
        </w:r>
        <w:r>
          <w:instrText xml:space="preserve"> PAGEREF _Toc150623475 \h </w:instrText>
        </w:r>
        <w:r>
          <w:fldChar w:fldCharType="separate"/>
        </w:r>
        <w:r>
          <w:t>56</w:t>
        </w:r>
        <w:r>
          <w:fldChar w:fldCharType="end"/>
        </w:r>
      </w:hyperlink>
    </w:p>
    <w:p w:rsidR="00D27DCA" w:rsidRDefault="009C7554">
      <w:pPr>
        <w:pStyle w:val="TOC1"/>
        <w:rPr>
          <w:rFonts w:asciiTheme="minorHAnsi" w:eastAsiaTheme="minorEastAsia" w:hAnsiTheme="minorHAnsi" w:cstheme="minorBidi"/>
          <w:sz w:val="22"/>
          <w:szCs w:val="22"/>
        </w:rPr>
      </w:pPr>
      <w:hyperlink w:anchor="_Toc150623476" w:history="1">
        <w:r>
          <w:rPr>
            <w:rStyle w:val="Hyperlink"/>
          </w:rPr>
          <w:t>a3: nacosti authorization to collect data</w:t>
        </w:r>
        <w:r>
          <w:tab/>
        </w:r>
        <w:r>
          <w:fldChar w:fldCharType="begin"/>
        </w:r>
        <w:r>
          <w:instrText xml:space="preserve"> PAGEREF _Toc150623476 \h </w:instrText>
        </w:r>
        <w:r>
          <w:fldChar w:fldCharType="separate"/>
        </w:r>
        <w:r>
          <w:t>60</w:t>
        </w:r>
        <w:r>
          <w:fldChar w:fldCharType="end"/>
        </w:r>
      </w:hyperlink>
    </w:p>
    <w:p w:rsidR="00D27DCA" w:rsidRDefault="009C7554">
      <w:pPr>
        <w:pStyle w:val="Heading1"/>
      </w:pPr>
      <w:r>
        <w:fldChar w:fldCharType="end"/>
      </w:r>
      <w:r>
        <w:rPr>
          <w:i/>
        </w:rPr>
        <w:br w:type="page"/>
      </w:r>
      <w:bookmarkStart w:id="10" w:name="_Toc276662321"/>
      <w:bookmarkStart w:id="11" w:name="_Toc150623383"/>
      <w:r>
        <w:lastRenderedPageBreak/>
        <w:t xml:space="preserve">LIST OF </w:t>
      </w:r>
      <w:bookmarkEnd w:id="10"/>
      <w:r>
        <w:t>TABLES</w:t>
      </w:r>
      <w:bookmarkEnd w:id="11"/>
    </w:p>
    <w:bookmarkStart w:id="12" w:name="_Hlk113996050"/>
    <w:p w:rsidR="00D27DCA" w:rsidRDefault="009C7554">
      <w:pPr>
        <w:pStyle w:val="TableofFigures"/>
        <w:tabs>
          <w:tab w:val="right" w:leader="dot" w:pos="8443"/>
        </w:tabs>
        <w:spacing w:line="480" w:lineRule="auto"/>
      </w:pPr>
      <w:r>
        <w:rPr>
          <w:b/>
          <w:bCs/>
          <w:caps/>
        </w:rPr>
        <w:fldChar w:fldCharType="begin"/>
      </w:r>
      <w:r>
        <w:rPr>
          <w:b/>
          <w:bCs/>
          <w:caps/>
        </w:rPr>
        <w:instrText xml:space="preserve"> TOC \h \z \c "Table" </w:instrText>
      </w:r>
      <w:r>
        <w:rPr>
          <w:b/>
          <w:bCs/>
          <w:caps/>
        </w:rPr>
        <w:fldChar w:fldCharType="separate"/>
      </w:r>
      <w:hyperlink w:anchor="_Toc150438841" w:history="1">
        <w:r>
          <w:rPr>
            <w:rStyle w:val="Hyperlink"/>
          </w:rPr>
          <w:t>Table 2.1:  Isolation of gaps in literature</w:t>
        </w:r>
        <w:r>
          <w:tab/>
        </w:r>
        <w:r>
          <w:fldChar w:fldCharType="begin"/>
        </w:r>
        <w:r>
          <w:instrText xml:space="preserve"> PAGEREF _Toc150438841 \h </w:instrText>
        </w:r>
        <w:r>
          <w:fldChar w:fldCharType="separate"/>
        </w:r>
        <w:r>
          <w:t>13</w:t>
        </w:r>
        <w:r>
          <w:fldChar w:fldCharType="end"/>
        </w:r>
      </w:hyperlink>
    </w:p>
    <w:p w:rsidR="00D27DCA" w:rsidRDefault="009C7554">
      <w:pPr>
        <w:pStyle w:val="TableofFigures"/>
        <w:tabs>
          <w:tab w:val="right" w:leader="dot" w:pos="8443"/>
        </w:tabs>
        <w:spacing w:line="480" w:lineRule="auto"/>
      </w:pPr>
      <w:hyperlink w:anchor="_Toc150438842" w:history="1">
        <w:r>
          <w:rPr>
            <w:rStyle w:val="Hyperlink"/>
          </w:rPr>
          <w:t>Table 2</w:t>
        </w:r>
        <w:r>
          <w:rPr>
            <w:rStyle w:val="Hyperlink"/>
            <w:lang w:val="en-GB"/>
          </w:rPr>
          <w:t>.2 : Analysis of variables</w:t>
        </w:r>
        <w:r>
          <w:tab/>
        </w:r>
        <w:r>
          <w:fldChar w:fldCharType="begin"/>
        </w:r>
        <w:r>
          <w:instrText xml:space="preserve"> PAGEREF _Toc150438842 \h </w:instrText>
        </w:r>
        <w:r>
          <w:fldChar w:fldCharType="separate"/>
        </w:r>
        <w:r>
          <w:t>17</w:t>
        </w:r>
        <w:r>
          <w:fldChar w:fldCharType="end"/>
        </w:r>
      </w:hyperlink>
    </w:p>
    <w:p w:rsidR="00D27DCA" w:rsidRDefault="009C7554">
      <w:pPr>
        <w:pStyle w:val="TableofFigures"/>
        <w:tabs>
          <w:tab w:val="right" w:leader="dot" w:pos="8443"/>
        </w:tabs>
        <w:spacing w:line="480" w:lineRule="auto"/>
      </w:pPr>
      <w:hyperlink w:anchor="_Toc150438843" w:history="1">
        <w:r>
          <w:rPr>
            <w:rStyle w:val="Hyperlink"/>
          </w:rPr>
          <w:t>Table 3.1 :  Target population</w:t>
        </w:r>
        <w:r>
          <w:tab/>
        </w:r>
        <w:r>
          <w:fldChar w:fldCharType="begin"/>
        </w:r>
        <w:r>
          <w:instrText xml:space="preserve"> PAGEREF _Toc150438843 \h </w:instrText>
        </w:r>
        <w:r>
          <w:fldChar w:fldCharType="separate"/>
        </w:r>
        <w:r>
          <w:t>20</w:t>
        </w:r>
        <w:r>
          <w:fldChar w:fldCharType="end"/>
        </w:r>
      </w:hyperlink>
    </w:p>
    <w:p w:rsidR="00D27DCA" w:rsidRDefault="009C7554">
      <w:pPr>
        <w:pStyle w:val="TableofFigures"/>
        <w:tabs>
          <w:tab w:val="right" w:leader="dot" w:pos="8443"/>
        </w:tabs>
        <w:spacing w:line="480" w:lineRule="auto"/>
      </w:pPr>
      <w:hyperlink w:anchor="_Toc150438844" w:history="1">
        <w:r>
          <w:rPr>
            <w:rStyle w:val="Hyperlink"/>
          </w:rPr>
          <w:t xml:space="preserve">Table 4.1: </w:t>
        </w:r>
        <w:r>
          <w:rPr>
            <w:rStyle w:val="Hyperlink"/>
            <w:rFonts w:eastAsia="Calibri"/>
          </w:rPr>
          <w:t>Response rate</w:t>
        </w:r>
        <w:r>
          <w:tab/>
        </w:r>
        <w:r>
          <w:fldChar w:fldCharType="begin"/>
        </w:r>
        <w:r>
          <w:instrText xml:space="preserve"> PAGEREF _Toc150438844 \h </w:instrText>
        </w:r>
        <w:r>
          <w:fldChar w:fldCharType="separate"/>
        </w:r>
        <w:r>
          <w:t>25</w:t>
        </w:r>
        <w:r>
          <w:fldChar w:fldCharType="end"/>
        </w:r>
      </w:hyperlink>
    </w:p>
    <w:p w:rsidR="00D27DCA" w:rsidRDefault="009C7554">
      <w:pPr>
        <w:pStyle w:val="TableofFigures"/>
        <w:tabs>
          <w:tab w:val="right" w:leader="dot" w:pos="8443"/>
        </w:tabs>
        <w:spacing w:line="480" w:lineRule="auto"/>
      </w:pPr>
      <w:hyperlink w:anchor="_Toc150438845" w:history="1">
        <w:r>
          <w:rPr>
            <w:rStyle w:val="Hyperlink"/>
          </w:rPr>
          <w:t>Table 4.2: Household size</w:t>
        </w:r>
        <w:r>
          <w:tab/>
        </w:r>
        <w:r>
          <w:fldChar w:fldCharType="begin"/>
        </w:r>
        <w:r>
          <w:instrText xml:space="preserve"> PAGEREF _Toc150438845 \h </w:instrText>
        </w:r>
        <w:r>
          <w:fldChar w:fldCharType="separate"/>
        </w:r>
        <w:r>
          <w:t>27</w:t>
        </w:r>
        <w:r>
          <w:fldChar w:fldCharType="end"/>
        </w:r>
      </w:hyperlink>
    </w:p>
    <w:p w:rsidR="00D27DCA" w:rsidRDefault="009C7554">
      <w:pPr>
        <w:pStyle w:val="TableofFigures"/>
        <w:tabs>
          <w:tab w:val="right" w:leader="dot" w:pos="8443"/>
        </w:tabs>
        <w:spacing w:line="480" w:lineRule="auto"/>
      </w:pPr>
      <w:hyperlink w:anchor="_Toc150438846" w:history="1">
        <w:r>
          <w:rPr>
            <w:rStyle w:val="Hyperlink"/>
          </w:rPr>
          <w:t xml:space="preserve">Table 4.3: </w:t>
        </w:r>
        <w:r>
          <w:rPr>
            <w:rStyle w:val="Hyperlink"/>
            <w:rFonts w:eastAsia="Calibri"/>
          </w:rPr>
          <w:t>Descriptive statistics on farmer attitude</w:t>
        </w:r>
        <w:r>
          <w:tab/>
        </w:r>
        <w:r>
          <w:fldChar w:fldCharType="begin"/>
        </w:r>
        <w:r>
          <w:instrText xml:space="preserve"> PAGEREF _Toc150438846 \h </w:instrText>
        </w:r>
        <w:r>
          <w:fldChar w:fldCharType="separate"/>
        </w:r>
        <w:r>
          <w:t>29</w:t>
        </w:r>
        <w:r>
          <w:fldChar w:fldCharType="end"/>
        </w:r>
      </w:hyperlink>
    </w:p>
    <w:p w:rsidR="00D27DCA" w:rsidRDefault="009C7554">
      <w:pPr>
        <w:pStyle w:val="TableofFigures"/>
        <w:tabs>
          <w:tab w:val="right" w:leader="dot" w:pos="8443"/>
        </w:tabs>
        <w:spacing w:line="480" w:lineRule="auto"/>
      </w:pPr>
      <w:hyperlink w:anchor="_Toc150438847" w:history="1">
        <w:r>
          <w:rPr>
            <w:rStyle w:val="Hyperlink"/>
          </w:rPr>
          <w:t xml:space="preserve">Table 4.4: </w:t>
        </w:r>
        <w:r>
          <w:rPr>
            <w:rStyle w:val="Hyperlink"/>
            <w:rFonts w:eastAsia="Calibri"/>
          </w:rPr>
          <w:t>Descripti</w:t>
        </w:r>
        <w:r>
          <w:rPr>
            <w:rStyle w:val="Hyperlink"/>
            <w:rFonts w:eastAsia="Calibri"/>
          </w:rPr>
          <w:t>ve statistics on farmer knowledge</w:t>
        </w:r>
        <w:r>
          <w:tab/>
        </w:r>
        <w:r>
          <w:fldChar w:fldCharType="begin"/>
        </w:r>
        <w:r>
          <w:instrText xml:space="preserve"> PAGEREF _Toc150438847 \h </w:instrText>
        </w:r>
        <w:r>
          <w:fldChar w:fldCharType="separate"/>
        </w:r>
        <w:r>
          <w:t>31</w:t>
        </w:r>
        <w:r>
          <w:fldChar w:fldCharType="end"/>
        </w:r>
      </w:hyperlink>
    </w:p>
    <w:p w:rsidR="00D27DCA" w:rsidRDefault="009C7554">
      <w:pPr>
        <w:pStyle w:val="TableofFigures"/>
        <w:tabs>
          <w:tab w:val="right" w:leader="dot" w:pos="8443"/>
        </w:tabs>
        <w:spacing w:line="480" w:lineRule="auto"/>
      </w:pPr>
      <w:hyperlink w:anchor="_Toc150438848" w:history="1">
        <w:r>
          <w:rPr>
            <w:rStyle w:val="Hyperlink"/>
          </w:rPr>
          <w:t>Table 4.5:</w:t>
        </w:r>
        <w:r>
          <w:rPr>
            <w:rStyle w:val="Hyperlink"/>
            <w:rFonts w:eastAsia="Calibri"/>
          </w:rPr>
          <w:t xml:space="preserve"> Descriptive statistics on farmer practices</w:t>
        </w:r>
        <w:r>
          <w:tab/>
        </w:r>
        <w:r>
          <w:fldChar w:fldCharType="begin"/>
        </w:r>
        <w:r>
          <w:instrText xml:space="preserve"> PAGEREF _Toc150438848 \h </w:instrText>
        </w:r>
        <w:r>
          <w:fldChar w:fldCharType="separate"/>
        </w:r>
        <w:r>
          <w:t>32</w:t>
        </w:r>
        <w:r>
          <w:fldChar w:fldCharType="end"/>
        </w:r>
      </w:hyperlink>
    </w:p>
    <w:p w:rsidR="00D27DCA" w:rsidRDefault="009C7554">
      <w:pPr>
        <w:pStyle w:val="TableofFigures"/>
        <w:tabs>
          <w:tab w:val="right" w:leader="dot" w:pos="8443"/>
        </w:tabs>
        <w:spacing w:line="480" w:lineRule="auto"/>
      </w:pPr>
      <w:hyperlink w:anchor="_Toc150438849" w:history="1">
        <w:r>
          <w:rPr>
            <w:rStyle w:val="Hyperlink"/>
          </w:rPr>
          <w:t xml:space="preserve">Table 4.6: </w:t>
        </w:r>
        <w:r>
          <w:rPr>
            <w:rStyle w:val="Hyperlink"/>
            <w:rFonts w:eastAsia="Calibri"/>
          </w:rPr>
          <w:t>Kaiser-Meyer-Olkin (KMO)</w:t>
        </w:r>
        <w:r>
          <w:tab/>
        </w:r>
        <w:r>
          <w:fldChar w:fldCharType="begin"/>
        </w:r>
        <w:r>
          <w:instrText xml:space="preserve"> PAGEREF _Toc150438849 \h </w:instrText>
        </w:r>
        <w:r>
          <w:fldChar w:fldCharType="separate"/>
        </w:r>
        <w:r>
          <w:t>33</w:t>
        </w:r>
        <w:r>
          <w:fldChar w:fldCharType="end"/>
        </w:r>
      </w:hyperlink>
    </w:p>
    <w:p w:rsidR="00D27DCA" w:rsidRDefault="009C7554">
      <w:pPr>
        <w:pStyle w:val="TableofFigures"/>
        <w:tabs>
          <w:tab w:val="right" w:leader="dot" w:pos="8443"/>
        </w:tabs>
        <w:spacing w:line="480" w:lineRule="auto"/>
      </w:pPr>
      <w:hyperlink w:anchor="_Toc150438850" w:history="1">
        <w:r>
          <w:rPr>
            <w:rStyle w:val="Hyperlink"/>
          </w:rPr>
          <w:t>Table 4.7: Factor Analysis</w:t>
        </w:r>
        <w:r>
          <w:tab/>
        </w:r>
        <w:r>
          <w:fldChar w:fldCharType="begin"/>
        </w:r>
        <w:r>
          <w:instrText xml:space="preserve"> PAGEREF _Toc150438850 \h </w:instrText>
        </w:r>
        <w:r>
          <w:fldChar w:fldCharType="separate"/>
        </w:r>
        <w:r>
          <w:t>34</w:t>
        </w:r>
        <w:r>
          <w:fldChar w:fldCharType="end"/>
        </w:r>
      </w:hyperlink>
    </w:p>
    <w:p w:rsidR="00D27DCA" w:rsidRDefault="009C7554">
      <w:pPr>
        <w:pStyle w:val="TableofFigures"/>
        <w:tabs>
          <w:tab w:val="right" w:leader="dot" w:pos="8443"/>
        </w:tabs>
        <w:spacing w:line="480" w:lineRule="auto"/>
      </w:pPr>
      <w:hyperlink w:anchor="_Toc150438851" w:history="1">
        <w:r>
          <w:rPr>
            <w:rStyle w:val="Hyperlink"/>
          </w:rPr>
          <w:t>Ta</w:t>
        </w:r>
        <w:r>
          <w:rPr>
            <w:rStyle w:val="Hyperlink"/>
          </w:rPr>
          <w:t>ble 4.8: Normality Tests</w:t>
        </w:r>
        <w:r>
          <w:tab/>
        </w:r>
        <w:r>
          <w:fldChar w:fldCharType="begin"/>
        </w:r>
        <w:r>
          <w:instrText xml:space="preserve"> PAGEREF _Toc150438851 \h </w:instrText>
        </w:r>
        <w:r>
          <w:fldChar w:fldCharType="separate"/>
        </w:r>
        <w:r>
          <w:t>35</w:t>
        </w:r>
        <w:r>
          <w:fldChar w:fldCharType="end"/>
        </w:r>
      </w:hyperlink>
    </w:p>
    <w:p w:rsidR="00D27DCA" w:rsidRDefault="009C7554">
      <w:pPr>
        <w:pStyle w:val="TableofFigures"/>
        <w:tabs>
          <w:tab w:val="right" w:leader="dot" w:pos="8443"/>
        </w:tabs>
        <w:spacing w:line="480" w:lineRule="auto"/>
      </w:pPr>
      <w:hyperlink w:anchor="_Toc150438852" w:history="1">
        <w:r>
          <w:rPr>
            <w:rStyle w:val="Hyperlink"/>
          </w:rPr>
          <w:t>Table 4.9</w:t>
        </w:r>
        <w:r>
          <w:rPr>
            <w:rStyle w:val="Hyperlink"/>
            <w:rFonts w:eastAsia="SimSun"/>
          </w:rPr>
          <w:t>: Multicollinearity Test</w:t>
        </w:r>
        <w:r>
          <w:tab/>
        </w:r>
        <w:r>
          <w:fldChar w:fldCharType="begin"/>
        </w:r>
        <w:r>
          <w:instrText xml:space="preserve"> PAGEREF _Toc150438852 \h </w:instrText>
        </w:r>
        <w:r>
          <w:fldChar w:fldCharType="separate"/>
        </w:r>
        <w:r>
          <w:t>35</w:t>
        </w:r>
        <w:r>
          <w:fldChar w:fldCharType="end"/>
        </w:r>
      </w:hyperlink>
    </w:p>
    <w:p w:rsidR="00D27DCA" w:rsidRDefault="009C7554">
      <w:pPr>
        <w:pStyle w:val="TableofFigures"/>
        <w:tabs>
          <w:tab w:val="right" w:leader="dot" w:pos="8443"/>
        </w:tabs>
        <w:spacing w:line="480" w:lineRule="auto"/>
      </w:pPr>
      <w:hyperlink w:anchor="_Toc150438853" w:history="1">
        <w:r>
          <w:rPr>
            <w:rStyle w:val="Hyperlink"/>
          </w:rPr>
          <w:t>Table 4.10:</w:t>
        </w:r>
        <w:r>
          <w:rPr>
            <w:rStyle w:val="Hyperlink"/>
            <w:rFonts w:eastAsia="Calibri"/>
          </w:rPr>
          <w:t xml:space="preserve"> Test for Heteroscedasticity</w:t>
        </w:r>
        <w:r>
          <w:tab/>
        </w:r>
        <w:r>
          <w:fldChar w:fldCharType="begin"/>
        </w:r>
        <w:r>
          <w:instrText xml:space="preserve"> PAGEREF _Toc150438853 \h </w:instrText>
        </w:r>
        <w:r>
          <w:fldChar w:fldCharType="separate"/>
        </w:r>
        <w:r>
          <w:t>35</w:t>
        </w:r>
        <w:r>
          <w:fldChar w:fldCharType="end"/>
        </w:r>
      </w:hyperlink>
    </w:p>
    <w:p w:rsidR="00D27DCA" w:rsidRDefault="009C7554">
      <w:pPr>
        <w:pStyle w:val="TableofFigures"/>
        <w:tabs>
          <w:tab w:val="right" w:leader="dot" w:pos="8443"/>
        </w:tabs>
        <w:spacing w:line="480" w:lineRule="auto"/>
      </w:pPr>
      <w:hyperlink w:anchor="_Toc150438854" w:history="1">
        <w:r>
          <w:rPr>
            <w:rStyle w:val="Hyperlink"/>
          </w:rPr>
          <w:t>Table 4.11:</w:t>
        </w:r>
        <w:r>
          <w:rPr>
            <w:rStyle w:val="Hyperlink"/>
            <w:rFonts w:eastAsia="Calibri"/>
          </w:rPr>
          <w:t xml:space="preserve"> Durbin Watso</w:t>
        </w:r>
        <w:r>
          <w:rPr>
            <w:rStyle w:val="Hyperlink"/>
            <w:rFonts w:eastAsia="Calibri"/>
          </w:rPr>
          <w:t>n Test for Autocorrelation</w:t>
        </w:r>
        <w:r>
          <w:tab/>
        </w:r>
        <w:r>
          <w:fldChar w:fldCharType="begin"/>
        </w:r>
        <w:r>
          <w:instrText xml:space="preserve"> PAGEREF _Toc150438854 \h </w:instrText>
        </w:r>
        <w:r>
          <w:fldChar w:fldCharType="separate"/>
        </w:r>
        <w:r>
          <w:t>36</w:t>
        </w:r>
        <w:r>
          <w:fldChar w:fldCharType="end"/>
        </w:r>
      </w:hyperlink>
    </w:p>
    <w:p w:rsidR="00D27DCA" w:rsidRDefault="009C7554">
      <w:pPr>
        <w:pStyle w:val="TableofFigures"/>
        <w:tabs>
          <w:tab w:val="right" w:leader="dot" w:pos="8443"/>
        </w:tabs>
        <w:spacing w:line="480" w:lineRule="auto"/>
      </w:pPr>
      <w:hyperlink w:anchor="_Toc150438855" w:history="1">
        <w:r>
          <w:rPr>
            <w:rStyle w:val="Hyperlink"/>
          </w:rPr>
          <w:t>Table 4.12</w:t>
        </w:r>
        <w:r>
          <w:rPr>
            <w:rStyle w:val="Hyperlink"/>
            <w:rFonts w:eastAsia="Calibri"/>
          </w:rPr>
          <w:t>: Correlation Analysis</w:t>
        </w:r>
        <w:r>
          <w:tab/>
        </w:r>
        <w:r>
          <w:fldChar w:fldCharType="begin"/>
        </w:r>
        <w:r>
          <w:instrText xml:space="preserve"> PAGEREF _Toc150438855 \h </w:instrText>
        </w:r>
        <w:r>
          <w:fldChar w:fldCharType="separate"/>
        </w:r>
        <w:r>
          <w:t>36</w:t>
        </w:r>
        <w:r>
          <w:fldChar w:fldCharType="end"/>
        </w:r>
      </w:hyperlink>
    </w:p>
    <w:p w:rsidR="00D27DCA" w:rsidRDefault="009C7554">
      <w:pPr>
        <w:pStyle w:val="TableofFigures"/>
        <w:tabs>
          <w:tab w:val="right" w:leader="dot" w:pos="8443"/>
        </w:tabs>
        <w:spacing w:line="480" w:lineRule="auto"/>
      </w:pPr>
      <w:hyperlink w:anchor="_Toc150438856" w:history="1">
        <w:r>
          <w:rPr>
            <w:rStyle w:val="Hyperlink"/>
          </w:rPr>
          <w:t>Table 4.13: Model summary on gender and productivity</w:t>
        </w:r>
        <w:r>
          <w:tab/>
        </w:r>
        <w:r>
          <w:fldChar w:fldCharType="begin"/>
        </w:r>
        <w:r>
          <w:instrText xml:space="preserve"> PAGEREF _Toc150438856 \h </w:instrText>
        </w:r>
        <w:r>
          <w:fldChar w:fldCharType="separate"/>
        </w:r>
        <w:r>
          <w:t>38</w:t>
        </w:r>
        <w:r>
          <w:fldChar w:fldCharType="end"/>
        </w:r>
      </w:hyperlink>
    </w:p>
    <w:p w:rsidR="00D27DCA" w:rsidRDefault="009C7554">
      <w:pPr>
        <w:pStyle w:val="TableofFigures"/>
        <w:tabs>
          <w:tab w:val="right" w:leader="dot" w:pos="8443"/>
        </w:tabs>
        <w:spacing w:line="480" w:lineRule="auto"/>
      </w:pPr>
      <w:hyperlink w:anchor="_Toc150438857" w:history="1">
        <w:r>
          <w:rPr>
            <w:rStyle w:val="Hyperlink"/>
          </w:rPr>
          <w:t>Table 4.14: ANOVA Statistics (Gender and productivity)</w:t>
        </w:r>
        <w:r>
          <w:tab/>
        </w:r>
        <w:r>
          <w:fldChar w:fldCharType="begin"/>
        </w:r>
        <w:r>
          <w:instrText xml:space="preserve"> PAGEREF _Toc150438857 \h </w:instrText>
        </w:r>
        <w:r>
          <w:fldChar w:fldCharType="separate"/>
        </w:r>
        <w:r>
          <w:t>38</w:t>
        </w:r>
        <w:r>
          <w:fldChar w:fldCharType="end"/>
        </w:r>
      </w:hyperlink>
    </w:p>
    <w:p w:rsidR="00D27DCA" w:rsidRDefault="009C7554">
      <w:pPr>
        <w:pStyle w:val="TableofFigures"/>
        <w:tabs>
          <w:tab w:val="right" w:leader="dot" w:pos="8443"/>
        </w:tabs>
        <w:spacing w:line="480" w:lineRule="auto"/>
      </w:pPr>
      <w:hyperlink w:anchor="_Toc150438858" w:history="1">
        <w:r>
          <w:rPr>
            <w:rStyle w:val="Hyperlink"/>
          </w:rPr>
          <w:t>Table 4.15: Regression Coefficients (gender and productivity)</w:t>
        </w:r>
        <w:r>
          <w:tab/>
        </w:r>
        <w:r>
          <w:fldChar w:fldCharType="begin"/>
        </w:r>
        <w:r>
          <w:instrText xml:space="preserve"> PAGEREF _Toc150438858 \h </w:instrText>
        </w:r>
        <w:r>
          <w:fldChar w:fldCharType="separate"/>
        </w:r>
        <w:r>
          <w:t>39</w:t>
        </w:r>
        <w:r>
          <w:fldChar w:fldCharType="end"/>
        </w:r>
      </w:hyperlink>
    </w:p>
    <w:p w:rsidR="00D27DCA" w:rsidRDefault="009C7554">
      <w:pPr>
        <w:pStyle w:val="TableofFigures"/>
        <w:tabs>
          <w:tab w:val="right" w:leader="dot" w:pos="8443"/>
        </w:tabs>
        <w:spacing w:line="480" w:lineRule="auto"/>
      </w:pPr>
      <w:hyperlink w:anchor="_Toc150438859" w:history="1">
        <w:r>
          <w:rPr>
            <w:rStyle w:val="Hyperlink"/>
          </w:rPr>
          <w:t>Table 4.16: Model summary on Age a</w:t>
        </w:r>
        <w:r>
          <w:rPr>
            <w:rStyle w:val="Hyperlink"/>
          </w:rPr>
          <w:t>nd productivity</w:t>
        </w:r>
        <w:r>
          <w:tab/>
        </w:r>
        <w:r>
          <w:fldChar w:fldCharType="begin"/>
        </w:r>
        <w:r>
          <w:instrText xml:space="preserve"> PAGEREF _Toc150438859 \h </w:instrText>
        </w:r>
        <w:r>
          <w:fldChar w:fldCharType="separate"/>
        </w:r>
        <w:r>
          <w:t>39</w:t>
        </w:r>
        <w:r>
          <w:fldChar w:fldCharType="end"/>
        </w:r>
      </w:hyperlink>
    </w:p>
    <w:p w:rsidR="00D27DCA" w:rsidRDefault="009C7554">
      <w:pPr>
        <w:pStyle w:val="TableofFigures"/>
        <w:tabs>
          <w:tab w:val="right" w:leader="dot" w:pos="8443"/>
        </w:tabs>
        <w:spacing w:line="480" w:lineRule="auto"/>
      </w:pPr>
      <w:hyperlink w:anchor="_Toc150438860" w:history="1">
        <w:r>
          <w:rPr>
            <w:rStyle w:val="Hyperlink"/>
          </w:rPr>
          <w:t>Table 4.17: ANOVA Statistics (Age and productivity)</w:t>
        </w:r>
        <w:r>
          <w:tab/>
        </w:r>
        <w:r>
          <w:fldChar w:fldCharType="begin"/>
        </w:r>
        <w:r>
          <w:instrText xml:space="preserve"> PAGEREF _Toc150438860 \h </w:instrText>
        </w:r>
        <w:r>
          <w:fldChar w:fldCharType="separate"/>
        </w:r>
        <w:r>
          <w:t>40</w:t>
        </w:r>
        <w:r>
          <w:fldChar w:fldCharType="end"/>
        </w:r>
      </w:hyperlink>
    </w:p>
    <w:p w:rsidR="00D27DCA" w:rsidRDefault="009C7554">
      <w:pPr>
        <w:pStyle w:val="TableofFigures"/>
        <w:tabs>
          <w:tab w:val="right" w:leader="dot" w:pos="8443"/>
        </w:tabs>
        <w:spacing w:line="480" w:lineRule="auto"/>
      </w:pPr>
      <w:hyperlink w:anchor="_Toc150438861" w:history="1">
        <w:r>
          <w:rPr>
            <w:rStyle w:val="Hyperlink"/>
          </w:rPr>
          <w:t>Table 4.18: Model summary on farmer’s education level and productivity</w:t>
        </w:r>
        <w:r>
          <w:tab/>
        </w:r>
        <w:r>
          <w:fldChar w:fldCharType="begin"/>
        </w:r>
        <w:r>
          <w:instrText xml:space="preserve"> PAGEREF _Toc150438861 \h </w:instrText>
        </w:r>
        <w:r>
          <w:fldChar w:fldCharType="separate"/>
        </w:r>
        <w:r>
          <w:t>40</w:t>
        </w:r>
        <w:r>
          <w:fldChar w:fldCharType="end"/>
        </w:r>
      </w:hyperlink>
    </w:p>
    <w:p w:rsidR="00D27DCA" w:rsidRDefault="009C7554">
      <w:pPr>
        <w:pStyle w:val="TableofFigures"/>
        <w:tabs>
          <w:tab w:val="right" w:leader="dot" w:pos="8443"/>
        </w:tabs>
        <w:spacing w:line="480" w:lineRule="auto"/>
      </w:pPr>
      <w:hyperlink w:anchor="_Toc150438862" w:history="1">
        <w:r>
          <w:rPr>
            <w:rStyle w:val="Hyperlink"/>
          </w:rPr>
          <w:t>Table 4.19:  Model summary on farmers’ level of income and productivity</w:t>
        </w:r>
        <w:r>
          <w:tab/>
        </w:r>
        <w:r>
          <w:fldChar w:fldCharType="begin"/>
        </w:r>
        <w:r>
          <w:instrText xml:space="preserve"> PAGEREF _Toc150438862 \h </w:instrText>
        </w:r>
        <w:r>
          <w:fldChar w:fldCharType="separate"/>
        </w:r>
        <w:r>
          <w:t>41</w:t>
        </w:r>
        <w:r>
          <w:fldChar w:fldCharType="end"/>
        </w:r>
      </w:hyperlink>
    </w:p>
    <w:p w:rsidR="00D27DCA" w:rsidRDefault="009C7554">
      <w:pPr>
        <w:pStyle w:val="TableofFigures"/>
        <w:tabs>
          <w:tab w:val="right" w:leader="dot" w:pos="8443"/>
        </w:tabs>
        <w:spacing w:line="480" w:lineRule="auto"/>
      </w:pPr>
      <w:hyperlink w:anchor="_Toc150438863" w:history="1">
        <w:r>
          <w:rPr>
            <w:rStyle w:val="Hyperlink"/>
          </w:rPr>
          <w:t xml:space="preserve">Table 4.20: Model summary on farmers’ </w:t>
        </w:r>
        <w:r>
          <w:rPr>
            <w:rStyle w:val="Hyperlink"/>
          </w:rPr>
          <w:t>attitude and productivity</w:t>
        </w:r>
        <w:r>
          <w:tab/>
        </w:r>
        <w:r>
          <w:fldChar w:fldCharType="begin"/>
        </w:r>
        <w:r>
          <w:instrText xml:space="preserve"> PAGEREF _Toc150438863 \h </w:instrText>
        </w:r>
        <w:r>
          <w:fldChar w:fldCharType="separate"/>
        </w:r>
        <w:r>
          <w:t>42</w:t>
        </w:r>
        <w:r>
          <w:fldChar w:fldCharType="end"/>
        </w:r>
      </w:hyperlink>
    </w:p>
    <w:p w:rsidR="00D27DCA" w:rsidRDefault="009C7554">
      <w:pPr>
        <w:pStyle w:val="TableofFigures"/>
        <w:tabs>
          <w:tab w:val="right" w:leader="dot" w:pos="8443"/>
        </w:tabs>
        <w:spacing w:line="480" w:lineRule="auto"/>
      </w:pPr>
      <w:hyperlink w:anchor="_Toc150438864" w:history="1">
        <w:r>
          <w:rPr>
            <w:rStyle w:val="Hyperlink"/>
          </w:rPr>
          <w:t>Table 4.21: ANOVA Statistics (Farmers attitude and productivity)</w:t>
        </w:r>
        <w:r>
          <w:tab/>
        </w:r>
        <w:r>
          <w:fldChar w:fldCharType="begin"/>
        </w:r>
        <w:r>
          <w:instrText xml:space="preserve"> PAGEREF _Toc150438864 \h </w:instrText>
        </w:r>
        <w:r>
          <w:fldChar w:fldCharType="separate"/>
        </w:r>
        <w:r>
          <w:t>42</w:t>
        </w:r>
        <w:r>
          <w:fldChar w:fldCharType="end"/>
        </w:r>
      </w:hyperlink>
    </w:p>
    <w:p w:rsidR="00D27DCA" w:rsidRDefault="009C7554">
      <w:pPr>
        <w:pStyle w:val="TableofFigures"/>
        <w:tabs>
          <w:tab w:val="right" w:leader="dot" w:pos="8443"/>
        </w:tabs>
        <w:spacing w:line="480" w:lineRule="auto"/>
      </w:pPr>
      <w:hyperlink w:anchor="_Toc150438865" w:history="1">
        <w:r>
          <w:rPr>
            <w:rStyle w:val="Hyperlink"/>
          </w:rPr>
          <w:t>Table 4.22: Regression Coefficients (Farmers attitude and productivity)</w:t>
        </w:r>
        <w:r>
          <w:tab/>
        </w:r>
        <w:r>
          <w:fldChar w:fldCharType="begin"/>
        </w:r>
        <w:r>
          <w:instrText xml:space="preserve"> PAGEREF _Toc150438865 \h </w:instrText>
        </w:r>
        <w:r>
          <w:fldChar w:fldCharType="separate"/>
        </w:r>
        <w:r>
          <w:t>43</w:t>
        </w:r>
        <w:r>
          <w:fldChar w:fldCharType="end"/>
        </w:r>
      </w:hyperlink>
    </w:p>
    <w:p w:rsidR="00D27DCA" w:rsidRDefault="009C7554">
      <w:pPr>
        <w:pStyle w:val="TableofFigures"/>
        <w:tabs>
          <w:tab w:val="right" w:leader="dot" w:pos="8443"/>
        </w:tabs>
        <w:spacing w:line="480" w:lineRule="auto"/>
      </w:pPr>
      <w:hyperlink w:anchor="_Toc150438866" w:history="1">
        <w:r>
          <w:rPr>
            <w:rStyle w:val="Hyperlink"/>
          </w:rPr>
          <w:t>Table 4.23: Model summary on farmer’s knowledge and productivity</w:t>
        </w:r>
        <w:r>
          <w:tab/>
        </w:r>
        <w:r>
          <w:fldChar w:fldCharType="begin"/>
        </w:r>
        <w:r>
          <w:instrText xml:space="preserve"> PAGEREF _Toc150438866 \h </w:instrText>
        </w:r>
        <w:r>
          <w:fldChar w:fldCharType="separate"/>
        </w:r>
        <w:r>
          <w:t>44</w:t>
        </w:r>
        <w:r>
          <w:fldChar w:fldCharType="end"/>
        </w:r>
      </w:hyperlink>
    </w:p>
    <w:p w:rsidR="00D27DCA" w:rsidRDefault="009C7554">
      <w:pPr>
        <w:pStyle w:val="TableofFigures"/>
        <w:tabs>
          <w:tab w:val="right" w:leader="dot" w:pos="8443"/>
        </w:tabs>
        <w:spacing w:line="480" w:lineRule="auto"/>
      </w:pPr>
      <w:hyperlink w:anchor="_Toc150438867" w:history="1">
        <w:r>
          <w:rPr>
            <w:rStyle w:val="Hyperlink"/>
          </w:rPr>
          <w:t>Table 4.24: ANOVA Stat</w:t>
        </w:r>
        <w:r>
          <w:rPr>
            <w:rStyle w:val="Hyperlink"/>
          </w:rPr>
          <w:t>istics (Farmers knowledge and productivity)</w:t>
        </w:r>
        <w:r>
          <w:tab/>
        </w:r>
        <w:r>
          <w:fldChar w:fldCharType="begin"/>
        </w:r>
        <w:r>
          <w:instrText xml:space="preserve"> PAGEREF _Toc150438867 \h </w:instrText>
        </w:r>
        <w:r>
          <w:fldChar w:fldCharType="separate"/>
        </w:r>
        <w:r>
          <w:t>44</w:t>
        </w:r>
        <w:r>
          <w:fldChar w:fldCharType="end"/>
        </w:r>
      </w:hyperlink>
    </w:p>
    <w:p w:rsidR="00D27DCA" w:rsidRDefault="009C7554">
      <w:pPr>
        <w:pStyle w:val="TableofFigures"/>
        <w:tabs>
          <w:tab w:val="right" w:leader="dot" w:pos="8443"/>
        </w:tabs>
        <w:spacing w:line="480" w:lineRule="auto"/>
      </w:pPr>
      <w:hyperlink w:anchor="_Toc150438868" w:history="1">
        <w:r>
          <w:rPr>
            <w:rStyle w:val="Hyperlink"/>
          </w:rPr>
          <w:t>Table 4.25: Regression Coefficients (Farmers knowledge and productivity)</w:t>
        </w:r>
        <w:r>
          <w:tab/>
        </w:r>
        <w:r>
          <w:fldChar w:fldCharType="begin"/>
        </w:r>
        <w:r>
          <w:instrText xml:space="preserve"> PAGEREF _Toc150438868 \h </w:instrText>
        </w:r>
        <w:r>
          <w:fldChar w:fldCharType="separate"/>
        </w:r>
        <w:r>
          <w:t>45</w:t>
        </w:r>
        <w:r>
          <w:fldChar w:fldCharType="end"/>
        </w:r>
      </w:hyperlink>
    </w:p>
    <w:p w:rsidR="00D27DCA" w:rsidRDefault="009C7554">
      <w:pPr>
        <w:pStyle w:val="TableofFigures"/>
        <w:tabs>
          <w:tab w:val="right" w:leader="dot" w:pos="8443"/>
        </w:tabs>
        <w:spacing w:line="480" w:lineRule="auto"/>
      </w:pPr>
      <w:hyperlink w:anchor="_Toc150438869" w:history="1">
        <w:r>
          <w:rPr>
            <w:rStyle w:val="Hyperlink"/>
          </w:rPr>
          <w:t>Table 4.26: Model summary on farmers practice and productivity</w:t>
        </w:r>
        <w:r>
          <w:tab/>
        </w:r>
        <w:r>
          <w:fldChar w:fldCharType="begin"/>
        </w:r>
        <w:r>
          <w:instrText xml:space="preserve"> PAGEREF _Toc150438869 \h </w:instrText>
        </w:r>
        <w:r>
          <w:fldChar w:fldCharType="separate"/>
        </w:r>
        <w:r>
          <w:t>45</w:t>
        </w:r>
        <w:r>
          <w:fldChar w:fldCharType="end"/>
        </w:r>
      </w:hyperlink>
    </w:p>
    <w:p w:rsidR="00D27DCA" w:rsidRDefault="009C7554">
      <w:pPr>
        <w:pStyle w:val="TableofFigures"/>
        <w:tabs>
          <w:tab w:val="right" w:leader="dot" w:pos="8443"/>
        </w:tabs>
        <w:spacing w:line="480" w:lineRule="auto"/>
      </w:pPr>
      <w:hyperlink w:anchor="_Toc150438870" w:history="1">
        <w:r>
          <w:rPr>
            <w:rStyle w:val="Hyperlink"/>
          </w:rPr>
          <w:t>Table 4.27: ANOVA St</w:t>
        </w:r>
        <w:r>
          <w:rPr>
            <w:rStyle w:val="Hyperlink"/>
          </w:rPr>
          <w:t>atistics (Farmers practice and productivity)</w:t>
        </w:r>
        <w:r>
          <w:tab/>
        </w:r>
        <w:r>
          <w:fldChar w:fldCharType="begin"/>
        </w:r>
        <w:r>
          <w:instrText xml:space="preserve"> PAGEREF _Toc150438870 \h </w:instrText>
        </w:r>
        <w:r>
          <w:fldChar w:fldCharType="separate"/>
        </w:r>
        <w:r>
          <w:t>46</w:t>
        </w:r>
        <w:r>
          <w:fldChar w:fldCharType="end"/>
        </w:r>
      </w:hyperlink>
    </w:p>
    <w:p w:rsidR="00D27DCA" w:rsidRDefault="009C7554">
      <w:pPr>
        <w:pStyle w:val="TableofFigures"/>
        <w:tabs>
          <w:tab w:val="right" w:leader="dot" w:pos="8443"/>
        </w:tabs>
        <w:spacing w:line="480" w:lineRule="auto"/>
      </w:pPr>
      <w:hyperlink w:anchor="_Toc150438871" w:history="1">
        <w:r>
          <w:rPr>
            <w:rStyle w:val="Hyperlink"/>
          </w:rPr>
          <w:t>Table 4.28: Regression Coefficients (Farmers practice and productivity)</w:t>
        </w:r>
        <w:r>
          <w:tab/>
        </w:r>
        <w:r>
          <w:fldChar w:fldCharType="begin"/>
        </w:r>
        <w:r>
          <w:instrText xml:space="preserve"> PAGEREF _</w:instrText>
        </w:r>
        <w:r>
          <w:instrText xml:space="preserve">Toc150438871 \h </w:instrText>
        </w:r>
        <w:r>
          <w:fldChar w:fldCharType="separate"/>
        </w:r>
        <w:r>
          <w:t>46</w:t>
        </w:r>
        <w:r>
          <w:fldChar w:fldCharType="end"/>
        </w:r>
      </w:hyperlink>
    </w:p>
    <w:p w:rsidR="00D27DCA" w:rsidRDefault="009C7554">
      <w:pPr>
        <w:pStyle w:val="TableofFigures"/>
        <w:tabs>
          <w:tab w:val="right" w:leader="dot" w:pos="8443"/>
        </w:tabs>
        <w:spacing w:line="480" w:lineRule="auto"/>
      </w:pPr>
      <w:hyperlink w:anchor="_Toc150438872" w:history="1">
        <w:r>
          <w:rPr>
            <w:rStyle w:val="Hyperlink"/>
          </w:rPr>
          <w:t>Table 4.29:Model summary on farmers practice and productivity</w:t>
        </w:r>
        <w:r>
          <w:tab/>
        </w:r>
        <w:r>
          <w:fldChar w:fldCharType="begin"/>
        </w:r>
        <w:r>
          <w:instrText xml:space="preserve"> PAGEREF _Toc150438872 \h </w:instrText>
        </w:r>
        <w:r>
          <w:fldChar w:fldCharType="separate"/>
        </w:r>
        <w:r>
          <w:t>47</w:t>
        </w:r>
        <w:r>
          <w:fldChar w:fldCharType="end"/>
        </w:r>
      </w:hyperlink>
    </w:p>
    <w:p w:rsidR="00D27DCA" w:rsidRDefault="009C7554">
      <w:pPr>
        <w:pStyle w:val="TableofFigures"/>
        <w:tabs>
          <w:tab w:val="right" w:leader="dot" w:pos="8443"/>
        </w:tabs>
        <w:spacing w:line="480" w:lineRule="auto"/>
      </w:pPr>
      <w:hyperlink w:anchor="_Toc150438873" w:history="1">
        <w:r>
          <w:rPr>
            <w:rStyle w:val="Hyperlink"/>
          </w:rPr>
          <w:t>Table 4.30:  ANOVA Statistics (Overall Model)</w:t>
        </w:r>
        <w:r>
          <w:tab/>
        </w:r>
        <w:r>
          <w:fldChar w:fldCharType="begin"/>
        </w:r>
        <w:r>
          <w:instrText xml:space="preserve"> PAGEREF _Toc150438873 \h </w:instrText>
        </w:r>
        <w:r>
          <w:fldChar w:fldCharType="separate"/>
        </w:r>
        <w:r>
          <w:t>48</w:t>
        </w:r>
        <w:r>
          <w:fldChar w:fldCharType="end"/>
        </w:r>
      </w:hyperlink>
    </w:p>
    <w:p w:rsidR="00D27DCA" w:rsidRDefault="009C7554">
      <w:pPr>
        <w:pStyle w:val="TableofFigures"/>
        <w:tabs>
          <w:tab w:val="right" w:leader="dot" w:pos="8443"/>
        </w:tabs>
        <w:spacing w:line="480" w:lineRule="auto"/>
      </w:pPr>
      <w:hyperlink w:anchor="_Toc150438874" w:history="1">
        <w:r>
          <w:rPr>
            <w:rStyle w:val="Hyperlink"/>
          </w:rPr>
          <w:t>Table 4.31: Regression C</w:t>
        </w:r>
        <w:r>
          <w:rPr>
            <w:rStyle w:val="Hyperlink"/>
          </w:rPr>
          <w:t xml:space="preserve">oefficients (Overall </w:t>
        </w:r>
        <w:r>
          <w:t>Model</w:t>
        </w:r>
        <w:r>
          <w:rPr>
            <w:rStyle w:val="Hyperlink"/>
          </w:rPr>
          <w:t>)</w:t>
        </w:r>
        <w:r>
          <w:tab/>
        </w:r>
        <w:r>
          <w:fldChar w:fldCharType="begin"/>
        </w:r>
        <w:r>
          <w:instrText xml:space="preserve"> PAGEREF _Toc150438874 \h </w:instrText>
        </w:r>
        <w:r>
          <w:fldChar w:fldCharType="separate"/>
        </w:r>
        <w:r>
          <w:t>48</w:t>
        </w:r>
        <w:r>
          <w:fldChar w:fldCharType="end"/>
        </w:r>
      </w:hyperlink>
    </w:p>
    <w:p w:rsidR="00D27DCA" w:rsidRDefault="009C7554">
      <w:pPr>
        <w:pStyle w:val="Heading1"/>
        <w:spacing w:line="480" w:lineRule="auto"/>
        <w:rPr>
          <w:rFonts w:cs="Times New Roman"/>
          <w:szCs w:val="24"/>
        </w:rPr>
      </w:pPr>
      <w:r>
        <w:rPr>
          <w:rFonts w:cs="Times New Roman"/>
          <w:b w:val="0"/>
          <w:bCs w:val="0"/>
          <w:caps w:val="0"/>
          <w:kern w:val="0"/>
          <w:szCs w:val="24"/>
        </w:rPr>
        <w:fldChar w:fldCharType="end"/>
      </w:r>
      <w:r>
        <w:rPr>
          <w:rFonts w:cs="Times New Roman"/>
          <w:szCs w:val="24"/>
        </w:rPr>
        <w:br w:type="page"/>
      </w:r>
      <w:bookmarkStart w:id="13" w:name="_Toc150623384"/>
      <w:bookmarkEnd w:id="12"/>
      <w:r>
        <w:rPr>
          <w:rFonts w:cs="Times New Roman"/>
          <w:szCs w:val="24"/>
        </w:rPr>
        <w:lastRenderedPageBreak/>
        <w:t>LIST OF FIGURES</w:t>
      </w:r>
      <w:bookmarkEnd w:id="13"/>
    </w:p>
    <w:p w:rsidR="00D27DCA" w:rsidRDefault="00D27DCA">
      <w:pPr>
        <w:spacing w:line="480" w:lineRule="auto"/>
      </w:pPr>
    </w:p>
    <w:p w:rsidR="00D27DCA" w:rsidRDefault="009C7554">
      <w:pPr>
        <w:pStyle w:val="TableofFigures"/>
        <w:tabs>
          <w:tab w:val="right" w:leader="dot" w:pos="8443"/>
        </w:tabs>
        <w:spacing w:line="480" w:lineRule="auto"/>
      </w:pPr>
      <w:r>
        <w:fldChar w:fldCharType="begin"/>
      </w:r>
      <w:r>
        <w:instrText xml:space="preserve"> TOC \h \z \c "Figure" </w:instrText>
      </w:r>
      <w:r>
        <w:fldChar w:fldCharType="separate"/>
      </w:r>
      <w:hyperlink w:anchor="_Toc150439056" w:history="1">
        <w:r>
          <w:rPr>
            <w:rStyle w:val="Hyperlink"/>
          </w:rPr>
          <w:t>Figure 2.1: Conceptual framework</w:t>
        </w:r>
        <w:r>
          <w:tab/>
        </w:r>
        <w:r>
          <w:fldChar w:fldCharType="begin"/>
        </w:r>
        <w:r>
          <w:instrText xml:space="preserve"> PAGEREF _Toc150439056 \h </w:instrText>
        </w:r>
        <w:r>
          <w:fldChar w:fldCharType="separate"/>
        </w:r>
        <w:r>
          <w:t>15</w:t>
        </w:r>
        <w:r>
          <w:fldChar w:fldCharType="end"/>
        </w:r>
      </w:hyperlink>
    </w:p>
    <w:p w:rsidR="00D27DCA" w:rsidRDefault="009C7554">
      <w:pPr>
        <w:pStyle w:val="TableofFigures"/>
        <w:tabs>
          <w:tab w:val="right" w:leader="dot" w:pos="8443"/>
        </w:tabs>
        <w:spacing w:line="480" w:lineRule="auto"/>
      </w:pPr>
      <w:hyperlink w:anchor="_Toc150439057" w:history="1">
        <w:r>
          <w:rPr>
            <w:rStyle w:val="Hyperlink"/>
          </w:rPr>
          <w:t xml:space="preserve">Figure 3.1: Determination of sample size </w:t>
        </w:r>
        <w:r>
          <w:tab/>
        </w:r>
        <w:r>
          <w:fldChar w:fldCharType="begin"/>
        </w:r>
        <w:r>
          <w:instrText xml:space="preserve"> PAGEREF _Toc150439057 \h </w:instrText>
        </w:r>
        <w:r>
          <w:fldChar w:fldCharType="separate"/>
        </w:r>
        <w:r>
          <w:t>21</w:t>
        </w:r>
        <w:r>
          <w:fldChar w:fldCharType="end"/>
        </w:r>
      </w:hyperlink>
    </w:p>
    <w:p w:rsidR="00D27DCA" w:rsidRDefault="009C7554">
      <w:pPr>
        <w:pStyle w:val="TableofFigures"/>
        <w:tabs>
          <w:tab w:val="right" w:leader="dot" w:pos="8443"/>
        </w:tabs>
        <w:spacing w:line="480" w:lineRule="auto"/>
      </w:pPr>
      <w:hyperlink w:anchor="_Toc150439058" w:history="1">
        <w:r>
          <w:rPr>
            <w:rStyle w:val="Hyperlink"/>
          </w:rPr>
          <w:t>Figure 4.1: Gender</w:t>
        </w:r>
        <w:r>
          <w:tab/>
        </w:r>
        <w:r>
          <w:fldChar w:fldCharType="begin"/>
        </w:r>
        <w:r>
          <w:instrText xml:space="preserve"> PAGEREF _Toc150439058 \h </w:instrText>
        </w:r>
        <w:r>
          <w:fldChar w:fldCharType="separate"/>
        </w:r>
        <w:r>
          <w:t>26</w:t>
        </w:r>
        <w:r>
          <w:fldChar w:fldCharType="end"/>
        </w:r>
      </w:hyperlink>
    </w:p>
    <w:p w:rsidR="00D27DCA" w:rsidRDefault="009C7554">
      <w:pPr>
        <w:pStyle w:val="TableofFigures"/>
        <w:tabs>
          <w:tab w:val="right" w:leader="dot" w:pos="8443"/>
        </w:tabs>
        <w:spacing w:line="480" w:lineRule="auto"/>
      </w:pPr>
      <w:hyperlink w:anchor="_Toc150439059" w:history="1">
        <w:r>
          <w:rPr>
            <w:rStyle w:val="Hyperlink"/>
          </w:rPr>
          <w:t xml:space="preserve">Figure 4.2: </w:t>
        </w:r>
        <w:r>
          <w:rPr>
            <w:rStyle w:val="Hyperlink"/>
            <w:rFonts w:eastAsia="等线 Light"/>
          </w:rPr>
          <w:t>Education level</w:t>
        </w:r>
        <w:r>
          <w:tab/>
        </w:r>
        <w:r>
          <w:fldChar w:fldCharType="begin"/>
        </w:r>
        <w:r>
          <w:instrText xml:space="preserve"> PAGEREF _Toc150439059 \h </w:instrText>
        </w:r>
        <w:r>
          <w:fldChar w:fldCharType="separate"/>
        </w:r>
        <w:r>
          <w:t>27</w:t>
        </w:r>
        <w:r>
          <w:fldChar w:fldCharType="end"/>
        </w:r>
      </w:hyperlink>
    </w:p>
    <w:p w:rsidR="00D27DCA" w:rsidRDefault="009C7554">
      <w:pPr>
        <w:pStyle w:val="TableofFigures"/>
        <w:tabs>
          <w:tab w:val="right" w:leader="dot" w:pos="8443"/>
        </w:tabs>
        <w:spacing w:line="480" w:lineRule="auto"/>
      </w:pPr>
      <w:hyperlink w:anchor="_Toc150439060" w:history="1">
        <w:r>
          <w:rPr>
            <w:rStyle w:val="Hyperlink"/>
          </w:rPr>
          <w:t>Figure 4.3: family headship</w:t>
        </w:r>
        <w:r>
          <w:tab/>
        </w:r>
        <w:r>
          <w:fldChar w:fldCharType="begin"/>
        </w:r>
        <w:r>
          <w:instrText xml:space="preserve"> PAGEREF _Toc150439060 \h </w:instrText>
        </w:r>
        <w:r>
          <w:fldChar w:fldCharType="separate"/>
        </w:r>
        <w:r>
          <w:t>28</w:t>
        </w:r>
        <w:r>
          <w:fldChar w:fldCharType="end"/>
        </w:r>
      </w:hyperlink>
    </w:p>
    <w:p w:rsidR="00D27DCA" w:rsidRDefault="009C7554">
      <w:pPr>
        <w:pStyle w:val="TableofFigures"/>
        <w:tabs>
          <w:tab w:val="right" w:leader="dot" w:pos="8443"/>
        </w:tabs>
        <w:spacing w:line="480" w:lineRule="auto"/>
      </w:pPr>
      <w:hyperlink w:anchor="_Toc150439061" w:history="1">
        <w:r>
          <w:rPr>
            <w:rStyle w:val="Hyperlink"/>
          </w:rPr>
          <w:t>Fi</w:t>
        </w:r>
        <w:r>
          <w:rPr>
            <w:rStyle w:val="Hyperlink"/>
          </w:rPr>
          <w:t>gure 4.4: value chain</w:t>
        </w:r>
        <w:r>
          <w:tab/>
        </w:r>
        <w:r>
          <w:fldChar w:fldCharType="begin"/>
        </w:r>
        <w:r>
          <w:instrText xml:space="preserve"> PAGEREF _Toc150439061 \h </w:instrText>
        </w:r>
        <w:r>
          <w:fldChar w:fldCharType="separate"/>
        </w:r>
        <w:r>
          <w:t>29</w:t>
        </w:r>
        <w:r>
          <w:fldChar w:fldCharType="end"/>
        </w:r>
      </w:hyperlink>
    </w:p>
    <w:p w:rsidR="00D27DCA" w:rsidRDefault="009C7554">
      <w:pPr>
        <w:pStyle w:val="TableofFigures"/>
        <w:tabs>
          <w:tab w:val="right" w:leader="dot" w:pos="8443"/>
        </w:tabs>
        <w:spacing w:line="480" w:lineRule="auto"/>
      </w:pPr>
      <w:hyperlink w:anchor="_Toc150439062" w:history="1">
        <w:r>
          <w:rPr>
            <w:rStyle w:val="Hyperlink"/>
          </w:rPr>
          <w:t>Figure 4.5: scatter plots</w:t>
        </w:r>
        <w:r>
          <w:tab/>
        </w:r>
        <w:r>
          <w:fldChar w:fldCharType="begin"/>
        </w:r>
        <w:r>
          <w:instrText xml:space="preserve"> PAGEREF _Toc150439062 \h </w:instrText>
        </w:r>
        <w:r>
          <w:fldChar w:fldCharType="separate"/>
        </w:r>
        <w:r>
          <w:t>37</w:t>
        </w:r>
        <w:r>
          <w:fldChar w:fldCharType="end"/>
        </w:r>
      </w:hyperlink>
    </w:p>
    <w:p w:rsidR="00D27DCA" w:rsidRDefault="009C7554">
      <w:pPr>
        <w:spacing w:line="480" w:lineRule="auto"/>
        <w:jc w:val="both"/>
      </w:pPr>
      <w:r>
        <w:fldChar w:fldCharType="end"/>
      </w:r>
    </w:p>
    <w:p w:rsidR="00D27DCA" w:rsidRDefault="00D27DCA">
      <w:pPr>
        <w:spacing w:line="480" w:lineRule="auto"/>
        <w:jc w:val="both"/>
      </w:pPr>
    </w:p>
    <w:p w:rsidR="00D27DCA" w:rsidRDefault="009C7554">
      <w:pPr>
        <w:pStyle w:val="Heading1"/>
        <w:spacing w:line="480" w:lineRule="auto"/>
        <w:rPr>
          <w:rFonts w:cs="Times New Roman"/>
          <w:szCs w:val="24"/>
        </w:rPr>
      </w:pPr>
      <w:r>
        <w:rPr>
          <w:rFonts w:cs="Times New Roman"/>
          <w:szCs w:val="24"/>
        </w:rPr>
        <w:br w:type="page"/>
      </w:r>
      <w:bookmarkStart w:id="14" w:name="_Toc150623385"/>
      <w:bookmarkStart w:id="15" w:name="_Toc276662322"/>
      <w:r>
        <w:rPr>
          <w:rFonts w:cs="Times New Roman"/>
          <w:szCs w:val="24"/>
        </w:rPr>
        <w:lastRenderedPageBreak/>
        <w:t>ABBREVIATIONS AND ACRONYMS</w:t>
      </w:r>
      <w:bookmarkEnd w:id="14"/>
    </w:p>
    <w:p w:rsidR="00D27DCA" w:rsidRDefault="00D27DCA">
      <w:pPr>
        <w:spacing w:line="480" w:lineRule="auto"/>
      </w:pPr>
    </w:p>
    <w:p w:rsidR="00D27DCA" w:rsidRDefault="009C7554">
      <w:pPr>
        <w:spacing w:line="480" w:lineRule="auto"/>
      </w:pPr>
      <w:r>
        <w:t>ADP</w:t>
      </w:r>
      <w:r>
        <w:tab/>
      </w:r>
      <w:r>
        <w:tab/>
        <w:t>Agricultural Development Project</w:t>
      </w:r>
    </w:p>
    <w:p w:rsidR="00D27DCA" w:rsidRDefault="009C7554">
      <w:pPr>
        <w:spacing w:line="480" w:lineRule="auto"/>
      </w:pPr>
      <w:r>
        <w:t>CIDP</w:t>
      </w:r>
      <w:r>
        <w:tab/>
      </w:r>
      <w:r>
        <w:tab/>
        <w:t>County Integrated Development Plan</w:t>
      </w:r>
    </w:p>
    <w:p w:rsidR="00D27DCA" w:rsidRDefault="009C7554">
      <w:pPr>
        <w:spacing w:line="480" w:lineRule="auto"/>
      </w:pPr>
      <w:r>
        <w:t>CIG</w:t>
      </w:r>
      <w:r>
        <w:tab/>
      </w:r>
      <w:r>
        <w:tab/>
        <w:t>Common Interest Group</w:t>
      </w:r>
    </w:p>
    <w:p w:rsidR="00D27DCA" w:rsidRDefault="009C7554">
      <w:pPr>
        <w:spacing w:line="480" w:lineRule="auto"/>
      </w:pPr>
      <w:r>
        <w:t>ECDP</w:t>
      </w:r>
      <w:r>
        <w:tab/>
      </w:r>
      <w:r>
        <w:tab/>
        <w:t xml:space="preserve">Eastern Community Development </w:t>
      </w:r>
      <w:proofErr w:type="spellStart"/>
      <w:r>
        <w:t>Programme</w:t>
      </w:r>
      <w:proofErr w:type="spellEnd"/>
    </w:p>
    <w:p w:rsidR="00D27DCA" w:rsidRDefault="009C7554">
      <w:pPr>
        <w:spacing w:line="480" w:lineRule="auto"/>
      </w:pPr>
      <w:r>
        <w:t>FA</w:t>
      </w:r>
      <w:r>
        <w:t>O</w:t>
      </w:r>
      <w:r>
        <w:tab/>
      </w:r>
      <w:r>
        <w:tab/>
        <w:t>Food and Agriculture Organization of the United Nations</w:t>
      </w:r>
    </w:p>
    <w:p w:rsidR="00D27DCA" w:rsidRDefault="009C7554">
      <w:pPr>
        <w:spacing w:line="480" w:lineRule="auto"/>
      </w:pPr>
      <w:r>
        <w:t>GDP</w:t>
      </w:r>
      <w:r>
        <w:tab/>
      </w:r>
      <w:r>
        <w:tab/>
        <w:t>Gross Domestic Product</w:t>
      </w:r>
    </w:p>
    <w:p w:rsidR="00D27DCA" w:rsidRDefault="009C7554">
      <w:pPr>
        <w:spacing w:line="480" w:lineRule="auto"/>
      </w:pPr>
      <w:r>
        <w:t>ICT</w:t>
      </w:r>
      <w:r>
        <w:tab/>
      </w:r>
      <w:r>
        <w:tab/>
        <w:t>Information Communication Technology</w:t>
      </w:r>
    </w:p>
    <w:p w:rsidR="00D27DCA" w:rsidRDefault="009C7554">
      <w:pPr>
        <w:spacing w:line="480" w:lineRule="auto"/>
      </w:pPr>
      <w:r>
        <w:t>KM</w:t>
      </w:r>
      <w:r>
        <w:tab/>
      </w:r>
      <w:r>
        <w:tab/>
      </w:r>
      <w:proofErr w:type="spellStart"/>
      <w:r>
        <w:t>Kilometre</w:t>
      </w:r>
      <w:proofErr w:type="spellEnd"/>
    </w:p>
    <w:p w:rsidR="00D27DCA" w:rsidRDefault="009C7554">
      <w:pPr>
        <w:spacing w:line="480" w:lineRule="auto"/>
      </w:pPr>
      <w:r>
        <w:t>KNBS</w:t>
      </w:r>
      <w:r>
        <w:tab/>
      </w:r>
      <w:r>
        <w:tab/>
        <w:t>Kenya National Bureau of Statistics</w:t>
      </w:r>
    </w:p>
    <w:p w:rsidR="00D27DCA" w:rsidRDefault="009C7554">
      <w:pPr>
        <w:spacing w:line="480" w:lineRule="auto"/>
      </w:pPr>
      <w:r>
        <w:t>NACOSTI</w:t>
      </w:r>
      <w:r>
        <w:tab/>
      </w:r>
      <w:r>
        <w:rPr>
          <w:shd w:val="clear" w:color="auto" w:fill="FFFFFF"/>
        </w:rPr>
        <w:t>National Commission for Science, Technology and Innovation</w:t>
      </w:r>
    </w:p>
    <w:p w:rsidR="00D27DCA" w:rsidRDefault="009C7554">
      <w:pPr>
        <w:spacing w:line="480" w:lineRule="auto"/>
      </w:pPr>
      <w:r>
        <w:t>NARIGP</w:t>
      </w:r>
      <w:r>
        <w:tab/>
        <w:t>National Agriculture and Rural Inclusive Growth Project</w:t>
      </w:r>
    </w:p>
    <w:p w:rsidR="00D27DCA" w:rsidRDefault="009C7554">
      <w:pPr>
        <w:spacing w:line="480" w:lineRule="auto"/>
      </w:pPr>
      <w:r>
        <w:t>NFDP</w:t>
      </w:r>
      <w:r>
        <w:tab/>
      </w:r>
      <w:r>
        <w:tab/>
        <w:t xml:space="preserve">National </w:t>
      </w:r>
      <w:proofErr w:type="spellStart"/>
      <w:r>
        <w:t>Fadama</w:t>
      </w:r>
      <w:proofErr w:type="spellEnd"/>
      <w:r>
        <w:t xml:space="preserve"> Development Project of Nigeria</w:t>
      </w:r>
    </w:p>
    <w:p w:rsidR="00D27DCA" w:rsidRDefault="009C7554">
      <w:pPr>
        <w:spacing w:line="480" w:lineRule="auto"/>
      </w:pPr>
      <w:r>
        <w:t>PAAS</w:t>
      </w:r>
      <w:r>
        <w:tab/>
      </w:r>
      <w:r>
        <w:tab/>
        <w:t>Project Pilot Asset Acquisition Support of the NFDP</w:t>
      </w:r>
    </w:p>
    <w:p w:rsidR="00D27DCA" w:rsidRDefault="009C7554">
      <w:pPr>
        <w:spacing w:line="480" w:lineRule="auto"/>
      </w:pPr>
      <w:r>
        <w:t>PACA</w:t>
      </w:r>
      <w:r>
        <w:tab/>
      </w:r>
      <w:r>
        <w:tab/>
        <w:t>Agricultural Competitiveness Improvement Project of Cameroon</w:t>
      </w:r>
    </w:p>
    <w:p w:rsidR="00D27DCA" w:rsidRDefault="009C7554">
      <w:pPr>
        <w:spacing w:line="480" w:lineRule="auto"/>
      </w:pPr>
      <w:r>
        <w:t>PO</w:t>
      </w:r>
      <w:r>
        <w:tab/>
      </w:r>
      <w:r>
        <w:tab/>
        <w:t>Producer Or</w:t>
      </w:r>
      <w:r>
        <w:t>ganization</w:t>
      </w:r>
    </w:p>
    <w:p w:rsidR="00D27DCA" w:rsidRDefault="009C7554">
      <w:pPr>
        <w:spacing w:line="480" w:lineRule="auto"/>
      </w:pPr>
      <w:r>
        <w:t>SDG</w:t>
      </w:r>
      <w:r>
        <w:tab/>
      </w:r>
      <w:r>
        <w:tab/>
        <w:t>Sustainable Development Goals</w:t>
      </w:r>
    </w:p>
    <w:p w:rsidR="00D27DCA" w:rsidRDefault="009C7554">
      <w:pPr>
        <w:spacing w:line="480" w:lineRule="auto"/>
      </w:pPr>
      <w:r>
        <w:t>SPSS</w:t>
      </w:r>
      <w:r>
        <w:tab/>
      </w:r>
      <w:r>
        <w:tab/>
        <w:t>Statistical Package for Social Science</w:t>
      </w:r>
    </w:p>
    <w:p w:rsidR="00D27DCA" w:rsidRDefault="009C7554">
      <w:pPr>
        <w:spacing w:line="480" w:lineRule="auto"/>
      </w:pPr>
      <w:r>
        <w:t>TFP</w:t>
      </w:r>
      <w:r>
        <w:tab/>
      </w:r>
      <w:r>
        <w:tab/>
        <w:t>Total Factor Productivity</w:t>
      </w:r>
    </w:p>
    <w:p w:rsidR="00D27DCA" w:rsidRDefault="009C7554">
      <w:pPr>
        <w:spacing w:line="480" w:lineRule="auto"/>
      </w:pPr>
      <w:r>
        <w:t>TIMP</w:t>
      </w:r>
      <w:r>
        <w:tab/>
      </w:r>
      <w:r>
        <w:tab/>
        <w:t>Technologies, Innovations and Management Practices</w:t>
      </w:r>
    </w:p>
    <w:p w:rsidR="00D27DCA" w:rsidRDefault="009C7554">
      <w:pPr>
        <w:spacing w:line="480" w:lineRule="auto"/>
      </w:pPr>
      <w:r>
        <w:t>VC</w:t>
      </w:r>
      <w:r>
        <w:tab/>
      </w:r>
      <w:r>
        <w:tab/>
        <w:t>Value Chain</w:t>
      </w:r>
    </w:p>
    <w:p w:rsidR="00D27DCA" w:rsidRDefault="009C7554">
      <w:pPr>
        <w:spacing w:line="480" w:lineRule="auto"/>
      </w:pPr>
      <w:r>
        <w:t>VMG</w:t>
      </w:r>
      <w:r>
        <w:tab/>
      </w:r>
      <w:r>
        <w:tab/>
        <w:t>Vulnerable and Marginalized Groups</w:t>
      </w:r>
    </w:p>
    <w:p w:rsidR="00D27DCA" w:rsidRDefault="009C7554">
      <w:pPr>
        <w:pStyle w:val="Heading1"/>
        <w:spacing w:line="480" w:lineRule="auto"/>
        <w:rPr>
          <w:rFonts w:cs="Times New Roman"/>
          <w:szCs w:val="24"/>
        </w:rPr>
      </w:pPr>
      <w:r>
        <w:rPr>
          <w:rFonts w:cs="Times New Roman"/>
          <w:szCs w:val="24"/>
        </w:rPr>
        <w:br w:type="page"/>
      </w:r>
      <w:bookmarkStart w:id="16" w:name="_Toc150623386"/>
      <w:r>
        <w:rPr>
          <w:rFonts w:cs="Times New Roman"/>
          <w:szCs w:val="24"/>
        </w:rPr>
        <w:lastRenderedPageBreak/>
        <w:t xml:space="preserve">OPERATIONAL </w:t>
      </w:r>
      <w:r>
        <w:rPr>
          <w:rFonts w:cs="Times New Roman"/>
          <w:szCs w:val="24"/>
        </w:rPr>
        <w:t>DEFINITION OF TERMS</w:t>
      </w:r>
      <w:bookmarkEnd w:id="15"/>
      <w:bookmarkEnd w:id="16"/>
    </w:p>
    <w:p w:rsidR="00D27DCA" w:rsidRDefault="00D27DCA">
      <w:pPr>
        <w:spacing w:line="480" w:lineRule="auto"/>
        <w:jc w:val="both"/>
        <w:rPr>
          <w:b/>
          <w:color w:val="000000"/>
          <w:shd w:val="clear" w:color="auto" w:fill="FFFFFF"/>
        </w:rPr>
      </w:pPr>
    </w:p>
    <w:p w:rsidR="00D27DCA" w:rsidRDefault="009C7554">
      <w:pPr>
        <w:spacing w:line="480" w:lineRule="auto"/>
        <w:jc w:val="both"/>
        <w:rPr>
          <w:color w:val="000000"/>
          <w:shd w:val="clear" w:color="auto" w:fill="FFFFFF"/>
        </w:rPr>
      </w:pPr>
      <w:r>
        <w:rPr>
          <w:b/>
          <w:color w:val="000000"/>
          <w:shd w:val="clear" w:color="auto" w:fill="FFFFFF"/>
        </w:rPr>
        <w:t>Farmer attitude</w:t>
      </w:r>
      <w:r>
        <w:rPr>
          <w:color w:val="000000"/>
          <w:shd w:val="clear" w:color="auto" w:fill="FFFFFF"/>
        </w:rPr>
        <w:t xml:space="preserve">: Farmer attitude describes how the farmer feels or perceives about the project in terms of its potential benefit to him and his/her level of acceptance of the project.  </w:t>
      </w:r>
    </w:p>
    <w:p w:rsidR="00D27DCA" w:rsidRDefault="00D27DCA">
      <w:pPr>
        <w:spacing w:line="480" w:lineRule="auto"/>
        <w:jc w:val="both"/>
        <w:rPr>
          <w:b/>
          <w:color w:val="000000"/>
          <w:shd w:val="clear" w:color="auto" w:fill="FFFFFF"/>
        </w:rPr>
      </w:pPr>
    </w:p>
    <w:p w:rsidR="00D27DCA" w:rsidRDefault="009C7554">
      <w:pPr>
        <w:spacing w:line="480" w:lineRule="auto"/>
        <w:jc w:val="both"/>
        <w:rPr>
          <w:color w:val="000000"/>
          <w:shd w:val="clear" w:color="auto" w:fill="FFFFFF"/>
        </w:rPr>
      </w:pPr>
      <w:r>
        <w:rPr>
          <w:b/>
          <w:color w:val="000000"/>
          <w:shd w:val="clear" w:color="auto" w:fill="FFFFFF"/>
        </w:rPr>
        <w:t>Farmer demographic characteristics</w:t>
      </w:r>
      <w:r>
        <w:rPr>
          <w:color w:val="000000"/>
          <w:shd w:val="clear" w:color="auto" w:fill="FFFFFF"/>
        </w:rPr>
        <w:t xml:space="preserve">: This is the </w:t>
      </w:r>
      <w:r>
        <w:rPr>
          <w:color w:val="000000"/>
          <w:shd w:val="clear" w:color="auto" w:fill="FFFFFF"/>
        </w:rPr>
        <w:t>description of a farmer. It helps to have an understanding of the farmer including their gender, age, education level among other aspects and how they influence the farmer in implementing the project.</w:t>
      </w:r>
    </w:p>
    <w:p w:rsidR="00D27DCA" w:rsidRDefault="00D27DCA">
      <w:pPr>
        <w:spacing w:line="480" w:lineRule="auto"/>
        <w:jc w:val="both"/>
        <w:rPr>
          <w:b/>
          <w:color w:val="000000"/>
          <w:shd w:val="clear" w:color="auto" w:fill="FFFFFF"/>
        </w:rPr>
      </w:pPr>
    </w:p>
    <w:p w:rsidR="00D27DCA" w:rsidRDefault="009C7554">
      <w:pPr>
        <w:spacing w:line="480" w:lineRule="auto"/>
        <w:jc w:val="both"/>
        <w:rPr>
          <w:color w:val="000000"/>
          <w:shd w:val="clear" w:color="auto" w:fill="FFFFFF"/>
        </w:rPr>
      </w:pPr>
      <w:r>
        <w:rPr>
          <w:b/>
          <w:color w:val="000000"/>
          <w:shd w:val="clear" w:color="auto" w:fill="FFFFFF"/>
        </w:rPr>
        <w:t>Farmer knowledge of project and enterprise:</w:t>
      </w:r>
      <w:r>
        <w:rPr>
          <w:color w:val="000000"/>
          <w:shd w:val="clear" w:color="auto" w:fill="FFFFFF"/>
        </w:rPr>
        <w:t xml:space="preserve"> Farmer kno</w:t>
      </w:r>
      <w:r>
        <w:rPr>
          <w:color w:val="000000"/>
          <w:shd w:val="clear" w:color="auto" w:fill="FFFFFF"/>
        </w:rPr>
        <w:t>wledge describes the aspects, information and skills acquired over time through experience and/or education that are related to the project and enterprise. It also includes the theoretical and practical understanding relating to the project and farm enterp</w:t>
      </w:r>
      <w:r>
        <w:rPr>
          <w:color w:val="000000"/>
          <w:shd w:val="clear" w:color="auto" w:fill="FFFFFF"/>
        </w:rPr>
        <w:t>rise the farmer is undertaking.</w:t>
      </w:r>
    </w:p>
    <w:p w:rsidR="00D27DCA" w:rsidRDefault="00D27DCA">
      <w:pPr>
        <w:spacing w:line="480" w:lineRule="auto"/>
        <w:jc w:val="both"/>
        <w:rPr>
          <w:b/>
          <w:color w:val="000000"/>
          <w:shd w:val="clear" w:color="auto" w:fill="FFFFFF"/>
        </w:rPr>
      </w:pPr>
    </w:p>
    <w:p w:rsidR="00D27DCA" w:rsidRDefault="009C7554">
      <w:pPr>
        <w:spacing w:line="480" w:lineRule="auto"/>
        <w:jc w:val="both"/>
        <w:rPr>
          <w:color w:val="000000"/>
          <w:shd w:val="clear" w:color="auto" w:fill="FFFFFF"/>
        </w:rPr>
      </w:pPr>
      <w:r>
        <w:rPr>
          <w:b/>
          <w:color w:val="000000"/>
          <w:shd w:val="clear" w:color="auto" w:fill="FFFFFF"/>
        </w:rPr>
        <w:t>Farmer practices</w:t>
      </w:r>
      <w:r>
        <w:rPr>
          <w:color w:val="000000"/>
          <w:shd w:val="clear" w:color="auto" w:fill="FFFFFF"/>
        </w:rPr>
        <w:t>: Farmer practices describe some of the things the farmer does routinely or habitually in the course of execution of the farming enterprise being undertaken including the scale of production, type of enterpr</w:t>
      </w:r>
      <w:r>
        <w:rPr>
          <w:color w:val="000000"/>
          <w:shd w:val="clear" w:color="auto" w:fill="FFFFFF"/>
        </w:rPr>
        <w:t>ise, whether full time or part time, u</w:t>
      </w:r>
      <w:r>
        <w:t>tilizing extension services and embracing contemporary agricultural technology.</w:t>
      </w:r>
      <w:r>
        <w:rPr>
          <w:color w:val="000000"/>
          <w:shd w:val="clear" w:color="auto" w:fill="FFFFFF"/>
        </w:rPr>
        <w:t xml:space="preserve"> </w:t>
      </w:r>
    </w:p>
    <w:p w:rsidR="00D27DCA" w:rsidRDefault="00D27DCA">
      <w:pPr>
        <w:spacing w:line="480" w:lineRule="auto"/>
        <w:jc w:val="both"/>
        <w:rPr>
          <w:b/>
          <w:color w:val="000000"/>
          <w:shd w:val="clear" w:color="auto" w:fill="FFFFFF"/>
        </w:rPr>
      </w:pPr>
    </w:p>
    <w:p w:rsidR="00D27DCA" w:rsidRDefault="009C7554">
      <w:pPr>
        <w:spacing w:line="480" w:lineRule="auto"/>
        <w:jc w:val="both"/>
        <w:rPr>
          <w:color w:val="000000"/>
        </w:rPr>
      </w:pPr>
      <w:r>
        <w:rPr>
          <w:b/>
          <w:color w:val="000000"/>
          <w:shd w:val="clear" w:color="auto" w:fill="FFFFFF"/>
        </w:rPr>
        <w:t>Project Performance</w:t>
      </w:r>
      <w:r>
        <w:rPr>
          <w:color w:val="000000"/>
          <w:shd w:val="clear" w:color="auto" w:fill="FFFFFF"/>
        </w:rPr>
        <w:t>: This is a measure of the progress of implementation and success of the project under study. It captures aspects rel</w:t>
      </w:r>
      <w:r>
        <w:rPr>
          <w:color w:val="000000"/>
          <w:shd w:val="clear" w:color="auto" w:fill="FFFFFF"/>
        </w:rPr>
        <w:t xml:space="preserve">ating to the objectives of the project: increasing farm productivity and profitability. </w:t>
      </w:r>
    </w:p>
    <w:p w:rsidR="00D27DCA" w:rsidRDefault="00D27DCA">
      <w:pPr>
        <w:spacing w:line="480" w:lineRule="auto"/>
        <w:jc w:val="both"/>
        <w:rPr>
          <w:color w:val="000000"/>
        </w:rPr>
      </w:pPr>
    </w:p>
    <w:p w:rsidR="00D27DCA" w:rsidRDefault="009C7554">
      <w:pPr>
        <w:pStyle w:val="Heading1"/>
        <w:spacing w:line="480" w:lineRule="auto"/>
        <w:rPr>
          <w:rFonts w:cs="Times New Roman"/>
          <w:szCs w:val="24"/>
        </w:rPr>
      </w:pPr>
      <w:bookmarkStart w:id="17" w:name="_Toc214375651"/>
      <w:bookmarkStart w:id="18" w:name="_Toc276662324"/>
      <w:bookmarkStart w:id="19" w:name="_Toc150623387"/>
      <w:bookmarkStart w:id="20" w:name="_Toc274745813"/>
      <w:r>
        <w:rPr>
          <w:rFonts w:cs="Times New Roman"/>
          <w:szCs w:val="24"/>
        </w:rPr>
        <w:lastRenderedPageBreak/>
        <w:t>ABSTRACT</w:t>
      </w:r>
      <w:bookmarkEnd w:id="17"/>
      <w:bookmarkEnd w:id="18"/>
      <w:bookmarkEnd w:id="19"/>
      <w:bookmarkEnd w:id="20"/>
    </w:p>
    <w:p w:rsidR="00D27DCA" w:rsidRDefault="009C7554">
      <w:pPr>
        <w:jc w:val="both"/>
      </w:pPr>
      <w:r>
        <w:t>Agriculture significantly influences food security and economic progress at a global scale. Many developing countries including Kenya invest in agriculture t</w:t>
      </w:r>
      <w:r>
        <w:t>owards rural development and poverty alleviation. In this investment, most countries work through agriculture development projects which are expected to produce results.   Literature on assessment of performance of agricultural development projects tend to</w:t>
      </w:r>
      <w:r>
        <w:t xml:space="preserve"> focus on the project cycle.  There is little literature on the role of the farmer in the performance of these projects, yet they are </w:t>
      </w:r>
      <w:proofErr w:type="gramStart"/>
      <w:r>
        <w:t>key</w:t>
      </w:r>
      <w:proofErr w:type="gramEnd"/>
      <w:r>
        <w:t xml:space="preserve"> to the success of the projects. To fill in the missing gaps, this study aims at assessing the performance of the NARIG</w:t>
      </w:r>
      <w:r>
        <w:t xml:space="preserve">P, a five-year project funded by the World Bank that has been carried out by the Kenyan government in 21 out of 47 counties in Kenya including </w:t>
      </w:r>
      <w:proofErr w:type="spellStart"/>
      <w:r>
        <w:t>Makueni</w:t>
      </w:r>
      <w:proofErr w:type="spellEnd"/>
      <w:r>
        <w:t xml:space="preserve"> County where it is implemented in 20 out of 30 wards across the six sub-counties. The project's overarchi</w:t>
      </w:r>
      <w:r>
        <w:t xml:space="preserve">ng goal is to boost agricultural productivity and profitability, which will subsequently enhance livelihoods and lessen vulnerabilities in the selected counties' targeted rural populations. The study will be in </w:t>
      </w:r>
      <w:proofErr w:type="spellStart"/>
      <w:r>
        <w:t>Makueni</w:t>
      </w:r>
      <w:proofErr w:type="spellEnd"/>
      <w:r>
        <w:t xml:space="preserve"> County. </w:t>
      </w:r>
      <w:r>
        <w:rPr>
          <w:rFonts w:eastAsia="Calibri"/>
        </w:rPr>
        <w:t>The study utilized the Agrari</w:t>
      </w:r>
      <w:r>
        <w:rPr>
          <w:rFonts w:eastAsia="Calibri"/>
        </w:rPr>
        <w:t xml:space="preserve">an change theory by </w:t>
      </w:r>
      <w:proofErr w:type="spellStart"/>
      <w:r>
        <w:rPr>
          <w:rFonts w:eastAsia="Calibri"/>
        </w:rPr>
        <w:t>Boserup</w:t>
      </w:r>
      <w:proofErr w:type="spellEnd"/>
      <w:r>
        <w:rPr>
          <w:rFonts w:eastAsia="Calibri"/>
        </w:rPr>
        <w:t xml:space="preserve"> and the theory of planned behavior as theoretical frameworks of the research. The research employed a descriptive survey design. The target population was the 18,754 </w:t>
      </w:r>
      <w:r>
        <w:t xml:space="preserve">farmers who have been implementing the project.  A stratified </w:t>
      </w:r>
      <w:r>
        <w:t xml:space="preserve">and purposive sampling design was used to select 392 respondents, a sample size determined using sample size determination table recommended by </w:t>
      </w:r>
      <w:proofErr w:type="spellStart"/>
      <w:r>
        <w:t>Naing</w:t>
      </w:r>
      <w:proofErr w:type="spellEnd"/>
      <w:r>
        <w:t xml:space="preserve"> (2003), </w:t>
      </w:r>
      <w:proofErr w:type="gramStart"/>
      <w:r>
        <w:t>a</w:t>
      </w:r>
      <w:proofErr w:type="gramEnd"/>
      <w:r>
        <w:t xml:space="preserve"> structured questionnaire was used with the data being collected by research assistants to an onl</w:t>
      </w:r>
      <w:r>
        <w:t xml:space="preserve">ine tool for analysis using inferential and descriptive statistics. Descriptive statistical analysis used percentages, means and frequencies while inferential statistical analysis used Pearson correlation and linear regression.  Farmers’ profile, farmers’ </w:t>
      </w:r>
      <w:r>
        <w:t xml:space="preserve">knowledge, farmers’ attitude and farmers’ practices has </w:t>
      </w:r>
      <w:proofErr w:type="gramStart"/>
      <w:r>
        <w:t>a</w:t>
      </w:r>
      <w:proofErr w:type="gramEnd"/>
      <w:r>
        <w:t xml:space="preserve"> R squared of 0.66, meaning that it accounts for 66.6% of the variability in productivity. </w:t>
      </w:r>
      <w:proofErr w:type="gramStart"/>
      <w:r>
        <w:t>Farmers’ attitude account for 58% of the variability in agricultural productivity.</w:t>
      </w:r>
      <w:proofErr w:type="gramEnd"/>
      <w:r>
        <w:t xml:space="preserve"> </w:t>
      </w:r>
      <w:proofErr w:type="gramStart"/>
      <w:r>
        <w:t xml:space="preserve">Farmer knowledge account </w:t>
      </w:r>
      <w:r>
        <w:t>for 55.3% of the variability in productivity at the county.</w:t>
      </w:r>
      <w:proofErr w:type="gramEnd"/>
      <w:r>
        <w:t xml:space="preserve"> Farmer practices explain 52.9% of the variability in agricultural productivity. The study concludes that farmers’ attitude, knowledge and practices all contribute the success of agriculture develo</w:t>
      </w:r>
      <w:r>
        <w:t>pment projects. The study therefore recommends that project formulation should consider these factors to enhance success.</w:t>
      </w:r>
    </w:p>
    <w:p w:rsidR="00D27DCA" w:rsidRDefault="00D27DCA">
      <w:pPr>
        <w:spacing w:line="480" w:lineRule="auto"/>
        <w:jc w:val="both"/>
      </w:pPr>
    </w:p>
    <w:p w:rsidR="00D27DCA" w:rsidRDefault="00D27DCA">
      <w:pPr>
        <w:pStyle w:val="ListParagraph"/>
        <w:spacing w:after="0" w:line="480" w:lineRule="auto"/>
        <w:ind w:left="0"/>
        <w:jc w:val="both"/>
        <w:rPr>
          <w:rFonts w:ascii="Times New Roman" w:hAnsi="Times New Roman"/>
          <w:color w:val="FF0000"/>
          <w:sz w:val="24"/>
          <w:szCs w:val="24"/>
        </w:rPr>
      </w:pPr>
    </w:p>
    <w:p w:rsidR="00D27DCA" w:rsidRDefault="00D27DCA">
      <w:pPr>
        <w:spacing w:line="480" w:lineRule="auto"/>
        <w:jc w:val="both"/>
        <w:rPr>
          <w:color w:val="FF0000"/>
        </w:rPr>
        <w:sectPr w:rsidR="00D27DCA">
          <w:pgSz w:w="11909" w:h="16834"/>
          <w:pgMar w:top="1440" w:right="1296" w:bottom="1296" w:left="2160" w:header="720" w:footer="720" w:gutter="0"/>
          <w:pgNumType w:fmt="lowerRoman" w:start="1"/>
          <w:cols w:space="720"/>
          <w:docGrid w:linePitch="360"/>
        </w:sectPr>
      </w:pPr>
    </w:p>
    <w:p w:rsidR="00D27DCA" w:rsidRDefault="009C7554">
      <w:pPr>
        <w:pStyle w:val="Heading1"/>
        <w:spacing w:line="480" w:lineRule="auto"/>
        <w:rPr>
          <w:rFonts w:cs="Times New Roman"/>
          <w:szCs w:val="24"/>
        </w:rPr>
      </w:pPr>
      <w:bookmarkStart w:id="21" w:name="_Toc150623388"/>
      <w:bookmarkEnd w:id="0"/>
      <w:bookmarkEnd w:id="3"/>
      <w:r>
        <w:rPr>
          <w:rFonts w:cs="Times New Roman"/>
          <w:szCs w:val="24"/>
        </w:rPr>
        <w:lastRenderedPageBreak/>
        <w:t>CHAPTER   ONE:</w:t>
      </w:r>
      <w:bookmarkEnd w:id="21"/>
    </w:p>
    <w:p w:rsidR="00D27DCA" w:rsidRDefault="009C7554">
      <w:pPr>
        <w:pStyle w:val="Heading2"/>
        <w:numPr>
          <w:ilvl w:val="0"/>
          <w:numId w:val="1"/>
        </w:numPr>
        <w:spacing w:before="0" w:after="0" w:line="480" w:lineRule="auto"/>
        <w:jc w:val="both"/>
        <w:rPr>
          <w:szCs w:val="24"/>
        </w:rPr>
      </w:pPr>
      <w:bookmarkStart w:id="22" w:name="_Toc150623389"/>
      <w:r>
        <w:rPr>
          <w:szCs w:val="24"/>
        </w:rPr>
        <w:t>Introduction</w:t>
      </w:r>
      <w:bookmarkEnd w:id="22"/>
    </w:p>
    <w:p w:rsidR="00D27DCA" w:rsidRDefault="009C7554">
      <w:pPr>
        <w:pStyle w:val="ListParagraph"/>
        <w:spacing w:after="0" w:line="480" w:lineRule="auto"/>
        <w:ind w:left="0"/>
        <w:jc w:val="both"/>
        <w:rPr>
          <w:rFonts w:ascii="Times New Roman" w:hAnsi="Times New Roman"/>
          <w:sz w:val="24"/>
          <w:szCs w:val="24"/>
        </w:rPr>
      </w:pPr>
      <w:r>
        <w:rPr>
          <w:rFonts w:ascii="Times New Roman" w:hAnsi="Times New Roman"/>
          <w:sz w:val="24"/>
          <w:szCs w:val="24"/>
        </w:rPr>
        <w:t xml:space="preserve">This first chapter describes the study’s background, problem statement, </w:t>
      </w:r>
      <w:r>
        <w:rPr>
          <w:rFonts w:ascii="Times New Roman" w:hAnsi="Times New Roman"/>
          <w:sz w:val="24"/>
          <w:szCs w:val="24"/>
        </w:rPr>
        <w:t>objectives, research questions, assumptions, justification, and scope.</w:t>
      </w:r>
    </w:p>
    <w:p w:rsidR="00D27DCA" w:rsidRDefault="009C7554">
      <w:pPr>
        <w:pStyle w:val="Heading2"/>
        <w:numPr>
          <w:ilvl w:val="1"/>
          <w:numId w:val="2"/>
        </w:numPr>
        <w:spacing w:before="0" w:after="0" w:line="480" w:lineRule="auto"/>
        <w:jc w:val="both"/>
        <w:rPr>
          <w:szCs w:val="24"/>
        </w:rPr>
      </w:pPr>
      <w:bookmarkStart w:id="23" w:name="_Toc150623390"/>
      <w:r>
        <w:rPr>
          <w:szCs w:val="24"/>
        </w:rPr>
        <w:t>Background to the Study</w:t>
      </w:r>
      <w:bookmarkEnd w:id="23"/>
    </w:p>
    <w:p w:rsidR="00D27DCA" w:rsidRDefault="009C7554">
      <w:pPr>
        <w:pStyle w:val="Heading3"/>
        <w:numPr>
          <w:ilvl w:val="2"/>
          <w:numId w:val="2"/>
        </w:numPr>
        <w:spacing w:before="0" w:after="0" w:line="480" w:lineRule="auto"/>
        <w:jc w:val="both"/>
        <w:rPr>
          <w:rFonts w:cs="Times New Roman"/>
          <w:szCs w:val="24"/>
        </w:rPr>
      </w:pPr>
      <w:bookmarkStart w:id="24" w:name="_Toc150623391"/>
      <w:proofErr w:type="gramStart"/>
      <w:r>
        <w:rPr>
          <w:rFonts w:cs="Times New Roman"/>
          <w:szCs w:val="24"/>
        </w:rPr>
        <w:t>State of Agriculture and the use of projects in agriculture development.</w:t>
      </w:r>
      <w:bookmarkEnd w:id="24"/>
      <w:proofErr w:type="gramEnd"/>
    </w:p>
    <w:p w:rsidR="00D27DCA" w:rsidRDefault="009C7554">
      <w:pPr>
        <w:spacing w:line="480" w:lineRule="auto"/>
        <w:jc w:val="both"/>
        <w:rPr>
          <w:iCs/>
        </w:rPr>
      </w:pPr>
      <w:r>
        <w:rPr>
          <w:bCs/>
        </w:rPr>
        <w:t xml:space="preserve">Most developing countries' efforts to reduce poverty and improve food security are </w:t>
      </w:r>
      <w:r>
        <w:rPr>
          <w:bCs/>
        </w:rPr>
        <w:t xml:space="preserve">centered on agricultural growth and agricultural projects are </w:t>
      </w:r>
      <w:proofErr w:type="gramStart"/>
      <w:r>
        <w:rPr>
          <w:bCs/>
        </w:rPr>
        <w:t>key</w:t>
      </w:r>
      <w:proofErr w:type="gramEnd"/>
      <w:r>
        <w:rPr>
          <w:bCs/>
        </w:rPr>
        <w:t xml:space="preserve"> in addressing challenges in the agriculture sector including food insecurity and rural underdevelopment. Agricultural projects have been used as interventions to enhance agricultural income </w:t>
      </w:r>
      <w:r>
        <w:rPr>
          <w:bCs/>
        </w:rPr>
        <w:t xml:space="preserve">stability and increase revenue through various means, such as increased investment, improved input utilization, </w:t>
      </w:r>
      <w:proofErr w:type="gramStart"/>
      <w:r>
        <w:rPr>
          <w:bCs/>
        </w:rPr>
        <w:t>adoption</w:t>
      </w:r>
      <w:proofErr w:type="gramEnd"/>
      <w:r>
        <w:rPr>
          <w:bCs/>
        </w:rPr>
        <w:t xml:space="preserve"> of new technology, favorable input/output prices, reduced risk, and enhanced long-term sustainability. The agricultural sector can exer</w:t>
      </w:r>
      <w:r>
        <w:rPr>
          <w:bCs/>
        </w:rPr>
        <w:t>t a substantial influence on the food security of families through the implementation of projects and policies. These initiatives primarily focus on developing nations, aiming to improve healthcare and provide individuals with opportunities to escape pover</w:t>
      </w:r>
      <w:r>
        <w:rPr>
          <w:bCs/>
        </w:rPr>
        <w:t xml:space="preserve">ty and hunger. </w:t>
      </w:r>
      <w:proofErr w:type="gramStart"/>
      <w:r>
        <w:rPr>
          <w:bCs/>
        </w:rPr>
        <w:t>(Ibrahim et al., 2014).</w:t>
      </w:r>
      <w:proofErr w:type="gramEnd"/>
    </w:p>
    <w:p w:rsidR="00D27DCA" w:rsidRDefault="009C7554">
      <w:pPr>
        <w:autoSpaceDE w:val="0"/>
        <w:autoSpaceDN w:val="0"/>
        <w:adjustRightInd w:val="0"/>
        <w:spacing w:line="480" w:lineRule="auto"/>
        <w:jc w:val="both"/>
      </w:pPr>
      <w:r>
        <w:rPr>
          <w:bCs/>
        </w:rPr>
        <w:fldChar w:fldCharType="begin" w:fldLock="1"/>
      </w:r>
      <w:r>
        <w:rPr>
          <w:bCs/>
        </w:rPr>
        <w:instrText>ADDIN CSL_CITATION {"citationItems":[{"id":"ITEM-1","itemData":{"DOI":"10.21501/21454086.2872","ISSN":"2145-4086","abstract":"Este trabajo explora cómo contribuyen los proyectos al fortalecimiento del Desarrollo Agrop</w:instrText>
      </w:r>
      <w:r>
        <w:rPr>
          <w:bCs/>
        </w:rPr>
        <w:instrText>ecuario Local de un municipio cubano. Se precisan los aportes de la gestión de proyectos al tejido productivo en las comunidades campesinas desde la investigación de profesores y estudiantes. Los proyectos juegan un papel importante en el fortalecimiento d</w:instrText>
      </w:r>
      <w:r>
        <w:rPr>
          <w:bCs/>
        </w:rPr>
        <w:instrText>el tejido productivo en Camajuaní y contribuyen al Desarrollo Local en la generación de empleos, la incorporación de la mujer al trabajo agrícola, el incremento de la repoblación forestal, incorporación de nuevas variedades de bambú que pueden ser utilizad</w:instrText>
      </w:r>
      <w:r>
        <w:rPr>
          <w:bCs/>
        </w:rPr>
        <w:instrText>as en obras constructivas y fabricación de muebles y útiles del hogar, ampliación de infraestructuras y mejoría de las existentes, diversificación de la producción y producción de abonos naturales y materia orgánica para lograr mayor fertilidad del suelo y</w:instrText>
      </w:r>
      <w:r>
        <w:rPr>
          <w:bCs/>
        </w:rPr>
        <w:instrText xml:space="preserve"> productos más saludables.","author":[{"dropping-particle":"","family":"Hernández Medina","given":"Carlos Alberto","non-dropping-particle":"","parse-names":false,"suffix":""},{"dropping-particle":"","family":"Carrasco Fuentes","given":"Magdalys Alibet","no</w:instrText>
      </w:r>
      <w:r>
        <w:rPr>
          <w:bCs/>
        </w:rPr>
        <w:instrText>n-dropping-particle":"","parse-names":false,"suffix":""},{"dropping-particle":"","family":"Báez Hernández","given":"Alexander","non-dropping-particle":"","parse-names":false,"suffix":""}],"container-title":"Lampsakos","id":"ITEM-1","issue":"20","issued":{"</w:instrText>
      </w:r>
      <w:r>
        <w:rPr>
          <w:bCs/>
        </w:rPr>
        <w:instrText>date-parts":[["2018"]]},"page":"87-96","title":"Impact of university projects on local planning, rural habitat and local agricultural development of the Camajuaní municipality, Cuba","type":"article-journal"},"uris":["http://www.mendeley.com/documents/?uui</w:instrText>
      </w:r>
      <w:r>
        <w:rPr>
          <w:bCs/>
        </w:rPr>
        <w:instrText>d=5e534fd5-d9f2-49a2-809b-d6a731b3b977"]}],"mendeley":{"formattedCitation":"(Hernández Medina et al., 2018)","manualFormatting":"(Medina et al., 2018)","plainTextFormattedCitation":"(Hernández Medina et al., 2018)","previouslyFormattedCitation":"(Hernández</w:instrText>
      </w:r>
      <w:r>
        <w:rPr>
          <w:bCs/>
        </w:rPr>
        <w:instrText xml:space="preserve"> Medina et al., 2018)"},"properties":{"noteIndex":0},"schema":"https://github.com/citation-style-language/schema/raw/master/csl-citation.json"}</w:instrText>
      </w:r>
      <w:r>
        <w:rPr>
          <w:bCs/>
        </w:rPr>
        <w:fldChar w:fldCharType="separate"/>
      </w:r>
      <w:r>
        <w:rPr>
          <w:bCs/>
        </w:rPr>
        <w:t>Medina et al., (2018</w:t>
      </w:r>
      <w:r>
        <w:rPr>
          <w:bCs/>
        </w:rPr>
        <w:fldChar w:fldCharType="end"/>
      </w:r>
      <w:r>
        <w:rPr>
          <w:bCs/>
        </w:rPr>
        <w:t xml:space="preserve">), found that agricultural </w:t>
      </w:r>
      <w:r>
        <w:t>projects had contributed to the strengthening of the Local Agri</w:t>
      </w:r>
      <w:r>
        <w:t xml:space="preserve">cultural Development of a Cuban municipality while in Malaysia, an agricultural development project, the </w:t>
      </w:r>
      <w:proofErr w:type="spellStart"/>
      <w:r>
        <w:t>Agropolitan</w:t>
      </w:r>
      <w:proofErr w:type="spellEnd"/>
      <w:r>
        <w:t xml:space="preserve"> project has changed the participants’ livelihoods after membership to the project, particularly in terms of poverty reduction, enhanced soc</w:t>
      </w:r>
      <w:r>
        <w:t xml:space="preserve">ial well-being and lifestyle, as well as the creation of employment opportunities and increased income for those involved. </w:t>
      </w:r>
      <w:r>
        <w:fldChar w:fldCharType="begin" w:fldLock="1"/>
      </w:r>
      <w:r>
        <w:instrText>ADDIN CSL_CITATION {"citationItems":[{"id":"ITEM-1","itemData":{"abstract":"In 2007, Kelantan and Terengganu were among the states wi</w:instrText>
      </w:r>
      <w:r>
        <w:instrText>th the highest poverty rates in Malaysia. The East Coast Economic Region (ECER) Master Plan, approved by the Malaysian Government in 2008, was formulated as a basis to guide the development of ECER until 2020. It identifies projects and programmes to reduc</w:instrText>
      </w:r>
      <w:r>
        <w:instrText>e regional socioeconomic disparities, eradicate poverty and improve income and wealth distribution in a sustainable manner. The Agropolitan Project is an integrated socioeconomic scheme initiated by ECER with the ultimate aim of eradicating poverty among t</w:instrText>
      </w:r>
      <w:r>
        <w:instrText>he most impoverished communities within the region. This study aims to analyse the socioeconomic impacts of the Agropolitan Project that has been implemented in rural areas of Kelantan, Terengganu and Pahang. The study uses the quantitative method by admin</w:instrText>
      </w:r>
      <w:r>
        <w:instrText>istering a set of questionnaires to 97 respondents from the Agropolitan Project across the ECER states. It also uses the qualitative approach (in-depth interviews with ten key informants and two sessions of a focus group discussion) including direct observ</w:instrText>
      </w:r>
      <w:r>
        <w:instrText>ation, as well as desk- based research. This study found positive changes in some of the participant’s lives, with job opportunities and improvements to their standard of living. Nonetheless, more effort is needed to ensure that the project achieves its vi</w:instrText>
      </w:r>
      <w:r>
        <w:instrText>tal objectives.","author":[{"dropping-particle":"","family":"Abdul Rahman Abdul Latip1","given":"Osman Md Yusoff and Mohamad Shaharudin","non-dropping-particle":"","parse-names":false,"suffix":""},{"dropping-particle":"","family":"Samsurijan","given":"","n</w:instrText>
      </w:r>
      <w:r>
        <w:instrText>on-dropping-particle":"","parse-names":false,"suffix":""}],"container-title":"Kajian Malaysia","id":"ITEM-1","issue":"1","issued":{"date-parts":[["2020"]]},"page":"47-65","title":"The Socioeconomic impacts of Agropolitan Project in the rural areas of the E</w:instrText>
      </w:r>
      <w:r>
        <w:instrText>ast coast region of Malaysia","type":"article-journal","volume":"38"},"uris":["http://www.mendeley.com/documents/?uuid=c6c2750e-0958-40a7-8097-82a3aed44a43"]}],"mendeley":{"formattedCitation":"(Abdul Rahman Abdul Latip1 &amp; Samsurijan, 2020)","manualFormatti</w:instrText>
      </w:r>
      <w:r>
        <w:instrText>ng":"(Rahman, Latip &amp; Samsurijan, 2020)","plainTextFormattedCitation":"(Abdul Rahman Abdul Latip1 &amp; Samsurijan, 2020)","previouslyFormattedCitation":"(Abdul Rahman Abdul Latip1 &amp; Samsurijan, 2020)"},"properties":{"noteIndex":0},"schema":"https://github.com</w:instrText>
      </w:r>
      <w:r>
        <w:instrText>/citation-style-language/schema/raw/master/csl-citation.json"}</w:instrText>
      </w:r>
      <w:r>
        <w:fldChar w:fldCharType="separate"/>
      </w:r>
      <w:proofErr w:type="gramStart"/>
      <w:r>
        <w:t>(Rahman, Latip &amp; Samsurijan, 2020)</w:t>
      </w:r>
      <w:r>
        <w:fldChar w:fldCharType="end"/>
      </w:r>
      <w:r>
        <w:t>.</w:t>
      </w:r>
      <w:proofErr w:type="gramEnd"/>
      <w:r>
        <w:t xml:space="preserve"> </w:t>
      </w:r>
    </w:p>
    <w:p w:rsidR="00D27DCA" w:rsidRDefault="009C7554">
      <w:pPr>
        <w:autoSpaceDE w:val="0"/>
        <w:autoSpaceDN w:val="0"/>
        <w:adjustRightInd w:val="0"/>
        <w:spacing w:line="480" w:lineRule="auto"/>
        <w:jc w:val="both"/>
        <w:rPr>
          <w:color w:val="111111"/>
        </w:rPr>
      </w:pPr>
      <w:r>
        <w:t xml:space="preserve">According to </w:t>
      </w:r>
      <w:proofErr w:type="spellStart"/>
      <w:r>
        <w:t>Inegbedion</w:t>
      </w:r>
      <w:proofErr w:type="spellEnd"/>
      <w:r>
        <w:t xml:space="preserve"> et al. (2019), agricultural development </w:t>
      </w:r>
      <w:proofErr w:type="spellStart"/>
      <w:r>
        <w:t>programmes</w:t>
      </w:r>
      <w:proofErr w:type="spellEnd"/>
      <w:r>
        <w:t xml:space="preserve"> (ADPs) were created and implemented in Nigeria in response to a decline in agri</w:t>
      </w:r>
      <w:r>
        <w:t xml:space="preserve">cultural </w:t>
      </w:r>
      <w:r>
        <w:lastRenderedPageBreak/>
        <w:t xml:space="preserve">productivity. They were intended to increase production and productivity for a period of time that was reasonable to the farmers' well-being, which was then expected to result in an increase in the community’s per capita income. The National </w:t>
      </w:r>
      <w:proofErr w:type="spellStart"/>
      <w:r>
        <w:t>Fadam</w:t>
      </w:r>
      <w:r>
        <w:t>a</w:t>
      </w:r>
      <w:proofErr w:type="spellEnd"/>
      <w:r>
        <w:t xml:space="preserve"> Development Project (NFDP) is an agricultural initiative implemented in Nigeria, which seeks to improve food security and eradicate poverty among </w:t>
      </w:r>
      <w:proofErr w:type="spellStart"/>
      <w:r>
        <w:t>Fadama</w:t>
      </w:r>
      <w:proofErr w:type="spellEnd"/>
      <w:r>
        <w:t xml:space="preserve"> farm households in the country (</w:t>
      </w:r>
      <w:proofErr w:type="spellStart"/>
      <w:r>
        <w:t>Undiandeye</w:t>
      </w:r>
      <w:proofErr w:type="spellEnd"/>
      <w:r>
        <w:t xml:space="preserve"> &amp; </w:t>
      </w:r>
      <w:proofErr w:type="spellStart"/>
      <w:r>
        <w:t>Vosanka</w:t>
      </w:r>
      <w:proofErr w:type="spellEnd"/>
      <w:r>
        <w:t>, 2012).</w:t>
      </w:r>
      <w:r>
        <w:rPr>
          <w:color w:val="252525"/>
          <w:shd w:val="clear" w:color="auto" w:fill="FFFFFF"/>
        </w:rPr>
        <w:t xml:space="preserve"> </w:t>
      </w:r>
      <w:r>
        <w:t>It was found that the active involvement</w:t>
      </w:r>
      <w:r>
        <w:t xml:space="preserve"> in the development project had a positive impact on participants' well-being and living conditions, leading to higher income, suggesting that sustaining the initiative could effectively alleviate poverty in rural farming households.</w:t>
      </w:r>
    </w:p>
    <w:p w:rsidR="00D27DCA" w:rsidRDefault="009C7554">
      <w:pPr>
        <w:autoSpaceDE w:val="0"/>
        <w:autoSpaceDN w:val="0"/>
        <w:adjustRightInd w:val="0"/>
        <w:spacing w:line="480" w:lineRule="auto"/>
        <w:jc w:val="both"/>
        <w:rPr>
          <w:color w:val="000000"/>
        </w:rPr>
      </w:pPr>
      <w:r>
        <w:t>In Cameroon, an agricu</w:t>
      </w:r>
      <w:r>
        <w:t xml:space="preserve">ltural project, the Agricultural Competiveness Improvement project (PACA) was found to have a favorable effect on recipients' work circumstances, agricultural production and income level of beneficiary groups </w:t>
      </w:r>
      <w:r>
        <w:fldChar w:fldCharType="begin" w:fldLock="1"/>
      </w:r>
      <w:r>
        <w:instrText>ADDIN CSL_CITATION {"citationItems":[{"id":"ITE</w:instrText>
      </w:r>
      <w:r>
        <w:instrText>M-1","itemData":{"author":[{"dropping-particle":"","family":"Takwa, A. C. &amp; Kimengsi","given":"J. N.","non-dropping-particle":"","parse-names":false,"suffix":""}],"container-title":"African Journal of Social Sciences","id":"ITEM-1","issue":"4","issued":{"d</w:instrText>
      </w:r>
      <w:r>
        <w:instrText>ate-parts":[["2016"]]},"page":"1-13","title":"An Empirical Analysis of PACA ' s Role in Rural Development in Mezam Division of Cameroon","type":"article-journal","volume":"7"},"uris":["http://www.mendeley.com/documents/?uuid=a0f03b17-e98d-482e-887c-4bcd119</w:instrText>
      </w:r>
      <w:r>
        <w:instrText>509d8"]}],"mendeley":{"formattedCitation":"(Takwa, A. C. &amp; Kimengsi, 2016)","plainTextFormattedCitation":"(Takwa, A. C. &amp; Kimengsi, 2016)","previouslyFormattedCitation":"(Takwa, A. C. &amp; Kimengsi, 2016)"},"properties":{"noteIndex":0},"schema":"https://githu</w:instrText>
      </w:r>
      <w:r>
        <w:instrText>b.com/citation-style-language/schema/raw/master/csl-citation.json"}</w:instrText>
      </w:r>
      <w:r>
        <w:fldChar w:fldCharType="separate"/>
      </w:r>
      <w:r>
        <w:t>(Takwa, A. C. &amp; Kimengsi, 2016)</w:t>
      </w:r>
      <w:r>
        <w:fldChar w:fldCharType="end"/>
      </w:r>
      <w:r>
        <w:t>. Agriculture d</w:t>
      </w:r>
      <w:r>
        <w:rPr>
          <w:color w:val="000000"/>
        </w:rPr>
        <w:t xml:space="preserve">evelopmental </w:t>
      </w:r>
      <w:proofErr w:type="spellStart"/>
      <w:proofErr w:type="gramStart"/>
      <w:r>
        <w:rPr>
          <w:color w:val="000000"/>
        </w:rPr>
        <w:t>programmes</w:t>
      </w:r>
      <w:proofErr w:type="spellEnd"/>
      <w:r>
        <w:rPr>
          <w:color w:val="000000"/>
        </w:rPr>
        <w:t>,</w:t>
      </w:r>
      <w:proofErr w:type="gramEnd"/>
      <w:r>
        <w:rPr>
          <w:color w:val="000000"/>
        </w:rPr>
        <w:t xml:space="preserve"> have been shown to improve income generation, farm productivity, poverty alleviation, and job creation. In general,</w:t>
      </w:r>
      <w:r>
        <w:rPr>
          <w:color w:val="000000"/>
        </w:rPr>
        <w:t xml:space="preserve"> agricultural development programs have the capacity to enhance the livelihoods of farmers that practice small-scale farming and the communities in the areas that these programs are implemented </w:t>
      </w:r>
      <w:r>
        <w:rPr>
          <w:color w:val="000000"/>
        </w:rPr>
        <w:fldChar w:fldCharType="begin" w:fldLock="1"/>
      </w:r>
      <w:r>
        <w:rPr>
          <w:color w:val="000000"/>
        </w:rPr>
        <w:instrText>ADDIN CSL_CITATION {"citationItems":[{"id":"ITEM-1","itemData"</w:instrText>
      </w:r>
      <w:r>
        <w:rPr>
          <w:color w:val="000000"/>
        </w:rPr>
        <w:instrText>:{"author":[{"dropping-particle":"","family":"Chepape","given":"R. M","non-dropping-particle":"","parse-names":false,"suffix":""},{"dropping-particle":"","family":"S","given":"Maoba","non-dropping-particle":"","parse-names":false,"suffix":""}],"container-t</w:instrText>
      </w:r>
      <w:r>
        <w:rPr>
          <w:color w:val="000000"/>
        </w:rPr>
        <w:instrText xml:space="preserve">itle":"S. Afr. J. Agric. Ext.","id":"ITEM-1","issue":"1","issued":{"date-parts":[["2020"]]},"page":"31-41","title":"Impact of Agricultural Developmental Programmes on smallholder farmers of Bronkhorstspruit region in the Tshwane Metropolitan Municipality, </w:instrText>
      </w:r>
      <w:r>
        <w:rPr>
          <w:color w:val="000000"/>
        </w:rPr>
        <w:instrText>Gauteng Province","type":"article-journal","volume":"48"},"uris":["http://www.mendeley.com/documents/?uuid=588d1979-9020-4d53-98e3-8e66c432e6b0"]}],"mendeley":{"formattedCitation":"(Chepape &amp; S, 2020)","plainTextFormattedCitation":"(Chepape &amp; S, 2020)","pr</w:instrText>
      </w:r>
      <w:r>
        <w:rPr>
          <w:color w:val="000000"/>
        </w:rPr>
        <w:instrText>eviouslyFormattedCitation":"(Chepape &amp; S, 2020)"},"properties":{"noteIndex":0},"schema":"https://github.com/citation-style-language/schema/raw/master/csl-citation.json"}</w:instrText>
      </w:r>
      <w:r>
        <w:rPr>
          <w:color w:val="000000"/>
        </w:rPr>
        <w:fldChar w:fldCharType="separate"/>
      </w:r>
      <w:r>
        <w:rPr>
          <w:color w:val="000000"/>
        </w:rPr>
        <w:t>(Chepape &amp; S, 2020)</w:t>
      </w:r>
      <w:r>
        <w:rPr>
          <w:color w:val="000000"/>
        </w:rPr>
        <w:fldChar w:fldCharType="end"/>
      </w:r>
      <w:r>
        <w:rPr>
          <w:color w:val="000000"/>
        </w:rPr>
        <w:t xml:space="preserve">. </w:t>
      </w:r>
    </w:p>
    <w:p w:rsidR="00D27DCA" w:rsidRDefault="009C7554">
      <w:pPr>
        <w:pStyle w:val="Heading3"/>
        <w:numPr>
          <w:ilvl w:val="2"/>
          <w:numId w:val="2"/>
        </w:numPr>
        <w:spacing w:before="0" w:after="0" w:line="480" w:lineRule="auto"/>
        <w:jc w:val="both"/>
        <w:rPr>
          <w:rFonts w:cs="Times New Roman"/>
          <w:szCs w:val="24"/>
        </w:rPr>
      </w:pPr>
      <w:bookmarkStart w:id="25" w:name="_Toc150623392"/>
      <w:r>
        <w:rPr>
          <w:rFonts w:cs="Times New Roman"/>
          <w:szCs w:val="24"/>
        </w:rPr>
        <w:t>Agriculture development and projects in Kenya</w:t>
      </w:r>
      <w:bookmarkEnd w:id="25"/>
    </w:p>
    <w:p w:rsidR="00D27DCA" w:rsidRDefault="009C7554">
      <w:pPr>
        <w:spacing w:line="480" w:lineRule="auto"/>
        <w:jc w:val="both"/>
      </w:pPr>
      <w:r>
        <w:t xml:space="preserve">According to </w:t>
      </w:r>
      <w:proofErr w:type="spellStart"/>
      <w:r>
        <w:t>Wan</w:t>
      </w:r>
      <w:r>
        <w:t>kuru</w:t>
      </w:r>
      <w:proofErr w:type="spellEnd"/>
      <w:r>
        <w:t xml:space="preserve"> et al. (2019), the agriculture industry in Kenya accounts for over 51% of the country's GDP and generates jobs for around nine million Kenyans, making it a significant growth driver for the economy and the country's population. </w:t>
      </w:r>
    </w:p>
    <w:p w:rsidR="00D27DCA" w:rsidRDefault="009C7554">
      <w:pPr>
        <w:spacing w:line="480" w:lineRule="auto"/>
        <w:jc w:val="both"/>
      </w:pPr>
      <w:r>
        <w:t>Furthermore, in Kenya,</w:t>
      </w:r>
      <w:r>
        <w:t xml:space="preserve"> the decline in rural poverty was attributed to agricultural activities in 31.4 percent of households, underscoring the enduring importance of agriculture as the primary income-generating sector for both impoverished and non-impoverished households in rura</w:t>
      </w:r>
      <w:r>
        <w:t>l setups</w:t>
      </w:r>
      <w:r>
        <w:rPr>
          <w:color w:val="374151"/>
          <w:shd w:val="clear" w:color="auto" w:fill="F7F7F8"/>
        </w:rPr>
        <w:t xml:space="preserve">. </w:t>
      </w:r>
    </w:p>
    <w:p w:rsidR="00D27DCA" w:rsidRDefault="009C7554">
      <w:pPr>
        <w:spacing w:line="480" w:lineRule="auto"/>
        <w:jc w:val="both"/>
      </w:pPr>
      <w:r>
        <w:lastRenderedPageBreak/>
        <w:t>Nearly 30% of Kenya's children are considered to be undernourished, and widespread micronutrient deficiencies affect over 10 million people (MOA, 2011). At any given time, between 2 and 4 million people in Kenya need emergency food assistance. T</w:t>
      </w:r>
      <w:r>
        <w:t xml:space="preserve">his means a big proportion of the Kenyan population is not getting adequate nutrition. The agriculture sector in Kenya and </w:t>
      </w:r>
      <w:proofErr w:type="spellStart"/>
      <w:r>
        <w:t>Makueni</w:t>
      </w:r>
      <w:proofErr w:type="spellEnd"/>
      <w:r>
        <w:t xml:space="preserve"> County in particular has the potential to generate economic development and employment opportunities for a significant portio</w:t>
      </w:r>
      <w:r>
        <w:t xml:space="preserve">n of the population. </w:t>
      </w:r>
    </w:p>
    <w:p w:rsidR="00D27DCA" w:rsidRDefault="009C7554">
      <w:pPr>
        <w:pStyle w:val="Default"/>
        <w:spacing w:line="480" w:lineRule="auto"/>
        <w:jc w:val="both"/>
        <w:rPr>
          <w:rFonts w:ascii="Times New Roman" w:hAnsi="Times New Roman" w:cs="Times New Roman"/>
        </w:rPr>
      </w:pPr>
      <w:r>
        <w:rPr>
          <w:rFonts w:ascii="Times New Roman" w:hAnsi="Times New Roman" w:cs="Times New Roman"/>
        </w:rPr>
        <w:t xml:space="preserve">Agriculture development projects can be used to stimulate both agricultural and economic growth. According to a study by </w:t>
      </w:r>
      <w:proofErr w:type="spellStart"/>
      <w:r>
        <w:rPr>
          <w:rFonts w:ascii="Times New Roman" w:hAnsi="Times New Roman" w:cs="Times New Roman"/>
        </w:rPr>
        <w:t>Irungu</w:t>
      </w:r>
      <w:proofErr w:type="spellEnd"/>
      <w:r>
        <w:rPr>
          <w:rFonts w:ascii="Times New Roman" w:hAnsi="Times New Roman" w:cs="Times New Roman"/>
        </w:rPr>
        <w:t xml:space="preserve"> &amp; </w:t>
      </w:r>
      <w:proofErr w:type="spellStart"/>
      <w:r>
        <w:rPr>
          <w:rFonts w:ascii="Times New Roman" w:hAnsi="Times New Roman" w:cs="Times New Roman"/>
        </w:rPr>
        <w:t>Moronge</w:t>
      </w:r>
      <w:proofErr w:type="spellEnd"/>
      <w:r>
        <w:rPr>
          <w:rFonts w:ascii="Times New Roman" w:hAnsi="Times New Roman" w:cs="Times New Roman"/>
        </w:rPr>
        <w:t xml:space="preserve"> (2016), agricultural projects have a growing impact on employment opportunities, food security, </w:t>
      </w:r>
      <w:r>
        <w:rPr>
          <w:rFonts w:ascii="Times New Roman" w:hAnsi="Times New Roman" w:cs="Times New Roman"/>
        </w:rPr>
        <w:t>generation of wealth, and the emergence of new economic innovations. However, the study results also indicated that agricultural projects have a limited effect on the country's economy due to the numerous challenges they encounter, resulting in many of the</w:t>
      </w:r>
      <w:r>
        <w:rPr>
          <w:rFonts w:ascii="Times New Roman" w:hAnsi="Times New Roman" w:cs="Times New Roman"/>
        </w:rPr>
        <w:t>se projects not reaching their maximum potential and performing below expectations.</w:t>
      </w:r>
    </w:p>
    <w:p w:rsidR="00D27DCA" w:rsidRDefault="00D27DCA">
      <w:pPr>
        <w:pStyle w:val="Default"/>
        <w:spacing w:line="480" w:lineRule="auto"/>
        <w:jc w:val="both"/>
        <w:rPr>
          <w:rFonts w:ascii="Times New Roman" w:hAnsi="Times New Roman" w:cs="Times New Roman"/>
          <w:color w:val="FF0000"/>
        </w:rPr>
      </w:pPr>
    </w:p>
    <w:p w:rsidR="00D27DCA" w:rsidRDefault="009C7554">
      <w:pPr>
        <w:pStyle w:val="Heading3"/>
        <w:numPr>
          <w:ilvl w:val="2"/>
          <w:numId w:val="2"/>
        </w:numPr>
        <w:spacing w:before="0" w:after="0" w:line="480" w:lineRule="auto"/>
        <w:jc w:val="both"/>
        <w:rPr>
          <w:rFonts w:cs="Times New Roman"/>
          <w:szCs w:val="24"/>
        </w:rPr>
      </w:pPr>
      <w:bookmarkStart w:id="26" w:name="_Toc150623393"/>
      <w:r>
        <w:rPr>
          <w:rFonts w:cs="Times New Roman"/>
          <w:szCs w:val="24"/>
        </w:rPr>
        <w:t xml:space="preserve">Agriculture development and projects in </w:t>
      </w:r>
      <w:proofErr w:type="spellStart"/>
      <w:r>
        <w:rPr>
          <w:rFonts w:cs="Times New Roman"/>
          <w:szCs w:val="24"/>
        </w:rPr>
        <w:t>Makueni</w:t>
      </w:r>
      <w:proofErr w:type="spellEnd"/>
      <w:r>
        <w:rPr>
          <w:rFonts w:cs="Times New Roman"/>
          <w:szCs w:val="24"/>
        </w:rPr>
        <w:t xml:space="preserve"> County</w:t>
      </w:r>
      <w:bookmarkEnd w:id="26"/>
    </w:p>
    <w:p w:rsidR="00D27DCA" w:rsidRDefault="009C7554">
      <w:pPr>
        <w:autoSpaceDE w:val="0"/>
        <w:autoSpaceDN w:val="0"/>
        <w:adjustRightInd w:val="0"/>
        <w:spacing w:line="480" w:lineRule="auto"/>
        <w:jc w:val="both"/>
      </w:pPr>
      <w:r>
        <w:t xml:space="preserve">In </w:t>
      </w:r>
      <w:proofErr w:type="spellStart"/>
      <w:r>
        <w:t>Makueni</w:t>
      </w:r>
      <w:proofErr w:type="spellEnd"/>
      <w:r>
        <w:t xml:space="preserve"> County, 78% of all household income is derived from agriculture. Many people in the population engage in </w:t>
      </w:r>
      <w:r>
        <w:t>subsistence farming, whereas a small number engage in commercial farming. Limited agricultural productivity, limited adoption of new technology, insufficient policies, inadequately developed inputs and output markets, and reliance on sporadic and uneven ra</w:t>
      </w:r>
      <w:r>
        <w:t>infall are the defining characteristics of the agricultural sector (</w:t>
      </w:r>
      <w:proofErr w:type="spellStart"/>
      <w:r>
        <w:t>GoMC</w:t>
      </w:r>
      <w:proofErr w:type="spellEnd"/>
      <w:r>
        <w:t xml:space="preserve"> &amp; KNBS, 2020). According to Schedule 4 of the (The Constitution of Kenya, 2010), one of the devolved tasks is agriculture. Various projects have been executed in the county to support</w:t>
      </w:r>
      <w:r>
        <w:t xml:space="preserve"> agricultural development. Some are designed and implemented at County level while others are implemented in partnership with the National Government and other organizations. According to the </w:t>
      </w:r>
      <w:r>
        <w:fldChar w:fldCharType="begin" w:fldLock="1"/>
      </w:r>
      <w:r>
        <w:instrText>ADDIN CSL_CITATION {"citationItems":[{"id":"ITEM-1","itemData":{</w:instrText>
      </w:r>
      <w:r>
        <w:instrText>"author":[{"dropping-particle":"","family":"GoMC","given":"","non-dropping-particle":"","parse-names":false,"suffix":""}],"id":"ITEM-1","issued":{"date-parts":[["2018"]]},"title":"Makueni County Integrated Development Plan (CIDP) 2018-22","type":"report"},</w:instrText>
      </w:r>
      <w:r>
        <w:instrText>"uris":["http://www.mendeley.com/documents/?uuid=81c77f3d-678f-4e89-ae3b-6e2e6d7fc5b1"]}],"mendeley":{"formattedCitation":"(GoMC, 2018)","manualFormatting":"Makueni CIDP (2018)","plainTextFormattedCitation":"(GoMC, 2018)","previouslyFormattedCitation":"(Go</w:instrText>
      </w:r>
      <w:r>
        <w:instrText>MC, 2018)"},"properties":{"noteIndex":0},"schema":"https://github.com/citation-style-language/schema/raw/master/csl-citation.json"}</w:instrText>
      </w:r>
      <w:r>
        <w:fldChar w:fldCharType="separate"/>
      </w:r>
      <w:r>
        <w:t xml:space="preserve">Makueni </w:t>
      </w:r>
      <w:r>
        <w:lastRenderedPageBreak/>
        <w:t>CIDP (2018)</w:t>
      </w:r>
      <w:r>
        <w:fldChar w:fldCharType="end"/>
      </w:r>
      <w:r>
        <w:t>, one of the key lessons from the CIDP 2013-2017 was the importance of project data and information, on</w:t>
      </w:r>
      <w:r>
        <w:t>e of the objectives of this study.</w:t>
      </w:r>
    </w:p>
    <w:p w:rsidR="00D27DCA" w:rsidRDefault="009C7554">
      <w:pPr>
        <w:pStyle w:val="Heading3"/>
        <w:numPr>
          <w:ilvl w:val="2"/>
          <w:numId w:val="2"/>
        </w:numPr>
        <w:spacing w:before="0" w:after="0" w:line="480" w:lineRule="auto"/>
        <w:jc w:val="both"/>
        <w:rPr>
          <w:rFonts w:cs="Times New Roman"/>
          <w:szCs w:val="24"/>
        </w:rPr>
      </w:pPr>
      <w:bookmarkStart w:id="27" w:name="_Toc150623394"/>
      <w:r>
        <w:rPr>
          <w:rFonts w:eastAsia="Calibri" w:cs="Times New Roman"/>
          <w:szCs w:val="24"/>
        </w:rPr>
        <w:t xml:space="preserve">National agricultural and rural inclusive growth project </w:t>
      </w:r>
      <w:r>
        <w:rPr>
          <w:rFonts w:cs="Times New Roman"/>
          <w:szCs w:val="24"/>
        </w:rPr>
        <w:t xml:space="preserve">(NARIGP) </w:t>
      </w:r>
      <w:r>
        <w:rPr>
          <w:rFonts w:eastAsia="Calibri" w:cs="Times New Roman"/>
          <w:szCs w:val="24"/>
        </w:rPr>
        <w:t xml:space="preserve">in </w:t>
      </w:r>
      <w:proofErr w:type="spellStart"/>
      <w:r>
        <w:rPr>
          <w:rFonts w:eastAsia="Calibri" w:cs="Times New Roman"/>
          <w:szCs w:val="24"/>
        </w:rPr>
        <w:t>Makueni</w:t>
      </w:r>
      <w:proofErr w:type="spellEnd"/>
      <w:r>
        <w:rPr>
          <w:rFonts w:eastAsia="Calibri" w:cs="Times New Roman"/>
          <w:szCs w:val="24"/>
        </w:rPr>
        <w:t xml:space="preserve"> County.</w:t>
      </w:r>
      <w:bookmarkEnd w:id="27"/>
    </w:p>
    <w:p w:rsidR="00D27DCA" w:rsidRDefault="009C7554">
      <w:pPr>
        <w:pStyle w:val="Default"/>
        <w:spacing w:line="480" w:lineRule="auto"/>
        <w:jc w:val="both"/>
        <w:rPr>
          <w:rFonts w:ascii="Times New Roman" w:hAnsi="Times New Roman" w:cs="Times New Roman"/>
        </w:rPr>
      </w:pPr>
      <w:r>
        <w:rPr>
          <w:rFonts w:ascii="Times New Roman" w:hAnsi="Times New Roman" w:cs="Times New Roman"/>
        </w:rPr>
        <w:t xml:space="preserve">NARIGP is a five-year project funded by </w:t>
      </w:r>
      <w:proofErr w:type="gramStart"/>
      <w:r>
        <w:rPr>
          <w:rFonts w:ascii="Times New Roman" w:hAnsi="Times New Roman" w:cs="Times New Roman"/>
        </w:rPr>
        <w:t>world bank</w:t>
      </w:r>
      <w:proofErr w:type="gramEnd"/>
      <w:r>
        <w:rPr>
          <w:rFonts w:ascii="Times New Roman" w:hAnsi="Times New Roman" w:cs="Times New Roman"/>
        </w:rPr>
        <w:t xml:space="preserve"> and implemented by the Kenyan Government.</w:t>
      </w:r>
      <w:r>
        <w:rPr>
          <w:rFonts w:ascii="Times New Roman" w:hAnsi="Times New Roman" w:cs="Times New Roman"/>
          <w:color w:val="191919"/>
          <w:shd w:val="clear" w:color="auto" w:fill="FFFFFF"/>
        </w:rPr>
        <w:t xml:space="preserve"> </w:t>
      </w:r>
      <w:r>
        <w:rPr>
          <w:rFonts w:ascii="Times New Roman" w:hAnsi="Times New Roman" w:cs="Times New Roman"/>
        </w:rPr>
        <w:t xml:space="preserve">It is implemented in 21 out of 47 counties </w:t>
      </w:r>
      <w:r>
        <w:rPr>
          <w:rFonts w:ascii="Times New Roman" w:hAnsi="Times New Roman" w:cs="Times New Roman"/>
        </w:rPr>
        <w:t xml:space="preserve">in Kenya including </w:t>
      </w:r>
      <w:proofErr w:type="spellStart"/>
      <w:r>
        <w:rPr>
          <w:rFonts w:ascii="Times New Roman" w:hAnsi="Times New Roman" w:cs="Times New Roman"/>
        </w:rPr>
        <w:t>Makueni</w:t>
      </w:r>
      <w:proofErr w:type="spellEnd"/>
      <w:r>
        <w:rPr>
          <w:rFonts w:ascii="Times New Roman" w:hAnsi="Times New Roman" w:cs="Times New Roman"/>
        </w:rPr>
        <w:t xml:space="preserve"> County where it is implemented in 20 out of 30 wards across the six sub-counties. Its goal is to make smallholder subsistence farming an innovative, commercially focused, and modern industry through improved agricultural commodit</w:t>
      </w:r>
      <w:r>
        <w:rPr>
          <w:rFonts w:ascii="Times New Roman" w:hAnsi="Times New Roman" w:cs="Times New Roman"/>
        </w:rPr>
        <w:t>y productivity, commercialization, and competitiveness as well as the development and management of key production factors like land, water, and rural finance. The project's goal is to boost the agricultural output and profitability in the designated rural</w:t>
      </w:r>
      <w:r>
        <w:rPr>
          <w:rFonts w:ascii="Times New Roman" w:hAnsi="Times New Roman" w:cs="Times New Roman"/>
        </w:rPr>
        <w:t xml:space="preserve"> areas. </w:t>
      </w:r>
      <w:r>
        <w:rPr>
          <w:rFonts w:ascii="Times New Roman" w:hAnsi="Times New Roman" w:cs="Times New Roman"/>
          <w:bCs/>
        </w:rPr>
        <w:t xml:space="preserve">Increases in profitability and the implementation of the enhanced agricultural technologies, innovations, and management practices (TIMPs) that the project is promoting serve as indicators of how well the initiative is doing towards achievement of </w:t>
      </w:r>
      <w:r>
        <w:rPr>
          <w:rFonts w:ascii="Times New Roman" w:hAnsi="Times New Roman" w:cs="Times New Roman"/>
          <w:bCs/>
        </w:rPr>
        <w:t>its goal.</w:t>
      </w:r>
    </w:p>
    <w:p w:rsidR="00D27DCA" w:rsidRDefault="009C7554">
      <w:pPr>
        <w:pStyle w:val="Heading2"/>
        <w:numPr>
          <w:ilvl w:val="1"/>
          <w:numId w:val="2"/>
        </w:numPr>
        <w:spacing w:before="0" w:after="0" w:line="480" w:lineRule="auto"/>
        <w:jc w:val="both"/>
        <w:rPr>
          <w:szCs w:val="24"/>
        </w:rPr>
      </w:pPr>
      <w:bookmarkStart w:id="28" w:name="_Toc150623395"/>
      <w:r>
        <w:rPr>
          <w:szCs w:val="24"/>
        </w:rPr>
        <w:t>Statement of the Problem</w:t>
      </w:r>
      <w:bookmarkEnd w:id="28"/>
    </w:p>
    <w:p w:rsidR="00D27DCA" w:rsidRDefault="009C7554">
      <w:pPr>
        <w:autoSpaceDE w:val="0"/>
        <w:autoSpaceDN w:val="0"/>
        <w:adjustRightInd w:val="0"/>
        <w:spacing w:line="480" w:lineRule="auto"/>
        <w:jc w:val="both"/>
      </w:pPr>
      <w:r>
        <w:t>The Kenyan government has made investment in agricultural projects in order to increase agricultural growth. Some of these projects include the World Bank funded agricultural projects such as NARIGP. One of the agricultur</w:t>
      </w:r>
      <w:r>
        <w:t xml:space="preserve">al projects implemented in </w:t>
      </w:r>
      <w:proofErr w:type="spellStart"/>
      <w:r>
        <w:t>Makueni</w:t>
      </w:r>
      <w:proofErr w:type="spellEnd"/>
      <w:r>
        <w:t xml:space="preserve">, the Kenya Agriculture Productivity Project was assessed as having shortcomings in the achievement of the project’s objectives </w:t>
      </w:r>
      <w:r>
        <w:fldChar w:fldCharType="begin" w:fldLock="1"/>
      </w:r>
      <w:r>
        <w:instrText>ADDIN CSL_CITATION {"citationItems":[{"id":"ITEM-1","itemData":{"author":[{"dropping-particle"</w:instrText>
      </w:r>
      <w:r>
        <w:instrText>:"","family":"World Bank Group","given":"","non-dropping-particle":"","parse-names":false,"suffix":""}],"id":"ITEM-1","issued":{"date-parts":[["2019"]]},"title":"Agricultural Productivity Program KAPP I AND II","type":"report"},"uris":["http://www.mendeley</w:instrText>
      </w:r>
      <w:r>
        <w:instrText>.com/documents/?uuid=a9fc0d15-2b42-3e77-a535-b94e52d0d405"]}],"mendeley":{"formattedCitation":"(World Bank Group, 2019)","plainTextFormattedCitation":"(World Bank Group, 2019)","previouslyFormattedCitation":"(World Bank Group, 2019)"},"properties":{"noteIn</w:instrText>
      </w:r>
      <w:r>
        <w:instrText>dex":0},"schema":"https://github.com/citation-style-language/schema/raw/master/csl-citation.json"}</w:instrText>
      </w:r>
      <w:r>
        <w:fldChar w:fldCharType="separate"/>
      </w:r>
      <w:r>
        <w:t>(World Bank Group, 2019)</w:t>
      </w:r>
      <w:r>
        <w:fldChar w:fldCharType="end"/>
      </w:r>
      <w:r>
        <w:t xml:space="preserve">. </w:t>
      </w:r>
      <w:proofErr w:type="spellStart"/>
      <w:r>
        <w:t>Irungu</w:t>
      </w:r>
      <w:proofErr w:type="spellEnd"/>
      <w:r>
        <w:t xml:space="preserve"> &amp; </w:t>
      </w:r>
      <w:proofErr w:type="spellStart"/>
      <w:r>
        <w:t>Moronge</w:t>
      </w:r>
      <w:proofErr w:type="spellEnd"/>
      <w:r>
        <w:t xml:space="preserve"> (2016) found that there has been little research on the factors that affect how well agricultural initiatives pe</w:t>
      </w:r>
      <w:r>
        <w:t>rform in Kenya and suggested more studies in this area. Most studies in the area of agricultural project implementation have left out the role of the farmer in the performance of the projects, yet the farmer is a key player. This research therefore seeks t</w:t>
      </w:r>
      <w:r>
        <w:t xml:space="preserve">o examine the significance of farmers’ roles as a critical </w:t>
      </w:r>
      <w:r>
        <w:lastRenderedPageBreak/>
        <w:t xml:space="preserve">determinant influencing the performance of agricultural development projects while also addressing the existing gap in literature on the area of study. </w:t>
      </w:r>
    </w:p>
    <w:p w:rsidR="00D27DCA" w:rsidRDefault="009C7554">
      <w:pPr>
        <w:pStyle w:val="Heading2"/>
        <w:numPr>
          <w:ilvl w:val="1"/>
          <w:numId w:val="2"/>
        </w:numPr>
        <w:spacing w:before="0" w:after="0" w:line="480" w:lineRule="auto"/>
        <w:jc w:val="both"/>
        <w:rPr>
          <w:szCs w:val="24"/>
        </w:rPr>
      </w:pPr>
      <w:bookmarkStart w:id="29" w:name="_Toc150623396"/>
      <w:r>
        <w:rPr>
          <w:szCs w:val="24"/>
        </w:rPr>
        <w:t>Objectives of the Study</w:t>
      </w:r>
      <w:bookmarkEnd w:id="29"/>
      <w:r>
        <w:rPr>
          <w:szCs w:val="24"/>
        </w:rPr>
        <w:t xml:space="preserve"> </w:t>
      </w:r>
    </w:p>
    <w:p w:rsidR="00D27DCA" w:rsidRDefault="009C7554">
      <w:pPr>
        <w:numPr>
          <w:ilvl w:val="2"/>
          <w:numId w:val="3"/>
        </w:numPr>
        <w:spacing w:line="480" w:lineRule="auto"/>
        <w:ind w:left="360" w:hanging="360"/>
        <w:jc w:val="both"/>
      </w:pPr>
      <w:r>
        <w:t>To determine the ef</w:t>
      </w:r>
      <w:r>
        <w:t xml:space="preserve">fects of farmer demographic characteristics on the performance of the </w:t>
      </w:r>
      <w:r>
        <w:rPr>
          <w:rFonts w:eastAsia="Calibri"/>
        </w:rPr>
        <w:t xml:space="preserve">N ARIGP </w:t>
      </w:r>
    </w:p>
    <w:p w:rsidR="00D27DCA" w:rsidRDefault="009C7554">
      <w:pPr>
        <w:numPr>
          <w:ilvl w:val="2"/>
          <w:numId w:val="3"/>
        </w:numPr>
        <w:spacing w:line="480" w:lineRule="auto"/>
        <w:ind w:left="360" w:hanging="360"/>
        <w:jc w:val="both"/>
      </w:pPr>
      <w:r>
        <w:t xml:space="preserve">To explore the role of farmer attitude on the performance of the </w:t>
      </w:r>
      <w:r>
        <w:rPr>
          <w:rFonts w:eastAsia="Calibri"/>
        </w:rPr>
        <w:t xml:space="preserve">NARIGP </w:t>
      </w:r>
    </w:p>
    <w:p w:rsidR="00D27DCA" w:rsidRDefault="009C7554">
      <w:pPr>
        <w:numPr>
          <w:ilvl w:val="2"/>
          <w:numId w:val="3"/>
        </w:numPr>
        <w:spacing w:line="480" w:lineRule="auto"/>
        <w:ind w:left="360" w:hanging="360"/>
        <w:jc w:val="both"/>
      </w:pPr>
      <w:r>
        <w:t xml:space="preserve">To determine the effects of farmer knowledge of the project and enterprise on the performance of the </w:t>
      </w:r>
      <w:r>
        <w:rPr>
          <w:rFonts w:eastAsia="Calibri"/>
        </w:rPr>
        <w:t>NARIGP.</w:t>
      </w:r>
    </w:p>
    <w:p w:rsidR="00D27DCA" w:rsidRDefault="009C7554">
      <w:pPr>
        <w:numPr>
          <w:ilvl w:val="2"/>
          <w:numId w:val="3"/>
        </w:numPr>
        <w:spacing w:line="480" w:lineRule="auto"/>
        <w:ind w:left="360" w:hanging="360"/>
        <w:jc w:val="both"/>
      </w:pPr>
      <w:r>
        <w:rPr>
          <w:shd w:val="clear" w:color="auto" w:fill="FFFFFF"/>
        </w:rPr>
        <w:t>To assess the impact of farmer practices on the effectiveness of NARIGP</w:t>
      </w:r>
    </w:p>
    <w:p w:rsidR="00D27DCA" w:rsidRDefault="009C7554">
      <w:pPr>
        <w:pStyle w:val="Heading2"/>
        <w:numPr>
          <w:ilvl w:val="1"/>
          <w:numId w:val="2"/>
        </w:numPr>
        <w:spacing w:before="0" w:after="0" w:line="480" w:lineRule="auto"/>
        <w:jc w:val="both"/>
        <w:rPr>
          <w:szCs w:val="24"/>
        </w:rPr>
      </w:pPr>
      <w:bookmarkStart w:id="30" w:name="_Toc150623397"/>
      <w:r>
        <w:rPr>
          <w:szCs w:val="24"/>
        </w:rPr>
        <w:t>Research Questions</w:t>
      </w:r>
      <w:bookmarkEnd w:id="30"/>
    </w:p>
    <w:p w:rsidR="00D27DCA" w:rsidRDefault="009C7554">
      <w:pPr>
        <w:spacing w:line="480" w:lineRule="auto"/>
        <w:jc w:val="both"/>
      </w:pPr>
      <w:r>
        <w:t>The study aims to investigate the following questions:</w:t>
      </w:r>
    </w:p>
    <w:p w:rsidR="00D27DCA" w:rsidRDefault="009C7554">
      <w:pPr>
        <w:numPr>
          <w:ilvl w:val="2"/>
          <w:numId w:val="2"/>
        </w:numPr>
        <w:spacing w:line="480" w:lineRule="auto"/>
        <w:jc w:val="both"/>
        <w:rPr>
          <w:rStyle w:val="CommentReference"/>
          <w:sz w:val="24"/>
          <w:szCs w:val="24"/>
        </w:rPr>
      </w:pPr>
      <w:r>
        <w:t xml:space="preserve">Do farmer demographic characteristics affect the performance of the </w:t>
      </w:r>
      <w:r>
        <w:rPr>
          <w:rFonts w:eastAsia="Calibri"/>
        </w:rPr>
        <w:t>NARIGP</w:t>
      </w:r>
      <w:r>
        <w:rPr>
          <w:rStyle w:val="CommentReference"/>
          <w:sz w:val="24"/>
          <w:szCs w:val="24"/>
        </w:rPr>
        <w:t>?</w:t>
      </w:r>
    </w:p>
    <w:p w:rsidR="00D27DCA" w:rsidRDefault="009C7554">
      <w:pPr>
        <w:numPr>
          <w:ilvl w:val="2"/>
          <w:numId w:val="2"/>
        </w:numPr>
        <w:spacing w:line="480" w:lineRule="auto"/>
        <w:jc w:val="both"/>
      </w:pPr>
      <w:r>
        <w:rPr>
          <w:rStyle w:val="CommentReference"/>
          <w:sz w:val="24"/>
          <w:szCs w:val="24"/>
        </w:rPr>
        <w:t>D</w:t>
      </w:r>
      <w:r>
        <w:t>oes farmer attitude affec</w:t>
      </w:r>
      <w:r>
        <w:t xml:space="preserve">t the performance of the </w:t>
      </w:r>
      <w:r>
        <w:rPr>
          <w:rFonts w:eastAsia="Calibri"/>
        </w:rPr>
        <w:t xml:space="preserve">NARIGP? </w:t>
      </w:r>
      <w:r>
        <w:t xml:space="preserve"> </w:t>
      </w:r>
    </w:p>
    <w:p w:rsidR="00D27DCA" w:rsidRDefault="009C7554">
      <w:pPr>
        <w:numPr>
          <w:ilvl w:val="2"/>
          <w:numId w:val="2"/>
        </w:numPr>
        <w:spacing w:line="480" w:lineRule="auto"/>
        <w:jc w:val="both"/>
        <w:rPr>
          <w:rStyle w:val="CommentReference"/>
          <w:sz w:val="24"/>
          <w:szCs w:val="24"/>
        </w:rPr>
      </w:pPr>
      <w:r>
        <w:t xml:space="preserve">Does farmer knowledge of project and enterprise affect the performance of the </w:t>
      </w:r>
      <w:r>
        <w:rPr>
          <w:rFonts w:eastAsia="Calibri"/>
        </w:rPr>
        <w:t>NARIGP</w:t>
      </w:r>
      <w:r>
        <w:rPr>
          <w:rStyle w:val="CommentReference"/>
          <w:sz w:val="24"/>
          <w:szCs w:val="24"/>
        </w:rPr>
        <w:t>?</w:t>
      </w:r>
    </w:p>
    <w:p w:rsidR="00D27DCA" w:rsidRDefault="009C7554">
      <w:pPr>
        <w:numPr>
          <w:ilvl w:val="2"/>
          <w:numId w:val="2"/>
        </w:numPr>
        <w:spacing w:line="480" w:lineRule="auto"/>
        <w:jc w:val="both"/>
      </w:pPr>
      <w:r>
        <w:rPr>
          <w:rStyle w:val="CommentReference"/>
          <w:sz w:val="24"/>
          <w:szCs w:val="24"/>
        </w:rPr>
        <w:t>D</w:t>
      </w:r>
      <w:r>
        <w:t xml:space="preserve">o farmer practices impact on the effectiveness of the </w:t>
      </w:r>
      <w:r>
        <w:rPr>
          <w:rFonts w:eastAsia="Calibri"/>
        </w:rPr>
        <w:t>NARIGP</w:t>
      </w:r>
      <w:r>
        <w:t>?</w:t>
      </w:r>
    </w:p>
    <w:p w:rsidR="00D27DCA" w:rsidRDefault="009C7554">
      <w:pPr>
        <w:pStyle w:val="Heading2"/>
        <w:numPr>
          <w:ilvl w:val="1"/>
          <w:numId w:val="2"/>
        </w:numPr>
        <w:spacing w:before="0" w:after="0" w:line="480" w:lineRule="auto"/>
        <w:jc w:val="both"/>
        <w:rPr>
          <w:szCs w:val="24"/>
        </w:rPr>
      </w:pPr>
      <w:bookmarkStart w:id="31" w:name="_Toc150623398"/>
      <w:r>
        <w:rPr>
          <w:szCs w:val="24"/>
        </w:rPr>
        <w:t>Assumptions of the study</w:t>
      </w:r>
      <w:bookmarkEnd w:id="31"/>
    </w:p>
    <w:p w:rsidR="00D27DCA" w:rsidRDefault="009C7554">
      <w:pPr>
        <w:spacing w:line="480" w:lineRule="auto"/>
        <w:jc w:val="both"/>
      </w:pPr>
      <w:r>
        <w:t xml:space="preserve">The study operates under the assumption that </w:t>
      </w:r>
      <w:r>
        <w:t>the active involvement of famers significantly contributes to the success of agricultural projects, with the overall effectiveness of the NARIGP relying heavily on the farmers' implementation of their roles.</w:t>
      </w:r>
    </w:p>
    <w:p w:rsidR="00D27DCA" w:rsidRDefault="009C7554">
      <w:pPr>
        <w:pStyle w:val="Heading2"/>
        <w:numPr>
          <w:ilvl w:val="1"/>
          <w:numId w:val="2"/>
        </w:numPr>
        <w:spacing w:before="0" w:after="0" w:line="480" w:lineRule="auto"/>
        <w:jc w:val="both"/>
        <w:rPr>
          <w:szCs w:val="24"/>
        </w:rPr>
      </w:pPr>
      <w:bookmarkStart w:id="32" w:name="_Toc150623399"/>
      <w:r>
        <w:rPr>
          <w:szCs w:val="24"/>
        </w:rPr>
        <w:t>Justification of the Study</w:t>
      </w:r>
      <w:bookmarkEnd w:id="32"/>
    </w:p>
    <w:p w:rsidR="00D27DCA" w:rsidRDefault="009C7554">
      <w:pPr>
        <w:spacing w:line="480" w:lineRule="auto"/>
        <w:jc w:val="both"/>
      </w:pPr>
      <w:r>
        <w:t>Agriculture developme</w:t>
      </w:r>
      <w:r>
        <w:t xml:space="preserve">nt projects are aimed at ensuring food security and rural economic development. The success of implementation of these </w:t>
      </w:r>
      <w:proofErr w:type="spellStart"/>
      <w:r>
        <w:t>programmes</w:t>
      </w:r>
      <w:proofErr w:type="spellEnd"/>
      <w:r>
        <w:t xml:space="preserve"> is therefore </w:t>
      </w:r>
      <w:proofErr w:type="gramStart"/>
      <w:r>
        <w:t>key</w:t>
      </w:r>
      <w:proofErr w:type="gramEnd"/>
      <w:r>
        <w:t xml:space="preserve"> to rural development. This study will therefore identify key project success factors related to the farmer an</w:t>
      </w:r>
      <w:r>
        <w:t xml:space="preserve">d provide policy recommendations that can be </w:t>
      </w:r>
      <w:r>
        <w:lastRenderedPageBreak/>
        <w:t xml:space="preserve">used to approach the farmers to ensure project success. </w:t>
      </w:r>
      <w:proofErr w:type="spellStart"/>
      <w:r>
        <w:t>Makueni</w:t>
      </w:r>
      <w:proofErr w:type="spellEnd"/>
      <w:r>
        <w:t xml:space="preserve"> is one of the counties implementing the NARIG Project. There is little of literature on effects of the factors associated with the farmer and the m</w:t>
      </w:r>
      <w:r>
        <w:t xml:space="preserve">ain goal of this research is to address this gap. NARIGP is one of the major agricultural projects in Kenya and any lessons learned from its implementation are </w:t>
      </w:r>
      <w:proofErr w:type="gramStart"/>
      <w:r>
        <w:t>key</w:t>
      </w:r>
      <w:proofErr w:type="gramEnd"/>
      <w:r>
        <w:t xml:space="preserve"> in future project conception for the country.</w:t>
      </w:r>
    </w:p>
    <w:p w:rsidR="00D27DCA" w:rsidRDefault="009C7554">
      <w:pPr>
        <w:pStyle w:val="Heading2"/>
        <w:numPr>
          <w:ilvl w:val="1"/>
          <w:numId w:val="2"/>
        </w:numPr>
        <w:spacing w:before="0" w:after="0" w:line="480" w:lineRule="auto"/>
        <w:jc w:val="both"/>
        <w:rPr>
          <w:szCs w:val="24"/>
        </w:rPr>
      </w:pPr>
      <w:bookmarkStart w:id="33" w:name="_Toc150623400"/>
      <w:r>
        <w:rPr>
          <w:szCs w:val="24"/>
        </w:rPr>
        <w:t>Scope and limitations of the of the Study</w:t>
      </w:r>
      <w:bookmarkEnd w:id="33"/>
    </w:p>
    <w:p w:rsidR="00D27DCA" w:rsidRDefault="009C7554">
      <w:pPr>
        <w:pStyle w:val="Heading3"/>
        <w:numPr>
          <w:ilvl w:val="2"/>
          <w:numId w:val="2"/>
        </w:numPr>
        <w:spacing w:before="0" w:after="0" w:line="480" w:lineRule="auto"/>
        <w:jc w:val="both"/>
        <w:rPr>
          <w:rFonts w:cs="Times New Roman"/>
          <w:szCs w:val="24"/>
        </w:rPr>
      </w:pPr>
      <w:bookmarkStart w:id="34" w:name="_Toc150623401"/>
      <w:r>
        <w:rPr>
          <w:rFonts w:cs="Times New Roman"/>
          <w:szCs w:val="24"/>
        </w:rPr>
        <w:t>Scop</w:t>
      </w:r>
      <w:r>
        <w:rPr>
          <w:rFonts w:cs="Times New Roman"/>
          <w:szCs w:val="24"/>
        </w:rPr>
        <w:t>e of the study</w:t>
      </w:r>
      <w:bookmarkEnd w:id="34"/>
    </w:p>
    <w:p w:rsidR="00D27DCA" w:rsidRDefault="009C7554">
      <w:pPr>
        <w:pStyle w:val="ListParagraph"/>
        <w:spacing w:after="0" w:line="480" w:lineRule="auto"/>
        <w:ind w:left="0"/>
        <w:jc w:val="both"/>
        <w:rPr>
          <w:rFonts w:ascii="Times New Roman" w:hAnsi="Times New Roman"/>
          <w:sz w:val="24"/>
          <w:szCs w:val="24"/>
        </w:rPr>
      </w:pPr>
      <w:r>
        <w:rPr>
          <w:rFonts w:ascii="Times New Roman" w:hAnsi="Times New Roman"/>
          <w:sz w:val="24"/>
          <w:szCs w:val="24"/>
        </w:rPr>
        <w:t xml:space="preserve">One of Kenya's 47 counties, </w:t>
      </w:r>
      <w:proofErr w:type="spellStart"/>
      <w:r>
        <w:rPr>
          <w:rFonts w:ascii="Times New Roman" w:hAnsi="Times New Roman"/>
          <w:sz w:val="24"/>
          <w:szCs w:val="24"/>
        </w:rPr>
        <w:t>Makueni</w:t>
      </w:r>
      <w:proofErr w:type="spellEnd"/>
      <w:r>
        <w:rPr>
          <w:rFonts w:ascii="Times New Roman" w:hAnsi="Times New Roman"/>
          <w:sz w:val="24"/>
          <w:szCs w:val="24"/>
        </w:rPr>
        <w:t xml:space="preserve"> County, serves as the base for this study. It is located in the country's South Eastern region and shares borders with </w:t>
      </w:r>
      <w:proofErr w:type="spellStart"/>
      <w:r>
        <w:rPr>
          <w:rFonts w:ascii="Times New Roman" w:hAnsi="Times New Roman"/>
          <w:sz w:val="24"/>
          <w:szCs w:val="24"/>
        </w:rPr>
        <w:t>Taita</w:t>
      </w:r>
      <w:proofErr w:type="spellEnd"/>
      <w:r>
        <w:rPr>
          <w:rFonts w:ascii="Times New Roman" w:hAnsi="Times New Roman"/>
          <w:sz w:val="24"/>
          <w:szCs w:val="24"/>
        </w:rPr>
        <w:t xml:space="preserve"> </w:t>
      </w:r>
      <w:proofErr w:type="spellStart"/>
      <w:r>
        <w:rPr>
          <w:rFonts w:ascii="Times New Roman" w:hAnsi="Times New Roman"/>
          <w:sz w:val="24"/>
          <w:szCs w:val="24"/>
        </w:rPr>
        <w:t>Taveta</w:t>
      </w:r>
      <w:proofErr w:type="spellEnd"/>
      <w:r>
        <w:rPr>
          <w:rFonts w:ascii="Times New Roman" w:hAnsi="Times New Roman"/>
          <w:sz w:val="24"/>
          <w:szCs w:val="24"/>
        </w:rPr>
        <w:t xml:space="preserve"> to the south, </w:t>
      </w:r>
      <w:proofErr w:type="spellStart"/>
      <w:r>
        <w:rPr>
          <w:rFonts w:ascii="Times New Roman" w:hAnsi="Times New Roman"/>
          <w:sz w:val="24"/>
          <w:szCs w:val="24"/>
        </w:rPr>
        <w:t>Machakos</w:t>
      </w:r>
      <w:proofErr w:type="spellEnd"/>
      <w:r>
        <w:rPr>
          <w:rFonts w:ascii="Times New Roman" w:hAnsi="Times New Roman"/>
          <w:sz w:val="24"/>
          <w:szCs w:val="24"/>
        </w:rPr>
        <w:t xml:space="preserve"> to the north, </w:t>
      </w:r>
      <w:proofErr w:type="spellStart"/>
      <w:r>
        <w:rPr>
          <w:rFonts w:ascii="Times New Roman" w:hAnsi="Times New Roman"/>
          <w:sz w:val="24"/>
          <w:szCs w:val="24"/>
        </w:rPr>
        <w:t>Kitui</w:t>
      </w:r>
      <w:proofErr w:type="spellEnd"/>
      <w:r>
        <w:rPr>
          <w:rFonts w:ascii="Times New Roman" w:hAnsi="Times New Roman"/>
          <w:sz w:val="24"/>
          <w:szCs w:val="24"/>
        </w:rPr>
        <w:t xml:space="preserve"> to the east and </w:t>
      </w:r>
      <w:proofErr w:type="spellStart"/>
      <w:r>
        <w:rPr>
          <w:rFonts w:ascii="Times New Roman" w:hAnsi="Times New Roman"/>
          <w:sz w:val="24"/>
          <w:szCs w:val="24"/>
        </w:rPr>
        <w:t>Kajiado</w:t>
      </w:r>
      <w:proofErr w:type="spellEnd"/>
      <w:r>
        <w:rPr>
          <w:rFonts w:ascii="Times New Roman" w:hAnsi="Times New Roman"/>
          <w:sz w:val="24"/>
          <w:szCs w:val="24"/>
        </w:rPr>
        <w:t xml:space="preserve"> to the</w:t>
      </w:r>
      <w:r>
        <w:rPr>
          <w:rFonts w:ascii="Times New Roman" w:hAnsi="Times New Roman"/>
          <w:sz w:val="24"/>
          <w:szCs w:val="24"/>
        </w:rPr>
        <w:t xml:space="preserve"> west. The County is positioned within the longitudinal range of 37 10' east and 38 30' and Latitude 135' south. It is 8,176.7 KM</w:t>
      </w:r>
      <w:r>
        <w:rPr>
          <w:rFonts w:ascii="Times New Roman" w:hAnsi="Times New Roman"/>
          <w:sz w:val="24"/>
          <w:szCs w:val="24"/>
          <w:vertAlign w:val="superscript"/>
        </w:rPr>
        <w:t>2</w:t>
      </w:r>
      <w:r>
        <w:rPr>
          <w:rFonts w:ascii="Times New Roman" w:hAnsi="Times New Roman"/>
          <w:sz w:val="24"/>
          <w:szCs w:val="24"/>
        </w:rPr>
        <w:t xml:space="preserve"> in size. The study will target farmers who are part of the NARIG project in the county and will be conducted between July and</w:t>
      </w:r>
      <w:r>
        <w:rPr>
          <w:rFonts w:ascii="Times New Roman" w:hAnsi="Times New Roman"/>
          <w:sz w:val="24"/>
          <w:szCs w:val="24"/>
        </w:rPr>
        <w:t xml:space="preserve"> August 2023. It will focus on the factors relating to the farmer that have potential to influence success in project implementation. This study is not an impact evaluation research.</w:t>
      </w:r>
    </w:p>
    <w:p w:rsidR="00D27DCA" w:rsidRDefault="009C7554">
      <w:pPr>
        <w:pStyle w:val="Heading3"/>
        <w:numPr>
          <w:ilvl w:val="2"/>
          <w:numId w:val="2"/>
        </w:numPr>
        <w:spacing w:before="0" w:after="0" w:line="480" w:lineRule="auto"/>
        <w:jc w:val="both"/>
        <w:rPr>
          <w:rFonts w:cs="Times New Roman"/>
          <w:szCs w:val="24"/>
        </w:rPr>
      </w:pPr>
      <w:bookmarkStart w:id="35" w:name="_Toc150623402"/>
      <w:r>
        <w:rPr>
          <w:rFonts w:cs="Times New Roman"/>
          <w:szCs w:val="24"/>
        </w:rPr>
        <w:t>Limitations of the study</w:t>
      </w:r>
      <w:bookmarkEnd w:id="35"/>
    </w:p>
    <w:p w:rsidR="00D27DCA" w:rsidRDefault="009C7554">
      <w:pPr>
        <w:spacing w:line="480" w:lineRule="auto"/>
        <w:jc w:val="both"/>
      </w:pPr>
      <w:r>
        <w:t>The target population for this research is the r</w:t>
      </w:r>
      <w:r>
        <w:t xml:space="preserve">ural farmer who might have limitations in responding to some of the questions. The interviewers will be trained to enable them ensure the respondents understand the study questions. </w:t>
      </w:r>
    </w:p>
    <w:p w:rsidR="00D27DCA" w:rsidRDefault="009C7554">
      <w:pPr>
        <w:pStyle w:val="Heading1"/>
        <w:spacing w:line="480" w:lineRule="auto"/>
        <w:rPr>
          <w:rFonts w:cs="Times New Roman"/>
          <w:szCs w:val="24"/>
        </w:rPr>
      </w:pPr>
      <w:r>
        <w:rPr>
          <w:rFonts w:cs="Times New Roman"/>
          <w:szCs w:val="24"/>
        </w:rPr>
        <w:br w:type="page"/>
      </w:r>
      <w:bookmarkStart w:id="36" w:name="_Toc150623403"/>
      <w:r>
        <w:rPr>
          <w:rFonts w:cs="Times New Roman"/>
          <w:szCs w:val="24"/>
        </w:rPr>
        <w:lastRenderedPageBreak/>
        <w:t>CHAPTER TWO:  LITERATURE REVIEW</w:t>
      </w:r>
      <w:bookmarkEnd w:id="36"/>
      <w:r>
        <w:rPr>
          <w:rFonts w:cs="Times New Roman"/>
          <w:szCs w:val="24"/>
        </w:rPr>
        <w:t xml:space="preserve"> </w:t>
      </w:r>
    </w:p>
    <w:p w:rsidR="00D27DCA" w:rsidRDefault="009C7554">
      <w:pPr>
        <w:pStyle w:val="Heading2"/>
        <w:numPr>
          <w:ilvl w:val="0"/>
          <w:numId w:val="1"/>
        </w:numPr>
        <w:spacing w:before="0" w:after="0" w:line="480" w:lineRule="auto"/>
        <w:jc w:val="both"/>
        <w:rPr>
          <w:szCs w:val="24"/>
        </w:rPr>
      </w:pPr>
      <w:bookmarkStart w:id="37" w:name="_Toc150623404"/>
      <w:r>
        <w:rPr>
          <w:szCs w:val="24"/>
        </w:rPr>
        <w:t>Introduction</w:t>
      </w:r>
      <w:bookmarkEnd w:id="37"/>
    </w:p>
    <w:p w:rsidR="00D27DCA" w:rsidRDefault="009C7554">
      <w:pPr>
        <w:spacing w:line="480" w:lineRule="auto"/>
        <w:jc w:val="both"/>
      </w:pPr>
      <w:r>
        <w:t xml:space="preserve">This Chapter gives a </w:t>
      </w:r>
      <w:r>
        <w:t>critical evaluation of both empirical and theoretical literature to create a foundation for the study and ends with identification of literature gaps. The empirical review focuses on studies of a similar nature done elsewhere while theoretical review provi</w:t>
      </w:r>
      <w:r>
        <w:t>des a foundation for the study.</w:t>
      </w:r>
    </w:p>
    <w:p w:rsidR="00D27DCA" w:rsidRDefault="009C7554">
      <w:pPr>
        <w:pStyle w:val="Heading2"/>
        <w:numPr>
          <w:ilvl w:val="1"/>
          <w:numId w:val="1"/>
        </w:numPr>
        <w:spacing w:before="0" w:after="0" w:line="480" w:lineRule="auto"/>
        <w:jc w:val="both"/>
        <w:rPr>
          <w:szCs w:val="24"/>
        </w:rPr>
      </w:pPr>
      <w:bookmarkStart w:id="38" w:name="_Toc150623405"/>
      <w:r>
        <w:rPr>
          <w:szCs w:val="24"/>
        </w:rPr>
        <w:t>Empirical review</w:t>
      </w:r>
      <w:bookmarkEnd w:id="38"/>
    </w:p>
    <w:p w:rsidR="00D27DCA" w:rsidRDefault="009C7554">
      <w:pPr>
        <w:pStyle w:val="Heading3"/>
        <w:numPr>
          <w:ilvl w:val="2"/>
          <w:numId w:val="1"/>
        </w:numPr>
        <w:spacing w:before="0" w:after="0" w:line="480" w:lineRule="auto"/>
        <w:jc w:val="both"/>
        <w:rPr>
          <w:rFonts w:cs="Times New Roman"/>
          <w:szCs w:val="24"/>
        </w:rPr>
      </w:pPr>
      <w:bookmarkStart w:id="39" w:name="_Toc150623406"/>
      <w:r>
        <w:rPr>
          <w:rFonts w:cs="Times New Roman"/>
          <w:szCs w:val="24"/>
        </w:rPr>
        <w:t>Farmer demographic characteristics</w:t>
      </w:r>
      <w:bookmarkEnd w:id="39"/>
    </w:p>
    <w:p w:rsidR="00D27DCA" w:rsidRDefault="009C7554">
      <w:pPr>
        <w:autoSpaceDE w:val="0"/>
        <w:autoSpaceDN w:val="0"/>
        <w:adjustRightInd w:val="0"/>
        <w:spacing w:line="480" w:lineRule="auto"/>
        <w:jc w:val="both"/>
        <w:rPr>
          <w:rFonts w:eastAsia="Calibri"/>
        </w:rPr>
      </w:pPr>
      <w:r>
        <w:t>The farmers' educational attainment is presumed to positively influence their willingness to embrace new farming techniques. (</w:t>
      </w:r>
      <w:proofErr w:type="spellStart"/>
      <w:r>
        <w:t>Adeyanju</w:t>
      </w:r>
      <w:proofErr w:type="spellEnd"/>
      <w:r>
        <w:t xml:space="preserve"> et al., 2021; </w:t>
      </w:r>
      <w:proofErr w:type="spellStart"/>
      <w:r>
        <w:t>Lavison</w:t>
      </w:r>
      <w:proofErr w:type="spellEnd"/>
      <w:r>
        <w:t>, 2013), whereas</w:t>
      </w:r>
      <w:r>
        <w:t xml:space="preserve"> age is considered a significant determinant in the implementation of agricultural projects, because compared to young farmers, older farmers are presumed to possess extensive knowledge and expertise. </w:t>
      </w:r>
      <w:r>
        <w:fldChar w:fldCharType="begin" w:fldLock="1"/>
      </w:r>
      <w:r>
        <w:instrText>ADDIN CSL_CITATION {"citationItems":[{"id":"ITEM-1","it</w:instrText>
      </w:r>
      <w:r>
        <w:instrText>emData":{"abstract":"The main target of Integrated Crop Management Farmer Field School (ICM-FFS) development is to boost rice production in order to accelerate the achievement of sustainable rice self-sufficient in Indonesia. Nevertheless, aside from its a</w:instrText>
      </w:r>
      <w:r>
        <w:instrText>chievements, as an approach it was not fully effectual for farmers. The study aims at analyzing factors influencing the adoption of ICM-FFS at swampy lands using survey and stratified random sampling approaches with involving total respondents of 159 peopl</w:instrText>
      </w:r>
      <w:r>
        <w:instrText xml:space="preserve">e. Analysis the adoption factors were estimated by logistic regression model. Variables significantly affected the level of improvement opportunities of adoption were age, education, distance to agricultural technology information sources, distance to the </w:instrText>
      </w:r>
      <w:r>
        <w:instrText>meeting place and productivity. Among these variables, productivity level was as the main consideration of the farmers to adopt the ICM- FFS program. Therefore, the continuously effort to improve rice productivity should be taken into account as the priori</w:instrText>
      </w:r>
      <w:r>
        <w:instrText>ty to encourage more farmers to adopt this program. The opportunities for farmers to adopt this program are also expected to be even wider when efforts to increase productivity are also accompanied by efforts to improve quality and increase efficiency of i</w:instrText>
      </w:r>
      <w:r>
        <w:instrText>nputs uses.","author":[{"dropping-particle":"","family":"Kariyasa","given":"Ketut","non-dropping-particle":"","parse-names":false,"suffix":""},{"dropping-particle":"","family":"Dewi","given":"Yovita Anggita","non-dropping-particle":"","parse-names":false,"</w:instrText>
      </w:r>
      <w:r>
        <w:instrText xml:space="preserve">suffix":""}],"container-title":"International Journal of Food andAgricultural Economics","id":"ITEM-1","issue":"2","issued":{"date-parts":[["2015"]]},"page":"29-38","title":"Analysis of factors affecting adoption of integrated crop management farmer field </w:instrText>
      </w:r>
      <w:r>
        <w:instrText>school ( Icm-Ffs ) in swampy areas","type":"article-journal","volume":"1"},"uris":["http://www.mendeley.com/documents/?uuid=658b67b0-5756-42b9-bd98-75d0040ae6fe"]}],"mendeley":{"formattedCitation":"(Kariyasa &amp; Dewi, 2015)","manualFormatting":"(Kariyasa &amp; D</w:instrText>
      </w:r>
      <w:r>
        <w:instrText>ewi, 2015","plainTextFormattedCitation":"(Kariyasa &amp; Dewi, 2015)","previouslyFormattedCitation":"(Kariyasa &amp; Dewi, 2015)"},"properties":{"noteIndex":0},"schema":"https://github.com/citation-style-language/schema/raw/master/csl-citation.json"}</w:instrText>
      </w:r>
      <w:r>
        <w:fldChar w:fldCharType="separate"/>
      </w:r>
      <w:r>
        <w:t>(Kariyasa &amp; De</w:t>
      </w:r>
      <w:r>
        <w:t>wi, 2015</w:t>
      </w:r>
      <w:r>
        <w:fldChar w:fldCharType="end"/>
      </w:r>
      <w:r>
        <w:t xml:space="preserve">; </w:t>
      </w:r>
      <w:r>
        <w:fldChar w:fldCharType="begin" w:fldLock="1"/>
      </w:r>
      <w:r>
        <w:instrText>ADDIN CSL_CITATION {"citationItems":[{"id":"ITEM-1","itemData":{"DOI":"10.1080/14480220.2021.1905685","ISSN":"14480220","abstract":"This paper investigated the determinant of youth participation in agricultural training programs using the case</w:instrText>
      </w:r>
      <w:r>
        <w:instrText xml:space="preserve"> of Fadama program. A multi-stage sampling technique was used to select a total of 977 respondents comprising of 455 participants and 522 non-participants. Data collected were analyzed using descriptive and inferential statistics. The study showed that hig</w:instrText>
      </w:r>
      <w:r>
        <w:instrText>h asset index reduces youths’ likelihood of participation. Also, participation in the program was negatively but significantly influenced by gender and household size but positively by age, years of education, perception of agribusiness, agribusiness owner</w:instrText>
      </w:r>
      <w:r>
        <w:instrText>ship and youth’s intentions to start farming. The result of the descriptive showed that majority of the respondents (56%) indicated lack of access to finance as their major barrier to participating in agribusiness and in agribusiness training. Other barrie</w:instrText>
      </w:r>
      <w:r>
        <w:instrText>rs include lack of mentorship and information. The study therefore recommends the need for strategies to facilitate youth access to credit, mentorship and timely information.","author":[{"dropping-particle":"","family":"Adeyanju","given":"Dolapo","non-drop</w:instrText>
      </w:r>
      <w:r>
        <w:instrText>ping-particle":"","parse-names":false,"suffix":""},{"dropping-particle":"","family":"Mburu","given":"John","non-dropping-particle":"","parse-names":false,"suffix":""},{"dropping-particle":"","family":"Mignouna","given":"Djana","non-dropping-particle":"","p</w:instrText>
      </w:r>
      <w:r>
        <w:instrText>arse-names":false,"suffix":""},{"dropping-particle":"","family":"Akomolafe","given":"Kehinde J.","non-dropping-particle":"","parse-names":false,"suffix":""}],"container-title":"International Journal of Training Research","id":"ITEM-1","issue":"2","issued":</w:instrText>
      </w:r>
      <w:r>
        <w:instrText>{"date-parts":[["2021"]]},"page":"142-166","publisher":"Routledge","title":"Determinants of youth participation in agricultural training programs: the case of Fadama program in Nigeria","type":"article-journal","volume":"19"},"uris":["http://www.mendeley.c</w:instrText>
      </w:r>
      <w:r>
        <w:instrText>om/documents/?uuid=24eb5a54-af79-4052-8321-bad52b577479"]}],"mendeley":{"formattedCitation":"(Adeyanju et al., 2021)","manualFormatting":"Adeyanju et al., 2021)","plainTextFormattedCitation":"(Adeyanju et al., 2021)","previouslyFormattedCitation":"(Adeyanj</w:instrText>
      </w:r>
      <w:r>
        <w:instrText>u et al., 2021)"},"properties":{"noteIndex":0},"schema":"https://github.com/citation-style-language/schema/raw/master/csl-citation.json"}</w:instrText>
      </w:r>
      <w:r>
        <w:fldChar w:fldCharType="separate"/>
      </w:r>
      <w:r>
        <w:t>Adeyanju et al., 2021)</w:t>
      </w:r>
      <w:r>
        <w:fldChar w:fldCharType="end"/>
      </w:r>
      <w:r>
        <w:t xml:space="preserve">. According to </w:t>
      </w:r>
      <w:proofErr w:type="spellStart"/>
      <w:r>
        <w:t>Mignouna</w:t>
      </w:r>
      <w:proofErr w:type="spellEnd"/>
      <w:r>
        <w:t xml:space="preserve"> et al. (2016), household size is used to gauge the availability of lab</w:t>
      </w:r>
      <w:r>
        <w:t xml:space="preserve">or. Age, gender, years of formal education, and family size were some of the characteristics that influenced young people's decisions to participate in an agricultural development program, according to a research by </w:t>
      </w:r>
      <w:proofErr w:type="spellStart"/>
      <w:r>
        <w:t>Adeyanju</w:t>
      </w:r>
      <w:proofErr w:type="spellEnd"/>
      <w:r>
        <w:t xml:space="preserve"> et al. (2021) in Nigeria. </w:t>
      </w:r>
      <w:r>
        <w:rPr>
          <w:color w:val="000000"/>
        </w:rPr>
        <w:t>A</w:t>
      </w:r>
      <w:r>
        <w:t xml:space="preserve">ge, </w:t>
      </w:r>
      <w:r>
        <w:t xml:space="preserve">education, credit access and economic status are significant in promoting </w:t>
      </w:r>
      <w:r>
        <w:rPr>
          <w:bCs/>
        </w:rPr>
        <w:t>sustainable agriculture practices</w:t>
      </w:r>
      <w:r>
        <w:t xml:space="preserve"> adoption </w:t>
      </w:r>
      <w:r>
        <w:fldChar w:fldCharType="begin" w:fldLock="1"/>
      </w:r>
      <w:r>
        <w:instrText>ADDIN CSL_CITATION {"citationItems":[{"id":"ITEM-1","itemData":{"author":[{"dropping-particle":"","family":"Waseem","given":"Rafay","non-dr</w:instrText>
      </w:r>
      <w:r>
        <w:instrText>opping-particle":"","parse-names":false,"suffix":""},{"dropping-particle":"","family":"Mwalupaso","given":"Gershom Endelani","non-dropping-particle":"","parse-names":false,"suffix":""},{"dropping-particle":"","family":"Waseem","given":"Faria","non-dropping</w:instrText>
      </w:r>
      <w:r>
        <w:instrText>-particle":"","parse-names":false,"suffix":""},{"dropping-particle":"","family":"Khan","given":"Humayoon","non-dropping-particle":"","parse-names":false,"suffix":""}],"container-title":"International Journal of Environtal Research and Public Health","id":"</w:instrText>
      </w:r>
      <w:r>
        <w:instrText>ITEM-1","issued":{"date-parts":[["2020"]]},"title":"Adoption of Sustainable Agriculture Practices in Banana Farm Production : A Study from the Sindh Region of Pakistan","type":"article-journal","volume":"17"},"uris":["http://www.mendeley.com/documents/?uui</w:instrText>
      </w:r>
      <w:r>
        <w:instrText>d=8966be8f-366d-4fb4-b5da-144d12784069"]}],"mendeley":{"formattedCitation":"(Waseem et al., 2020)","plainTextFormattedCitation":"(Waseem et al., 2020)","previouslyFormattedCitation":"(Waseem et al., 2020)"},"properties":{"noteIndex":0},"schema":"https://gi</w:instrText>
      </w:r>
      <w:r>
        <w:instrText>thub.com/citation-style-language/schema/raw/master/csl-citation.json"}</w:instrText>
      </w:r>
      <w:r>
        <w:fldChar w:fldCharType="separate"/>
      </w:r>
      <w:r>
        <w:t>(Waseem et al., 2020)</w:t>
      </w:r>
      <w:r>
        <w:fldChar w:fldCharType="end"/>
      </w:r>
      <w:r>
        <w:t xml:space="preserve">. </w:t>
      </w:r>
      <w:r>
        <w:rPr>
          <w:rFonts w:eastAsia="Calibri"/>
        </w:rPr>
        <w:t xml:space="preserve">In a review of past studies, </w:t>
      </w:r>
      <w:r>
        <w:rPr>
          <w:rFonts w:eastAsia="Calibri"/>
        </w:rPr>
        <w:fldChar w:fldCharType="begin" w:fldLock="1"/>
      </w:r>
      <w:r>
        <w:rPr>
          <w:rFonts w:eastAsia="Calibri"/>
        </w:rPr>
        <w:instrText>ADDIN CSL_CITATION {"citationItems":[{"id":"ITEM-1","itemData":{"author":[{"dropping-particle":"","family":"Mwangi","given":"Margar</w:instrText>
      </w:r>
      <w:r>
        <w:rPr>
          <w:rFonts w:eastAsia="Calibri"/>
        </w:rPr>
        <w:instrText>et","non-dropping-particle":"","parse-names":false,"suffix":""},{"dropping-particle":"","family":"Kariuki","given":"Samuel","non-dropping-particle":"","parse-names":false,"suffix":""}],"container-title":"Journal of Economics and Sustainable Development","i</w:instrText>
      </w:r>
      <w:r>
        <w:rPr>
          <w:rFonts w:eastAsia="Calibri"/>
        </w:rPr>
        <w:instrText>d":"ITEM-1","issue":"5","issued":{"date-parts":[["2015"]]},"title":"Factors determining adoption of new agricultural technology by smallholder farmers in developing countries Factors Determining Adoption of New Agricultural Technology by Smallholder Farmer</w:instrText>
      </w:r>
      <w:r>
        <w:rPr>
          <w:rFonts w:eastAsia="Calibri"/>
        </w:rPr>
        <w:instrText>s in Developing Countries","type":"article-journal","volume":"6"},"uris":["http://www.mendeley.com/documents/?uuid=dc7f0041-8791-449a-96f6-c9f508e61232"]}],"mendeley":{"formattedCitation":"(M. Mwangi &amp; Kariuki, 2015)","manualFormatting":"Mwangi &amp; Kariuki (</w:instrText>
      </w:r>
      <w:r>
        <w:rPr>
          <w:rFonts w:eastAsia="Calibri"/>
        </w:rPr>
        <w:instrText>2019)","plainTextFormattedCitation":"(M. Mwangi &amp; Kariuki, 2015)","previouslyFormattedCitation":"(M. Mwangi &amp; Kariuki, 2015)"},"properties":{"noteIndex":0},"schema":"https://github.com/citation-style-language/schema/raw/master/csl-citation.json"}</w:instrText>
      </w:r>
      <w:r>
        <w:rPr>
          <w:rFonts w:eastAsia="Calibri"/>
        </w:rPr>
        <w:fldChar w:fldCharType="separate"/>
      </w:r>
      <w:r>
        <w:rPr>
          <w:rFonts w:eastAsia="Calibri"/>
        </w:rPr>
        <w:t>Mwangi &amp; K</w:t>
      </w:r>
      <w:r>
        <w:rPr>
          <w:rFonts w:eastAsia="Calibri"/>
        </w:rPr>
        <w:t>ariuki (2019)</w:t>
      </w:r>
      <w:r>
        <w:rPr>
          <w:rFonts w:eastAsia="Calibri"/>
        </w:rPr>
        <w:fldChar w:fldCharType="end"/>
      </w:r>
      <w:r>
        <w:rPr>
          <w:rFonts w:eastAsia="Calibri"/>
        </w:rPr>
        <w:t xml:space="preserve"> identified household-specific factors including education, age, gender, and household size as key in technology adoption in agriculture.</w:t>
      </w:r>
    </w:p>
    <w:p w:rsidR="00D27DCA" w:rsidRDefault="009C7554">
      <w:pPr>
        <w:pStyle w:val="Heading3"/>
        <w:numPr>
          <w:ilvl w:val="2"/>
          <w:numId w:val="1"/>
        </w:numPr>
        <w:spacing w:before="0" w:after="0" w:line="480" w:lineRule="auto"/>
        <w:jc w:val="both"/>
        <w:rPr>
          <w:rFonts w:cs="Times New Roman"/>
          <w:szCs w:val="24"/>
        </w:rPr>
      </w:pPr>
      <w:bookmarkStart w:id="40" w:name="_Toc150623407"/>
      <w:r>
        <w:rPr>
          <w:rFonts w:cs="Times New Roman"/>
          <w:szCs w:val="24"/>
        </w:rPr>
        <w:t>Farmer attitude</w:t>
      </w:r>
      <w:bookmarkEnd w:id="40"/>
    </w:p>
    <w:p w:rsidR="00D27DCA" w:rsidRDefault="009C7554">
      <w:pPr>
        <w:autoSpaceDE w:val="0"/>
        <w:autoSpaceDN w:val="0"/>
        <w:adjustRightInd w:val="0"/>
        <w:spacing w:line="480" w:lineRule="auto"/>
        <w:jc w:val="both"/>
      </w:pPr>
      <w:r>
        <w:t xml:space="preserve">According to </w:t>
      </w:r>
      <w:r>
        <w:fldChar w:fldCharType="begin" w:fldLock="1"/>
      </w:r>
      <w:r>
        <w:instrText>ADDIN CSL_CITATION {"citationItems":[{"id":"ITEM-1","itemData":{"DOI":"10</w:instrText>
      </w:r>
      <w:r>
        <w:instrText>.13189/ujm.2013.010211","ISSN":"2331-950X","abstract":"This paper assessed the factors affecting implementation of community projects At Kimira-Oluch Smallhaolder Farm Improvement Project (KOSFIP) in Homa Bay County, Kenya. Study objectives included assess</w:instrText>
      </w:r>
      <w:r>
        <w:instrText xml:space="preserve"> the factors causing delay in implementation of KOSFIP project; assess the factors causing escalation of costs in implementing KOSFIP project assess the attitude of the community towards KOSFIP project; and assess the effect of community leadership on impl</w:instrText>
      </w:r>
      <w:r>
        <w:instrText>ementation of KOSFIP project. A case study research design was used to collect data from 3,000 households in the project's area of coverage. The study established that: natural occurrences such as floods and daily coordination of activities were major caus</w:instrText>
      </w:r>
      <w:r>
        <w:instrText xml:space="preserve">es of delay as supported by 57.9% and 56.2% of the respondents respectively. Similarly, demand for compensation and resettlement, mitigation of floods and inflationary fluctuations were the major factors of cost escalation as supported by 59.6%, 49.7% and </w:instrText>
      </w:r>
      <w:r>
        <w:instrText>57.5% of the respondents respectively. However, there was minimal interference with project implementation from the community as 93.7% of the respondents felt that community members were not a hindering factor. Finally, there was a weak positive linear rel</w:instrText>
      </w:r>
      <w:r>
        <w:instrText>ationship between local leaders support for implementation of KOSFIP project and their strong belief in handouts as shown by R = 0.421 and reduction in variations of R2 = 17.8% in implementation of KOSFIP project can be explained by local leaders belief in</w:instrText>
      </w:r>
      <w:r>
        <w:instrText xml:space="preserve"> handouts. Further, the value of t = 5.168 and 6.319 indicates that there was a strong significant positive effect on implementation of KOSFIP project by leaders' belief in handouts. The study is useful to project planners, stakeholders and financiers who </w:instrText>
      </w:r>
      <w:r>
        <w:instrText>are in need of relevant information on factors affecting project implementation. It will also be useful to researchers and scholars who wish to generate more knowledge or fill gaps on implementation of community projects.","author":[{"dropping-particle":""</w:instrText>
      </w:r>
      <w:r>
        <w:instrText>,"family":"Odoyo","given":"Collins","non-dropping-particle":"","parse-names":false,"suffix":""}],"container-title":"Universal Journal of Management","id":"ITEM-1","issue":"2","issued":{"date-parts":[["2013"]]},"page":"111-118","title":"Factors Affecting Im</w:instrText>
      </w:r>
      <w:r>
        <w:instrText>plementation of Community Projects: Case of Kimira-Oluch Smallholder Farm Improvement Project in Homa Bay County, Kenya","type":"article-journal","volume":"1"},"uris":["http://www.mendeley.com/documents/?uuid=08ad6b1c-ce7c-4b4a-a342-bb06e1984312"]}],"mende</w:instrText>
      </w:r>
      <w:r>
        <w:instrText>ley":{"formattedCitation":"(Odoyo, 2013)","plainTextFormattedCitation":"(Odoyo, 2013)","previouslyFormattedCitation":"(Odoyo, 2013)"},"properties":{"noteIndex":0},"schema":"https://github.com/citation-style-language/schema/raw/master/csl-citation.json"}</w:instrText>
      </w:r>
      <w:r>
        <w:fldChar w:fldCharType="separate"/>
      </w:r>
      <w:r>
        <w:t>(Od</w:t>
      </w:r>
      <w:r>
        <w:t>oyo, 2013)</w:t>
      </w:r>
      <w:r>
        <w:fldChar w:fldCharType="end"/>
      </w:r>
      <w:r>
        <w:t xml:space="preserve">, some of the success factors of  project implementation include minimal negative influence by the community, welcoming of the project by the farmers, clear understanding of the aims and objectives of the project and perception of the project </w:t>
      </w:r>
      <w:r>
        <w:t xml:space="preserve">as beneficial to them. Personality traits including intention and perception </w:t>
      </w:r>
      <w:r>
        <w:lastRenderedPageBreak/>
        <w:t xml:space="preserve">were identified as possible impediments to participation in agricultural projects </w:t>
      </w:r>
      <w:r>
        <w:fldChar w:fldCharType="begin" w:fldLock="1"/>
      </w:r>
      <w:r>
        <w:instrText>ADDIN CSL_CITATION {"citationItems":[{"id":"ITEM-1","itemData":{"DOI":"10.1080/14480220.2021.1905</w:instrText>
      </w:r>
      <w:r>
        <w:instrText xml:space="preserve">685","ISSN":"14480220","abstract":"This paper investigated the determinant of youth participation in agricultural training programs using the case of Fadama program. A multi-stage sampling technique was used to select a total of 977 respondents comprising </w:instrText>
      </w:r>
      <w:r>
        <w:instrText>of 455 participants and 522 non-participants. Data collected were analyzed using descriptive and inferential statistics. The study showed that high asset index reduces youths’ likelihood of participation. Also, participation in the program was negatively b</w:instrText>
      </w:r>
      <w:r>
        <w:instrText>ut significantly influenced by gender and household size but positively by age, years of education, perception of agribusiness, agribusiness ownership and youth’s intentions to start farming. The result of the descriptive showed that majority of the respon</w:instrText>
      </w:r>
      <w:r>
        <w:instrText>dents (56%) indicated lack of access to finance as their major barrier to participating in agribusiness and in agribusiness training. Other barriers include lack of mentorship and information. The study therefore recommends the need for strategies to facil</w:instrText>
      </w:r>
      <w:r>
        <w:instrText>itate youth access to credit, mentorship and timely information.","author":[{"dropping-particle":"","family":"Adeyanju","given":"Dolapo","non-dropping-particle":"","parse-names":false,"suffix":""},{"dropping-particle":"","family":"Mburu","given":"John","no</w:instrText>
      </w:r>
      <w:r>
        <w:instrText>n-dropping-particle":"","parse-names":false,"suffix":""},{"dropping-particle":"","family":"Mignouna","given":"Djana","non-dropping-particle":"","parse-names":false,"suffix":""},{"dropping-particle":"","family":"Akomolafe","given":"Kehinde J.","non-dropping</w:instrText>
      </w:r>
      <w:r>
        <w:instrText>-particle":"","parse-names":false,"suffix":""}],"container-title":"International Journal of Training Research","id":"ITEM-1","issue":"2","issued":{"date-parts":[["2021"]]},"page":"142-166","publisher":"Routledge","title":"Determinants of youth participatio</w:instrText>
      </w:r>
      <w:r>
        <w:instrText>n in agricultural training programs: the case of Fadama program in Nigeria","type":"article-journal","volume":"19"},"uris":["http://www.mendeley.com/documents/?uuid=24eb5a54-af79-4052-8321-bad52b577479"]}],"mendeley":{"formattedCitation":"(Adeyanju et al.,</w:instrText>
      </w:r>
      <w:r>
        <w:instrText xml:space="preserve"> 2021)","plainTextFormattedCitation":"(Adeyanju et al., 2021)","previouslyFormattedCitation":"(Adeyanju et al., 2021)"},"properties":{"noteIndex":0},"schema":"https://github.com/citation-style-language/schema/raw/master/csl-citation.json"}</w:instrText>
      </w:r>
      <w:r>
        <w:fldChar w:fldCharType="separate"/>
      </w:r>
      <w:r>
        <w:t>(Adeyanju et al.,</w:t>
      </w:r>
      <w:r>
        <w:t xml:space="preserve"> 2021)</w:t>
      </w:r>
      <w:r>
        <w:fldChar w:fldCharType="end"/>
      </w:r>
      <w:r>
        <w:t xml:space="preserve">. Top-down approach in implementation of some projects significantly influences the involvement or noninvolvement of farmers in agricultural projects </w:t>
      </w:r>
      <w:r>
        <w:fldChar w:fldCharType="begin" w:fldLock="1"/>
      </w:r>
      <w:r>
        <w:instrText>ADDIN CSL_CITATION {"citationItems":[{"id":"ITEM-1","itemData":{"DOI":"10.1080/09709274.2013.1190</w:instrText>
      </w:r>
      <w:r>
        <w:instrText>6568","ISSN":"0970-9274","abstract":"The survey examines factors affecting farmer participation in agricultural projects in Ngaka Modiri Molema district in North West province. A random sampling technique was used in selecting 20 farmers from each of 6 sel</w:instrText>
      </w:r>
      <w:r>
        <w:instrText>ected villages, which gave a sample size of 120 farmers. Data were gathered with the use of questionnaire administered as an interview schedule, which were subjected to analysis using SPSS. The results show that majority (60.3%) of farmers are above 55 yea</w:instrText>
      </w:r>
      <w:r>
        <w:instrText>rs, 51.6% were males, 54.2% had formal education up to High school level, and 97% were willing to participate in agricultural projects. Significant determinants of participation in agricultural projects household size (t =5.023), effectiveness of rural dev</w:instrText>
      </w:r>
      <w:r>
        <w:instrText>elopment programme (t = 2.00), constra ints (t =-1.90) and effectiveness of LRAD (t = 1.80).","author":[{"dropping-particle":"","family":"Botlhoko","given":"G. J.","non-dropping-particle":"","parse-names":false,"suffix":""},{"dropping-particle":"","family"</w:instrText>
      </w:r>
      <w:r>
        <w:instrText>:"Oladele","given":"O.I.","non-dropping-particle":"","parse-names":false,"suffix":""}],"container-title":"Journal of Human Ecology","id":"ITEM-1","issue":"3","issued":{"date-parts":[["2013"]]},"page":"201-206","title":"Factors Affecting Farmers Participati</w:instrText>
      </w:r>
      <w:r>
        <w:instrText>on in Agricultural Projects in Ngaka Modiri Molema District North West Province, South Africa","type":"article-journal","volume":"41"},"uris":["http://www.mendeley.com/documents/?uuid=975465d8-e5d7-4adc-af5a-5bdf5fffa026"]}],"mendeley":{"formattedCitation"</w:instrText>
      </w:r>
      <w:r>
        <w:instrText>:"(Botlhoko &amp; Oladele, 2013)","plainTextFormattedCitation":"(Botlhoko &amp; Oladele, 2013)","previouslyFormattedCitation":"(Botlhoko &amp; Oladele, 2013)"},"properties":{"noteIndex":0},"schema":"https://github.com/citation-style-language/schema/raw/master/csl-cita</w:instrText>
      </w:r>
      <w:r>
        <w:instrText>tion.json"}</w:instrText>
      </w:r>
      <w:r>
        <w:fldChar w:fldCharType="separate"/>
      </w:r>
      <w:r>
        <w:t>(Botlhoko &amp; Oladele, 2013)</w:t>
      </w:r>
      <w:r>
        <w:fldChar w:fldCharType="end"/>
      </w:r>
      <w:r>
        <w:t xml:space="preserve">. According to a study by </w:t>
      </w:r>
      <w:proofErr w:type="spellStart"/>
      <w:r>
        <w:t>Irungu</w:t>
      </w:r>
      <w:proofErr w:type="spellEnd"/>
      <w:r>
        <w:t xml:space="preserve"> and </w:t>
      </w:r>
      <w:proofErr w:type="spellStart"/>
      <w:r>
        <w:t>Moronge</w:t>
      </w:r>
      <w:proofErr w:type="spellEnd"/>
      <w:r>
        <w:t xml:space="preserve"> (2016), stakeholders’ participation had a beneficial impact on the effectiveness of agricultural based projects, with the most significant positive influence observed in p</w:t>
      </w:r>
      <w:r>
        <w:t xml:space="preserve">roject performance specifically related to agriculture. </w:t>
      </w:r>
    </w:p>
    <w:p w:rsidR="00D27DCA" w:rsidRDefault="009C7554">
      <w:pPr>
        <w:autoSpaceDE w:val="0"/>
        <w:autoSpaceDN w:val="0"/>
        <w:adjustRightInd w:val="0"/>
        <w:spacing w:line="480" w:lineRule="auto"/>
        <w:jc w:val="both"/>
        <w:rPr>
          <w:rFonts w:eastAsia="Calibri"/>
        </w:rPr>
      </w:pPr>
      <w:r>
        <w:t>Farmers' adoption of sustainable agriculture methods is influenced significantly by their perceptions of sustainable agriculture and their assessment of its viability (</w:t>
      </w:r>
      <w:proofErr w:type="spellStart"/>
      <w:r>
        <w:t>Waseem</w:t>
      </w:r>
      <w:proofErr w:type="spellEnd"/>
      <w:r>
        <w:t xml:space="preserve"> et al., 2020). A crucial</w:t>
      </w:r>
      <w:r>
        <w:t xml:space="preserve"> prerequisite for adoption is how farmers perceive a new technology </w:t>
      </w:r>
      <w:r>
        <w:fldChar w:fldCharType="begin" w:fldLock="1"/>
      </w:r>
      <w:r>
        <w:instrText>ADDIN CSL_CITATION {"citationItems":[{"id":"ITEM-1","itemData":{"author":[{"dropping-particle":"","family":"Mwangi","given":"Margaret","non-dropping-particle":"","parse-names":false,"suffi</w:instrText>
      </w:r>
      <w:r>
        <w:instrText>x":""},{"dropping-particle":"","family":"Kariuki","given":"Samuel","non-dropping-particle":"","parse-names":false,"suffix":""}],"container-title":"Journal of Economics and Sustainable Development","id":"ITEM-1","issue":"5","issued":{"date-parts":[["2015"]]</w:instrText>
      </w:r>
      <w:r>
        <w:instrText>},"title":"Factors determining adoption of new agricultural technology by smallholder farmers in developing countries Factors Determining Adoption of New Agricultural Technology by Smallholder Farmers in Developing Countries","type":"article-journal","volu</w:instrText>
      </w:r>
      <w:r>
        <w:instrText>me":"6"},"uris":["http://www.mendeley.com/documents/?uuid=dc7f0041-8791-449a-96f6-c9f508e61232"]}],"mendeley":{"formattedCitation":"(M. Mwangi &amp; Kariuki, 2015)","plainTextFormattedCitation":"(M. Mwangi &amp; Kariuki, 2015)","previouslyFormattedCitation":"(M. M</w:instrText>
      </w:r>
      <w:r>
        <w:instrText>wangi &amp; Kariuki, 2015)"},"properties":{"noteIndex":0},"schema":"https://github.com/citation-style-language/schema/raw/master/csl-citation.json"}</w:instrText>
      </w:r>
      <w:r>
        <w:fldChar w:fldCharType="separate"/>
      </w:r>
      <w:r>
        <w:t>(M. Mwangi &amp; Kariuki, 2015)</w:t>
      </w:r>
      <w:r>
        <w:fldChar w:fldCharType="end"/>
      </w:r>
      <w:r>
        <w:t>.</w:t>
      </w:r>
    </w:p>
    <w:p w:rsidR="00D27DCA" w:rsidRDefault="009C7554">
      <w:pPr>
        <w:pStyle w:val="Heading3"/>
        <w:numPr>
          <w:ilvl w:val="2"/>
          <w:numId w:val="1"/>
        </w:numPr>
        <w:spacing w:before="0" w:after="0" w:line="480" w:lineRule="auto"/>
        <w:jc w:val="both"/>
        <w:rPr>
          <w:rFonts w:cs="Times New Roman"/>
          <w:szCs w:val="24"/>
        </w:rPr>
      </w:pPr>
      <w:bookmarkStart w:id="41" w:name="_Toc150623408"/>
      <w:r>
        <w:rPr>
          <w:rFonts w:cs="Times New Roman"/>
          <w:szCs w:val="24"/>
        </w:rPr>
        <w:t>Farmer knowledge of project and enterprise</w:t>
      </w:r>
      <w:bookmarkEnd w:id="41"/>
    </w:p>
    <w:p w:rsidR="00D27DCA" w:rsidRDefault="009C7554">
      <w:pPr>
        <w:spacing w:line="480" w:lineRule="auto"/>
        <w:jc w:val="both"/>
      </w:pPr>
      <w:r>
        <w:t xml:space="preserve">According to </w:t>
      </w:r>
      <w:proofErr w:type="spellStart"/>
      <w:r>
        <w:t>Shaik</w:t>
      </w:r>
      <w:proofErr w:type="spellEnd"/>
      <w:r>
        <w:t xml:space="preserve"> et al (2014), access to information by farmer is a key factor towards achieving increased agricultural productivity. Extension services have been identified as key in fostering farmer knowledge and information as they give the farmer bet</w:t>
      </w:r>
      <w:r>
        <w:t xml:space="preserve">ter skills on particular task and farming methods and offer innovation and ideas and farmers can share experience with each other </w:t>
      </w:r>
      <w:r>
        <w:fldChar w:fldCharType="begin" w:fldLock="1"/>
      </w:r>
      <w:r>
        <w:instrText>ADDIN CSL_CITATION {"citationItems":[{"id":"ITEM-1","itemData":{"abstract":"The study investigated the effects of education on</w:instrText>
      </w:r>
      <w:r>
        <w:instrText xml:space="preserve"> agricultural productivity of farmers; how the varying kinds of education affect agricultural productivity; to suggest policy interventions that will facilitate the use of education to increase agricultural productivity and how educational level of farmers</w:instrText>
      </w:r>
      <w:r>
        <w:instrText xml:space="preserve"> in the Municipality can be improved. Eight farming communities were involved in the study. They were selected based on their location in the Municipality, predominant economic activity, access to extension services and non- formal education. Data was obta</w:instrText>
      </w:r>
      <w:r>
        <w:instrText>ined from 100 farmers in these communities and also from the Municipal Agricultural Development Unit as well as Non- formal Education Section of the Offinso Municipal Educational Directorate. The major finding in the study were that the as educational leve</w:instrText>
      </w:r>
      <w:r>
        <w:instrText>l increases, output increases with secondary school education having the highest returns on agricultural productivity. Extension service has a greater impact on agricultural productivity than formal education even though coverage is low. The study conclude</w:instrText>
      </w:r>
      <w:r>
        <w:instrText>d that education is important to the improvement of agricultural productivity such that formal education opens the mind of the farmer to knowledge, non- formal education gives the farmer hands- on training and better methods of farming and informal educati</w:instrText>
      </w:r>
      <w:r>
        <w:instrText>on keeps the farmer abreast with changing innovations and ideas and allows farmer to share experience gained. It is recommended the government improves the quality of formal education, extension services and adult literacy classes in the Municipality. Fact</w:instrText>
      </w:r>
      <w:r>
        <w:instrText>ors that affect productivity such as transportation, access to input and credit facility to farmers should be improved.","author":[{"dropping-particle":"","family":"Oduro-Ofori","given":"Eric","non-dropping-particle":"","parse-names":false,"suffix":""},{"d</w:instrText>
      </w:r>
      <w:r>
        <w:instrText>ropping-particle":"","family":"Aboagye","given":"Prince Anokye","non-dropping-particle":"","parse-names":false,"suffix":""},{"dropping-particle":"","family":"Aku","given":"Elfreda Acquaye Naa","non-dropping-particle":"","parse-names":false,"suffix":""}],"c</w:instrText>
      </w:r>
      <w:r>
        <w:instrText>ontainer-title":"International Journal of Development Research","id":"ITEM-1","issue":"9","issued":{"date-parts":[["2014"]]},"page":"1951-1960","title":"Effects of Education on the Agricultural Productivity of Farmers in the Offinso Municipality","type":"a</w:instrText>
      </w:r>
      <w:r>
        <w:instrText>rticle-journal","volume":"4"},"uris":["http://www.mendeley.com/documents/?uuid=8f20cdb3-c413-4c7e-8f81-3626ee37419e"]}],"mendeley":{"formattedCitation":"(Oduro-Ofori et al., 2014)","plainTextFormattedCitation":"(Oduro-Ofori et al., 2014)","previouslyFormat</w:instrText>
      </w:r>
      <w:r>
        <w:instrText>tedCitation":"(Oduro-Ofori et al., 2014)"},"properties":{"noteIndex":0},"schema":"https://github.com/citation-style-language/schema/raw/master/csl-citation.json"}</w:instrText>
      </w:r>
      <w:r>
        <w:fldChar w:fldCharType="separate"/>
      </w:r>
      <w:r>
        <w:t>(Oduro-Ofori et al., 2014)</w:t>
      </w:r>
      <w:r>
        <w:fldChar w:fldCharType="end"/>
      </w:r>
      <w:r>
        <w:t>. Since knowledge is often specific to the type of farm enterpris</w:t>
      </w:r>
      <w:r>
        <w:t xml:space="preserve">e, knowledge reaches farmers differently depending on what they produce. </w:t>
      </w:r>
      <w:r>
        <w:rPr>
          <w:color w:val="000000"/>
        </w:rPr>
        <w:t xml:space="preserve">As a result of implementation of agricultural developmental </w:t>
      </w:r>
      <w:proofErr w:type="spellStart"/>
      <w:r>
        <w:rPr>
          <w:color w:val="000000"/>
        </w:rPr>
        <w:t>programme</w:t>
      </w:r>
      <w:proofErr w:type="spellEnd"/>
      <w:r>
        <w:rPr>
          <w:color w:val="000000"/>
        </w:rPr>
        <w:t>, smallholder farmers are able to utilize extension services to have access to technical assistance, advice, and k</w:t>
      </w:r>
      <w:r>
        <w:rPr>
          <w:color w:val="000000"/>
        </w:rPr>
        <w:t xml:space="preserve">nowledge management. </w:t>
      </w:r>
      <w:r>
        <w:rPr>
          <w:color w:val="000000"/>
        </w:rPr>
        <w:fldChar w:fldCharType="begin" w:fldLock="1"/>
      </w:r>
      <w:r>
        <w:rPr>
          <w:color w:val="000000"/>
        </w:rPr>
        <w:instrText>ADDIN CSL_CITATION {"citationItems":[{"id":"ITEM-1","itemData":{"author":[{"dropping-particle":"","family":"Chepape","given":"R. M","non-dropping-particle":"","parse-names":false,"suffix":""},{"dropping-particle":"","family":"S","given</w:instrText>
      </w:r>
      <w:r>
        <w:rPr>
          <w:color w:val="000000"/>
        </w:rPr>
        <w:instrText>":"Maoba","non-dropping-particle":"","parse-names":false,"suffix":""}],"container-title":"S. Afr. J. Agric. Ext.","id":"ITEM-1","issue":"1","issued":{"date-parts":[["2020"]]},"page":"31-41","title":"Impact of Agricultural Developmental Programmes on smallh</w:instrText>
      </w:r>
      <w:r>
        <w:rPr>
          <w:color w:val="000000"/>
        </w:rPr>
        <w:instrText>older farmers of Bronkhorstspruit region in the Tshwane Metropolitan Municipality, Gauteng Province","type":"article-journal","volume":"48"},"uris":["http://www.mendeley.com/documents/?uuid=588d1979-9020-4d53-98e3-8e66c432e6b0"]}],"mendeley":{"formattedCit</w:instrText>
      </w:r>
      <w:r>
        <w:rPr>
          <w:color w:val="000000"/>
        </w:rPr>
        <w:instrText>ation":"(Chepape &amp; S, 2020)","plainTextFormattedCitation":"(Chepape &amp; S, 2020)","previouslyFormattedCitation":"(Chepape &amp; S, 2020)"},"properties":{"noteIndex":0},"schema":"https://github.com/citation-style-language/schema/raw/master/csl-citation.json"}</w:instrText>
      </w:r>
      <w:r>
        <w:rPr>
          <w:color w:val="000000"/>
        </w:rPr>
        <w:fldChar w:fldCharType="separate"/>
      </w:r>
      <w:proofErr w:type="gramStart"/>
      <w:r>
        <w:rPr>
          <w:color w:val="000000"/>
        </w:rPr>
        <w:t>(Che</w:t>
      </w:r>
      <w:r>
        <w:rPr>
          <w:color w:val="000000"/>
        </w:rPr>
        <w:t>pape &amp; S, 2020)</w:t>
      </w:r>
      <w:r>
        <w:rPr>
          <w:color w:val="000000"/>
        </w:rPr>
        <w:fldChar w:fldCharType="end"/>
      </w:r>
      <w:r>
        <w:rPr>
          <w:color w:val="000000"/>
        </w:rPr>
        <w:t>.</w:t>
      </w:r>
      <w:proofErr w:type="gramEnd"/>
      <w:r>
        <w:rPr>
          <w:color w:val="000000"/>
        </w:rPr>
        <w:t xml:space="preserve"> This helps to update farmer knowledge in their areas of interest. </w:t>
      </w:r>
    </w:p>
    <w:p w:rsidR="00D27DCA" w:rsidRDefault="009C7554">
      <w:pPr>
        <w:pStyle w:val="Heading3"/>
        <w:numPr>
          <w:ilvl w:val="2"/>
          <w:numId w:val="1"/>
        </w:numPr>
        <w:spacing w:before="0" w:after="0" w:line="480" w:lineRule="auto"/>
        <w:jc w:val="both"/>
        <w:rPr>
          <w:rFonts w:cs="Times New Roman"/>
          <w:szCs w:val="24"/>
        </w:rPr>
      </w:pPr>
      <w:bookmarkStart w:id="42" w:name="_Toc150623409"/>
      <w:r>
        <w:rPr>
          <w:rFonts w:cs="Times New Roman"/>
          <w:szCs w:val="24"/>
        </w:rPr>
        <w:t>Farmer practices</w:t>
      </w:r>
      <w:bookmarkEnd w:id="42"/>
    </w:p>
    <w:p w:rsidR="00D27DCA" w:rsidRDefault="009C7554">
      <w:pPr>
        <w:autoSpaceDE w:val="0"/>
        <w:autoSpaceDN w:val="0"/>
        <w:adjustRightInd w:val="0"/>
        <w:spacing w:line="480" w:lineRule="auto"/>
        <w:jc w:val="both"/>
      </w:pPr>
      <w:r>
        <w:rPr>
          <w:color w:val="000000"/>
        </w:rPr>
        <w:t xml:space="preserve">According to </w:t>
      </w:r>
      <w:proofErr w:type="spellStart"/>
      <w:r>
        <w:rPr>
          <w:color w:val="000000"/>
        </w:rPr>
        <w:t>Chepape</w:t>
      </w:r>
      <w:proofErr w:type="spellEnd"/>
      <w:r>
        <w:rPr>
          <w:color w:val="000000"/>
        </w:rPr>
        <w:t xml:space="preserve"> (2020), most small-scale farmers are engaged in full-time farming activities. For various farming operations, the type of agricultu</w:t>
      </w:r>
      <w:r>
        <w:rPr>
          <w:color w:val="000000"/>
        </w:rPr>
        <w:t xml:space="preserve">ral commodity </w:t>
      </w:r>
      <w:r>
        <w:rPr>
          <w:color w:val="000000"/>
        </w:rPr>
        <w:lastRenderedPageBreak/>
        <w:t xml:space="preserve">and production levels are crucial factors in boosting profits. </w:t>
      </w:r>
      <w:r>
        <w:t xml:space="preserve">In a study, </w:t>
      </w:r>
      <w:proofErr w:type="spellStart"/>
      <w:r>
        <w:t>Duveskog</w:t>
      </w:r>
      <w:proofErr w:type="spellEnd"/>
      <w:r>
        <w:t xml:space="preserve"> et al. (2011) discovered that enrolling in Farmer Field Schools not only provides individuals with agricultural knowledge and skills but also contributes to p</w:t>
      </w:r>
      <w:r>
        <w:t xml:space="preserve">ersonal development and changes in interpersonal relationships. This is demonstrated by a considerable change in how people interpret their lives and farming techniques in particular. </w:t>
      </w:r>
    </w:p>
    <w:p w:rsidR="00D27DCA" w:rsidRDefault="009C7554">
      <w:pPr>
        <w:autoSpaceDE w:val="0"/>
        <w:autoSpaceDN w:val="0"/>
        <w:adjustRightInd w:val="0"/>
        <w:spacing w:line="480" w:lineRule="auto"/>
        <w:jc w:val="both"/>
      </w:pPr>
      <w:r>
        <w:t>Under NARIGP there are four value chains under promotion using the Tech</w:t>
      </w:r>
      <w:r>
        <w:t xml:space="preserve">nology, Innovations and Management Practices (TIMPs) approach. Under the green gram (applicable to other crops) production for example, </w:t>
      </w:r>
      <w:r>
        <w:fldChar w:fldCharType="begin" w:fldLock="1"/>
      </w:r>
      <w:r>
        <w:instrText>ADDIN CSL_CITATION {"citationItems":[{"id":"ITEM-1","itemData":{"author":[{"dropping-particle":"","family":"Karimi","giv</w:instrText>
      </w:r>
      <w:r>
        <w:instrText>en":"Rael","non-dropping-particle":"","parse-names":false,"suffix":""},{"dropping-particle":"","family":"Mutisya","given":"Daniel","non-dropping-particle":"","parse-names":false,"suffix":""},{"dropping-particle":"","family":"Mutuma","given":"Evans","non-dr</w:instrText>
      </w:r>
      <w:r>
        <w:instrText>opping-particle":"","parse-names":false,"suffix":""},{"dropping-particle":"","family":"Muriithi'","given":"Catherine","non-dropping-particle":"","parse-names":false,"suffix":""},{"dropping-particle":"","family":"Njaimwe","given":"Arnold","non-dropping-part</w:instrText>
      </w:r>
      <w:r>
        <w:instrText>icle":"","parse-names":false,"suffix":""}],"collection-title":"Version 1","id":"ITEM-1","issue":"April","issued":{"date-parts":[["2019"]]},"number-of-pages":"1-34","publisher-place":"Nairobi","title":"Inventory of climate smart agriculture green grams tehc</w:instrText>
      </w:r>
      <w:r>
        <w:instrText>nolgies, innovations &amp; management practices","type":"report"},"uris":["http://www.mendeley.com/documents/?uuid=76bb9efa-f5aa-471a-9e6a-0bd0b4fe73ed"]}],"mendeley":{"formattedCitation":"(Karimi et al., 2019)","manualFormatting":"Karimi et al. (2019)","plain</w:instrText>
      </w:r>
      <w:r>
        <w:instrText>TextFormattedCitation":"(Karimi et al., 2019)","previouslyFormattedCitation":"(Karimi et al., 2019)"},"properties":{"noteIndex":0},"schema":"https://github.com/citation-style-language/schema/raw/master/csl-citation.json"}</w:instrText>
      </w:r>
      <w:r>
        <w:fldChar w:fldCharType="separate"/>
      </w:r>
      <w:r>
        <w:t>Karimi et al. (2019)</w:t>
      </w:r>
      <w:r>
        <w:fldChar w:fldCharType="end"/>
      </w:r>
      <w:r>
        <w:t xml:space="preserve"> have improv</w:t>
      </w:r>
      <w:r>
        <w:t xml:space="preserve">ed varieties, integrated pest and disease management, soil fertility management, agronomic practices and moisture and soil conservation while under poultry production, </w:t>
      </w:r>
      <w:r>
        <w:fldChar w:fldCharType="begin" w:fldLock="1"/>
      </w:r>
      <w:r>
        <w:instrText>ADDIN CSL_CITATION {"citationItems":[{"id":"ITEM-1","itemData":{"author":[{"dropping-par</w:instrText>
      </w:r>
      <w:r>
        <w:instrText>ticle":"","family":"Mwangi","given":"David Miano","non-dropping-particle":"","parse-names":false,"suffix":""},{"dropping-particle":"","family":"Alaru","given":"Peter","non-dropping-particle":"","parse-names":false,"suffix":""},{"dropping-particle":"","fami</w:instrText>
      </w:r>
      <w:r>
        <w:instrText>ly":"Ouko","given":"Ochieng","non-dropping-particle":"","parse-names":false,"suffix":""},{"dropping-particle":"","family":"Kóloo","given":"Tobias","non-dropping-particle":"","parse-names":false,"suffix":""},{"dropping-particle":"","family":"Kabuage","given</w:instrText>
      </w:r>
      <w:r>
        <w:instrText>":"Lucy","non-dropping-particle":"","parse-names":false,"suffix":""}],"id":"ITEM-1","issue":"April","issued":{"date-parts":[["2019"]]},"number":"Version 1","number-of-pages":"1-35","publisher-place":"Nairobi","title":"Inventory of climate smart agriculture</w:instrText>
      </w:r>
      <w:r>
        <w:instrText xml:space="preserve"> indigenous poultry technologies, innovations and management practices","type":"report"},"uris":["http://www.mendeley.com/documents/?uuid=c1bfca9d-5a87-4375-af15-138be16f226c"]}],"mendeley":{"formattedCitation":"(D. M. Mwangi et al., 2019)","manualFormatti</w:instrText>
      </w:r>
      <w:r>
        <w:instrText>ng":"Mwangi et al. (2019)","plainTextFormattedCitation":"(D. M. Mwangi et al., 2019)","previouslyFormattedCitation":"(D. M. Mwangi et al., 2019)"},"properties":{"noteIndex":0},"schema":"https://github.com/citation-style-language/schema/raw/master/csl-citat</w:instrText>
      </w:r>
      <w:r>
        <w:instrText>ion.json"}</w:instrText>
      </w:r>
      <w:r>
        <w:fldChar w:fldCharType="separate"/>
      </w:r>
      <w:r>
        <w:t>Mwangi et al. (2019)</w:t>
      </w:r>
      <w:r>
        <w:fldChar w:fldCharType="end"/>
      </w:r>
      <w:r>
        <w:t xml:space="preserve"> use of improved breeds, housing, feeding equipment, hatching and brooding, feeds, management of diseases and manure management as some of the technologies and practices.</w:t>
      </w:r>
    </w:p>
    <w:p w:rsidR="00D27DCA" w:rsidRDefault="009C7554">
      <w:pPr>
        <w:pStyle w:val="Heading3"/>
        <w:numPr>
          <w:ilvl w:val="2"/>
          <w:numId w:val="1"/>
        </w:numPr>
        <w:spacing w:before="0" w:after="0" w:line="480" w:lineRule="auto"/>
        <w:jc w:val="both"/>
        <w:rPr>
          <w:rFonts w:cs="Times New Roman"/>
          <w:szCs w:val="24"/>
        </w:rPr>
      </w:pPr>
      <w:bookmarkStart w:id="43" w:name="_Toc150623410"/>
      <w:r>
        <w:rPr>
          <w:rFonts w:cs="Times New Roman"/>
          <w:szCs w:val="24"/>
        </w:rPr>
        <w:t>Project performance</w:t>
      </w:r>
      <w:bookmarkEnd w:id="43"/>
    </w:p>
    <w:p w:rsidR="00D27DCA" w:rsidRDefault="009C7554">
      <w:pPr>
        <w:autoSpaceDE w:val="0"/>
        <w:autoSpaceDN w:val="0"/>
        <w:adjustRightInd w:val="0"/>
        <w:spacing w:line="480" w:lineRule="auto"/>
        <w:jc w:val="both"/>
      </w:pPr>
      <w:r>
        <w:t>One of the success factors of pr</w:t>
      </w:r>
      <w:r>
        <w:t xml:space="preserve">oject implementation is the extent of adoption of the technologies, innovations and management practices and if possible, an evaluation of the influence of the adoption and the resultant outcomes of the adoption </w:t>
      </w:r>
      <w:r>
        <w:fldChar w:fldCharType="begin" w:fldLock="1"/>
      </w:r>
      <w:r>
        <w:instrText>ADDIN CSL_CITATION {"citationItems":[{"id":"</w:instrText>
      </w:r>
      <w:r>
        <w:instrText>ITEM-1","itemData":{"ISBN":"1477-9234 (Electronic)\\r1477-9226 (Linking)","ISSN":"0009-9236","PMID":"20449403","abstract":"Report prepared for the workshop: Increasing the rigor of ex-post impact assessment of agricultural research: A discussion on estimat</w:instrText>
      </w:r>
      <w:r>
        <w:instrText>ing treatment effects, organized by the CGIAR Standing Panel on Impact Assessment (SPIA), 2 October, 2010, Berkeley, California, USA","author":[{"dropping-particle":"","family":"Janvry","given":"Alain","non-dropping-particle":"De","parse-names":false,"suff</w:instrText>
      </w:r>
      <w:r>
        <w:instrText>ix":""},{"dropping-particle":"","family":"Dustan","given":"Andrew","non-dropping-particle":"","parse-names":false,"suffix":""},{"dropping-particle":"","family":"Sadoulet","given":"Elisabeth","non-dropping-particle":"","parse-names":false,"suffix":""},{"dro</w:instrText>
      </w:r>
      <w:r>
        <w:instrText>pping-particle":"De","family":"Janvry","given":"a","non-dropping-particle":"","parse-names":false,"suffix":""},{"dropping-particle":"","family":"Dustan","given":"Andrew","non-dropping-particle":"","parse-names":false,"suffix":""},{"dropping-particle":"","f</w:instrText>
      </w:r>
      <w:r>
        <w:instrText>amily":"Sadoulet","given":"Elisabeth","non-dropping-particle":"","parse-names":false,"suffix":""}],"container-title":"Unpublished working paper","id":"ITEM-1","issue":"April","issued":{"date-parts":[["2010"]]},"page":"1-40","title":"Recent advances in impa</w:instrText>
      </w:r>
      <w:r>
        <w:instrText>ct analysis methods for ex-post impact assessments of agricultural technology: Options for the CGIAR","type":"article-journal"},"uris":["http://www.mendeley.com/documents/?uuid=9c05aa1a-35db-4c8d-b883-94a4c77705ee"]}],"mendeley":{"formattedCitation":"(De J</w:instrText>
      </w:r>
      <w:r>
        <w:instrText>anvry et al., 2010)","plainTextFormattedCitation":"(De Janvry et al., 2010)","previouslyFormattedCitation":"(De Janvry et al., 2010)"},"properties":{"noteIndex":0},"schema":"https://github.com/citation-style-language/schema/raw/master/csl-citation.json"}</w:instrText>
      </w:r>
      <w:r>
        <w:fldChar w:fldCharType="separate"/>
      </w:r>
      <w:r>
        <w:t>(D</w:t>
      </w:r>
      <w:r>
        <w:t>e Janvry et al., 2010)</w:t>
      </w:r>
      <w:r>
        <w:fldChar w:fldCharType="end"/>
      </w:r>
      <w:r>
        <w:t xml:space="preserve">. According to </w:t>
      </w:r>
      <w:r>
        <w:fldChar w:fldCharType="begin" w:fldLock="1"/>
      </w:r>
      <w:r>
        <w:instrText>ADDIN CSL_CITATION {"citationItems":[{"id":"ITEM-1","itemData":{"DOI":"10.1002/j.1681-4835.2017.tb00606.x","author":[{"dropping-particle":"","family":"Prinsloo","given":"Tania","non-dropping-particle":"","parse-names</w:instrText>
      </w:r>
      <w:r>
        <w:instrText>":false,"suffix":""}],"container-title":"The Electronic Journal of Information Systems in Developing Countries","id":"ITEM-1","issued":{"date-parts":[["2017"]]},"page":"1-22","title":"A framework to define the impact of sustainable ICT for agricultural pro</w:instrText>
      </w:r>
      <w:r>
        <w:instrText>jects: The Namibian livestock traceability system","type":"article-journal"},"uris":["http://www.mendeley.com/documents/?uuid=8d181083-e4f8-46f3-89ba-aef3129e33e3"]}],"mendeley":{"formattedCitation":"(Prinsloo, 2017)","manualFormatting":"Prinsloo (2017)","</w:instrText>
      </w:r>
      <w:r>
        <w:instrText>plainTextFormattedCitation":"(Prinsloo, 2017)","previouslyFormattedCitation":"(Prinsloo, 2017)"},"properties":{"noteIndex":0},"schema":"https://github.com/citation-style-language/schema/raw/master/csl-citation.json"}</w:instrText>
      </w:r>
      <w:r>
        <w:fldChar w:fldCharType="separate"/>
      </w:r>
      <w:r>
        <w:t>Prinsloo (2017)</w:t>
      </w:r>
      <w:r>
        <w:fldChar w:fldCharType="end"/>
      </w:r>
      <w:r>
        <w:t>, agricultural develop</w:t>
      </w:r>
      <w:r>
        <w:t>ment  project success can be accomplished by increasing smallholder competitiveness; enhancing market access for locally grown produce by small-scale, rural farmers, leading to new opportunities, new revenue, and eventually economic development; greater em</w:t>
      </w:r>
      <w:r>
        <w:t xml:space="preserve">ployment in agriculture and better subsistence farming incomes. </w:t>
      </w:r>
      <w:r>
        <w:rPr>
          <w:color w:val="000000"/>
        </w:rPr>
        <w:t xml:space="preserve">These are some of the success factors that a development </w:t>
      </w:r>
      <w:proofErr w:type="spellStart"/>
      <w:r>
        <w:rPr>
          <w:color w:val="000000"/>
        </w:rPr>
        <w:t>programme</w:t>
      </w:r>
      <w:proofErr w:type="spellEnd"/>
      <w:r>
        <w:rPr>
          <w:color w:val="000000"/>
        </w:rPr>
        <w:t xml:space="preserve"> should be looking at in order to create sustainability including </w:t>
      </w:r>
      <w:r>
        <w:t xml:space="preserve">the extent of adoption of the technologies, innovations and </w:t>
      </w:r>
      <w:r>
        <w:t xml:space="preserve">management practices and if possible, an analysis of the effect of the adoption and the outcomes of the adoption </w:t>
      </w:r>
      <w:r>
        <w:fldChar w:fldCharType="begin" w:fldLock="1"/>
      </w:r>
      <w:r>
        <w:instrText>ADDIN CSL_CITATION {"citationItems":[{"id":"ITEM-1","itemData":{"ISBN":"1477-9234 (Electronic)\\r1477-9226 (Linking)","ISSN":"0009-9236","PMID"</w:instrText>
      </w:r>
      <w:r>
        <w:instrText>:"20449403","abstract":"Report prepared for the workshop: Increasing the rigor of ex-post impact assessment of agricultural research: A discussion on estimating treatment effects, organized by the CGIAR Standing Panel on Impact Assessment (SPIA), 2 October</w:instrText>
      </w:r>
      <w:r>
        <w:instrText>, 2010, Berkeley, California, USA","author":[{"dropping-particle":"","family":"Janvry","given":"Alain","non-dropping-particle":"De","parse-names":false,"suffix":""},{"dropping-particle":"","family":"Dustan","given":"Andrew","non-dropping-particle":"","pars</w:instrText>
      </w:r>
      <w:r>
        <w:instrText>e-names":false,"suffix":""},{"dropping-particle":"","family":"Sadoulet","given":"Elisabeth","non-dropping-particle":"","parse-names":false,"suffix":""},{"dropping-particle":"De","family":"Janvry","given":"a","non-dropping-particle":"","parse-names":false,"</w:instrText>
      </w:r>
      <w:r>
        <w:instrText>suffix":""},{"dropping-particle":"","family":"Dustan","given":"Andrew","non-dropping-particle":"","parse-names":false,"suffix":""},{"dropping-particle":"","family":"Sadoulet","given":"Elisabeth","non-dropping-particle":"","parse-names":false,"suffix":""}],</w:instrText>
      </w:r>
      <w:r>
        <w:instrText>"container-title":"Unpublished working paper","id":"ITEM-1","issue":"April","issued":{"date-parts":[["2010"]]},"page":"1-40","title":"Recent advances in impact analysis methods for ex-post impact assessments of agricultural technology: Options for the CGIA</w:instrText>
      </w:r>
      <w:r>
        <w:instrText>R","type":"article-journal"},"uris":["http://www.mendeley.com/documents/?uuid=9c05aa1a-35db-4c8d-b883-94a4c77705ee"]}],"mendeley":{"formattedCitation":"(De Janvry et al., 2010)","plainTextFormattedCitation":"(De Janvry et al., 2010)","previouslyFormattedCi</w:instrText>
      </w:r>
      <w:r>
        <w:instrText>tation":"(De Janvry et al., 2010)"},"properties":{"noteIndex":0},"schema":"https://github.com/citation-style-language/schema/raw/master/csl-citation.json"}</w:instrText>
      </w:r>
      <w:r>
        <w:fldChar w:fldCharType="separate"/>
      </w:r>
      <w:r>
        <w:t>(De Janvry et al., 2010)</w:t>
      </w:r>
      <w:r>
        <w:fldChar w:fldCharType="end"/>
      </w:r>
      <w:r>
        <w:rPr>
          <w:color w:val="000000"/>
        </w:rPr>
        <w:t>.</w:t>
      </w:r>
    </w:p>
    <w:p w:rsidR="00D27DCA" w:rsidRDefault="009C7554">
      <w:pPr>
        <w:pStyle w:val="Heading3"/>
        <w:numPr>
          <w:ilvl w:val="2"/>
          <w:numId w:val="1"/>
        </w:numPr>
        <w:spacing w:before="0" w:after="0" w:line="480" w:lineRule="auto"/>
        <w:jc w:val="both"/>
        <w:rPr>
          <w:rFonts w:cs="Times New Roman"/>
          <w:szCs w:val="24"/>
        </w:rPr>
      </w:pPr>
      <w:bookmarkStart w:id="44" w:name="_Toc150623411"/>
      <w:r>
        <w:rPr>
          <w:rFonts w:cs="Times New Roman"/>
          <w:szCs w:val="24"/>
        </w:rPr>
        <w:lastRenderedPageBreak/>
        <w:t>Summary of empirical literature review</w:t>
      </w:r>
      <w:bookmarkEnd w:id="44"/>
    </w:p>
    <w:p w:rsidR="00D27DCA" w:rsidRDefault="009C7554">
      <w:pPr>
        <w:spacing w:line="480" w:lineRule="auto"/>
        <w:jc w:val="both"/>
      </w:pPr>
      <w:r>
        <w:t>Some of the key issues to note fr</w:t>
      </w:r>
      <w:r>
        <w:t>om this section are that Agriculture development projects have been used to spur local economic development across the world. The literature review has highlighted some of the determinants of success of these projects. However, there isn't a lot of literat</w:t>
      </w:r>
      <w:r>
        <w:t>ure on the farmer's function and issues that affect farmers in the successful implementation of these projects in the Kenyan context. Such factors identified in other regions include: Farmer demographic characteristics (gender, age, educational level, hous</w:t>
      </w:r>
      <w:r>
        <w:t>ehold size, household headship, economic status); farmer attitude (acceptance of project, clear understanding of the project aims and objectives, perception about project benefits to the farmer, involvement in early stages of the project); farmer knowledge</w:t>
      </w:r>
      <w:r>
        <w:t xml:space="preserve"> (farmer knowledge networks, knowledge of the specific enterprises farmer is involved in) and farmer practices( full time or not, type of commodity, credit access etc.). Specific studies in Kenya include </w:t>
      </w:r>
      <w:proofErr w:type="spellStart"/>
      <w:r>
        <w:t>Musembi's</w:t>
      </w:r>
      <w:proofErr w:type="spellEnd"/>
      <w:r>
        <w:t xml:space="preserve"> (2019) study on the EDCP-funded agricultur</w:t>
      </w:r>
      <w:r>
        <w:t xml:space="preserve">al projects in </w:t>
      </w:r>
      <w:proofErr w:type="spellStart"/>
      <w:r>
        <w:t>Machakos</w:t>
      </w:r>
      <w:proofErr w:type="spellEnd"/>
      <w:r>
        <w:t xml:space="preserve"> County which focused only on the implementation of innovative farming techniques by farmers, project monitoring and evaluation, and stakeholder participation in project execution. </w:t>
      </w:r>
      <w:proofErr w:type="spellStart"/>
      <w:r>
        <w:t>Mutunga</w:t>
      </w:r>
      <w:proofErr w:type="spellEnd"/>
      <w:r>
        <w:t xml:space="preserve"> (2015) put an emphasis on capacity building,</w:t>
      </w:r>
      <w:r>
        <w:t xml:space="preserve"> demographic factors, financial stability, and land availability. </w:t>
      </w:r>
      <w:proofErr w:type="spellStart"/>
      <w:r>
        <w:t>Wangeci</w:t>
      </w:r>
      <w:proofErr w:type="spellEnd"/>
      <w:r>
        <w:t xml:space="preserve"> (2013) focused on examining how project planning and the execution process influenced the efficacy of agricultural projects. </w:t>
      </w:r>
      <w:proofErr w:type="spellStart"/>
      <w:r>
        <w:t>Omache</w:t>
      </w:r>
      <w:proofErr w:type="spellEnd"/>
      <w:r>
        <w:t xml:space="preserve"> (2016) concentrated on elements like involvement i</w:t>
      </w:r>
      <w:r>
        <w:t xml:space="preserve">n data collecting and human resource staff members' talents in agriculture. According to a study conducted by </w:t>
      </w:r>
      <w:proofErr w:type="spellStart"/>
      <w:r>
        <w:t>Irungu</w:t>
      </w:r>
      <w:proofErr w:type="spellEnd"/>
      <w:r>
        <w:t xml:space="preserve"> and </w:t>
      </w:r>
      <w:proofErr w:type="spellStart"/>
      <w:r>
        <w:t>Moronge</w:t>
      </w:r>
      <w:proofErr w:type="spellEnd"/>
      <w:r>
        <w:t xml:space="preserve"> (2016) in </w:t>
      </w:r>
      <w:proofErr w:type="spellStart"/>
      <w:r>
        <w:t>Nyeri</w:t>
      </w:r>
      <w:proofErr w:type="spellEnd"/>
      <w:r>
        <w:t xml:space="preserve"> County, there is insufficient research describing the determinants of agricultural projects’ performance in Ken</w:t>
      </w:r>
      <w:r>
        <w:t>ya, indicating the necessity for additional studies to explore this area.</w:t>
      </w:r>
    </w:p>
    <w:p w:rsidR="00D27DCA" w:rsidRDefault="009C7554">
      <w:pPr>
        <w:pStyle w:val="Heading2"/>
        <w:numPr>
          <w:ilvl w:val="1"/>
          <w:numId w:val="1"/>
        </w:numPr>
        <w:spacing w:before="0" w:after="0" w:line="480" w:lineRule="auto"/>
        <w:jc w:val="both"/>
        <w:rPr>
          <w:szCs w:val="24"/>
        </w:rPr>
      </w:pPr>
      <w:bookmarkStart w:id="45" w:name="_Toc150623412"/>
      <w:r>
        <w:rPr>
          <w:szCs w:val="24"/>
        </w:rPr>
        <w:lastRenderedPageBreak/>
        <w:t>Theoretical review</w:t>
      </w:r>
      <w:bookmarkEnd w:id="45"/>
    </w:p>
    <w:p w:rsidR="00D27DCA" w:rsidRDefault="009C7554">
      <w:pPr>
        <w:pStyle w:val="Heading3"/>
        <w:numPr>
          <w:ilvl w:val="2"/>
          <w:numId w:val="1"/>
        </w:numPr>
        <w:spacing w:before="0" w:after="0" w:line="480" w:lineRule="auto"/>
        <w:jc w:val="both"/>
        <w:rPr>
          <w:rFonts w:cs="Times New Roman"/>
          <w:szCs w:val="24"/>
          <w:shd w:val="clear" w:color="auto" w:fill="FFFFFF"/>
        </w:rPr>
      </w:pPr>
      <w:bookmarkStart w:id="46" w:name="_Toc150623413"/>
      <w:proofErr w:type="spellStart"/>
      <w:r>
        <w:rPr>
          <w:rFonts w:cs="Times New Roman"/>
          <w:szCs w:val="24"/>
          <w:shd w:val="clear" w:color="auto" w:fill="FFFFFF"/>
        </w:rPr>
        <w:t>Boserup's</w:t>
      </w:r>
      <w:proofErr w:type="spellEnd"/>
      <w:r>
        <w:rPr>
          <w:rFonts w:cs="Times New Roman"/>
          <w:szCs w:val="24"/>
          <w:shd w:val="clear" w:color="auto" w:fill="FFFFFF"/>
        </w:rPr>
        <w:t xml:space="preserve"> theory of agrarian change</w:t>
      </w:r>
      <w:bookmarkEnd w:id="46"/>
    </w:p>
    <w:p w:rsidR="00D27DCA" w:rsidRDefault="009C7554">
      <w:pPr>
        <w:autoSpaceDE w:val="0"/>
        <w:autoSpaceDN w:val="0"/>
        <w:adjustRightInd w:val="0"/>
        <w:spacing w:line="480" w:lineRule="auto"/>
        <w:jc w:val="both"/>
        <w:rPr>
          <w:shd w:val="clear" w:color="auto" w:fill="FFFFFF"/>
        </w:rPr>
      </w:pPr>
      <w:r>
        <w:rPr>
          <w:shd w:val="clear" w:color="auto" w:fill="FFFFFF"/>
        </w:rPr>
        <w:t xml:space="preserve">According to </w:t>
      </w:r>
      <w:proofErr w:type="spellStart"/>
      <w:r>
        <w:rPr>
          <w:shd w:val="clear" w:color="auto" w:fill="FFFFFF"/>
        </w:rPr>
        <w:t>Boserup's</w:t>
      </w:r>
      <w:proofErr w:type="spellEnd"/>
      <w:r>
        <w:rPr>
          <w:shd w:val="clear" w:color="auto" w:fill="FFFFFF"/>
        </w:rPr>
        <w:t xml:space="preserve"> theory, population pressure related to the tendency toward population growth causes numerous technical a</w:t>
      </w:r>
      <w:r>
        <w:rPr>
          <w:shd w:val="clear" w:color="auto" w:fill="FFFFFF"/>
        </w:rPr>
        <w:t xml:space="preserve">nd other developments that lead to a rise in agricultural production and the availability of food. Based on her theory, the main factors responsible for changes in land utilization, agricultural technology, land tenure systems, and settlement patterns are </w:t>
      </w:r>
      <w:r>
        <w:rPr>
          <w:shd w:val="clear" w:color="auto" w:fill="FFFFFF"/>
        </w:rPr>
        <w:t xml:space="preserve">primarily influenced by growth in population. She argued that the growth in population is not linked to food availability. </w:t>
      </w:r>
      <w:proofErr w:type="gramStart"/>
      <w:r>
        <w:rPr>
          <w:shd w:val="clear" w:color="auto" w:fill="FFFFFF"/>
        </w:rPr>
        <w:t>(</w:t>
      </w:r>
      <w:proofErr w:type="spellStart"/>
      <w:r>
        <w:rPr>
          <w:shd w:val="clear" w:color="auto" w:fill="FFFFFF"/>
        </w:rPr>
        <w:t>Grigg</w:t>
      </w:r>
      <w:proofErr w:type="spellEnd"/>
      <w:r>
        <w:rPr>
          <w:shd w:val="clear" w:color="auto" w:fill="FFFFFF"/>
        </w:rPr>
        <w:t>, 1979).</w:t>
      </w:r>
      <w:proofErr w:type="gramEnd"/>
      <w:r>
        <w:rPr>
          <w:shd w:val="clear" w:color="auto" w:fill="FFFFFF"/>
        </w:rPr>
        <w:t xml:space="preserve"> </w:t>
      </w:r>
      <w:r>
        <w:t xml:space="preserve">According to Robinson &amp; </w:t>
      </w:r>
      <w:proofErr w:type="spellStart"/>
      <w:r>
        <w:t>Schutjer</w:t>
      </w:r>
      <w:proofErr w:type="spellEnd"/>
      <w:r>
        <w:t xml:space="preserve"> (1984), agriculture does respond to "pressures" by increasing output from the preexis</w:t>
      </w:r>
      <w:r>
        <w:t xml:space="preserve">ting potential surplus. </w:t>
      </w:r>
      <w:proofErr w:type="spellStart"/>
      <w:r>
        <w:t>Boserup</w:t>
      </w:r>
      <w:proofErr w:type="spellEnd"/>
      <w:r>
        <w:t xml:space="preserve"> contends that population growth is one of the pressures. A new, more intensive technology, less leisure time, less domestic handicraft production, or an increased output scale can all result in higher output. As a result, af</w:t>
      </w:r>
      <w:r>
        <w:t xml:space="preserve">ter the process of change in agriculture has started, the </w:t>
      </w:r>
      <w:proofErr w:type="gramStart"/>
      <w:r>
        <w:t>mechanism</w:t>
      </w:r>
      <w:proofErr w:type="gramEnd"/>
      <w:r>
        <w:t xml:space="preserve"> by which the surplus is achieved and its interaction with the pace of rural population expansion—rather than population growth alone—determine the eventual result in a significant way. Thi</w:t>
      </w:r>
      <w:r>
        <w:t>s establishes a foundation on which agricultural development can be discussed and over time and has been advanced further to identify more forces driving agricultural development and not just population pressure.</w:t>
      </w:r>
    </w:p>
    <w:p w:rsidR="00D27DCA" w:rsidRDefault="009C7554">
      <w:pPr>
        <w:pStyle w:val="Heading3"/>
        <w:numPr>
          <w:ilvl w:val="2"/>
          <w:numId w:val="1"/>
        </w:numPr>
        <w:spacing w:before="0" w:after="0" w:line="480" w:lineRule="auto"/>
        <w:jc w:val="both"/>
        <w:rPr>
          <w:rFonts w:cs="Times New Roman"/>
          <w:szCs w:val="24"/>
        </w:rPr>
      </w:pPr>
      <w:bookmarkStart w:id="47" w:name="_Toc150623414"/>
      <w:r>
        <w:rPr>
          <w:rFonts w:cs="Times New Roman"/>
          <w:szCs w:val="24"/>
        </w:rPr>
        <w:t>Theory of planned behavior</w:t>
      </w:r>
      <w:bookmarkEnd w:id="47"/>
    </w:p>
    <w:p w:rsidR="00D27DCA" w:rsidRDefault="009C7554">
      <w:pPr>
        <w:autoSpaceDE w:val="0"/>
        <w:autoSpaceDN w:val="0"/>
        <w:adjustRightInd w:val="0"/>
        <w:spacing w:line="480" w:lineRule="auto"/>
        <w:jc w:val="both"/>
      </w:pPr>
      <w:proofErr w:type="spellStart"/>
      <w:r>
        <w:t>Ajzen</w:t>
      </w:r>
      <w:proofErr w:type="spellEnd"/>
      <w:r>
        <w:t xml:space="preserve"> (1991) ass</w:t>
      </w:r>
      <w:r>
        <w:t>erts that although some variables and processes, such as willingness to engage in a behavior or social support, appear to go beyond the theory of planned behavior, they may actually be accommodated within it. The theory of planned behavior can predict inte</w:t>
      </w:r>
      <w:r>
        <w:t xml:space="preserve">nts and behavior rather well, according to </w:t>
      </w:r>
      <w:proofErr w:type="spellStart"/>
      <w:r>
        <w:t>Ajzen</w:t>
      </w:r>
      <w:proofErr w:type="spellEnd"/>
      <w:r>
        <w:t xml:space="preserve"> (1991). Intentions shape behaviors, but not all of them are actualized; some are completely abandoned, while others are adjusted to accommodate changing circumstances. The </w:t>
      </w:r>
      <w:r>
        <w:lastRenderedPageBreak/>
        <w:t>idea of planned conduct considers b</w:t>
      </w:r>
      <w:r>
        <w:t>oth actual and perceived control over the behavior in question.</w:t>
      </w:r>
    </w:p>
    <w:p w:rsidR="00D27DCA" w:rsidRDefault="009C7554">
      <w:pPr>
        <w:autoSpaceDE w:val="0"/>
        <w:autoSpaceDN w:val="0"/>
        <w:adjustRightInd w:val="0"/>
        <w:spacing w:line="480" w:lineRule="auto"/>
        <w:jc w:val="both"/>
      </w:pPr>
      <w:r>
        <w:t xml:space="preserve">According to </w:t>
      </w:r>
      <w:proofErr w:type="spellStart"/>
      <w:r>
        <w:t>Karapandzin</w:t>
      </w:r>
      <w:proofErr w:type="spellEnd"/>
      <w:r>
        <w:t xml:space="preserve"> et al. (2019), attitudes have a critical role in explaining the espousal of new agricultural technology, while subjective norms and perceived behavior control make a statistically significant but comparatively smaller contribution.</w:t>
      </w:r>
      <w:r>
        <w:t xml:space="preserve"> Farmers' intentions to diversify their agricultural output are low, according to research by Borges and </w:t>
      </w:r>
      <w:proofErr w:type="spellStart"/>
      <w:r>
        <w:t>Senger</w:t>
      </w:r>
      <w:proofErr w:type="spellEnd"/>
      <w:r>
        <w:t xml:space="preserve"> (2017). The three theory of planned behavior constructs—attitude, subjective norm, and perceived behavioral control—are all positively connected</w:t>
      </w:r>
      <w:r>
        <w:t xml:space="preserve"> with this intention. </w:t>
      </w:r>
      <w:proofErr w:type="spellStart"/>
      <w:r>
        <w:t>Sholihah</w:t>
      </w:r>
      <w:proofErr w:type="spellEnd"/>
      <w:r>
        <w:t xml:space="preserve"> &amp; </w:t>
      </w:r>
      <w:proofErr w:type="spellStart"/>
      <w:r>
        <w:t>Djamaludin</w:t>
      </w:r>
      <w:proofErr w:type="spellEnd"/>
      <w:r>
        <w:t xml:space="preserve"> (2018) also reported on this observation. Based on the theory, the implementation of sustainable agricultural techniques is influenced by all of its components, including attitude, subjective norms, and perceived</w:t>
      </w:r>
      <w:r>
        <w:t xml:space="preserve"> behavioral control </w:t>
      </w:r>
      <w:r>
        <w:rPr>
          <w:bCs/>
        </w:rPr>
        <w:fldChar w:fldCharType="begin" w:fldLock="1"/>
      </w:r>
      <w:r>
        <w:rPr>
          <w:bCs/>
        </w:rPr>
        <w:instrText>ADDIN CSL_CITATION {"citationItems":[{"id":"ITEM-1","itemData":{"author":[{"dropping-particle":"","family":"Waseem","given":"Rafay","non-dropping-particle":"","parse-names":false,"suffix":""},{"dropping-particle":"","family":"Mwalupaso"</w:instrText>
      </w:r>
      <w:r>
        <w:rPr>
          <w:bCs/>
        </w:rPr>
        <w:instrText>,"given":"Gershom Endelani","non-dropping-particle":"","parse-names":false,"suffix":""},{"dropping-particle":"","family":"Waseem","given":"Faria","non-dropping-particle":"","parse-names":false,"suffix":""},{"dropping-particle":"","family":"Khan","given":"H</w:instrText>
      </w:r>
      <w:r>
        <w:rPr>
          <w:bCs/>
        </w:rPr>
        <w:instrText>umayoon","non-dropping-particle":"","parse-names":false,"suffix":""}],"container-title":"International Journal of Environtal Research and Public Health","id":"ITEM-1","issued":{"date-parts":[["2020"]]},"title":"Adoption of Sustainable Agriculture Practices</w:instrText>
      </w:r>
      <w:r>
        <w:rPr>
          <w:bCs/>
        </w:rPr>
        <w:instrText xml:space="preserve"> in Banana Farm Production : A Study from the Sindh Region of Pakistan","type":"article-journal","volume":"17"},"uris":["http://www.mendeley.com/documents/?uuid=8966be8f-366d-4fb4-b5da-144d12784069"]}],"mendeley":{"formattedCitation":"(Waseem et al., 2020)</w:instrText>
      </w:r>
      <w:r>
        <w:rPr>
          <w:bCs/>
        </w:rPr>
        <w:instrText>","plainTextFormattedCitation":"(Waseem et al., 2020)","previouslyFormattedCitation":"(Waseem et al., 2020)"},"properties":{"noteIndex":0},"schema":"https://github.com/citation-style-language/schema/raw/master/csl-citation.json"}</w:instrText>
      </w:r>
      <w:r>
        <w:rPr>
          <w:bCs/>
        </w:rPr>
        <w:fldChar w:fldCharType="separate"/>
      </w:r>
      <w:r>
        <w:rPr>
          <w:bCs/>
        </w:rPr>
        <w:t>(Waseem et al., 2020)</w:t>
      </w:r>
      <w:r>
        <w:rPr>
          <w:bCs/>
        </w:rPr>
        <w:fldChar w:fldCharType="end"/>
      </w:r>
      <w:r>
        <w:t>.</w:t>
      </w:r>
    </w:p>
    <w:p w:rsidR="00D27DCA" w:rsidRDefault="009C7554">
      <w:pPr>
        <w:pStyle w:val="Heading3"/>
        <w:numPr>
          <w:ilvl w:val="2"/>
          <w:numId w:val="1"/>
        </w:numPr>
        <w:spacing w:before="0" w:after="0" w:line="480" w:lineRule="auto"/>
        <w:jc w:val="both"/>
        <w:rPr>
          <w:rFonts w:cs="Times New Roman"/>
          <w:szCs w:val="24"/>
        </w:rPr>
      </w:pPr>
      <w:bookmarkStart w:id="48" w:name="_Toc150623415"/>
      <w:r>
        <w:rPr>
          <w:rFonts w:cs="Times New Roman"/>
          <w:szCs w:val="24"/>
        </w:rPr>
        <w:t>S</w:t>
      </w:r>
      <w:r>
        <w:rPr>
          <w:rFonts w:cs="Times New Roman"/>
          <w:szCs w:val="24"/>
        </w:rPr>
        <w:t>ummary of theoretical review</w:t>
      </w:r>
      <w:bookmarkEnd w:id="48"/>
    </w:p>
    <w:p w:rsidR="00D27DCA" w:rsidRDefault="009C7554">
      <w:pPr>
        <w:spacing w:line="480" w:lineRule="auto"/>
        <w:jc w:val="both"/>
      </w:pPr>
      <w:r>
        <w:t xml:space="preserve">From the theoretical review, it can be concluded that </w:t>
      </w:r>
      <w:proofErr w:type="spellStart"/>
      <w:r>
        <w:t>Boserup’s</w:t>
      </w:r>
      <w:proofErr w:type="spellEnd"/>
      <w:r>
        <w:t xml:space="preserve"> theory of agrarian change established the foundation for which agricultural development can be discussed and over time, it has been improved to identify more force</w:t>
      </w:r>
      <w:r>
        <w:t xml:space="preserve">s driving agricultural development and not just population pressure. The planned behavior theory is important in explaining human </w:t>
      </w:r>
      <w:proofErr w:type="spellStart"/>
      <w:r>
        <w:t>behaviour</w:t>
      </w:r>
      <w:proofErr w:type="spellEnd"/>
      <w:r>
        <w:t xml:space="preserve"> towards adoption of new technology in agricultural development. It can be further extended to imply adoption and imp</w:t>
      </w:r>
      <w:r>
        <w:t>lementation of agricultural development which still remains a key aspect of rural economic development. Researches on the theory of planned behavior suggest that farmers exhibit limited willingness to adapt to change and that all three attributes of the th</w:t>
      </w:r>
      <w:r>
        <w:t>eory influence farmers’ decisions concerning the adoption of new technologies or taking up new projects. This enhances the hypothesis of this study that there are factors associated with the farmer that influence the implementation of agricultural projects</w:t>
      </w:r>
      <w:r>
        <w:t xml:space="preserve"> and adoption of agricultural technology.</w:t>
      </w:r>
    </w:p>
    <w:p w:rsidR="00D27DCA" w:rsidRDefault="009C7554">
      <w:pPr>
        <w:pStyle w:val="Heading2"/>
        <w:numPr>
          <w:ilvl w:val="1"/>
          <w:numId w:val="1"/>
        </w:numPr>
        <w:spacing w:before="0" w:after="0" w:line="480" w:lineRule="auto"/>
        <w:jc w:val="both"/>
        <w:rPr>
          <w:szCs w:val="24"/>
        </w:rPr>
      </w:pPr>
      <w:bookmarkStart w:id="49" w:name="_Toc150623416"/>
      <w:r>
        <w:rPr>
          <w:szCs w:val="24"/>
        </w:rPr>
        <w:lastRenderedPageBreak/>
        <w:t>Isolation of gaps in literature</w:t>
      </w:r>
      <w:bookmarkEnd w:id="49"/>
      <w:r>
        <w:rPr>
          <w:szCs w:val="24"/>
        </w:rPr>
        <w:t xml:space="preserve"> </w:t>
      </w:r>
    </w:p>
    <w:p w:rsidR="00D27DCA" w:rsidRDefault="009C7554">
      <w:pPr>
        <w:pStyle w:val="Caption"/>
        <w:spacing w:line="480" w:lineRule="auto"/>
        <w:jc w:val="both"/>
        <w:rPr>
          <w:sz w:val="24"/>
          <w:szCs w:val="24"/>
        </w:rPr>
      </w:pPr>
      <w:bookmarkStart w:id="50" w:name="_Toc150438841"/>
      <w:proofErr w:type="gramStart"/>
      <w:r>
        <w:rPr>
          <w:sz w:val="24"/>
          <w:szCs w:val="24"/>
        </w:rPr>
        <w:t>Table 2.</w:t>
      </w:r>
      <w:proofErr w:type="gramEnd"/>
      <w:r>
        <w:rPr>
          <w:sz w:val="24"/>
          <w:szCs w:val="24"/>
        </w:rPr>
        <w:fldChar w:fldCharType="begin"/>
      </w:r>
      <w:r>
        <w:rPr>
          <w:sz w:val="24"/>
          <w:szCs w:val="24"/>
        </w:rPr>
        <w:instrText xml:space="preserve"> SEQ Table \* ARABIC </w:instrText>
      </w:r>
      <w:r>
        <w:rPr>
          <w:sz w:val="24"/>
          <w:szCs w:val="24"/>
        </w:rPr>
        <w:fldChar w:fldCharType="separate"/>
      </w:r>
      <w:r>
        <w:rPr>
          <w:sz w:val="24"/>
          <w:szCs w:val="24"/>
        </w:rPr>
        <w:t>1</w:t>
      </w:r>
      <w:r>
        <w:rPr>
          <w:sz w:val="24"/>
          <w:szCs w:val="24"/>
        </w:rPr>
        <w:fldChar w:fldCharType="end"/>
      </w:r>
      <w:r>
        <w:rPr>
          <w:sz w:val="24"/>
          <w:szCs w:val="24"/>
        </w:rPr>
        <w:t>:  Isolation of gaps in literature</w:t>
      </w:r>
      <w:bookmarkEnd w:id="50"/>
    </w:p>
    <w:tbl>
      <w:tblPr>
        <w:tblW w:w="5093" w:type="pct"/>
        <w:tblInd w:w="-1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19"/>
        <w:gridCol w:w="2340"/>
        <w:gridCol w:w="1890"/>
        <w:gridCol w:w="2981"/>
      </w:tblGrid>
      <w:tr w:rsidR="00D27DCA">
        <w:trPr>
          <w:tblHeader/>
        </w:trPr>
        <w:tc>
          <w:tcPr>
            <w:tcW w:w="917" w:type="pct"/>
            <w:shd w:val="clear" w:color="auto" w:fill="auto"/>
          </w:tcPr>
          <w:p w:rsidR="00D27DCA" w:rsidRDefault="009C7554">
            <w:pPr>
              <w:jc w:val="both"/>
              <w:rPr>
                <w:b/>
              </w:rPr>
            </w:pPr>
            <w:r>
              <w:rPr>
                <w:b/>
              </w:rPr>
              <w:t>Author/Year</w:t>
            </w:r>
          </w:p>
        </w:tc>
        <w:tc>
          <w:tcPr>
            <w:tcW w:w="1325" w:type="pct"/>
            <w:shd w:val="clear" w:color="auto" w:fill="auto"/>
          </w:tcPr>
          <w:p w:rsidR="00D27DCA" w:rsidRDefault="009C7554">
            <w:pPr>
              <w:jc w:val="both"/>
              <w:rPr>
                <w:b/>
              </w:rPr>
            </w:pPr>
            <w:r>
              <w:rPr>
                <w:b/>
              </w:rPr>
              <w:t xml:space="preserve"> Study </w:t>
            </w:r>
          </w:p>
        </w:tc>
        <w:tc>
          <w:tcPr>
            <w:tcW w:w="1070" w:type="pct"/>
            <w:shd w:val="clear" w:color="auto" w:fill="auto"/>
          </w:tcPr>
          <w:p w:rsidR="00D27DCA" w:rsidRDefault="009C7554">
            <w:pPr>
              <w:jc w:val="both"/>
              <w:rPr>
                <w:b/>
              </w:rPr>
            </w:pPr>
            <w:r>
              <w:rPr>
                <w:b/>
              </w:rPr>
              <w:t xml:space="preserve"> Gap </w:t>
            </w:r>
          </w:p>
        </w:tc>
        <w:tc>
          <w:tcPr>
            <w:tcW w:w="1688" w:type="pct"/>
            <w:shd w:val="clear" w:color="auto" w:fill="auto"/>
          </w:tcPr>
          <w:p w:rsidR="00D27DCA" w:rsidRDefault="009C7554">
            <w:pPr>
              <w:jc w:val="both"/>
              <w:rPr>
                <w:b/>
              </w:rPr>
            </w:pPr>
            <w:r>
              <w:rPr>
                <w:b/>
              </w:rPr>
              <w:t xml:space="preserve"> Contribution of current study </w:t>
            </w:r>
          </w:p>
        </w:tc>
      </w:tr>
      <w:tr w:rsidR="00D27DCA">
        <w:tc>
          <w:tcPr>
            <w:tcW w:w="917" w:type="pct"/>
            <w:shd w:val="clear" w:color="auto" w:fill="auto"/>
          </w:tcPr>
          <w:p w:rsidR="00D27DCA" w:rsidRDefault="009C7554">
            <w:pPr>
              <w:jc w:val="both"/>
            </w:pPr>
            <w:proofErr w:type="spellStart"/>
            <w:r>
              <w:t>Makate</w:t>
            </w:r>
            <w:proofErr w:type="spellEnd"/>
            <w:r>
              <w:t xml:space="preserve">, C., </w:t>
            </w:r>
            <w:proofErr w:type="spellStart"/>
            <w:r>
              <w:t>Makate</w:t>
            </w:r>
            <w:proofErr w:type="spellEnd"/>
            <w:r>
              <w:t>, M., &amp; Mango, N. (2018)</w:t>
            </w:r>
          </w:p>
        </w:tc>
        <w:tc>
          <w:tcPr>
            <w:tcW w:w="1325" w:type="pct"/>
            <w:shd w:val="clear" w:color="auto" w:fill="auto"/>
          </w:tcPr>
          <w:p w:rsidR="00D27DCA" w:rsidRDefault="009C7554">
            <w:pPr>
              <w:jc w:val="both"/>
            </w:pPr>
            <w:r>
              <w:t xml:space="preserve">Farm </w:t>
            </w:r>
            <w:r>
              <w:t>household typology and adoption of climate-smart agriculture practices in smallholder farming systems of southern Africa</w:t>
            </w:r>
          </w:p>
        </w:tc>
        <w:tc>
          <w:tcPr>
            <w:tcW w:w="1070" w:type="pct"/>
            <w:shd w:val="clear" w:color="auto" w:fill="auto"/>
          </w:tcPr>
          <w:p w:rsidR="00D27DCA" w:rsidRDefault="009C7554">
            <w:pPr>
              <w:jc w:val="both"/>
            </w:pPr>
            <w:r>
              <w:t>Farmer characteristics, attitudes and knowledge.</w:t>
            </w:r>
          </w:p>
        </w:tc>
        <w:tc>
          <w:tcPr>
            <w:tcW w:w="1688" w:type="pct"/>
            <w:shd w:val="clear" w:color="auto" w:fill="auto"/>
          </w:tcPr>
          <w:p w:rsidR="00D27DCA" w:rsidRDefault="009C7554">
            <w:pPr>
              <w:autoSpaceDE w:val="0"/>
              <w:autoSpaceDN w:val="0"/>
              <w:adjustRightInd w:val="0"/>
              <w:jc w:val="both"/>
            </w:pPr>
            <w:r>
              <w:t xml:space="preserve">Definition of farm typologies (farmer practice) and socio-economic characteristics of </w:t>
            </w:r>
            <w:r>
              <w:t>households.</w:t>
            </w:r>
          </w:p>
          <w:p w:rsidR="00D27DCA" w:rsidRDefault="009C7554">
            <w:pPr>
              <w:autoSpaceDE w:val="0"/>
              <w:autoSpaceDN w:val="0"/>
              <w:adjustRightInd w:val="0"/>
              <w:jc w:val="both"/>
            </w:pPr>
            <w:r>
              <w:t xml:space="preserve">This study will explore role of </w:t>
            </w:r>
            <w:proofErr w:type="gramStart"/>
            <w:r>
              <w:t>farmers</w:t>
            </w:r>
            <w:proofErr w:type="gramEnd"/>
            <w:r>
              <w:t xml:space="preserve"> demographic characteristics, attitudes and knowledge in agricultural projects.</w:t>
            </w:r>
          </w:p>
        </w:tc>
      </w:tr>
      <w:tr w:rsidR="00D27DCA">
        <w:tc>
          <w:tcPr>
            <w:tcW w:w="917" w:type="pct"/>
            <w:shd w:val="clear" w:color="auto" w:fill="auto"/>
          </w:tcPr>
          <w:p w:rsidR="00D27DCA" w:rsidRDefault="009C7554">
            <w:pPr>
              <w:jc w:val="both"/>
            </w:pPr>
            <w:proofErr w:type="spellStart"/>
            <w:r>
              <w:t>Musembi</w:t>
            </w:r>
            <w:proofErr w:type="spellEnd"/>
            <w:r>
              <w:t>, F. P. (2019)</w:t>
            </w:r>
          </w:p>
        </w:tc>
        <w:tc>
          <w:tcPr>
            <w:tcW w:w="1325" w:type="pct"/>
            <w:shd w:val="clear" w:color="auto" w:fill="auto"/>
          </w:tcPr>
          <w:p w:rsidR="00D27DCA" w:rsidRDefault="009C7554">
            <w:pPr>
              <w:jc w:val="both"/>
            </w:pPr>
            <w:r>
              <w:t xml:space="preserve">Factors influencing the performance of agricultural projects funded by eastern community development </w:t>
            </w:r>
            <w:proofErr w:type="spellStart"/>
            <w:r>
              <w:t>programme</w:t>
            </w:r>
            <w:proofErr w:type="spellEnd"/>
            <w:r>
              <w:t xml:space="preserve"> (ECDP) in </w:t>
            </w:r>
            <w:proofErr w:type="spellStart"/>
            <w:r>
              <w:t>Machakos</w:t>
            </w:r>
            <w:proofErr w:type="spellEnd"/>
            <w:r>
              <w:t xml:space="preserve"> county, Kenya</w:t>
            </w:r>
          </w:p>
        </w:tc>
        <w:tc>
          <w:tcPr>
            <w:tcW w:w="1070" w:type="pct"/>
            <w:shd w:val="clear" w:color="auto" w:fill="auto"/>
          </w:tcPr>
          <w:p w:rsidR="00D27DCA" w:rsidRDefault="009C7554">
            <w:pPr>
              <w:jc w:val="both"/>
            </w:pPr>
            <w:proofErr w:type="gramStart"/>
            <w:r>
              <w:t>Farmers</w:t>
            </w:r>
            <w:proofErr w:type="gramEnd"/>
            <w:r>
              <w:t xml:space="preserve"> attitudes towards projects, farmer knowledge and practices not captured.</w:t>
            </w:r>
          </w:p>
        </w:tc>
        <w:tc>
          <w:tcPr>
            <w:tcW w:w="1688" w:type="pct"/>
            <w:shd w:val="clear" w:color="auto" w:fill="auto"/>
          </w:tcPr>
          <w:p w:rsidR="00D27DCA" w:rsidRDefault="009C7554">
            <w:pPr>
              <w:jc w:val="both"/>
            </w:pPr>
            <w:r>
              <w:t>Adoption of new technologies in agriculture, and stakeholder involvement.</w:t>
            </w:r>
          </w:p>
          <w:p w:rsidR="00D27DCA" w:rsidRDefault="00D27DCA">
            <w:pPr>
              <w:jc w:val="both"/>
            </w:pPr>
          </w:p>
          <w:p w:rsidR="00D27DCA" w:rsidRDefault="009C7554">
            <w:pPr>
              <w:jc w:val="both"/>
            </w:pPr>
            <w:r>
              <w:t>This study will explore role of farmers’ demographic char</w:t>
            </w:r>
            <w:r>
              <w:t>acteristics, attitudes in agricultural projects.</w:t>
            </w:r>
          </w:p>
        </w:tc>
      </w:tr>
      <w:tr w:rsidR="00D27DCA">
        <w:tc>
          <w:tcPr>
            <w:tcW w:w="917" w:type="pct"/>
            <w:shd w:val="clear" w:color="auto" w:fill="auto"/>
          </w:tcPr>
          <w:p w:rsidR="00D27DCA" w:rsidRDefault="009C7554">
            <w:pPr>
              <w:jc w:val="both"/>
            </w:pPr>
            <w:proofErr w:type="spellStart"/>
            <w:r>
              <w:t>Mutunga</w:t>
            </w:r>
            <w:proofErr w:type="spellEnd"/>
            <w:r>
              <w:t>, T. M. (2015).</w:t>
            </w:r>
          </w:p>
        </w:tc>
        <w:tc>
          <w:tcPr>
            <w:tcW w:w="1325" w:type="pct"/>
            <w:shd w:val="clear" w:color="auto" w:fill="auto"/>
          </w:tcPr>
          <w:p w:rsidR="00D27DCA" w:rsidRDefault="009C7554">
            <w:pPr>
              <w:jc w:val="both"/>
            </w:pPr>
            <w:r>
              <w:t xml:space="preserve">Factors influencing sustainability of Fish farming in </w:t>
            </w:r>
            <w:proofErr w:type="spellStart"/>
            <w:r>
              <w:t>Matungulu</w:t>
            </w:r>
            <w:proofErr w:type="spellEnd"/>
            <w:r>
              <w:t xml:space="preserve"> sub-county, </w:t>
            </w:r>
            <w:proofErr w:type="spellStart"/>
            <w:r>
              <w:t>Machakos</w:t>
            </w:r>
            <w:proofErr w:type="spellEnd"/>
            <w:r>
              <w:t>, Kenya</w:t>
            </w:r>
          </w:p>
        </w:tc>
        <w:tc>
          <w:tcPr>
            <w:tcW w:w="1070" w:type="pct"/>
            <w:shd w:val="clear" w:color="auto" w:fill="auto"/>
          </w:tcPr>
          <w:p w:rsidR="00D27DCA" w:rsidRDefault="009C7554">
            <w:pPr>
              <w:jc w:val="both"/>
            </w:pPr>
            <w:proofErr w:type="gramStart"/>
            <w:r>
              <w:t>Farmers</w:t>
            </w:r>
            <w:proofErr w:type="gramEnd"/>
            <w:r>
              <w:t xml:space="preserve"> attitudes towards projects, farmer knowledge and practices not captured.</w:t>
            </w:r>
          </w:p>
        </w:tc>
        <w:tc>
          <w:tcPr>
            <w:tcW w:w="1688" w:type="pct"/>
            <w:shd w:val="clear" w:color="auto" w:fill="auto"/>
          </w:tcPr>
          <w:p w:rsidR="00D27DCA" w:rsidRDefault="009C7554">
            <w:pPr>
              <w:jc w:val="both"/>
            </w:pPr>
            <w:r>
              <w:t xml:space="preserve">Financial </w:t>
            </w:r>
            <w:r>
              <w:t>stability and demographic factors</w:t>
            </w:r>
          </w:p>
          <w:p w:rsidR="00D27DCA" w:rsidRDefault="00D27DCA">
            <w:pPr>
              <w:jc w:val="both"/>
            </w:pPr>
          </w:p>
          <w:p w:rsidR="00D27DCA" w:rsidRDefault="009C7554">
            <w:pPr>
              <w:jc w:val="both"/>
            </w:pPr>
            <w:r>
              <w:t>This study will explore the role of farmer attitudes, knowledge and practices in agricultural projects.</w:t>
            </w:r>
          </w:p>
        </w:tc>
      </w:tr>
      <w:tr w:rsidR="00D27DCA">
        <w:tc>
          <w:tcPr>
            <w:tcW w:w="917" w:type="pct"/>
            <w:shd w:val="clear" w:color="auto" w:fill="auto"/>
          </w:tcPr>
          <w:p w:rsidR="00D27DCA" w:rsidRDefault="009C7554">
            <w:pPr>
              <w:jc w:val="both"/>
            </w:pPr>
            <w:r>
              <w:fldChar w:fldCharType="begin" w:fldLock="1"/>
            </w:r>
            <w:r>
              <w:instrText>ADDIN CSL_CITATION {"citationItems":[{"id":"ITEM-1","itemData":{"abstract":"Agricultural projects play an increasing</w:instrText>
            </w:r>
            <w:r>
              <w:instrText>ly important role in terms of employment, food security, wealth creation, and the development of innovation in an economy. However, their contribution to the national economy is still relatively small due to many challenges encountered by these projects an</w:instrText>
            </w:r>
            <w:r>
              <w:instrText>d as a result, many projects do not reach their full potential and fail to perform as expected. The purpose of this study was to investigate determinants influencing perfomance of agricultural projects in Kenya. The target population under study was 75 agr</w:instrText>
            </w:r>
            <w:r>
              <w:instrText>icultural projects in Nyeri County.The study adopted a census survey design to collect primary data.The study used a questionnaire to collect the required primary and secondary data. A pilot study was conducted to pre-test the validity and reliability of i</w:instrText>
            </w:r>
            <w:r>
              <w:instrText>nstruments for data collection. The raw information was analyzed to yield qualitative and quantitative data. Quantitative data was analysed with the use of statistical package for social sciences (SPSS) version 21 and excel. The variables were regressed at</w:instrText>
            </w:r>
            <w:r>
              <w:instrText xml:space="preserve"> 5% level of significance to establish their relationship. The analysis showed that stakeholder invlvement had the strongest positive influence on perfomance of agricultural projects. In addition project team was positively correlated to perfomance of agri</w:instrText>
            </w:r>
            <w:r>
              <w:instrText xml:space="preserve">cultural projects. The study established that project team and stakeholder involvement had a positive impact on the overall performance of agricultural projects. It was established that projects were not able to manage their costs, execution time, project </w:instrText>
            </w:r>
            <w:r>
              <w:instrText>risks and the project quality were not able to not only execute their projects on time, at cost and on schedule affecting the productivity. A review of literature indicated that there has been limited amount of research on determinants of performance of ag</w:instrText>
            </w:r>
            <w:r>
              <w:instrText xml:space="preserve">ricultural projects in the Kenyan context. Thus, the findings of this study should serve as a basis for future studies on performance of agricultural projects. This study confined itself to the project team and stakeholder involvement. A comparative study </w:instrText>
            </w:r>
            <w:r>
              <w:instrText>should be carried out to compare whether the findings also apply for other projects in different areas in order to validate whether the findings can be generalized to others in Kenya.","author":[{"dropping-particle":"","family":"Irungu","given":"Grace W","</w:instrText>
            </w:r>
            <w:r>
              <w:instrText>non-dropping-particle":"","parse-names":false,"suffix":""},{"dropping-particle":"","family":"Moronge","given":"Makori","non-dropping-particle":"","parse-names":false,"suffix":""}],"container-title":"The Strategic Journal of Business &amp; Change Management","i</w:instrText>
            </w:r>
            <w:r>
              <w:instrText>d":"ITEM-1","issue":"4(26)","issued":{"date-parts":[["2016"]]},"page":"462-480","title":"Determinants of Perfomance of Agricultural Projects in Kenya: A Case of Nyeri County","type":"article-journal","volume":"3"},"uris":["http://www.mendeley.com/documents</w:instrText>
            </w:r>
            <w:r>
              <w:instrText>/?uuid=8139ecb9-db94-4000-9d48-f8a383f5b8b2"]}],"mendeley":{"formattedCitation":"(Irungu &amp; Moronge, 2016)","manualFormatting":"Irungu &amp; Moronge (2016)","plainTextFormattedCitation":"(Irungu &amp; Moronge, 2016)","previouslyFormattedCitation":"(Irungu &amp; Moronge</w:instrText>
            </w:r>
            <w:r>
              <w:instrText>, 2016)"},"properties":{"noteIndex":0},"schema":"https://github.com/citation-style-language/schema/raw/master/csl-citation.json"}</w:instrText>
            </w:r>
            <w:r>
              <w:fldChar w:fldCharType="separate"/>
            </w:r>
            <w:r>
              <w:t>Irungu &amp; Moronge (2016)</w:t>
            </w:r>
            <w:r>
              <w:fldChar w:fldCharType="end"/>
            </w:r>
          </w:p>
        </w:tc>
        <w:tc>
          <w:tcPr>
            <w:tcW w:w="1325" w:type="pct"/>
            <w:shd w:val="clear" w:color="auto" w:fill="auto"/>
          </w:tcPr>
          <w:p w:rsidR="00D27DCA" w:rsidRDefault="009C7554">
            <w:pPr>
              <w:jc w:val="both"/>
            </w:pPr>
            <w:r>
              <w:t xml:space="preserve">Determinants of </w:t>
            </w:r>
            <w:proofErr w:type="spellStart"/>
            <w:r>
              <w:t>Perfomance</w:t>
            </w:r>
            <w:proofErr w:type="spellEnd"/>
            <w:r>
              <w:t xml:space="preserve"> of Agricultural Projects in Kenya: A Case of </w:t>
            </w:r>
            <w:proofErr w:type="spellStart"/>
            <w:r>
              <w:t>Nyeri</w:t>
            </w:r>
            <w:proofErr w:type="spellEnd"/>
            <w:r>
              <w:t xml:space="preserve"> County</w:t>
            </w:r>
          </w:p>
        </w:tc>
        <w:tc>
          <w:tcPr>
            <w:tcW w:w="1070" w:type="pct"/>
            <w:shd w:val="clear" w:color="auto" w:fill="auto"/>
          </w:tcPr>
          <w:p w:rsidR="00D27DCA" w:rsidRDefault="009C7554">
            <w:r>
              <w:t xml:space="preserve">There is a </w:t>
            </w:r>
            <w:r>
              <w:t>scarcity of research on the factors influencing the effectiveness of agricultural projects in Kenya.</w:t>
            </w:r>
          </w:p>
        </w:tc>
        <w:tc>
          <w:tcPr>
            <w:tcW w:w="1688" w:type="pct"/>
            <w:shd w:val="clear" w:color="auto" w:fill="auto"/>
          </w:tcPr>
          <w:p w:rsidR="00D27DCA" w:rsidRDefault="009C7554">
            <w:pPr>
              <w:jc w:val="both"/>
            </w:pPr>
            <w:r>
              <w:t>This research will focus on examining the determinants of agricultural projects performance within the context of Kenya.</w:t>
            </w:r>
          </w:p>
        </w:tc>
      </w:tr>
      <w:tr w:rsidR="00D27DCA">
        <w:tc>
          <w:tcPr>
            <w:tcW w:w="917" w:type="pct"/>
            <w:shd w:val="clear" w:color="auto" w:fill="auto"/>
          </w:tcPr>
          <w:p w:rsidR="00D27DCA" w:rsidRDefault="009C7554">
            <w:pPr>
              <w:jc w:val="both"/>
            </w:pPr>
            <w:r>
              <w:fldChar w:fldCharType="begin" w:fldLock="1"/>
            </w:r>
            <w:r>
              <w:instrText>ADDIN CSL_CITATION {"citationItem</w:instrText>
            </w:r>
            <w:r>
              <w:instrText>s":[{"id":"ITEM-1","itemData":{"author":[{"dropping-particle":"","family":"Kiplangat Rutto","given":"Samwel","non-dropping-particle":"","parse-names":false,"suffix":""}],"id":"ITEM-1","issued":{"date-parts":[["2016"]]},"publisher-place":"Nairobi","title":"</w:instrText>
            </w:r>
            <w:r>
              <w:instrText>Factors influencing involovement of legume farmers in agricultural training programs in Makueni County, Kenya","type":"report"},"uris":["http://www.mendeley.com/documents/?uuid=1ba45ac6-248d-3b37-8d25-8e1bd7d1077e"]}],"mendeley":{"formattedCitation":"(Kipl</w:instrText>
            </w:r>
            <w:r>
              <w:instrText>angat Rutto, 2016)","manualFormatting":"Kiplangat Rutto (2016)","plainTextFormattedCitation":"(Kiplangat Rutto, 2016)","previouslyFormattedCitation":"(Kiplangat Rutto &amp; Of Nairobi, 2016)"},"properties":{"noteIndex":0},"schema":"https://github.com/citation-</w:instrText>
            </w:r>
            <w:r>
              <w:instrText>style-language/schema/raw/master/csl-citation.json"}</w:instrText>
            </w:r>
            <w:r>
              <w:fldChar w:fldCharType="separate"/>
            </w:r>
            <w:r>
              <w:t>Kiplangat Rutto (2016)</w:t>
            </w:r>
            <w:r>
              <w:fldChar w:fldCharType="end"/>
            </w:r>
          </w:p>
        </w:tc>
        <w:tc>
          <w:tcPr>
            <w:tcW w:w="1325" w:type="pct"/>
            <w:shd w:val="clear" w:color="auto" w:fill="auto"/>
          </w:tcPr>
          <w:p w:rsidR="00D27DCA" w:rsidRDefault="009C7554">
            <w:pPr>
              <w:jc w:val="both"/>
            </w:pPr>
            <w:r>
              <w:t xml:space="preserve">Factors influencing involvement of legume farmers in agricultural training programs in </w:t>
            </w:r>
            <w:proofErr w:type="spellStart"/>
            <w:r>
              <w:t>Makueni</w:t>
            </w:r>
            <w:proofErr w:type="spellEnd"/>
            <w:r>
              <w:t xml:space="preserve"> County, Kenya</w:t>
            </w:r>
          </w:p>
        </w:tc>
        <w:tc>
          <w:tcPr>
            <w:tcW w:w="1070" w:type="pct"/>
            <w:shd w:val="clear" w:color="auto" w:fill="auto"/>
          </w:tcPr>
          <w:p w:rsidR="00D27DCA" w:rsidRDefault="009C7554">
            <w:pPr>
              <w:jc w:val="both"/>
            </w:pPr>
            <w:r>
              <w:t>Farmer attitudes, economic factors, farmer knowledge and practices.</w:t>
            </w:r>
          </w:p>
        </w:tc>
        <w:tc>
          <w:tcPr>
            <w:tcW w:w="1688" w:type="pct"/>
            <w:shd w:val="clear" w:color="auto" w:fill="auto"/>
          </w:tcPr>
          <w:p w:rsidR="00D27DCA" w:rsidRDefault="009C7554">
            <w:pPr>
              <w:jc w:val="both"/>
            </w:pPr>
            <w:r>
              <w:t>T</w:t>
            </w:r>
            <w:r>
              <w:t>his study will explore farmer attitudes, knowledge and practices in agricultural projects.</w:t>
            </w:r>
          </w:p>
        </w:tc>
      </w:tr>
    </w:tbl>
    <w:p w:rsidR="00D27DCA" w:rsidRDefault="009C7554">
      <w:pPr>
        <w:spacing w:line="480" w:lineRule="auto"/>
        <w:jc w:val="both"/>
      </w:pPr>
      <w:r>
        <w:t>Source – Author 2023</w:t>
      </w:r>
    </w:p>
    <w:p w:rsidR="00D27DCA" w:rsidRDefault="009C7554">
      <w:pPr>
        <w:pStyle w:val="Heading2"/>
        <w:numPr>
          <w:ilvl w:val="1"/>
          <w:numId w:val="1"/>
        </w:numPr>
        <w:spacing w:before="0" w:after="0" w:line="480" w:lineRule="auto"/>
        <w:jc w:val="both"/>
        <w:rPr>
          <w:szCs w:val="24"/>
        </w:rPr>
      </w:pPr>
      <w:r>
        <w:rPr>
          <w:szCs w:val="24"/>
        </w:rPr>
        <w:br w:type="page"/>
      </w:r>
      <w:bookmarkStart w:id="51" w:name="_Toc150623417"/>
      <w:r>
        <w:rPr>
          <w:szCs w:val="24"/>
        </w:rPr>
        <w:lastRenderedPageBreak/>
        <w:t>Conceptual framework</w:t>
      </w:r>
      <w:bookmarkEnd w:id="51"/>
    </w:p>
    <w:p w:rsidR="00D27DCA" w:rsidRDefault="009C7554">
      <w:pPr>
        <w:pStyle w:val="StyleTableofFiguresBold"/>
      </w:pPr>
      <w:bookmarkStart w:id="52" w:name="_Toc150439056"/>
      <w:r>
        <w:t>Figure 2.2: Conceptual framework</w:t>
      </w:r>
      <w:bookmarkEnd w:id="52"/>
      <w:r>
        <w:t xml:space="preserve">   </w:t>
      </w:r>
    </w:p>
    <w:p w:rsidR="00D27DCA" w:rsidRDefault="009C7554">
      <w:pPr>
        <w:spacing w:line="480" w:lineRule="auto"/>
        <w:jc w:val="both"/>
      </w:pPr>
      <w:r>
        <w:rPr>
          <w:noProof/>
        </w:rPr>
        <mc:AlternateContent>
          <mc:Choice Requires="wps">
            <w:drawing>
              <wp:anchor distT="0" distB="0" distL="114300" distR="114300" simplePos="0" relativeHeight="251669504" behindDoc="0" locked="0" layoutInCell="1" allowOverlap="1">
                <wp:simplePos x="0" y="0"/>
                <wp:positionH relativeFrom="column">
                  <wp:posOffset>19050</wp:posOffset>
                </wp:positionH>
                <wp:positionV relativeFrom="paragraph">
                  <wp:posOffset>307975</wp:posOffset>
                </wp:positionV>
                <wp:extent cx="2665095" cy="1228725"/>
                <wp:effectExtent l="0" t="0" r="20955" b="28575"/>
                <wp:wrapNone/>
                <wp:docPr id="7" name="Rectangle 2"/>
                <wp:cNvGraphicFramePr/>
                <a:graphic xmlns:a="http://schemas.openxmlformats.org/drawingml/2006/main">
                  <a:graphicData uri="http://schemas.microsoft.com/office/word/2010/wordprocessingShape">
                    <wps:wsp>
                      <wps:cNvSpPr/>
                      <wps:spPr>
                        <a:xfrm>
                          <a:off x="0" y="0"/>
                          <a:ext cx="2665095" cy="1228725"/>
                        </a:xfrm>
                        <a:prstGeom prst="rect">
                          <a:avLst/>
                        </a:prstGeom>
                        <a:solidFill>
                          <a:srgbClr val="FFFFFF"/>
                        </a:solidFill>
                        <a:ln w="12700" cap="flat" cmpd="sng">
                          <a:solidFill>
                            <a:srgbClr val="000000"/>
                          </a:solidFill>
                          <a:prstDash val="solid"/>
                          <a:miter/>
                          <a:headEnd type="none" w="med" len="med"/>
                          <a:tailEnd type="none" w="med" len="med"/>
                        </a:ln>
                      </wps:spPr>
                      <wps:txbx>
                        <w:txbxContent>
                          <w:p w:rsidR="00D27DCA" w:rsidRDefault="009C7554">
                            <w:pPr>
                              <w:spacing w:line="25" w:lineRule="atLeast"/>
                              <w:rPr>
                                <w:b/>
                                <w:lang w:val="en-GB"/>
                              </w:rPr>
                            </w:pPr>
                            <w:r>
                              <w:rPr>
                                <w:b/>
                                <w:lang w:val="en-GB"/>
                              </w:rPr>
                              <w:t>Farmer demographic characteristics</w:t>
                            </w:r>
                          </w:p>
                          <w:p w:rsidR="00D27DCA" w:rsidRDefault="009C7554">
                            <w:pPr>
                              <w:pStyle w:val="ListParagraph"/>
                              <w:numPr>
                                <w:ilvl w:val="0"/>
                                <w:numId w:val="4"/>
                              </w:numPr>
                              <w:spacing w:after="0" w:line="25" w:lineRule="atLeast"/>
                              <w:rPr>
                                <w:rFonts w:ascii="Times New Roman" w:hAnsi="Times New Roman"/>
                                <w:sz w:val="24"/>
                                <w:szCs w:val="24"/>
                                <w:lang w:val="en-GB"/>
                              </w:rPr>
                            </w:pPr>
                            <w:r>
                              <w:rPr>
                                <w:rFonts w:ascii="Times New Roman" w:hAnsi="Times New Roman"/>
                                <w:sz w:val="24"/>
                                <w:szCs w:val="24"/>
                                <w:lang w:val="en-GB"/>
                              </w:rPr>
                              <w:t>Household size, Education level, Gender, Income</w:t>
                            </w:r>
                            <w:r>
                              <w:rPr>
                                <w:rFonts w:ascii="Times New Roman" w:hAnsi="Times New Roman"/>
                                <w:sz w:val="24"/>
                                <w:szCs w:val="24"/>
                                <w:lang w:val="en-GB"/>
                              </w:rPr>
                              <w:t xml:space="preserve"> level, Age</w:t>
                            </w:r>
                          </w:p>
                          <w:p w:rsidR="00D27DCA" w:rsidRDefault="009C7554">
                            <w:pPr>
                              <w:pStyle w:val="ListParagraph"/>
                              <w:numPr>
                                <w:ilvl w:val="0"/>
                                <w:numId w:val="4"/>
                              </w:numPr>
                              <w:spacing w:after="0" w:line="25" w:lineRule="atLeast"/>
                              <w:rPr>
                                <w:rFonts w:ascii="Times New Roman" w:hAnsi="Times New Roman"/>
                                <w:sz w:val="24"/>
                                <w:szCs w:val="24"/>
                                <w:lang w:val="en-GB"/>
                              </w:rPr>
                            </w:pPr>
                            <w:r>
                              <w:rPr>
                                <w:rFonts w:ascii="Times New Roman" w:hAnsi="Times New Roman"/>
                                <w:sz w:val="24"/>
                                <w:szCs w:val="24"/>
                                <w:lang w:val="en-GB"/>
                              </w:rPr>
                              <w:t>Household headship, Chosen value chain, length of time in the value chain</w:t>
                            </w:r>
                          </w:p>
                        </w:txbxContent>
                      </wps:txbx>
                      <wps:bodyPr wrap="square" upright="1">
                        <a:noAutofit/>
                      </wps:bodyPr>
                    </wps:wsp>
                  </a:graphicData>
                </a:graphic>
              </wp:anchor>
            </w:drawing>
          </mc:Choice>
          <mc:Fallback xmlns:wpsCustomData="http://www.wps.cn/officeDocument/2013/wpsCustomData" xmlns:w15="http://schemas.microsoft.com/office/word/2012/wordml">
            <w:pict>
              <v:rect id="Rectangle 2" o:spid="_x0000_s1026" o:spt="1" style="position:absolute;left:0pt;margin-left:1.5pt;margin-top:24.25pt;height:96.75pt;width:209.85pt;z-index:251669504;mso-width-relative:page;mso-height-relative:page;" fillcolor="#FFFFFF" filled="t" stroked="t" coordsize="21600,21600" o:gfxdata="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KdLi5zbAAAACAEAAA8AAAAAAAAAAQAg&#10;AAAAIgAAAGRycy9kb3ducmV2LnhtbFBLAQIUABQAAAAIAIdO4kD1WXIbCwIAAFYEAAAOAAAAAAAA&#10;AAEAIAAAACoBAABkcnMvZTJvRG9jLnhtbFBLBQYAAAAABgAGAFkBAACnBQAAAAA=&#10;">
                <v:fill on="t" focussize="0,0"/>
                <v:stroke weight="1pt" color="#000000" joinstyle="miter"/>
                <v:imagedata o:title=""/>
                <o:lock v:ext="edit" aspectratio="f"/>
                <v:textbox>
                  <w:txbxContent>
                    <w:p>
                      <w:pPr>
                        <w:spacing w:line="25" w:lineRule="atLeast"/>
                        <w:rPr>
                          <w:b/>
                          <w:lang w:val="en-GB"/>
                        </w:rPr>
                      </w:pPr>
                      <w:r>
                        <w:rPr>
                          <w:b/>
                          <w:lang w:val="en-GB"/>
                        </w:rPr>
                        <w:t>Farmer demographic characteristics</w:t>
                      </w:r>
                    </w:p>
                    <w:p>
                      <w:pPr>
                        <w:pStyle w:val="43"/>
                        <w:numPr>
                          <w:ilvl w:val="0"/>
                          <w:numId w:val="4"/>
                        </w:numPr>
                        <w:spacing w:after="0" w:line="25" w:lineRule="atLeast"/>
                        <w:rPr>
                          <w:rFonts w:ascii="Times New Roman" w:hAnsi="Times New Roman"/>
                          <w:sz w:val="24"/>
                          <w:szCs w:val="24"/>
                          <w:lang w:val="en-GB"/>
                        </w:rPr>
                      </w:pPr>
                      <w:r>
                        <w:rPr>
                          <w:rFonts w:ascii="Times New Roman" w:hAnsi="Times New Roman"/>
                          <w:sz w:val="24"/>
                          <w:szCs w:val="24"/>
                          <w:lang w:val="en-GB"/>
                        </w:rPr>
                        <w:t>Household size, Education level, Gender, Income level, Age</w:t>
                      </w:r>
                    </w:p>
                    <w:p>
                      <w:pPr>
                        <w:pStyle w:val="43"/>
                        <w:numPr>
                          <w:ilvl w:val="0"/>
                          <w:numId w:val="4"/>
                        </w:numPr>
                        <w:spacing w:after="0" w:line="25" w:lineRule="atLeast"/>
                        <w:rPr>
                          <w:rFonts w:ascii="Times New Roman" w:hAnsi="Times New Roman"/>
                          <w:sz w:val="24"/>
                          <w:szCs w:val="24"/>
                          <w:lang w:val="en-GB"/>
                        </w:rPr>
                      </w:pPr>
                      <w:r>
                        <w:rPr>
                          <w:rFonts w:ascii="Times New Roman" w:hAnsi="Times New Roman"/>
                          <w:sz w:val="24"/>
                          <w:szCs w:val="24"/>
                          <w:lang w:val="en-GB"/>
                        </w:rPr>
                        <w:t>Household headship, Chosen value chain, length of time in the value chain</w:t>
                      </w:r>
                    </w:p>
                  </w:txbxContent>
                </v:textbox>
              </v:rect>
            </w:pict>
          </mc:Fallback>
        </mc:AlternateContent>
      </w:r>
    </w:p>
    <w:p w:rsidR="00D27DCA" w:rsidRDefault="009C7554">
      <w:pPr>
        <w:spacing w:line="480" w:lineRule="auto"/>
        <w:jc w:val="both"/>
        <w:rPr>
          <w:lang w:val="en-GB"/>
        </w:rPr>
      </w:pPr>
      <w:r>
        <w:rPr>
          <w:noProof/>
        </w:rPr>
        <mc:AlternateContent>
          <mc:Choice Requires="wps">
            <w:drawing>
              <wp:anchor distT="0" distB="0" distL="114300" distR="114300" simplePos="0" relativeHeight="251662336" behindDoc="0" locked="0" layoutInCell="1" allowOverlap="1">
                <wp:simplePos x="0" y="0"/>
                <wp:positionH relativeFrom="column">
                  <wp:posOffset>3248025</wp:posOffset>
                </wp:positionH>
                <wp:positionV relativeFrom="paragraph">
                  <wp:posOffset>252095</wp:posOffset>
                </wp:positionV>
                <wp:extent cx="0" cy="5550535"/>
                <wp:effectExtent l="6350" t="0" r="6350" b="12065"/>
                <wp:wrapNone/>
                <wp:docPr id="4" name="Straight Connector 11"/>
                <wp:cNvGraphicFramePr/>
                <a:graphic xmlns:a="http://schemas.openxmlformats.org/drawingml/2006/main">
                  <a:graphicData uri="http://schemas.microsoft.com/office/word/2010/wordprocessingShape">
                    <wps:wsp>
                      <wps:cNvCnPr/>
                      <wps:spPr>
                        <a:xfrm>
                          <a:off x="0" y="0"/>
                          <a:ext cx="0" cy="5550535"/>
                        </a:xfrm>
                        <a:prstGeom prst="line">
                          <a:avLst/>
                        </a:prstGeom>
                        <a:ln w="12700" cap="flat" cmpd="sng">
                          <a:solidFill>
                            <a:srgbClr val="000000"/>
                          </a:solidFill>
                          <a:prstDash val="solid"/>
                          <a:miter/>
                          <a:headEnd type="none" w="med" len="med"/>
                          <a:tailEnd type="none" w="med" len="med"/>
                        </a:ln>
                      </wps:spPr>
                      <wps:bodyPr/>
                    </wps:wsp>
                  </a:graphicData>
                </a:graphic>
              </wp:anchor>
            </w:drawing>
          </mc:Choice>
          <mc:Fallback xmlns:wpsCustomData="http://www.wps.cn/officeDocument/2013/wpsCustomData" xmlns:w15="http://schemas.microsoft.com/office/word/2012/wordml">
            <w:pict>
              <v:line id="Straight Connector 11" o:spid="_x0000_s1026" o:spt="20" style="position:absolute;left:0pt;margin-left:255.75pt;margin-top:19.85pt;height:437.05pt;width:0pt;z-index:251662336;mso-width-relative:page;mso-height-relative:page;" filled="f" stroked="t" coordsize="21600,21600" o:gfxdata="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DsaR562QAAAAoB&#10;AAAPAAAAAAAAAAEAIAAAACIAAABkcnMvZG93bnJldi54bWxQSwECFAAUAAAACACHTuJAmxOw3eEB&#10;AADnAwAADgAAAAAAAAABACAAAAAoAQAAZHJzL2Uyb0RvYy54bWxQSwUGAAAAAAYABgBZAQAAewUA&#10;AAAA&#10;">
                <v:fill on="f" focussize="0,0"/>
                <v:stroke weight="1pt" color="#000000" joinstyle="miter"/>
                <v:imagedata o:title=""/>
                <o:lock v:ext="edit" aspectratio="f"/>
              </v:line>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column">
                  <wp:posOffset>2695575</wp:posOffset>
                </wp:positionH>
                <wp:positionV relativeFrom="paragraph">
                  <wp:posOffset>252095</wp:posOffset>
                </wp:positionV>
                <wp:extent cx="552450" cy="0"/>
                <wp:effectExtent l="0" t="4445" r="0" b="5080"/>
                <wp:wrapNone/>
                <wp:docPr id="13" name="Straight Connector 13"/>
                <wp:cNvGraphicFramePr/>
                <a:graphic xmlns:a="http://schemas.openxmlformats.org/drawingml/2006/main">
                  <a:graphicData uri="http://schemas.microsoft.com/office/word/2010/wordprocessingShape">
                    <wps:wsp>
                      <wps:cNvCnPr/>
                      <wps:spPr>
                        <a:xfrm flipV="1">
                          <a:off x="0" y="0"/>
                          <a:ext cx="571500" cy="1905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xmlns:wpsCustomData="http://www.wps.cn/officeDocument/2013/wpsCustomData" xmlns:w15="http://schemas.microsoft.com/office/word/2012/wordml">
            <w:pict>
              <v:line id="_x0000_s1026" o:spid="_x0000_s1026" o:spt="20" style="position:absolute;left:0pt;flip:y;margin-left:212.25pt;margin-top:19.85pt;height:0pt;width:43.5pt;z-index:251664384;mso-width-relative:page;mso-height-relative:page;" filled="f" stroked="t" coordsize="21600,21600" o:gfxdata="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AMqp/s1gAAAAkBAAAPAAAAAAAAAAEAIAAAACIAAABkcnMvZG93bnJldi54bWxQSwECFAAUAAAA&#10;CACHTuJA2Tgm2fABAADlAwAADgAAAAAAAAABACAAAAAlAQAAZHJzL2Uyb0RvYy54bWxQSwUGAAAA&#10;AAYABgBZAQAAhwUAAAAA&#10;">
                <v:fill on="f" focussize="0,0"/>
                <v:stroke weight="0.5pt" color="#000000" miterlimit="8" joinstyle="miter"/>
                <v:imagedata o:title=""/>
                <o:lock v:ext="edit" aspectratio="f"/>
              </v:line>
            </w:pict>
          </mc:Fallback>
        </mc:AlternateContent>
      </w:r>
    </w:p>
    <w:p w:rsidR="00D27DCA" w:rsidRDefault="00D27DCA">
      <w:pPr>
        <w:spacing w:line="480" w:lineRule="auto"/>
        <w:jc w:val="both"/>
        <w:rPr>
          <w:highlight w:val="green"/>
          <w:lang w:val="en-GB"/>
        </w:rPr>
      </w:pPr>
    </w:p>
    <w:p w:rsidR="00D27DCA" w:rsidRDefault="00D27DCA">
      <w:pPr>
        <w:spacing w:line="480" w:lineRule="auto"/>
        <w:jc w:val="both"/>
        <w:rPr>
          <w:highlight w:val="green"/>
          <w:lang w:val="en-GB"/>
        </w:rPr>
      </w:pPr>
    </w:p>
    <w:p w:rsidR="00D27DCA" w:rsidRDefault="00D27DCA">
      <w:pPr>
        <w:spacing w:line="480" w:lineRule="auto"/>
        <w:jc w:val="both"/>
        <w:rPr>
          <w:highlight w:val="green"/>
          <w:lang w:val="en-GB"/>
        </w:rPr>
      </w:pPr>
    </w:p>
    <w:p w:rsidR="00D27DCA" w:rsidRDefault="009C7554">
      <w:pPr>
        <w:spacing w:line="480" w:lineRule="auto"/>
        <w:jc w:val="both"/>
        <w:rPr>
          <w:highlight w:val="green"/>
          <w:lang w:val="en-GB"/>
        </w:rPr>
      </w:pPr>
      <w:r>
        <w:rPr>
          <w:noProof/>
        </w:rPr>
        <mc:AlternateContent>
          <mc:Choice Requires="wps">
            <w:drawing>
              <wp:anchor distT="0" distB="0" distL="114300" distR="114300" simplePos="0" relativeHeight="251659264" behindDoc="0" locked="0" layoutInCell="1" allowOverlap="1">
                <wp:simplePos x="0" y="0"/>
                <wp:positionH relativeFrom="margin">
                  <wp:posOffset>20955</wp:posOffset>
                </wp:positionH>
                <wp:positionV relativeFrom="paragraph">
                  <wp:posOffset>38100</wp:posOffset>
                </wp:positionV>
                <wp:extent cx="2665095" cy="1471295"/>
                <wp:effectExtent l="4445" t="4445" r="10160" b="10160"/>
                <wp:wrapNone/>
                <wp:docPr id="1" name="Rectangle 3"/>
                <wp:cNvGraphicFramePr/>
                <a:graphic xmlns:a="http://schemas.openxmlformats.org/drawingml/2006/main">
                  <a:graphicData uri="http://schemas.microsoft.com/office/word/2010/wordprocessingShape">
                    <wps:wsp>
                      <wps:cNvSpPr/>
                      <wps:spPr>
                        <a:xfrm>
                          <a:off x="0" y="0"/>
                          <a:ext cx="2665095" cy="1471295"/>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D27DCA" w:rsidRDefault="009C7554">
                            <w:pPr>
                              <w:spacing w:line="26" w:lineRule="atLeast"/>
                              <w:rPr>
                                <w:b/>
                                <w:sz w:val="22"/>
                                <w:szCs w:val="22"/>
                                <w:lang w:val="en-GB"/>
                              </w:rPr>
                            </w:pPr>
                            <w:r>
                              <w:rPr>
                                <w:b/>
                                <w:sz w:val="22"/>
                                <w:szCs w:val="22"/>
                                <w:lang w:val="en-GB"/>
                              </w:rPr>
                              <w:t>Farmer attitude</w:t>
                            </w:r>
                          </w:p>
                          <w:p w:rsidR="00D27DCA" w:rsidRDefault="009C7554">
                            <w:pPr>
                              <w:pStyle w:val="ListParagraph"/>
                              <w:numPr>
                                <w:ilvl w:val="0"/>
                                <w:numId w:val="4"/>
                              </w:numPr>
                              <w:spacing w:after="0" w:line="26" w:lineRule="atLeast"/>
                              <w:rPr>
                                <w:rFonts w:ascii="Times New Roman" w:hAnsi="Times New Roman"/>
                                <w:lang w:val="en-GB"/>
                              </w:rPr>
                            </w:pPr>
                            <w:r>
                              <w:rPr>
                                <w:rFonts w:ascii="Times New Roman" w:hAnsi="Times New Roman"/>
                                <w:lang w:val="en-GB"/>
                              </w:rPr>
                              <w:t xml:space="preserve">Farmer fatigue </w:t>
                            </w:r>
                          </w:p>
                          <w:p w:rsidR="00D27DCA" w:rsidRDefault="009C7554">
                            <w:pPr>
                              <w:pStyle w:val="ListParagraph"/>
                              <w:numPr>
                                <w:ilvl w:val="0"/>
                                <w:numId w:val="4"/>
                              </w:numPr>
                              <w:spacing w:after="0" w:line="26" w:lineRule="atLeast"/>
                              <w:rPr>
                                <w:rFonts w:ascii="Times New Roman" w:hAnsi="Times New Roman"/>
                                <w:lang w:val="en-GB"/>
                              </w:rPr>
                            </w:pPr>
                            <w:r>
                              <w:rPr>
                                <w:rFonts w:ascii="Times New Roman" w:hAnsi="Times New Roman"/>
                                <w:lang w:val="en-GB"/>
                              </w:rPr>
                              <w:t>Level of Consultation at programme development/stakeholder consultation</w:t>
                            </w:r>
                          </w:p>
                          <w:p w:rsidR="00D27DCA" w:rsidRDefault="009C7554">
                            <w:pPr>
                              <w:pStyle w:val="ListParagraph"/>
                              <w:numPr>
                                <w:ilvl w:val="0"/>
                                <w:numId w:val="4"/>
                              </w:numPr>
                              <w:spacing w:after="0" w:line="26" w:lineRule="atLeast"/>
                              <w:rPr>
                                <w:rFonts w:ascii="Times New Roman" w:hAnsi="Times New Roman"/>
                                <w:lang w:val="en-GB"/>
                              </w:rPr>
                            </w:pPr>
                            <w:r>
                              <w:rPr>
                                <w:rFonts w:ascii="Times New Roman" w:hAnsi="Times New Roman"/>
                                <w:lang w:val="en-GB"/>
                              </w:rPr>
                              <w:t>Attitude towards projects/acceptance</w:t>
                            </w:r>
                          </w:p>
                          <w:p w:rsidR="00D27DCA" w:rsidRDefault="009C7554">
                            <w:pPr>
                              <w:pStyle w:val="ListParagraph"/>
                              <w:numPr>
                                <w:ilvl w:val="0"/>
                                <w:numId w:val="4"/>
                              </w:numPr>
                              <w:spacing w:after="0" w:line="26" w:lineRule="atLeast"/>
                              <w:rPr>
                                <w:rFonts w:ascii="Times New Roman" w:hAnsi="Times New Roman"/>
                                <w:sz w:val="24"/>
                                <w:szCs w:val="24"/>
                                <w:lang w:val="en-GB"/>
                              </w:rPr>
                            </w:pPr>
                            <w:r>
                              <w:rPr>
                                <w:rFonts w:ascii="Times New Roman" w:hAnsi="Times New Roman"/>
                                <w:sz w:val="24"/>
                                <w:szCs w:val="24"/>
                                <w:lang w:val="en-GB"/>
                              </w:rPr>
                              <w:t xml:space="preserve">Reaction towards project approach </w:t>
                            </w:r>
                          </w:p>
                          <w:p w:rsidR="00D27DCA" w:rsidRDefault="009C7554">
                            <w:pPr>
                              <w:pStyle w:val="ListParagraph"/>
                              <w:numPr>
                                <w:ilvl w:val="0"/>
                                <w:numId w:val="4"/>
                              </w:numPr>
                              <w:spacing w:after="0" w:line="26" w:lineRule="atLeast"/>
                              <w:rPr>
                                <w:rFonts w:ascii="Times New Roman" w:hAnsi="Times New Roman"/>
                                <w:sz w:val="24"/>
                                <w:szCs w:val="24"/>
                                <w:lang w:val="en-GB"/>
                              </w:rPr>
                            </w:pPr>
                            <w:r>
                              <w:rPr>
                                <w:rFonts w:ascii="Times New Roman" w:hAnsi="Times New Roman"/>
                                <w:sz w:val="24"/>
                                <w:szCs w:val="24"/>
                                <w:lang w:val="en-GB"/>
                              </w:rPr>
                              <w:t>Perceived benefits, sustainability, effectiveness</w:t>
                            </w:r>
                          </w:p>
                        </w:txbxContent>
                      </wps:txbx>
                      <wps:bodyPr wrap="square" upright="1"/>
                    </wps:wsp>
                  </a:graphicData>
                </a:graphic>
              </wp:anchor>
            </w:drawing>
          </mc:Choice>
          <mc:Fallback xmlns:wpsCustomData="http://www.wps.cn/officeDocument/2013/wpsCustomData" xmlns:w15="http://schemas.microsoft.com/office/word/2012/wordml">
            <w:pict>
              <v:rect id="Rectangle 3" o:spid="_x0000_s1026" o:spt="1" style="position:absolute;left:0pt;margin-left:1.65pt;margin-top:3pt;height:115.85pt;width:209.85pt;mso-position-horizontal-relative:margin;z-index:251659264;mso-width-relative:page;mso-height-relative:page;" fillcolor="#FFFFFF" filled="t" stroked="t" coordsize="21600,21600" o:gfxdata="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S5/461gAAAAcBAAAPAAAAAAAAAAEAIAAAACIAAABkcnMvZG93bnJl&#10;di54bWxQSwECFAAUAAAACACHTuJAHrRyQ/8BAAA7BAAADgAAAAAAAAABACAAAAAlAQAAZHJzL2Uy&#10;b0RvYy54bWxQSwUGAAAAAAYABgBZAQAAlgUAAAAA&#10;">
                <v:fill on="t" focussize="0,0"/>
                <v:stroke color="#000000" joinstyle="miter"/>
                <v:imagedata o:title=""/>
                <o:lock v:ext="edit" aspectratio="f"/>
                <v:textbox>
                  <w:txbxContent>
                    <w:p>
                      <w:pPr>
                        <w:spacing w:line="26" w:lineRule="atLeast"/>
                        <w:rPr>
                          <w:b/>
                          <w:sz w:val="22"/>
                          <w:szCs w:val="22"/>
                          <w:lang w:val="en-GB"/>
                        </w:rPr>
                      </w:pPr>
                      <w:r>
                        <w:rPr>
                          <w:b/>
                          <w:sz w:val="22"/>
                          <w:szCs w:val="22"/>
                          <w:lang w:val="en-GB"/>
                        </w:rPr>
                        <w:t>Farmer attitude</w:t>
                      </w:r>
                    </w:p>
                    <w:p>
                      <w:pPr>
                        <w:pStyle w:val="43"/>
                        <w:numPr>
                          <w:ilvl w:val="0"/>
                          <w:numId w:val="4"/>
                        </w:numPr>
                        <w:spacing w:after="0" w:line="26" w:lineRule="atLeast"/>
                        <w:rPr>
                          <w:rFonts w:ascii="Times New Roman" w:hAnsi="Times New Roman"/>
                          <w:lang w:val="en-GB"/>
                        </w:rPr>
                      </w:pPr>
                      <w:r>
                        <w:rPr>
                          <w:rFonts w:ascii="Times New Roman" w:hAnsi="Times New Roman"/>
                          <w:lang w:val="en-GB"/>
                        </w:rPr>
                        <w:t xml:space="preserve">Farmer fatigue </w:t>
                      </w:r>
                    </w:p>
                    <w:p>
                      <w:pPr>
                        <w:pStyle w:val="43"/>
                        <w:numPr>
                          <w:ilvl w:val="0"/>
                          <w:numId w:val="4"/>
                        </w:numPr>
                        <w:spacing w:after="0" w:line="26" w:lineRule="atLeast"/>
                        <w:rPr>
                          <w:rFonts w:ascii="Times New Roman" w:hAnsi="Times New Roman"/>
                          <w:lang w:val="en-GB"/>
                        </w:rPr>
                      </w:pPr>
                      <w:r>
                        <w:rPr>
                          <w:rFonts w:ascii="Times New Roman" w:hAnsi="Times New Roman"/>
                          <w:lang w:val="en-GB"/>
                        </w:rPr>
                        <w:t>Level of Consultation at programme development/stakeholder consultation</w:t>
                      </w:r>
                    </w:p>
                    <w:p>
                      <w:pPr>
                        <w:pStyle w:val="43"/>
                        <w:numPr>
                          <w:ilvl w:val="0"/>
                          <w:numId w:val="4"/>
                        </w:numPr>
                        <w:spacing w:after="0" w:line="26" w:lineRule="atLeast"/>
                        <w:rPr>
                          <w:rFonts w:ascii="Times New Roman" w:hAnsi="Times New Roman"/>
                          <w:lang w:val="en-GB"/>
                        </w:rPr>
                      </w:pPr>
                      <w:r>
                        <w:rPr>
                          <w:rFonts w:ascii="Times New Roman" w:hAnsi="Times New Roman"/>
                          <w:lang w:val="en-GB"/>
                        </w:rPr>
                        <w:t>Attitude towards projects/acceptance</w:t>
                      </w:r>
                    </w:p>
                    <w:p>
                      <w:pPr>
                        <w:pStyle w:val="43"/>
                        <w:numPr>
                          <w:ilvl w:val="0"/>
                          <w:numId w:val="4"/>
                        </w:numPr>
                        <w:spacing w:after="0" w:line="26" w:lineRule="atLeast"/>
                        <w:rPr>
                          <w:rFonts w:ascii="Times New Roman" w:hAnsi="Times New Roman"/>
                          <w:sz w:val="24"/>
                          <w:szCs w:val="24"/>
                          <w:lang w:val="en-GB"/>
                        </w:rPr>
                      </w:pPr>
                      <w:r>
                        <w:rPr>
                          <w:rFonts w:ascii="Times New Roman" w:hAnsi="Times New Roman"/>
                          <w:sz w:val="24"/>
                          <w:szCs w:val="24"/>
                          <w:lang w:val="en-GB"/>
                        </w:rPr>
                        <w:t xml:space="preserve">Reaction towards project approach </w:t>
                      </w:r>
                    </w:p>
                    <w:p>
                      <w:pPr>
                        <w:pStyle w:val="43"/>
                        <w:numPr>
                          <w:ilvl w:val="0"/>
                          <w:numId w:val="4"/>
                        </w:numPr>
                        <w:spacing w:after="0" w:line="26" w:lineRule="atLeast"/>
                        <w:rPr>
                          <w:rFonts w:ascii="Times New Roman" w:hAnsi="Times New Roman"/>
                          <w:sz w:val="24"/>
                          <w:szCs w:val="24"/>
                          <w:lang w:val="en-GB"/>
                        </w:rPr>
                      </w:pPr>
                      <w:r>
                        <w:rPr>
                          <w:rFonts w:ascii="Times New Roman" w:hAnsi="Times New Roman"/>
                          <w:sz w:val="24"/>
                          <w:szCs w:val="24"/>
                          <w:lang w:val="en-GB"/>
                        </w:rPr>
                        <w:t>Perceived benefits, sustainability, effectiveness</w:t>
                      </w:r>
                    </w:p>
                  </w:txbxContent>
                </v:textbox>
              </v:rect>
            </w:pict>
          </mc:Fallback>
        </mc:AlternateContent>
      </w:r>
    </w:p>
    <w:p w:rsidR="00D27DCA" w:rsidRDefault="00D27DCA">
      <w:pPr>
        <w:spacing w:line="480" w:lineRule="auto"/>
        <w:jc w:val="both"/>
        <w:rPr>
          <w:highlight w:val="green"/>
          <w:lang w:val="en-GB"/>
        </w:rPr>
      </w:pPr>
    </w:p>
    <w:p w:rsidR="00D27DCA" w:rsidRDefault="00D27DCA">
      <w:pPr>
        <w:spacing w:line="480" w:lineRule="auto"/>
        <w:jc w:val="both"/>
        <w:rPr>
          <w:highlight w:val="green"/>
          <w:lang w:val="en-GB"/>
        </w:rPr>
      </w:pPr>
    </w:p>
    <w:p w:rsidR="00D27DCA" w:rsidRDefault="009C7554">
      <w:pPr>
        <w:spacing w:line="480" w:lineRule="auto"/>
        <w:jc w:val="both"/>
        <w:rPr>
          <w:highlight w:val="green"/>
          <w:lang w:val="en-GB"/>
        </w:rPr>
      </w:pPr>
      <w:r>
        <w:rPr>
          <w:noProof/>
        </w:rPr>
        <mc:AlternateContent>
          <mc:Choice Requires="wps">
            <w:drawing>
              <wp:anchor distT="0" distB="0" distL="114300" distR="114300" simplePos="0" relativeHeight="251666432" behindDoc="0" locked="0" layoutInCell="1" allowOverlap="1">
                <wp:simplePos x="0" y="0"/>
                <wp:positionH relativeFrom="column">
                  <wp:posOffset>2705100</wp:posOffset>
                </wp:positionH>
                <wp:positionV relativeFrom="paragraph">
                  <wp:posOffset>38100</wp:posOffset>
                </wp:positionV>
                <wp:extent cx="533400" cy="0"/>
                <wp:effectExtent l="0" t="4445" r="0" b="5080"/>
                <wp:wrapNone/>
                <wp:docPr id="15" name="Straight Connector 15"/>
                <wp:cNvGraphicFramePr/>
                <a:graphic xmlns:a="http://schemas.openxmlformats.org/drawingml/2006/main">
                  <a:graphicData uri="http://schemas.microsoft.com/office/word/2010/wordprocessingShape">
                    <wps:wsp>
                      <wps:cNvCnPr/>
                      <wps:spPr>
                        <a:xfrm flipV="1">
                          <a:off x="0" y="0"/>
                          <a:ext cx="571500" cy="1905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xmlns:wpsCustomData="http://www.wps.cn/officeDocument/2013/wpsCustomData" xmlns:w15="http://schemas.microsoft.com/office/word/2012/wordml">
            <w:pict>
              <v:line id="_x0000_s1026" o:spid="_x0000_s1026" o:spt="20" style="position:absolute;left:0pt;flip:y;margin-left:213pt;margin-top:3pt;height:0pt;width:42pt;z-index:251666432;mso-width-relative:page;mso-height-relative:page;" filled="f" stroked="t" coordsize="21600,21600" o:gfxdata="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ryJZWNQAAAAHAQAADwAAAAAAAAABACAAAAAiAAAAZHJzL2Rvd25yZXYueG1sUEsBAhQAFAAAAAgA&#10;h07iQEbu1eHwAQAA5QMAAA4AAAAAAAAAAQAgAAAAIwEAAGRycy9lMm9Eb2MueG1sUEsFBgAAAAAG&#10;AAYAWQEAAIUFAAAAAA==&#10;">
                <v:fill on="f" focussize="0,0"/>
                <v:stroke weight="0.5pt" color="#000000" miterlimit="8" joinstyle="miter"/>
                <v:imagedata o:title=""/>
                <o:lock v:ext="edit" aspectratio="f"/>
              </v:line>
            </w:pict>
          </mc:Fallback>
        </mc:AlternateContent>
      </w:r>
    </w:p>
    <w:p w:rsidR="00D27DCA" w:rsidRDefault="009C7554">
      <w:pPr>
        <w:tabs>
          <w:tab w:val="left" w:pos="4740"/>
          <w:tab w:val="left" w:pos="6520"/>
        </w:tabs>
        <w:spacing w:line="480" w:lineRule="auto"/>
        <w:jc w:val="both"/>
        <w:rPr>
          <w:highlight w:val="green"/>
          <w:lang w:val="en-GB"/>
        </w:rPr>
      </w:pPr>
      <w:r>
        <w:rPr>
          <w:noProof/>
        </w:rPr>
        <mc:AlternateContent>
          <mc:Choice Requires="wps">
            <w:drawing>
              <wp:anchor distT="0" distB="0" distL="114300" distR="114300" simplePos="0" relativeHeight="251660288" behindDoc="0" locked="0" layoutInCell="1" allowOverlap="1">
                <wp:simplePos x="0" y="0"/>
                <wp:positionH relativeFrom="margin">
                  <wp:posOffset>20955</wp:posOffset>
                </wp:positionH>
                <wp:positionV relativeFrom="paragraph">
                  <wp:posOffset>314325</wp:posOffset>
                </wp:positionV>
                <wp:extent cx="2646045" cy="1788795"/>
                <wp:effectExtent l="4445" t="4445" r="16510" b="10160"/>
                <wp:wrapNone/>
                <wp:docPr id="2" name="Rectangle 4"/>
                <wp:cNvGraphicFramePr/>
                <a:graphic xmlns:a="http://schemas.openxmlformats.org/drawingml/2006/main">
                  <a:graphicData uri="http://schemas.microsoft.com/office/word/2010/wordprocessingShape">
                    <wps:wsp>
                      <wps:cNvSpPr/>
                      <wps:spPr>
                        <a:xfrm>
                          <a:off x="0" y="0"/>
                          <a:ext cx="2646045" cy="1788795"/>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D27DCA" w:rsidRDefault="009C7554">
                            <w:pPr>
                              <w:spacing w:line="26" w:lineRule="atLeast"/>
                              <w:rPr>
                                <w:b/>
                                <w:lang w:val="en-GB"/>
                              </w:rPr>
                            </w:pPr>
                            <w:r>
                              <w:rPr>
                                <w:b/>
                                <w:lang w:val="en-GB"/>
                              </w:rPr>
                              <w:t xml:space="preserve">Farmer knowledge of project and enterprise </w:t>
                            </w:r>
                          </w:p>
                          <w:p w:rsidR="00D27DCA" w:rsidRDefault="009C7554">
                            <w:pPr>
                              <w:pStyle w:val="ListParagraph"/>
                              <w:numPr>
                                <w:ilvl w:val="0"/>
                                <w:numId w:val="5"/>
                              </w:numPr>
                              <w:spacing w:after="0" w:line="240" w:lineRule="auto"/>
                              <w:ind w:left="270" w:hanging="270"/>
                              <w:jc w:val="both"/>
                              <w:rPr>
                                <w:rFonts w:ascii="Times New Roman" w:hAnsi="Times New Roman"/>
                                <w:sz w:val="24"/>
                                <w:szCs w:val="24"/>
                                <w:lang w:val="en-GB"/>
                              </w:rPr>
                            </w:pPr>
                            <w:r>
                              <w:rPr>
                                <w:rFonts w:ascii="Times New Roman" w:hAnsi="Times New Roman"/>
                                <w:sz w:val="24"/>
                                <w:szCs w:val="24"/>
                                <w:lang w:val="en-GB"/>
                              </w:rPr>
                              <w:t>Understanding of the project objectives</w:t>
                            </w:r>
                          </w:p>
                          <w:p w:rsidR="00D27DCA" w:rsidRDefault="009C7554">
                            <w:pPr>
                              <w:pStyle w:val="ListParagraph"/>
                              <w:numPr>
                                <w:ilvl w:val="0"/>
                                <w:numId w:val="5"/>
                              </w:numPr>
                              <w:spacing w:after="0" w:line="240" w:lineRule="auto"/>
                              <w:ind w:left="270" w:hanging="270"/>
                              <w:jc w:val="both"/>
                              <w:rPr>
                                <w:rFonts w:ascii="Times New Roman" w:hAnsi="Times New Roman"/>
                                <w:sz w:val="24"/>
                                <w:szCs w:val="24"/>
                                <w:lang w:val="en-GB"/>
                              </w:rPr>
                            </w:pPr>
                            <w:r>
                              <w:rPr>
                                <w:rFonts w:ascii="Times New Roman" w:hAnsi="Times New Roman"/>
                                <w:sz w:val="24"/>
                                <w:szCs w:val="24"/>
                                <w:lang w:val="en-GB"/>
                              </w:rPr>
                              <w:t>Knowledge on their chosen enterprise</w:t>
                            </w:r>
                          </w:p>
                          <w:p w:rsidR="00D27DCA" w:rsidRDefault="009C7554">
                            <w:pPr>
                              <w:pStyle w:val="ListParagraph"/>
                              <w:numPr>
                                <w:ilvl w:val="0"/>
                                <w:numId w:val="5"/>
                              </w:numPr>
                              <w:spacing w:after="0" w:line="240" w:lineRule="auto"/>
                              <w:ind w:left="270" w:hanging="270"/>
                              <w:jc w:val="both"/>
                              <w:rPr>
                                <w:rFonts w:ascii="Times New Roman" w:hAnsi="Times New Roman"/>
                                <w:sz w:val="24"/>
                                <w:szCs w:val="24"/>
                                <w:lang w:val="en-GB"/>
                              </w:rPr>
                            </w:pPr>
                            <w:r>
                              <w:rPr>
                                <w:rFonts w:ascii="Times New Roman" w:hAnsi="Times New Roman"/>
                                <w:sz w:val="24"/>
                                <w:szCs w:val="24"/>
                                <w:lang w:val="en-GB"/>
                              </w:rPr>
                              <w:t>Good agricultural practices</w:t>
                            </w:r>
                          </w:p>
                          <w:p w:rsidR="00D27DCA" w:rsidRDefault="009C7554">
                            <w:pPr>
                              <w:pStyle w:val="ListParagraph"/>
                              <w:numPr>
                                <w:ilvl w:val="0"/>
                                <w:numId w:val="5"/>
                              </w:numPr>
                              <w:spacing w:after="0" w:line="240" w:lineRule="auto"/>
                              <w:ind w:left="270" w:hanging="270"/>
                              <w:jc w:val="both"/>
                              <w:rPr>
                                <w:rFonts w:ascii="Times New Roman" w:hAnsi="Times New Roman"/>
                                <w:sz w:val="24"/>
                                <w:szCs w:val="24"/>
                                <w:lang w:val="en-GB"/>
                              </w:rPr>
                            </w:pPr>
                            <w:r>
                              <w:rPr>
                                <w:rFonts w:ascii="Times New Roman" w:hAnsi="Times New Roman"/>
                                <w:sz w:val="24"/>
                                <w:szCs w:val="24"/>
                                <w:lang w:val="en-GB"/>
                              </w:rPr>
                              <w:t xml:space="preserve">Modern </w:t>
                            </w:r>
                            <w:r>
                              <w:rPr>
                                <w:rFonts w:ascii="Times New Roman" w:hAnsi="Times New Roman"/>
                                <w:sz w:val="24"/>
                                <w:szCs w:val="24"/>
                                <w:lang w:val="en-GB"/>
                              </w:rPr>
                              <w:t>production technologies</w:t>
                            </w:r>
                          </w:p>
                          <w:p w:rsidR="00D27DCA" w:rsidRDefault="009C7554">
                            <w:pPr>
                              <w:pStyle w:val="ListParagraph"/>
                              <w:numPr>
                                <w:ilvl w:val="0"/>
                                <w:numId w:val="5"/>
                              </w:numPr>
                              <w:spacing w:after="0" w:line="240" w:lineRule="auto"/>
                              <w:ind w:left="270" w:hanging="270"/>
                              <w:jc w:val="both"/>
                              <w:rPr>
                                <w:rFonts w:ascii="Times New Roman" w:hAnsi="Times New Roman"/>
                                <w:sz w:val="24"/>
                                <w:szCs w:val="24"/>
                                <w:lang w:val="en-GB"/>
                              </w:rPr>
                            </w:pPr>
                            <w:r>
                              <w:rPr>
                                <w:rFonts w:ascii="Times New Roman" w:hAnsi="Times New Roman"/>
                                <w:sz w:val="24"/>
                                <w:szCs w:val="24"/>
                                <w:lang w:val="en-GB"/>
                              </w:rPr>
                              <w:t>Product marketing</w:t>
                            </w:r>
                          </w:p>
                          <w:p w:rsidR="00D27DCA" w:rsidRDefault="00D27DCA">
                            <w:pPr>
                              <w:pStyle w:val="ListParagraph"/>
                              <w:spacing w:after="160" w:line="259" w:lineRule="auto"/>
                              <w:ind w:left="0"/>
                              <w:rPr>
                                <w:b/>
                                <w:lang w:val="en-GB"/>
                              </w:rPr>
                            </w:pPr>
                          </w:p>
                        </w:txbxContent>
                      </wps:txbx>
                      <wps:bodyPr wrap="square" upright="1"/>
                    </wps:wsp>
                  </a:graphicData>
                </a:graphic>
              </wp:anchor>
            </w:drawing>
          </mc:Choice>
          <mc:Fallback xmlns:wpsCustomData="http://www.wps.cn/officeDocument/2013/wpsCustomData" xmlns:w15="http://schemas.microsoft.com/office/word/2012/wordml">
            <w:pict>
              <v:rect id="Rectangle 4" o:spid="_x0000_s1026" o:spt="1" style="position:absolute;left:0pt;margin-left:1.65pt;margin-top:24.75pt;height:140.85pt;width:208.35pt;mso-position-horizontal-relative:margin;z-index:251660288;mso-width-relative:page;mso-height-relative:page;" fillcolor="#FFFFFF" filled="t" stroked="t" coordsize="21600,21600" o:gfxdata="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CtHcG7WAAAACAEAAA8AAAAAAAAAAQAgAAAAIgAAAGRycy9kb3du&#10;cmV2LnhtbFBLAQIUABQAAAAIAIdO4kB/BIh0AQIAADsEAAAOAAAAAAAAAAEAIAAAACUBAABkcnMv&#10;ZTJvRG9jLnhtbFBLBQYAAAAABgAGAFkBAACYBQAAAAA=&#10;">
                <v:fill on="t" focussize="0,0"/>
                <v:stroke color="#000000" joinstyle="miter"/>
                <v:imagedata o:title=""/>
                <o:lock v:ext="edit" aspectratio="f"/>
                <v:textbox>
                  <w:txbxContent>
                    <w:p>
                      <w:pPr>
                        <w:spacing w:line="26" w:lineRule="atLeast"/>
                        <w:rPr>
                          <w:b/>
                          <w:lang w:val="en-GB"/>
                        </w:rPr>
                      </w:pPr>
                      <w:r>
                        <w:rPr>
                          <w:b/>
                          <w:lang w:val="en-GB"/>
                        </w:rPr>
                        <w:t xml:space="preserve">Farmer knowledge of project and enterprise </w:t>
                      </w:r>
                    </w:p>
                    <w:p>
                      <w:pPr>
                        <w:pStyle w:val="43"/>
                        <w:numPr>
                          <w:ilvl w:val="0"/>
                          <w:numId w:val="5"/>
                        </w:numPr>
                        <w:spacing w:after="0" w:line="240" w:lineRule="auto"/>
                        <w:ind w:left="270" w:hanging="270"/>
                        <w:jc w:val="both"/>
                        <w:rPr>
                          <w:rFonts w:ascii="Times New Roman" w:hAnsi="Times New Roman"/>
                          <w:sz w:val="24"/>
                          <w:szCs w:val="24"/>
                          <w:lang w:val="en-GB"/>
                        </w:rPr>
                      </w:pPr>
                      <w:r>
                        <w:rPr>
                          <w:rFonts w:ascii="Times New Roman" w:hAnsi="Times New Roman"/>
                          <w:sz w:val="24"/>
                          <w:szCs w:val="24"/>
                          <w:lang w:val="en-GB"/>
                        </w:rPr>
                        <w:t>Understanding of the project objectives</w:t>
                      </w:r>
                    </w:p>
                    <w:p>
                      <w:pPr>
                        <w:pStyle w:val="43"/>
                        <w:numPr>
                          <w:ilvl w:val="0"/>
                          <w:numId w:val="5"/>
                        </w:numPr>
                        <w:spacing w:after="0" w:line="240" w:lineRule="auto"/>
                        <w:ind w:left="270" w:hanging="270"/>
                        <w:jc w:val="both"/>
                        <w:rPr>
                          <w:rFonts w:ascii="Times New Roman" w:hAnsi="Times New Roman"/>
                          <w:sz w:val="24"/>
                          <w:szCs w:val="24"/>
                          <w:lang w:val="en-GB"/>
                        </w:rPr>
                      </w:pPr>
                      <w:r>
                        <w:rPr>
                          <w:rFonts w:ascii="Times New Roman" w:hAnsi="Times New Roman"/>
                          <w:sz w:val="24"/>
                          <w:szCs w:val="24"/>
                          <w:lang w:val="en-GB"/>
                        </w:rPr>
                        <w:t>Knowledge on their chosen enterprise</w:t>
                      </w:r>
                    </w:p>
                    <w:p>
                      <w:pPr>
                        <w:pStyle w:val="43"/>
                        <w:numPr>
                          <w:ilvl w:val="0"/>
                          <w:numId w:val="5"/>
                        </w:numPr>
                        <w:spacing w:after="0" w:line="240" w:lineRule="auto"/>
                        <w:ind w:left="270" w:hanging="270"/>
                        <w:jc w:val="both"/>
                        <w:rPr>
                          <w:rFonts w:ascii="Times New Roman" w:hAnsi="Times New Roman"/>
                          <w:sz w:val="24"/>
                          <w:szCs w:val="24"/>
                          <w:lang w:val="en-GB"/>
                        </w:rPr>
                      </w:pPr>
                      <w:r>
                        <w:rPr>
                          <w:rFonts w:ascii="Times New Roman" w:hAnsi="Times New Roman"/>
                          <w:sz w:val="24"/>
                          <w:szCs w:val="24"/>
                          <w:lang w:val="en-GB"/>
                        </w:rPr>
                        <w:t>Good agricultural practices</w:t>
                      </w:r>
                    </w:p>
                    <w:p>
                      <w:pPr>
                        <w:pStyle w:val="43"/>
                        <w:numPr>
                          <w:ilvl w:val="0"/>
                          <w:numId w:val="5"/>
                        </w:numPr>
                        <w:spacing w:after="0" w:line="240" w:lineRule="auto"/>
                        <w:ind w:left="270" w:hanging="270"/>
                        <w:jc w:val="both"/>
                        <w:rPr>
                          <w:rFonts w:ascii="Times New Roman" w:hAnsi="Times New Roman"/>
                          <w:sz w:val="24"/>
                          <w:szCs w:val="24"/>
                          <w:lang w:val="en-GB"/>
                        </w:rPr>
                      </w:pPr>
                      <w:r>
                        <w:rPr>
                          <w:rFonts w:ascii="Times New Roman" w:hAnsi="Times New Roman"/>
                          <w:sz w:val="24"/>
                          <w:szCs w:val="24"/>
                          <w:lang w:val="en-GB"/>
                        </w:rPr>
                        <w:t>Modern production technologies</w:t>
                      </w:r>
                    </w:p>
                    <w:p>
                      <w:pPr>
                        <w:pStyle w:val="43"/>
                        <w:numPr>
                          <w:ilvl w:val="0"/>
                          <w:numId w:val="5"/>
                        </w:numPr>
                        <w:spacing w:after="0" w:line="240" w:lineRule="auto"/>
                        <w:ind w:left="270" w:hanging="270"/>
                        <w:jc w:val="both"/>
                        <w:rPr>
                          <w:rFonts w:ascii="Times New Roman" w:hAnsi="Times New Roman"/>
                          <w:sz w:val="24"/>
                          <w:szCs w:val="24"/>
                          <w:lang w:val="en-GB"/>
                        </w:rPr>
                      </w:pPr>
                      <w:r>
                        <w:rPr>
                          <w:rFonts w:ascii="Times New Roman" w:hAnsi="Times New Roman"/>
                          <w:sz w:val="24"/>
                          <w:szCs w:val="24"/>
                          <w:lang w:val="en-GB"/>
                        </w:rPr>
                        <w:t>Product marketing</w:t>
                      </w:r>
                    </w:p>
                    <w:p>
                      <w:pPr>
                        <w:pStyle w:val="43"/>
                        <w:spacing w:after="160" w:line="259" w:lineRule="auto"/>
                        <w:ind w:left="0"/>
                        <w:rPr>
                          <w:b/>
                          <w:lang w:val="en-GB"/>
                        </w:rPr>
                      </w:pPr>
                    </w:p>
                  </w:txbxContent>
                </v:textbox>
              </v:rect>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margin">
                  <wp:posOffset>3867150</wp:posOffset>
                </wp:positionH>
                <wp:positionV relativeFrom="paragraph">
                  <wp:posOffset>37465</wp:posOffset>
                </wp:positionV>
                <wp:extent cx="1952625" cy="2371725"/>
                <wp:effectExtent l="4445" t="4445" r="11430" b="11430"/>
                <wp:wrapNone/>
                <wp:docPr id="3" name="Rectangle 7"/>
                <wp:cNvGraphicFramePr/>
                <a:graphic xmlns:a="http://schemas.openxmlformats.org/drawingml/2006/main">
                  <a:graphicData uri="http://schemas.microsoft.com/office/word/2010/wordprocessingShape">
                    <wps:wsp>
                      <wps:cNvSpPr/>
                      <wps:spPr>
                        <a:xfrm>
                          <a:off x="0" y="0"/>
                          <a:ext cx="1952625" cy="2371725"/>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D27DCA" w:rsidRDefault="009C7554">
                            <w:pPr>
                              <w:rPr>
                                <w:b/>
                                <w:lang w:val="en-GB"/>
                              </w:rPr>
                            </w:pPr>
                            <w:r>
                              <w:rPr>
                                <w:b/>
                                <w:lang w:val="en-GB"/>
                              </w:rPr>
                              <w:t>Project performance</w:t>
                            </w:r>
                          </w:p>
                          <w:p w:rsidR="00D27DCA" w:rsidRDefault="00D27DCA">
                            <w:pPr>
                              <w:rPr>
                                <w:b/>
                                <w:lang w:val="en-GB"/>
                              </w:rPr>
                            </w:pPr>
                          </w:p>
                          <w:p w:rsidR="00D27DCA" w:rsidRDefault="009C7554">
                            <w:pPr>
                              <w:pStyle w:val="ListParagraph"/>
                              <w:numPr>
                                <w:ilvl w:val="0"/>
                                <w:numId w:val="6"/>
                              </w:numPr>
                              <w:spacing w:after="0" w:line="360" w:lineRule="auto"/>
                              <w:ind w:left="187" w:hanging="180"/>
                              <w:rPr>
                                <w:rFonts w:ascii="Times New Roman" w:hAnsi="Times New Roman"/>
                                <w:sz w:val="24"/>
                                <w:szCs w:val="24"/>
                                <w:lang w:val="en-GB"/>
                              </w:rPr>
                            </w:pPr>
                            <w:r>
                              <w:rPr>
                                <w:rFonts w:ascii="Times New Roman" w:hAnsi="Times New Roman"/>
                                <w:sz w:val="24"/>
                                <w:szCs w:val="24"/>
                                <w:lang w:val="en-GB"/>
                              </w:rPr>
                              <w:t>Adoption of TIMPS</w:t>
                            </w:r>
                          </w:p>
                          <w:p w:rsidR="00D27DCA" w:rsidRDefault="009C7554">
                            <w:pPr>
                              <w:pStyle w:val="ListParagraph"/>
                              <w:numPr>
                                <w:ilvl w:val="0"/>
                                <w:numId w:val="6"/>
                              </w:numPr>
                              <w:spacing w:after="0" w:line="360" w:lineRule="auto"/>
                              <w:ind w:left="187" w:hanging="180"/>
                              <w:rPr>
                                <w:rFonts w:ascii="Times New Roman" w:hAnsi="Times New Roman"/>
                                <w:sz w:val="24"/>
                                <w:szCs w:val="24"/>
                                <w:lang w:val="en-GB"/>
                              </w:rPr>
                            </w:pPr>
                            <w:r>
                              <w:rPr>
                                <w:rFonts w:ascii="Times New Roman" w:hAnsi="Times New Roman"/>
                                <w:sz w:val="24"/>
                                <w:szCs w:val="24"/>
                                <w:lang w:val="en-GB"/>
                              </w:rPr>
                              <w:t>Increase in enterprise productivity</w:t>
                            </w:r>
                          </w:p>
                          <w:p w:rsidR="00D27DCA" w:rsidRDefault="009C7554">
                            <w:pPr>
                              <w:pStyle w:val="ListParagraph"/>
                              <w:numPr>
                                <w:ilvl w:val="0"/>
                                <w:numId w:val="6"/>
                              </w:numPr>
                              <w:spacing w:after="0" w:line="360" w:lineRule="auto"/>
                              <w:ind w:left="187" w:hanging="180"/>
                              <w:rPr>
                                <w:rFonts w:ascii="Times New Roman" w:hAnsi="Times New Roman"/>
                                <w:sz w:val="24"/>
                                <w:szCs w:val="24"/>
                                <w:lang w:val="en-GB"/>
                              </w:rPr>
                            </w:pPr>
                            <w:r>
                              <w:rPr>
                                <w:rFonts w:ascii="Times New Roman" w:hAnsi="Times New Roman"/>
                                <w:sz w:val="24"/>
                                <w:szCs w:val="24"/>
                                <w:lang w:val="en-GB"/>
                              </w:rPr>
                              <w:t>Increase in enterprise profitability</w:t>
                            </w:r>
                          </w:p>
                          <w:p w:rsidR="00D27DCA" w:rsidRDefault="009C7554">
                            <w:pPr>
                              <w:pStyle w:val="ListParagraph"/>
                              <w:numPr>
                                <w:ilvl w:val="0"/>
                                <w:numId w:val="6"/>
                              </w:numPr>
                              <w:spacing w:after="0" w:line="360" w:lineRule="auto"/>
                              <w:ind w:left="187" w:hanging="180"/>
                              <w:rPr>
                                <w:rFonts w:ascii="Times New Roman" w:hAnsi="Times New Roman"/>
                                <w:sz w:val="24"/>
                                <w:szCs w:val="24"/>
                                <w:lang w:val="en-GB"/>
                              </w:rPr>
                            </w:pPr>
                            <w:r>
                              <w:rPr>
                                <w:rFonts w:ascii="Times New Roman" w:hAnsi="Times New Roman"/>
                                <w:sz w:val="24"/>
                                <w:szCs w:val="24"/>
                                <w:lang w:val="en-GB"/>
                              </w:rPr>
                              <w:t>New sources of income</w:t>
                            </w:r>
                          </w:p>
                          <w:p w:rsidR="00D27DCA" w:rsidRDefault="009C7554">
                            <w:pPr>
                              <w:pStyle w:val="ListParagraph"/>
                              <w:numPr>
                                <w:ilvl w:val="0"/>
                                <w:numId w:val="6"/>
                              </w:numPr>
                              <w:spacing w:after="0" w:line="360" w:lineRule="auto"/>
                              <w:ind w:left="187" w:hanging="180"/>
                              <w:rPr>
                                <w:rFonts w:ascii="Times New Roman" w:hAnsi="Times New Roman"/>
                                <w:sz w:val="24"/>
                                <w:szCs w:val="24"/>
                                <w:lang w:val="en-GB"/>
                              </w:rPr>
                            </w:pPr>
                            <w:r>
                              <w:rPr>
                                <w:rFonts w:ascii="Times New Roman" w:hAnsi="Times New Roman"/>
                                <w:sz w:val="24"/>
                                <w:szCs w:val="24"/>
                                <w:lang w:val="en-GB"/>
                              </w:rPr>
                              <w:t>Creation of employment</w:t>
                            </w:r>
                          </w:p>
                          <w:p w:rsidR="00D27DCA" w:rsidRDefault="00D27DCA">
                            <w:pPr>
                              <w:pStyle w:val="ListParagraph"/>
                              <w:ind w:left="0"/>
                              <w:rPr>
                                <w:lang w:val="en-GB"/>
                              </w:rPr>
                            </w:pPr>
                          </w:p>
                          <w:p w:rsidR="00D27DCA" w:rsidRDefault="00D27DCA">
                            <w:pPr>
                              <w:rPr>
                                <w:lang w:val="en-GB"/>
                              </w:rPr>
                            </w:pPr>
                          </w:p>
                        </w:txbxContent>
                      </wps:txbx>
                      <wps:bodyPr wrap="square" upright="1"/>
                    </wps:wsp>
                  </a:graphicData>
                </a:graphic>
              </wp:anchor>
            </w:drawing>
          </mc:Choice>
          <mc:Fallback xmlns:wpsCustomData="http://www.wps.cn/officeDocument/2013/wpsCustomData" xmlns:w15="http://schemas.microsoft.com/office/word/2012/wordml">
            <w:pict>
              <v:rect id="Rectangle 7" o:spid="_x0000_s1026" o:spt="1" style="position:absolute;left:0pt;margin-left:304.5pt;margin-top:2.95pt;height:186.75pt;width:153.75pt;mso-position-horizontal-relative:margin;z-index:251661312;mso-width-relative:page;mso-height-relative:page;" fillcolor="#FFFFFF" filled="t" stroked="t" coordsize="21600,21600" o:gfxdata="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Py/3qTYAAAACQEAAA8AAAAAAAAAAQAgAAAAIgAAAGRycy9kb3du&#10;cmV2LnhtbFBLAQIUABQAAAAIAIdO4kCatlqA/wEAADsEAAAOAAAAAAAAAAEAIAAAACcBAABkcnMv&#10;ZTJvRG9jLnhtbFBLBQYAAAAABgAGAFkBAACYBQAAAAA=&#10;">
                <v:fill on="t" focussize="0,0"/>
                <v:stroke color="#000000" joinstyle="miter"/>
                <v:imagedata o:title=""/>
                <o:lock v:ext="edit" aspectratio="f"/>
                <v:textbox>
                  <w:txbxContent>
                    <w:p>
                      <w:pPr>
                        <w:rPr>
                          <w:b/>
                          <w:lang w:val="en-GB"/>
                        </w:rPr>
                      </w:pPr>
                      <w:r>
                        <w:rPr>
                          <w:b/>
                          <w:lang w:val="en-GB"/>
                        </w:rPr>
                        <w:t>Project performance</w:t>
                      </w:r>
                    </w:p>
                    <w:p>
                      <w:pPr>
                        <w:rPr>
                          <w:b/>
                          <w:lang w:val="en-GB"/>
                        </w:rPr>
                      </w:pPr>
                    </w:p>
                    <w:p>
                      <w:pPr>
                        <w:pStyle w:val="43"/>
                        <w:numPr>
                          <w:ilvl w:val="0"/>
                          <w:numId w:val="6"/>
                        </w:numPr>
                        <w:spacing w:after="0" w:line="360" w:lineRule="auto"/>
                        <w:ind w:left="187" w:hanging="180"/>
                        <w:rPr>
                          <w:rFonts w:ascii="Times New Roman" w:hAnsi="Times New Roman"/>
                          <w:sz w:val="24"/>
                          <w:szCs w:val="24"/>
                          <w:lang w:val="en-GB"/>
                        </w:rPr>
                      </w:pPr>
                      <w:r>
                        <w:rPr>
                          <w:rFonts w:ascii="Times New Roman" w:hAnsi="Times New Roman"/>
                          <w:sz w:val="24"/>
                          <w:szCs w:val="24"/>
                          <w:lang w:val="en-GB"/>
                        </w:rPr>
                        <w:t>Adoption of TIMPS</w:t>
                      </w:r>
                    </w:p>
                    <w:p>
                      <w:pPr>
                        <w:pStyle w:val="43"/>
                        <w:numPr>
                          <w:ilvl w:val="0"/>
                          <w:numId w:val="6"/>
                        </w:numPr>
                        <w:spacing w:after="0" w:line="360" w:lineRule="auto"/>
                        <w:ind w:left="187" w:hanging="180"/>
                        <w:rPr>
                          <w:rFonts w:ascii="Times New Roman" w:hAnsi="Times New Roman"/>
                          <w:sz w:val="24"/>
                          <w:szCs w:val="24"/>
                          <w:lang w:val="en-GB"/>
                        </w:rPr>
                      </w:pPr>
                      <w:r>
                        <w:rPr>
                          <w:rFonts w:ascii="Times New Roman" w:hAnsi="Times New Roman"/>
                          <w:sz w:val="24"/>
                          <w:szCs w:val="24"/>
                          <w:lang w:val="en-GB"/>
                        </w:rPr>
                        <w:t>Increase in enterprise productivity</w:t>
                      </w:r>
                    </w:p>
                    <w:p>
                      <w:pPr>
                        <w:pStyle w:val="43"/>
                        <w:numPr>
                          <w:ilvl w:val="0"/>
                          <w:numId w:val="6"/>
                        </w:numPr>
                        <w:spacing w:after="0" w:line="360" w:lineRule="auto"/>
                        <w:ind w:left="187" w:hanging="180"/>
                        <w:rPr>
                          <w:rFonts w:ascii="Times New Roman" w:hAnsi="Times New Roman"/>
                          <w:sz w:val="24"/>
                          <w:szCs w:val="24"/>
                          <w:lang w:val="en-GB"/>
                        </w:rPr>
                      </w:pPr>
                      <w:r>
                        <w:rPr>
                          <w:rFonts w:ascii="Times New Roman" w:hAnsi="Times New Roman"/>
                          <w:sz w:val="24"/>
                          <w:szCs w:val="24"/>
                          <w:lang w:val="en-GB"/>
                        </w:rPr>
                        <w:t>Increase in enterprise profitability</w:t>
                      </w:r>
                    </w:p>
                    <w:p>
                      <w:pPr>
                        <w:pStyle w:val="43"/>
                        <w:numPr>
                          <w:ilvl w:val="0"/>
                          <w:numId w:val="6"/>
                        </w:numPr>
                        <w:spacing w:after="0" w:line="360" w:lineRule="auto"/>
                        <w:ind w:left="187" w:hanging="180"/>
                        <w:rPr>
                          <w:rFonts w:ascii="Times New Roman" w:hAnsi="Times New Roman"/>
                          <w:sz w:val="24"/>
                          <w:szCs w:val="24"/>
                          <w:lang w:val="en-GB"/>
                        </w:rPr>
                      </w:pPr>
                      <w:r>
                        <w:rPr>
                          <w:rFonts w:ascii="Times New Roman" w:hAnsi="Times New Roman"/>
                          <w:sz w:val="24"/>
                          <w:szCs w:val="24"/>
                          <w:lang w:val="en-GB"/>
                        </w:rPr>
                        <w:t>New sources of income</w:t>
                      </w:r>
                    </w:p>
                    <w:p>
                      <w:pPr>
                        <w:pStyle w:val="43"/>
                        <w:numPr>
                          <w:ilvl w:val="0"/>
                          <w:numId w:val="6"/>
                        </w:numPr>
                        <w:spacing w:after="0" w:line="360" w:lineRule="auto"/>
                        <w:ind w:left="187" w:hanging="180"/>
                        <w:rPr>
                          <w:rFonts w:ascii="Times New Roman" w:hAnsi="Times New Roman"/>
                          <w:sz w:val="24"/>
                          <w:szCs w:val="24"/>
                          <w:lang w:val="en-GB"/>
                        </w:rPr>
                      </w:pPr>
                      <w:r>
                        <w:rPr>
                          <w:rFonts w:ascii="Times New Roman" w:hAnsi="Times New Roman"/>
                          <w:sz w:val="24"/>
                          <w:szCs w:val="24"/>
                          <w:lang w:val="en-GB"/>
                        </w:rPr>
                        <w:t>Creation of employment</w:t>
                      </w:r>
                    </w:p>
                    <w:p>
                      <w:pPr>
                        <w:pStyle w:val="43"/>
                        <w:ind w:left="0"/>
                        <w:rPr>
                          <w:lang w:val="en-GB"/>
                        </w:rPr>
                      </w:pPr>
                    </w:p>
                    <w:p>
                      <w:pPr>
                        <w:rPr>
                          <w:lang w:val="en-GB"/>
                        </w:rPr>
                      </w:pPr>
                    </w:p>
                  </w:txbxContent>
                </v:textbox>
              </v:rect>
            </w:pict>
          </mc:Fallback>
        </mc:AlternateContent>
      </w:r>
    </w:p>
    <w:p w:rsidR="00D27DCA" w:rsidRDefault="00D27DCA">
      <w:pPr>
        <w:spacing w:line="480" w:lineRule="auto"/>
        <w:jc w:val="both"/>
        <w:rPr>
          <w:highlight w:val="green"/>
          <w:lang w:val="en-GB"/>
        </w:rPr>
      </w:pPr>
    </w:p>
    <w:p w:rsidR="00D27DCA" w:rsidRDefault="009C7554">
      <w:pPr>
        <w:spacing w:line="480" w:lineRule="auto"/>
        <w:jc w:val="both"/>
        <w:rPr>
          <w:highlight w:val="green"/>
          <w:lang w:val="en-GB"/>
        </w:rPr>
      </w:pPr>
      <w:r>
        <w:rPr>
          <w:noProof/>
        </w:rPr>
        <mc:AlternateContent>
          <mc:Choice Requires="wps">
            <w:drawing>
              <wp:anchor distT="0" distB="0" distL="114300" distR="114300" simplePos="0" relativeHeight="251663360" behindDoc="0" locked="0" layoutInCell="1" allowOverlap="1">
                <wp:simplePos x="0" y="0"/>
                <wp:positionH relativeFrom="column">
                  <wp:posOffset>3248025</wp:posOffset>
                </wp:positionH>
                <wp:positionV relativeFrom="paragraph">
                  <wp:posOffset>202565</wp:posOffset>
                </wp:positionV>
                <wp:extent cx="600075" cy="9525"/>
                <wp:effectExtent l="0" t="36830" r="9525" b="29845"/>
                <wp:wrapNone/>
                <wp:docPr id="12" name="Straight Arrow Connector 12"/>
                <wp:cNvGraphicFramePr/>
                <a:graphic xmlns:a="http://schemas.openxmlformats.org/drawingml/2006/main">
                  <a:graphicData uri="http://schemas.microsoft.com/office/word/2010/wordprocessingShape">
                    <wps:wsp>
                      <wps:cNvCnPr/>
                      <wps:spPr>
                        <a:xfrm flipV="1">
                          <a:off x="0" y="0"/>
                          <a:ext cx="600075" cy="95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flip:y;margin-left:255.75pt;margin-top:15.95pt;height:0.75pt;width:47.25pt;z-index:251663360;mso-width-relative:page;mso-height-relative:page;" filled="f" stroked="t" coordsize="21600,21600" o:gfxdata="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7EOnytkAAAAJAQAADwAAAAAAAAABACAAAAAiAAAA&#10;ZHJzL2Rvd25yZXYueG1sUEsBAhQAFAAAAAgAh07iQHnOEZ0GAgAAFAQAAA4AAAAAAAAAAQAgAAAA&#10;KAEAAGRycy9lMm9Eb2MueG1sUEsFBgAAAAAGAAYAWQEAAKAFAAAAAA==&#10;">
                <v:fill on="f" focussize="0,0"/>
                <v:stroke weight="0.5pt" color="#000000" miterlimit="8" joinstyle="miter" endarrow="block"/>
                <v:imagedata o:title=""/>
                <o:lock v:ext="edit" aspectratio="f"/>
              </v:shape>
            </w:pict>
          </mc:Fallback>
        </mc:AlternateContent>
      </w:r>
      <w:r>
        <w:rPr>
          <w:noProof/>
        </w:rPr>
        <mc:AlternateContent>
          <mc:Choice Requires="wps">
            <w:drawing>
              <wp:anchor distT="0" distB="0" distL="114300" distR="114300" simplePos="0" relativeHeight="251667456" behindDoc="0" locked="0" layoutInCell="1" allowOverlap="1">
                <wp:simplePos x="0" y="0"/>
                <wp:positionH relativeFrom="column">
                  <wp:posOffset>2724150</wp:posOffset>
                </wp:positionH>
                <wp:positionV relativeFrom="paragraph">
                  <wp:posOffset>348615</wp:posOffset>
                </wp:positionV>
                <wp:extent cx="523875" cy="0"/>
                <wp:effectExtent l="0" t="4445" r="0" b="5080"/>
                <wp:wrapNone/>
                <wp:docPr id="16" name="Straight Connector 16"/>
                <wp:cNvGraphicFramePr/>
                <a:graphic xmlns:a="http://schemas.openxmlformats.org/drawingml/2006/main">
                  <a:graphicData uri="http://schemas.microsoft.com/office/word/2010/wordprocessingShape">
                    <wps:wsp>
                      <wps:cNvCnPr/>
                      <wps:spPr>
                        <a:xfrm flipV="1">
                          <a:off x="0" y="0"/>
                          <a:ext cx="571500" cy="1905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xmlns:wpsCustomData="http://www.wps.cn/officeDocument/2013/wpsCustomData" xmlns:w15="http://schemas.microsoft.com/office/word/2012/wordml">
            <w:pict>
              <v:line id="_x0000_s1026" o:spid="_x0000_s1026" o:spt="20" style="position:absolute;left:0pt;flip:y;margin-left:214.5pt;margin-top:27.45pt;height:0pt;width:41.25pt;z-index:251667456;mso-width-relative:page;mso-height-relative:page;" filled="f" stroked="t" coordsize="21600,21600" o:gfxdata="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wR4I9tcAAAAJAQAADwAAAAAAAAABACAAAAAiAAAAZHJzL2Rvd25yZXYueG1sUEsBAhQAFAAA&#10;AAgAh07iQCmGFBDwAQAA5QMAAA4AAAAAAAAAAQAgAAAAJgEAAGRycy9lMm9Eb2MueG1sUEsFBgAA&#10;AAAGAAYAWQEAAIgFAAAAAA==&#10;">
                <v:fill on="f" focussize="0,0"/>
                <v:stroke weight="0.5pt" color="#000000" miterlimit="8" joinstyle="miter"/>
                <v:imagedata o:title=""/>
                <o:lock v:ext="edit" aspectratio="f"/>
              </v:line>
            </w:pict>
          </mc:Fallback>
        </mc:AlternateContent>
      </w:r>
    </w:p>
    <w:p w:rsidR="00D27DCA" w:rsidRDefault="00D27DCA">
      <w:pPr>
        <w:spacing w:line="480" w:lineRule="auto"/>
        <w:jc w:val="both"/>
        <w:rPr>
          <w:highlight w:val="green"/>
          <w:lang w:val="en-GB"/>
        </w:rPr>
      </w:pPr>
    </w:p>
    <w:p w:rsidR="00D27DCA" w:rsidRDefault="00D27DCA">
      <w:pPr>
        <w:tabs>
          <w:tab w:val="left" w:pos="6040"/>
        </w:tabs>
        <w:spacing w:line="480" w:lineRule="auto"/>
        <w:jc w:val="both"/>
        <w:rPr>
          <w:highlight w:val="green"/>
          <w:lang w:val="en-GB"/>
        </w:rPr>
      </w:pPr>
    </w:p>
    <w:p w:rsidR="00D27DCA" w:rsidRDefault="00D27DCA">
      <w:pPr>
        <w:tabs>
          <w:tab w:val="left" w:pos="6040"/>
        </w:tabs>
        <w:spacing w:line="480" w:lineRule="auto"/>
        <w:jc w:val="both"/>
        <w:rPr>
          <w:highlight w:val="green"/>
          <w:lang w:val="en-GB"/>
        </w:rPr>
      </w:pPr>
    </w:p>
    <w:p w:rsidR="00D27DCA" w:rsidRDefault="009C7554">
      <w:pPr>
        <w:spacing w:line="480" w:lineRule="auto"/>
        <w:jc w:val="both"/>
      </w:pPr>
      <w:r>
        <w:rPr>
          <w:noProof/>
        </w:rPr>
        <mc:AlternateContent>
          <mc:Choice Requires="wps">
            <w:drawing>
              <wp:anchor distT="0" distB="0" distL="114300" distR="114300" simplePos="0" relativeHeight="251668480" behindDoc="0" locked="0" layoutInCell="1" allowOverlap="1">
                <wp:simplePos x="0" y="0"/>
                <wp:positionH relativeFrom="margin">
                  <wp:posOffset>20955</wp:posOffset>
                </wp:positionH>
                <wp:positionV relativeFrom="paragraph">
                  <wp:posOffset>51435</wp:posOffset>
                </wp:positionV>
                <wp:extent cx="2646045" cy="1714500"/>
                <wp:effectExtent l="4445" t="4445" r="16510" b="8255"/>
                <wp:wrapNone/>
                <wp:docPr id="6" name="Rectangle 4"/>
                <wp:cNvGraphicFramePr/>
                <a:graphic xmlns:a="http://schemas.openxmlformats.org/drawingml/2006/main">
                  <a:graphicData uri="http://schemas.microsoft.com/office/word/2010/wordprocessingShape">
                    <wps:wsp>
                      <wps:cNvSpPr/>
                      <wps:spPr>
                        <a:xfrm>
                          <a:off x="0" y="0"/>
                          <a:ext cx="2646045" cy="1714500"/>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D27DCA" w:rsidRDefault="009C7554">
                            <w:pPr>
                              <w:spacing w:line="26" w:lineRule="atLeast"/>
                              <w:rPr>
                                <w:b/>
                                <w:lang w:val="en-GB"/>
                              </w:rPr>
                            </w:pPr>
                            <w:r>
                              <w:rPr>
                                <w:b/>
                                <w:lang w:val="en-GB"/>
                              </w:rPr>
                              <w:t>Farmer practices</w:t>
                            </w:r>
                          </w:p>
                          <w:p w:rsidR="00D27DCA" w:rsidRDefault="009C7554">
                            <w:pPr>
                              <w:pStyle w:val="ListParagraph"/>
                              <w:numPr>
                                <w:ilvl w:val="0"/>
                                <w:numId w:val="5"/>
                              </w:numPr>
                              <w:spacing w:after="0" w:line="26" w:lineRule="atLeast"/>
                              <w:ind w:left="270" w:hanging="270"/>
                              <w:rPr>
                                <w:rFonts w:ascii="Times New Roman" w:hAnsi="Times New Roman"/>
                                <w:sz w:val="24"/>
                                <w:szCs w:val="24"/>
                                <w:lang w:val="en-GB"/>
                              </w:rPr>
                            </w:pPr>
                            <w:r>
                              <w:rPr>
                                <w:rFonts w:ascii="Times New Roman" w:hAnsi="Times New Roman"/>
                                <w:sz w:val="24"/>
                                <w:szCs w:val="24"/>
                                <w:lang w:val="en-GB"/>
                              </w:rPr>
                              <w:t xml:space="preserve">Type of farm </w:t>
                            </w:r>
                            <w:r>
                              <w:rPr>
                                <w:rFonts w:ascii="Times New Roman" w:hAnsi="Times New Roman"/>
                                <w:sz w:val="24"/>
                                <w:szCs w:val="24"/>
                                <w:lang w:val="en-GB"/>
                              </w:rPr>
                              <w:t>enterprises</w:t>
                            </w:r>
                          </w:p>
                          <w:p w:rsidR="00D27DCA" w:rsidRDefault="009C7554">
                            <w:pPr>
                              <w:pStyle w:val="ListParagraph"/>
                              <w:numPr>
                                <w:ilvl w:val="0"/>
                                <w:numId w:val="5"/>
                              </w:numPr>
                              <w:spacing w:after="0" w:line="26" w:lineRule="atLeast"/>
                              <w:ind w:left="270" w:hanging="270"/>
                              <w:rPr>
                                <w:rFonts w:ascii="Times New Roman" w:hAnsi="Times New Roman"/>
                                <w:sz w:val="24"/>
                                <w:szCs w:val="24"/>
                                <w:lang w:val="en-GB"/>
                              </w:rPr>
                            </w:pPr>
                            <w:r>
                              <w:rPr>
                                <w:rFonts w:ascii="Times New Roman" w:hAnsi="Times New Roman"/>
                                <w:sz w:val="24"/>
                                <w:szCs w:val="24"/>
                                <w:lang w:val="en-GB"/>
                              </w:rPr>
                              <w:t>Chosen enterprise</w:t>
                            </w:r>
                          </w:p>
                          <w:p w:rsidR="00D27DCA" w:rsidRDefault="009C7554">
                            <w:pPr>
                              <w:pStyle w:val="ListParagraph"/>
                              <w:numPr>
                                <w:ilvl w:val="0"/>
                                <w:numId w:val="5"/>
                              </w:numPr>
                              <w:spacing w:after="0" w:line="26" w:lineRule="atLeast"/>
                              <w:ind w:left="270" w:hanging="270"/>
                              <w:rPr>
                                <w:rFonts w:ascii="Times New Roman" w:hAnsi="Times New Roman"/>
                                <w:sz w:val="24"/>
                                <w:szCs w:val="24"/>
                                <w:lang w:val="en-GB"/>
                              </w:rPr>
                            </w:pPr>
                            <w:r>
                              <w:rPr>
                                <w:rFonts w:ascii="Times New Roman" w:hAnsi="Times New Roman"/>
                                <w:sz w:val="24"/>
                                <w:szCs w:val="24"/>
                                <w:lang w:val="en-GB"/>
                              </w:rPr>
                              <w:t>Size of farm enterprise</w:t>
                            </w:r>
                          </w:p>
                          <w:p w:rsidR="00D27DCA" w:rsidRDefault="009C7554">
                            <w:pPr>
                              <w:pStyle w:val="ListParagraph"/>
                              <w:numPr>
                                <w:ilvl w:val="0"/>
                                <w:numId w:val="5"/>
                              </w:numPr>
                              <w:spacing w:after="0" w:line="26" w:lineRule="atLeast"/>
                              <w:ind w:left="270" w:hanging="270"/>
                              <w:rPr>
                                <w:rFonts w:ascii="Times New Roman" w:hAnsi="Times New Roman"/>
                                <w:sz w:val="24"/>
                                <w:szCs w:val="24"/>
                                <w:lang w:val="en-GB"/>
                              </w:rPr>
                            </w:pPr>
                            <w:r>
                              <w:rPr>
                                <w:rFonts w:ascii="Times New Roman" w:hAnsi="Times New Roman"/>
                                <w:sz w:val="24"/>
                                <w:szCs w:val="24"/>
                                <w:lang w:val="en-GB"/>
                              </w:rPr>
                              <w:t>Access to and use of extension services, credit</w:t>
                            </w:r>
                          </w:p>
                          <w:p w:rsidR="00D27DCA" w:rsidRDefault="009C7554">
                            <w:pPr>
                              <w:pStyle w:val="ListParagraph"/>
                              <w:numPr>
                                <w:ilvl w:val="0"/>
                                <w:numId w:val="5"/>
                              </w:numPr>
                              <w:spacing w:after="0" w:line="26" w:lineRule="atLeast"/>
                              <w:ind w:left="270" w:hanging="270"/>
                              <w:rPr>
                                <w:rFonts w:ascii="Times New Roman" w:hAnsi="Times New Roman"/>
                                <w:sz w:val="24"/>
                                <w:szCs w:val="24"/>
                                <w:lang w:val="en-GB"/>
                              </w:rPr>
                            </w:pPr>
                            <w:r>
                              <w:rPr>
                                <w:rFonts w:ascii="Times New Roman" w:hAnsi="Times New Roman"/>
                                <w:sz w:val="24"/>
                                <w:szCs w:val="24"/>
                                <w:lang w:val="en-GB"/>
                              </w:rPr>
                              <w:t>Farming experience, full time or not</w:t>
                            </w:r>
                          </w:p>
                          <w:p w:rsidR="00D27DCA" w:rsidRDefault="009C7554">
                            <w:pPr>
                              <w:pStyle w:val="ListParagraph"/>
                              <w:numPr>
                                <w:ilvl w:val="0"/>
                                <w:numId w:val="5"/>
                              </w:numPr>
                              <w:spacing w:after="0" w:line="26" w:lineRule="atLeast"/>
                              <w:ind w:left="270" w:hanging="270"/>
                              <w:rPr>
                                <w:rFonts w:ascii="Times New Roman" w:hAnsi="Times New Roman"/>
                                <w:sz w:val="24"/>
                                <w:szCs w:val="24"/>
                                <w:lang w:val="en-GB"/>
                              </w:rPr>
                            </w:pPr>
                            <w:r>
                              <w:rPr>
                                <w:rFonts w:ascii="Times New Roman" w:hAnsi="Times New Roman"/>
                                <w:sz w:val="24"/>
                                <w:szCs w:val="24"/>
                                <w:lang w:val="en-GB"/>
                              </w:rPr>
                              <w:t>Other income sources</w:t>
                            </w:r>
                          </w:p>
                        </w:txbxContent>
                      </wps:txbx>
                      <wps:bodyPr wrap="square" upright="1"/>
                    </wps:wsp>
                  </a:graphicData>
                </a:graphic>
              </wp:anchor>
            </w:drawing>
          </mc:Choice>
          <mc:Fallback xmlns:wpsCustomData="http://www.wps.cn/officeDocument/2013/wpsCustomData" xmlns:w15="http://schemas.microsoft.com/office/word/2012/wordml">
            <w:pict>
              <v:rect id="Rectangle 4" o:spid="_x0000_s1026" o:spt="1" style="position:absolute;left:0pt;margin-left:1.65pt;margin-top:4.05pt;height:135pt;width:208.35pt;mso-position-horizontal-relative:margin;z-index:251668480;mso-width-relative:page;mso-height-relative:page;" fillcolor="#FFFFFF" filled="t" stroked="t" coordsize="21600,21600" o:gfxdata="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DAeDcDUAAAABwEAAA8AAAAAAAAAAQAgAAAAIgAAAGRycy9kb3du&#10;cmV2LnhtbFBLAQIUABQAAAAIAIdO4kAHR+Y8AwIAADsEAAAOAAAAAAAAAAEAIAAAACMBAABkcnMv&#10;ZTJvRG9jLnhtbFBLBQYAAAAABgAGAFkBAACYBQAAAAA=&#10;">
                <v:fill on="t" focussize="0,0"/>
                <v:stroke color="#000000" joinstyle="miter"/>
                <v:imagedata o:title=""/>
                <o:lock v:ext="edit" aspectratio="f"/>
                <v:textbox>
                  <w:txbxContent>
                    <w:p>
                      <w:pPr>
                        <w:spacing w:line="26" w:lineRule="atLeast"/>
                        <w:rPr>
                          <w:b/>
                          <w:lang w:val="en-GB"/>
                        </w:rPr>
                      </w:pPr>
                      <w:r>
                        <w:rPr>
                          <w:b/>
                          <w:lang w:val="en-GB"/>
                        </w:rPr>
                        <w:t>Farmer practices</w:t>
                      </w:r>
                    </w:p>
                    <w:p>
                      <w:pPr>
                        <w:pStyle w:val="43"/>
                        <w:numPr>
                          <w:ilvl w:val="0"/>
                          <w:numId w:val="5"/>
                        </w:numPr>
                        <w:spacing w:after="0" w:line="26" w:lineRule="atLeast"/>
                        <w:ind w:left="270" w:hanging="270"/>
                        <w:rPr>
                          <w:rFonts w:ascii="Times New Roman" w:hAnsi="Times New Roman"/>
                          <w:sz w:val="24"/>
                          <w:szCs w:val="24"/>
                          <w:lang w:val="en-GB"/>
                        </w:rPr>
                      </w:pPr>
                      <w:r>
                        <w:rPr>
                          <w:rFonts w:ascii="Times New Roman" w:hAnsi="Times New Roman"/>
                          <w:sz w:val="24"/>
                          <w:szCs w:val="24"/>
                          <w:lang w:val="en-GB"/>
                        </w:rPr>
                        <w:t>Type of farm enterprises</w:t>
                      </w:r>
                    </w:p>
                    <w:p>
                      <w:pPr>
                        <w:pStyle w:val="43"/>
                        <w:numPr>
                          <w:ilvl w:val="0"/>
                          <w:numId w:val="5"/>
                        </w:numPr>
                        <w:spacing w:after="0" w:line="26" w:lineRule="atLeast"/>
                        <w:ind w:left="270" w:hanging="270"/>
                        <w:rPr>
                          <w:rFonts w:ascii="Times New Roman" w:hAnsi="Times New Roman"/>
                          <w:sz w:val="24"/>
                          <w:szCs w:val="24"/>
                          <w:lang w:val="en-GB"/>
                        </w:rPr>
                      </w:pPr>
                      <w:r>
                        <w:rPr>
                          <w:rFonts w:ascii="Times New Roman" w:hAnsi="Times New Roman"/>
                          <w:sz w:val="24"/>
                          <w:szCs w:val="24"/>
                          <w:lang w:val="en-GB"/>
                        </w:rPr>
                        <w:t>Chosen enterprise</w:t>
                      </w:r>
                    </w:p>
                    <w:p>
                      <w:pPr>
                        <w:pStyle w:val="43"/>
                        <w:numPr>
                          <w:ilvl w:val="0"/>
                          <w:numId w:val="5"/>
                        </w:numPr>
                        <w:spacing w:after="0" w:line="26" w:lineRule="atLeast"/>
                        <w:ind w:left="270" w:hanging="270"/>
                        <w:rPr>
                          <w:rFonts w:ascii="Times New Roman" w:hAnsi="Times New Roman"/>
                          <w:sz w:val="24"/>
                          <w:szCs w:val="24"/>
                          <w:lang w:val="en-GB"/>
                        </w:rPr>
                      </w:pPr>
                      <w:r>
                        <w:rPr>
                          <w:rFonts w:ascii="Times New Roman" w:hAnsi="Times New Roman"/>
                          <w:sz w:val="24"/>
                          <w:szCs w:val="24"/>
                          <w:lang w:val="en-GB"/>
                        </w:rPr>
                        <w:t>Size of farm enterprise</w:t>
                      </w:r>
                    </w:p>
                    <w:p>
                      <w:pPr>
                        <w:pStyle w:val="43"/>
                        <w:numPr>
                          <w:ilvl w:val="0"/>
                          <w:numId w:val="5"/>
                        </w:numPr>
                        <w:spacing w:after="0" w:line="26" w:lineRule="atLeast"/>
                        <w:ind w:left="270" w:hanging="270"/>
                        <w:rPr>
                          <w:rFonts w:ascii="Times New Roman" w:hAnsi="Times New Roman"/>
                          <w:sz w:val="24"/>
                          <w:szCs w:val="24"/>
                          <w:lang w:val="en-GB"/>
                        </w:rPr>
                      </w:pPr>
                      <w:r>
                        <w:rPr>
                          <w:rFonts w:ascii="Times New Roman" w:hAnsi="Times New Roman"/>
                          <w:sz w:val="24"/>
                          <w:szCs w:val="24"/>
                          <w:lang w:val="en-GB"/>
                        </w:rPr>
                        <w:t>Access to and use of extension services, credit</w:t>
                      </w:r>
                    </w:p>
                    <w:p>
                      <w:pPr>
                        <w:pStyle w:val="43"/>
                        <w:numPr>
                          <w:ilvl w:val="0"/>
                          <w:numId w:val="5"/>
                        </w:numPr>
                        <w:spacing w:after="0" w:line="26" w:lineRule="atLeast"/>
                        <w:ind w:left="270" w:hanging="270"/>
                        <w:rPr>
                          <w:rFonts w:ascii="Times New Roman" w:hAnsi="Times New Roman"/>
                          <w:sz w:val="24"/>
                          <w:szCs w:val="24"/>
                          <w:lang w:val="en-GB"/>
                        </w:rPr>
                      </w:pPr>
                      <w:r>
                        <w:rPr>
                          <w:rFonts w:ascii="Times New Roman" w:hAnsi="Times New Roman"/>
                          <w:sz w:val="24"/>
                          <w:szCs w:val="24"/>
                          <w:lang w:val="en-GB"/>
                        </w:rPr>
                        <w:t>Farming experience, full time or not</w:t>
                      </w:r>
                    </w:p>
                    <w:p>
                      <w:pPr>
                        <w:pStyle w:val="43"/>
                        <w:numPr>
                          <w:ilvl w:val="0"/>
                          <w:numId w:val="5"/>
                        </w:numPr>
                        <w:spacing w:after="0" w:line="26" w:lineRule="atLeast"/>
                        <w:ind w:left="270" w:hanging="270"/>
                        <w:rPr>
                          <w:rFonts w:ascii="Times New Roman" w:hAnsi="Times New Roman"/>
                          <w:sz w:val="24"/>
                          <w:szCs w:val="24"/>
                          <w:lang w:val="en-GB"/>
                        </w:rPr>
                      </w:pPr>
                      <w:r>
                        <w:rPr>
                          <w:rFonts w:ascii="Times New Roman" w:hAnsi="Times New Roman"/>
                          <w:sz w:val="24"/>
                          <w:szCs w:val="24"/>
                          <w:lang w:val="en-GB"/>
                        </w:rPr>
                        <w:t>Other income sources</w:t>
                      </w:r>
                    </w:p>
                  </w:txbxContent>
                </v:textbox>
              </v:rect>
            </w:pict>
          </mc:Fallback>
        </mc:AlternateContent>
      </w:r>
    </w:p>
    <w:p w:rsidR="00D27DCA" w:rsidRDefault="00D27DCA">
      <w:pPr>
        <w:spacing w:line="480" w:lineRule="auto"/>
        <w:jc w:val="both"/>
      </w:pPr>
    </w:p>
    <w:p w:rsidR="00D27DCA" w:rsidRDefault="00D27DCA">
      <w:pPr>
        <w:spacing w:line="480" w:lineRule="auto"/>
        <w:jc w:val="both"/>
      </w:pPr>
    </w:p>
    <w:p w:rsidR="00D27DCA" w:rsidRDefault="00D27DCA">
      <w:pPr>
        <w:spacing w:line="480" w:lineRule="auto"/>
        <w:jc w:val="both"/>
      </w:pPr>
    </w:p>
    <w:p w:rsidR="00D27DCA" w:rsidRDefault="009C7554">
      <w:pPr>
        <w:spacing w:line="480" w:lineRule="auto"/>
        <w:jc w:val="both"/>
      </w:pPr>
      <w:r>
        <w:rPr>
          <w:noProof/>
        </w:rPr>
        <mc:AlternateContent>
          <mc:Choice Requires="wps">
            <w:drawing>
              <wp:anchor distT="0" distB="0" distL="114300" distR="114300" simplePos="0" relativeHeight="251665408" behindDoc="0" locked="0" layoutInCell="1" allowOverlap="1">
                <wp:simplePos x="0" y="0"/>
                <wp:positionH relativeFrom="column">
                  <wp:posOffset>2657475</wp:posOffset>
                </wp:positionH>
                <wp:positionV relativeFrom="paragraph">
                  <wp:posOffset>194945</wp:posOffset>
                </wp:positionV>
                <wp:extent cx="590550" cy="0"/>
                <wp:effectExtent l="0" t="4445" r="0" b="5080"/>
                <wp:wrapNone/>
                <wp:docPr id="5" name="Straight Connector 14"/>
                <wp:cNvGraphicFramePr/>
                <a:graphic xmlns:a="http://schemas.openxmlformats.org/drawingml/2006/main">
                  <a:graphicData uri="http://schemas.microsoft.com/office/word/2010/wordprocessingShape">
                    <wps:wsp>
                      <wps:cNvCnPr/>
                      <wps:spPr>
                        <a:xfrm flipV="1">
                          <a:off x="0" y="0"/>
                          <a:ext cx="590550" cy="0"/>
                        </a:xfrm>
                        <a:prstGeom prst="line">
                          <a:avLst/>
                        </a:prstGeom>
                        <a:ln w="6350" cap="flat" cmpd="sng">
                          <a:solidFill>
                            <a:sysClr val="background" lastClr="000000">
                              <a:gamma/>
                              <a:invGamma/>
                            </a:sysClr>
                          </a:solidFill>
                          <a:prstDash val="solid"/>
                          <a:miter/>
                          <a:headEnd type="none" w="med" len="med"/>
                          <a:tailEnd type="none" w="med" len="med"/>
                        </a:ln>
                      </wps:spPr>
                      <wps:bodyPr/>
                    </wps:wsp>
                  </a:graphicData>
                </a:graphic>
              </wp:anchor>
            </w:drawing>
          </mc:Choice>
          <mc:Fallback xmlns:wpsCustomData="http://www.wps.cn/officeDocument/2013/wpsCustomData" xmlns:w15="http://schemas.microsoft.com/office/word/2012/wordml">
            <w:pict>
              <v:line id="Straight Connector 14" o:spid="_x0000_s1026" o:spt="20" style="position:absolute;left:0pt;flip:y;margin-left:209.25pt;margin-top:15.35pt;height:0pt;width:46.5pt;z-index:251665408;mso-width-relative:page;mso-height-relative:page;" filled="f" stroked="t" coordsize="21600,21600" o:gfxdata="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zKOgRdkAAAAJAQAADwAAAAAAAAABACAAAAAiAAAA&#10;ZHJzL2Rvd25yZXYueG1sUEsBAhQAFAAAAAgAh07iQBL4GOQGAgAAJAQAAA4AAAAAAAAAAQAgAAAA&#10;KAEAAGRycy9lMm9Eb2MueG1sUEsFBgAAAAAGAAYAWQEAAKAFAAAAAA==&#10;">
                <v:fill on="f" focussize="0,0"/>
                <v:stroke weight="0.5pt" color="#2D7D9A" joinstyle="miter"/>
                <v:imagedata o:title=""/>
                <o:lock v:ext="edit" aspectratio="f"/>
              </v:line>
            </w:pict>
          </mc:Fallback>
        </mc:AlternateContent>
      </w:r>
    </w:p>
    <w:p w:rsidR="00D27DCA" w:rsidRDefault="00D27DCA">
      <w:pPr>
        <w:spacing w:line="480" w:lineRule="auto"/>
        <w:jc w:val="both"/>
      </w:pPr>
    </w:p>
    <w:p w:rsidR="00D27DCA" w:rsidRDefault="009C7554">
      <w:pPr>
        <w:spacing w:line="480" w:lineRule="auto"/>
        <w:ind w:firstLine="720"/>
        <w:jc w:val="both"/>
      </w:pPr>
      <w:r>
        <w:t>Independent variables</w:t>
      </w:r>
      <w:r>
        <w:tab/>
      </w:r>
      <w:r>
        <w:tab/>
      </w:r>
      <w:r>
        <w:tab/>
      </w:r>
      <w:r>
        <w:tab/>
      </w:r>
      <w:r>
        <w:tab/>
      </w:r>
      <w:r>
        <w:tab/>
        <w:t>Dependent variable</w:t>
      </w:r>
    </w:p>
    <w:p w:rsidR="00D27DCA" w:rsidRDefault="009C7554">
      <w:pPr>
        <w:spacing w:line="480" w:lineRule="auto"/>
        <w:ind w:firstLine="720"/>
        <w:jc w:val="both"/>
      </w:pPr>
      <w:r>
        <w:t>Source – Author 2023</w:t>
      </w:r>
    </w:p>
    <w:p w:rsidR="00D27DCA" w:rsidRDefault="00D27DCA">
      <w:pPr>
        <w:spacing w:line="480" w:lineRule="auto"/>
        <w:jc w:val="both"/>
      </w:pPr>
    </w:p>
    <w:p w:rsidR="00D27DCA" w:rsidRDefault="009C7554">
      <w:pPr>
        <w:pStyle w:val="Heading1"/>
        <w:spacing w:line="480" w:lineRule="auto"/>
        <w:rPr>
          <w:rFonts w:cs="Times New Roman"/>
          <w:szCs w:val="24"/>
        </w:rPr>
      </w:pPr>
      <w:bookmarkStart w:id="53" w:name="_Toc150623418"/>
      <w:r>
        <w:rPr>
          <w:rFonts w:cs="Times New Roman"/>
          <w:szCs w:val="24"/>
        </w:rPr>
        <w:lastRenderedPageBreak/>
        <w:t xml:space="preserve">CHAPTER THREE: </w:t>
      </w:r>
      <w:r>
        <w:rPr>
          <w:rFonts w:cs="Times New Roman"/>
          <w:szCs w:val="24"/>
        </w:rPr>
        <w:t>RESEARCH METHODOLOGY</w:t>
      </w:r>
      <w:bookmarkEnd w:id="53"/>
    </w:p>
    <w:p w:rsidR="00D27DCA" w:rsidRDefault="009C7554">
      <w:pPr>
        <w:pStyle w:val="Heading2"/>
        <w:numPr>
          <w:ilvl w:val="1"/>
          <w:numId w:val="7"/>
        </w:numPr>
        <w:spacing w:before="0" w:after="0" w:line="480" w:lineRule="auto"/>
        <w:jc w:val="both"/>
        <w:rPr>
          <w:szCs w:val="24"/>
        </w:rPr>
      </w:pPr>
      <w:bookmarkStart w:id="54" w:name="_Toc150623419"/>
      <w:r>
        <w:rPr>
          <w:szCs w:val="24"/>
        </w:rPr>
        <w:t>Introduction</w:t>
      </w:r>
      <w:bookmarkEnd w:id="54"/>
    </w:p>
    <w:p w:rsidR="00D27DCA" w:rsidRDefault="009C7554">
      <w:pPr>
        <w:spacing w:line="480" w:lineRule="auto"/>
        <w:jc w:val="both"/>
      </w:pPr>
      <w:r>
        <w:t>Chapter three covers the location of the study, research design, sampling procedures, target population, research instruments, and sample size. Additionally, it provides data collection methods, analysis, and methods of pr</w:t>
      </w:r>
      <w:r>
        <w:t>esenting findings.</w:t>
      </w:r>
    </w:p>
    <w:p w:rsidR="00D27DCA" w:rsidRDefault="009C7554">
      <w:pPr>
        <w:pStyle w:val="Heading2"/>
        <w:numPr>
          <w:ilvl w:val="1"/>
          <w:numId w:val="7"/>
        </w:numPr>
        <w:spacing w:before="0" w:after="0" w:line="480" w:lineRule="auto"/>
        <w:jc w:val="both"/>
        <w:rPr>
          <w:szCs w:val="24"/>
        </w:rPr>
      </w:pPr>
      <w:bookmarkStart w:id="55" w:name="_Toc150623420"/>
      <w:r>
        <w:rPr>
          <w:szCs w:val="24"/>
        </w:rPr>
        <w:t>Research design</w:t>
      </w:r>
      <w:bookmarkEnd w:id="55"/>
    </w:p>
    <w:p w:rsidR="00D27DCA" w:rsidRDefault="009C7554">
      <w:pPr>
        <w:spacing w:line="480" w:lineRule="auto"/>
        <w:jc w:val="both"/>
      </w:pPr>
      <w:r>
        <w:t>The research design encompasses a descriptive survey methodology. The descriptive survey research design examines a subset of the population to generate quantitative insights and descriptions of the population's attitudes</w:t>
      </w:r>
      <w:r>
        <w:t>, opinions, or trends. It entails direct contact with individuals who possess traits, behaviors, and attitudes that are pertinent to the inquiry in order to characterize a specific state of affairs that is present at a specific time (</w:t>
      </w:r>
      <w:proofErr w:type="spellStart"/>
      <w:r>
        <w:t>Bostley</w:t>
      </w:r>
      <w:proofErr w:type="spellEnd"/>
      <w:r>
        <w:t xml:space="preserve"> et al., 2019).</w:t>
      </w:r>
      <w:r>
        <w:t xml:space="preserve"> Without altering any data, it provides statistical data on population characteristics that are of importance to policymakers and assesses the situation as it stands at the time (</w:t>
      </w:r>
      <w:proofErr w:type="spellStart"/>
      <w:r>
        <w:t>Mugenda</w:t>
      </w:r>
      <w:proofErr w:type="spellEnd"/>
      <w:r>
        <w:t xml:space="preserve"> &amp; </w:t>
      </w:r>
      <w:proofErr w:type="spellStart"/>
      <w:r>
        <w:t>Mugenda</w:t>
      </w:r>
      <w:proofErr w:type="spellEnd"/>
      <w:r>
        <w:t>, 2003).  A survey is a type of research method where a samp</w:t>
      </w:r>
      <w:r>
        <w:t>le is either verbally or in writing interrogated, or the responses are observed and described in some way (</w:t>
      </w:r>
      <w:proofErr w:type="spellStart"/>
      <w:r>
        <w:t>Zikmund</w:t>
      </w:r>
      <w:proofErr w:type="spellEnd"/>
      <w:r>
        <w:t xml:space="preserve">, William </w:t>
      </w:r>
      <w:proofErr w:type="spellStart"/>
      <w:r>
        <w:t>G.Carr.Jon</w:t>
      </w:r>
      <w:proofErr w:type="spellEnd"/>
      <w:r>
        <w:t xml:space="preserve"> </w:t>
      </w:r>
      <w:proofErr w:type="spellStart"/>
      <w:r>
        <w:t>C.Babin</w:t>
      </w:r>
      <w:proofErr w:type="gramStart"/>
      <w:r>
        <w:t>,Barry</w:t>
      </w:r>
      <w:proofErr w:type="spellEnd"/>
      <w:proofErr w:type="gramEnd"/>
      <w:r>
        <w:t xml:space="preserve"> Griffin,2013)</w:t>
      </w:r>
    </w:p>
    <w:p w:rsidR="00D27DCA" w:rsidRDefault="009C7554">
      <w:pPr>
        <w:pStyle w:val="Heading2"/>
        <w:numPr>
          <w:ilvl w:val="1"/>
          <w:numId w:val="7"/>
        </w:numPr>
        <w:spacing w:before="0" w:after="0" w:line="480" w:lineRule="auto"/>
        <w:jc w:val="both"/>
        <w:rPr>
          <w:szCs w:val="24"/>
        </w:rPr>
      </w:pPr>
      <w:bookmarkStart w:id="56" w:name="_Toc150623421"/>
      <w:r>
        <w:rPr>
          <w:szCs w:val="24"/>
        </w:rPr>
        <w:t>Analysis of Variables</w:t>
      </w:r>
      <w:bookmarkEnd w:id="56"/>
    </w:p>
    <w:p w:rsidR="00D27DCA" w:rsidRDefault="009C7554">
      <w:pPr>
        <w:spacing w:line="480" w:lineRule="auto"/>
        <w:jc w:val="both"/>
        <w:rPr>
          <w:lang w:val="en-GB"/>
        </w:rPr>
      </w:pPr>
      <w:r>
        <w:t>There are four independent variables for this study; farmer demographic</w:t>
      </w:r>
      <w:r>
        <w:t xml:space="preserve"> characteristics, farmer attitude, farmer knowledge of project and enterprise; and farmer practices. The dependent variable is project performance as measured through </w:t>
      </w:r>
      <w:r>
        <w:rPr>
          <w:lang w:val="en-GB"/>
        </w:rPr>
        <w:t>achieved programme objectives.</w:t>
      </w:r>
    </w:p>
    <w:p w:rsidR="00D27DCA" w:rsidRDefault="009C7554">
      <w:pPr>
        <w:pStyle w:val="Caption"/>
        <w:spacing w:line="480" w:lineRule="auto"/>
        <w:jc w:val="both"/>
        <w:rPr>
          <w:sz w:val="24"/>
          <w:szCs w:val="24"/>
          <w:lang w:val="en-GB"/>
        </w:rPr>
      </w:pPr>
      <w:r>
        <w:rPr>
          <w:sz w:val="24"/>
          <w:szCs w:val="24"/>
        </w:rPr>
        <w:br w:type="page"/>
      </w:r>
    </w:p>
    <w:p w:rsidR="00D27DCA" w:rsidRDefault="009C7554">
      <w:pPr>
        <w:pStyle w:val="Caption"/>
        <w:keepNext/>
        <w:rPr>
          <w:sz w:val="24"/>
          <w:szCs w:val="24"/>
        </w:rPr>
      </w:pPr>
      <w:r>
        <w:rPr>
          <w:sz w:val="24"/>
          <w:szCs w:val="24"/>
        </w:rPr>
        <w:lastRenderedPageBreak/>
        <w:t xml:space="preserve">Table </w:t>
      </w:r>
      <w:r>
        <w:rPr>
          <w:sz w:val="24"/>
          <w:szCs w:val="24"/>
        </w:rPr>
        <w:fldChar w:fldCharType="begin"/>
      </w:r>
      <w:r>
        <w:rPr>
          <w:sz w:val="24"/>
          <w:szCs w:val="24"/>
        </w:rPr>
        <w:instrText xml:space="preserve"> SEQ Table \* ARABIC </w:instrText>
      </w:r>
      <w:r>
        <w:rPr>
          <w:sz w:val="24"/>
          <w:szCs w:val="24"/>
        </w:rPr>
        <w:fldChar w:fldCharType="separate"/>
      </w:r>
      <w:r>
        <w:rPr>
          <w:sz w:val="24"/>
          <w:szCs w:val="24"/>
        </w:rPr>
        <w:t>3</w:t>
      </w:r>
      <w:r>
        <w:rPr>
          <w:sz w:val="24"/>
          <w:szCs w:val="24"/>
        </w:rPr>
        <w:fldChar w:fldCharType="end"/>
      </w:r>
      <w:r>
        <w:rPr>
          <w:sz w:val="24"/>
          <w:szCs w:val="24"/>
        </w:rPr>
        <w:t>.2 Analysis of variables</w:t>
      </w:r>
    </w:p>
    <w:p w:rsidR="00D27DCA" w:rsidRDefault="00D27DCA"/>
    <w:tbl>
      <w:tblPr>
        <w:tblW w:w="557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2"/>
        <w:gridCol w:w="1646"/>
        <w:gridCol w:w="1482"/>
        <w:gridCol w:w="1646"/>
        <w:gridCol w:w="1317"/>
        <w:gridCol w:w="1950"/>
      </w:tblGrid>
      <w:tr w:rsidR="00D27DCA">
        <w:trPr>
          <w:trHeight w:val="20"/>
          <w:tblHeader/>
          <w:jc w:val="center"/>
        </w:trPr>
        <w:tc>
          <w:tcPr>
            <w:tcW w:w="843" w:type="pct"/>
            <w:shd w:val="clear" w:color="auto" w:fill="auto"/>
          </w:tcPr>
          <w:p w:rsidR="00D27DCA" w:rsidRDefault="009C7554">
            <w:pPr>
              <w:jc w:val="both"/>
              <w:rPr>
                <w:b/>
                <w:lang w:val="en-GB"/>
              </w:rPr>
            </w:pPr>
            <w:r>
              <w:rPr>
                <w:b/>
                <w:lang w:val="en-GB"/>
              </w:rPr>
              <w:t>Independent variables</w:t>
            </w:r>
          </w:p>
        </w:tc>
        <w:tc>
          <w:tcPr>
            <w:tcW w:w="851" w:type="pct"/>
            <w:shd w:val="clear" w:color="auto" w:fill="auto"/>
          </w:tcPr>
          <w:p w:rsidR="00D27DCA" w:rsidRDefault="009C7554">
            <w:pPr>
              <w:jc w:val="both"/>
              <w:rPr>
                <w:b/>
                <w:lang w:val="en-GB"/>
              </w:rPr>
            </w:pPr>
            <w:r>
              <w:rPr>
                <w:b/>
                <w:lang w:val="en-GB"/>
              </w:rPr>
              <w:t>Category of measurement</w:t>
            </w:r>
          </w:p>
        </w:tc>
        <w:tc>
          <w:tcPr>
            <w:tcW w:w="766" w:type="pct"/>
            <w:shd w:val="clear" w:color="auto" w:fill="auto"/>
          </w:tcPr>
          <w:p w:rsidR="00D27DCA" w:rsidRDefault="009C7554">
            <w:pPr>
              <w:jc w:val="both"/>
              <w:rPr>
                <w:b/>
                <w:lang w:val="en-GB"/>
              </w:rPr>
            </w:pPr>
            <w:r>
              <w:rPr>
                <w:b/>
                <w:lang w:val="en-GB"/>
              </w:rPr>
              <w:t xml:space="preserve">Dependent </w:t>
            </w:r>
          </w:p>
        </w:tc>
        <w:tc>
          <w:tcPr>
            <w:tcW w:w="851" w:type="pct"/>
            <w:shd w:val="clear" w:color="auto" w:fill="auto"/>
          </w:tcPr>
          <w:p w:rsidR="00D27DCA" w:rsidRDefault="009C7554">
            <w:pPr>
              <w:jc w:val="both"/>
              <w:rPr>
                <w:b/>
                <w:lang w:val="en-GB"/>
              </w:rPr>
            </w:pPr>
            <w:r>
              <w:rPr>
                <w:b/>
                <w:lang w:val="en-GB"/>
              </w:rPr>
              <w:t xml:space="preserve">Category of measurement </w:t>
            </w:r>
          </w:p>
        </w:tc>
        <w:tc>
          <w:tcPr>
            <w:tcW w:w="681" w:type="pct"/>
            <w:shd w:val="clear" w:color="auto" w:fill="auto"/>
          </w:tcPr>
          <w:p w:rsidR="00D27DCA" w:rsidRDefault="009C7554">
            <w:pPr>
              <w:jc w:val="both"/>
              <w:rPr>
                <w:b/>
                <w:lang w:val="en-GB"/>
              </w:rPr>
            </w:pPr>
            <w:r>
              <w:rPr>
                <w:b/>
                <w:lang w:val="en-GB"/>
              </w:rPr>
              <w:t xml:space="preserve">Test </w:t>
            </w:r>
          </w:p>
        </w:tc>
        <w:tc>
          <w:tcPr>
            <w:tcW w:w="1008" w:type="pct"/>
            <w:shd w:val="clear" w:color="auto" w:fill="auto"/>
          </w:tcPr>
          <w:p w:rsidR="00D27DCA" w:rsidRDefault="009C7554">
            <w:pPr>
              <w:jc w:val="both"/>
              <w:rPr>
                <w:b/>
                <w:lang w:val="en-GB"/>
              </w:rPr>
            </w:pPr>
            <w:r>
              <w:rPr>
                <w:b/>
                <w:lang w:val="en-GB"/>
              </w:rPr>
              <w:t>Indicator</w:t>
            </w:r>
          </w:p>
        </w:tc>
      </w:tr>
      <w:tr w:rsidR="00D27DCA">
        <w:trPr>
          <w:trHeight w:val="1493"/>
          <w:jc w:val="center"/>
        </w:trPr>
        <w:tc>
          <w:tcPr>
            <w:tcW w:w="843" w:type="pct"/>
            <w:vMerge w:val="restart"/>
            <w:shd w:val="clear" w:color="auto" w:fill="auto"/>
          </w:tcPr>
          <w:p w:rsidR="00D27DCA" w:rsidRDefault="009C7554">
            <w:pPr>
              <w:jc w:val="both"/>
              <w:rPr>
                <w:lang w:val="en-GB"/>
              </w:rPr>
            </w:pPr>
            <w:r>
              <w:rPr>
                <w:lang w:val="en-GB"/>
              </w:rPr>
              <w:t>Farmer demographic characteristics</w:t>
            </w:r>
          </w:p>
        </w:tc>
        <w:tc>
          <w:tcPr>
            <w:tcW w:w="851" w:type="pct"/>
            <w:shd w:val="clear" w:color="auto" w:fill="auto"/>
          </w:tcPr>
          <w:p w:rsidR="00D27DCA" w:rsidRDefault="009C7554">
            <w:pPr>
              <w:jc w:val="both"/>
              <w:rPr>
                <w:lang w:val="en-GB"/>
              </w:rPr>
            </w:pPr>
            <w:r>
              <w:rPr>
                <w:lang w:val="en-GB"/>
              </w:rPr>
              <w:t xml:space="preserve">Categorical </w:t>
            </w:r>
          </w:p>
        </w:tc>
        <w:tc>
          <w:tcPr>
            <w:tcW w:w="766" w:type="pct"/>
            <w:shd w:val="clear" w:color="auto" w:fill="auto"/>
          </w:tcPr>
          <w:p w:rsidR="00D27DCA" w:rsidRDefault="009C7554">
            <w:pPr>
              <w:jc w:val="both"/>
              <w:rPr>
                <w:lang w:val="en-GB"/>
              </w:rPr>
            </w:pPr>
            <w:r>
              <w:rPr>
                <w:lang w:val="en-GB"/>
              </w:rPr>
              <w:t>Performance</w:t>
            </w:r>
          </w:p>
        </w:tc>
        <w:tc>
          <w:tcPr>
            <w:tcW w:w="851" w:type="pct"/>
            <w:shd w:val="clear" w:color="auto" w:fill="auto"/>
          </w:tcPr>
          <w:p w:rsidR="00D27DCA" w:rsidRDefault="009C7554">
            <w:pPr>
              <w:jc w:val="both"/>
              <w:rPr>
                <w:lang w:val="en-GB"/>
              </w:rPr>
            </w:pPr>
            <w:r>
              <w:rPr>
                <w:lang w:val="en-GB"/>
              </w:rPr>
              <w:t>Continuous</w:t>
            </w:r>
          </w:p>
        </w:tc>
        <w:tc>
          <w:tcPr>
            <w:tcW w:w="681" w:type="pct"/>
            <w:shd w:val="clear" w:color="auto" w:fill="auto"/>
          </w:tcPr>
          <w:p w:rsidR="00D27DCA" w:rsidRDefault="009C7554">
            <w:pPr>
              <w:jc w:val="both"/>
              <w:rPr>
                <w:lang w:val="en-GB"/>
              </w:rPr>
            </w:pPr>
            <w:r>
              <w:rPr>
                <w:lang w:val="en-GB"/>
              </w:rPr>
              <w:t>T-test</w:t>
            </w:r>
          </w:p>
        </w:tc>
        <w:tc>
          <w:tcPr>
            <w:tcW w:w="1008" w:type="pct"/>
            <w:shd w:val="clear" w:color="auto" w:fill="auto"/>
          </w:tcPr>
          <w:p w:rsidR="00D27DCA" w:rsidRDefault="009C7554">
            <w:pPr>
              <w:numPr>
                <w:ilvl w:val="0"/>
                <w:numId w:val="8"/>
              </w:numPr>
              <w:ind w:left="286" w:hanging="270"/>
              <w:jc w:val="both"/>
              <w:rPr>
                <w:lang w:val="en-GB"/>
              </w:rPr>
            </w:pPr>
            <w:r>
              <w:rPr>
                <w:lang w:val="en-GB"/>
              </w:rPr>
              <w:t>Gender</w:t>
            </w:r>
          </w:p>
          <w:p w:rsidR="00D27DCA" w:rsidRDefault="009C7554">
            <w:pPr>
              <w:numPr>
                <w:ilvl w:val="0"/>
                <w:numId w:val="8"/>
              </w:numPr>
              <w:ind w:left="286" w:hanging="270"/>
              <w:jc w:val="both"/>
              <w:rPr>
                <w:lang w:val="en-GB"/>
              </w:rPr>
            </w:pPr>
            <w:r>
              <w:rPr>
                <w:lang w:val="en-GB"/>
              </w:rPr>
              <w:t>Level of education</w:t>
            </w:r>
          </w:p>
          <w:p w:rsidR="00D27DCA" w:rsidRDefault="009C7554">
            <w:pPr>
              <w:numPr>
                <w:ilvl w:val="0"/>
                <w:numId w:val="8"/>
              </w:numPr>
              <w:ind w:left="286" w:hanging="270"/>
              <w:jc w:val="both"/>
              <w:rPr>
                <w:lang w:val="en-GB"/>
              </w:rPr>
            </w:pPr>
            <w:r>
              <w:rPr>
                <w:lang w:val="en-GB"/>
              </w:rPr>
              <w:t>Level of income per month</w:t>
            </w:r>
          </w:p>
          <w:p w:rsidR="00D27DCA" w:rsidRDefault="009C7554">
            <w:pPr>
              <w:numPr>
                <w:ilvl w:val="0"/>
                <w:numId w:val="8"/>
              </w:numPr>
              <w:ind w:left="286" w:hanging="270"/>
              <w:jc w:val="both"/>
              <w:rPr>
                <w:lang w:val="en-GB"/>
              </w:rPr>
            </w:pPr>
            <w:r>
              <w:rPr>
                <w:lang w:val="en-GB"/>
              </w:rPr>
              <w:t>Headship of household</w:t>
            </w:r>
          </w:p>
          <w:p w:rsidR="00D27DCA" w:rsidRDefault="009C7554">
            <w:pPr>
              <w:numPr>
                <w:ilvl w:val="0"/>
                <w:numId w:val="8"/>
              </w:numPr>
              <w:ind w:left="286" w:hanging="270"/>
              <w:jc w:val="both"/>
              <w:rPr>
                <w:lang w:val="en-GB"/>
              </w:rPr>
            </w:pPr>
            <w:r>
              <w:rPr>
                <w:lang w:val="en-GB"/>
              </w:rPr>
              <w:t>Value chain of interest</w:t>
            </w:r>
          </w:p>
        </w:tc>
      </w:tr>
      <w:tr w:rsidR="00D27DCA">
        <w:trPr>
          <w:trHeight w:val="593"/>
          <w:jc w:val="center"/>
        </w:trPr>
        <w:tc>
          <w:tcPr>
            <w:tcW w:w="843" w:type="pct"/>
            <w:vMerge/>
            <w:shd w:val="clear" w:color="auto" w:fill="auto"/>
          </w:tcPr>
          <w:p w:rsidR="00D27DCA" w:rsidRDefault="00D27DCA">
            <w:pPr>
              <w:jc w:val="both"/>
              <w:rPr>
                <w:lang w:val="en-GB"/>
              </w:rPr>
            </w:pPr>
          </w:p>
        </w:tc>
        <w:tc>
          <w:tcPr>
            <w:tcW w:w="851" w:type="pct"/>
            <w:shd w:val="clear" w:color="auto" w:fill="auto"/>
          </w:tcPr>
          <w:p w:rsidR="00D27DCA" w:rsidRDefault="009C7554">
            <w:pPr>
              <w:jc w:val="both"/>
              <w:rPr>
                <w:lang w:val="en-GB"/>
              </w:rPr>
            </w:pPr>
            <w:r>
              <w:rPr>
                <w:lang w:val="en-GB"/>
              </w:rPr>
              <w:t>Continuous</w:t>
            </w:r>
          </w:p>
        </w:tc>
        <w:tc>
          <w:tcPr>
            <w:tcW w:w="766" w:type="pct"/>
            <w:shd w:val="clear" w:color="auto" w:fill="auto"/>
          </w:tcPr>
          <w:p w:rsidR="00D27DCA" w:rsidRDefault="009C7554">
            <w:pPr>
              <w:jc w:val="both"/>
              <w:rPr>
                <w:lang w:val="en-GB"/>
              </w:rPr>
            </w:pPr>
            <w:r>
              <w:rPr>
                <w:lang w:val="en-GB"/>
              </w:rPr>
              <w:t>Performance</w:t>
            </w:r>
          </w:p>
        </w:tc>
        <w:tc>
          <w:tcPr>
            <w:tcW w:w="851" w:type="pct"/>
            <w:shd w:val="clear" w:color="auto" w:fill="auto"/>
          </w:tcPr>
          <w:p w:rsidR="00D27DCA" w:rsidRDefault="009C7554">
            <w:pPr>
              <w:jc w:val="both"/>
              <w:rPr>
                <w:lang w:val="en-GB"/>
              </w:rPr>
            </w:pPr>
            <w:r>
              <w:rPr>
                <w:lang w:val="en-GB"/>
              </w:rPr>
              <w:t>Continuous</w:t>
            </w:r>
          </w:p>
        </w:tc>
        <w:tc>
          <w:tcPr>
            <w:tcW w:w="681" w:type="pct"/>
            <w:shd w:val="clear" w:color="auto" w:fill="auto"/>
          </w:tcPr>
          <w:p w:rsidR="00D27DCA" w:rsidRDefault="009C7554">
            <w:pPr>
              <w:jc w:val="both"/>
              <w:rPr>
                <w:lang w:val="en-GB"/>
              </w:rPr>
            </w:pPr>
            <w:r>
              <w:rPr>
                <w:lang w:val="en-GB"/>
              </w:rPr>
              <w:t>Simple linear regression</w:t>
            </w:r>
          </w:p>
        </w:tc>
        <w:tc>
          <w:tcPr>
            <w:tcW w:w="1008" w:type="pct"/>
            <w:shd w:val="clear" w:color="auto" w:fill="auto"/>
          </w:tcPr>
          <w:p w:rsidR="00D27DCA" w:rsidRDefault="009C7554">
            <w:pPr>
              <w:numPr>
                <w:ilvl w:val="0"/>
                <w:numId w:val="8"/>
              </w:numPr>
              <w:ind w:left="286" w:hanging="270"/>
              <w:jc w:val="both"/>
              <w:rPr>
                <w:lang w:val="en-GB"/>
              </w:rPr>
            </w:pPr>
            <w:r>
              <w:rPr>
                <w:lang w:val="en-GB"/>
              </w:rPr>
              <w:t>Age</w:t>
            </w:r>
          </w:p>
          <w:p w:rsidR="00D27DCA" w:rsidRDefault="009C7554">
            <w:pPr>
              <w:numPr>
                <w:ilvl w:val="0"/>
                <w:numId w:val="8"/>
              </w:numPr>
              <w:ind w:left="286" w:hanging="270"/>
              <w:jc w:val="both"/>
              <w:rPr>
                <w:lang w:val="en-GB"/>
              </w:rPr>
            </w:pPr>
            <w:r>
              <w:rPr>
                <w:lang w:val="en-GB"/>
              </w:rPr>
              <w:t>Size of household</w:t>
            </w:r>
          </w:p>
        </w:tc>
      </w:tr>
      <w:tr w:rsidR="00D27DCA">
        <w:trPr>
          <w:trHeight w:val="1656"/>
          <w:jc w:val="center"/>
        </w:trPr>
        <w:tc>
          <w:tcPr>
            <w:tcW w:w="843" w:type="pct"/>
            <w:shd w:val="clear" w:color="auto" w:fill="auto"/>
          </w:tcPr>
          <w:p w:rsidR="00D27DCA" w:rsidRDefault="009C7554">
            <w:pPr>
              <w:jc w:val="both"/>
              <w:rPr>
                <w:lang w:val="en-GB"/>
              </w:rPr>
            </w:pPr>
            <w:r>
              <w:rPr>
                <w:lang w:val="en-GB"/>
              </w:rPr>
              <w:t>Farmer attitude</w:t>
            </w:r>
          </w:p>
        </w:tc>
        <w:tc>
          <w:tcPr>
            <w:tcW w:w="851" w:type="pct"/>
            <w:shd w:val="clear" w:color="auto" w:fill="auto"/>
          </w:tcPr>
          <w:p w:rsidR="00D27DCA" w:rsidRDefault="009C7554">
            <w:pPr>
              <w:jc w:val="both"/>
              <w:rPr>
                <w:lang w:val="en-GB"/>
              </w:rPr>
            </w:pPr>
            <w:r>
              <w:rPr>
                <w:lang w:val="en-GB"/>
              </w:rPr>
              <w:t>Continuous</w:t>
            </w:r>
          </w:p>
        </w:tc>
        <w:tc>
          <w:tcPr>
            <w:tcW w:w="766" w:type="pct"/>
            <w:shd w:val="clear" w:color="auto" w:fill="auto"/>
          </w:tcPr>
          <w:p w:rsidR="00D27DCA" w:rsidRDefault="009C7554">
            <w:pPr>
              <w:jc w:val="both"/>
              <w:rPr>
                <w:lang w:val="en-GB"/>
              </w:rPr>
            </w:pPr>
            <w:r>
              <w:rPr>
                <w:lang w:val="en-GB"/>
              </w:rPr>
              <w:t>Performance</w:t>
            </w:r>
          </w:p>
        </w:tc>
        <w:tc>
          <w:tcPr>
            <w:tcW w:w="851" w:type="pct"/>
            <w:shd w:val="clear" w:color="auto" w:fill="auto"/>
          </w:tcPr>
          <w:p w:rsidR="00D27DCA" w:rsidRDefault="009C7554">
            <w:pPr>
              <w:jc w:val="both"/>
              <w:rPr>
                <w:lang w:val="en-GB"/>
              </w:rPr>
            </w:pPr>
            <w:r>
              <w:rPr>
                <w:lang w:val="en-GB"/>
              </w:rPr>
              <w:t>Continuous</w:t>
            </w:r>
          </w:p>
        </w:tc>
        <w:tc>
          <w:tcPr>
            <w:tcW w:w="681" w:type="pct"/>
            <w:shd w:val="clear" w:color="auto" w:fill="auto"/>
          </w:tcPr>
          <w:p w:rsidR="00D27DCA" w:rsidRDefault="009C7554">
            <w:pPr>
              <w:jc w:val="both"/>
              <w:rPr>
                <w:lang w:val="en-GB"/>
              </w:rPr>
            </w:pPr>
            <w:r>
              <w:rPr>
                <w:lang w:val="en-GB"/>
              </w:rPr>
              <w:t>Simple Linear Regression</w:t>
            </w:r>
          </w:p>
        </w:tc>
        <w:tc>
          <w:tcPr>
            <w:tcW w:w="1008" w:type="pct"/>
            <w:shd w:val="clear" w:color="auto" w:fill="auto"/>
          </w:tcPr>
          <w:p w:rsidR="00D27DCA" w:rsidRDefault="009C7554">
            <w:pPr>
              <w:pStyle w:val="ListParagraph"/>
              <w:numPr>
                <w:ilvl w:val="0"/>
                <w:numId w:val="9"/>
              </w:numPr>
              <w:spacing w:after="0" w:line="240" w:lineRule="auto"/>
              <w:ind w:left="241" w:hanging="241"/>
              <w:jc w:val="both"/>
              <w:rPr>
                <w:rFonts w:ascii="Times New Roman" w:hAnsi="Times New Roman"/>
                <w:sz w:val="24"/>
                <w:szCs w:val="24"/>
                <w:lang w:val="en-GB"/>
              </w:rPr>
            </w:pPr>
            <w:r>
              <w:rPr>
                <w:rFonts w:ascii="Times New Roman" w:hAnsi="Times New Roman"/>
                <w:sz w:val="24"/>
                <w:szCs w:val="24"/>
                <w:lang w:val="en-GB"/>
              </w:rPr>
              <w:t>Farmer fatigue</w:t>
            </w:r>
          </w:p>
          <w:p w:rsidR="00D27DCA" w:rsidRDefault="009C7554">
            <w:pPr>
              <w:pStyle w:val="ListParagraph"/>
              <w:numPr>
                <w:ilvl w:val="0"/>
                <w:numId w:val="9"/>
              </w:numPr>
              <w:spacing w:after="0" w:line="240" w:lineRule="auto"/>
              <w:ind w:left="241" w:hanging="241"/>
              <w:jc w:val="both"/>
              <w:rPr>
                <w:rFonts w:ascii="Times New Roman" w:hAnsi="Times New Roman"/>
                <w:sz w:val="24"/>
                <w:szCs w:val="24"/>
                <w:lang w:val="en-GB"/>
              </w:rPr>
            </w:pPr>
            <w:r>
              <w:rPr>
                <w:rFonts w:ascii="Times New Roman" w:hAnsi="Times New Roman"/>
                <w:sz w:val="24"/>
                <w:szCs w:val="24"/>
                <w:lang w:val="en-GB"/>
              </w:rPr>
              <w:t xml:space="preserve">Level of Consultation at programme development/ </w:t>
            </w:r>
            <w:r>
              <w:rPr>
                <w:rFonts w:ascii="Times New Roman" w:hAnsi="Times New Roman"/>
                <w:sz w:val="24"/>
                <w:szCs w:val="24"/>
                <w:lang w:val="en-GB"/>
              </w:rPr>
              <w:t>stakeholder consultation</w:t>
            </w:r>
          </w:p>
          <w:p w:rsidR="00D27DCA" w:rsidRDefault="009C7554">
            <w:pPr>
              <w:pStyle w:val="ListParagraph"/>
              <w:numPr>
                <w:ilvl w:val="0"/>
                <w:numId w:val="9"/>
              </w:numPr>
              <w:spacing w:after="0" w:line="240" w:lineRule="auto"/>
              <w:ind w:left="241" w:hanging="241"/>
              <w:jc w:val="both"/>
              <w:rPr>
                <w:rFonts w:ascii="Times New Roman" w:hAnsi="Times New Roman"/>
                <w:sz w:val="24"/>
                <w:szCs w:val="24"/>
                <w:lang w:val="en-GB"/>
              </w:rPr>
            </w:pPr>
            <w:r>
              <w:rPr>
                <w:rFonts w:ascii="Times New Roman" w:hAnsi="Times New Roman"/>
                <w:sz w:val="24"/>
                <w:szCs w:val="24"/>
                <w:lang w:val="en-GB"/>
              </w:rPr>
              <w:t>Attitude towards projects/ acceptance</w:t>
            </w:r>
          </w:p>
          <w:p w:rsidR="00D27DCA" w:rsidRDefault="009C7554">
            <w:pPr>
              <w:pStyle w:val="ListParagraph"/>
              <w:numPr>
                <w:ilvl w:val="0"/>
                <w:numId w:val="9"/>
              </w:numPr>
              <w:spacing w:after="0" w:line="240" w:lineRule="auto"/>
              <w:ind w:left="241" w:hanging="241"/>
              <w:jc w:val="both"/>
              <w:rPr>
                <w:rFonts w:ascii="Times New Roman" w:hAnsi="Times New Roman"/>
                <w:sz w:val="24"/>
                <w:szCs w:val="24"/>
                <w:lang w:val="en-GB"/>
              </w:rPr>
            </w:pPr>
            <w:r>
              <w:rPr>
                <w:rFonts w:ascii="Times New Roman" w:hAnsi="Times New Roman"/>
                <w:sz w:val="24"/>
                <w:szCs w:val="24"/>
                <w:lang w:val="en-GB"/>
              </w:rPr>
              <w:t>Reaction towards project approach</w:t>
            </w:r>
          </w:p>
          <w:p w:rsidR="00D27DCA" w:rsidRDefault="009C7554">
            <w:pPr>
              <w:pStyle w:val="ListParagraph"/>
              <w:numPr>
                <w:ilvl w:val="0"/>
                <w:numId w:val="9"/>
              </w:numPr>
              <w:spacing w:after="0" w:line="240" w:lineRule="auto"/>
              <w:ind w:left="241" w:hanging="241"/>
              <w:jc w:val="both"/>
              <w:rPr>
                <w:rFonts w:ascii="Times New Roman" w:hAnsi="Times New Roman"/>
                <w:sz w:val="24"/>
                <w:szCs w:val="24"/>
                <w:lang w:val="en-GB"/>
              </w:rPr>
            </w:pPr>
            <w:r>
              <w:rPr>
                <w:rFonts w:ascii="Times New Roman" w:hAnsi="Times New Roman"/>
                <w:sz w:val="24"/>
                <w:szCs w:val="24"/>
                <w:lang w:val="en-GB"/>
              </w:rPr>
              <w:t>Perceived benefits, sustainability, effectiveness</w:t>
            </w:r>
          </w:p>
        </w:tc>
      </w:tr>
      <w:tr w:rsidR="00D27DCA">
        <w:trPr>
          <w:trHeight w:val="20"/>
          <w:jc w:val="center"/>
        </w:trPr>
        <w:tc>
          <w:tcPr>
            <w:tcW w:w="843" w:type="pct"/>
            <w:shd w:val="clear" w:color="auto" w:fill="auto"/>
          </w:tcPr>
          <w:p w:rsidR="00D27DCA" w:rsidRDefault="009C7554">
            <w:pPr>
              <w:jc w:val="both"/>
              <w:rPr>
                <w:lang w:val="en-GB"/>
              </w:rPr>
            </w:pPr>
            <w:r>
              <w:rPr>
                <w:lang w:val="en-GB"/>
              </w:rPr>
              <w:t>Farmer knowledge of project and enterprise</w:t>
            </w:r>
          </w:p>
        </w:tc>
        <w:tc>
          <w:tcPr>
            <w:tcW w:w="851" w:type="pct"/>
            <w:shd w:val="clear" w:color="auto" w:fill="auto"/>
          </w:tcPr>
          <w:p w:rsidR="00D27DCA" w:rsidRDefault="009C7554">
            <w:pPr>
              <w:pStyle w:val="ListParagraph"/>
              <w:spacing w:after="0" w:line="240" w:lineRule="auto"/>
              <w:ind w:left="0"/>
              <w:jc w:val="both"/>
              <w:rPr>
                <w:rFonts w:ascii="Times New Roman" w:hAnsi="Times New Roman"/>
                <w:sz w:val="24"/>
                <w:szCs w:val="24"/>
                <w:lang w:val="en-GB"/>
              </w:rPr>
            </w:pPr>
            <w:r>
              <w:rPr>
                <w:rFonts w:ascii="Times New Roman" w:hAnsi="Times New Roman"/>
                <w:sz w:val="24"/>
                <w:szCs w:val="24"/>
                <w:lang w:val="en-GB"/>
              </w:rPr>
              <w:t>Continuous</w:t>
            </w:r>
          </w:p>
        </w:tc>
        <w:tc>
          <w:tcPr>
            <w:tcW w:w="766" w:type="pct"/>
            <w:shd w:val="clear" w:color="auto" w:fill="auto"/>
          </w:tcPr>
          <w:p w:rsidR="00D27DCA" w:rsidRDefault="009C7554">
            <w:pPr>
              <w:jc w:val="both"/>
              <w:rPr>
                <w:lang w:val="en-GB"/>
              </w:rPr>
            </w:pPr>
            <w:r>
              <w:rPr>
                <w:lang w:val="en-GB"/>
              </w:rPr>
              <w:t>Performance</w:t>
            </w:r>
          </w:p>
        </w:tc>
        <w:tc>
          <w:tcPr>
            <w:tcW w:w="851" w:type="pct"/>
            <w:shd w:val="clear" w:color="auto" w:fill="auto"/>
          </w:tcPr>
          <w:p w:rsidR="00D27DCA" w:rsidRDefault="009C7554">
            <w:pPr>
              <w:pStyle w:val="ListParagraph"/>
              <w:spacing w:after="0" w:line="240" w:lineRule="auto"/>
              <w:ind w:left="270"/>
              <w:jc w:val="both"/>
              <w:rPr>
                <w:rFonts w:ascii="Times New Roman" w:hAnsi="Times New Roman"/>
                <w:sz w:val="24"/>
                <w:szCs w:val="24"/>
                <w:lang w:val="en-GB"/>
              </w:rPr>
            </w:pPr>
            <w:r>
              <w:rPr>
                <w:rFonts w:ascii="Times New Roman" w:hAnsi="Times New Roman"/>
                <w:sz w:val="24"/>
                <w:szCs w:val="24"/>
                <w:lang w:val="en-GB"/>
              </w:rPr>
              <w:t>Continuous</w:t>
            </w:r>
          </w:p>
        </w:tc>
        <w:tc>
          <w:tcPr>
            <w:tcW w:w="681" w:type="pct"/>
            <w:shd w:val="clear" w:color="auto" w:fill="auto"/>
          </w:tcPr>
          <w:p w:rsidR="00D27DCA" w:rsidRDefault="009C7554">
            <w:pPr>
              <w:jc w:val="both"/>
              <w:rPr>
                <w:lang w:val="en-GB"/>
              </w:rPr>
            </w:pPr>
            <w:r>
              <w:rPr>
                <w:lang w:val="en-GB"/>
              </w:rPr>
              <w:t>Simple Linear Regression</w:t>
            </w:r>
          </w:p>
        </w:tc>
        <w:tc>
          <w:tcPr>
            <w:tcW w:w="1008" w:type="pct"/>
            <w:shd w:val="clear" w:color="auto" w:fill="auto"/>
          </w:tcPr>
          <w:p w:rsidR="00D27DCA" w:rsidRDefault="009C7554">
            <w:pPr>
              <w:pStyle w:val="ListParagraph"/>
              <w:numPr>
                <w:ilvl w:val="0"/>
                <w:numId w:val="5"/>
              </w:numPr>
              <w:spacing w:after="0" w:line="240" w:lineRule="auto"/>
              <w:ind w:left="270" w:hanging="270"/>
              <w:jc w:val="both"/>
              <w:rPr>
                <w:rFonts w:ascii="Times New Roman" w:hAnsi="Times New Roman"/>
                <w:sz w:val="24"/>
                <w:szCs w:val="24"/>
                <w:lang w:val="en-GB"/>
              </w:rPr>
            </w:pPr>
            <w:r>
              <w:rPr>
                <w:rFonts w:ascii="Times New Roman" w:hAnsi="Times New Roman"/>
                <w:sz w:val="24"/>
                <w:szCs w:val="24"/>
                <w:lang w:val="en-GB"/>
              </w:rPr>
              <w:t>Understanding of the project objectives</w:t>
            </w:r>
          </w:p>
          <w:p w:rsidR="00D27DCA" w:rsidRDefault="009C7554">
            <w:pPr>
              <w:pStyle w:val="ListParagraph"/>
              <w:numPr>
                <w:ilvl w:val="0"/>
                <w:numId w:val="5"/>
              </w:numPr>
              <w:spacing w:after="0" w:line="240" w:lineRule="auto"/>
              <w:ind w:left="270" w:hanging="270"/>
              <w:jc w:val="both"/>
              <w:rPr>
                <w:rFonts w:ascii="Times New Roman" w:hAnsi="Times New Roman"/>
                <w:sz w:val="24"/>
                <w:szCs w:val="24"/>
                <w:lang w:val="en-GB"/>
              </w:rPr>
            </w:pPr>
            <w:r>
              <w:rPr>
                <w:rFonts w:ascii="Times New Roman" w:hAnsi="Times New Roman"/>
                <w:sz w:val="24"/>
                <w:szCs w:val="24"/>
                <w:lang w:val="en-GB"/>
              </w:rPr>
              <w:t>Knowledge on their chosen enterprise</w:t>
            </w:r>
          </w:p>
          <w:p w:rsidR="00D27DCA" w:rsidRDefault="009C7554">
            <w:pPr>
              <w:pStyle w:val="ListParagraph"/>
              <w:numPr>
                <w:ilvl w:val="0"/>
                <w:numId w:val="5"/>
              </w:numPr>
              <w:spacing w:after="0" w:line="240" w:lineRule="auto"/>
              <w:ind w:left="270" w:hanging="270"/>
              <w:jc w:val="both"/>
              <w:rPr>
                <w:rFonts w:ascii="Times New Roman" w:hAnsi="Times New Roman"/>
                <w:sz w:val="24"/>
                <w:szCs w:val="24"/>
                <w:lang w:val="en-GB"/>
              </w:rPr>
            </w:pPr>
            <w:r>
              <w:rPr>
                <w:rFonts w:ascii="Times New Roman" w:hAnsi="Times New Roman"/>
                <w:sz w:val="24"/>
                <w:szCs w:val="24"/>
                <w:lang w:val="en-GB"/>
              </w:rPr>
              <w:t>Good agricultural practices</w:t>
            </w:r>
          </w:p>
          <w:p w:rsidR="00D27DCA" w:rsidRDefault="009C7554">
            <w:pPr>
              <w:pStyle w:val="ListParagraph"/>
              <w:numPr>
                <w:ilvl w:val="0"/>
                <w:numId w:val="5"/>
              </w:numPr>
              <w:spacing w:after="0" w:line="240" w:lineRule="auto"/>
              <w:ind w:left="270" w:hanging="270"/>
              <w:jc w:val="both"/>
              <w:rPr>
                <w:rFonts w:ascii="Times New Roman" w:hAnsi="Times New Roman"/>
                <w:sz w:val="24"/>
                <w:szCs w:val="24"/>
                <w:lang w:val="en-GB"/>
              </w:rPr>
            </w:pPr>
            <w:r>
              <w:rPr>
                <w:rFonts w:ascii="Times New Roman" w:hAnsi="Times New Roman"/>
                <w:sz w:val="24"/>
                <w:szCs w:val="24"/>
                <w:lang w:val="en-GB"/>
              </w:rPr>
              <w:t>Modern production technologies</w:t>
            </w:r>
          </w:p>
          <w:p w:rsidR="00D27DCA" w:rsidRDefault="009C7554">
            <w:pPr>
              <w:pStyle w:val="ListParagraph"/>
              <w:numPr>
                <w:ilvl w:val="0"/>
                <w:numId w:val="5"/>
              </w:numPr>
              <w:spacing w:after="0" w:line="240" w:lineRule="auto"/>
              <w:ind w:left="270" w:hanging="270"/>
              <w:jc w:val="both"/>
              <w:rPr>
                <w:rFonts w:ascii="Times New Roman" w:hAnsi="Times New Roman"/>
                <w:sz w:val="24"/>
                <w:szCs w:val="24"/>
                <w:lang w:val="en-GB"/>
              </w:rPr>
            </w:pPr>
            <w:r>
              <w:rPr>
                <w:rFonts w:ascii="Times New Roman" w:hAnsi="Times New Roman"/>
                <w:sz w:val="24"/>
                <w:szCs w:val="24"/>
                <w:lang w:val="en-GB"/>
              </w:rPr>
              <w:t>Product marketing</w:t>
            </w:r>
          </w:p>
        </w:tc>
      </w:tr>
      <w:tr w:rsidR="00D27DCA">
        <w:trPr>
          <w:trHeight w:val="20"/>
          <w:jc w:val="center"/>
        </w:trPr>
        <w:tc>
          <w:tcPr>
            <w:tcW w:w="843" w:type="pct"/>
            <w:shd w:val="clear" w:color="auto" w:fill="auto"/>
          </w:tcPr>
          <w:p w:rsidR="00D27DCA" w:rsidRDefault="009C7554">
            <w:pPr>
              <w:jc w:val="both"/>
              <w:rPr>
                <w:lang w:val="en-GB"/>
              </w:rPr>
            </w:pPr>
            <w:r>
              <w:rPr>
                <w:lang w:val="en-GB"/>
              </w:rPr>
              <w:t xml:space="preserve">Farmer </w:t>
            </w:r>
            <w:r>
              <w:rPr>
                <w:lang w:val="en-GB"/>
              </w:rPr>
              <w:lastRenderedPageBreak/>
              <w:t>practices</w:t>
            </w:r>
          </w:p>
        </w:tc>
        <w:tc>
          <w:tcPr>
            <w:tcW w:w="851" w:type="pct"/>
            <w:shd w:val="clear" w:color="auto" w:fill="auto"/>
          </w:tcPr>
          <w:p w:rsidR="00D27DCA" w:rsidRDefault="009C7554">
            <w:pPr>
              <w:pStyle w:val="ListParagraph"/>
              <w:spacing w:after="0" w:line="240" w:lineRule="auto"/>
              <w:ind w:left="0"/>
              <w:jc w:val="both"/>
              <w:rPr>
                <w:rFonts w:ascii="Times New Roman" w:hAnsi="Times New Roman"/>
                <w:sz w:val="24"/>
                <w:szCs w:val="24"/>
                <w:lang w:val="en-GB"/>
              </w:rPr>
            </w:pPr>
            <w:r>
              <w:rPr>
                <w:rFonts w:ascii="Times New Roman" w:hAnsi="Times New Roman"/>
                <w:sz w:val="24"/>
                <w:szCs w:val="24"/>
                <w:lang w:val="en-GB"/>
              </w:rPr>
              <w:lastRenderedPageBreak/>
              <w:t>Continuous</w:t>
            </w:r>
          </w:p>
        </w:tc>
        <w:tc>
          <w:tcPr>
            <w:tcW w:w="766" w:type="pct"/>
            <w:shd w:val="clear" w:color="auto" w:fill="auto"/>
          </w:tcPr>
          <w:p w:rsidR="00D27DCA" w:rsidRDefault="009C7554">
            <w:pPr>
              <w:jc w:val="both"/>
              <w:rPr>
                <w:lang w:val="en-GB"/>
              </w:rPr>
            </w:pPr>
            <w:r>
              <w:rPr>
                <w:lang w:val="en-GB"/>
              </w:rPr>
              <w:t>Performance</w:t>
            </w:r>
          </w:p>
        </w:tc>
        <w:tc>
          <w:tcPr>
            <w:tcW w:w="851" w:type="pct"/>
            <w:shd w:val="clear" w:color="auto" w:fill="auto"/>
          </w:tcPr>
          <w:p w:rsidR="00D27DCA" w:rsidRDefault="009C7554">
            <w:pPr>
              <w:jc w:val="both"/>
              <w:rPr>
                <w:lang w:val="en-GB"/>
              </w:rPr>
            </w:pPr>
            <w:r>
              <w:rPr>
                <w:lang w:val="en-GB"/>
              </w:rPr>
              <w:t>Continuous</w:t>
            </w:r>
          </w:p>
        </w:tc>
        <w:tc>
          <w:tcPr>
            <w:tcW w:w="681" w:type="pct"/>
            <w:shd w:val="clear" w:color="auto" w:fill="auto"/>
          </w:tcPr>
          <w:p w:rsidR="00D27DCA" w:rsidRDefault="009C7554">
            <w:pPr>
              <w:jc w:val="both"/>
              <w:rPr>
                <w:lang w:val="en-GB"/>
              </w:rPr>
            </w:pPr>
            <w:r>
              <w:rPr>
                <w:lang w:val="en-GB"/>
              </w:rPr>
              <w:t xml:space="preserve">Simple </w:t>
            </w:r>
            <w:r>
              <w:rPr>
                <w:lang w:val="en-GB"/>
              </w:rPr>
              <w:lastRenderedPageBreak/>
              <w:t>Linear Regression</w:t>
            </w:r>
          </w:p>
        </w:tc>
        <w:tc>
          <w:tcPr>
            <w:tcW w:w="1008" w:type="pct"/>
            <w:shd w:val="clear" w:color="auto" w:fill="auto"/>
          </w:tcPr>
          <w:p w:rsidR="00D27DCA" w:rsidRDefault="009C7554">
            <w:pPr>
              <w:pStyle w:val="ListParagraph"/>
              <w:numPr>
                <w:ilvl w:val="0"/>
                <w:numId w:val="5"/>
              </w:numPr>
              <w:spacing w:after="0" w:line="240" w:lineRule="auto"/>
              <w:ind w:left="270" w:hanging="270"/>
              <w:jc w:val="both"/>
              <w:rPr>
                <w:rFonts w:ascii="Times New Roman" w:hAnsi="Times New Roman"/>
                <w:sz w:val="24"/>
                <w:szCs w:val="24"/>
                <w:lang w:val="en-GB"/>
              </w:rPr>
            </w:pPr>
            <w:r>
              <w:rPr>
                <w:rFonts w:ascii="Times New Roman" w:hAnsi="Times New Roman"/>
                <w:sz w:val="24"/>
                <w:szCs w:val="24"/>
                <w:lang w:val="en-GB"/>
              </w:rPr>
              <w:lastRenderedPageBreak/>
              <w:t xml:space="preserve">Type of farm </w:t>
            </w:r>
            <w:r>
              <w:rPr>
                <w:rFonts w:ascii="Times New Roman" w:hAnsi="Times New Roman"/>
                <w:sz w:val="24"/>
                <w:szCs w:val="24"/>
                <w:lang w:val="en-GB"/>
              </w:rPr>
              <w:lastRenderedPageBreak/>
              <w:t>enterprises</w:t>
            </w:r>
          </w:p>
          <w:p w:rsidR="00D27DCA" w:rsidRDefault="009C7554">
            <w:pPr>
              <w:pStyle w:val="ListParagraph"/>
              <w:numPr>
                <w:ilvl w:val="0"/>
                <w:numId w:val="5"/>
              </w:numPr>
              <w:spacing w:after="0" w:line="240" w:lineRule="auto"/>
              <w:ind w:left="270" w:hanging="270"/>
              <w:jc w:val="both"/>
              <w:rPr>
                <w:rFonts w:ascii="Times New Roman" w:hAnsi="Times New Roman"/>
                <w:sz w:val="24"/>
                <w:szCs w:val="24"/>
                <w:lang w:val="en-GB"/>
              </w:rPr>
            </w:pPr>
            <w:r>
              <w:rPr>
                <w:rFonts w:ascii="Times New Roman" w:hAnsi="Times New Roman"/>
                <w:sz w:val="24"/>
                <w:szCs w:val="24"/>
                <w:lang w:val="en-GB"/>
              </w:rPr>
              <w:t>Size of farm enterprise</w:t>
            </w:r>
          </w:p>
          <w:p w:rsidR="00D27DCA" w:rsidRDefault="009C7554">
            <w:pPr>
              <w:pStyle w:val="ListParagraph"/>
              <w:numPr>
                <w:ilvl w:val="0"/>
                <w:numId w:val="5"/>
              </w:numPr>
              <w:spacing w:after="0" w:line="240" w:lineRule="auto"/>
              <w:ind w:left="270" w:hanging="270"/>
              <w:jc w:val="both"/>
              <w:rPr>
                <w:rFonts w:ascii="Times New Roman" w:hAnsi="Times New Roman"/>
                <w:sz w:val="24"/>
                <w:szCs w:val="24"/>
                <w:lang w:val="en-GB"/>
              </w:rPr>
            </w:pPr>
            <w:r>
              <w:rPr>
                <w:rFonts w:ascii="Times New Roman" w:hAnsi="Times New Roman"/>
                <w:sz w:val="24"/>
                <w:szCs w:val="24"/>
                <w:lang w:val="en-GB"/>
              </w:rPr>
              <w:t>Availability and utilization of extension services</w:t>
            </w:r>
          </w:p>
          <w:p w:rsidR="00D27DCA" w:rsidRDefault="009C7554">
            <w:pPr>
              <w:pStyle w:val="ListParagraph"/>
              <w:numPr>
                <w:ilvl w:val="0"/>
                <w:numId w:val="5"/>
              </w:numPr>
              <w:spacing w:after="0" w:line="240" w:lineRule="auto"/>
              <w:ind w:left="270" w:hanging="270"/>
              <w:jc w:val="both"/>
              <w:rPr>
                <w:rFonts w:ascii="Times New Roman" w:hAnsi="Times New Roman"/>
                <w:sz w:val="24"/>
                <w:szCs w:val="24"/>
                <w:lang w:val="en-GB"/>
              </w:rPr>
            </w:pPr>
            <w:r>
              <w:rPr>
                <w:rFonts w:ascii="Times New Roman" w:hAnsi="Times New Roman"/>
                <w:sz w:val="24"/>
                <w:szCs w:val="24"/>
                <w:lang w:val="en-GB"/>
              </w:rPr>
              <w:t>Access to and use of credit</w:t>
            </w:r>
          </w:p>
          <w:p w:rsidR="00D27DCA" w:rsidRDefault="009C7554">
            <w:pPr>
              <w:pStyle w:val="ListParagraph"/>
              <w:numPr>
                <w:ilvl w:val="0"/>
                <w:numId w:val="5"/>
              </w:numPr>
              <w:spacing w:after="0" w:line="240" w:lineRule="auto"/>
              <w:ind w:left="270" w:hanging="270"/>
              <w:jc w:val="both"/>
              <w:rPr>
                <w:rFonts w:ascii="Times New Roman" w:hAnsi="Times New Roman"/>
                <w:sz w:val="24"/>
                <w:szCs w:val="24"/>
                <w:lang w:val="en-GB"/>
              </w:rPr>
            </w:pPr>
            <w:r>
              <w:rPr>
                <w:rFonts w:ascii="Times New Roman" w:hAnsi="Times New Roman"/>
                <w:sz w:val="24"/>
                <w:szCs w:val="24"/>
                <w:lang w:val="en-GB"/>
              </w:rPr>
              <w:t>Farming experience</w:t>
            </w:r>
          </w:p>
          <w:p w:rsidR="00D27DCA" w:rsidRDefault="009C7554">
            <w:pPr>
              <w:pStyle w:val="ListParagraph"/>
              <w:numPr>
                <w:ilvl w:val="0"/>
                <w:numId w:val="5"/>
              </w:numPr>
              <w:spacing w:after="0" w:line="240" w:lineRule="auto"/>
              <w:ind w:left="270" w:hanging="270"/>
              <w:jc w:val="both"/>
              <w:rPr>
                <w:rFonts w:ascii="Times New Roman" w:hAnsi="Times New Roman"/>
                <w:sz w:val="24"/>
                <w:szCs w:val="24"/>
                <w:lang w:val="en-GB"/>
              </w:rPr>
            </w:pPr>
            <w:r>
              <w:rPr>
                <w:rFonts w:ascii="Times New Roman" w:hAnsi="Times New Roman"/>
                <w:sz w:val="24"/>
                <w:szCs w:val="24"/>
                <w:lang w:val="en-GB"/>
              </w:rPr>
              <w:t>Full time farmer or not</w:t>
            </w:r>
          </w:p>
          <w:p w:rsidR="00D27DCA" w:rsidRDefault="009C7554">
            <w:pPr>
              <w:pStyle w:val="ListParagraph"/>
              <w:numPr>
                <w:ilvl w:val="0"/>
                <w:numId w:val="5"/>
              </w:numPr>
              <w:spacing w:after="0" w:line="240" w:lineRule="auto"/>
              <w:ind w:left="270" w:hanging="270"/>
              <w:jc w:val="both"/>
              <w:rPr>
                <w:rFonts w:ascii="Times New Roman" w:hAnsi="Times New Roman"/>
                <w:sz w:val="24"/>
                <w:szCs w:val="24"/>
                <w:lang w:val="en-GB"/>
              </w:rPr>
            </w:pPr>
            <w:r>
              <w:rPr>
                <w:rFonts w:ascii="Times New Roman" w:hAnsi="Times New Roman"/>
                <w:sz w:val="24"/>
                <w:szCs w:val="24"/>
                <w:lang w:val="en-GB"/>
              </w:rPr>
              <w:t>Other income sources</w:t>
            </w:r>
          </w:p>
        </w:tc>
      </w:tr>
    </w:tbl>
    <w:p w:rsidR="00D27DCA" w:rsidRDefault="009C7554">
      <w:pPr>
        <w:spacing w:line="480" w:lineRule="auto"/>
        <w:jc w:val="both"/>
      </w:pPr>
      <w:r>
        <w:lastRenderedPageBreak/>
        <w:t>Source – Author 2023</w:t>
      </w:r>
    </w:p>
    <w:p w:rsidR="00D27DCA" w:rsidRDefault="009C7554">
      <w:pPr>
        <w:pStyle w:val="Heading2"/>
        <w:numPr>
          <w:ilvl w:val="1"/>
          <w:numId w:val="7"/>
        </w:numPr>
        <w:spacing w:before="0" w:after="0" w:line="480" w:lineRule="auto"/>
        <w:jc w:val="both"/>
        <w:rPr>
          <w:szCs w:val="24"/>
        </w:rPr>
      </w:pPr>
      <w:bookmarkStart w:id="57" w:name="_Toc150623422"/>
      <w:r>
        <w:rPr>
          <w:szCs w:val="24"/>
        </w:rPr>
        <w:t>Location of the study</w:t>
      </w:r>
      <w:bookmarkEnd w:id="57"/>
    </w:p>
    <w:p w:rsidR="00D27DCA" w:rsidRDefault="009C7554">
      <w:pPr>
        <w:spacing w:line="480" w:lineRule="auto"/>
        <w:jc w:val="both"/>
      </w:pPr>
      <w:r>
        <w:t xml:space="preserve">The research was based in </w:t>
      </w:r>
      <w:proofErr w:type="spellStart"/>
      <w:r>
        <w:t>Makueni</w:t>
      </w:r>
      <w:proofErr w:type="spellEnd"/>
      <w:r>
        <w:t xml:space="preserve"> County, one of the 47 counties in Kenya. </w:t>
      </w:r>
      <w:proofErr w:type="spellStart"/>
      <w:r>
        <w:t>Makueni</w:t>
      </w:r>
      <w:proofErr w:type="spellEnd"/>
      <w:r>
        <w:t xml:space="preserve"> County is located in the South Eastern region of the country and shares borders with </w:t>
      </w:r>
      <w:proofErr w:type="spellStart"/>
      <w:r>
        <w:t>Machakos</w:t>
      </w:r>
      <w:proofErr w:type="spellEnd"/>
      <w:r>
        <w:t xml:space="preserve"> to the North, </w:t>
      </w:r>
      <w:proofErr w:type="spellStart"/>
      <w:r>
        <w:t>Kitui</w:t>
      </w:r>
      <w:proofErr w:type="spellEnd"/>
      <w:r>
        <w:t xml:space="preserve"> to the East, </w:t>
      </w:r>
      <w:proofErr w:type="spellStart"/>
      <w:r>
        <w:t>Kajiado</w:t>
      </w:r>
      <w:proofErr w:type="spellEnd"/>
      <w:r>
        <w:t xml:space="preserve"> to the West, and </w:t>
      </w:r>
      <w:proofErr w:type="spellStart"/>
      <w:r>
        <w:t>Taita</w:t>
      </w:r>
      <w:proofErr w:type="spellEnd"/>
      <w:r>
        <w:t xml:space="preserve"> </w:t>
      </w:r>
      <w:proofErr w:type="spellStart"/>
      <w:r>
        <w:t>Taveta</w:t>
      </w:r>
      <w:proofErr w:type="spellEnd"/>
      <w:r>
        <w:t xml:space="preserve"> to the S</w:t>
      </w:r>
      <w:r>
        <w:t>outh. It covers an area of approximately 8,176.7 square kilometers and is situated between Latitude 1°35' South and Longitudes 37°10' East and 38°30' East (</w:t>
      </w:r>
      <w:proofErr w:type="spellStart"/>
      <w:r>
        <w:t>GoMC</w:t>
      </w:r>
      <w:proofErr w:type="spellEnd"/>
      <w:r>
        <w:t xml:space="preserve">, 2016). </w:t>
      </w:r>
    </w:p>
    <w:p w:rsidR="00D27DCA" w:rsidRDefault="009C7554">
      <w:pPr>
        <w:pStyle w:val="Heading2"/>
        <w:numPr>
          <w:ilvl w:val="1"/>
          <w:numId w:val="7"/>
        </w:numPr>
        <w:spacing w:before="0" w:after="0" w:line="480" w:lineRule="auto"/>
        <w:jc w:val="both"/>
        <w:rPr>
          <w:szCs w:val="24"/>
        </w:rPr>
      </w:pPr>
      <w:bookmarkStart w:id="58" w:name="_Toc150623423"/>
      <w:r>
        <w:rPr>
          <w:szCs w:val="24"/>
        </w:rPr>
        <w:t>Target population</w:t>
      </w:r>
      <w:bookmarkEnd w:id="58"/>
    </w:p>
    <w:p w:rsidR="00D27DCA" w:rsidRDefault="009C7554">
      <w:pPr>
        <w:spacing w:line="480" w:lineRule="auto"/>
        <w:jc w:val="both"/>
      </w:pPr>
      <w:r>
        <w:t xml:space="preserve">All of the farmers who have been brought on board and provided with </w:t>
      </w:r>
      <w:r>
        <w:t xml:space="preserve">funding from the NARIGP in </w:t>
      </w:r>
      <w:proofErr w:type="spellStart"/>
      <w:r>
        <w:t>Makueni</w:t>
      </w:r>
      <w:proofErr w:type="spellEnd"/>
      <w:r>
        <w:t xml:space="preserve"> County were targeted for this study. A total of 18,754 farmers in 540 groups were involved in the project and received funding between 2018/2019 financial year and 2020/2021 financial year. The farmers are further segrega</w:t>
      </w:r>
      <w:r>
        <w:t>ted as indicated below.</w:t>
      </w:r>
    </w:p>
    <w:p w:rsidR="00D27DCA" w:rsidRDefault="00D27DCA">
      <w:pPr>
        <w:spacing w:line="480" w:lineRule="auto"/>
        <w:jc w:val="both"/>
      </w:pPr>
    </w:p>
    <w:p w:rsidR="00D27DCA" w:rsidRDefault="00D27DCA">
      <w:pPr>
        <w:pStyle w:val="Caption"/>
        <w:spacing w:line="480" w:lineRule="auto"/>
        <w:jc w:val="both"/>
        <w:rPr>
          <w:sz w:val="24"/>
          <w:szCs w:val="24"/>
        </w:rPr>
      </w:pPr>
      <w:bookmarkStart w:id="59" w:name="_Toc150438843"/>
    </w:p>
    <w:p w:rsidR="00D27DCA" w:rsidRDefault="00D27DCA"/>
    <w:p w:rsidR="00D27DCA" w:rsidRDefault="009C7554">
      <w:pPr>
        <w:pStyle w:val="StyleTableofFiguresBold"/>
      </w:pPr>
      <w:proofErr w:type="gramStart"/>
      <w:r>
        <w:lastRenderedPageBreak/>
        <w:t>Table 3.</w:t>
      </w:r>
      <w:proofErr w:type="gramEnd"/>
      <w:r>
        <w:fldChar w:fldCharType="begin"/>
      </w:r>
      <w:r>
        <w:instrText xml:space="preserve"> SEQ Table \* ARABIC </w:instrText>
      </w:r>
      <w:r>
        <w:fldChar w:fldCharType="separate"/>
      </w:r>
      <w:r>
        <w:t>4</w:t>
      </w:r>
      <w:r>
        <w:fldChar w:fldCharType="end"/>
      </w:r>
      <w:r>
        <w:t>:  Target population</w:t>
      </w:r>
      <w:bookmarkEnd w:id="59"/>
    </w:p>
    <w:tbl>
      <w:tblPr>
        <w:tblW w:w="5000" w:type="pct"/>
        <w:jc w:val="center"/>
        <w:tblLook w:val="04A0" w:firstRow="1" w:lastRow="0" w:firstColumn="1" w:lastColumn="0" w:noHBand="0" w:noVBand="1"/>
      </w:tblPr>
      <w:tblGrid>
        <w:gridCol w:w="4334"/>
        <w:gridCol w:w="4335"/>
      </w:tblGrid>
      <w:tr w:rsidR="00D27DCA">
        <w:trPr>
          <w:jc w:val="center"/>
        </w:trPr>
        <w:tc>
          <w:tcPr>
            <w:tcW w:w="2500" w:type="pct"/>
            <w:tcBorders>
              <w:top w:val="single" w:sz="4" w:space="0" w:color="auto"/>
              <w:bottom w:val="single" w:sz="4" w:space="0" w:color="auto"/>
            </w:tcBorders>
            <w:shd w:val="clear" w:color="auto" w:fill="auto"/>
          </w:tcPr>
          <w:p w:rsidR="00D27DCA" w:rsidRDefault="009C7554">
            <w:pPr>
              <w:spacing w:line="480" w:lineRule="auto"/>
              <w:jc w:val="center"/>
              <w:rPr>
                <w:b/>
              </w:rPr>
            </w:pPr>
            <w:r>
              <w:rPr>
                <w:b/>
              </w:rPr>
              <w:t>Category</w:t>
            </w:r>
          </w:p>
        </w:tc>
        <w:tc>
          <w:tcPr>
            <w:tcW w:w="2500" w:type="pct"/>
            <w:tcBorders>
              <w:top w:val="single" w:sz="4" w:space="0" w:color="auto"/>
              <w:bottom w:val="single" w:sz="4" w:space="0" w:color="auto"/>
            </w:tcBorders>
            <w:shd w:val="clear" w:color="auto" w:fill="auto"/>
          </w:tcPr>
          <w:p w:rsidR="00D27DCA" w:rsidRDefault="009C7554">
            <w:pPr>
              <w:spacing w:line="480" w:lineRule="auto"/>
              <w:jc w:val="center"/>
              <w:rPr>
                <w:b/>
              </w:rPr>
            </w:pPr>
            <w:r>
              <w:rPr>
                <w:b/>
              </w:rPr>
              <w:t>Target population</w:t>
            </w:r>
          </w:p>
        </w:tc>
      </w:tr>
      <w:tr w:rsidR="00D27DCA">
        <w:trPr>
          <w:jc w:val="center"/>
        </w:trPr>
        <w:tc>
          <w:tcPr>
            <w:tcW w:w="2500" w:type="pct"/>
            <w:tcBorders>
              <w:top w:val="single" w:sz="4" w:space="0" w:color="auto"/>
            </w:tcBorders>
            <w:shd w:val="clear" w:color="auto" w:fill="auto"/>
          </w:tcPr>
          <w:p w:rsidR="00D27DCA" w:rsidRDefault="009C7554">
            <w:pPr>
              <w:spacing w:line="480" w:lineRule="auto"/>
              <w:jc w:val="center"/>
            </w:pPr>
            <w:r>
              <w:t>Male adult</w:t>
            </w:r>
          </w:p>
        </w:tc>
        <w:tc>
          <w:tcPr>
            <w:tcW w:w="2500" w:type="pct"/>
            <w:tcBorders>
              <w:top w:val="single" w:sz="4" w:space="0" w:color="auto"/>
            </w:tcBorders>
            <w:shd w:val="clear" w:color="auto" w:fill="auto"/>
          </w:tcPr>
          <w:p w:rsidR="00D27DCA" w:rsidRDefault="009C7554">
            <w:pPr>
              <w:spacing w:line="480" w:lineRule="auto"/>
              <w:jc w:val="center"/>
            </w:pPr>
            <w:r>
              <w:t>5,686</w:t>
            </w:r>
          </w:p>
        </w:tc>
      </w:tr>
      <w:tr w:rsidR="00D27DCA">
        <w:trPr>
          <w:jc w:val="center"/>
        </w:trPr>
        <w:tc>
          <w:tcPr>
            <w:tcW w:w="2500" w:type="pct"/>
            <w:shd w:val="clear" w:color="auto" w:fill="auto"/>
          </w:tcPr>
          <w:p w:rsidR="00D27DCA" w:rsidRDefault="009C7554">
            <w:pPr>
              <w:spacing w:line="480" w:lineRule="auto"/>
              <w:jc w:val="center"/>
            </w:pPr>
            <w:r>
              <w:t>Female adult</w:t>
            </w:r>
          </w:p>
        </w:tc>
        <w:tc>
          <w:tcPr>
            <w:tcW w:w="2500" w:type="pct"/>
            <w:shd w:val="clear" w:color="auto" w:fill="auto"/>
          </w:tcPr>
          <w:p w:rsidR="00D27DCA" w:rsidRDefault="009C7554">
            <w:pPr>
              <w:spacing w:line="480" w:lineRule="auto"/>
              <w:jc w:val="center"/>
            </w:pPr>
            <w:r>
              <w:t>10,174</w:t>
            </w:r>
          </w:p>
        </w:tc>
      </w:tr>
      <w:tr w:rsidR="00D27DCA">
        <w:trPr>
          <w:jc w:val="center"/>
        </w:trPr>
        <w:tc>
          <w:tcPr>
            <w:tcW w:w="2500" w:type="pct"/>
            <w:shd w:val="clear" w:color="auto" w:fill="auto"/>
          </w:tcPr>
          <w:p w:rsidR="00D27DCA" w:rsidRDefault="009C7554">
            <w:pPr>
              <w:spacing w:line="480" w:lineRule="auto"/>
              <w:jc w:val="center"/>
            </w:pPr>
            <w:r>
              <w:t>Male youth</w:t>
            </w:r>
          </w:p>
        </w:tc>
        <w:tc>
          <w:tcPr>
            <w:tcW w:w="2500" w:type="pct"/>
            <w:shd w:val="clear" w:color="auto" w:fill="auto"/>
          </w:tcPr>
          <w:p w:rsidR="00D27DCA" w:rsidRDefault="009C7554">
            <w:pPr>
              <w:spacing w:line="480" w:lineRule="auto"/>
              <w:jc w:val="center"/>
            </w:pPr>
            <w:r>
              <w:t>1,114</w:t>
            </w:r>
          </w:p>
        </w:tc>
      </w:tr>
      <w:tr w:rsidR="00D27DCA">
        <w:trPr>
          <w:jc w:val="center"/>
        </w:trPr>
        <w:tc>
          <w:tcPr>
            <w:tcW w:w="2500" w:type="pct"/>
            <w:tcBorders>
              <w:bottom w:val="single" w:sz="4" w:space="0" w:color="auto"/>
            </w:tcBorders>
            <w:shd w:val="clear" w:color="auto" w:fill="auto"/>
          </w:tcPr>
          <w:p w:rsidR="00D27DCA" w:rsidRDefault="009C7554">
            <w:pPr>
              <w:spacing w:line="480" w:lineRule="auto"/>
              <w:jc w:val="center"/>
            </w:pPr>
            <w:r>
              <w:t>Female Youth</w:t>
            </w:r>
          </w:p>
        </w:tc>
        <w:tc>
          <w:tcPr>
            <w:tcW w:w="2500" w:type="pct"/>
            <w:tcBorders>
              <w:bottom w:val="single" w:sz="4" w:space="0" w:color="auto"/>
            </w:tcBorders>
            <w:shd w:val="clear" w:color="auto" w:fill="auto"/>
          </w:tcPr>
          <w:p w:rsidR="00D27DCA" w:rsidRDefault="009C7554">
            <w:pPr>
              <w:spacing w:line="480" w:lineRule="auto"/>
              <w:jc w:val="center"/>
            </w:pPr>
            <w:r>
              <w:t>1,780</w:t>
            </w:r>
          </w:p>
        </w:tc>
      </w:tr>
      <w:tr w:rsidR="00D27DCA">
        <w:trPr>
          <w:jc w:val="center"/>
        </w:trPr>
        <w:tc>
          <w:tcPr>
            <w:tcW w:w="2500" w:type="pct"/>
            <w:tcBorders>
              <w:top w:val="single" w:sz="4" w:space="0" w:color="auto"/>
              <w:bottom w:val="single" w:sz="4" w:space="0" w:color="auto"/>
            </w:tcBorders>
            <w:shd w:val="clear" w:color="auto" w:fill="auto"/>
          </w:tcPr>
          <w:p w:rsidR="00D27DCA" w:rsidRDefault="009C7554">
            <w:pPr>
              <w:spacing w:line="480" w:lineRule="auto"/>
              <w:jc w:val="center"/>
              <w:rPr>
                <w:b/>
              </w:rPr>
            </w:pPr>
            <w:r>
              <w:rPr>
                <w:b/>
              </w:rPr>
              <w:t>Total</w:t>
            </w:r>
          </w:p>
        </w:tc>
        <w:tc>
          <w:tcPr>
            <w:tcW w:w="2500" w:type="pct"/>
            <w:tcBorders>
              <w:top w:val="single" w:sz="4" w:space="0" w:color="auto"/>
              <w:bottom w:val="single" w:sz="4" w:space="0" w:color="auto"/>
            </w:tcBorders>
            <w:shd w:val="clear" w:color="auto" w:fill="auto"/>
          </w:tcPr>
          <w:p w:rsidR="00D27DCA" w:rsidRDefault="009C7554">
            <w:pPr>
              <w:spacing w:line="480" w:lineRule="auto"/>
              <w:jc w:val="center"/>
              <w:rPr>
                <w:b/>
              </w:rPr>
            </w:pPr>
            <w:r>
              <w:rPr>
                <w:b/>
              </w:rPr>
              <w:fldChar w:fldCharType="begin"/>
            </w:r>
            <w:r>
              <w:rPr>
                <w:b/>
              </w:rPr>
              <w:instrText xml:space="preserve"> =SUM(ABOVE) </w:instrText>
            </w:r>
            <w:r>
              <w:rPr>
                <w:b/>
              </w:rPr>
              <w:fldChar w:fldCharType="separate"/>
            </w:r>
            <w:r>
              <w:rPr>
                <w:b/>
              </w:rPr>
              <w:t>18,754</w:t>
            </w:r>
            <w:r>
              <w:rPr>
                <w:b/>
              </w:rPr>
              <w:fldChar w:fldCharType="end"/>
            </w:r>
          </w:p>
        </w:tc>
      </w:tr>
    </w:tbl>
    <w:p w:rsidR="00D27DCA" w:rsidRDefault="009C7554">
      <w:pPr>
        <w:spacing w:line="480" w:lineRule="auto"/>
        <w:jc w:val="both"/>
      </w:pPr>
      <w:r>
        <w:t xml:space="preserve"> (Source – County Project Coordination Unit, </w:t>
      </w:r>
      <w:proofErr w:type="spellStart"/>
      <w:r>
        <w:t>Makueni</w:t>
      </w:r>
      <w:proofErr w:type="spellEnd"/>
      <w:r>
        <w:t xml:space="preserve"> County) </w:t>
      </w:r>
    </w:p>
    <w:p w:rsidR="00D27DCA" w:rsidRDefault="009C7554">
      <w:pPr>
        <w:pStyle w:val="Heading2"/>
        <w:numPr>
          <w:ilvl w:val="1"/>
          <w:numId w:val="7"/>
        </w:numPr>
        <w:spacing w:before="0" w:after="0" w:line="480" w:lineRule="auto"/>
        <w:jc w:val="both"/>
        <w:rPr>
          <w:szCs w:val="24"/>
        </w:rPr>
      </w:pPr>
      <w:bookmarkStart w:id="60" w:name="_Toc150623424"/>
      <w:r>
        <w:rPr>
          <w:szCs w:val="24"/>
        </w:rPr>
        <w:t>Sampling techniques and sample size</w:t>
      </w:r>
      <w:bookmarkEnd w:id="60"/>
    </w:p>
    <w:p w:rsidR="00D27DCA" w:rsidRDefault="009C7554">
      <w:pPr>
        <w:pStyle w:val="Heading3"/>
        <w:numPr>
          <w:ilvl w:val="2"/>
          <w:numId w:val="7"/>
        </w:numPr>
        <w:spacing w:before="0" w:after="0" w:line="480" w:lineRule="auto"/>
        <w:jc w:val="both"/>
        <w:rPr>
          <w:rFonts w:cs="Times New Roman"/>
          <w:szCs w:val="24"/>
        </w:rPr>
      </w:pPr>
      <w:bookmarkStart w:id="61" w:name="_Toc150623425"/>
      <w:r>
        <w:rPr>
          <w:rFonts w:cs="Times New Roman"/>
          <w:szCs w:val="24"/>
        </w:rPr>
        <w:t>Sampling techniques</w:t>
      </w:r>
      <w:bookmarkEnd w:id="61"/>
    </w:p>
    <w:p w:rsidR="00D27DCA" w:rsidRDefault="009C7554">
      <w:pPr>
        <w:autoSpaceDE w:val="0"/>
        <w:autoSpaceDN w:val="0"/>
        <w:adjustRightInd w:val="0"/>
        <w:spacing w:line="480" w:lineRule="auto"/>
        <w:jc w:val="both"/>
      </w:pPr>
      <w:r>
        <w:t xml:space="preserve">The research adopted stratified and purposive random sampling. The project is implemented in 20 wards out of 30 </w:t>
      </w:r>
      <w:proofErr w:type="spellStart"/>
      <w:r>
        <w:t>wards</w:t>
      </w:r>
      <w:proofErr w:type="spellEnd"/>
      <w:r>
        <w:t xml:space="preserve"> in six sub-counties.</w:t>
      </w:r>
      <w:r>
        <w:t xml:space="preserve"> The study selected two sub-counties, </w:t>
      </w:r>
      <w:proofErr w:type="spellStart"/>
      <w:r>
        <w:t>Mbooni</w:t>
      </w:r>
      <w:proofErr w:type="spellEnd"/>
      <w:r>
        <w:t xml:space="preserve"> to represent the higher zones and </w:t>
      </w:r>
      <w:proofErr w:type="spellStart"/>
      <w:r>
        <w:t>Kibwezi</w:t>
      </w:r>
      <w:proofErr w:type="spellEnd"/>
      <w:r>
        <w:t xml:space="preserve"> East to represent the lower zones and then two wards were selected from each Sub-county. The target subpopulation was then divided into four strata (male adult, female a</w:t>
      </w:r>
      <w:r>
        <w:t>dult, female youth, and male youth) and subjected to strata at two levels, first along the value chains to ensure that each value chain is represented. To choose the participants for each stratum, a simple random sampling was employed to guarantee that all</w:t>
      </w:r>
      <w:r>
        <w:t xml:space="preserve"> respondent categories were represented and that the selected sample accurately represents the entire population under investigation.  </w:t>
      </w:r>
    </w:p>
    <w:p w:rsidR="00D27DCA" w:rsidRDefault="009C7554">
      <w:pPr>
        <w:pStyle w:val="Heading3"/>
        <w:numPr>
          <w:ilvl w:val="2"/>
          <w:numId w:val="7"/>
        </w:numPr>
        <w:spacing w:before="0" w:after="0" w:line="480" w:lineRule="auto"/>
        <w:jc w:val="both"/>
        <w:rPr>
          <w:rFonts w:cs="Times New Roman"/>
          <w:szCs w:val="24"/>
        </w:rPr>
      </w:pPr>
      <w:bookmarkStart w:id="62" w:name="_Toc150623426"/>
      <w:r>
        <w:rPr>
          <w:rFonts w:cs="Times New Roman"/>
          <w:szCs w:val="24"/>
        </w:rPr>
        <w:t>Sample size determination</w:t>
      </w:r>
      <w:bookmarkEnd w:id="62"/>
    </w:p>
    <w:p w:rsidR="00D27DCA" w:rsidRDefault="009C7554">
      <w:pPr>
        <w:spacing w:line="480" w:lineRule="auto"/>
        <w:jc w:val="both"/>
      </w:pPr>
      <w:r>
        <w:t xml:space="preserve">The research population is fairly homogeneous and therefore does not need a large sample. The sample size for this study was determined using published tables as recommended by </w:t>
      </w:r>
      <w:r>
        <w:fldChar w:fldCharType="begin" w:fldLock="1"/>
      </w:r>
      <w:r>
        <w:instrText>ADDIN CSL_CITATION {"citationItems":[{"id":"ITEM-1","itemData":{"ISSN":"1394195</w:instrText>
      </w:r>
      <w:r>
        <w:instrText>X","author":[{"dropping-particle":"","family":"Israel","given":"Glenn D","non-dropping-particle":"","parse-names":false,"suffix":""}],"container-title":"University of Florida","id":"ITEM-1","issued":{"date-parts":[["1992"]]},"title":"Determination of sampl</w:instrText>
      </w:r>
      <w:r>
        <w:instrText>e size","type":"report"},"uris":["http://www.mendeley.com/documents/?uuid=98ef9e5c-7d38-488d-9ddc-408682accb7b"]}],"mendeley":{"formattedCitation":"(Israel, 1992)","manualFormatting":"Naing (2003)","plainTextFormattedCitation":"(Israel, 1992)","previouslyF</w:instrText>
      </w:r>
      <w:r>
        <w:instrText>ormattedCitation":"(Israel, 1992)"},"properties":{"noteIndex":0},"schema":"https://github.com/citation-style-language/schema/raw/master/csl-citation.json"}</w:instrText>
      </w:r>
      <w:r>
        <w:fldChar w:fldCharType="separate"/>
      </w:r>
      <w:r>
        <w:t>Naing (2003)</w:t>
      </w:r>
      <w:r>
        <w:fldChar w:fldCharType="end"/>
      </w:r>
      <w:r>
        <w:t xml:space="preserve"> and </w:t>
      </w:r>
      <w:r>
        <w:fldChar w:fldCharType="begin" w:fldLock="1"/>
      </w:r>
      <w:r>
        <w:instrText>ADDIN CSL_CITATION {"citationItems":[{"id":"ITEM-1","itemData":{"ISSN":"1394195X"</w:instrText>
      </w:r>
      <w:r>
        <w:instrText xml:space="preserve">,"author":[{"dropping-particle":"","family":"Israel","given":"Glenn D","non-dropping-particle":"","parse-names":false,"suffix":""}],"container-title":"University of Florida","id":"ITEM-1","issued":{"date-parts":[["1992"]]},"title":"Determination of sample </w:instrText>
      </w:r>
      <w:r>
        <w:instrText>size","type":"report"},"uris":["http://www.mendeley.com/documents/?uuid=98ef9e5c-7d38-488d-9ddc-408682accb7b"]}],"mendeley":{"formattedCitation":"(Israel, 1992)","plainTextFormattedCitation":"(Israel, 1992)","previouslyFormattedCitation":"(Israel, 1992)"},</w:instrText>
      </w:r>
      <w:r>
        <w:instrText>"properties":{"noteIndex":0},"schema":"https://github.com/citation-style-language/schema/raw/master/csl-citation.json"}</w:instrText>
      </w:r>
      <w:r>
        <w:fldChar w:fldCharType="separate"/>
      </w:r>
      <w:r>
        <w:t>(Israel, 1992)</w:t>
      </w:r>
      <w:r>
        <w:fldChar w:fldCharType="end"/>
      </w:r>
      <w:r>
        <w:t xml:space="preserve">. </w:t>
      </w:r>
    </w:p>
    <w:p w:rsidR="00D27DCA" w:rsidRDefault="009C7554">
      <w:pPr>
        <w:pStyle w:val="StyleTableofFiguresBold"/>
      </w:pPr>
      <w:bookmarkStart w:id="63" w:name="_Toc150439057"/>
      <w:r>
        <w:t xml:space="preserve">Figure 3.3:  Determination of sample size </w:t>
      </w:r>
      <w:bookmarkEnd w:id="63"/>
    </w:p>
    <w:tbl>
      <w:tblPr>
        <w:tblW w:w="5000" w:type="pct"/>
        <w:tblLook w:val="04A0" w:firstRow="1" w:lastRow="0" w:firstColumn="1" w:lastColumn="0" w:noHBand="0" w:noVBand="1"/>
      </w:tblPr>
      <w:tblGrid>
        <w:gridCol w:w="2087"/>
        <w:gridCol w:w="1378"/>
        <w:gridCol w:w="1734"/>
        <w:gridCol w:w="1734"/>
        <w:gridCol w:w="1736"/>
      </w:tblGrid>
      <w:tr w:rsidR="00D27DCA">
        <w:trPr>
          <w:trHeight w:val="288"/>
        </w:trPr>
        <w:tc>
          <w:tcPr>
            <w:tcW w:w="1204" w:type="pct"/>
            <w:tcBorders>
              <w:top w:val="single" w:sz="4" w:space="0" w:color="auto"/>
              <w:bottom w:val="single" w:sz="4" w:space="0" w:color="auto"/>
            </w:tcBorders>
            <w:shd w:val="clear" w:color="auto" w:fill="auto"/>
          </w:tcPr>
          <w:p w:rsidR="00D27DCA" w:rsidRDefault="009C7554">
            <w:pPr>
              <w:jc w:val="center"/>
              <w:rPr>
                <w:b/>
              </w:rPr>
            </w:pPr>
            <w:r>
              <w:rPr>
                <w:b/>
              </w:rPr>
              <w:t>Population Size</w:t>
            </w:r>
          </w:p>
        </w:tc>
        <w:tc>
          <w:tcPr>
            <w:tcW w:w="3796" w:type="pct"/>
            <w:gridSpan w:val="4"/>
            <w:tcBorders>
              <w:top w:val="single" w:sz="4" w:space="0" w:color="auto"/>
              <w:bottom w:val="single" w:sz="4" w:space="0" w:color="auto"/>
            </w:tcBorders>
            <w:shd w:val="clear" w:color="auto" w:fill="auto"/>
          </w:tcPr>
          <w:p w:rsidR="00D27DCA" w:rsidRDefault="009C7554">
            <w:pPr>
              <w:jc w:val="center"/>
              <w:rPr>
                <w:b/>
              </w:rPr>
            </w:pPr>
            <w:r>
              <w:rPr>
                <w:b/>
              </w:rPr>
              <w:t>Sample size (n) for precision  (e) of:</w:t>
            </w:r>
          </w:p>
        </w:tc>
      </w:tr>
      <w:tr w:rsidR="00D27DCA">
        <w:trPr>
          <w:trHeight w:val="288"/>
        </w:trPr>
        <w:tc>
          <w:tcPr>
            <w:tcW w:w="1204" w:type="pct"/>
            <w:tcBorders>
              <w:top w:val="single" w:sz="4" w:space="0" w:color="auto"/>
            </w:tcBorders>
            <w:shd w:val="clear" w:color="auto" w:fill="auto"/>
          </w:tcPr>
          <w:p w:rsidR="00D27DCA" w:rsidRDefault="00D27DCA">
            <w:pPr>
              <w:jc w:val="center"/>
            </w:pPr>
          </w:p>
        </w:tc>
        <w:tc>
          <w:tcPr>
            <w:tcW w:w="795" w:type="pct"/>
            <w:tcBorders>
              <w:top w:val="single" w:sz="4" w:space="0" w:color="auto"/>
            </w:tcBorders>
            <w:shd w:val="clear" w:color="auto" w:fill="auto"/>
          </w:tcPr>
          <w:p w:rsidR="00D27DCA" w:rsidRDefault="009C7554">
            <w:pPr>
              <w:jc w:val="center"/>
            </w:pPr>
            <w:r>
              <w:t>± 3%</w:t>
            </w:r>
          </w:p>
        </w:tc>
        <w:tc>
          <w:tcPr>
            <w:tcW w:w="1000" w:type="pct"/>
            <w:tcBorders>
              <w:top w:val="single" w:sz="4" w:space="0" w:color="auto"/>
            </w:tcBorders>
            <w:shd w:val="clear" w:color="auto" w:fill="auto"/>
          </w:tcPr>
          <w:p w:rsidR="00D27DCA" w:rsidRDefault="009C7554">
            <w:pPr>
              <w:jc w:val="center"/>
            </w:pPr>
            <w:r>
              <w:t>± 5%</w:t>
            </w:r>
          </w:p>
        </w:tc>
        <w:tc>
          <w:tcPr>
            <w:tcW w:w="1000" w:type="pct"/>
            <w:tcBorders>
              <w:top w:val="single" w:sz="4" w:space="0" w:color="auto"/>
            </w:tcBorders>
            <w:shd w:val="clear" w:color="auto" w:fill="auto"/>
          </w:tcPr>
          <w:p w:rsidR="00D27DCA" w:rsidRDefault="009C7554">
            <w:pPr>
              <w:jc w:val="center"/>
            </w:pPr>
            <w:r>
              <w:t>± 7%</w:t>
            </w:r>
          </w:p>
        </w:tc>
        <w:tc>
          <w:tcPr>
            <w:tcW w:w="1000" w:type="pct"/>
            <w:tcBorders>
              <w:top w:val="single" w:sz="4" w:space="0" w:color="auto"/>
            </w:tcBorders>
            <w:shd w:val="clear" w:color="auto" w:fill="auto"/>
          </w:tcPr>
          <w:p w:rsidR="00D27DCA" w:rsidRDefault="009C7554">
            <w:pPr>
              <w:jc w:val="center"/>
            </w:pPr>
            <w:r>
              <w:t xml:space="preserve">± </w:t>
            </w:r>
            <w:r>
              <w:t>10%</w:t>
            </w:r>
          </w:p>
        </w:tc>
      </w:tr>
      <w:tr w:rsidR="00D27DCA">
        <w:trPr>
          <w:trHeight w:val="288"/>
        </w:trPr>
        <w:tc>
          <w:tcPr>
            <w:tcW w:w="1204" w:type="pct"/>
            <w:shd w:val="clear" w:color="auto" w:fill="auto"/>
          </w:tcPr>
          <w:p w:rsidR="00D27DCA" w:rsidRDefault="009C7554">
            <w:pPr>
              <w:jc w:val="center"/>
            </w:pPr>
            <w:r>
              <w:lastRenderedPageBreak/>
              <w:t>8,000</w:t>
            </w:r>
          </w:p>
        </w:tc>
        <w:tc>
          <w:tcPr>
            <w:tcW w:w="795" w:type="pct"/>
            <w:shd w:val="clear" w:color="auto" w:fill="auto"/>
          </w:tcPr>
          <w:p w:rsidR="00D27DCA" w:rsidRDefault="009C7554">
            <w:pPr>
              <w:jc w:val="center"/>
            </w:pPr>
            <w:r>
              <w:t>976</w:t>
            </w:r>
          </w:p>
        </w:tc>
        <w:tc>
          <w:tcPr>
            <w:tcW w:w="1000" w:type="pct"/>
            <w:shd w:val="clear" w:color="auto" w:fill="auto"/>
          </w:tcPr>
          <w:p w:rsidR="00D27DCA" w:rsidRDefault="009C7554">
            <w:pPr>
              <w:jc w:val="center"/>
            </w:pPr>
            <w:r>
              <w:t>381</w:t>
            </w:r>
          </w:p>
        </w:tc>
        <w:tc>
          <w:tcPr>
            <w:tcW w:w="1000" w:type="pct"/>
            <w:shd w:val="clear" w:color="auto" w:fill="auto"/>
          </w:tcPr>
          <w:p w:rsidR="00D27DCA" w:rsidRDefault="009C7554">
            <w:pPr>
              <w:jc w:val="center"/>
            </w:pPr>
            <w:r>
              <w:t>199</w:t>
            </w:r>
          </w:p>
        </w:tc>
        <w:tc>
          <w:tcPr>
            <w:tcW w:w="1000" w:type="pct"/>
            <w:shd w:val="clear" w:color="auto" w:fill="auto"/>
          </w:tcPr>
          <w:p w:rsidR="00D27DCA" w:rsidRDefault="009C7554">
            <w:pPr>
              <w:jc w:val="center"/>
            </w:pPr>
            <w:r>
              <w:t>99</w:t>
            </w:r>
          </w:p>
        </w:tc>
      </w:tr>
      <w:tr w:rsidR="00D27DCA">
        <w:trPr>
          <w:trHeight w:val="288"/>
        </w:trPr>
        <w:tc>
          <w:tcPr>
            <w:tcW w:w="1204" w:type="pct"/>
            <w:shd w:val="clear" w:color="auto" w:fill="F2F2F2"/>
          </w:tcPr>
          <w:p w:rsidR="00D27DCA" w:rsidRDefault="009C7554">
            <w:pPr>
              <w:jc w:val="center"/>
            </w:pPr>
            <w:r>
              <w:t>9,000</w:t>
            </w:r>
          </w:p>
        </w:tc>
        <w:tc>
          <w:tcPr>
            <w:tcW w:w="795" w:type="pct"/>
            <w:shd w:val="clear" w:color="auto" w:fill="F2F2F2"/>
          </w:tcPr>
          <w:p w:rsidR="00D27DCA" w:rsidRDefault="009C7554">
            <w:pPr>
              <w:jc w:val="center"/>
            </w:pPr>
            <w:r>
              <w:t>989</w:t>
            </w:r>
          </w:p>
        </w:tc>
        <w:tc>
          <w:tcPr>
            <w:tcW w:w="1000" w:type="pct"/>
            <w:shd w:val="clear" w:color="auto" w:fill="F2F2F2"/>
          </w:tcPr>
          <w:p w:rsidR="00D27DCA" w:rsidRDefault="009C7554">
            <w:pPr>
              <w:jc w:val="center"/>
            </w:pPr>
            <w:r>
              <w:t>383</w:t>
            </w:r>
          </w:p>
        </w:tc>
        <w:tc>
          <w:tcPr>
            <w:tcW w:w="1000" w:type="pct"/>
            <w:shd w:val="clear" w:color="auto" w:fill="F2F2F2"/>
          </w:tcPr>
          <w:p w:rsidR="00D27DCA" w:rsidRDefault="009C7554">
            <w:pPr>
              <w:jc w:val="center"/>
            </w:pPr>
            <w:r>
              <w:t>200</w:t>
            </w:r>
          </w:p>
        </w:tc>
        <w:tc>
          <w:tcPr>
            <w:tcW w:w="1000" w:type="pct"/>
            <w:shd w:val="clear" w:color="auto" w:fill="F2F2F2"/>
          </w:tcPr>
          <w:p w:rsidR="00D27DCA" w:rsidRDefault="009C7554">
            <w:pPr>
              <w:jc w:val="center"/>
            </w:pPr>
            <w:r>
              <w:t>99</w:t>
            </w:r>
          </w:p>
        </w:tc>
      </w:tr>
      <w:tr w:rsidR="00D27DCA">
        <w:trPr>
          <w:trHeight w:val="288"/>
        </w:trPr>
        <w:tc>
          <w:tcPr>
            <w:tcW w:w="1204" w:type="pct"/>
            <w:shd w:val="clear" w:color="auto" w:fill="auto"/>
          </w:tcPr>
          <w:p w:rsidR="00D27DCA" w:rsidRDefault="009C7554">
            <w:pPr>
              <w:jc w:val="center"/>
            </w:pPr>
            <w:r>
              <w:t>10,000</w:t>
            </w:r>
          </w:p>
        </w:tc>
        <w:tc>
          <w:tcPr>
            <w:tcW w:w="795" w:type="pct"/>
            <w:shd w:val="clear" w:color="auto" w:fill="auto"/>
          </w:tcPr>
          <w:p w:rsidR="00D27DCA" w:rsidRDefault="009C7554">
            <w:pPr>
              <w:jc w:val="center"/>
            </w:pPr>
            <w:r>
              <w:t>1.000</w:t>
            </w:r>
          </w:p>
        </w:tc>
        <w:tc>
          <w:tcPr>
            <w:tcW w:w="1000" w:type="pct"/>
            <w:shd w:val="clear" w:color="auto" w:fill="auto"/>
          </w:tcPr>
          <w:p w:rsidR="00D27DCA" w:rsidRDefault="009C7554">
            <w:pPr>
              <w:jc w:val="center"/>
            </w:pPr>
            <w:r>
              <w:t>385</w:t>
            </w:r>
          </w:p>
        </w:tc>
        <w:tc>
          <w:tcPr>
            <w:tcW w:w="1000" w:type="pct"/>
            <w:shd w:val="clear" w:color="auto" w:fill="auto"/>
          </w:tcPr>
          <w:p w:rsidR="00D27DCA" w:rsidRDefault="009C7554">
            <w:pPr>
              <w:jc w:val="center"/>
            </w:pPr>
            <w:r>
              <w:t>200</w:t>
            </w:r>
          </w:p>
        </w:tc>
        <w:tc>
          <w:tcPr>
            <w:tcW w:w="1000" w:type="pct"/>
            <w:shd w:val="clear" w:color="auto" w:fill="auto"/>
          </w:tcPr>
          <w:p w:rsidR="00D27DCA" w:rsidRDefault="009C7554">
            <w:pPr>
              <w:jc w:val="center"/>
            </w:pPr>
            <w:r>
              <w:t>99</w:t>
            </w:r>
          </w:p>
        </w:tc>
      </w:tr>
      <w:tr w:rsidR="00D27DCA">
        <w:trPr>
          <w:trHeight w:val="288"/>
        </w:trPr>
        <w:tc>
          <w:tcPr>
            <w:tcW w:w="1204" w:type="pct"/>
            <w:shd w:val="clear" w:color="auto" w:fill="F2F2F2"/>
          </w:tcPr>
          <w:p w:rsidR="00D27DCA" w:rsidRDefault="009C7554">
            <w:pPr>
              <w:jc w:val="center"/>
            </w:pPr>
            <w:r>
              <w:t>15,000</w:t>
            </w:r>
          </w:p>
        </w:tc>
        <w:tc>
          <w:tcPr>
            <w:tcW w:w="795" w:type="pct"/>
            <w:shd w:val="clear" w:color="auto" w:fill="F2F2F2"/>
          </w:tcPr>
          <w:p w:rsidR="00D27DCA" w:rsidRDefault="009C7554">
            <w:pPr>
              <w:jc w:val="center"/>
            </w:pPr>
            <w:r>
              <w:t>1,034</w:t>
            </w:r>
          </w:p>
        </w:tc>
        <w:tc>
          <w:tcPr>
            <w:tcW w:w="1000" w:type="pct"/>
            <w:shd w:val="clear" w:color="auto" w:fill="F2F2F2"/>
          </w:tcPr>
          <w:p w:rsidR="00D27DCA" w:rsidRDefault="009C7554">
            <w:pPr>
              <w:jc w:val="center"/>
            </w:pPr>
            <w:r>
              <w:t>390</w:t>
            </w:r>
          </w:p>
        </w:tc>
        <w:tc>
          <w:tcPr>
            <w:tcW w:w="1000" w:type="pct"/>
            <w:shd w:val="clear" w:color="auto" w:fill="F2F2F2"/>
          </w:tcPr>
          <w:p w:rsidR="00D27DCA" w:rsidRDefault="009C7554">
            <w:pPr>
              <w:jc w:val="center"/>
            </w:pPr>
            <w:r>
              <w:t>201</w:t>
            </w:r>
          </w:p>
        </w:tc>
        <w:tc>
          <w:tcPr>
            <w:tcW w:w="1000" w:type="pct"/>
            <w:shd w:val="clear" w:color="auto" w:fill="F2F2F2"/>
          </w:tcPr>
          <w:p w:rsidR="00D27DCA" w:rsidRDefault="009C7554">
            <w:pPr>
              <w:jc w:val="center"/>
            </w:pPr>
            <w:r>
              <w:t>99</w:t>
            </w:r>
          </w:p>
        </w:tc>
      </w:tr>
      <w:tr w:rsidR="00D27DCA">
        <w:trPr>
          <w:trHeight w:val="288"/>
        </w:trPr>
        <w:tc>
          <w:tcPr>
            <w:tcW w:w="1204" w:type="pct"/>
            <w:tcBorders>
              <w:bottom w:val="single" w:sz="4" w:space="0" w:color="auto"/>
            </w:tcBorders>
            <w:shd w:val="clear" w:color="auto" w:fill="auto"/>
          </w:tcPr>
          <w:p w:rsidR="00D27DCA" w:rsidRDefault="009C7554">
            <w:pPr>
              <w:jc w:val="center"/>
            </w:pPr>
            <w:r>
              <w:t>20,000</w:t>
            </w:r>
          </w:p>
        </w:tc>
        <w:tc>
          <w:tcPr>
            <w:tcW w:w="795" w:type="pct"/>
            <w:tcBorders>
              <w:bottom w:val="single" w:sz="4" w:space="0" w:color="auto"/>
            </w:tcBorders>
            <w:shd w:val="clear" w:color="auto" w:fill="auto"/>
          </w:tcPr>
          <w:p w:rsidR="00D27DCA" w:rsidRDefault="009C7554">
            <w:pPr>
              <w:jc w:val="center"/>
            </w:pPr>
            <w:r>
              <w:t>1,053</w:t>
            </w:r>
          </w:p>
        </w:tc>
        <w:tc>
          <w:tcPr>
            <w:tcW w:w="1000" w:type="pct"/>
            <w:tcBorders>
              <w:bottom w:val="single" w:sz="4" w:space="0" w:color="auto"/>
            </w:tcBorders>
            <w:shd w:val="clear" w:color="auto" w:fill="auto"/>
          </w:tcPr>
          <w:p w:rsidR="00D27DCA" w:rsidRDefault="009C7554">
            <w:pPr>
              <w:jc w:val="center"/>
            </w:pPr>
            <w:r>
              <w:t>392</w:t>
            </w:r>
          </w:p>
        </w:tc>
        <w:tc>
          <w:tcPr>
            <w:tcW w:w="1000" w:type="pct"/>
            <w:tcBorders>
              <w:bottom w:val="single" w:sz="4" w:space="0" w:color="auto"/>
            </w:tcBorders>
            <w:shd w:val="clear" w:color="auto" w:fill="auto"/>
          </w:tcPr>
          <w:p w:rsidR="00D27DCA" w:rsidRDefault="009C7554">
            <w:pPr>
              <w:jc w:val="center"/>
            </w:pPr>
            <w:r>
              <w:t>204</w:t>
            </w:r>
          </w:p>
        </w:tc>
        <w:tc>
          <w:tcPr>
            <w:tcW w:w="1000" w:type="pct"/>
            <w:tcBorders>
              <w:bottom w:val="single" w:sz="4" w:space="0" w:color="auto"/>
            </w:tcBorders>
            <w:shd w:val="clear" w:color="auto" w:fill="auto"/>
          </w:tcPr>
          <w:p w:rsidR="00D27DCA" w:rsidRDefault="009C7554">
            <w:pPr>
              <w:jc w:val="center"/>
            </w:pPr>
            <w:r>
              <w:t>100</w:t>
            </w:r>
          </w:p>
        </w:tc>
      </w:tr>
    </w:tbl>
    <w:p w:rsidR="00D27DCA" w:rsidRDefault="009C7554">
      <w:pPr>
        <w:autoSpaceDE w:val="0"/>
        <w:autoSpaceDN w:val="0"/>
        <w:adjustRightInd w:val="0"/>
        <w:spacing w:line="480" w:lineRule="auto"/>
        <w:jc w:val="both"/>
      </w:pPr>
      <w:r>
        <w:t>Source</w:t>
      </w:r>
      <w:r>
        <w:fldChar w:fldCharType="begin" w:fldLock="1"/>
      </w:r>
      <w:r>
        <w:instrText>ADDIN CSL_CITATION {"citationItems":[{"id":"ITEM-1","itemData":{"ISSN":"1394195X","author":[{"dropping-particle":"","family":</w:instrText>
      </w:r>
      <w:r>
        <w:instrText>"Israel","given":"Glenn D","non-dropping-particle":"","parse-names":false,"suffix":""}],"container-title":"University of Florida","id":"ITEM-1","issued":{"date-parts":[["1992"]]},"title":"Determination of sample size","type":"report"},"uris":["http://www.m</w:instrText>
      </w:r>
      <w:r>
        <w:instrText>endeley.com/documents/?uuid=98ef9e5c-7d38-488d-9ddc-408682accb7b"]}],"mendeley":{"formattedCitation":"(Israel, 1992)","manualFormatting":" :Adopted from  Naing, 2003","plainTextFormattedCitation":"(Israel, 1992)","previouslyFormattedCitation":"(Israel, 199</w:instrText>
      </w:r>
      <w:r>
        <w:instrText>2)"},"properties":{"noteIndex":0},"schema":"https://github.com/citation-style-language/schema/raw/master/csl-citation.json"}</w:instrText>
      </w:r>
      <w:r>
        <w:fldChar w:fldCharType="separate"/>
      </w:r>
      <w:r>
        <w:t xml:space="preserve"> :Adopted from  Naing, 2003</w:t>
      </w:r>
      <w:r>
        <w:fldChar w:fldCharType="end"/>
      </w:r>
    </w:p>
    <w:p w:rsidR="00D27DCA" w:rsidRDefault="009C7554">
      <w:pPr>
        <w:autoSpaceDE w:val="0"/>
        <w:autoSpaceDN w:val="0"/>
        <w:adjustRightInd w:val="0"/>
        <w:spacing w:line="480" w:lineRule="auto"/>
        <w:jc w:val="both"/>
      </w:pPr>
      <w:r>
        <w:t>Based on our population of 18,754 and working with a confidence level of 5%, the sample size lay betw</w:t>
      </w:r>
      <w:r>
        <w:t>een 390 and 392. The study adopted the higher value of 392. The sample was distributed among the four identified strata in the population as per table 3.3 below.</w:t>
      </w:r>
    </w:p>
    <w:p w:rsidR="00D27DCA" w:rsidRDefault="009C7554">
      <w:pPr>
        <w:pStyle w:val="StyleTableofFiguresBold"/>
      </w:pPr>
      <w:r>
        <w:t xml:space="preserve">Table 3.4:  Sample Size </w:t>
      </w:r>
    </w:p>
    <w:tbl>
      <w:tblPr>
        <w:tblW w:w="5000" w:type="pct"/>
        <w:jc w:val="right"/>
        <w:tblLook w:val="04A0" w:firstRow="1" w:lastRow="0" w:firstColumn="1" w:lastColumn="0" w:noHBand="0" w:noVBand="1"/>
      </w:tblPr>
      <w:tblGrid>
        <w:gridCol w:w="2890"/>
        <w:gridCol w:w="2890"/>
        <w:gridCol w:w="2889"/>
      </w:tblGrid>
      <w:tr w:rsidR="00D27DCA">
        <w:trPr>
          <w:jc w:val="right"/>
        </w:trPr>
        <w:tc>
          <w:tcPr>
            <w:tcW w:w="1667" w:type="pct"/>
            <w:tcBorders>
              <w:top w:val="single" w:sz="4" w:space="0" w:color="auto"/>
              <w:bottom w:val="single" w:sz="4" w:space="0" w:color="auto"/>
            </w:tcBorders>
            <w:shd w:val="clear" w:color="auto" w:fill="auto"/>
          </w:tcPr>
          <w:p w:rsidR="00D27DCA" w:rsidRDefault="009C7554">
            <w:pPr>
              <w:spacing w:line="480" w:lineRule="auto"/>
              <w:jc w:val="center"/>
              <w:rPr>
                <w:b/>
              </w:rPr>
            </w:pPr>
            <w:r>
              <w:rPr>
                <w:b/>
              </w:rPr>
              <w:t>Category</w:t>
            </w:r>
          </w:p>
        </w:tc>
        <w:tc>
          <w:tcPr>
            <w:tcW w:w="1667" w:type="pct"/>
            <w:tcBorders>
              <w:top w:val="single" w:sz="4" w:space="0" w:color="auto"/>
              <w:bottom w:val="single" w:sz="4" w:space="0" w:color="auto"/>
            </w:tcBorders>
            <w:shd w:val="clear" w:color="auto" w:fill="auto"/>
          </w:tcPr>
          <w:p w:rsidR="00D27DCA" w:rsidRDefault="009C7554">
            <w:pPr>
              <w:spacing w:line="480" w:lineRule="auto"/>
              <w:jc w:val="center"/>
              <w:rPr>
                <w:b/>
              </w:rPr>
            </w:pPr>
            <w:r>
              <w:rPr>
                <w:b/>
              </w:rPr>
              <w:t>Target population</w:t>
            </w:r>
          </w:p>
        </w:tc>
        <w:tc>
          <w:tcPr>
            <w:tcW w:w="1666" w:type="pct"/>
            <w:tcBorders>
              <w:top w:val="single" w:sz="4" w:space="0" w:color="auto"/>
              <w:bottom w:val="single" w:sz="4" w:space="0" w:color="auto"/>
            </w:tcBorders>
          </w:tcPr>
          <w:p w:rsidR="00D27DCA" w:rsidRDefault="009C7554">
            <w:pPr>
              <w:spacing w:line="480" w:lineRule="auto"/>
              <w:jc w:val="center"/>
              <w:rPr>
                <w:b/>
              </w:rPr>
            </w:pPr>
            <w:r>
              <w:rPr>
                <w:b/>
              </w:rPr>
              <w:t>Sample size</w:t>
            </w:r>
          </w:p>
        </w:tc>
      </w:tr>
      <w:tr w:rsidR="00D27DCA">
        <w:trPr>
          <w:jc w:val="right"/>
        </w:trPr>
        <w:tc>
          <w:tcPr>
            <w:tcW w:w="1667" w:type="pct"/>
            <w:tcBorders>
              <w:top w:val="single" w:sz="4" w:space="0" w:color="auto"/>
            </w:tcBorders>
            <w:shd w:val="clear" w:color="auto" w:fill="auto"/>
          </w:tcPr>
          <w:p w:rsidR="00D27DCA" w:rsidRDefault="009C7554">
            <w:pPr>
              <w:spacing w:line="480" w:lineRule="auto"/>
              <w:jc w:val="center"/>
            </w:pPr>
            <w:r>
              <w:t>Male adult</w:t>
            </w:r>
          </w:p>
        </w:tc>
        <w:tc>
          <w:tcPr>
            <w:tcW w:w="1667" w:type="pct"/>
            <w:tcBorders>
              <w:top w:val="single" w:sz="4" w:space="0" w:color="auto"/>
            </w:tcBorders>
            <w:shd w:val="clear" w:color="auto" w:fill="auto"/>
          </w:tcPr>
          <w:p w:rsidR="00D27DCA" w:rsidRDefault="009C7554">
            <w:pPr>
              <w:spacing w:line="480" w:lineRule="auto"/>
              <w:jc w:val="center"/>
            </w:pPr>
            <w:r>
              <w:t>5,686</w:t>
            </w:r>
          </w:p>
        </w:tc>
        <w:tc>
          <w:tcPr>
            <w:tcW w:w="1666" w:type="pct"/>
            <w:tcBorders>
              <w:top w:val="single" w:sz="4" w:space="0" w:color="auto"/>
            </w:tcBorders>
          </w:tcPr>
          <w:p w:rsidR="00D27DCA" w:rsidRDefault="009C7554">
            <w:pPr>
              <w:spacing w:line="480" w:lineRule="auto"/>
              <w:jc w:val="center"/>
            </w:pPr>
            <w:r>
              <w:t>119</w:t>
            </w:r>
          </w:p>
        </w:tc>
      </w:tr>
      <w:tr w:rsidR="00D27DCA">
        <w:trPr>
          <w:jc w:val="right"/>
        </w:trPr>
        <w:tc>
          <w:tcPr>
            <w:tcW w:w="1667" w:type="pct"/>
            <w:shd w:val="clear" w:color="auto" w:fill="auto"/>
          </w:tcPr>
          <w:p w:rsidR="00D27DCA" w:rsidRDefault="009C7554">
            <w:pPr>
              <w:spacing w:line="480" w:lineRule="auto"/>
              <w:jc w:val="center"/>
            </w:pPr>
            <w:r>
              <w:t xml:space="preserve">Female </w:t>
            </w:r>
            <w:r>
              <w:t>adult</w:t>
            </w:r>
          </w:p>
        </w:tc>
        <w:tc>
          <w:tcPr>
            <w:tcW w:w="1667" w:type="pct"/>
            <w:shd w:val="clear" w:color="auto" w:fill="auto"/>
          </w:tcPr>
          <w:p w:rsidR="00D27DCA" w:rsidRDefault="009C7554">
            <w:pPr>
              <w:spacing w:line="480" w:lineRule="auto"/>
              <w:jc w:val="center"/>
            </w:pPr>
            <w:r>
              <w:t>10,174</w:t>
            </w:r>
          </w:p>
        </w:tc>
        <w:tc>
          <w:tcPr>
            <w:tcW w:w="1666" w:type="pct"/>
          </w:tcPr>
          <w:p w:rsidR="00D27DCA" w:rsidRDefault="009C7554">
            <w:pPr>
              <w:spacing w:line="480" w:lineRule="auto"/>
              <w:jc w:val="center"/>
            </w:pPr>
            <w:r>
              <w:t>213</w:t>
            </w:r>
          </w:p>
        </w:tc>
      </w:tr>
      <w:tr w:rsidR="00D27DCA">
        <w:trPr>
          <w:jc w:val="right"/>
        </w:trPr>
        <w:tc>
          <w:tcPr>
            <w:tcW w:w="1667" w:type="pct"/>
            <w:shd w:val="clear" w:color="auto" w:fill="auto"/>
          </w:tcPr>
          <w:p w:rsidR="00D27DCA" w:rsidRDefault="009C7554">
            <w:pPr>
              <w:spacing w:line="480" w:lineRule="auto"/>
              <w:jc w:val="center"/>
            </w:pPr>
            <w:r>
              <w:t>Male youth</w:t>
            </w:r>
          </w:p>
        </w:tc>
        <w:tc>
          <w:tcPr>
            <w:tcW w:w="1667" w:type="pct"/>
            <w:shd w:val="clear" w:color="auto" w:fill="auto"/>
          </w:tcPr>
          <w:p w:rsidR="00D27DCA" w:rsidRDefault="009C7554">
            <w:pPr>
              <w:spacing w:line="480" w:lineRule="auto"/>
              <w:jc w:val="center"/>
            </w:pPr>
            <w:r>
              <w:t>1,114</w:t>
            </w:r>
          </w:p>
        </w:tc>
        <w:tc>
          <w:tcPr>
            <w:tcW w:w="1666" w:type="pct"/>
          </w:tcPr>
          <w:p w:rsidR="00D27DCA" w:rsidRDefault="009C7554">
            <w:pPr>
              <w:spacing w:line="480" w:lineRule="auto"/>
              <w:jc w:val="center"/>
            </w:pPr>
            <w:r>
              <w:t>23</w:t>
            </w:r>
          </w:p>
        </w:tc>
      </w:tr>
      <w:tr w:rsidR="00D27DCA">
        <w:trPr>
          <w:jc w:val="right"/>
        </w:trPr>
        <w:tc>
          <w:tcPr>
            <w:tcW w:w="1667" w:type="pct"/>
            <w:shd w:val="clear" w:color="auto" w:fill="auto"/>
          </w:tcPr>
          <w:p w:rsidR="00D27DCA" w:rsidRDefault="009C7554">
            <w:pPr>
              <w:spacing w:line="480" w:lineRule="auto"/>
              <w:jc w:val="center"/>
            </w:pPr>
            <w:r>
              <w:t>Female Youth</w:t>
            </w:r>
          </w:p>
        </w:tc>
        <w:tc>
          <w:tcPr>
            <w:tcW w:w="1667" w:type="pct"/>
            <w:shd w:val="clear" w:color="auto" w:fill="auto"/>
          </w:tcPr>
          <w:p w:rsidR="00D27DCA" w:rsidRDefault="009C7554">
            <w:pPr>
              <w:spacing w:line="480" w:lineRule="auto"/>
              <w:jc w:val="center"/>
            </w:pPr>
            <w:r>
              <w:t>1,780</w:t>
            </w:r>
          </w:p>
        </w:tc>
        <w:tc>
          <w:tcPr>
            <w:tcW w:w="1666" w:type="pct"/>
          </w:tcPr>
          <w:p w:rsidR="00D27DCA" w:rsidRDefault="009C7554">
            <w:pPr>
              <w:spacing w:line="480" w:lineRule="auto"/>
              <w:jc w:val="center"/>
            </w:pPr>
            <w:r>
              <w:t>37</w:t>
            </w:r>
          </w:p>
        </w:tc>
      </w:tr>
      <w:tr w:rsidR="00D27DCA">
        <w:trPr>
          <w:jc w:val="right"/>
        </w:trPr>
        <w:tc>
          <w:tcPr>
            <w:tcW w:w="1667" w:type="pct"/>
            <w:tcBorders>
              <w:bottom w:val="single" w:sz="4" w:space="0" w:color="auto"/>
            </w:tcBorders>
            <w:shd w:val="clear" w:color="auto" w:fill="auto"/>
          </w:tcPr>
          <w:p w:rsidR="00D27DCA" w:rsidRDefault="009C7554">
            <w:pPr>
              <w:spacing w:line="480" w:lineRule="auto"/>
              <w:jc w:val="center"/>
              <w:rPr>
                <w:b/>
              </w:rPr>
            </w:pPr>
            <w:r>
              <w:rPr>
                <w:b/>
              </w:rPr>
              <w:t>Total</w:t>
            </w:r>
          </w:p>
        </w:tc>
        <w:tc>
          <w:tcPr>
            <w:tcW w:w="1667" w:type="pct"/>
            <w:tcBorders>
              <w:bottom w:val="single" w:sz="4" w:space="0" w:color="auto"/>
            </w:tcBorders>
            <w:shd w:val="clear" w:color="auto" w:fill="auto"/>
          </w:tcPr>
          <w:p w:rsidR="00D27DCA" w:rsidRDefault="009C7554">
            <w:pPr>
              <w:spacing w:line="480" w:lineRule="auto"/>
              <w:jc w:val="center"/>
              <w:rPr>
                <w:b/>
              </w:rPr>
            </w:pPr>
            <w:r>
              <w:rPr>
                <w:b/>
              </w:rPr>
              <w:fldChar w:fldCharType="begin"/>
            </w:r>
            <w:r>
              <w:rPr>
                <w:b/>
              </w:rPr>
              <w:instrText xml:space="preserve"> =SUM(ABOVE) </w:instrText>
            </w:r>
            <w:r>
              <w:rPr>
                <w:b/>
              </w:rPr>
              <w:fldChar w:fldCharType="separate"/>
            </w:r>
            <w:r>
              <w:rPr>
                <w:b/>
              </w:rPr>
              <w:t>18,754</w:t>
            </w:r>
            <w:r>
              <w:rPr>
                <w:b/>
              </w:rPr>
              <w:fldChar w:fldCharType="end"/>
            </w:r>
          </w:p>
        </w:tc>
        <w:tc>
          <w:tcPr>
            <w:tcW w:w="1666" w:type="pct"/>
            <w:tcBorders>
              <w:bottom w:val="single" w:sz="4" w:space="0" w:color="auto"/>
            </w:tcBorders>
          </w:tcPr>
          <w:p w:rsidR="00D27DCA" w:rsidRDefault="009C7554">
            <w:pPr>
              <w:spacing w:line="480" w:lineRule="auto"/>
              <w:jc w:val="center"/>
              <w:rPr>
                <w:b/>
              </w:rPr>
            </w:pPr>
            <w:r>
              <w:rPr>
                <w:b/>
              </w:rPr>
              <w:t>392</w:t>
            </w:r>
          </w:p>
        </w:tc>
      </w:tr>
    </w:tbl>
    <w:p w:rsidR="00D27DCA" w:rsidRDefault="009C7554">
      <w:pPr>
        <w:autoSpaceDE w:val="0"/>
        <w:autoSpaceDN w:val="0"/>
        <w:adjustRightInd w:val="0"/>
        <w:spacing w:line="480" w:lineRule="auto"/>
        <w:jc w:val="both"/>
      </w:pPr>
      <w:r>
        <w:t xml:space="preserve"> Source: Author 2023</w:t>
      </w:r>
    </w:p>
    <w:p w:rsidR="00D27DCA" w:rsidRDefault="009C7554">
      <w:pPr>
        <w:pStyle w:val="Heading2"/>
        <w:numPr>
          <w:ilvl w:val="1"/>
          <w:numId w:val="7"/>
        </w:numPr>
        <w:spacing w:before="0" w:after="0" w:line="480" w:lineRule="auto"/>
        <w:jc w:val="both"/>
        <w:rPr>
          <w:szCs w:val="24"/>
        </w:rPr>
      </w:pPr>
      <w:bookmarkStart w:id="64" w:name="_Toc150623427"/>
      <w:r>
        <w:rPr>
          <w:szCs w:val="24"/>
        </w:rPr>
        <w:t>Research instruments</w:t>
      </w:r>
      <w:bookmarkEnd w:id="64"/>
    </w:p>
    <w:p w:rsidR="00D27DCA" w:rsidRDefault="009C7554">
      <w:pPr>
        <w:spacing w:line="480" w:lineRule="auto"/>
        <w:jc w:val="both"/>
      </w:pPr>
      <w:r>
        <w:t xml:space="preserve">This study used a structured questionnaire with closed ended questions as stated by </w:t>
      </w:r>
      <w:proofErr w:type="spellStart"/>
      <w:r>
        <w:rPr>
          <w:iCs/>
        </w:rPr>
        <w:t>Taherdoost</w:t>
      </w:r>
      <w:proofErr w:type="spellEnd"/>
      <w:r>
        <w:rPr>
          <w:iCs/>
        </w:rPr>
        <w:t xml:space="preserve"> (2019) and  </w:t>
      </w:r>
      <w:r>
        <w:rPr>
          <w:iCs/>
        </w:rPr>
        <w:fldChar w:fldCharType="begin" w:fldLock="1"/>
      </w:r>
      <w:r>
        <w:rPr>
          <w:iCs/>
        </w:rPr>
        <w:instrText>ADDIN CSL_CITATION {"citationItems":[{"id":"ITEM-1","itemData":{"DOI":"10.4304/tpls.3.2.269-274","ISSN":"20530692","abstract":"In the school setting, anxiety is often experienced by students when the students are evaluated, such as when they are taking a t</w:instrText>
      </w:r>
      <w:r>
        <w:rPr>
          <w:iCs/>
        </w:rPr>
        <w:instrText>est or giving a public performance. When test anxiety is harsh, it can have outstanding negative effects on a student's ability to carry on at an optimum level. The purpose of this study is to investigate the effect of socio-affective strategies on male an</w:instrText>
      </w:r>
      <w:r>
        <w:rPr>
          <w:iCs/>
        </w:rPr>
        <w:instrText>d female high school students' test anxiety across different genders. The participants of the study were 100 EFL Iranian students, including 56 male and 44 female, aged 15-16. The students were selected randomly and divided into four groups. The experiment</w:instrText>
      </w:r>
      <w:r>
        <w:rPr>
          <w:iCs/>
        </w:rPr>
        <w:instrText>al groups consisted of one male class and one female class. Likewise, the control groups included one male class and one female class. In experimental groups, the teacher used socio-affective strategies; however, in control groups, no socio-affective strat</w:instrText>
      </w:r>
      <w:r>
        <w:rPr>
          <w:iCs/>
        </w:rPr>
        <w:instrText>egies were used. The results of the ANCOVA statistical analysis indicated that there is a significant difference between experimental and control groups in terms of level of anxiety. Another finding of the study revealed that the difference between test an</w:instrText>
      </w:r>
      <w:r>
        <w:rPr>
          <w:iCs/>
        </w:rPr>
        <w:instrText>xiety of male and female was significant. The results of this study might be of interest for practitioners, especially, material developers and teachers in terms of various input-oriented tasks enriched by socio-affective strategy-based tasks to increase l</w:instrText>
      </w:r>
      <w:r>
        <w:rPr>
          <w:iCs/>
        </w:rPr>
        <w:instrText>earners' autonomy and lower their test anxiety. © 2013 ACADEMY PUBLISHER Manufactured in Finland.","author":[{"dropping-particle":"","family":"Saeidi","given":"Mahnaz","non-dropping-particle":"","parse-names":false,"suffix":""},{"dropping-particle":"","fam</w:instrText>
      </w:r>
      <w:r>
        <w:rPr>
          <w:iCs/>
        </w:rPr>
        <w:instrText>ily":"Khaliliaqdam","given":"Salam","non-dropping-particle":"","parse-names":false,"suffix":""}],"container-title":"Theory and Practice in Language Studies","id":"ITEM-1","issue":"2","issued":{"date-parts":[["2013"]]},"page":"269-274","title":"The effect o</w:instrText>
      </w:r>
      <w:r>
        <w:rPr>
          <w:iCs/>
        </w:rPr>
        <w:instrText>f socio-affective strategies on students' test anxiety across different genders","type":"article-journal","volume":"3"},"uris":["http://www.mendeley.com/documents/?uuid=5eb3e76b-b20a-443a-8c59-a28a142648e3"]}],"mendeley":{"formattedCitation":"(Saeidi &amp; Kha</w:instrText>
      </w:r>
      <w:r>
        <w:rPr>
          <w:iCs/>
        </w:rPr>
        <w:instrText>liliaqdam, 2013)","manualFormatting":"Saeidi &amp; Khaliliaqdam, (2013)","plainTextFormattedCitation":"(Saeidi &amp; Khaliliaqdam, 2013)","previouslyFormattedCitation":"(Saeidi &amp; Khaliliaqdam, 2013)"},"properties":{"noteIndex":0},"schema":"https://github.com/citat</w:instrText>
      </w:r>
      <w:r>
        <w:rPr>
          <w:iCs/>
        </w:rPr>
        <w:instrText>ion-style-language/schema/raw/master/csl-citation.json"}</w:instrText>
      </w:r>
      <w:r>
        <w:rPr>
          <w:iCs/>
        </w:rPr>
        <w:fldChar w:fldCharType="separate"/>
      </w:r>
      <w:r>
        <w:rPr>
          <w:iCs/>
        </w:rPr>
        <w:t>Saeidi &amp; Khaliliaqdam, (2013)</w:t>
      </w:r>
      <w:r>
        <w:rPr>
          <w:iCs/>
        </w:rPr>
        <w:fldChar w:fldCharType="end"/>
      </w:r>
      <w:r>
        <w:rPr>
          <w:iCs/>
        </w:rPr>
        <w:t xml:space="preserve">. </w:t>
      </w:r>
      <w:r>
        <w:t>The questionnaire items were formulated in alignment with the research objectives and research questions to ensure their relevance and effectiveness.</w:t>
      </w:r>
    </w:p>
    <w:p w:rsidR="00D27DCA" w:rsidRDefault="009C7554">
      <w:pPr>
        <w:pStyle w:val="Heading2"/>
        <w:numPr>
          <w:ilvl w:val="1"/>
          <w:numId w:val="7"/>
        </w:numPr>
        <w:spacing w:before="0" w:after="0" w:line="480" w:lineRule="auto"/>
        <w:jc w:val="both"/>
        <w:rPr>
          <w:szCs w:val="24"/>
        </w:rPr>
      </w:pPr>
      <w:bookmarkStart w:id="65" w:name="_Toc150623428"/>
      <w:r>
        <w:rPr>
          <w:szCs w:val="24"/>
        </w:rPr>
        <w:t>Pilot study, val</w:t>
      </w:r>
      <w:r>
        <w:rPr>
          <w:szCs w:val="24"/>
        </w:rPr>
        <w:t>idity and reliability</w:t>
      </w:r>
      <w:bookmarkEnd w:id="65"/>
    </w:p>
    <w:p w:rsidR="00D27DCA" w:rsidRDefault="009C7554">
      <w:pPr>
        <w:autoSpaceDE w:val="0"/>
        <w:autoSpaceDN w:val="0"/>
        <w:adjustRightInd w:val="0"/>
        <w:spacing w:line="480" w:lineRule="auto"/>
        <w:jc w:val="both"/>
      </w:pPr>
      <w:r>
        <w:t>A pilot study was done targeting two farmer groups to help examine particular components of the research to determine whether the chosen procedures would work as planned (</w:t>
      </w:r>
      <w:proofErr w:type="spellStart"/>
      <w:r>
        <w:t>Zikmund</w:t>
      </w:r>
      <w:proofErr w:type="spellEnd"/>
      <w:r>
        <w:t xml:space="preserve"> et al., 2013) while also evaluating the dependability a</w:t>
      </w:r>
      <w:r>
        <w:t xml:space="preserve">nd authenticity of the data collection instrument. A quick analysis of the pilot data showed that the tool </w:t>
      </w:r>
      <w:r>
        <w:lastRenderedPageBreak/>
        <w:t>was going to be reliable and valid. We therefore progressed with the rest of the data collection and analysis.</w:t>
      </w:r>
    </w:p>
    <w:p w:rsidR="00D27DCA" w:rsidRDefault="00D27DCA">
      <w:pPr>
        <w:autoSpaceDE w:val="0"/>
        <w:autoSpaceDN w:val="0"/>
        <w:adjustRightInd w:val="0"/>
        <w:spacing w:line="480" w:lineRule="auto"/>
        <w:jc w:val="both"/>
        <w:rPr>
          <w:highlight w:val="yellow"/>
        </w:rPr>
      </w:pPr>
    </w:p>
    <w:p w:rsidR="00D27DCA" w:rsidRDefault="009C7554">
      <w:pPr>
        <w:pStyle w:val="Heading2"/>
        <w:numPr>
          <w:ilvl w:val="1"/>
          <w:numId w:val="7"/>
        </w:numPr>
        <w:spacing w:before="0" w:after="0" w:line="480" w:lineRule="auto"/>
        <w:jc w:val="both"/>
        <w:rPr>
          <w:szCs w:val="24"/>
        </w:rPr>
      </w:pPr>
      <w:bookmarkStart w:id="66" w:name="_Toc150623429"/>
      <w:r>
        <w:rPr>
          <w:szCs w:val="24"/>
        </w:rPr>
        <w:t>Data collection techniques</w:t>
      </w:r>
      <w:bookmarkEnd w:id="66"/>
    </w:p>
    <w:p w:rsidR="00D27DCA" w:rsidRDefault="009C7554">
      <w:pPr>
        <w:autoSpaceDE w:val="0"/>
        <w:autoSpaceDN w:val="0"/>
        <w:adjustRightInd w:val="0"/>
        <w:spacing w:line="480" w:lineRule="auto"/>
        <w:jc w:val="both"/>
      </w:pPr>
      <w:r>
        <w:t xml:space="preserve">Data for </w:t>
      </w:r>
      <w:r>
        <w:t>this research was collected using the structured questionnaire as an online tool through interview. The selected respondents were interviewed by research assistants identified and trained for the tasks to ensure consistency in data collected.</w:t>
      </w:r>
    </w:p>
    <w:p w:rsidR="00D27DCA" w:rsidRDefault="009C7554">
      <w:pPr>
        <w:pStyle w:val="Heading2"/>
        <w:numPr>
          <w:ilvl w:val="1"/>
          <w:numId w:val="7"/>
        </w:numPr>
        <w:spacing w:before="0" w:after="0" w:line="480" w:lineRule="auto"/>
        <w:jc w:val="both"/>
        <w:rPr>
          <w:szCs w:val="24"/>
        </w:rPr>
      </w:pPr>
      <w:bookmarkStart w:id="67" w:name="_Toc150623430"/>
      <w:r>
        <w:rPr>
          <w:szCs w:val="24"/>
        </w:rPr>
        <w:t>Data analysis</w:t>
      </w:r>
      <w:r>
        <w:rPr>
          <w:szCs w:val="24"/>
        </w:rPr>
        <w:t xml:space="preserve"> and presentation</w:t>
      </w:r>
      <w:bookmarkEnd w:id="67"/>
    </w:p>
    <w:p w:rsidR="00D27DCA" w:rsidRDefault="009C7554">
      <w:pPr>
        <w:spacing w:line="480" w:lineRule="auto"/>
        <w:jc w:val="both"/>
      </w:pPr>
      <w:r>
        <w:t>Data from the online forms was downloaded into an excel form and checked for consistency. The data was the analyzed by both descriptive and inferential statistical and presented through percentages, charts and explained in continuous pros</w:t>
      </w:r>
      <w:r>
        <w:t xml:space="preserve">e analysis was performed on the study's data collected.  The independent variables' frequencies, means, and percentages were calculated against the demographic data using descriptive statistics. The independent and dependent variables' connections will be </w:t>
      </w:r>
      <w:r>
        <w:t>examined using the Pearson correlation coefficient. The study will employ regression analysis to evaluate the degree of correlation between the independent and dependent variables and to determine the collective influence of all independent variables on th</w:t>
      </w:r>
      <w:r>
        <w:t>e dependent variable.  The R</w:t>
      </w:r>
      <w:r>
        <w:rPr>
          <w:vertAlign w:val="superscript"/>
        </w:rPr>
        <w:t>2</w:t>
      </w:r>
      <w:r>
        <w:t xml:space="preserve"> will be used to gauge how well the model under consideration fits the data. Although this study will mainly collect quantitative data, any qualitative data will be coded and organized in themes to enable drawing of conclusion.</w:t>
      </w:r>
    </w:p>
    <w:p w:rsidR="00D27DCA" w:rsidRDefault="009C7554">
      <w:pPr>
        <w:spacing w:line="480" w:lineRule="auto"/>
        <w:jc w:val="both"/>
      </w:pPr>
      <w:r>
        <w:t>To examine the linear correlation between specific predictor variables and the dependent variable, the following linear regression models will be employed.</w:t>
      </w:r>
    </w:p>
    <w:p w:rsidR="00D27DCA" w:rsidRDefault="009C7554">
      <w:pPr>
        <w:spacing w:line="480" w:lineRule="auto"/>
        <w:rPr>
          <w:b/>
        </w:rPr>
      </w:pPr>
      <w:r>
        <w:t>Y= β0+β1X1+ε.................................................................................</w:t>
      </w:r>
      <w:r>
        <w:rPr>
          <w:b/>
        </w:rPr>
        <w:tab/>
        <w:t>Equat</w:t>
      </w:r>
      <w:r>
        <w:rPr>
          <w:b/>
        </w:rPr>
        <w:t>ion 1</w:t>
      </w:r>
    </w:p>
    <w:p w:rsidR="00D27DCA" w:rsidRDefault="009C7554">
      <w:pPr>
        <w:spacing w:line="480" w:lineRule="auto"/>
        <w:rPr>
          <w:b/>
        </w:rPr>
      </w:pPr>
      <w:r>
        <w:t>Y = β0+β2X2+ ε...............................................................................</w:t>
      </w:r>
      <w:r>
        <w:rPr>
          <w:b/>
        </w:rPr>
        <w:tab/>
        <w:t>Equation 2</w:t>
      </w:r>
    </w:p>
    <w:p w:rsidR="00D27DCA" w:rsidRDefault="009C7554">
      <w:pPr>
        <w:spacing w:line="480" w:lineRule="auto"/>
        <w:rPr>
          <w:b/>
        </w:rPr>
      </w:pPr>
      <w:r>
        <w:t>Y= β0+β3X3+ ε...............................................................................</w:t>
      </w:r>
      <w:r>
        <w:rPr>
          <w:b/>
        </w:rPr>
        <w:tab/>
        <w:t>Equation 3</w:t>
      </w:r>
    </w:p>
    <w:p w:rsidR="00D27DCA" w:rsidRDefault="009C7554">
      <w:pPr>
        <w:spacing w:line="480" w:lineRule="auto"/>
        <w:jc w:val="both"/>
      </w:pPr>
      <w:r>
        <w:lastRenderedPageBreak/>
        <w:t>A multiple linear regression model will b</w:t>
      </w:r>
      <w:r>
        <w:t xml:space="preserve">e employed in this study to evaluate the collective impact and significance of multiple independent factors on the dependent variable. Below is the multiple linear regression </w:t>
      </w:r>
      <w:proofErr w:type="gramStart"/>
      <w:r>
        <w:t>model</w:t>
      </w:r>
      <w:proofErr w:type="gramEnd"/>
      <w:r>
        <w:t>:</w:t>
      </w:r>
    </w:p>
    <w:p w:rsidR="00D27DCA" w:rsidRDefault="009C7554">
      <w:pPr>
        <w:spacing w:line="480" w:lineRule="auto"/>
        <w:ind w:firstLine="720"/>
        <w:jc w:val="both"/>
      </w:pPr>
      <w:r>
        <w:t>Y= β</w:t>
      </w:r>
      <w:r>
        <w:rPr>
          <w:vertAlign w:val="subscript"/>
        </w:rPr>
        <w:t>0</w:t>
      </w:r>
      <w:r>
        <w:t>+β</w:t>
      </w:r>
      <w:r>
        <w:rPr>
          <w:vertAlign w:val="subscript"/>
        </w:rPr>
        <w:t>1</w:t>
      </w:r>
      <w:r>
        <w:t>X</w:t>
      </w:r>
      <w:r>
        <w:rPr>
          <w:vertAlign w:val="subscript"/>
        </w:rPr>
        <w:t>1</w:t>
      </w:r>
      <w:r>
        <w:t>+β</w:t>
      </w:r>
      <w:r>
        <w:rPr>
          <w:vertAlign w:val="subscript"/>
        </w:rPr>
        <w:t>2</w:t>
      </w:r>
      <w:r>
        <w:t>X</w:t>
      </w:r>
      <w:r>
        <w:rPr>
          <w:vertAlign w:val="subscript"/>
        </w:rPr>
        <w:t>2</w:t>
      </w:r>
      <w:r>
        <w:t>+β</w:t>
      </w:r>
      <w:r>
        <w:rPr>
          <w:vertAlign w:val="subscript"/>
        </w:rPr>
        <w:t>3</w:t>
      </w:r>
      <w:r>
        <w:t>X</w:t>
      </w:r>
      <w:r>
        <w:rPr>
          <w:vertAlign w:val="subscript"/>
        </w:rPr>
        <w:t xml:space="preserve">3+ </w:t>
      </w:r>
      <w:r>
        <w:t>ε........................................</w:t>
      </w:r>
      <w:r>
        <w:tab/>
      </w:r>
      <w:r>
        <w:rPr>
          <w:b/>
        </w:rPr>
        <w:t>Equation 4</w:t>
      </w:r>
    </w:p>
    <w:p w:rsidR="00D27DCA" w:rsidRDefault="009C7554">
      <w:pPr>
        <w:spacing w:line="480" w:lineRule="auto"/>
        <w:jc w:val="both"/>
      </w:pPr>
      <w:r>
        <w:t>Where X</w:t>
      </w:r>
      <w:r>
        <w:rPr>
          <w:vertAlign w:val="subscript"/>
        </w:rPr>
        <w:t>1</w:t>
      </w:r>
      <w:r>
        <w:t>X</w:t>
      </w:r>
      <w:r>
        <w:rPr>
          <w:vertAlign w:val="subscript"/>
        </w:rPr>
        <w:t>2</w:t>
      </w:r>
      <w:r>
        <w:t>X</w:t>
      </w:r>
      <w:r>
        <w:rPr>
          <w:vertAlign w:val="subscript"/>
        </w:rPr>
        <w:t>3</w:t>
      </w:r>
      <w:r>
        <w:t xml:space="preserve"> are all the set of independent variables and Y is the dependent variable. </w:t>
      </w:r>
    </w:p>
    <w:p w:rsidR="00D27DCA" w:rsidRDefault="00D27DCA">
      <w:pPr>
        <w:spacing w:line="480" w:lineRule="auto"/>
        <w:jc w:val="both"/>
      </w:pPr>
    </w:p>
    <w:p w:rsidR="00D27DCA" w:rsidRDefault="009C7554">
      <w:pPr>
        <w:pStyle w:val="Heading2"/>
        <w:numPr>
          <w:ilvl w:val="1"/>
          <w:numId w:val="7"/>
        </w:numPr>
        <w:spacing w:before="0" w:after="0" w:line="480" w:lineRule="auto"/>
        <w:jc w:val="both"/>
        <w:rPr>
          <w:szCs w:val="24"/>
        </w:rPr>
      </w:pPr>
      <w:bookmarkStart w:id="68" w:name="_Toc70543558"/>
      <w:bookmarkStart w:id="69" w:name="_Toc150623431"/>
      <w:bookmarkStart w:id="70" w:name="_Toc73312980"/>
      <w:r>
        <w:rPr>
          <w:szCs w:val="24"/>
        </w:rPr>
        <w:t>Ethical Considerations in the Research Study</w:t>
      </w:r>
      <w:bookmarkEnd w:id="68"/>
      <w:bookmarkEnd w:id="69"/>
      <w:bookmarkEnd w:id="70"/>
    </w:p>
    <w:p w:rsidR="00D27DCA" w:rsidRDefault="009C7554">
      <w:pPr>
        <w:autoSpaceDE w:val="0"/>
        <w:autoSpaceDN w:val="0"/>
        <w:adjustRightInd w:val="0"/>
        <w:spacing w:line="480" w:lineRule="auto"/>
        <w:jc w:val="both"/>
      </w:pPr>
      <w:r>
        <w:t>The study adhered to ethical principles through ensuring the right to privacy, where the respondents only gave informatio</w:t>
      </w:r>
      <w:r>
        <w:t xml:space="preserve">n they felt free to give; anonymity by not requiring respondents to identify themselves; confidentiality by ensuring information given was not disclosed to any third parties; and informed consent by explaining the study's objectives to the respondents and </w:t>
      </w:r>
      <w:r>
        <w:t xml:space="preserve">letting them decide if they wanted to participate or not. The study adhered to guidelines provided by the graduate school as well as sought and was granted approval of NACOSTI to conduct the data </w:t>
      </w:r>
      <w:proofErr w:type="gramStart"/>
      <w:r>
        <w:t>collect</w:t>
      </w:r>
      <w:proofErr w:type="gramEnd"/>
      <w:r>
        <w:t xml:space="preserve"> process. The researcher did not use his position in </w:t>
      </w:r>
      <w:r>
        <w:t xml:space="preserve">the department of Agriculture, </w:t>
      </w:r>
      <w:proofErr w:type="spellStart"/>
      <w:r>
        <w:t>Makueni</w:t>
      </w:r>
      <w:proofErr w:type="spellEnd"/>
      <w:r>
        <w:t xml:space="preserve"> </w:t>
      </w:r>
      <w:proofErr w:type="gramStart"/>
      <w:r>
        <w:t>county</w:t>
      </w:r>
      <w:proofErr w:type="gramEnd"/>
      <w:r>
        <w:t xml:space="preserve"> to get unauthorized information and followed research guidelines all through.</w:t>
      </w:r>
    </w:p>
    <w:p w:rsidR="00D27DCA" w:rsidRDefault="009C7554">
      <w:pPr>
        <w:pStyle w:val="Heading1"/>
        <w:spacing w:line="480" w:lineRule="auto"/>
        <w:rPr>
          <w:rStyle w:val="Emphasis"/>
          <w:rFonts w:cs="Times New Roman"/>
          <w:i w:val="0"/>
          <w:iCs w:val="0"/>
          <w:szCs w:val="24"/>
        </w:rPr>
      </w:pPr>
      <w:r>
        <w:rPr>
          <w:rFonts w:cs="Times New Roman"/>
          <w:szCs w:val="24"/>
        </w:rPr>
        <w:br w:type="page"/>
      </w:r>
      <w:bookmarkStart w:id="71" w:name="_Toc150623432"/>
      <w:r>
        <w:rPr>
          <w:rStyle w:val="Emphasis"/>
          <w:rFonts w:cs="Times New Roman"/>
          <w:i w:val="0"/>
          <w:iCs w:val="0"/>
          <w:szCs w:val="24"/>
        </w:rPr>
        <w:lastRenderedPageBreak/>
        <w:t>CHAPTER FOUR: DATA ANALYSIS AND FINDINGS</w:t>
      </w:r>
      <w:bookmarkEnd w:id="71"/>
    </w:p>
    <w:p w:rsidR="00D27DCA" w:rsidRDefault="009C7554">
      <w:pPr>
        <w:pStyle w:val="Heading2"/>
        <w:numPr>
          <w:ilvl w:val="1"/>
          <w:numId w:val="10"/>
        </w:numPr>
        <w:spacing w:line="480" w:lineRule="auto"/>
        <w:rPr>
          <w:szCs w:val="24"/>
        </w:rPr>
      </w:pPr>
      <w:bookmarkStart w:id="72" w:name="_Toc150623433"/>
      <w:r>
        <w:rPr>
          <w:rFonts w:eastAsia="Calibri"/>
          <w:szCs w:val="24"/>
        </w:rPr>
        <w:t>Introduction</w:t>
      </w:r>
      <w:bookmarkEnd w:id="72"/>
      <w:r>
        <w:rPr>
          <w:rFonts w:eastAsia="Calibri"/>
          <w:szCs w:val="24"/>
        </w:rPr>
        <w:t xml:space="preserve"> </w:t>
      </w:r>
    </w:p>
    <w:p w:rsidR="00D27DCA" w:rsidRDefault="009C7554">
      <w:pPr>
        <w:spacing w:line="480" w:lineRule="auto"/>
        <w:jc w:val="both"/>
        <w:rPr>
          <w:rFonts w:eastAsia="Calibri"/>
        </w:rPr>
      </w:pPr>
      <w:r>
        <w:rPr>
          <w:rFonts w:eastAsia="Calibri"/>
        </w:rPr>
        <w:t xml:space="preserve">This chapter presents the empirical findings of the study on the effects of </w:t>
      </w:r>
      <w:r>
        <w:rPr>
          <w:rFonts w:eastAsia="Calibri"/>
        </w:rPr>
        <w:t xml:space="preserve">farmer socio-demographic factors on agricultural projects in Kenya with reference to NARIG project in </w:t>
      </w:r>
      <w:proofErr w:type="spellStart"/>
      <w:r>
        <w:rPr>
          <w:rFonts w:eastAsia="Calibri"/>
        </w:rPr>
        <w:t>Makueni</w:t>
      </w:r>
      <w:proofErr w:type="spellEnd"/>
      <w:r>
        <w:rPr>
          <w:rFonts w:eastAsia="Calibri"/>
        </w:rPr>
        <w:t xml:space="preserve"> County. An overview of data and variable analysis is provided in this chapter. With the support of a succinct narrative and an interpretation of t</w:t>
      </w:r>
      <w:r>
        <w:rPr>
          <w:rFonts w:eastAsia="Calibri"/>
        </w:rPr>
        <w:t>he results, this chapter aims to evaluate, display, and interpret the data in figures, tables, and graphs.</w:t>
      </w:r>
    </w:p>
    <w:p w:rsidR="00D27DCA" w:rsidRDefault="009C7554">
      <w:pPr>
        <w:pStyle w:val="Heading2"/>
        <w:numPr>
          <w:ilvl w:val="1"/>
          <w:numId w:val="10"/>
        </w:numPr>
        <w:spacing w:line="480" w:lineRule="auto"/>
        <w:rPr>
          <w:rFonts w:eastAsia="Calibri"/>
          <w:szCs w:val="24"/>
        </w:rPr>
      </w:pPr>
      <w:bookmarkStart w:id="73" w:name="_Toc150623434"/>
      <w:r>
        <w:rPr>
          <w:rFonts w:eastAsia="Calibri"/>
          <w:szCs w:val="24"/>
        </w:rPr>
        <w:t>Response Rate</w:t>
      </w:r>
      <w:bookmarkEnd w:id="73"/>
    </w:p>
    <w:p w:rsidR="00D27DCA" w:rsidRDefault="009C7554">
      <w:pPr>
        <w:pStyle w:val="Caption"/>
        <w:spacing w:line="480" w:lineRule="auto"/>
        <w:rPr>
          <w:rFonts w:eastAsia="Calibri"/>
          <w:b w:val="0"/>
          <w:i/>
          <w:sz w:val="24"/>
          <w:szCs w:val="24"/>
        </w:rPr>
      </w:pPr>
      <w:bookmarkStart w:id="74" w:name="_Toc150438844"/>
      <w:proofErr w:type="gramStart"/>
      <w:r>
        <w:rPr>
          <w:b w:val="0"/>
          <w:i/>
          <w:sz w:val="24"/>
          <w:szCs w:val="24"/>
        </w:rPr>
        <w:t>Table 4.</w:t>
      </w:r>
      <w:proofErr w:type="gramEnd"/>
      <w:r>
        <w:rPr>
          <w:b w:val="0"/>
          <w:i/>
          <w:sz w:val="24"/>
          <w:szCs w:val="24"/>
        </w:rPr>
        <w:fldChar w:fldCharType="begin"/>
      </w:r>
      <w:r>
        <w:rPr>
          <w:b w:val="0"/>
          <w:i/>
          <w:sz w:val="24"/>
          <w:szCs w:val="24"/>
        </w:rPr>
        <w:instrText xml:space="preserve"> SEQ Table \* ARABIC </w:instrText>
      </w:r>
      <w:r>
        <w:rPr>
          <w:b w:val="0"/>
          <w:i/>
          <w:sz w:val="24"/>
          <w:szCs w:val="24"/>
        </w:rPr>
        <w:fldChar w:fldCharType="separate"/>
      </w:r>
      <w:r>
        <w:rPr>
          <w:b w:val="0"/>
          <w:i/>
          <w:sz w:val="24"/>
          <w:szCs w:val="24"/>
        </w:rPr>
        <w:t>5</w:t>
      </w:r>
      <w:r>
        <w:rPr>
          <w:b w:val="0"/>
          <w:i/>
          <w:sz w:val="24"/>
          <w:szCs w:val="24"/>
        </w:rPr>
        <w:fldChar w:fldCharType="end"/>
      </w:r>
      <w:r>
        <w:rPr>
          <w:b w:val="0"/>
          <w:i/>
          <w:sz w:val="24"/>
          <w:szCs w:val="24"/>
        </w:rPr>
        <w:t xml:space="preserve">: </w:t>
      </w:r>
      <w:r>
        <w:rPr>
          <w:rFonts w:eastAsia="Calibri"/>
          <w:b w:val="0"/>
          <w:i/>
          <w:sz w:val="24"/>
          <w:szCs w:val="24"/>
        </w:rPr>
        <w:t>Response rate</w:t>
      </w:r>
      <w:bookmarkEnd w:id="74"/>
      <w:r>
        <w:rPr>
          <w:rFonts w:eastAsia="Calibri"/>
          <w:b w:val="0"/>
          <w:i/>
          <w:sz w:val="24"/>
          <w:szCs w:val="24"/>
        </w:rPr>
        <w:t xml:space="preserve"> </w:t>
      </w:r>
    </w:p>
    <w:tbl>
      <w:tblPr>
        <w:tblW w:w="5000" w:type="pct"/>
        <w:tblBorders>
          <w:top w:val="single" w:sz="4" w:space="0" w:color="auto"/>
          <w:bottom w:val="single" w:sz="4" w:space="0" w:color="auto"/>
        </w:tblBorders>
        <w:tblLook w:val="04A0" w:firstRow="1" w:lastRow="0" w:firstColumn="1" w:lastColumn="0" w:noHBand="0" w:noVBand="1"/>
      </w:tblPr>
      <w:tblGrid>
        <w:gridCol w:w="2164"/>
        <w:gridCol w:w="2153"/>
        <w:gridCol w:w="2171"/>
        <w:gridCol w:w="2181"/>
      </w:tblGrid>
      <w:tr w:rsidR="00D27DCA">
        <w:tc>
          <w:tcPr>
            <w:tcW w:w="1248" w:type="pct"/>
            <w:tcBorders>
              <w:top w:val="single" w:sz="4" w:space="0" w:color="auto"/>
              <w:bottom w:val="single" w:sz="4" w:space="0" w:color="auto"/>
            </w:tcBorders>
            <w:shd w:val="clear" w:color="auto" w:fill="auto"/>
          </w:tcPr>
          <w:p w:rsidR="00D27DCA" w:rsidRDefault="009C7554">
            <w:pPr>
              <w:spacing w:line="480" w:lineRule="auto"/>
              <w:jc w:val="center"/>
              <w:rPr>
                <w:rFonts w:eastAsia="Calibri"/>
                <w:b/>
              </w:rPr>
            </w:pPr>
            <w:r>
              <w:rPr>
                <w:rFonts w:eastAsia="Calibri"/>
                <w:b/>
              </w:rPr>
              <w:t>Ward</w:t>
            </w:r>
          </w:p>
        </w:tc>
        <w:tc>
          <w:tcPr>
            <w:tcW w:w="1242" w:type="pct"/>
            <w:tcBorders>
              <w:top w:val="single" w:sz="4" w:space="0" w:color="auto"/>
              <w:bottom w:val="single" w:sz="4" w:space="0" w:color="auto"/>
            </w:tcBorders>
            <w:shd w:val="clear" w:color="auto" w:fill="auto"/>
          </w:tcPr>
          <w:p w:rsidR="00D27DCA" w:rsidRDefault="009C7554">
            <w:pPr>
              <w:spacing w:line="480" w:lineRule="auto"/>
              <w:jc w:val="center"/>
              <w:rPr>
                <w:rFonts w:eastAsia="Calibri"/>
                <w:b/>
              </w:rPr>
            </w:pPr>
            <w:r>
              <w:rPr>
                <w:rFonts w:eastAsia="Calibri"/>
                <w:b/>
              </w:rPr>
              <w:t>Sample</w:t>
            </w:r>
          </w:p>
        </w:tc>
        <w:tc>
          <w:tcPr>
            <w:tcW w:w="1252" w:type="pct"/>
            <w:tcBorders>
              <w:top w:val="single" w:sz="4" w:space="0" w:color="auto"/>
              <w:bottom w:val="single" w:sz="4" w:space="0" w:color="auto"/>
            </w:tcBorders>
            <w:shd w:val="clear" w:color="auto" w:fill="auto"/>
          </w:tcPr>
          <w:p w:rsidR="00D27DCA" w:rsidRDefault="009C7554">
            <w:pPr>
              <w:spacing w:line="480" w:lineRule="auto"/>
              <w:jc w:val="center"/>
              <w:rPr>
                <w:rFonts w:eastAsia="Calibri"/>
                <w:b/>
              </w:rPr>
            </w:pPr>
            <w:r>
              <w:rPr>
                <w:rFonts w:eastAsia="Calibri"/>
                <w:b/>
              </w:rPr>
              <w:t>Returned</w:t>
            </w:r>
          </w:p>
        </w:tc>
        <w:tc>
          <w:tcPr>
            <w:tcW w:w="1259" w:type="pct"/>
            <w:tcBorders>
              <w:top w:val="single" w:sz="4" w:space="0" w:color="auto"/>
              <w:bottom w:val="single" w:sz="4" w:space="0" w:color="auto"/>
            </w:tcBorders>
            <w:shd w:val="clear" w:color="auto" w:fill="auto"/>
          </w:tcPr>
          <w:p w:rsidR="00D27DCA" w:rsidRDefault="009C7554">
            <w:pPr>
              <w:spacing w:line="480" w:lineRule="auto"/>
              <w:jc w:val="center"/>
              <w:rPr>
                <w:rFonts w:eastAsia="Calibri"/>
                <w:b/>
              </w:rPr>
            </w:pPr>
            <w:r>
              <w:rPr>
                <w:rFonts w:eastAsia="Calibri"/>
                <w:b/>
              </w:rPr>
              <w:t>Percentage</w:t>
            </w:r>
          </w:p>
        </w:tc>
      </w:tr>
      <w:tr w:rsidR="00D27DCA">
        <w:tc>
          <w:tcPr>
            <w:tcW w:w="1248" w:type="pct"/>
            <w:tcBorders>
              <w:top w:val="single" w:sz="4" w:space="0" w:color="auto"/>
            </w:tcBorders>
            <w:shd w:val="clear" w:color="auto" w:fill="auto"/>
          </w:tcPr>
          <w:p w:rsidR="00D27DCA" w:rsidRDefault="009C7554">
            <w:pPr>
              <w:spacing w:line="480" w:lineRule="auto"/>
              <w:jc w:val="center"/>
              <w:rPr>
                <w:rFonts w:eastAsia="Calibri"/>
              </w:rPr>
            </w:pPr>
            <w:proofErr w:type="spellStart"/>
            <w:r>
              <w:rPr>
                <w:rFonts w:eastAsia="Calibri"/>
              </w:rPr>
              <w:t>Kako</w:t>
            </w:r>
            <w:proofErr w:type="spellEnd"/>
          </w:p>
        </w:tc>
        <w:tc>
          <w:tcPr>
            <w:tcW w:w="1242" w:type="pct"/>
            <w:tcBorders>
              <w:top w:val="single" w:sz="4" w:space="0" w:color="auto"/>
            </w:tcBorders>
            <w:shd w:val="clear" w:color="auto" w:fill="auto"/>
          </w:tcPr>
          <w:p w:rsidR="00D27DCA" w:rsidRDefault="009C7554">
            <w:pPr>
              <w:spacing w:line="480" w:lineRule="auto"/>
              <w:jc w:val="center"/>
              <w:rPr>
                <w:rFonts w:eastAsia="Calibri"/>
              </w:rPr>
            </w:pPr>
            <w:r>
              <w:rPr>
                <w:rFonts w:eastAsia="Calibri"/>
              </w:rPr>
              <w:t>99</w:t>
            </w:r>
          </w:p>
        </w:tc>
        <w:tc>
          <w:tcPr>
            <w:tcW w:w="1252" w:type="pct"/>
            <w:tcBorders>
              <w:top w:val="single" w:sz="4" w:space="0" w:color="auto"/>
            </w:tcBorders>
            <w:shd w:val="clear" w:color="auto" w:fill="auto"/>
          </w:tcPr>
          <w:p w:rsidR="00D27DCA" w:rsidRDefault="009C7554">
            <w:pPr>
              <w:spacing w:line="480" w:lineRule="auto"/>
              <w:jc w:val="center"/>
              <w:rPr>
                <w:rFonts w:eastAsia="Calibri"/>
              </w:rPr>
            </w:pPr>
            <w:r>
              <w:rPr>
                <w:rFonts w:eastAsia="Calibri"/>
              </w:rPr>
              <w:t>81</w:t>
            </w:r>
          </w:p>
        </w:tc>
        <w:tc>
          <w:tcPr>
            <w:tcW w:w="1259" w:type="pct"/>
            <w:tcBorders>
              <w:top w:val="single" w:sz="4" w:space="0" w:color="auto"/>
            </w:tcBorders>
            <w:shd w:val="clear" w:color="auto" w:fill="auto"/>
          </w:tcPr>
          <w:p w:rsidR="00D27DCA" w:rsidRDefault="009C7554">
            <w:pPr>
              <w:spacing w:line="480" w:lineRule="auto"/>
              <w:jc w:val="center"/>
              <w:rPr>
                <w:rFonts w:eastAsia="Calibri"/>
              </w:rPr>
            </w:pPr>
            <w:r>
              <w:rPr>
                <w:rFonts w:eastAsia="Calibri"/>
              </w:rPr>
              <w:t>82%</w:t>
            </w:r>
          </w:p>
        </w:tc>
      </w:tr>
      <w:tr w:rsidR="00D27DCA">
        <w:tc>
          <w:tcPr>
            <w:tcW w:w="1248" w:type="pct"/>
            <w:shd w:val="clear" w:color="auto" w:fill="auto"/>
          </w:tcPr>
          <w:p w:rsidR="00D27DCA" w:rsidRDefault="009C7554">
            <w:pPr>
              <w:spacing w:line="480" w:lineRule="auto"/>
              <w:jc w:val="center"/>
              <w:rPr>
                <w:rFonts w:eastAsia="Calibri"/>
              </w:rPr>
            </w:pPr>
            <w:proofErr w:type="spellStart"/>
            <w:r>
              <w:rPr>
                <w:rFonts w:eastAsia="Calibri"/>
              </w:rPr>
              <w:t>Mtito</w:t>
            </w:r>
            <w:proofErr w:type="spellEnd"/>
            <w:r>
              <w:rPr>
                <w:rFonts w:eastAsia="Calibri"/>
              </w:rPr>
              <w:t xml:space="preserve"> </w:t>
            </w:r>
            <w:proofErr w:type="spellStart"/>
            <w:r>
              <w:rPr>
                <w:rFonts w:eastAsia="Calibri"/>
              </w:rPr>
              <w:t>Andei</w:t>
            </w:r>
            <w:proofErr w:type="spellEnd"/>
          </w:p>
        </w:tc>
        <w:tc>
          <w:tcPr>
            <w:tcW w:w="1242" w:type="pct"/>
            <w:shd w:val="clear" w:color="auto" w:fill="auto"/>
          </w:tcPr>
          <w:p w:rsidR="00D27DCA" w:rsidRDefault="009C7554">
            <w:pPr>
              <w:spacing w:line="480" w:lineRule="auto"/>
              <w:jc w:val="center"/>
              <w:rPr>
                <w:rFonts w:eastAsia="Calibri"/>
              </w:rPr>
            </w:pPr>
            <w:r>
              <w:rPr>
                <w:rFonts w:eastAsia="Calibri"/>
              </w:rPr>
              <w:t>119</w:t>
            </w:r>
          </w:p>
        </w:tc>
        <w:tc>
          <w:tcPr>
            <w:tcW w:w="1252" w:type="pct"/>
            <w:shd w:val="clear" w:color="auto" w:fill="auto"/>
          </w:tcPr>
          <w:p w:rsidR="00D27DCA" w:rsidRDefault="009C7554">
            <w:pPr>
              <w:spacing w:line="480" w:lineRule="auto"/>
              <w:jc w:val="center"/>
              <w:rPr>
                <w:rFonts w:eastAsia="Calibri"/>
              </w:rPr>
            </w:pPr>
            <w:r>
              <w:rPr>
                <w:rFonts w:eastAsia="Calibri"/>
              </w:rPr>
              <w:t>119</w:t>
            </w:r>
          </w:p>
        </w:tc>
        <w:tc>
          <w:tcPr>
            <w:tcW w:w="1259" w:type="pct"/>
            <w:shd w:val="clear" w:color="auto" w:fill="auto"/>
          </w:tcPr>
          <w:p w:rsidR="00D27DCA" w:rsidRDefault="009C7554">
            <w:pPr>
              <w:spacing w:line="480" w:lineRule="auto"/>
              <w:jc w:val="center"/>
              <w:rPr>
                <w:rFonts w:eastAsia="Calibri"/>
              </w:rPr>
            </w:pPr>
            <w:r>
              <w:rPr>
                <w:rFonts w:eastAsia="Calibri"/>
              </w:rPr>
              <w:t>100%</w:t>
            </w:r>
          </w:p>
        </w:tc>
      </w:tr>
      <w:tr w:rsidR="00D27DCA">
        <w:tc>
          <w:tcPr>
            <w:tcW w:w="1248" w:type="pct"/>
            <w:shd w:val="clear" w:color="auto" w:fill="auto"/>
          </w:tcPr>
          <w:p w:rsidR="00D27DCA" w:rsidRDefault="009C7554">
            <w:pPr>
              <w:spacing w:line="480" w:lineRule="auto"/>
              <w:jc w:val="center"/>
              <w:rPr>
                <w:rFonts w:eastAsia="Calibri"/>
              </w:rPr>
            </w:pPr>
            <w:proofErr w:type="spellStart"/>
            <w:r>
              <w:rPr>
                <w:rFonts w:eastAsia="Calibri"/>
              </w:rPr>
              <w:t>Tulimani</w:t>
            </w:r>
            <w:proofErr w:type="spellEnd"/>
          </w:p>
        </w:tc>
        <w:tc>
          <w:tcPr>
            <w:tcW w:w="1242" w:type="pct"/>
            <w:shd w:val="clear" w:color="auto" w:fill="auto"/>
          </w:tcPr>
          <w:p w:rsidR="00D27DCA" w:rsidRDefault="009C7554">
            <w:pPr>
              <w:spacing w:line="480" w:lineRule="auto"/>
              <w:jc w:val="center"/>
              <w:rPr>
                <w:rFonts w:eastAsia="Calibri"/>
              </w:rPr>
            </w:pPr>
            <w:r>
              <w:rPr>
                <w:rFonts w:eastAsia="Calibri"/>
              </w:rPr>
              <w:t>63</w:t>
            </w:r>
          </w:p>
        </w:tc>
        <w:tc>
          <w:tcPr>
            <w:tcW w:w="1252" w:type="pct"/>
            <w:shd w:val="clear" w:color="auto" w:fill="auto"/>
          </w:tcPr>
          <w:p w:rsidR="00D27DCA" w:rsidRDefault="009C7554">
            <w:pPr>
              <w:spacing w:line="480" w:lineRule="auto"/>
              <w:jc w:val="center"/>
              <w:rPr>
                <w:rFonts w:eastAsia="Calibri"/>
              </w:rPr>
            </w:pPr>
            <w:r>
              <w:rPr>
                <w:rFonts w:eastAsia="Calibri"/>
              </w:rPr>
              <w:t>59</w:t>
            </w:r>
          </w:p>
        </w:tc>
        <w:tc>
          <w:tcPr>
            <w:tcW w:w="1259" w:type="pct"/>
            <w:shd w:val="clear" w:color="auto" w:fill="auto"/>
          </w:tcPr>
          <w:p w:rsidR="00D27DCA" w:rsidRDefault="009C7554">
            <w:pPr>
              <w:spacing w:line="480" w:lineRule="auto"/>
              <w:jc w:val="center"/>
              <w:rPr>
                <w:rFonts w:eastAsia="Calibri"/>
              </w:rPr>
            </w:pPr>
            <w:r>
              <w:rPr>
                <w:rFonts w:eastAsia="Calibri"/>
              </w:rPr>
              <w:t>94%</w:t>
            </w:r>
          </w:p>
        </w:tc>
      </w:tr>
      <w:tr w:rsidR="00D27DCA">
        <w:tc>
          <w:tcPr>
            <w:tcW w:w="1248" w:type="pct"/>
            <w:tcBorders>
              <w:bottom w:val="single" w:sz="4" w:space="0" w:color="auto"/>
            </w:tcBorders>
            <w:shd w:val="clear" w:color="auto" w:fill="auto"/>
          </w:tcPr>
          <w:p w:rsidR="00D27DCA" w:rsidRDefault="009C7554">
            <w:pPr>
              <w:spacing w:line="480" w:lineRule="auto"/>
              <w:jc w:val="center"/>
              <w:rPr>
                <w:rFonts w:eastAsia="Calibri"/>
              </w:rPr>
            </w:pPr>
            <w:proofErr w:type="spellStart"/>
            <w:r>
              <w:rPr>
                <w:rFonts w:eastAsia="Calibri"/>
              </w:rPr>
              <w:t>Thange</w:t>
            </w:r>
            <w:proofErr w:type="spellEnd"/>
          </w:p>
        </w:tc>
        <w:tc>
          <w:tcPr>
            <w:tcW w:w="1242" w:type="pct"/>
            <w:tcBorders>
              <w:bottom w:val="single" w:sz="4" w:space="0" w:color="auto"/>
            </w:tcBorders>
            <w:shd w:val="clear" w:color="auto" w:fill="auto"/>
          </w:tcPr>
          <w:p w:rsidR="00D27DCA" w:rsidRDefault="009C7554">
            <w:pPr>
              <w:spacing w:line="480" w:lineRule="auto"/>
              <w:jc w:val="center"/>
              <w:rPr>
                <w:rFonts w:eastAsia="Calibri"/>
              </w:rPr>
            </w:pPr>
            <w:r>
              <w:rPr>
                <w:rFonts w:eastAsia="Calibri"/>
              </w:rPr>
              <w:t>128</w:t>
            </w:r>
          </w:p>
        </w:tc>
        <w:tc>
          <w:tcPr>
            <w:tcW w:w="1252" w:type="pct"/>
            <w:tcBorders>
              <w:bottom w:val="single" w:sz="4" w:space="0" w:color="auto"/>
            </w:tcBorders>
            <w:shd w:val="clear" w:color="auto" w:fill="auto"/>
          </w:tcPr>
          <w:p w:rsidR="00D27DCA" w:rsidRDefault="009C7554">
            <w:pPr>
              <w:spacing w:line="480" w:lineRule="auto"/>
              <w:jc w:val="center"/>
              <w:rPr>
                <w:rFonts w:eastAsia="Calibri"/>
              </w:rPr>
            </w:pPr>
            <w:r>
              <w:rPr>
                <w:rFonts w:eastAsia="Calibri"/>
              </w:rPr>
              <w:t>92</w:t>
            </w:r>
          </w:p>
        </w:tc>
        <w:tc>
          <w:tcPr>
            <w:tcW w:w="1259" w:type="pct"/>
            <w:tcBorders>
              <w:bottom w:val="single" w:sz="4" w:space="0" w:color="auto"/>
            </w:tcBorders>
            <w:shd w:val="clear" w:color="auto" w:fill="auto"/>
          </w:tcPr>
          <w:p w:rsidR="00D27DCA" w:rsidRDefault="009C7554">
            <w:pPr>
              <w:spacing w:line="480" w:lineRule="auto"/>
              <w:jc w:val="center"/>
              <w:rPr>
                <w:rFonts w:eastAsia="Calibri"/>
              </w:rPr>
            </w:pPr>
            <w:r>
              <w:rPr>
                <w:rFonts w:eastAsia="Calibri"/>
              </w:rPr>
              <w:t>72%</w:t>
            </w:r>
          </w:p>
        </w:tc>
      </w:tr>
      <w:tr w:rsidR="00D27DCA">
        <w:tc>
          <w:tcPr>
            <w:tcW w:w="1248" w:type="pct"/>
            <w:tcBorders>
              <w:top w:val="single" w:sz="4" w:space="0" w:color="auto"/>
              <w:bottom w:val="single" w:sz="4" w:space="0" w:color="auto"/>
            </w:tcBorders>
            <w:shd w:val="clear" w:color="auto" w:fill="auto"/>
          </w:tcPr>
          <w:p w:rsidR="00D27DCA" w:rsidRDefault="009C7554">
            <w:pPr>
              <w:spacing w:line="480" w:lineRule="auto"/>
              <w:jc w:val="center"/>
              <w:rPr>
                <w:rFonts w:eastAsia="Calibri"/>
                <w:b/>
              </w:rPr>
            </w:pPr>
            <w:r>
              <w:rPr>
                <w:rFonts w:eastAsia="Calibri"/>
                <w:b/>
              </w:rPr>
              <w:t>Total</w:t>
            </w:r>
          </w:p>
        </w:tc>
        <w:tc>
          <w:tcPr>
            <w:tcW w:w="1242" w:type="pct"/>
            <w:tcBorders>
              <w:top w:val="single" w:sz="4" w:space="0" w:color="auto"/>
              <w:bottom w:val="single" w:sz="4" w:space="0" w:color="auto"/>
            </w:tcBorders>
            <w:shd w:val="clear" w:color="auto" w:fill="auto"/>
          </w:tcPr>
          <w:p w:rsidR="00D27DCA" w:rsidRDefault="009C7554">
            <w:pPr>
              <w:spacing w:line="480" w:lineRule="auto"/>
              <w:jc w:val="center"/>
              <w:rPr>
                <w:rFonts w:eastAsia="Calibri"/>
                <w:b/>
              </w:rPr>
            </w:pPr>
            <w:r>
              <w:rPr>
                <w:rFonts w:eastAsia="Calibri"/>
                <w:b/>
              </w:rPr>
              <w:t>409</w:t>
            </w:r>
          </w:p>
        </w:tc>
        <w:tc>
          <w:tcPr>
            <w:tcW w:w="1252" w:type="pct"/>
            <w:tcBorders>
              <w:top w:val="single" w:sz="4" w:space="0" w:color="auto"/>
              <w:bottom w:val="single" w:sz="4" w:space="0" w:color="auto"/>
            </w:tcBorders>
            <w:shd w:val="clear" w:color="auto" w:fill="auto"/>
          </w:tcPr>
          <w:p w:rsidR="00D27DCA" w:rsidRDefault="009C7554">
            <w:pPr>
              <w:spacing w:line="480" w:lineRule="auto"/>
              <w:jc w:val="center"/>
              <w:rPr>
                <w:rFonts w:eastAsia="Calibri"/>
                <w:b/>
              </w:rPr>
            </w:pPr>
            <w:r>
              <w:rPr>
                <w:rFonts w:eastAsia="Calibri"/>
                <w:b/>
              </w:rPr>
              <w:t>351</w:t>
            </w:r>
          </w:p>
        </w:tc>
        <w:tc>
          <w:tcPr>
            <w:tcW w:w="1259" w:type="pct"/>
            <w:tcBorders>
              <w:top w:val="single" w:sz="4" w:space="0" w:color="auto"/>
              <w:bottom w:val="single" w:sz="4" w:space="0" w:color="auto"/>
            </w:tcBorders>
            <w:shd w:val="clear" w:color="auto" w:fill="auto"/>
          </w:tcPr>
          <w:p w:rsidR="00D27DCA" w:rsidRDefault="009C7554">
            <w:pPr>
              <w:spacing w:line="480" w:lineRule="auto"/>
              <w:jc w:val="center"/>
              <w:rPr>
                <w:rFonts w:eastAsia="Calibri"/>
                <w:b/>
              </w:rPr>
            </w:pPr>
            <w:r>
              <w:rPr>
                <w:rFonts w:eastAsia="Calibri"/>
                <w:b/>
              </w:rPr>
              <w:t>86%</w:t>
            </w:r>
          </w:p>
        </w:tc>
      </w:tr>
    </w:tbl>
    <w:p w:rsidR="00D27DCA" w:rsidRDefault="009C7554">
      <w:pPr>
        <w:spacing w:line="480" w:lineRule="auto"/>
        <w:jc w:val="both"/>
        <w:rPr>
          <w:rFonts w:eastAsia="Calibri"/>
          <w:kern w:val="2"/>
        </w:rPr>
      </w:pPr>
      <w:r>
        <w:rPr>
          <w:rFonts w:eastAsia="Calibri"/>
        </w:rPr>
        <w:t xml:space="preserve"> Source: Author, (2023)</w:t>
      </w:r>
    </w:p>
    <w:p w:rsidR="00D27DCA" w:rsidRDefault="009C7554">
      <w:pPr>
        <w:spacing w:line="480" w:lineRule="auto"/>
        <w:jc w:val="both"/>
        <w:rPr>
          <w:rFonts w:eastAsia="Calibri"/>
        </w:rPr>
      </w:pPr>
      <w:r>
        <w:rPr>
          <w:rFonts w:eastAsia="Calibri"/>
        </w:rPr>
        <w:t xml:space="preserve">Out of a sample of 409 identified respondents, 351 which translated to 86% of the farmers were available to be interviewed by the research assistants. The 86% was sufficient according to </w:t>
      </w:r>
      <w:proofErr w:type="spellStart"/>
      <w:r>
        <w:rPr>
          <w:rFonts w:eastAsia="Calibri"/>
        </w:rPr>
        <w:t>Mugenda</w:t>
      </w:r>
      <w:proofErr w:type="spellEnd"/>
      <w:r>
        <w:rPr>
          <w:rFonts w:eastAsia="Calibri"/>
        </w:rPr>
        <w:t xml:space="preserve"> &amp; </w:t>
      </w:r>
      <w:proofErr w:type="spellStart"/>
      <w:r>
        <w:rPr>
          <w:rFonts w:eastAsia="Calibri"/>
        </w:rPr>
        <w:t>Mugenda</w:t>
      </w:r>
      <w:proofErr w:type="spellEnd"/>
      <w:r>
        <w:rPr>
          <w:rFonts w:eastAsia="Calibri"/>
        </w:rPr>
        <w:t xml:space="preserve"> (2013) who indicated that 60% response rate is enou</w:t>
      </w:r>
      <w:r>
        <w:rPr>
          <w:rFonts w:eastAsia="Calibri"/>
        </w:rPr>
        <w:t xml:space="preserve">gh to make inference of the population. </w:t>
      </w:r>
    </w:p>
    <w:p w:rsidR="00D27DCA" w:rsidRDefault="009C7554">
      <w:pPr>
        <w:pStyle w:val="Heading2"/>
        <w:numPr>
          <w:ilvl w:val="1"/>
          <w:numId w:val="10"/>
        </w:numPr>
        <w:spacing w:line="480" w:lineRule="auto"/>
        <w:rPr>
          <w:rFonts w:eastAsia="Calibri"/>
          <w:szCs w:val="24"/>
        </w:rPr>
      </w:pPr>
      <w:bookmarkStart w:id="75" w:name="_Toc150623435"/>
      <w:r>
        <w:rPr>
          <w:rFonts w:eastAsia="Calibri"/>
          <w:szCs w:val="24"/>
        </w:rPr>
        <w:t>Demographic Information</w:t>
      </w:r>
      <w:bookmarkEnd w:id="75"/>
    </w:p>
    <w:p w:rsidR="00D27DCA" w:rsidRDefault="009C7554">
      <w:pPr>
        <w:spacing w:line="480" w:lineRule="auto"/>
        <w:jc w:val="both"/>
        <w:rPr>
          <w:rFonts w:eastAsia="Calibri"/>
        </w:rPr>
      </w:pPr>
      <w:r>
        <w:rPr>
          <w:rFonts w:eastAsia="Calibri"/>
        </w:rPr>
        <w:t xml:space="preserve">This section provides the demographic information of the respondents. </w:t>
      </w:r>
    </w:p>
    <w:p w:rsidR="00D27DCA" w:rsidRDefault="00D27DCA">
      <w:pPr>
        <w:spacing w:line="480" w:lineRule="auto"/>
        <w:jc w:val="both"/>
        <w:rPr>
          <w:rFonts w:eastAsia="Calibri"/>
        </w:rPr>
      </w:pPr>
    </w:p>
    <w:p w:rsidR="00D27DCA" w:rsidRDefault="009C7554">
      <w:pPr>
        <w:pStyle w:val="Heading3"/>
        <w:numPr>
          <w:ilvl w:val="2"/>
          <w:numId w:val="11"/>
        </w:numPr>
        <w:spacing w:line="480" w:lineRule="auto"/>
        <w:rPr>
          <w:rFonts w:cs="Times New Roman"/>
          <w:szCs w:val="24"/>
        </w:rPr>
      </w:pPr>
      <w:bookmarkStart w:id="76" w:name="_Toc150623436"/>
      <w:r>
        <w:rPr>
          <w:rFonts w:cs="Times New Roman"/>
          <w:szCs w:val="24"/>
        </w:rPr>
        <w:lastRenderedPageBreak/>
        <w:t>Gender of the respondents</w:t>
      </w:r>
      <w:bookmarkEnd w:id="76"/>
    </w:p>
    <w:p w:rsidR="00D27DCA" w:rsidRDefault="009C7554">
      <w:pPr>
        <w:spacing w:line="480" w:lineRule="auto"/>
        <w:jc w:val="both"/>
        <w:rPr>
          <w:i/>
          <w:szCs w:val="22"/>
        </w:rPr>
      </w:pPr>
      <w:bookmarkStart w:id="77" w:name="_Toc150439058"/>
      <w:proofErr w:type="gramStart"/>
      <w:r>
        <w:rPr>
          <w:i/>
        </w:rPr>
        <w:t>Figure 4.</w:t>
      </w:r>
      <w:proofErr w:type="gramEnd"/>
      <w:r>
        <w:rPr>
          <w:i/>
        </w:rPr>
        <w:fldChar w:fldCharType="begin"/>
      </w:r>
      <w:r>
        <w:rPr>
          <w:i/>
        </w:rPr>
        <w:instrText xml:space="preserve"> SEQ Figure \* ARABIC \s 1 </w:instrText>
      </w:r>
      <w:r>
        <w:rPr>
          <w:i/>
        </w:rPr>
        <w:fldChar w:fldCharType="separate"/>
      </w:r>
      <w:r>
        <w:rPr>
          <w:i/>
        </w:rPr>
        <w:t>1</w:t>
      </w:r>
      <w:r>
        <w:rPr>
          <w:i/>
        </w:rPr>
        <w:fldChar w:fldCharType="end"/>
      </w:r>
      <w:r>
        <w:rPr>
          <w:i/>
        </w:rPr>
        <w:t>: Gender</w:t>
      </w:r>
      <w:bookmarkEnd w:id="77"/>
      <w:r>
        <w:rPr>
          <w:i/>
        </w:rPr>
        <w:t xml:space="preserve">  </w:t>
      </w:r>
    </w:p>
    <w:p w:rsidR="00D27DCA" w:rsidRDefault="009C7554">
      <w:pPr>
        <w:spacing w:line="480" w:lineRule="auto"/>
        <w:jc w:val="both"/>
        <w:rPr>
          <w:rFonts w:eastAsia="Calibri"/>
        </w:rPr>
      </w:pPr>
      <w:r>
        <w:rPr>
          <w:noProof/>
        </w:rPr>
        <w:drawing>
          <wp:inline distT="0" distB="0" distL="114300" distR="114300">
            <wp:extent cx="5307965" cy="3187700"/>
            <wp:effectExtent l="0" t="0" r="635" b="0"/>
            <wp:docPr id="8" name="Picture 1" descr="wp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wps1"/>
                    <pic:cNvPicPr>
                      <a:picLocks noChangeAspect="1"/>
                    </pic:cNvPicPr>
                  </pic:nvPicPr>
                  <pic:blipFill>
                    <a:blip r:embed="rId13"/>
                    <a:stretch>
                      <a:fillRect/>
                    </a:stretch>
                  </pic:blipFill>
                  <pic:spPr>
                    <a:xfrm>
                      <a:off x="0" y="0"/>
                      <a:ext cx="5307965" cy="3187700"/>
                    </a:xfrm>
                    <a:prstGeom prst="rect">
                      <a:avLst/>
                    </a:prstGeom>
                    <a:noFill/>
                    <a:ln>
                      <a:noFill/>
                    </a:ln>
                  </pic:spPr>
                </pic:pic>
              </a:graphicData>
            </a:graphic>
          </wp:inline>
        </w:drawing>
      </w:r>
      <w:r>
        <w:rPr>
          <w:rFonts w:eastAsia="Calibri"/>
        </w:rPr>
        <w:t xml:space="preserve"> </w:t>
      </w:r>
    </w:p>
    <w:p w:rsidR="00D27DCA" w:rsidRDefault="009C7554">
      <w:pPr>
        <w:spacing w:line="480" w:lineRule="auto"/>
        <w:jc w:val="both"/>
        <w:rPr>
          <w:rFonts w:eastAsia="Calibri"/>
          <w:kern w:val="2"/>
        </w:rPr>
      </w:pPr>
      <w:r>
        <w:rPr>
          <w:rFonts w:eastAsia="Calibri"/>
        </w:rPr>
        <w:t>Source (Author, 2023)</w:t>
      </w:r>
    </w:p>
    <w:p w:rsidR="00D27DCA" w:rsidRDefault="00D27DCA">
      <w:pPr>
        <w:pStyle w:val="Caption"/>
        <w:spacing w:line="480" w:lineRule="auto"/>
        <w:rPr>
          <w:rFonts w:eastAsia="Calibri"/>
          <w:sz w:val="24"/>
          <w:szCs w:val="24"/>
        </w:rPr>
      </w:pPr>
    </w:p>
    <w:p w:rsidR="00D27DCA" w:rsidRDefault="009C7554">
      <w:pPr>
        <w:spacing w:line="480" w:lineRule="auto"/>
        <w:jc w:val="both"/>
        <w:rPr>
          <w:rFonts w:eastAsia="Calibri"/>
        </w:rPr>
      </w:pPr>
      <w:r>
        <w:rPr>
          <w:rFonts w:eastAsia="Calibri"/>
        </w:rPr>
        <w:t>The study findin</w:t>
      </w:r>
      <w:r>
        <w:rPr>
          <w:rFonts w:eastAsia="Calibri"/>
        </w:rPr>
        <w:t xml:space="preserve">gs indicated that 57% of the respondents were adult female, 32% were adult male, 7% were youth female and 4% were youth male. </w:t>
      </w:r>
      <w:r>
        <w:t xml:space="preserve">These study findings are in line with a report by </w:t>
      </w:r>
      <w:proofErr w:type="gramStart"/>
      <w:r>
        <w:t>world bank</w:t>
      </w:r>
      <w:proofErr w:type="gramEnd"/>
      <w:r>
        <w:t>. According to estimates from the World Bank (2014), women make up bet</w:t>
      </w:r>
      <w:r>
        <w:t>ween 42% and 65% of the global agricultural labor force.  Similar to this, there is a growing trend toward what has been dubbed the "feminization of agriculture" in many regions of the world today, including Kenya. Men moving from rural to urban areas in q</w:t>
      </w:r>
      <w:r>
        <w:t xml:space="preserve">uest of paid job, either domestically or </w:t>
      </w:r>
      <w:proofErr w:type="gramStart"/>
      <w:r>
        <w:t>overseas,</w:t>
      </w:r>
      <w:proofErr w:type="gramEnd"/>
      <w:r>
        <w:t xml:space="preserve"> is one of the main causes of this phenomena. The role of women in agricultural production grows more important as males leave their rural homes (</w:t>
      </w:r>
      <w:proofErr w:type="spellStart"/>
      <w:r>
        <w:t>Adenugba</w:t>
      </w:r>
      <w:proofErr w:type="spellEnd"/>
      <w:r>
        <w:t>, 2013). Women now make up about 50% of the agricult</w:t>
      </w:r>
      <w:r>
        <w:t>ural labor force in Sub-Saharan Africa, up from about 45% in 1980. The averages in Africa, however, range from slightly over 40.</w:t>
      </w:r>
    </w:p>
    <w:p w:rsidR="00D27DCA" w:rsidRDefault="009C7554">
      <w:pPr>
        <w:spacing w:line="480" w:lineRule="auto"/>
        <w:jc w:val="both"/>
        <w:rPr>
          <w:rFonts w:eastAsia="Calibri"/>
        </w:rPr>
      </w:pPr>
      <w:r>
        <w:rPr>
          <w:rFonts w:eastAsia="Calibri"/>
        </w:rPr>
        <w:t xml:space="preserve"> </w:t>
      </w:r>
    </w:p>
    <w:p w:rsidR="00D27DCA" w:rsidRDefault="009C7554">
      <w:pPr>
        <w:pStyle w:val="Heading3"/>
        <w:numPr>
          <w:ilvl w:val="2"/>
          <w:numId w:val="11"/>
        </w:numPr>
        <w:spacing w:line="480" w:lineRule="auto"/>
        <w:rPr>
          <w:rFonts w:cs="Times New Roman"/>
          <w:szCs w:val="24"/>
        </w:rPr>
      </w:pPr>
      <w:bookmarkStart w:id="78" w:name="_Toc150623437"/>
      <w:r>
        <w:rPr>
          <w:rFonts w:cs="Times New Roman"/>
          <w:szCs w:val="24"/>
        </w:rPr>
        <w:lastRenderedPageBreak/>
        <w:t>Age of respondents</w:t>
      </w:r>
      <w:bookmarkEnd w:id="78"/>
    </w:p>
    <w:p w:rsidR="00D27DCA" w:rsidRDefault="009C7554">
      <w:pPr>
        <w:spacing w:line="480" w:lineRule="auto"/>
      </w:pPr>
      <w:r>
        <w:t>The mean age of the respondents was 52.23 years with a standard deviation of 13.684.</w:t>
      </w:r>
    </w:p>
    <w:p w:rsidR="00D27DCA" w:rsidRDefault="009C7554">
      <w:pPr>
        <w:pStyle w:val="Heading3"/>
        <w:numPr>
          <w:ilvl w:val="2"/>
          <w:numId w:val="11"/>
        </w:numPr>
        <w:spacing w:line="480" w:lineRule="auto"/>
        <w:rPr>
          <w:rFonts w:cs="Times New Roman"/>
          <w:szCs w:val="24"/>
        </w:rPr>
      </w:pPr>
      <w:bookmarkStart w:id="79" w:name="_Toc150623438"/>
      <w:r>
        <w:rPr>
          <w:rFonts w:cs="Times New Roman"/>
          <w:szCs w:val="24"/>
        </w:rPr>
        <w:t xml:space="preserve">Education level of </w:t>
      </w:r>
      <w:r>
        <w:rPr>
          <w:rFonts w:cs="Times New Roman"/>
          <w:szCs w:val="24"/>
        </w:rPr>
        <w:t>the respondents</w:t>
      </w:r>
      <w:bookmarkEnd w:id="79"/>
      <w:r>
        <w:rPr>
          <w:rFonts w:cs="Times New Roman"/>
          <w:szCs w:val="24"/>
        </w:rPr>
        <w:t xml:space="preserve"> </w:t>
      </w:r>
    </w:p>
    <w:p w:rsidR="00D27DCA" w:rsidRDefault="00D27DCA">
      <w:pPr>
        <w:spacing w:line="480" w:lineRule="auto"/>
        <w:jc w:val="both"/>
      </w:pPr>
    </w:p>
    <w:p w:rsidR="00D27DCA" w:rsidRDefault="009C7554">
      <w:pPr>
        <w:spacing w:line="480" w:lineRule="auto"/>
        <w:jc w:val="both"/>
        <w:rPr>
          <w:rFonts w:eastAsia="Calibri"/>
        </w:rPr>
      </w:pPr>
      <w:r>
        <w:rPr>
          <w:noProof/>
        </w:rPr>
        <w:drawing>
          <wp:inline distT="0" distB="0" distL="114300" distR="114300">
            <wp:extent cx="5346700" cy="3212465"/>
            <wp:effectExtent l="0" t="0" r="0" b="635"/>
            <wp:docPr id="9" name="Picture 2" descr="wp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descr="wps2"/>
                    <pic:cNvPicPr>
                      <a:picLocks noChangeAspect="1"/>
                    </pic:cNvPicPr>
                  </pic:nvPicPr>
                  <pic:blipFill>
                    <a:blip r:embed="rId14"/>
                    <a:stretch>
                      <a:fillRect/>
                    </a:stretch>
                  </pic:blipFill>
                  <pic:spPr>
                    <a:xfrm>
                      <a:off x="0" y="0"/>
                      <a:ext cx="5346700" cy="3212465"/>
                    </a:xfrm>
                    <a:prstGeom prst="rect">
                      <a:avLst/>
                    </a:prstGeom>
                    <a:noFill/>
                    <a:ln>
                      <a:noFill/>
                    </a:ln>
                  </pic:spPr>
                </pic:pic>
              </a:graphicData>
            </a:graphic>
          </wp:inline>
        </w:drawing>
      </w:r>
      <w:r>
        <w:rPr>
          <w:rFonts w:eastAsia="Calibri"/>
        </w:rPr>
        <w:t xml:space="preserve"> </w:t>
      </w:r>
    </w:p>
    <w:p w:rsidR="00D27DCA" w:rsidRDefault="009C7554">
      <w:pPr>
        <w:spacing w:line="480" w:lineRule="auto"/>
        <w:jc w:val="both"/>
        <w:rPr>
          <w:rFonts w:eastAsia="Calibri"/>
        </w:rPr>
      </w:pPr>
      <w:bookmarkStart w:id="80" w:name="_Toc150439059"/>
      <w:proofErr w:type="gramStart"/>
      <w:r>
        <w:t>Figure 4.</w:t>
      </w:r>
      <w:proofErr w:type="gramEnd"/>
      <w:r>
        <w:fldChar w:fldCharType="begin"/>
      </w:r>
      <w:r>
        <w:instrText xml:space="preserve"> SEQ Figure \* ARABIC \s 1 </w:instrText>
      </w:r>
      <w:r>
        <w:fldChar w:fldCharType="separate"/>
      </w:r>
      <w:r>
        <w:t>2</w:t>
      </w:r>
      <w:r>
        <w:fldChar w:fldCharType="end"/>
      </w:r>
      <w:r>
        <w:t xml:space="preserve">: </w:t>
      </w:r>
      <w:r>
        <w:rPr>
          <w:rFonts w:eastAsia="等线 Light"/>
        </w:rPr>
        <w:t>Education level</w:t>
      </w:r>
      <w:bookmarkEnd w:id="80"/>
      <w:r>
        <w:rPr>
          <w:rFonts w:eastAsia="Calibri"/>
        </w:rPr>
        <w:t xml:space="preserve"> </w:t>
      </w:r>
    </w:p>
    <w:p w:rsidR="00D27DCA" w:rsidRDefault="009C7554">
      <w:pPr>
        <w:spacing w:line="480" w:lineRule="auto"/>
        <w:jc w:val="both"/>
        <w:rPr>
          <w:rFonts w:eastAsia="Calibri"/>
          <w:kern w:val="2"/>
        </w:rPr>
      </w:pPr>
      <w:r>
        <w:rPr>
          <w:rFonts w:eastAsia="Calibri"/>
        </w:rPr>
        <w:t>Source (Author, 2023)</w:t>
      </w:r>
    </w:p>
    <w:p w:rsidR="00D27DCA" w:rsidRDefault="00D27DCA">
      <w:pPr>
        <w:pStyle w:val="Caption"/>
        <w:spacing w:line="480" w:lineRule="auto"/>
        <w:rPr>
          <w:rFonts w:eastAsia="等线 Light"/>
          <w:sz w:val="24"/>
          <w:szCs w:val="24"/>
        </w:rPr>
      </w:pPr>
    </w:p>
    <w:p w:rsidR="00D27DCA" w:rsidRDefault="009C7554">
      <w:pPr>
        <w:pStyle w:val="Heading3"/>
        <w:numPr>
          <w:ilvl w:val="2"/>
          <w:numId w:val="11"/>
        </w:numPr>
        <w:spacing w:line="480" w:lineRule="auto"/>
        <w:rPr>
          <w:rFonts w:eastAsia="等线 Light" w:cs="Times New Roman"/>
          <w:szCs w:val="24"/>
        </w:rPr>
      </w:pPr>
      <w:bookmarkStart w:id="81" w:name="_Toc150623439"/>
      <w:r>
        <w:rPr>
          <w:rFonts w:eastAsia="等线 Light" w:cs="Times New Roman"/>
          <w:szCs w:val="24"/>
        </w:rPr>
        <w:t>Level of income per month</w:t>
      </w:r>
      <w:bookmarkEnd w:id="81"/>
    </w:p>
    <w:p w:rsidR="00D27DCA" w:rsidRDefault="009C7554">
      <w:pPr>
        <w:spacing w:line="480" w:lineRule="auto"/>
        <w:rPr>
          <w:rFonts w:eastAsia="等线 Light"/>
        </w:rPr>
      </w:pPr>
      <w:r>
        <w:rPr>
          <w:rFonts w:eastAsia="等线 Light"/>
        </w:rPr>
        <w:t xml:space="preserve">The mean monthly income of the respondents was </w:t>
      </w:r>
      <w:proofErr w:type="spellStart"/>
      <w:r>
        <w:rPr>
          <w:rFonts w:eastAsia="等线 Light"/>
        </w:rPr>
        <w:t>Ksh</w:t>
      </w:r>
      <w:proofErr w:type="spellEnd"/>
      <w:r>
        <w:rPr>
          <w:rFonts w:eastAsia="等线 Light"/>
        </w:rPr>
        <w:t xml:space="preserve"> 9,995.18 with a standard deviation of 10,624.72.</w:t>
      </w:r>
    </w:p>
    <w:p w:rsidR="00D27DCA" w:rsidRDefault="00D27DCA">
      <w:pPr>
        <w:spacing w:line="480" w:lineRule="auto"/>
      </w:pPr>
    </w:p>
    <w:p w:rsidR="00D27DCA" w:rsidRDefault="009C7554">
      <w:pPr>
        <w:pStyle w:val="Heading3"/>
        <w:numPr>
          <w:ilvl w:val="2"/>
          <w:numId w:val="11"/>
        </w:numPr>
        <w:spacing w:line="480" w:lineRule="auto"/>
        <w:rPr>
          <w:rFonts w:cs="Times New Roman"/>
          <w:szCs w:val="24"/>
        </w:rPr>
      </w:pPr>
      <w:bookmarkStart w:id="82" w:name="_Toc150623440"/>
      <w:r>
        <w:rPr>
          <w:rFonts w:cs="Times New Roman"/>
          <w:szCs w:val="24"/>
        </w:rPr>
        <w:t>Size of the household</w:t>
      </w:r>
      <w:bookmarkEnd w:id="82"/>
      <w:r>
        <w:rPr>
          <w:b w:val="0"/>
          <w:i/>
          <w:szCs w:val="24"/>
        </w:rPr>
        <w:t xml:space="preserve"> </w:t>
      </w:r>
    </w:p>
    <w:p w:rsidR="00D27DCA" w:rsidRDefault="009C7554">
      <w:pPr>
        <w:pStyle w:val="Caption"/>
        <w:keepNext/>
        <w:rPr>
          <w:b w:val="0"/>
          <w:i/>
          <w:sz w:val="24"/>
          <w:szCs w:val="24"/>
        </w:rPr>
      </w:pPr>
      <w:r>
        <w:t>Tab</w:t>
      </w:r>
      <w:r>
        <w:t>le 4.2</w:t>
      </w:r>
      <w:r>
        <w:rPr>
          <w:b w:val="0"/>
          <w:i/>
          <w:sz w:val="24"/>
          <w:szCs w:val="24"/>
        </w:rPr>
        <w:t xml:space="preserve"> Household size</w:t>
      </w:r>
    </w:p>
    <w:p w:rsidR="00D27DCA" w:rsidRDefault="00D27DCA"/>
    <w:tbl>
      <w:tblPr>
        <w:tblW w:w="5000" w:type="pct"/>
        <w:tblInd w:w="-5" w:type="dxa"/>
        <w:tblCellMar>
          <w:left w:w="0" w:type="dxa"/>
          <w:right w:w="0" w:type="dxa"/>
        </w:tblCellMar>
        <w:tblLook w:val="04A0" w:firstRow="1" w:lastRow="0" w:firstColumn="1" w:lastColumn="0" w:noHBand="0" w:noVBand="1"/>
      </w:tblPr>
      <w:tblGrid>
        <w:gridCol w:w="2203"/>
        <w:gridCol w:w="4414"/>
        <w:gridCol w:w="1836"/>
      </w:tblGrid>
      <w:tr w:rsidR="00D27DCA">
        <w:trPr>
          <w:cantSplit/>
        </w:trPr>
        <w:tc>
          <w:tcPr>
            <w:tcW w:w="1303" w:type="pct"/>
            <w:tcBorders>
              <w:top w:val="single" w:sz="4" w:space="0" w:color="auto"/>
              <w:bottom w:val="single" w:sz="4" w:space="0" w:color="auto"/>
            </w:tcBorders>
            <w:shd w:val="clear" w:color="auto" w:fill="auto"/>
          </w:tcPr>
          <w:p w:rsidR="00D27DCA" w:rsidRDefault="009C7554">
            <w:pPr>
              <w:autoSpaceDE w:val="0"/>
              <w:autoSpaceDN w:val="0"/>
              <w:adjustRightInd w:val="0"/>
              <w:spacing w:line="480" w:lineRule="auto"/>
              <w:ind w:left="58" w:right="58"/>
              <w:jc w:val="center"/>
              <w:rPr>
                <w:b/>
              </w:rPr>
            </w:pPr>
            <w:r>
              <w:rPr>
                <w:b/>
              </w:rPr>
              <w:t>HH Size</w:t>
            </w:r>
          </w:p>
        </w:tc>
        <w:tc>
          <w:tcPr>
            <w:tcW w:w="2611" w:type="pct"/>
            <w:tcBorders>
              <w:top w:val="single" w:sz="4" w:space="0" w:color="auto"/>
              <w:bottom w:val="single" w:sz="4" w:space="0" w:color="auto"/>
            </w:tcBorders>
            <w:shd w:val="clear" w:color="auto" w:fill="F9F9FB"/>
          </w:tcPr>
          <w:p w:rsidR="00D27DCA" w:rsidRDefault="009C7554">
            <w:pPr>
              <w:autoSpaceDE w:val="0"/>
              <w:autoSpaceDN w:val="0"/>
              <w:adjustRightInd w:val="0"/>
              <w:spacing w:line="480" w:lineRule="auto"/>
              <w:ind w:left="58" w:right="58"/>
              <w:jc w:val="center"/>
              <w:rPr>
                <w:b/>
              </w:rPr>
            </w:pPr>
            <w:r>
              <w:rPr>
                <w:b/>
              </w:rPr>
              <w:t>Frequency</w:t>
            </w:r>
          </w:p>
        </w:tc>
        <w:tc>
          <w:tcPr>
            <w:tcW w:w="1086" w:type="pct"/>
            <w:tcBorders>
              <w:top w:val="single" w:sz="4" w:space="0" w:color="auto"/>
              <w:bottom w:val="single" w:sz="4" w:space="0" w:color="auto"/>
            </w:tcBorders>
            <w:shd w:val="clear" w:color="auto" w:fill="F9F9FB"/>
          </w:tcPr>
          <w:p w:rsidR="00D27DCA" w:rsidRDefault="009C7554">
            <w:pPr>
              <w:autoSpaceDE w:val="0"/>
              <w:autoSpaceDN w:val="0"/>
              <w:adjustRightInd w:val="0"/>
              <w:spacing w:line="480" w:lineRule="auto"/>
              <w:ind w:left="58" w:right="58"/>
              <w:jc w:val="center"/>
              <w:rPr>
                <w:b/>
              </w:rPr>
            </w:pPr>
            <w:r>
              <w:rPr>
                <w:b/>
              </w:rPr>
              <w:t>Percent</w:t>
            </w:r>
          </w:p>
        </w:tc>
      </w:tr>
      <w:tr w:rsidR="00D27DCA">
        <w:trPr>
          <w:cantSplit/>
        </w:trPr>
        <w:tc>
          <w:tcPr>
            <w:tcW w:w="1303" w:type="pct"/>
            <w:tcBorders>
              <w:top w:val="single" w:sz="4" w:space="0" w:color="auto"/>
            </w:tcBorders>
            <w:shd w:val="clear" w:color="auto" w:fill="auto"/>
          </w:tcPr>
          <w:p w:rsidR="00D27DCA" w:rsidRDefault="009C7554">
            <w:pPr>
              <w:autoSpaceDE w:val="0"/>
              <w:autoSpaceDN w:val="0"/>
              <w:adjustRightInd w:val="0"/>
              <w:spacing w:line="480" w:lineRule="auto"/>
              <w:ind w:left="58" w:right="58"/>
              <w:jc w:val="center"/>
            </w:pPr>
            <w:r>
              <w:lastRenderedPageBreak/>
              <w:t>1</w:t>
            </w:r>
          </w:p>
        </w:tc>
        <w:tc>
          <w:tcPr>
            <w:tcW w:w="2611" w:type="pct"/>
            <w:tcBorders>
              <w:top w:val="single" w:sz="4" w:space="0" w:color="auto"/>
            </w:tcBorders>
            <w:shd w:val="clear" w:color="auto" w:fill="F9F9FB"/>
          </w:tcPr>
          <w:p w:rsidR="00D27DCA" w:rsidRDefault="009C7554">
            <w:pPr>
              <w:autoSpaceDE w:val="0"/>
              <w:autoSpaceDN w:val="0"/>
              <w:adjustRightInd w:val="0"/>
              <w:spacing w:line="480" w:lineRule="auto"/>
              <w:ind w:left="58" w:right="58"/>
              <w:jc w:val="center"/>
            </w:pPr>
            <w:r>
              <w:t>18</w:t>
            </w:r>
          </w:p>
        </w:tc>
        <w:tc>
          <w:tcPr>
            <w:tcW w:w="1086" w:type="pct"/>
            <w:tcBorders>
              <w:top w:val="single" w:sz="4" w:space="0" w:color="auto"/>
            </w:tcBorders>
            <w:shd w:val="clear" w:color="auto" w:fill="F9F9FB"/>
          </w:tcPr>
          <w:p w:rsidR="00D27DCA" w:rsidRDefault="009C7554">
            <w:pPr>
              <w:autoSpaceDE w:val="0"/>
              <w:autoSpaceDN w:val="0"/>
              <w:adjustRightInd w:val="0"/>
              <w:spacing w:line="480" w:lineRule="auto"/>
              <w:ind w:left="58" w:right="58"/>
              <w:jc w:val="center"/>
            </w:pPr>
            <w:r>
              <w:t>5.0</w:t>
            </w:r>
          </w:p>
        </w:tc>
      </w:tr>
      <w:tr w:rsidR="00D27DCA">
        <w:trPr>
          <w:cantSplit/>
        </w:trPr>
        <w:tc>
          <w:tcPr>
            <w:tcW w:w="1303" w:type="pct"/>
            <w:shd w:val="clear" w:color="auto" w:fill="auto"/>
          </w:tcPr>
          <w:p w:rsidR="00D27DCA" w:rsidRDefault="009C7554">
            <w:pPr>
              <w:autoSpaceDE w:val="0"/>
              <w:autoSpaceDN w:val="0"/>
              <w:adjustRightInd w:val="0"/>
              <w:spacing w:line="480" w:lineRule="auto"/>
              <w:ind w:left="58" w:right="58"/>
              <w:jc w:val="center"/>
            </w:pPr>
            <w:r>
              <w:t>2</w:t>
            </w:r>
          </w:p>
        </w:tc>
        <w:tc>
          <w:tcPr>
            <w:tcW w:w="2611" w:type="pct"/>
            <w:shd w:val="clear" w:color="auto" w:fill="F9F9FB"/>
          </w:tcPr>
          <w:p w:rsidR="00D27DCA" w:rsidRDefault="009C7554">
            <w:pPr>
              <w:autoSpaceDE w:val="0"/>
              <w:autoSpaceDN w:val="0"/>
              <w:adjustRightInd w:val="0"/>
              <w:spacing w:line="480" w:lineRule="auto"/>
              <w:ind w:left="58" w:right="58"/>
              <w:jc w:val="center"/>
            </w:pPr>
            <w:r>
              <w:t>36</w:t>
            </w:r>
          </w:p>
        </w:tc>
        <w:tc>
          <w:tcPr>
            <w:tcW w:w="1086" w:type="pct"/>
            <w:shd w:val="clear" w:color="auto" w:fill="F9F9FB"/>
          </w:tcPr>
          <w:p w:rsidR="00D27DCA" w:rsidRDefault="009C7554">
            <w:pPr>
              <w:autoSpaceDE w:val="0"/>
              <w:autoSpaceDN w:val="0"/>
              <w:adjustRightInd w:val="0"/>
              <w:spacing w:line="480" w:lineRule="auto"/>
              <w:ind w:left="58" w:right="58"/>
              <w:jc w:val="center"/>
            </w:pPr>
            <w:r>
              <w:t>9.9</w:t>
            </w:r>
          </w:p>
        </w:tc>
      </w:tr>
      <w:tr w:rsidR="00D27DCA">
        <w:trPr>
          <w:cantSplit/>
        </w:trPr>
        <w:tc>
          <w:tcPr>
            <w:tcW w:w="1303" w:type="pct"/>
            <w:shd w:val="clear" w:color="auto" w:fill="auto"/>
          </w:tcPr>
          <w:p w:rsidR="00D27DCA" w:rsidRDefault="009C7554">
            <w:pPr>
              <w:autoSpaceDE w:val="0"/>
              <w:autoSpaceDN w:val="0"/>
              <w:adjustRightInd w:val="0"/>
              <w:spacing w:line="480" w:lineRule="auto"/>
              <w:ind w:left="58" w:right="58"/>
              <w:jc w:val="center"/>
            </w:pPr>
            <w:r>
              <w:t>3</w:t>
            </w:r>
          </w:p>
        </w:tc>
        <w:tc>
          <w:tcPr>
            <w:tcW w:w="2611" w:type="pct"/>
            <w:shd w:val="clear" w:color="auto" w:fill="F9F9FB"/>
          </w:tcPr>
          <w:p w:rsidR="00D27DCA" w:rsidRDefault="009C7554">
            <w:pPr>
              <w:autoSpaceDE w:val="0"/>
              <w:autoSpaceDN w:val="0"/>
              <w:adjustRightInd w:val="0"/>
              <w:spacing w:line="480" w:lineRule="auto"/>
              <w:ind w:left="58" w:right="58"/>
              <w:jc w:val="center"/>
            </w:pPr>
            <w:r>
              <w:t>61</w:t>
            </w:r>
          </w:p>
        </w:tc>
        <w:tc>
          <w:tcPr>
            <w:tcW w:w="1086" w:type="pct"/>
            <w:shd w:val="clear" w:color="auto" w:fill="F9F9FB"/>
          </w:tcPr>
          <w:p w:rsidR="00D27DCA" w:rsidRDefault="009C7554">
            <w:pPr>
              <w:autoSpaceDE w:val="0"/>
              <w:autoSpaceDN w:val="0"/>
              <w:adjustRightInd w:val="0"/>
              <w:spacing w:line="480" w:lineRule="auto"/>
              <w:ind w:left="58" w:right="58"/>
              <w:jc w:val="center"/>
            </w:pPr>
            <w:r>
              <w:t>16.8</w:t>
            </w:r>
          </w:p>
        </w:tc>
      </w:tr>
      <w:tr w:rsidR="00D27DCA">
        <w:trPr>
          <w:cantSplit/>
        </w:trPr>
        <w:tc>
          <w:tcPr>
            <w:tcW w:w="1303" w:type="pct"/>
            <w:shd w:val="clear" w:color="auto" w:fill="auto"/>
          </w:tcPr>
          <w:p w:rsidR="00D27DCA" w:rsidRDefault="009C7554">
            <w:pPr>
              <w:autoSpaceDE w:val="0"/>
              <w:autoSpaceDN w:val="0"/>
              <w:adjustRightInd w:val="0"/>
              <w:spacing w:line="480" w:lineRule="auto"/>
              <w:ind w:left="58" w:right="58"/>
              <w:jc w:val="center"/>
            </w:pPr>
            <w:r>
              <w:t>4</w:t>
            </w:r>
          </w:p>
        </w:tc>
        <w:tc>
          <w:tcPr>
            <w:tcW w:w="2611" w:type="pct"/>
            <w:shd w:val="clear" w:color="auto" w:fill="F9F9FB"/>
          </w:tcPr>
          <w:p w:rsidR="00D27DCA" w:rsidRDefault="009C7554">
            <w:pPr>
              <w:autoSpaceDE w:val="0"/>
              <w:autoSpaceDN w:val="0"/>
              <w:adjustRightInd w:val="0"/>
              <w:spacing w:line="480" w:lineRule="auto"/>
              <w:ind w:left="58" w:right="58"/>
              <w:jc w:val="center"/>
            </w:pPr>
            <w:r>
              <w:t>78</w:t>
            </w:r>
          </w:p>
        </w:tc>
        <w:tc>
          <w:tcPr>
            <w:tcW w:w="1086" w:type="pct"/>
            <w:shd w:val="clear" w:color="auto" w:fill="F9F9FB"/>
          </w:tcPr>
          <w:p w:rsidR="00D27DCA" w:rsidRDefault="009C7554">
            <w:pPr>
              <w:autoSpaceDE w:val="0"/>
              <w:autoSpaceDN w:val="0"/>
              <w:adjustRightInd w:val="0"/>
              <w:spacing w:line="480" w:lineRule="auto"/>
              <w:ind w:left="58" w:right="58"/>
              <w:jc w:val="center"/>
            </w:pPr>
            <w:r>
              <w:t>21.5</w:t>
            </w:r>
          </w:p>
        </w:tc>
      </w:tr>
      <w:tr w:rsidR="00D27DCA">
        <w:trPr>
          <w:cantSplit/>
        </w:trPr>
        <w:tc>
          <w:tcPr>
            <w:tcW w:w="1303" w:type="pct"/>
            <w:shd w:val="clear" w:color="auto" w:fill="auto"/>
          </w:tcPr>
          <w:p w:rsidR="00D27DCA" w:rsidRDefault="009C7554">
            <w:pPr>
              <w:autoSpaceDE w:val="0"/>
              <w:autoSpaceDN w:val="0"/>
              <w:adjustRightInd w:val="0"/>
              <w:spacing w:line="480" w:lineRule="auto"/>
              <w:ind w:left="58" w:right="58"/>
              <w:jc w:val="center"/>
            </w:pPr>
            <w:r>
              <w:t>5</w:t>
            </w:r>
          </w:p>
        </w:tc>
        <w:tc>
          <w:tcPr>
            <w:tcW w:w="2611" w:type="pct"/>
            <w:shd w:val="clear" w:color="auto" w:fill="F9F9FB"/>
          </w:tcPr>
          <w:p w:rsidR="00D27DCA" w:rsidRDefault="009C7554">
            <w:pPr>
              <w:autoSpaceDE w:val="0"/>
              <w:autoSpaceDN w:val="0"/>
              <w:adjustRightInd w:val="0"/>
              <w:spacing w:line="480" w:lineRule="auto"/>
              <w:ind w:left="58" w:right="58"/>
              <w:jc w:val="center"/>
            </w:pPr>
            <w:r>
              <w:t>61</w:t>
            </w:r>
          </w:p>
        </w:tc>
        <w:tc>
          <w:tcPr>
            <w:tcW w:w="1086" w:type="pct"/>
            <w:shd w:val="clear" w:color="auto" w:fill="F9F9FB"/>
          </w:tcPr>
          <w:p w:rsidR="00D27DCA" w:rsidRDefault="009C7554">
            <w:pPr>
              <w:autoSpaceDE w:val="0"/>
              <w:autoSpaceDN w:val="0"/>
              <w:adjustRightInd w:val="0"/>
              <w:spacing w:line="480" w:lineRule="auto"/>
              <w:ind w:left="58" w:right="58"/>
              <w:jc w:val="center"/>
            </w:pPr>
            <w:r>
              <w:t>16.8</w:t>
            </w:r>
          </w:p>
        </w:tc>
      </w:tr>
      <w:tr w:rsidR="00D27DCA">
        <w:trPr>
          <w:cantSplit/>
        </w:trPr>
        <w:tc>
          <w:tcPr>
            <w:tcW w:w="1303" w:type="pct"/>
            <w:tcBorders>
              <w:bottom w:val="single" w:sz="4" w:space="0" w:color="auto"/>
            </w:tcBorders>
            <w:shd w:val="clear" w:color="auto" w:fill="auto"/>
          </w:tcPr>
          <w:p w:rsidR="00D27DCA" w:rsidRDefault="009C7554">
            <w:pPr>
              <w:autoSpaceDE w:val="0"/>
              <w:autoSpaceDN w:val="0"/>
              <w:adjustRightInd w:val="0"/>
              <w:spacing w:line="480" w:lineRule="auto"/>
              <w:ind w:left="58" w:right="58"/>
              <w:jc w:val="center"/>
            </w:pPr>
            <w:r>
              <w:t>6+</w:t>
            </w:r>
          </w:p>
        </w:tc>
        <w:tc>
          <w:tcPr>
            <w:tcW w:w="2611" w:type="pct"/>
            <w:tcBorders>
              <w:bottom w:val="single" w:sz="4" w:space="0" w:color="auto"/>
            </w:tcBorders>
            <w:shd w:val="clear" w:color="auto" w:fill="F9F9FB"/>
          </w:tcPr>
          <w:p w:rsidR="00D27DCA" w:rsidRDefault="009C7554">
            <w:pPr>
              <w:autoSpaceDE w:val="0"/>
              <w:autoSpaceDN w:val="0"/>
              <w:adjustRightInd w:val="0"/>
              <w:spacing w:line="480" w:lineRule="auto"/>
              <w:ind w:left="58" w:right="58"/>
              <w:jc w:val="center"/>
            </w:pPr>
            <w:r>
              <w:t>109</w:t>
            </w:r>
          </w:p>
        </w:tc>
        <w:tc>
          <w:tcPr>
            <w:tcW w:w="1086" w:type="pct"/>
            <w:tcBorders>
              <w:bottom w:val="single" w:sz="4" w:space="0" w:color="auto"/>
            </w:tcBorders>
            <w:shd w:val="clear" w:color="auto" w:fill="F9F9FB"/>
          </w:tcPr>
          <w:p w:rsidR="00D27DCA" w:rsidRDefault="009C7554">
            <w:pPr>
              <w:autoSpaceDE w:val="0"/>
              <w:autoSpaceDN w:val="0"/>
              <w:adjustRightInd w:val="0"/>
              <w:spacing w:line="480" w:lineRule="auto"/>
              <w:ind w:left="58" w:right="58"/>
              <w:jc w:val="center"/>
            </w:pPr>
            <w:r>
              <w:t>30.0</w:t>
            </w:r>
          </w:p>
        </w:tc>
      </w:tr>
      <w:tr w:rsidR="00D27DCA">
        <w:trPr>
          <w:cantSplit/>
        </w:trPr>
        <w:tc>
          <w:tcPr>
            <w:tcW w:w="1303" w:type="pct"/>
            <w:tcBorders>
              <w:top w:val="single" w:sz="4" w:space="0" w:color="auto"/>
              <w:bottom w:val="single" w:sz="4" w:space="0" w:color="auto"/>
            </w:tcBorders>
            <w:shd w:val="clear" w:color="auto" w:fill="auto"/>
          </w:tcPr>
          <w:p w:rsidR="00D27DCA" w:rsidRDefault="009C7554">
            <w:pPr>
              <w:autoSpaceDE w:val="0"/>
              <w:autoSpaceDN w:val="0"/>
              <w:adjustRightInd w:val="0"/>
              <w:spacing w:line="480" w:lineRule="auto"/>
              <w:ind w:left="58" w:right="58"/>
              <w:jc w:val="center"/>
              <w:rPr>
                <w:b/>
              </w:rPr>
            </w:pPr>
            <w:r>
              <w:rPr>
                <w:b/>
              </w:rPr>
              <w:t>Total</w:t>
            </w:r>
          </w:p>
        </w:tc>
        <w:tc>
          <w:tcPr>
            <w:tcW w:w="2611" w:type="pct"/>
            <w:tcBorders>
              <w:top w:val="single" w:sz="4" w:space="0" w:color="auto"/>
              <w:bottom w:val="single" w:sz="4" w:space="0" w:color="auto"/>
            </w:tcBorders>
            <w:shd w:val="clear" w:color="auto" w:fill="F9F9FB"/>
          </w:tcPr>
          <w:p w:rsidR="00D27DCA" w:rsidRDefault="009C7554">
            <w:pPr>
              <w:autoSpaceDE w:val="0"/>
              <w:autoSpaceDN w:val="0"/>
              <w:adjustRightInd w:val="0"/>
              <w:spacing w:line="480" w:lineRule="auto"/>
              <w:ind w:left="58" w:right="58"/>
              <w:jc w:val="center"/>
              <w:rPr>
                <w:b/>
              </w:rPr>
            </w:pPr>
            <w:r>
              <w:rPr>
                <w:b/>
              </w:rPr>
              <w:t>363</w:t>
            </w:r>
          </w:p>
        </w:tc>
        <w:tc>
          <w:tcPr>
            <w:tcW w:w="1086" w:type="pct"/>
            <w:tcBorders>
              <w:top w:val="single" w:sz="4" w:space="0" w:color="auto"/>
              <w:bottom w:val="single" w:sz="4" w:space="0" w:color="auto"/>
            </w:tcBorders>
            <w:shd w:val="clear" w:color="auto" w:fill="F9F9FB"/>
          </w:tcPr>
          <w:p w:rsidR="00D27DCA" w:rsidRDefault="009C7554">
            <w:pPr>
              <w:autoSpaceDE w:val="0"/>
              <w:autoSpaceDN w:val="0"/>
              <w:adjustRightInd w:val="0"/>
              <w:spacing w:line="480" w:lineRule="auto"/>
              <w:ind w:left="58" w:right="58"/>
              <w:jc w:val="center"/>
              <w:rPr>
                <w:b/>
              </w:rPr>
            </w:pPr>
            <w:r>
              <w:rPr>
                <w:b/>
              </w:rPr>
              <w:t>100.0</w:t>
            </w:r>
          </w:p>
        </w:tc>
      </w:tr>
    </w:tbl>
    <w:p w:rsidR="00D27DCA" w:rsidRDefault="009C7554">
      <w:pPr>
        <w:autoSpaceDE w:val="0"/>
        <w:autoSpaceDN w:val="0"/>
        <w:adjustRightInd w:val="0"/>
        <w:spacing w:line="480" w:lineRule="auto"/>
        <w:ind w:left="360"/>
      </w:pPr>
      <w:r>
        <w:t>Source (Author, 2023)</w:t>
      </w:r>
    </w:p>
    <w:p w:rsidR="00D27DCA" w:rsidRDefault="009C7554">
      <w:pPr>
        <w:spacing w:line="480" w:lineRule="auto"/>
      </w:pPr>
      <w:r>
        <w:t xml:space="preserve">From the findings, 5% of the respondents were from a HH of one (1), 9.9 percent from HH of two (2), 16.8% from a HH of three (3), 21.5% from a HH of four (4), 16.8% from a HH of five (5) and 30% from a HH of six (6) or more. </w:t>
      </w:r>
    </w:p>
    <w:p w:rsidR="00D27DCA" w:rsidRDefault="009C7554">
      <w:pPr>
        <w:pStyle w:val="Heading3"/>
        <w:numPr>
          <w:ilvl w:val="2"/>
          <w:numId w:val="11"/>
        </w:numPr>
        <w:spacing w:line="480" w:lineRule="auto"/>
        <w:rPr>
          <w:rFonts w:cs="Times New Roman"/>
          <w:szCs w:val="24"/>
        </w:rPr>
      </w:pPr>
      <w:bookmarkStart w:id="83" w:name="_Toc150623441"/>
      <w:r>
        <w:rPr>
          <w:rFonts w:cs="Times New Roman"/>
          <w:szCs w:val="24"/>
        </w:rPr>
        <w:t>Family headship</w:t>
      </w:r>
      <w:bookmarkStart w:id="84" w:name="_Toc150439060"/>
      <w:bookmarkEnd w:id="83"/>
    </w:p>
    <w:p w:rsidR="00D27DCA" w:rsidRDefault="009C7554">
      <w:pPr>
        <w:pStyle w:val="Heading3"/>
        <w:spacing w:line="480" w:lineRule="auto"/>
        <w:rPr>
          <w:rFonts w:cs="Times New Roman"/>
          <w:szCs w:val="24"/>
        </w:rPr>
      </w:pPr>
      <w:bookmarkStart w:id="85" w:name="_Toc150623442"/>
      <w:proofErr w:type="gramStart"/>
      <w:r>
        <w:rPr>
          <w:szCs w:val="24"/>
        </w:rPr>
        <w:t>Figure 4.</w:t>
      </w:r>
      <w:proofErr w:type="gramEnd"/>
      <w:r>
        <w:rPr>
          <w:szCs w:val="24"/>
        </w:rPr>
        <w:fldChar w:fldCharType="begin"/>
      </w:r>
      <w:r>
        <w:rPr>
          <w:szCs w:val="24"/>
        </w:rPr>
        <w:instrText xml:space="preserve"> SEQ </w:instrText>
      </w:r>
      <w:r>
        <w:rPr>
          <w:szCs w:val="24"/>
        </w:rPr>
        <w:instrText xml:space="preserve">Figure \* ARABIC \s 1 </w:instrText>
      </w:r>
      <w:r>
        <w:rPr>
          <w:szCs w:val="24"/>
        </w:rPr>
        <w:fldChar w:fldCharType="separate"/>
      </w:r>
      <w:r>
        <w:rPr>
          <w:szCs w:val="24"/>
        </w:rPr>
        <w:t>3</w:t>
      </w:r>
      <w:r>
        <w:rPr>
          <w:szCs w:val="24"/>
        </w:rPr>
        <w:fldChar w:fldCharType="end"/>
      </w:r>
      <w:r>
        <w:rPr>
          <w:szCs w:val="24"/>
        </w:rPr>
        <w:t>: family headship</w:t>
      </w:r>
      <w:bookmarkEnd w:id="84"/>
      <w:bookmarkEnd w:id="85"/>
    </w:p>
    <w:p w:rsidR="00D27DCA" w:rsidRDefault="009C7554">
      <w:pPr>
        <w:spacing w:line="480" w:lineRule="auto"/>
      </w:pPr>
      <w:r>
        <w:rPr>
          <w:noProof/>
        </w:rPr>
        <w:drawing>
          <wp:inline distT="0" distB="0" distL="114300" distR="114300">
            <wp:extent cx="5017135" cy="3061335"/>
            <wp:effectExtent l="0" t="0" r="12065" b="0"/>
            <wp:docPr id="10" name="Picture 3" descr="wp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descr="wps1"/>
                    <pic:cNvPicPr>
                      <a:picLocks noChangeAspect="1"/>
                    </pic:cNvPicPr>
                  </pic:nvPicPr>
                  <pic:blipFill>
                    <a:blip r:embed="rId15"/>
                    <a:srcRect l="12666" t="16270" r="13902" b="33551"/>
                    <a:stretch>
                      <a:fillRect/>
                    </a:stretch>
                  </pic:blipFill>
                  <pic:spPr>
                    <a:xfrm>
                      <a:off x="0" y="0"/>
                      <a:ext cx="5017135" cy="3061335"/>
                    </a:xfrm>
                    <a:prstGeom prst="rect">
                      <a:avLst/>
                    </a:prstGeom>
                    <a:noFill/>
                    <a:ln>
                      <a:noFill/>
                    </a:ln>
                  </pic:spPr>
                </pic:pic>
              </a:graphicData>
            </a:graphic>
          </wp:inline>
        </w:drawing>
      </w:r>
    </w:p>
    <w:p w:rsidR="00D27DCA" w:rsidRDefault="009C7554">
      <w:pPr>
        <w:spacing w:line="480" w:lineRule="auto"/>
        <w:jc w:val="both"/>
        <w:rPr>
          <w:rFonts w:eastAsia="Calibri"/>
        </w:rPr>
      </w:pPr>
      <w:r>
        <w:rPr>
          <w:rFonts w:eastAsia="Calibri"/>
        </w:rPr>
        <w:t>Source: (Author, 2023)</w:t>
      </w:r>
    </w:p>
    <w:p w:rsidR="00D27DCA" w:rsidRDefault="009C7554">
      <w:pPr>
        <w:spacing w:line="480" w:lineRule="auto"/>
        <w:jc w:val="both"/>
        <w:rPr>
          <w:rFonts w:eastAsia="Calibri"/>
        </w:rPr>
      </w:pPr>
      <w:r>
        <w:rPr>
          <w:rFonts w:eastAsia="Calibri"/>
        </w:rPr>
        <w:lastRenderedPageBreak/>
        <w:t>The study findings indicated that 66% of the respondents are the heads of families while 34% are not.</w:t>
      </w:r>
    </w:p>
    <w:p w:rsidR="00D27DCA" w:rsidRDefault="009C7554">
      <w:pPr>
        <w:pStyle w:val="Heading3"/>
        <w:numPr>
          <w:ilvl w:val="2"/>
          <w:numId w:val="11"/>
        </w:numPr>
        <w:spacing w:line="480" w:lineRule="auto"/>
        <w:rPr>
          <w:rFonts w:cs="Times New Roman"/>
          <w:szCs w:val="24"/>
        </w:rPr>
      </w:pPr>
      <w:bookmarkStart w:id="86" w:name="_Toc150623443"/>
      <w:r>
        <w:rPr>
          <w:rFonts w:cs="Times New Roman"/>
          <w:szCs w:val="24"/>
        </w:rPr>
        <w:t>Value chain</w:t>
      </w:r>
      <w:bookmarkEnd w:id="86"/>
    </w:p>
    <w:p w:rsidR="00D27DCA" w:rsidRDefault="00D27DCA">
      <w:pPr>
        <w:spacing w:line="480" w:lineRule="auto"/>
      </w:pPr>
    </w:p>
    <w:p w:rsidR="00D27DCA" w:rsidRDefault="009C7554">
      <w:pPr>
        <w:spacing w:line="480" w:lineRule="auto"/>
      </w:pPr>
      <w:r>
        <w:rPr>
          <w:noProof/>
        </w:rPr>
        <w:drawing>
          <wp:inline distT="0" distB="0" distL="114300" distR="114300">
            <wp:extent cx="5330190" cy="3201035"/>
            <wp:effectExtent l="0" t="0" r="3810" b="12065"/>
            <wp:docPr id="11" name="Picture 4" descr="C:\Users\Admin\AppData\Local\Temp\ksohtml24032\wp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descr="C:\Users\Admin\AppData\Local\Temp\ksohtml24032\wps4.jpg"/>
                    <pic:cNvPicPr>
                      <a:picLocks noChangeAspect="1"/>
                    </pic:cNvPicPr>
                  </pic:nvPicPr>
                  <pic:blipFill>
                    <a:blip r:embed="rId16" r:link="rId17"/>
                    <a:stretch>
                      <a:fillRect/>
                    </a:stretch>
                  </pic:blipFill>
                  <pic:spPr>
                    <a:xfrm>
                      <a:off x="0" y="0"/>
                      <a:ext cx="5330190" cy="3201035"/>
                    </a:xfrm>
                    <a:prstGeom prst="rect">
                      <a:avLst/>
                    </a:prstGeom>
                    <a:noFill/>
                    <a:ln>
                      <a:noFill/>
                    </a:ln>
                  </pic:spPr>
                </pic:pic>
              </a:graphicData>
            </a:graphic>
          </wp:inline>
        </w:drawing>
      </w:r>
    </w:p>
    <w:p w:rsidR="00D27DCA" w:rsidRDefault="009C7554">
      <w:pPr>
        <w:spacing w:line="480" w:lineRule="auto"/>
        <w:jc w:val="both"/>
      </w:pPr>
      <w:bookmarkStart w:id="87" w:name="_Toc150439061"/>
      <w:proofErr w:type="gramStart"/>
      <w:r>
        <w:t>Figure 4.</w:t>
      </w:r>
      <w:proofErr w:type="gramEnd"/>
      <w:r>
        <w:fldChar w:fldCharType="begin"/>
      </w:r>
      <w:r>
        <w:instrText xml:space="preserve"> SEQ Figure \* ARABIC \s 1 </w:instrText>
      </w:r>
      <w:r>
        <w:fldChar w:fldCharType="separate"/>
      </w:r>
      <w:r>
        <w:t>4</w:t>
      </w:r>
      <w:r>
        <w:fldChar w:fldCharType="end"/>
      </w:r>
      <w:r>
        <w:t>: value chain</w:t>
      </w:r>
      <w:bookmarkEnd w:id="87"/>
      <w:r>
        <w:t xml:space="preserve"> </w:t>
      </w:r>
    </w:p>
    <w:p w:rsidR="00D27DCA" w:rsidRDefault="009C7554">
      <w:pPr>
        <w:spacing w:line="480" w:lineRule="auto"/>
        <w:jc w:val="both"/>
        <w:rPr>
          <w:rFonts w:eastAsia="Calibri"/>
          <w:kern w:val="2"/>
        </w:rPr>
      </w:pPr>
      <w:r>
        <w:rPr>
          <w:rFonts w:eastAsia="Calibri"/>
        </w:rPr>
        <w:t>Source (Author,</w:t>
      </w:r>
      <w:r>
        <w:rPr>
          <w:rFonts w:eastAsia="Calibri"/>
        </w:rPr>
        <w:t xml:space="preserve"> 2023)</w:t>
      </w:r>
    </w:p>
    <w:p w:rsidR="00D27DCA" w:rsidRDefault="00D27DCA">
      <w:pPr>
        <w:pStyle w:val="Caption"/>
        <w:spacing w:line="480" w:lineRule="auto"/>
        <w:rPr>
          <w:sz w:val="24"/>
          <w:szCs w:val="24"/>
        </w:rPr>
      </w:pPr>
    </w:p>
    <w:p w:rsidR="00D27DCA" w:rsidRDefault="009C7554">
      <w:pPr>
        <w:spacing w:line="480" w:lineRule="auto"/>
        <w:jc w:val="both"/>
        <w:rPr>
          <w:rFonts w:eastAsia="Calibri"/>
        </w:rPr>
      </w:pPr>
      <w:r>
        <w:rPr>
          <w:rFonts w:eastAsia="Calibri"/>
        </w:rPr>
        <w:t xml:space="preserve">The study findings indicated that 47% of the respondents rear indigenous chicken, 19% grow green grams, 17% grow mangos and 17% grow tomatoes. </w:t>
      </w:r>
    </w:p>
    <w:p w:rsidR="00D27DCA" w:rsidRDefault="009C7554">
      <w:pPr>
        <w:pStyle w:val="Heading3"/>
        <w:numPr>
          <w:ilvl w:val="2"/>
          <w:numId w:val="11"/>
        </w:numPr>
        <w:spacing w:line="480" w:lineRule="auto"/>
        <w:rPr>
          <w:rFonts w:cs="Times New Roman"/>
          <w:szCs w:val="24"/>
        </w:rPr>
      </w:pPr>
      <w:bookmarkStart w:id="88" w:name="_Toc150623444"/>
      <w:r>
        <w:rPr>
          <w:rFonts w:cs="Times New Roman"/>
          <w:szCs w:val="24"/>
        </w:rPr>
        <w:t>Experience in the value chain</w:t>
      </w:r>
      <w:bookmarkEnd w:id="88"/>
      <w:r>
        <w:rPr>
          <w:rFonts w:cs="Times New Roman"/>
          <w:szCs w:val="24"/>
        </w:rPr>
        <w:t xml:space="preserve"> </w:t>
      </w:r>
    </w:p>
    <w:p w:rsidR="00D27DCA" w:rsidRDefault="009C7554">
      <w:pPr>
        <w:spacing w:line="480" w:lineRule="auto"/>
        <w:jc w:val="both"/>
        <w:rPr>
          <w:rFonts w:eastAsia="Calibri"/>
        </w:rPr>
      </w:pPr>
      <w:r>
        <w:rPr>
          <w:rFonts w:eastAsia="Calibri"/>
        </w:rPr>
        <w:t>The mean experience in the chosen value chains was 7.5973 years with a st</w:t>
      </w:r>
      <w:r>
        <w:rPr>
          <w:rFonts w:eastAsia="Calibri"/>
        </w:rPr>
        <w:t>andard deviation of 6.826.</w:t>
      </w:r>
    </w:p>
    <w:p w:rsidR="00D27DCA" w:rsidRDefault="009C7554">
      <w:pPr>
        <w:pStyle w:val="Heading2"/>
        <w:numPr>
          <w:ilvl w:val="1"/>
          <w:numId w:val="10"/>
        </w:numPr>
        <w:spacing w:line="480" w:lineRule="auto"/>
        <w:rPr>
          <w:rFonts w:eastAsia="Calibri"/>
          <w:szCs w:val="24"/>
        </w:rPr>
      </w:pPr>
      <w:bookmarkStart w:id="89" w:name="_Toc150623445"/>
      <w:r>
        <w:rPr>
          <w:rFonts w:eastAsia="Calibri"/>
          <w:szCs w:val="24"/>
        </w:rPr>
        <w:lastRenderedPageBreak/>
        <w:t>Descriptive Statistics</w:t>
      </w:r>
      <w:bookmarkEnd w:id="89"/>
    </w:p>
    <w:p w:rsidR="00D27DCA" w:rsidRDefault="009C7554">
      <w:pPr>
        <w:pStyle w:val="Heading3"/>
        <w:numPr>
          <w:ilvl w:val="2"/>
          <w:numId w:val="10"/>
        </w:numPr>
        <w:spacing w:line="480" w:lineRule="auto"/>
        <w:rPr>
          <w:rFonts w:eastAsia="Calibri" w:cs="Times New Roman"/>
          <w:szCs w:val="24"/>
        </w:rPr>
      </w:pPr>
      <w:bookmarkStart w:id="90" w:name="_Toc150623446"/>
      <w:r>
        <w:rPr>
          <w:rFonts w:eastAsia="Calibri" w:cs="Times New Roman"/>
          <w:szCs w:val="24"/>
        </w:rPr>
        <w:t>Farmer attitude</w:t>
      </w:r>
      <w:bookmarkEnd w:id="90"/>
    </w:p>
    <w:p w:rsidR="00D27DCA" w:rsidRDefault="009C7554">
      <w:pPr>
        <w:pStyle w:val="Caption"/>
        <w:spacing w:line="480" w:lineRule="auto"/>
        <w:rPr>
          <w:rFonts w:eastAsia="Calibri"/>
          <w:b w:val="0"/>
          <w:i/>
          <w:sz w:val="24"/>
          <w:szCs w:val="24"/>
        </w:rPr>
      </w:pPr>
      <w:bookmarkStart w:id="91" w:name="_Toc150438846"/>
      <w:proofErr w:type="gramStart"/>
      <w:r>
        <w:rPr>
          <w:b w:val="0"/>
          <w:i/>
          <w:sz w:val="24"/>
          <w:szCs w:val="24"/>
        </w:rPr>
        <w:t>Table 4.</w:t>
      </w:r>
      <w:proofErr w:type="gramEnd"/>
      <w:r>
        <w:rPr>
          <w:b w:val="0"/>
          <w:i/>
          <w:sz w:val="24"/>
          <w:szCs w:val="24"/>
        </w:rPr>
        <w:fldChar w:fldCharType="begin"/>
      </w:r>
      <w:r>
        <w:rPr>
          <w:b w:val="0"/>
          <w:i/>
          <w:sz w:val="24"/>
          <w:szCs w:val="24"/>
        </w:rPr>
        <w:instrText xml:space="preserve"> SEQ Table \* ARABIC </w:instrText>
      </w:r>
      <w:r>
        <w:rPr>
          <w:b w:val="0"/>
          <w:i/>
          <w:sz w:val="24"/>
          <w:szCs w:val="24"/>
        </w:rPr>
        <w:fldChar w:fldCharType="separate"/>
      </w:r>
      <w:r>
        <w:rPr>
          <w:b w:val="0"/>
          <w:i/>
          <w:sz w:val="24"/>
          <w:szCs w:val="24"/>
        </w:rPr>
        <w:t>6</w:t>
      </w:r>
      <w:r>
        <w:rPr>
          <w:b w:val="0"/>
          <w:i/>
          <w:sz w:val="24"/>
          <w:szCs w:val="24"/>
        </w:rPr>
        <w:fldChar w:fldCharType="end"/>
      </w:r>
      <w:r>
        <w:rPr>
          <w:b w:val="0"/>
          <w:i/>
          <w:sz w:val="24"/>
          <w:szCs w:val="24"/>
        </w:rPr>
        <w:t xml:space="preserve">: </w:t>
      </w:r>
      <w:r>
        <w:rPr>
          <w:rFonts w:eastAsia="Calibri"/>
          <w:b w:val="0"/>
          <w:i/>
          <w:sz w:val="24"/>
          <w:szCs w:val="24"/>
        </w:rPr>
        <w:t>Descriptive statistics on farmer attitude</w:t>
      </w:r>
      <w:bookmarkEnd w:id="91"/>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513"/>
        <w:gridCol w:w="1097"/>
        <w:gridCol w:w="836"/>
        <w:gridCol w:w="1003"/>
        <w:gridCol w:w="1110"/>
        <w:gridCol w:w="1110"/>
      </w:tblGrid>
      <w:tr w:rsidR="00D27DCA">
        <w:tc>
          <w:tcPr>
            <w:tcW w:w="2027" w:type="pct"/>
            <w:tcBorders>
              <w:top w:val="single" w:sz="4" w:space="0" w:color="auto"/>
              <w:left w:val="single" w:sz="4" w:space="0" w:color="auto"/>
              <w:bottom w:val="single" w:sz="4" w:space="0" w:color="auto"/>
              <w:right w:val="single" w:sz="4" w:space="0" w:color="auto"/>
            </w:tcBorders>
            <w:shd w:val="clear" w:color="auto" w:fill="auto"/>
          </w:tcPr>
          <w:p w:rsidR="00D27DCA" w:rsidRDefault="009C7554">
            <w:pPr>
              <w:spacing w:line="480" w:lineRule="auto"/>
              <w:jc w:val="both"/>
              <w:rPr>
                <w:rFonts w:eastAsia="Calibri"/>
                <w:b/>
              </w:rPr>
            </w:pPr>
            <w:r>
              <w:rPr>
                <w:rFonts w:eastAsia="Calibri"/>
                <w:b/>
              </w:rPr>
              <w:t xml:space="preserve">Statement </w:t>
            </w:r>
          </w:p>
        </w:tc>
        <w:tc>
          <w:tcPr>
            <w:tcW w:w="633" w:type="pct"/>
            <w:tcBorders>
              <w:top w:val="single" w:sz="4" w:space="0" w:color="auto"/>
              <w:left w:val="single" w:sz="4" w:space="0" w:color="auto"/>
              <w:bottom w:val="single" w:sz="4" w:space="0" w:color="auto"/>
              <w:right w:val="single" w:sz="4" w:space="0" w:color="auto"/>
            </w:tcBorders>
            <w:shd w:val="clear" w:color="auto" w:fill="auto"/>
          </w:tcPr>
          <w:p w:rsidR="00D27DCA" w:rsidRDefault="009C7554">
            <w:pPr>
              <w:spacing w:line="480" w:lineRule="auto"/>
              <w:jc w:val="both"/>
              <w:rPr>
                <w:rFonts w:eastAsia="Calibri"/>
                <w:b/>
              </w:rPr>
            </w:pPr>
            <w:r>
              <w:rPr>
                <w:rFonts w:eastAsia="Calibri"/>
                <w:b/>
              </w:rPr>
              <w:t>Strongly Agree</w:t>
            </w:r>
          </w:p>
        </w:tc>
        <w:tc>
          <w:tcPr>
            <w:tcW w:w="482" w:type="pct"/>
            <w:tcBorders>
              <w:top w:val="single" w:sz="4" w:space="0" w:color="auto"/>
              <w:left w:val="single" w:sz="4" w:space="0" w:color="auto"/>
              <w:bottom w:val="single" w:sz="4" w:space="0" w:color="auto"/>
              <w:right w:val="single" w:sz="4" w:space="0" w:color="auto"/>
            </w:tcBorders>
            <w:shd w:val="clear" w:color="auto" w:fill="auto"/>
          </w:tcPr>
          <w:p w:rsidR="00D27DCA" w:rsidRDefault="009C7554">
            <w:pPr>
              <w:spacing w:line="480" w:lineRule="auto"/>
              <w:jc w:val="both"/>
              <w:rPr>
                <w:rFonts w:eastAsia="Calibri"/>
                <w:b/>
              </w:rPr>
            </w:pPr>
            <w:r>
              <w:rPr>
                <w:rFonts w:eastAsia="Calibri"/>
                <w:b/>
              </w:rPr>
              <w:t>Agree</w:t>
            </w:r>
          </w:p>
        </w:tc>
        <w:tc>
          <w:tcPr>
            <w:tcW w:w="578" w:type="pct"/>
            <w:tcBorders>
              <w:top w:val="single" w:sz="4" w:space="0" w:color="auto"/>
              <w:left w:val="single" w:sz="4" w:space="0" w:color="auto"/>
              <w:bottom w:val="single" w:sz="4" w:space="0" w:color="auto"/>
              <w:right w:val="single" w:sz="4" w:space="0" w:color="auto"/>
            </w:tcBorders>
            <w:shd w:val="clear" w:color="auto" w:fill="auto"/>
          </w:tcPr>
          <w:p w:rsidR="00D27DCA" w:rsidRDefault="009C7554">
            <w:pPr>
              <w:spacing w:line="480" w:lineRule="auto"/>
              <w:jc w:val="both"/>
              <w:rPr>
                <w:rFonts w:eastAsia="Calibri"/>
                <w:b/>
              </w:rPr>
            </w:pPr>
            <w:r>
              <w:rPr>
                <w:rFonts w:eastAsia="Calibri"/>
                <w:b/>
              </w:rPr>
              <w:t xml:space="preserve">Neutral </w:t>
            </w:r>
          </w:p>
        </w:tc>
        <w:tc>
          <w:tcPr>
            <w:tcW w:w="640" w:type="pct"/>
            <w:tcBorders>
              <w:top w:val="single" w:sz="4" w:space="0" w:color="auto"/>
              <w:left w:val="single" w:sz="4" w:space="0" w:color="auto"/>
              <w:bottom w:val="single" w:sz="4" w:space="0" w:color="auto"/>
              <w:right w:val="single" w:sz="4" w:space="0" w:color="auto"/>
            </w:tcBorders>
            <w:shd w:val="clear" w:color="auto" w:fill="auto"/>
          </w:tcPr>
          <w:p w:rsidR="00D27DCA" w:rsidRDefault="009C7554">
            <w:pPr>
              <w:spacing w:line="480" w:lineRule="auto"/>
              <w:jc w:val="both"/>
              <w:rPr>
                <w:rFonts w:eastAsia="Calibri"/>
                <w:b/>
              </w:rPr>
            </w:pPr>
            <w:r>
              <w:rPr>
                <w:rFonts w:eastAsia="Calibri"/>
                <w:b/>
              </w:rPr>
              <w:t>Disagree</w:t>
            </w:r>
          </w:p>
        </w:tc>
        <w:tc>
          <w:tcPr>
            <w:tcW w:w="640" w:type="pct"/>
            <w:tcBorders>
              <w:top w:val="single" w:sz="4" w:space="0" w:color="auto"/>
              <w:left w:val="single" w:sz="4" w:space="0" w:color="auto"/>
              <w:bottom w:val="single" w:sz="4" w:space="0" w:color="auto"/>
              <w:right w:val="single" w:sz="4" w:space="0" w:color="auto"/>
            </w:tcBorders>
            <w:shd w:val="clear" w:color="auto" w:fill="auto"/>
          </w:tcPr>
          <w:p w:rsidR="00D27DCA" w:rsidRDefault="009C7554">
            <w:pPr>
              <w:spacing w:line="480" w:lineRule="auto"/>
              <w:jc w:val="both"/>
              <w:rPr>
                <w:rFonts w:eastAsia="Calibri"/>
                <w:b/>
              </w:rPr>
            </w:pPr>
            <w:r>
              <w:rPr>
                <w:rFonts w:eastAsia="Calibri"/>
                <w:b/>
              </w:rPr>
              <w:t>Strongly Disagree</w:t>
            </w:r>
          </w:p>
        </w:tc>
      </w:tr>
      <w:tr w:rsidR="00D27DCA">
        <w:tc>
          <w:tcPr>
            <w:tcW w:w="2027" w:type="pct"/>
            <w:tcBorders>
              <w:top w:val="single" w:sz="4" w:space="0" w:color="auto"/>
              <w:left w:val="single" w:sz="4" w:space="0" w:color="auto"/>
              <w:bottom w:val="single" w:sz="4" w:space="0" w:color="auto"/>
              <w:right w:val="single" w:sz="4" w:space="0" w:color="auto"/>
            </w:tcBorders>
            <w:shd w:val="clear" w:color="auto" w:fill="auto"/>
          </w:tcPr>
          <w:p w:rsidR="00D27DCA" w:rsidRDefault="009C7554">
            <w:pPr>
              <w:spacing w:line="480" w:lineRule="auto"/>
              <w:jc w:val="both"/>
              <w:rPr>
                <w:rFonts w:eastAsia="Calibri"/>
              </w:rPr>
            </w:pPr>
            <w:r>
              <w:rPr>
                <w:rFonts w:eastAsia="Calibri"/>
              </w:rPr>
              <w:t xml:space="preserve">I am skeptical about the success of the </w:t>
            </w:r>
            <w:r>
              <w:rPr>
                <w:rFonts w:eastAsia="Calibri"/>
              </w:rPr>
              <w:t>project due to past experience with other donor funded projects</w:t>
            </w:r>
          </w:p>
        </w:tc>
        <w:tc>
          <w:tcPr>
            <w:tcW w:w="633" w:type="pct"/>
            <w:tcBorders>
              <w:top w:val="single" w:sz="4" w:space="0" w:color="auto"/>
              <w:left w:val="single" w:sz="4" w:space="0" w:color="auto"/>
              <w:bottom w:val="single" w:sz="4" w:space="0" w:color="auto"/>
              <w:right w:val="single" w:sz="4" w:space="0" w:color="auto"/>
            </w:tcBorders>
            <w:shd w:val="clear" w:color="auto" w:fill="auto"/>
          </w:tcPr>
          <w:p w:rsidR="00D27DCA" w:rsidRDefault="009C7554">
            <w:pPr>
              <w:spacing w:line="480" w:lineRule="auto"/>
              <w:jc w:val="both"/>
              <w:rPr>
                <w:rFonts w:eastAsia="Calibri"/>
              </w:rPr>
            </w:pPr>
            <w:r>
              <w:rPr>
                <w:rFonts w:eastAsia="Calibri"/>
              </w:rPr>
              <w:t>48.7%</w:t>
            </w:r>
          </w:p>
        </w:tc>
        <w:tc>
          <w:tcPr>
            <w:tcW w:w="482" w:type="pct"/>
            <w:tcBorders>
              <w:top w:val="single" w:sz="4" w:space="0" w:color="auto"/>
              <w:left w:val="single" w:sz="4" w:space="0" w:color="auto"/>
              <w:bottom w:val="single" w:sz="4" w:space="0" w:color="auto"/>
              <w:right w:val="single" w:sz="4" w:space="0" w:color="auto"/>
            </w:tcBorders>
            <w:shd w:val="clear" w:color="auto" w:fill="auto"/>
          </w:tcPr>
          <w:p w:rsidR="00D27DCA" w:rsidRDefault="009C7554">
            <w:pPr>
              <w:spacing w:line="480" w:lineRule="auto"/>
              <w:jc w:val="both"/>
              <w:rPr>
                <w:rFonts w:eastAsia="Calibri"/>
              </w:rPr>
            </w:pPr>
            <w:r>
              <w:rPr>
                <w:rFonts w:eastAsia="Calibri"/>
              </w:rPr>
              <w:t>36.4%</w:t>
            </w:r>
          </w:p>
        </w:tc>
        <w:tc>
          <w:tcPr>
            <w:tcW w:w="578" w:type="pct"/>
            <w:tcBorders>
              <w:top w:val="single" w:sz="4" w:space="0" w:color="auto"/>
              <w:left w:val="single" w:sz="4" w:space="0" w:color="auto"/>
              <w:bottom w:val="single" w:sz="4" w:space="0" w:color="auto"/>
              <w:right w:val="single" w:sz="4" w:space="0" w:color="auto"/>
            </w:tcBorders>
            <w:shd w:val="clear" w:color="auto" w:fill="auto"/>
          </w:tcPr>
          <w:p w:rsidR="00D27DCA" w:rsidRDefault="009C7554">
            <w:pPr>
              <w:spacing w:line="480" w:lineRule="auto"/>
              <w:jc w:val="both"/>
              <w:rPr>
                <w:rFonts w:eastAsia="Calibri"/>
              </w:rPr>
            </w:pPr>
            <w:r>
              <w:rPr>
                <w:rFonts w:eastAsia="Calibri"/>
              </w:rPr>
              <w:t>9.9%</w:t>
            </w:r>
          </w:p>
        </w:tc>
        <w:tc>
          <w:tcPr>
            <w:tcW w:w="640" w:type="pct"/>
            <w:tcBorders>
              <w:top w:val="single" w:sz="4" w:space="0" w:color="auto"/>
              <w:left w:val="single" w:sz="4" w:space="0" w:color="auto"/>
              <w:bottom w:val="single" w:sz="4" w:space="0" w:color="auto"/>
              <w:right w:val="single" w:sz="4" w:space="0" w:color="auto"/>
            </w:tcBorders>
            <w:shd w:val="clear" w:color="auto" w:fill="auto"/>
          </w:tcPr>
          <w:p w:rsidR="00D27DCA" w:rsidRDefault="009C7554">
            <w:pPr>
              <w:spacing w:line="480" w:lineRule="auto"/>
              <w:jc w:val="both"/>
              <w:rPr>
                <w:rFonts w:eastAsia="Calibri"/>
              </w:rPr>
            </w:pPr>
            <w:r>
              <w:rPr>
                <w:rFonts w:eastAsia="Calibri"/>
              </w:rPr>
              <w:t>5%</w:t>
            </w:r>
          </w:p>
        </w:tc>
        <w:tc>
          <w:tcPr>
            <w:tcW w:w="640" w:type="pct"/>
            <w:tcBorders>
              <w:top w:val="single" w:sz="4" w:space="0" w:color="auto"/>
              <w:left w:val="single" w:sz="4" w:space="0" w:color="auto"/>
              <w:bottom w:val="single" w:sz="4" w:space="0" w:color="auto"/>
              <w:right w:val="single" w:sz="4" w:space="0" w:color="auto"/>
            </w:tcBorders>
            <w:shd w:val="clear" w:color="auto" w:fill="auto"/>
          </w:tcPr>
          <w:p w:rsidR="00D27DCA" w:rsidRDefault="009C7554">
            <w:pPr>
              <w:spacing w:line="480" w:lineRule="auto"/>
              <w:jc w:val="both"/>
              <w:rPr>
                <w:rFonts w:eastAsia="Calibri"/>
              </w:rPr>
            </w:pPr>
            <w:r>
              <w:rPr>
                <w:rFonts w:eastAsia="Calibri"/>
              </w:rPr>
              <w:t>0</w:t>
            </w:r>
          </w:p>
        </w:tc>
      </w:tr>
      <w:tr w:rsidR="00D27DCA">
        <w:trPr>
          <w:trHeight w:val="872"/>
        </w:trPr>
        <w:tc>
          <w:tcPr>
            <w:tcW w:w="2027" w:type="pct"/>
            <w:tcBorders>
              <w:top w:val="single" w:sz="4" w:space="0" w:color="auto"/>
              <w:left w:val="single" w:sz="4" w:space="0" w:color="auto"/>
              <w:bottom w:val="single" w:sz="4" w:space="0" w:color="auto"/>
              <w:right w:val="single" w:sz="4" w:space="0" w:color="auto"/>
            </w:tcBorders>
            <w:shd w:val="clear" w:color="auto" w:fill="auto"/>
          </w:tcPr>
          <w:p w:rsidR="00D27DCA" w:rsidRDefault="009C7554">
            <w:pPr>
              <w:spacing w:line="480" w:lineRule="auto"/>
              <w:jc w:val="both"/>
              <w:rPr>
                <w:rFonts w:eastAsia="Calibri"/>
              </w:rPr>
            </w:pPr>
            <w:r>
              <w:rPr>
                <w:rFonts w:eastAsia="Calibri"/>
              </w:rPr>
              <w:t>There was adequate consultation at the project inception making me feel part of the project</w:t>
            </w:r>
          </w:p>
        </w:tc>
        <w:tc>
          <w:tcPr>
            <w:tcW w:w="633" w:type="pct"/>
            <w:tcBorders>
              <w:top w:val="single" w:sz="4" w:space="0" w:color="auto"/>
              <w:left w:val="single" w:sz="4" w:space="0" w:color="auto"/>
              <w:bottom w:val="single" w:sz="4" w:space="0" w:color="auto"/>
              <w:right w:val="single" w:sz="4" w:space="0" w:color="auto"/>
            </w:tcBorders>
            <w:shd w:val="clear" w:color="auto" w:fill="auto"/>
          </w:tcPr>
          <w:p w:rsidR="00D27DCA" w:rsidRDefault="009C7554">
            <w:pPr>
              <w:spacing w:line="480" w:lineRule="auto"/>
              <w:jc w:val="both"/>
              <w:rPr>
                <w:rFonts w:eastAsia="Calibri"/>
              </w:rPr>
            </w:pPr>
            <w:r>
              <w:rPr>
                <w:rFonts w:eastAsia="Calibri"/>
              </w:rPr>
              <w:t>44.4%</w:t>
            </w:r>
          </w:p>
        </w:tc>
        <w:tc>
          <w:tcPr>
            <w:tcW w:w="482" w:type="pct"/>
            <w:tcBorders>
              <w:top w:val="single" w:sz="4" w:space="0" w:color="auto"/>
              <w:left w:val="single" w:sz="4" w:space="0" w:color="auto"/>
              <w:bottom w:val="single" w:sz="4" w:space="0" w:color="auto"/>
              <w:right w:val="single" w:sz="4" w:space="0" w:color="auto"/>
            </w:tcBorders>
            <w:shd w:val="clear" w:color="auto" w:fill="auto"/>
          </w:tcPr>
          <w:p w:rsidR="00D27DCA" w:rsidRDefault="009C7554">
            <w:pPr>
              <w:spacing w:line="480" w:lineRule="auto"/>
              <w:jc w:val="both"/>
              <w:rPr>
                <w:rFonts w:eastAsia="Calibri"/>
              </w:rPr>
            </w:pPr>
            <w:r>
              <w:rPr>
                <w:rFonts w:eastAsia="Calibri"/>
              </w:rPr>
              <w:t>54.3%</w:t>
            </w:r>
          </w:p>
        </w:tc>
        <w:tc>
          <w:tcPr>
            <w:tcW w:w="578" w:type="pct"/>
            <w:tcBorders>
              <w:top w:val="single" w:sz="4" w:space="0" w:color="auto"/>
              <w:left w:val="single" w:sz="4" w:space="0" w:color="auto"/>
              <w:bottom w:val="single" w:sz="4" w:space="0" w:color="auto"/>
              <w:right w:val="single" w:sz="4" w:space="0" w:color="auto"/>
            </w:tcBorders>
            <w:shd w:val="clear" w:color="auto" w:fill="auto"/>
          </w:tcPr>
          <w:p w:rsidR="00D27DCA" w:rsidRDefault="009C7554">
            <w:pPr>
              <w:spacing w:line="480" w:lineRule="auto"/>
              <w:jc w:val="both"/>
              <w:rPr>
                <w:rFonts w:eastAsia="Calibri"/>
              </w:rPr>
            </w:pPr>
            <w:r>
              <w:rPr>
                <w:rFonts w:eastAsia="Calibri"/>
              </w:rPr>
              <w:t>0.6%</w:t>
            </w:r>
          </w:p>
        </w:tc>
        <w:tc>
          <w:tcPr>
            <w:tcW w:w="640" w:type="pct"/>
            <w:tcBorders>
              <w:top w:val="single" w:sz="4" w:space="0" w:color="auto"/>
              <w:left w:val="single" w:sz="4" w:space="0" w:color="auto"/>
              <w:bottom w:val="single" w:sz="4" w:space="0" w:color="auto"/>
              <w:right w:val="single" w:sz="4" w:space="0" w:color="auto"/>
            </w:tcBorders>
            <w:shd w:val="clear" w:color="auto" w:fill="auto"/>
          </w:tcPr>
          <w:p w:rsidR="00D27DCA" w:rsidRDefault="009C7554">
            <w:pPr>
              <w:spacing w:line="480" w:lineRule="auto"/>
              <w:jc w:val="both"/>
              <w:rPr>
                <w:rFonts w:eastAsia="Calibri"/>
              </w:rPr>
            </w:pPr>
            <w:r>
              <w:rPr>
                <w:rFonts w:eastAsia="Calibri"/>
              </w:rPr>
              <w:t>0.8%</w:t>
            </w:r>
          </w:p>
        </w:tc>
        <w:tc>
          <w:tcPr>
            <w:tcW w:w="640" w:type="pct"/>
            <w:tcBorders>
              <w:top w:val="single" w:sz="4" w:space="0" w:color="auto"/>
              <w:left w:val="single" w:sz="4" w:space="0" w:color="auto"/>
              <w:bottom w:val="single" w:sz="4" w:space="0" w:color="auto"/>
              <w:right w:val="single" w:sz="4" w:space="0" w:color="auto"/>
            </w:tcBorders>
            <w:shd w:val="clear" w:color="auto" w:fill="auto"/>
          </w:tcPr>
          <w:p w:rsidR="00D27DCA" w:rsidRDefault="009C7554">
            <w:pPr>
              <w:spacing w:line="480" w:lineRule="auto"/>
              <w:jc w:val="both"/>
              <w:rPr>
                <w:rFonts w:eastAsia="Calibri"/>
              </w:rPr>
            </w:pPr>
            <w:r>
              <w:rPr>
                <w:rFonts w:eastAsia="Calibri"/>
              </w:rPr>
              <w:t>0</w:t>
            </w:r>
          </w:p>
        </w:tc>
      </w:tr>
      <w:tr w:rsidR="00D27DCA">
        <w:tc>
          <w:tcPr>
            <w:tcW w:w="2027" w:type="pct"/>
            <w:tcBorders>
              <w:top w:val="single" w:sz="4" w:space="0" w:color="auto"/>
              <w:left w:val="single" w:sz="4" w:space="0" w:color="auto"/>
              <w:bottom w:val="single" w:sz="4" w:space="0" w:color="auto"/>
              <w:right w:val="single" w:sz="4" w:space="0" w:color="auto"/>
            </w:tcBorders>
            <w:shd w:val="clear" w:color="auto" w:fill="auto"/>
          </w:tcPr>
          <w:p w:rsidR="00D27DCA" w:rsidRDefault="009C7554">
            <w:pPr>
              <w:spacing w:line="480" w:lineRule="auto"/>
              <w:jc w:val="both"/>
              <w:rPr>
                <w:rFonts w:eastAsia="Calibri"/>
              </w:rPr>
            </w:pPr>
            <w:r>
              <w:rPr>
                <w:rFonts w:eastAsia="Calibri"/>
              </w:rPr>
              <w:t>I have fully embraced the project</w:t>
            </w:r>
          </w:p>
        </w:tc>
        <w:tc>
          <w:tcPr>
            <w:tcW w:w="633" w:type="pct"/>
            <w:tcBorders>
              <w:top w:val="single" w:sz="4" w:space="0" w:color="auto"/>
              <w:left w:val="single" w:sz="4" w:space="0" w:color="auto"/>
              <w:bottom w:val="single" w:sz="4" w:space="0" w:color="auto"/>
              <w:right w:val="single" w:sz="4" w:space="0" w:color="auto"/>
            </w:tcBorders>
            <w:shd w:val="clear" w:color="auto" w:fill="auto"/>
          </w:tcPr>
          <w:p w:rsidR="00D27DCA" w:rsidRDefault="009C7554">
            <w:pPr>
              <w:spacing w:line="480" w:lineRule="auto"/>
              <w:jc w:val="both"/>
              <w:rPr>
                <w:rFonts w:eastAsia="Calibri"/>
              </w:rPr>
            </w:pPr>
            <w:r>
              <w:rPr>
                <w:rFonts w:eastAsia="Calibri"/>
              </w:rPr>
              <w:t>39.1%</w:t>
            </w:r>
          </w:p>
        </w:tc>
        <w:tc>
          <w:tcPr>
            <w:tcW w:w="482" w:type="pct"/>
            <w:tcBorders>
              <w:top w:val="single" w:sz="4" w:space="0" w:color="auto"/>
              <w:left w:val="single" w:sz="4" w:space="0" w:color="auto"/>
              <w:bottom w:val="single" w:sz="4" w:space="0" w:color="auto"/>
              <w:right w:val="single" w:sz="4" w:space="0" w:color="auto"/>
            </w:tcBorders>
            <w:shd w:val="clear" w:color="auto" w:fill="auto"/>
          </w:tcPr>
          <w:p w:rsidR="00D27DCA" w:rsidRDefault="009C7554">
            <w:pPr>
              <w:spacing w:line="480" w:lineRule="auto"/>
              <w:jc w:val="both"/>
              <w:rPr>
                <w:rFonts w:eastAsia="Calibri"/>
              </w:rPr>
            </w:pPr>
            <w:r>
              <w:rPr>
                <w:rFonts w:eastAsia="Calibri"/>
              </w:rPr>
              <w:t>55.5%</w:t>
            </w:r>
          </w:p>
        </w:tc>
        <w:tc>
          <w:tcPr>
            <w:tcW w:w="578" w:type="pct"/>
            <w:tcBorders>
              <w:top w:val="single" w:sz="4" w:space="0" w:color="auto"/>
              <w:left w:val="single" w:sz="4" w:space="0" w:color="auto"/>
              <w:bottom w:val="single" w:sz="4" w:space="0" w:color="auto"/>
              <w:right w:val="single" w:sz="4" w:space="0" w:color="auto"/>
            </w:tcBorders>
            <w:shd w:val="clear" w:color="auto" w:fill="auto"/>
          </w:tcPr>
          <w:p w:rsidR="00D27DCA" w:rsidRDefault="009C7554">
            <w:pPr>
              <w:spacing w:line="480" w:lineRule="auto"/>
              <w:jc w:val="both"/>
              <w:rPr>
                <w:rFonts w:eastAsia="Calibri"/>
              </w:rPr>
            </w:pPr>
            <w:r>
              <w:rPr>
                <w:rFonts w:eastAsia="Calibri"/>
              </w:rPr>
              <w:t>1.1%</w:t>
            </w:r>
          </w:p>
        </w:tc>
        <w:tc>
          <w:tcPr>
            <w:tcW w:w="640" w:type="pct"/>
            <w:tcBorders>
              <w:top w:val="single" w:sz="4" w:space="0" w:color="auto"/>
              <w:left w:val="single" w:sz="4" w:space="0" w:color="auto"/>
              <w:bottom w:val="single" w:sz="4" w:space="0" w:color="auto"/>
              <w:right w:val="single" w:sz="4" w:space="0" w:color="auto"/>
            </w:tcBorders>
            <w:shd w:val="clear" w:color="auto" w:fill="auto"/>
          </w:tcPr>
          <w:p w:rsidR="00D27DCA" w:rsidRDefault="009C7554">
            <w:pPr>
              <w:spacing w:line="480" w:lineRule="auto"/>
              <w:jc w:val="both"/>
              <w:rPr>
                <w:rFonts w:eastAsia="Calibri"/>
              </w:rPr>
            </w:pPr>
            <w:r>
              <w:rPr>
                <w:rFonts w:eastAsia="Calibri"/>
              </w:rPr>
              <w:t>0.3%</w:t>
            </w:r>
          </w:p>
        </w:tc>
        <w:tc>
          <w:tcPr>
            <w:tcW w:w="640" w:type="pct"/>
            <w:tcBorders>
              <w:top w:val="single" w:sz="4" w:space="0" w:color="auto"/>
              <w:left w:val="single" w:sz="4" w:space="0" w:color="auto"/>
              <w:bottom w:val="single" w:sz="4" w:space="0" w:color="auto"/>
              <w:right w:val="single" w:sz="4" w:space="0" w:color="auto"/>
            </w:tcBorders>
            <w:shd w:val="clear" w:color="auto" w:fill="auto"/>
          </w:tcPr>
          <w:p w:rsidR="00D27DCA" w:rsidRDefault="009C7554">
            <w:pPr>
              <w:spacing w:line="480" w:lineRule="auto"/>
              <w:jc w:val="both"/>
              <w:rPr>
                <w:rFonts w:eastAsia="Calibri"/>
              </w:rPr>
            </w:pPr>
            <w:r>
              <w:rPr>
                <w:rFonts w:eastAsia="Calibri"/>
              </w:rPr>
              <w:t>0</w:t>
            </w:r>
          </w:p>
        </w:tc>
      </w:tr>
      <w:tr w:rsidR="00D27DCA">
        <w:tc>
          <w:tcPr>
            <w:tcW w:w="2027" w:type="pct"/>
            <w:tcBorders>
              <w:top w:val="single" w:sz="4" w:space="0" w:color="auto"/>
              <w:left w:val="single" w:sz="4" w:space="0" w:color="auto"/>
              <w:bottom w:val="single" w:sz="4" w:space="0" w:color="auto"/>
              <w:right w:val="single" w:sz="4" w:space="0" w:color="auto"/>
            </w:tcBorders>
            <w:shd w:val="clear" w:color="auto" w:fill="auto"/>
          </w:tcPr>
          <w:p w:rsidR="00D27DCA" w:rsidRDefault="009C7554">
            <w:pPr>
              <w:spacing w:line="480" w:lineRule="auto"/>
              <w:jc w:val="both"/>
              <w:rPr>
                <w:rFonts w:eastAsia="Calibri"/>
              </w:rPr>
            </w:pPr>
            <w:r>
              <w:rPr>
                <w:rFonts w:eastAsia="Calibri"/>
              </w:rPr>
              <w:t>I am happy with the approach to farmer training adopted by the project</w:t>
            </w:r>
          </w:p>
        </w:tc>
        <w:tc>
          <w:tcPr>
            <w:tcW w:w="633" w:type="pct"/>
            <w:tcBorders>
              <w:top w:val="single" w:sz="4" w:space="0" w:color="auto"/>
              <w:left w:val="single" w:sz="4" w:space="0" w:color="auto"/>
              <w:bottom w:val="single" w:sz="4" w:space="0" w:color="auto"/>
              <w:right w:val="single" w:sz="4" w:space="0" w:color="auto"/>
            </w:tcBorders>
            <w:shd w:val="clear" w:color="auto" w:fill="auto"/>
          </w:tcPr>
          <w:p w:rsidR="00D27DCA" w:rsidRDefault="009C7554">
            <w:pPr>
              <w:spacing w:line="480" w:lineRule="auto"/>
              <w:jc w:val="both"/>
              <w:rPr>
                <w:rFonts w:eastAsia="Calibri"/>
              </w:rPr>
            </w:pPr>
            <w:r>
              <w:rPr>
                <w:rFonts w:eastAsia="Calibri"/>
              </w:rPr>
              <w:t>46.8%</w:t>
            </w:r>
          </w:p>
        </w:tc>
        <w:tc>
          <w:tcPr>
            <w:tcW w:w="482" w:type="pct"/>
            <w:tcBorders>
              <w:top w:val="single" w:sz="4" w:space="0" w:color="auto"/>
              <w:left w:val="single" w:sz="4" w:space="0" w:color="auto"/>
              <w:bottom w:val="single" w:sz="4" w:space="0" w:color="auto"/>
              <w:right w:val="single" w:sz="4" w:space="0" w:color="auto"/>
            </w:tcBorders>
            <w:shd w:val="clear" w:color="auto" w:fill="auto"/>
          </w:tcPr>
          <w:p w:rsidR="00D27DCA" w:rsidRDefault="009C7554">
            <w:pPr>
              <w:spacing w:line="480" w:lineRule="auto"/>
              <w:jc w:val="both"/>
              <w:rPr>
                <w:rFonts w:eastAsia="Calibri"/>
              </w:rPr>
            </w:pPr>
            <w:r>
              <w:rPr>
                <w:rFonts w:eastAsia="Calibri"/>
              </w:rPr>
              <w:t>52.1%</w:t>
            </w:r>
          </w:p>
        </w:tc>
        <w:tc>
          <w:tcPr>
            <w:tcW w:w="578" w:type="pct"/>
            <w:tcBorders>
              <w:top w:val="single" w:sz="4" w:space="0" w:color="auto"/>
              <w:left w:val="single" w:sz="4" w:space="0" w:color="auto"/>
              <w:bottom w:val="single" w:sz="4" w:space="0" w:color="auto"/>
              <w:right w:val="single" w:sz="4" w:space="0" w:color="auto"/>
            </w:tcBorders>
            <w:shd w:val="clear" w:color="auto" w:fill="auto"/>
          </w:tcPr>
          <w:p w:rsidR="00D27DCA" w:rsidRDefault="009C7554">
            <w:pPr>
              <w:spacing w:line="480" w:lineRule="auto"/>
              <w:jc w:val="both"/>
              <w:rPr>
                <w:rFonts w:eastAsia="Calibri"/>
              </w:rPr>
            </w:pPr>
            <w:r>
              <w:rPr>
                <w:rFonts w:eastAsia="Calibri"/>
              </w:rPr>
              <w:t>1.1%</w:t>
            </w:r>
          </w:p>
        </w:tc>
        <w:tc>
          <w:tcPr>
            <w:tcW w:w="640" w:type="pct"/>
            <w:tcBorders>
              <w:top w:val="single" w:sz="4" w:space="0" w:color="auto"/>
              <w:left w:val="single" w:sz="4" w:space="0" w:color="auto"/>
              <w:bottom w:val="single" w:sz="4" w:space="0" w:color="auto"/>
              <w:right w:val="single" w:sz="4" w:space="0" w:color="auto"/>
            </w:tcBorders>
            <w:shd w:val="clear" w:color="auto" w:fill="auto"/>
          </w:tcPr>
          <w:p w:rsidR="00D27DCA" w:rsidRDefault="009C7554">
            <w:pPr>
              <w:spacing w:line="480" w:lineRule="auto"/>
              <w:jc w:val="both"/>
              <w:rPr>
                <w:rFonts w:eastAsia="Calibri"/>
              </w:rPr>
            </w:pPr>
            <w:r>
              <w:rPr>
                <w:rFonts w:eastAsia="Calibri"/>
              </w:rPr>
              <w:t>0</w:t>
            </w:r>
          </w:p>
        </w:tc>
        <w:tc>
          <w:tcPr>
            <w:tcW w:w="640" w:type="pct"/>
            <w:tcBorders>
              <w:top w:val="single" w:sz="4" w:space="0" w:color="auto"/>
              <w:left w:val="single" w:sz="4" w:space="0" w:color="auto"/>
              <w:bottom w:val="single" w:sz="4" w:space="0" w:color="auto"/>
              <w:right w:val="single" w:sz="4" w:space="0" w:color="auto"/>
            </w:tcBorders>
            <w:shd w:val="clear" w:color="auto" w:fill="auto"/>
          </w:tcPr>
          <w:p w:rsidR="00D27DCA" w:rsidRDefault="009C7554">
            <w:pPr>
              <w:spacing w:line="480" w:lineRule="auto"/>
              <w:jc w:val="both"/>
              <w:rPr>
                <w:rFonts w:eastAsia="Calibri"/>
              </w:rPr>
            </w:pPr>
            <w:r>
              <w:rPr>
                <w:rFonts w:eastAsia="Calibri"/>
              </w:rPr>
              <w:t>0</w:t>
            </w:r>
          </w:p>
        </w:tc>
      </w:tr>
      <w:tr w:rsidR="00D27DCA">
        <w:tc>
          <w:tcPr>
            <w:tcW w:w="2027" w:type="pct"/>
            <w:tcBorders>
              <w:top w:val="single" w:sz="4" w:space="0" w:color="auto"/>
              <w:left w:val="single" w:sz="4" w:space="0" w:color="auto"/>
              <w:bottom w:val="single" w:sz="4" w:space="0" w:color="auto"/>
              <w:right w:val="single" w:sz="4" w:space="0" w:color="auto"/>
            </w:tcBorders>
            <w:shd w:val="clear" w:color="auto" w:fill="auto"/>
          </w:tcPr>
          <w:p w:rsidR="00D27DCA" w:rsidRDefault="009C7554">
            <w:pPr>
              <w:spacing w:line="480" w:lineRule="auto"/>
              <w:jc w:val="both"/>
              <w:rPr>
                <w:rFonts w:eastAsia="Calibri"/>
              </w:rPr>
            </w:pPr>
            <w:r>
              <w:rPr>
                <w:rFonts w:eastAsia="Calibri"/>
              </w:rPr>
              <w:t>I feel the project has good chances of success</w:t>
            </w:r>
          </w:p>
        </w:tc>
        <w:tc>
          <w:tcPr>
            <w:tcW w:w="633" w:type="pct"/>
            <w:tcBorders>
              <w:top w:val="single" w:sz="4" w:space="0" w:color="auto"/>
              <w:left w:val="single" w:sz="4" w:space="0" w:color="auto"/>
              <w:bottom w:val="single" w:sz="4" w:space="0" w:color="auto"/>
              <w:right w:val="single" w:sz="4" w:space="0" w:color="auto"/>
            </w:tcBorders>
            <w:shd w:val="clear" w:color="auto" w:fill="auto"/>
          </w:tcPr>
          <w:p w:rsidR="00D27DCA" w:rsidRDefault="009C7554">
            <w:pPr>
              <w:spacing w:line="480" w:lineRule="auto"/>
              <w:jc w:val="both"/>
              <w:rPr>
                <w:rFonts w:eastAsia="Calibri"/>
              </w:rPr>
            </w:pPr>
            <w:r>
              <w:rPr>
                <w:rFonts w:eastAsia="Calibri"/>
              </w:rPr>
              <w:t>46%</w:t>
            </w:r>
          </w:p>
        </w:tc>
        <w:tc>
          <w:tcPr>
            <w:tcW w:w="482" w:type="pct"/>
            <w:tcBorders>
              <w:top w:val="single" w:sz="4" w:space="0" w:color="auto"/>
              <w:left w:val="single" w:sz="4" w:space="0" w:color="auto"/>
              <w:bottom w:val="single" w:sz="4" w:space="0" w:color="auto"/>
              <w:right w:val="single" w:sz="4" w:space="0" w:color="auto"/>
            </w:tcBorders>
            <w:shd w:val="clear" w:color="auto" w:fill="auto"/>
          </w:tcPr>
          <w:p w:rsidR="00D27DCA" w:rsidRDefault="009C7554">
            <w:pPr>
              <w:spacing w:line="480" w:lineRule="auto"/>
              <w:jc w:val="both"/>
              <w:rPr>
                <w:rFonts w:eastAsia="Calibri"/>
              </w:rPr>
            </w:pPr>
            <w:r>
              <w:rPr>
                <w:rFonts w:eastAsia="Calibri"/>
              </w:rPr>
              <w:t>53.7%</w:t>
            </w:r>
          </w:p>
        </w:tc>
        <w:tc>
          <w:tcPr>
            <w:tcW w:w="578" w:type="pct"/>
            <w:tcBorders>
              <w:top w:val="single" w:sz="4" w:space="0" w:color="auto"/>
              <w:left w:val="single" w:sz="4" w:space="0" w:color="auto"/>
              <w:bottom w:val="single" w:sz="4" w:space="0" w:color="auto"/>
              <w:right w:val="single" w:sz="4" w:space="0" w:color="auto"/>
            </w:tcBorders>
            <w:shd w:val="clear" w:color="auto" w:fill="auto"/>
          </w:tcPr>
          <w:p w:rsidR="00D27DCA" w:rsidRDefault="009C7554">
            <w:pPr>
              <w:spacing w:line="480" w:lineRule="auto"/>
              <w:jc w:val="both"/>
              <w:rPr>
                <w:rFonts w:eastAsia="Calibri"/>
              </w:rPr>
            </w:pPr>
            <w:r>
              <w:rPr>
                <w:rFonts w:eastAsia="Calibri"/>
              </w:rPr>
              <w:t>0.3%</w:t>
            </w:r>
          </w:p>
        </w:tc>
        <w:tc>
          <w:tcPr>
            <w:tcW w:w="640" w:type="pct"/>
            <w:tcBorders>
              <w:top w:val="single" w:sz="4" w:space="0" w:color="auto"/>
              <w:left w:val="single" w:sz="4" w:space="0" w:color="auto"/>
              <w:bottom w:val="single" w:sz="4" w:space="0" w:color="auto"/>
              <w:right w:val="single" w:sz="4" w:space="0" w:color="auto"/>
            </w:tcBorders>
            <w:shd w:val="clear" w:color="auto" w:fill="auto"/>
          </w:tcPr>
          <w:p w:rsidR="00D27DCA" w:rsidRDefault="009C7554">
            <w:pPr>
              <w:spacing w:line="480" w:lineRule="auto"/>
              <w:jc w:val="both"/>
              <w:rPr>
                <w:rFonts w:eastAsia="Calibri"/>
              </w:rPr>
            </w:pPr>
            <w:r>
              <w:rPr>
                <w:rFonts w:eastAsia="Calibri"/>
              </w:rPr>
              <w:t>0</w:t>
            </w:r>
          </w:p>
        </w:tc>
        <w:tc>
          <w:tcPr>
            <w:tcW w:w="640" w:type="pct"/>
            <w:tcBorders>
              <w:top w:val="single" w:sz="4" w:space="0" w:color="auto"/>
              <w:left w:val="single" w:sz="4" w:space="0" w:color="auto"/>
              <w:bottom w:val="single" w:sz="4" w:space="0" w:color="auto"/>
              <w:right w:val="single" w:sz="4" w:space="0" w:color="auto"/>
            </w:tcBorders>
            <w:shd w:val="clear" w:color="auto" w:fill="auto"/>
          </w:tcPr>
          <w:p w:rsidR="00D27DCA" w:rsidRDefault="009C7554">
            <w:pPr>
              <w:spacing w:line="480" w:lineRule="auto"/>
              <w:jc w:val="both"/>
              <w:rPr>
                <w:rFonts w:eastAsia="Calibri"/>
              </w:rPr>
            </w:pPr>
            <w:r>
              <w:rPr>
                <w:rFonts w:eastAsia="Calibri"/>
              </w:rPr>
              <w:t>0</w:t>
            </w:r>
          </w:p>
        </w:tc>
      </w:tr>
      <w:tr w:rsidR="00D27DCA">
        <w:tc>
          <w:tcPr>
            <w:tcW w:w="2027" w:type="pct"/>
            <w:tcBorders>
              <w:top w:val="single" w:sz="4" w:space="0" w:color="auto"/>
              <w:left w:val="single" w:sz="4" w:space="0" w:color="auto"/>
              <w:bottom w:val="single" w:sz="4" w:space="0" w:color="auto"/>
              <w:right w:val="single" w:sz="4" w:space="0" w:color="auto"/>
            </w:tcBorders>
            <w:shd w:val="clear" w:color="auto" w:fill="auto"/>
          </w:tcPr>
          <w:p w:rsidR="00D27DCA" w:rsidRDefault="009C7554">
            <w:pPr>
              <w:spacing w:line="480" w:lineRule="auto"/>
              <w:jc w:val="both"/>
              <w:rPr>
                <w:rFonts w:eastAsia="Calibri"/>
              </w:rPr>
            </w:pPr>
            <w:r>
              <w:rPr>
                <w:rFonts w:eastAsia="Calibri"/>
              </w:rPr>
              <w:t>I believe the project will be beneficial to me</w:t>
            </w:r>
          </w:p>
        </w:tc>
        <w:tc>
          <w:tcPr>
            <w:tcW w:w="633" w:type="pct"/>
            <w:tcBorders>
              <w:top w:val="single" w:sz="4" w:space="0" w:color="auto"/>
              <w:left w:val="single" w:sz="4" w:space="0" w:color="auto"/>
              <w:bottom w:val="single" w:sz="4" w:space="0" w:color="auto"/>
              <w:right w:val="single" w:sz="4" w:space="0" w:color="auto"/>
            </w:tcBorders>
            <w:shd w:val="clear" w:color="auto" w:fill="auto"/>
          </w:tcPr>
          <w:p w:rsidR="00D27DCA" w:rsidRDefault="009C7554">
            <w:pPr>
              <w:spacing w:line="480" w:lineRule="auto"/>
              <w:jc w:val="both"/>
              <w:rPr>
                <w:rFonts w:eastAsia="Calibri"/>
              </w:rPr>
            </w:pPr>
            <w:r>
              <w:rPr>
                <w:rFonts w:eastAsia="Calibri"/>
              </w:rPr>
              <w:t>54.7%</w:t>
            </w:r>
          </w:p>
        </w:tc>
        <w:tc>
          <w:tcPr>
            <w:tcW w:w="482" w:type="pct"/>
            <w:tcBorders>
              <w:top w:val="single" w:sz="4" w:space="0" w:color="auto"/>
              <w:left w:val="single" w:sz="4" w:space="0" w:color="auto"/>
              <w:bottom w:val="single" w:sz="4" w:space="0" w:color="auto"/>
              <w:right w:val="single" w:sz="4" w:space="0" w:color="auto"/>
            </w:tcBorders>
            <w:shd w:val="clear" w:color="auto" w:fill="auto"/>
          </w:tcPr>
          <w:p w:rsidR="00D27DCA" w:rsidRDefault="009C7554">
            <w:pPr>
              <w:spacing w:line="480" w:lineRule="auto"/>
              <w:jc w:val="both"/>
              <w:rPr>
                <w:rFonts w:eastAsia="Calibri"/>
              </w:rPr>
            </w:pPr>
            <w:r>
              <w:rPr>
                <w:rFonts w:eastAsia="Calibri"/>
              </w:rPr>
              <w:t>45.5%</w:t>
            </w:r>
          </w:p>
        </w:tc>
        <w:tc>
          <w:tcPr>
            <w:tcW w:w="578" w:type="pct"/>
            <w:tcBorders>
              <w:top w:val="single" w:sz="4" w:space="0" w:color="auto"/>
              <w:left w:val="single" w:sz="4" w:space="0" w:color="auto"/>
              <w:bottom w:val="single" w:sz="4" w:space="0" w:color="auto"/>
              <w:right w:val="single" w:sz="4" w:space="0" w:color="auto"/>
            </w:tcBorders>
            <w:shd w:val="clear" w:color="auto" w:fill="auto"/>
          </w:tcPr>
          <w:p w:rsidR="00D27DCA" w:rsidRDefault="009C7554">
            <w:pPr>
              <w:spacing w:line="480" w:lineRule="auto"/>
              <w:jc w:val="both"/>
              <w:rPr>
                <w:rFonts w:eastAsia="Calibri"/>
              </w:rPr>
            </w:pPr>
            <w:r>
              <w:rPr>
                <w:rFonts w:eastAsia="Calibri"/>
              </w:rPr>
              <w:t>0.28%</w:t>
            </w:r>
          </w:p>
        </w:tc>
        <w:tc>
          <w:tcPr>
            <w:tcW w:w="640" w:type="pct"/>
            <w:tcBorders>
              <w:top w:val="single" w:sz="4" w:space="0" w:color="auto"/>
              <w:left w:val="single" w:sz="4" w:space="0" w:color="auto"/>
              <w:bottom w:val="single" w:sz="4" w:space="0" w:color="auto"/>
              <w:right w:val="single" w:sz="4" w:space="0" w:color="auto"/>
            </w:tcBorders>
            <w:shd w:val="clear" w:color="auto" w:fill="auto"/>
          </w:tcPr>
          <w:p w:rsidR="00D27DCA" w:rsidRDefault="009C7554">
            <w:pPr>
              <w:spacing w:line="480" w:lineRule="auto"/>
              <w:jc w:val="both"/>
              <w:rPr>
                <w:rFonts w:eastAsia="Calibri"/>
              </w:rPr>
            </w:pPr>
            <w:r>
              <w:rPr>
                <w:rFonts w:eastAsia="Calibri"/>
              </w:rPr>
              <w:t>0</w:t>
            </w:r>
          </w:p>
        </w:tc>
        <w:tc>
          <w:tcPr>
            <w:tcW w:w="640" w:type="pct"/>
            <w:tcBorders>
              <w:top w:val="single" w:sz="4" w:space="0" w:color="auto"/>
              <w:left w:val="single" w:sz="4" w:space="0" w:color="auto"/>
              <w:bottom w:val="single" w:sz="4" w:space="0" w:color="auto"/>
              <w:right w:val="single" w:sz="4" w:space="0" w:color="auto"/>
            </w:tcBorders>
            <w:shd w:val="clear" w:color="auto" w:fill="auto"/>
          </w:tcPr>
          <w:p w:rsidR="00D27DCA" w:rsidRDefault="009C7554">
            <w:pPr>
              <w:spacing w:line="480" w:lineRule="auto"/>
              <w:jc w:val="both"/>
              <w:rPr>
                <w:rFonts w:eastAsia="Calibri"/>
              </w:rPr>
            </w:pPr>
            <w:r>
              <w:rPr>
                <w:rFonts w:eastAsia="Calibri"/>
              </w:rPr>
              <w:t>0</w:t>
            </w:r>
          </w:p>
        </w:tc>
      </w:tr>
      <w:tr w:rsidR="00D27DCA">
        <w:tc>
          <w:tcPr>
            <w:tcW w:w="2027" w:type="pct"/>
            <w:tcBorders>
              <w:top w:val="single" w:sz="4" w:space="0" w:color="auto"/>
              <w:left w:val="single" w:sz="4" w:space="0" w:color="auto"/>
              <w:bottom w:val="single" w:sz="4" w:space="0" w:color="auto"/>
              <w:right w:val="single" w:sz="4" w:space="0" w:color="auto"/>
            </w:tcBorders>
            <w:shd w:val="clear" w:color="auto" w:fill="auto"/>
          </w:tcPr>
          <w:p w:rsidR="00D27DCA" w:rsidRDefault="009C7554">
            <w:pPr>
              <w:spacing w:line="480" w:lineRule="auto"/>
              <w:jc w:val="both"/>
              <w:rPr>
                <w:rFonts w:eastAsia="Calibri"/>
              </w:rPr>
            </w:pPr>
            <w:r>
              <w:rPr>
                <w:rFonts w:eastAsia="Calibri"/>
              </w:rPr>
              <w:t>The skills learned</w:t>
            </w:r>
            <w:r>
              <w:rPr>
                <w:rFonts w:eastAsia="Calibri"/>
              </w:rPr>
              <w:t xml:space="preserve"> acquired through this project will ensure its sustainability.</w:t>
            </w:r>
          </w:p>
        </w:tc>
        <w:tc>
          <w:tcPr>
            <w:tcW w:w="633" w:type="pct"/>
            <w:tcBorders>
              <w:top w:val="single" w:sz="4" w:space="0" w:color="auto"/>
              <w:left w:val="single" w:sz="4" w:space="0" w:color="auto"/>
              <w:bottom w:val="single" w:sz="4" w:space="0" w:color="auto"/>
              <w:right w:val="single" w:sz="4" w:space="0" w:color="auto"/>
            </w:tcBorders>
            <w:shd w:val="clear" w:color="auto" w:fill="auto"/>
          </w:tcPr>
          <w:p w:rsidR="00D27DCA" w:rsidRDefault="009C7554">
            <w:pPr>
              <w:spacing w:line="480" w:lineRule="auto"/>
              <w:jc w:val="both"/>
              <w:rPr>
                <w:rFonts w:eastAsia="Calibri"/>
              </w:rPr>
            </w:pPr>
            <w:r>
              <w:rPr>
                <w:rFonts w:eastAsia="Calibri"/>
              </w:rPr>
              <w:t>43.3%</w:t>
            </w:r>
          </w:p>
        </w:tc>
        <w:tc>
          <w:tcPr>
            <w:tcW w:w="482" w:type="pct"/>
            <w:tcBorders>
              <w:top w:val="single" w:sz="4" w:space="0" w:color="auto"/>
              <w:left w:val="single" w:sz="4" w:space="0" w:color="auto"/>
              <w:bottom w:val="single" w:sz="4" w:space="0" w:color="auto"/>
              <w:right w:val="single" w:sz="4" w:space="0" w:color="auto"/>
            </w:tcBorders>
            <w:shd w:val="clear" w:color="auto" w:fill="auto"/>
          </w:tcPr>
          <w:p w:rsidR="00D27DCA" w:rsidRDefault="009C7554">
            <w:pPr>
              <w:spacing w:line="480" w:lineRule="auto"/>
              <w:jc w:val="both"/>
              <w:rPr>
                <w:rFonts w:eastAsia="Calibri"/>
              </w:rPr>
            </w:pPr>
            <w:r>
              <w:rPr>
                <w:rFonts w:eastAsia="Calibri"/>
              </w:rPr>
              <w:t>54.3%</w:t>
            </w:r>
          </w:p>
        </w:tc>
        <w:tc>
          <w:tcPr>
            <w:tcW w:w="578" w:type="pct"/>
            <w:tcBorders>
              <w:top w:val="single" w:sz="4" w:space="0" w:color="auto"/>
              <w:left w:val="single" w:sz="4" w:space="0" w:color="auto"/>
              <w:bottom w:val="single" w:sz="4" w:space="0" w:color="auto"/>
              <w:right w:val="single" w:sz="4" w:space="0" w:color="auto"/>
            </w:tcBorders>
            <w:shd w:val="clear" w:color="auto" w:fill="auto"/>
          </w:tcPr>
          <w:p w:rsidR="00D27DCA" w:rsidRDefault="009C7554">
            <w:pPr>
              <w:spacing w:line="480" w:lineRule="auto"/>
              <w:jc w:val="both"/>
              <w:rPr>
                <w:rFonts w:eastAsia="Calibri"/>
              </w:rPr>
            </w:pPr>
            <w:r>
              <w:rPr>
                <w:rFonts w:eastAsia="Calibri"/>
              </w:rPr>
              <w:t>2.5%</w:t>
            </w:r>
          </w:p>
        </w:tc>
        <w:tc>
          <w:tcPr>
            <w:tcW w:w="640" w:type="pct"/>
            <w:tcBorders>
              <w:top w:val="single" w:sz="4" w:space="0" w:color="auto"/>
              <w:left w:val="single" w:sz="4" w:space="0" w:color="auto"/>
              <w:bottom w:val="single" w:sz="4" w:space="0" w:color="auto"/>
              <w:right w:val="single" w:sz="4" w:space="0" w:color="auto"/>
            </w:tcBorders>
            <w:shd w:val="clear" w:color="auto" w:fill="auto"/>
          </w:tcPr>
          <w:p w:rsidR="00D27DCA" w:rsidRDefault="009C7554">
            <w:pPr>
              <w:spacing w:line="480" w:lineRule="auto"/>
              <w:jc w:val="both"/>
              <w:rPr>
                <w:rFonts w:eastAsia="Calibri"/>
              </w:rPr>
            </w:pPr>
            <w:r>
              <w:rPr>
                <w:rFonts w:eastAsia="Calibri"/>
              </w:rPr>
              <w:t>0</w:t>
            </w:r>
          </w:p>
        </w:tc>
        <w:tc>
          <w:tcPr>
            <w:tcW w:w="640" w:type="pct"/>
            <w:tcBorders>
              <w:top w:val="single" w:sz="4" w:space="0" w:color="auto"/>
              <w:left w:val="single" w:sz="4" w:space="0" w:color="auto"/>
              <w:bottom w:val="single" w:sz="4" w:space="0" w:color="auto"/>
              <w:right w:val="single" w:sz="4" w:space="0" w:color="auto"/>
            </w:tcBorders>
            <w:shd w:val="clear" w:color="auto" w:fill="auto"/>
          </w:tcPr>
          <w:p w:rsidR="00D27DCA" w:rsidRDefault="009C7554">
            <w:pPr>
              <w:spacing w:line="480" w:lineRule="auto"/>
              <w:jc w:val="both"/>
              <w:rPr>
                <w:rFonts w:eastAsia="Calibri"/>
              </w:rPr>
            </w:pPr>
            <w:r>
              <w:rPr>
                <w:rFonts w:eastAsia="Calibri"/>
              </w:rPr>
              <w:t>0</w:t>
            </w:r>
          </w:p>
        </w:tc>
      </w:tr>
      <w:tr w:rsidR="00D27DCA">
        <w:tc>
          <w:tcPr>
            <w:tcW w:w="2027" w:type="pct"/>
            <w:tcBorders>
              <w:top w:val="single" w:sz="4" w:space="0" w:color="auto"/>
              <w:left w:val="single" w:sz="4" w:space="0" w:color="auto"/>
              <w:bottom w:val="single" w:sz="4" w:space="0" w:color="auto"/>
              <w:right w:val="single" w:sz="4" w:space="0" w:color="auto"/>
            </w:tcBorders>
            <w:shd w:val="clear" w:color="auto" w:fill="auto"/>
          </w:tcPr>
          <w:p w:rsidR="00D27DCA" w:rsidRDefault="009C7554">
            <w:pPr>
              <w:spacing w:line="480" w:lineRule="auto"/>
              <w:jc w:val="both"/>
              <w:rPr>
                <w:rFonts w:eastAsia="Calibri"/>
              </w:rPr>
            </w:pPr>
            <w:r>
              <w:rPr>
                <w:rFonts w:eastAsia="Calibri"/>
              </w:rPr>
              <w:t xml:space="preserve">The technology acquired through </w:t>
            </w:r>
            <w:r>
              <w:rPr>
                <w:rFonts w:eastAsia="Calibri"/>
              </w:rPr>
              <w:lastRenderedPageBreak/>
              <w:t>this project will ensure its sustainability</w:t>
            </w:r>
          </w:p>
        </w:tc>
        <w:tc>
          <w:tcPr>
            <w:tcW w:w="633" w:type="pct"/>
            <w:tcBorders>
              <w:top w:val="single" w:sz="4" w:space="0" w:color="auto"/>
              <w:left w:val="single" w:sz="4" w:space="0" w:color="auto"/>
              <w:bottom w:val="single" w:sz="4" w:space="0" w:color="auto"/>
              <w:right w:val="single" w:sz="4" w:space="0" w:color="auto"/>
            </w:tcBorders>
            <w:shd w:val="clear" w:color="auto" w:fill="auto"/>
          </w:tcPr>
          <w:p w:rsidR="00D27DCA" w:rsidRDefault="009C7554">
            <w:pPr>
              <w:spacing w:line="480" w:lineRule="auto"/>
              <w:jc w:val="both"/>
              <w:rPr>
                <w:rFonts w:eastAsia="Calibri"/>
              </w:rPr>
            </w:pPr>
            <w:r>
              <w:rPr>
                <w:rFonts w:eastAsia="Calibri"/>
              </w:rPr>
              <w:lastRenderedPageBreak/>
              <w:t>41.6%</w:t>
            </w:r>
          </w:p>
        </w:tc>
        <w:tc>
          <w:tcPr>
            <w:tcW w:w="482" w:type="pct"/>
            <w:tcBorders>
              <w:top w:val="single" w:sz="4" w:space="0" w:color="auto"/>
              <w:left w:val="single" w:sz="4" w:space="0" w:color="auto"/>
              <w:bottom w:val="single" w:sz="4" w:space="0" w:color="auto"/>
              <w:right w:val="single" w:sz="4" w:space="0" w:color="auto"/>
            </w:tcBorders>
            <w:shd w:val="clear" w:color="auto" w:fill="auto"/>
          </w:tcPr>
          <w:p w:rsidR="00D27DCA" w:rsidRDefault="009C7554">
            <w:pPr>
              <w:spacing w:line="480" w:lineRule="auto"/>
              <w:jc w:val="both"/>
              <w:rPr>
                <w:rFonts w:eastAsia="Calibri"/>
              </w:rPr>
            </w:pPr>
            <w:r>
              <w:rPr>
                <w:rFonts w:eastAsia="Calibri"/>
              </w:rPr>
              <w:t>51.5%</w:t>
            </w:r>
          </w:p>
        </w:tc>
        <w:tc>
          <w:tcPr>
            <w:tcW w:w="578" w:type="pct"/>
            <w:tcBorders>
              <w:top w:val="single" w:sz="4" w:space="0" w:color="auto"/>
              <w:left w:val="single" w:sz="4" w:space="0" w:color="auto"/>
              <w:bottom w:val="single" w:sz="4" w:space="0" w:color="auto"/>
              <w:right w:val="single" w:sz="4" w:space="0" w:color="auto"/>
            </w:tcBorders>
            <w:shd w:val="clear" w:color="auto" w:fill="auto"/>
          </w:tcPr>
          <w:p w:rsidR="00D27DCA" w:rsidRDefault="009C7554">
            <w:pPr>
              <w:spacing w:line="480" w:lineRule="auto"/>
              <w:jc w:val="both"/>
              <w:rPr>
                <w:rFonts w:eastAsia="Calibri"/>
              </w:rPr>
            </w:pPr>
            <w:r>
              <w:rPr>
                <w:rFonts w:eastAsia="Calibri"/>
              </w:rPr>
              <w:t>6.9%</w:t>
            </w:r>
          </w:p>
        </w:tc>
        <w:tc>
          <w:tcPr>
            <w:tcW w:w="640" w:type="pct"/>
            <w:tcBorders>
              <w:top w:val="single" w:sz="4" w:space="0" w:color="auto"/>
              <w:left w:val="single" w:sz="4" w:space="0" w:color="auto"/>
              <w:bottom w:val="single" w:sz="4" w:space="0" w:color="auto"/>
              <w:right w:val="single" w:sz="4" w:space="0" w:color="auto"/>
            </w:tcBorders>
            <w:shd w:val="clear" w:color="auto" w:fill="auto"/>
          </w:tcPr>
          <w:p w:rsidR="00D27DCA" w:rsidRDefault="009C7554">
            <w:pPr>
              <w:spacing w:line="480" w:lineRule="auto"/>
              <w:jc w:val="both"/>
              <w:rPr>
                <w:rFonts w:eastAsia="Calibri"/>
              </w:rPr>
            </w:pPr>
            <w:r>
              <w:rPr>
                <w:rFonts w:eastAsia="Calibri"/>
              </w:rPr>
              <w:t>0</w:t>
            </w:r>
          </w:p>
        </w:tc>
        <w:tc>
          <w:tcPr>
            <w:tcW w:w="640" w:type="pct"/>
            <w:tcBorders>
              <w:top w:val="single" w:sz="4" w:space="0" w:color="auto"/>
              <w:left w:val="single" w:sz="4" w:space="0" w:color="auto"/>
              <w:bottom w:val="single" w:sz="4" w:space="0" w:color="auto"/>
              <w:right w:val="single" w:sz="4" w:space="0" w:color="auto"/>
            </w:tcBorders>
            <w:shd w:val="clear" w:color="auto" w:fill="auto"/>
          </w:tcPr>
          <w:p w:rsidR="00D27DCA" w:rsidRDefault="009C7554">
            <w:pPr>
              <w:spacing w:line="480" w:lineRule="auto"/>
              <w:jc w:val="both"/>
              <w:rPr>
                <w:rFonts w:eastAsia="Calibri"/>
              </w:rPr>
            </w:pPr>
            <w:r>
              <w:rPr>
                <w:rFonts w:eastAsia="Calibri"/>
              </w:rPr>
              <w:t>0</w:t>
            </w:r>
          </w:p>
        </w:tc>
      </w:tr>
    </w:tbl>
    <w:p w:rsidR="00D27DCA" w:rsidRDefault="009C7554">
      <w:pPr>
        <w:spacing w:line="480" w:lineRule="auto"/>
        <w:jc w:val="both"/>
        <w:rPr>
          <w:rFonts w:eastAsia="Calibri"/>
        </w:rPr>
      </w:pPr>
      <w:r>
        <w:rPr>
          <w:rFonts w:eastAsia="Calibri"/>
        </w:rPr>
        <w:lastRenderedPageBreak/>
        <w:t>Source (Author, 2023).</w:t>
      </w:r>
    </w:p>
    <w:p w:rsidR="00D27DCA" w:rsidRDefault="009C7554">
      <w:pPr>
        <w:spacing w:line="480" w:lineRule="auto"/>
        <w:jc w:val="both"/>
        <w:rPr>
          <w:rFonts w:eastAsia="Calibri"/>
        </w:rPr>
      </w:pPr>
      <w:r>
        <w:rPr>
          <w:rFonts w:eastAsia="Calibri"/>
        </w:rPr>
        <w:t>The study findings indicated that 48.7% of the respondents strongly agreed that they were skeptical about the success of the project due to past experience with other donor funded projects, 36.4% agreed, 9.9% were neutral and 5% disagreed. The findings ind</w:t>
      </w:r>
      <w:r>
        <w:rPr>
          <w:rFonts w:eastAsia="Calibri"/>
        </w:rPr>
        <w:t xml:space="preserve">icated that 44.4% of the respondents strongly agreed that there had been adequate consultation at the project inception making them feel part of the project, 54.3% agreed, 0.6% were neutral and 0.8% disagreed. 39.1% of the respondents strongly agreed that </w:t>
      </w:r>
      <w:r>
        <w:rPr>
          <w:rFonts w:eastAsia="Calibri"/>
        </w:rPr>
        <w:t>they had fully embraced the project, 55.5% agreed, 1.1% were neutral and 0.3% disagreed. Further, the study findings indicated that 46.8% of the respondents strongly agreed that they were happy with the approach to farmer training adopted by the project, 5</w:t>
      </w:r>
      <w:r>
        <w:rPr>
          <w:rFonts w:eastAsia="Calibri"/>
        </w:rPr>
        <w:t xml:space="preserve">2.1% agreed while 1.1% were neutral. The findings indicated that 46% of the respondents strongly agreed that the project had good chances of success, 53.7% agreed while 0.3% </w:t>
      </w:r>
      <w:proofErr w:type="gramStart"/>
      <w:r>
        <w:rPr>
          <w:rFonts w:eastAsia="Calibri"/>
        </w:rPr>
        <w:t>were</w:t>
      </w:r>
      <w:proofErr w:type="gramEnd"/>
      <w:r>
        <w:rPr>
          <w:rFonts w:eastAsia="Calibri"/>
        </w:rPr>
        <w:t xml:space="preserve"> neutral. The findings indicated that 54.7% of the respondents strongly agreed</w:t>
      </w:r>
      <w:r>
        <w:rPr>
          <w:rFonts w:eastAsia="Calibri"/>
        </w:rPr>
        <w:t xml:space="preserve"> that they believed the project would be beneficial to them, 45.5% agreed while 0.28 were neutral. The findings indicated that 43.3% of the respondents strongly agreed that the skills learned and acquired through this project would ensure its sustainabilit</w:t>
      </w:r>
      <w:r>
        <w:rPr>
          <w:rFonts w:eastAsia="Calibri"/>
        </w:rPr>
        <w:t xml:space="preserve">y, 54.3% agreed while 2.5% were neutral. The findings also indicated that 41.6% strongly agreed that the technology acquired through this project would ensure its sustainability, 51.5% agreed while 6.9% were neutral. </w:t>
      </w:r>
    </w:p>
    <w:p w:rsidR="00D27DCA" w:rsidRDefault="009C7554">
      <w:pPr>
        <w:pStyle w:val="Heading3"/>
        <w:numPr>
          <w:ilvl w:val="2"/>
          <w:numId w:val="10"/>
        </w:numPr>
        <w:spacing w:line="480" w:lineRule="auto"/>
        <w:rPr>
          <w:rFonts w:eastAsia="Calibri" w:cs="Times New Roman"/>
          <w:szCs w:val="24"/>
        </w:rPr>
      </w:pPr>
      <w:bookmarkStart w:id="92" w:name="_Toc150623447"/>
      <w:r>
        <w:rPr>
          <w:rFonts w:eastAsia="Calibri" w:cs="Times New Roman"/>
          <w:szCs w:val="24"/>
        </w:rPr>
        <w:t>Farmer knowledge</w:t>
      </w:r>
      <w:bookmarkEnd w:id="92"/>
    </w:p>
    <w:p w:rsidR="00D27DCA" w:rsidRDefault="009C7554">
      <w:pPr>
        <w:pStyle w:val="Caption"/>
        <w:spacing w:line="480" w:lineRule="auto"/>
        <w:rPr>
          <w:rFonts w:eastAsia="Calibri"/>
          <w:b w:val="0"/>
          <w:i/>
          <w:sz w:val="24"/>
          <w:szCs w:val="24"/>
        </w:rPr>
      </w:pPr>
      <w:bookmarkStart w:id="93" w:name="_Toc150438847"/>
      <w:proofErr w:type="gramStart"/>
      <w:r>
        <w:rPr>
          <w:b w:val="0"/>
          <w:i/>
          <w:sz w:val="24"/>
          <w:szCs w:val="24"/>
        </w:rPr>
        <w:t>Table 4.</w:t>
      </w:r>
      <w:proofErr w:type="gramEnd"/>
      <w:r>
        <w:rPr>
          <w:b w:val="0"/>
          <w:i/>
          <w:sz w:val="24"/>
          <w:szCs w:val="24"/>
        </w:rPr>
        <w:fldChar w:fldCharType="begin"/>
      </w:r>
      <w:r>
        <w:rPr>
          <w:b w:val="0"/>
          <w:i/>
          <w:sz w:val="24"/>
          <w:szCs w:val="24"/>
        </w:rPr>
        <w:instrText xml:space="preserve"> SEQ Table \* ARABIC </w:instrText>
      </w:r>
      <w:r>
        <w:rPr>
          <w:b w:val="0"/>
          <w:i/>
          <w:sz w:val="24"/>
          <w:szCs w:val="24"/>
        </w:rPr>
        <w:fldChar w:fldCharType="separate"/>
      </w:r>
      <w:r>
        <w:rPr>
          <w:b w:val="0"/>
          <w:i/>
          <w:sz w:val="24"/>
          <w:szCs w:val="24"/>
        </w:rPr>
        <w:t>7</w:t>
      </w:r>
      <w:r>
        <w:rPr>
          <w:b w:val="0"/>
          <w:i/>
          <w:sz w:val="24"/>
          <w:szCs w:val="24"/>
        </w:rPr>
        <w:fldChar w:fldCharType="end"/>
      </w:r>
      <w:r>
        <w:rPr>
          <w:b w:val="0"/>
          <w:i/>
          <w:sz w:val="24"/>
          <w:szCs w:val="24"/>
        </w:rPr>
        <w:t xml:space="preserve">: </w:t>
      </w:r>
      <w:r>
        <w:rPr>
          <w:rFonts w:eastAsia="Calibri"/>
          <w:b w:val="0"/>
          <w:i/>
          <w:sz w:val="24"/>
          <w:szCs w:val="24"/>
        </w:rPr>
        <w:t>Descriptive statistics on farmer knowledge</w:t>
      </w:r>
      <w:bookmarkEnd w:id="93"/>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515"/>
        <w:gridCol w:w="1097"/>
        <w:gridCol w:w="836"/>
        <w:gridCol w:w="1003"/>
        <w:gridCol w:w="1109"/>
        <w:gridCol w:w="1109"/>
      </w:tblGrid>
      <w:tr w:rsidR="00D27DCA">
        <w:tc>
          <w:tcPr>
            <w:tcW w:w="2286" w:type="pct"/>
            <w:tcBorders>
              <w:top w:val="single" w:sz="4" w:space="0" w:color="auto"/>
              <w:left w:val="single" w:sz="4" w:space="0" w:color="auto"/>
              <w:bottom w:val="single" w:sz="4" w:space="0" w:color="auto"/>
              <w:right w:val="single" w:sz="4" w:space="0" w:color="auto"/>
            </w:tcBorders>
            <w:shd w:val="clear" w:color="auto" w:fill="auto"/>
          </w:tcPr>
          <w:p w:rsidR="00D27DCA" w:rsidRDefault="009C7554">
            <w:pPr>
              <w:spacing w:line="480" w:lineRule="auto"/>
              <w:jc w:val="both"/>
              <w:rPr>
                <w:rFonts w:eastAsia="Calibri"/>
                <w:b/>
              </w:rPr>
            </w:pPr>
            <w:r>
              <w:rPr>
                <w:rFonts w:eastAsia="Calibri"/>
                <w:b/>
              </w:rPr>
              <w:t xml:space="preserve">Statement </w:t>
            </w:r>
          </w:p>
        </w:tc>
        <w:tc>
          <w:tcPr>
            <w:tcW w:w="542" w:type="pct"/>
            <w:tcBorders>
              <w:top w:val="single" w:sz="4" w:space="0" w:color="auto"/>
              <w:left w:val="single" w:sz="4" w:space="0" w:color="auto"/>
              <w:bottom w:val="single" w:sz="4" w:space="0" w:color="auto"/>
              <w:right w:val="single" w:sz="4" w:space="0" w:color="auto"/>
            </w:tcBorders>
            <w:shd w:val="clear" w:color="auto" w:fill="auto"/>
          </w:tcPr>
          <w:p w:rsidR="00D27DCA" w:rsidRDefault="009C7554">
            <w:pPr>
              <w:spacing w:line="480" w:lineRule="auto"/>
              <w:jc w:val="both"/>
              <w:rPr>
                <w:rFonts w:eastAsia="Calibri"/>
                <w:b/>
              </w:rPr>
            </w:pPr>
            <w:r>
              <w:rPr>
                <w:rFonts w:eastAsia="Calibri"/>
                <w:b/>
              </w:rPr>
              <w:t xml:space="preserve">Strongly </w:t>
            </w:r>
            <w:r>
              <w:rPr>
                <w:rFonts w:eastAsia="Calibri"/>
                <w:b/>
              </w:rPr>
              <w:lastRenderedPageBreak/>
              <w:t>Agree</w:t>
            </w:r>
          </w:p>
        </w:tc>
        <w:tc>
          <w:tcPr>
            <w:tcW w:w="482" w:type="pct"/>
            <w:tcBorders>
              <w:top w:val="single" w:sz="4" w:space="0" w:color="auto"/>
              <w:left w:val="single" w:sz="4" w:space="0" w:color="auto"/>
              <w:bottom w:val="single" w:sz="4" w:space="0" w:color="auto"/>
              <w:right w:val="single" w:sz="4" w:space="0" w:color="auto"/>
            </w:tcBorders>
            <w:shd w:val="clear" w:color="auto" w:fill="auto"/>
          </w:tcPr>
          <w:p w:rsidR="00D27DCA" w:rsidRDefault="009C7554">
            <w:pPr>
              <w:spacing w:line="480" w:lineRule="auto"/>
              <w:jc w:val="both"/>
              <w:rPr>
                <w:rFonts w:eastAsia="Calibri"/>
                <w:b/>
              </w:rPr>
            </w:pPr>
            <w:r>
              <w:rPr>
                <w:rFonts w:eastAsia="Calibri"/>
                <w:b/>
              </w:rPr>
              <w:lastRenderedPageBreak/>
              <w:t>Agree</w:t>
            </w:r>
          </w:p>
        </w:tc>
        <w:tc>
          <w:tcPr>
            <w:tcW w:w="542" w:type="pct"/>
            <w:tcBorders>
              <w:top w:val="single" w:sz="4" w:space="0" w:color="auto"/>
              <w:left w:val="single" w:sz="4" w:space="0" w:color="auto"/>
              <w:bottom w:val="single" w:sz="4" w:space="0" w:color="auto"/>
              <w:right w:val="single" w:sz="4" w:space="0" w:color="auto"/>
            </w:tcBorders>
            <w:shd w:val="clear" w:color="auto" w:fill="auto"/>
          </w:tcPr>
          <w:p w:rsidR="00D27DCA" w:rsidRDefault="009C7554">
            <w:pPr>
              <w:spacing w:line="480" w:lineRule="auto"/>
              <w:jc w:val="both"/>
              <w:rPr>
                <w:rFonts w:eastAsia="Calibri"/>
                <w:b/>
              </w:rPr>
            </w:pPr>
            <w:r>
              <w:rPr>
                <w:rFonts w:eastAsia="Calibri"/>
                <w:b/>
              </w:rPr>
              <w:t xml:space="preserve">Neutral </w:t>
            </w:r>
          </w:p>
        </w:tc>
        <w:tc>
          <w:tcPr>
            <w:tcW w:w="593" w:type="pct"/>
            <w:tcBorders>
              <w:top w:val="single" w:sz="4" w:space="0" w:color="auto"/>
              <w:left w:val="single" w:sz="4" w:space="0" w:color="auto"/>
              <w:bottom w:val="single" w:sz="4" w:space="0" w:color="auto"/>
              <w:right w:val="single" w:sz="4" w:space="0" w:color="auto"/>
            </w:tcBorders>
            <w:shd w:val="clear" w:color="auto" w:fill="auto"/>
          </w:tcPr>
          <w:p w:rsidR="00D27DCA" w:rsidRDefault="009C7554">
            <w:pPr>
              <w:spacing w:line="480" w:lineRule="auto"/>
              <w:jc w:val="both"/>
              <w:rPr>
                <w:rFonts w:eastAsia="Calibri"/>
                <w:b/>
              </w:rPr>
            </w:pPr>
            <w:r>
              <w:rPr>
                <w:rFonts w:eastAsia="Calibri"/>
                <w:b/>
              </w:rPr>
              <w:t>Disagree</w:t>
            </w:r>
          </w:p>
        </w:tc>
        <w:tc>
          <w:tcPr>
            <w:tcW w:w="554" w:type="pct"/>
            <w:tcBorders>
              <w:top w:val="single" w:sz="4" w:space="0" w:color="auto"/>
              <w:left w:val="single" w:sz="4" w:space="0" w:color="auto"/>
              <w:bottom w:val="single" w:sz="4" w:space="0" w:color="auto"/>
              <w:right w:val="single" w:sz="4" w:space="0" w:color="auto"/>
            </w:tcBorders>
            <w:shd w:val="clear" w:color="auto" w:fill="auto"/>
          </w:tcPr>
          <w:p w:rsidR="00D27DCA" w:rsidRDefault="009C7554">
            <w:pPr>
              <w:spacing w:line="480" w:lineRule="auto"/>
              <w:jc w:val="both"/>
              <w:rPr>
                <w:rFonts w:eastAsia="Calibri"/>
                <w:b/>
              </w:rPr>
            </w:pPr>
            <w:r>
              <w:rPr>
                <w:rFonts w:eastAsia="Calibri"/>
                <w:b/>
              </w:rPr>
              <w:t xml:space="preserve">Strongly </w:t>
            </w:r>
            <w:r>
              <w:rPr>
                <w:rFonts w:eastAsia="Calibri"/>
                <w:b/>
              </w:rPr>
              <w:lastRenderedPageBreak/>
              <w:t>Disagree</w:t>
            </w:r>
          </w:p>
        </w:tc>
      </w:tr>
      <w:tr w:rsidR="00D27DCA">
        <w:tc>
          <w:tcPr>
            <w:tcW w:w="2286" w:type="pct"/>
            <w:tcBorders>
              <w:top w:val="single" w:sz="4" w:space="0" w:color="auto"/>
              <w:left w:val="single" w:sz="4" w:space="0" w:color="auto"/>
              <w:bottom w:val="single" w:sz="4" w:space="0" w:color="auto"/>
              <w:right w:val="single" w:sz="4" w:space="0" w:color="auto"/>
            </w:tcBorders>
            <w:shd w:val="clear" w:color="auto" w:fill="auto"/>
          </w:tcPr>
          <w:p w:rsidR="00D27DCA" w:rsidRDefault="009C7554">
            <w:pPr>
              <w:spacing w:line="480" w:lineRule="auto"/>
              <w:jc w:val="both"/>
              <w:rPr>
                <w:rFonts w:eastAsia="Calibri"/>
              </w:rPr>
            </w:pPr>
            <w:r>
              <w:rPr>
                <w:rFonts w:eastAsia="Calibri"/>
              </w:rPr>
              <w:lastRenderedPageBreak/>
              <w:t>I understand the NARIG project objectives</w:t>
            </w:r>
          </w:p>
        </w:tc>
        <w:tc>
          <w:tcPr>
            <w:tcW w:w="542" w:type="pct"/>
            <w:tcBorders>
              <w:top w:val="single" w:sz="4" w:space="0" w:color="auto"/>
              <w:left w:val="single" w:sz="4" w:space="0" w:color="auto"/>
              <w:bottom w:val="single" w:sz="4" w:space="0" w:color="auto"/>
              <w:right w:val="single" w:sz="4" w:space="0" w:color="auto"/>
            </w:tcBorders>
            <w:shd w:val="clear" w:color="auto" w:fill="auto"/>
          </w:tcPr>
          <w:p w:rsidR="00D27DCA" w:rsidRDefault="009C7554">
            <w:pPr>
              <w:spacing w:line="480" w:lineRule="auto"/>
              <w:jc w:val="both"/>
              <w:rPr>
                <w:rFonts w:eastAsia="Calibri"/>
              </w:rPr>
            </w:pPr>
            <w:r>
              <w:rPr>
                <w:rFonts w:eastAsia="Calibri"/>
              </w:rPr>
              <w:t>49%</w:t>
            </w:r>
          </w:p>
        </w:tc>
        <w:tc>
          <w:tcPr>
            <w:tcW w:w="482" w:type="pct"/>
            <w:tcBorders>
              <w:top w:val="single" w:sz="4" w:space="0" w:color="auto"/>
              <w:left w:val="single" w:sz="4" w:space="0" w:color="auto"/>
              <w:bottom w:val="single" w:sz="4" w:space="0" w:color="auto"/>
              <w:right w:val="single" w:sz="4" w:space="0" w:color="auto"/>
            </w:tcBorders>
            <w:shd w:val="clear" w:color="auto" w:fill="auto"/>
          </w:tcPr>
          <w:p w:rsidR="00D27DCA" w:rsidRDefault="009C7554">
            <w:pPr>
              <w:spacing w:line="480" w:lineRule="auto"/>
              <w:jc w:val="both"/>
              <w:rPr>
                <w:rFonts w:eastAsia="Calibri"/>
              </w:rPr>
            </w:pPr>
            <w:r>
              <w:rPr>
                <w:rFonts w:eastAsia="Calibri"/>
              </w:rPr>
              <w:t>47.4%</w:t>
            </w:r>
          </w:p>
        </w:tc>
        <w:tc>
          <w:tcPr>
            <w:tcW w:w="542" w:type="pct"/>
            <w:tcBorders>
              <w:top w:val="single" w:sz="4" w:space="0" w:color="auto"/>
              <w:left w:val="single" w:sz="4" w:space="0" w:color="auto"/>
              <w:bottom w:val="single" w:sz="4" w:space="0" w:color="auto"/>
              <w:right w:val="single" w:sz="4" w:space="0" w:color="auto"/>
            </w:tcBorders>
            <w:shd w:val="clear" w:color="auto" w:fill="auto"/>
          </w:tcPr>
          <w:p w:rsidR="00D27DCA" w:rsidRDefault="009C7554">
            <w:pPr>
              <w:spacing w:line="480" w:lineRule="auto"/>
              <w:jc w:val="both"/>
              <w:rPr>
                <w:rFonts w:eastAsia="Calibri"/>
              </w:rPr>
            </w:pPr>
            <w:r>
              <w:rPr>
                <w:rFonts w:eastAsia="Calibri"/>
              </w:rPr>
              <w:t>1.7%</w:t>
            </w:r>
          </w:p>
        </w:tc>
        <w:tc>
          <w:tcPr>
            <w:tcW w:w="593" w:type="pct"/>
            <w:tcBorders>
              <w:top w:val="single" w:sz="4" w:space="0" w:color="auto"/>
              <w:left w:val="single" w:sz="4" w:space="0" w:color="auto"/>
              <w:bottom w:val="single" w:sz="4" w:space="0" w:color="auto"/>
              <w:right w:val="single" w:sz="4" w:space="0" w:color="auto"/>
            </w:tcBorders>
            <w:shd w:val="clear" w:color="auto" w:fill="auto"/>
          </w:tcPr>
          <w:p w:rsidR="00D27DCA" w:rsidRDefault="009C7554">
            <w:pPr>
              <w:spacing w:line="480" w:lineRule="auto"/>
              <w:jc w:val="both"/>
              <w:rPr>
                <w:rFonts w:eastAsia="Calibri"/>
              </w:rPr>
            </w:pPr>
            <w:r>
              <w:rPr>
                <w:rFonts w:eastAsia="Calibri"/>
              </w:rPr>
              <w:t>1,9%</w:t>
            </w:r>
          </w:p>
        </w:tc>
        <w:tc>
          <w:tcPr>
            <w:tcW w:w="554" w:type="pct"/>
            <w:tcBorders>
              <w:top w:val="single" w:sz="4" w:space="0" w:color="auto"/>
              <w:left w:val="single" w:sz="4" w:space="0" w:color="auto"/>
              <w:bottom w:val="single" w:sz="4" w:space="0" w:color="auto"/>
              <w:right w:val="single" w:sz="4" w:space="0" w:color="auto"/>
            </w:tcBorders>
            <w:shd w:val="clear" w:color="auto" w:fill="auto"/>
          </w:tcPr>
          <w:p w:rsidR="00D27DCA" w:rsidRDefault="009C7554">
            <w:pPr>
              <w:spacing w:line="480" w:lineRule="auto"/>
              <w:jc w:val="both"/>
              <w:rPr>
                <w:rFonts w:eastAsia="Calibri"/>
              </w:rPr>
            </w:pPr>
            <w:r>
              <w:rPr>
                <w:rFonts w:eastAsia="Calibri"/>
              </w:rPr>
              <w:t>0</w:t>
            </w:r>
          </w:p>
        </w:tc>
      </w:tr>
      <w:tr w:rsidR="00D27DCA">
        <w:tc>
          <w:tcPr>
            <w:tcW w:w="2286" w:type="pct"/>
            <w:tcBorders>
              <w:top w:val="single" w:sz="4" w:space="0" w:color="auto"/>
              <w:left w:val="single" w:sz="4" w:space="0" w:color="auto"/>
              <w:bottom w:val="single" w:sz="4" w:space="0" w:color="auto"/>
              <w:right w:val="single" w:sz="4" w:space="0" w:color="auto"/>
            </w:tcBorders>
            <w:shd w:val="clear" w:color="auto" w:fill="auto"/>
          </w:tcPr>
          <w:p w:rsidR="00D27DCA" w:rsidRDefault="009C7554">
            <w:pPr>
              <w:spacing w:line="480" w:lineRule="auto"/>
              <w:jc w:val="both"/>
              <w:rPr>
                <w:rFonts w:eastAsia="Calibri"/>
              </w:rPr>
            </w:pPr>
            <w:r>
              <w:rPr>
                <w:rFonts w:eastAsia="Calibri"/>
              </w:rPr>
              <w:t>I understand my value chain generally</w:t>
            </w:r>
          </w:p>
        </w:tc>
        <w:tc>
          <w:tcPr>
            <w:tcW w:w="542" w:type="pct"/>
            <w:tcBorders>
              <w:top w:val="single" w:sz="4" w:space="0" w:color="auto"/>
              <w:left w:val="single" w:sz="4" w:space="0" w:color="auto"/>
              <w:bottom w:val="single" w:sz="4" w:space="0" w:color="auto"/>
              <w:right w:val="single" w:sz="4" w:space="0" w:color="auto"/>
            </w:tcBorders>
            <w:shd w:val="clear" w:color="auto" w:fill="auto"/>
          </w:tcPr>
          <w:p w:rsidR="00D27DCA" w:rsidRDefault="009C7554">
            <w:pPr>
              <w:spacing w:line="480" w:lineRule="auto"/>
              <w:jc w:val="both"/>
              <w:rPr>
                <w:rFonts w:eastAsia="Calibri"/>
              </w:rPr>
            </w:pPr>
            <w:r>
              <w:rPr>
                <w:rFonts w:eastAsia="Calibri"/>
              </w:rPr>
              <w:t>47%</w:t>
            </w:r>
          </w:p>
        </w:tc>
        <w:tc>
          <w:tcPr>
            <w:tcW w:w="482" w:type="pct"/>
            <w:tcBorders>
              <w:top w:val="single" w:sz="4" w:space="0" w:color="auto"/>
              <w:left w:val="single" w:sz="4" w:space="0" w:color="auto"/>
              <w:bottom w:val="single" w:sz="4" w:space="0" w:color="auto"/>
              <w:right w:val="single" w:sz="4" w:space="0" w:color="auto"/>
            </w:tcBorders>
            <w:shd w:val="clear" w:color="auto" w:fill="auto"/>
          </w:tcPr>
          <w:p w:rsidR="00D27DCA" w:rsidRDefault="009C7554">
            <w:pPr>
              <w:spacing w:line="480" w:lineRule="auto"/>
              <w:jc w:val="both"/>
              <w:rPr>
                <w:rFonts w:eastAsia="Calibri"/>
              </w:rPr>
            </w:pPr>
            <w:r>
              <w:rPr>
                <w:rFonts w:eastAsia="Calibri"/>
              </w:rPr>
              <w:t>53%</w:t>
            </w:r>
          </w:p>
        </w:tc>
        <w:tc>
          <w:tcPr>
            <w:tcW w:w="542" w:type="pct"/>
            <w:tcBorders>
              <w:top w:val="single" w:sz="4" w:space="0" w:color="auto"/>
              <w:left w:val="single" w:sz="4" w:space="0" w:color="auto"/>
              <w:bottom w:val="single" w:sz="4" w:space="0" w:color="auto"/>
              <w:right w:val="single" w:sz="4" w:space="0" w:color="auto"/>
            </w:tcBorders>
            <w:shd w:val="clear" w:color="auto" w:fill="auto"/>
          </w:tcPr>
          <w:p w:rsidR="00D27DCA" w:rsidRDefault="009C7554">
            <w:pPr>
              <w:spacing w:line="480" w:lineRule="auto"/>
              <w:jc w:val="both"/>
              <w:rPr>
                <w:rFonts w:eastAsia="Calibri"/>
              </w:rPr>
            </w:pPr>
            <w:r>
              <w:rPr>
                <w:rFonts w:eastAsia="Calibri"/>
              </w:rPr>
              <w:t>0</w:t>
            </w:r>
          </w:p>
        </w:tc>
        <w:tc>
          <w:tcPr>
            <w:tcW w:w="593" w:type="pct"/>
            <w:tcBorders>
              <w:top w:val="single" w:sz="4" w:space="0" w:color="auto"/>
              <w:left w:val="single" w:sz="4" w:space="0" w:color="auto"/>
              <w:bottom w:val="single" w:sz="4" w:space="0" w:color="auto"/>
              <w:right w:val="single" w:sz="4" w:space="0" w:color="auto"/>
            </w:tcBorders>
            <w:shd w:val="clear" w:color="auto" w:fill="auto"/>
          </w:tcPr>
          <w:p w:rsidR="00D27DCA" w:rsidRDefault="009C7554">
            <w:pPr>
              <w:spacing w:line="480" w:lineRule="auto"/>
              <w:jc w:val="both"/>
              <w:rPr>
                <w:rFonts w:eastAsia="Calibri"/>
              </w:rPr>
            </w:pPr>
            <w:r>
              <w:rPr>
                <w:rFonts w:eastAsia="Calibri"/>
              </w:rPr>
              <w:t>0</w:t>
            </w:r>
          </w:p>
        </w:tc>
        <w:tc>
          <w:tcPr>
            <w:tcW w:w="554" w:type="pct"/>
            <w:tcBorders>
              <w:top w:val="single" w:sz="4" w:space="0" w:color="auto"/>
              <w:left w:val="single" w:sz="4" w:space="0" w:color="auto"/>
              <w:bottom w:val="single" w:sz="4" w:space="0" w:color="auto"/>
              <w:right w:val="single" w:sz="4" w:space="0" w:color="auto"/>
            </w:tcBorders>
            <w:shd w:val="clear" w:color="auto" w:fill="auto"/>
          </w:tcPr>
          <w:p w:rsidR="00D27DCA" w:rsidRDefault="009C7554">
            <w:pPr>
              <w:spacing w:line="480" w:lineRule="auto"/>
              <w:jc w:val="both"/>
              <w:rPr>
                <w:rFonts w:eastAsia="Calibri"/>
              </w:rPr>
            </w:pPr>
            <w:r>
              <w:rPr>
                <w:rFonts w:eastAsia="Calibri"/>
              </w:rPr>
              <w:t>0</w:t>
            </w:r>
          </w:p>
        </w:tc>
      </w:tr>
      <w:tr w:rsidR="00D27DCA">
        <w:tc>
          <w:tcPr>
            <w:tcW w:w="2286" w:type="pct"/>
            <w:tcBorders>
              <w:top w:val="single" w:sz="4" w:space="0" w:color="auto"/>
              <w:left w:val="single" w:sz="4" w:space="0" w:color="auto"/>
              <w:bottom w:val="single" w:sz="4" w:space="0" w:color="auto"/>
              <w:right w:val="single" w:sz="4" w:space="0" w:color="auto"/>
            </w:tcBorders>
            <w:shd w:val="clear" w:color="auto" w:fill="auto"/>
          </w:tcPr>
          <w:p w:rsidR="00D27DCA" w:rsidRDefault="009C7554">
            <w:pPr>
              <w:spacing w:line="480" w:lineRule="auto"/>
              <w:jc w:val="both"/>
              <w:rPr>
                <w:rFonts w:eastAsia="Calibri"/>
              </w:rPr>
            </w:pPr>
            <w:r>
              <w:rPr>
                <w:rFonts w:eastAsia="Calibri"/>
              </w:rPr>
              <w:t>I understand the good agricultural practices in my value chain</w:t>
            </w:r>
          </w:p>
        </w:tc>
        <w:tc>
          <w:tcPr>
            <w:tcW w:w="542" w:type="pct"/>
            <w:tcBorders>
              <w:top w:val="single" w:sz="4" w:space="0" w:color="auto"/>
              <w:left w:val="single" w:sz="4" w:space="0" w:color="auto"/>
              <w:bottom w:val="single" w:sz="4" w:space="0" w:color="auto"/>
              <w:right w:val="single" w:sz="4" w:space="0" w:color="auto"/>
            </w:tcBorders>
            <w:shd w:val="clear" w:color="auto" w:fill="auto"/>
          </w:tcPr>
          <w:p w:rsidR="00D27DCA" w:rsidRDefault="009C7554">
            <w:pPr>
              <w:spacing w:line="480" w:lineRule="auto"/>
              <w:jc w:val="both"/>
              <w:rPr>
                <w:rFonts w:eastAsia="Calibri"/>
              </w:rPr>
            </w:pPr>
            <w:r>
              <w:rPr>
                <w:rFonts w:eastAsia="Calibri"/>
              </w:rPr>
              <w:t>46%</w:t>
            </w:r>
          </w:p>
        </w:tc>
        <w:tc>
          <w:tcPr>
            <w:tcW w:w="482" w:type="pct"/>
            <w:tcBorders>
              <w:top w:val="single" w:sz="4" w:space="0" w:color="auto"/>
              <w:left w:val="single" w:sz="4" w:space="0" w:color="auto"/>
              <w:bottom w:val="single" w:sz="4" w:space="0" w:color="auto"/>
              <w:right w:val="single" w:sz="4" w:space="0" w:color="auto"/>
            </w:tcBorders>
            <w:shd w:val="clear" w:color="auto" w:fill="auto"/>
          </w:tcPr>
          <w:p w:rsidR="00D27DCA" w:rsidRDefault="009C7554">
            <w:pPr>
              <w:spacing w:line="480" w:lineRule="auto"/>
              <w:jc w:val="both"/>
              <w:rPr>
                <w:rFonts w:eastAsia="Calibri"/>
              </w:rPr>
            </w:pPr>
            <w:r>
              <w:rPr>
                <w:rFonts w:eastAsia="Calibri"/>
              </w:rPr>
              <w:t>53%</w:t>
            </w:r>
          </w:p>
        </w:tc>
        <w:tc>
          <w:tcPr>
            <w:tcW w:w="542" w:type="pct"/>
            <w:tcBorders>
              <w:top w:val="single" w:sz="4" w:space="0" w:color="auto"/>
              <w:left w:val="single" w:sz="4" w:space="0" w:color="auto"/>
              <w:bottom w:val="single" w:sz="4" w:space="0" w:color="auto"/>
              <w:right w:val="single" w:sz="4" w:space="0" w:color="auto"/>
            </w:tcBorders>
            <w:shd w:val="clear" w:color="auto" w:fill="auto"/>
          </w:tcPr>
          <w:p w:rsidR="00D27DCA" w:rsidRDefault="009C7554">
            <w:pPr>
              <w:spacing w:line="480" w:lineRule="auto"/>
              <w:jc w:val="both"/>
              <w:rPr>
                <w:rFonts w:eastAsia="Calibri"/>
              </w:rPr>
            </w:pPr>
            <w:r>
              <w:rPr>
                <w:rFonts w:eastAsia="Calibri"/>
              </w:rPr>
              <w:t>0.8%</w:t>
            </w:r>
          </w:p>
        </w:tc>
        <w:tc>
          <w:tcPr>
            <w:tcW w:w="593" w:type="pct"/>
            <w:tcBorders>
              <w:top w:val="single" w:sz="4" w:space="0" w:color="auto"/>
              <w:left w:val="single" w:sz="4" w:space="0" w:color="auto"/>
              <w:bottom w:val="single" w:sz="4" w:space="0" w:color="auto"/>
              <w:right w:val="single" w:sz="4" w:space="0" w:color="auto"/>
            </w:tcBorders>
            <w:shd w:val="clear" w:color="auto" w:fill="auto"/>
          </w:tcPr>
          <w:p w:rsidR="00D27DCA" w:rsidRDefault="009C7554">
            <w:pPr>
              <w:spacing w:line="480" w:lineRule="auto"/>
              <w:jc w:val="both"/>
              <w:rPr>
                <w:rFonts w:eastAsia="Calibri"/>
              </w:rPr>
            </w:pPr>
            <w:r>
              <w:rPr>
                <w:rFonts w:eastAsia="Calibri"/>
              </w:rPr>
              <w:t>0.2%</w:t>
            </w:r>
          </w:p>
        </w:tc>
        <w:tc>
          <w:tcPr>
            <w:tcW w:w="554" w:type="pct"/>
            <w:tcBorders>
              <w:top w:val="single" w:sz="4" w:space="0" w:color="auto"/>
              <w:left w:val="single" w:sz="4" w:space="0" w:color="auto"/>
              <w:bottom w:val="single" w:sz="4" w:space="0" w:color="auto"/>
              <w:right w:val="single" w:sz="4" w:space="0" w:color="auto"/>
            </w:tcBorders>
            <w:shd w:val="clear" w:color="auto" w:fill="auto"/>
          </w:tcPr>
          <w:p w:rsidR="00D27DCA" w:rsidRDefault="009C7554">
            <w:pPr>
              <w:spacing w:line="480" w:lineRule="auto"/>
              <w:jc w:val="both"/>
              <w:rPr>
                <w:rFonts w:eastAsia="Calibri"/>
              </w:rPr>
            </w:pPr>
            <w:r>
              <w:rPr>
                <w:rFonts w:eastAsia="Calibri"/>
              </w:rPr>
              <w:t>0</w:t>
            </w:r>
          </w:p>
        </w:tc>
      </w:tr>
      <w:tr w:rsidR="00D27DCA">
        <w:tc>
          <w:tcPr>
            <w:tcW w:w="2286" w:type="pct"/>
            <w:tcBorders>
              <w:top w:val="single" w:sz="4" w:space="0" w:color="auto"/>
              <w:left w:val="single" w:sz="4" w:space="0" w:color="auto"/>
              <w:bottom w:val="single" w:sz="4" w:space="0" w:color="auto"/>
              <w:right w:val="single" w:sz="4" w:space="0" w:color="auto"/>
            </w:tcBorders>
            <w:shd w:val="clear" w:color="auto" w:fill="auto"/>
          </w:tcPr>
          <w:p w:rsidR="00D27DCA" w:rsidRDefault="009C7554">
            <w:pPr>
              <w:spacing w:line="480" w:lineRule="auto"/>
              <w:jc w:val="both"/>
              <w:rPr>
                <w:rFonts w:eastAsia="Calibri"/>
              </w:rPr>
            </w:pPr>
            <w:r>
              <w:rPr>
                <w:rFonts w:eastAsia="Calibri"/>
              </w:rPr>
              <w:t>I understand the modern production technologies in my value chain</w:t>
            </w:r>
          </w:p>
        </w:tc>
        <w:tc>
          <w:tcPr>
            <w:tcW w:w="542" w:type="pct"/>
            <w:tcBorders>
              <w:top w:val="single" w:sz="4" w:space="0" w:color="auto"/>
              <w:left w:val="single" w:sz="4" w:space="0" w:color="auto"/>
              <w:bottom w:val="single" w:sz="4" w:space="0" w:color="auto"/>
              <w:right w:val="single" w:sz="4" w:space="0" w:color="auto"/>
            </w:tcBorders>
            <w:shd w:val="clear" w:color="auto" w:fill="auto"/>
          </w:tcPr>
          <w:p w:rsidR="00D27DCA" w:rsidRDefault="009C7554">
            <w:pPr>
              <w:spacing w:line="480" w:lineRule="auto"/>
              <w:jc w:val="both"/>
              <w:rPr>
                <w:rFonts w:eastAsia="Calibri"/>
              </w:rPr>
            </w:pPr>
            <w:r>
              <w:rPr>
                <w:rFonts w:eastAsia="Calibri"/>
              </w:rPr>
              <w:t>42.2%</w:t>
            </w:r>
          </w:p>
        </w:tc>
        <w:tc>
          <w:tcPr>
            <w:tcW w:w="482" w:type="pct"/>
            <w:tcBorders>
              <w:top w:val="single" w:sz="4" w:space="0" w:color="auto"/>
              <w:left w:val="single" w:sz="4" w:space="0" w:color="auto"/>
              <w:bottom w:val="single" w:sz="4" w:space="0" w:color="auto"/>
              <w:right w:val="single" w:sz="4" w:space="0" w:color="auto"/>
            </w:tcBorders>
            <w:shd w:val="clear" w:color="auto" w:fill="auto"/>
          </w:tcPr>
          <w:p w:rsidR="00D27DCA" w:rsidRDefault="009C7554">
            <w:pPr>
              <w:spacing w:line="480" w:lineRule="auto"/>
              <w:jc w:val="both"/>
              <w:rPr>
                <w:rFonts w:eastAsia="Calibri"/>
              </w:rPr>
            </w:pPr>
            <w:r>
              <w:rPr>
                <w:rFonts w:eastAsia="Calibri"/>
              </w:rPr>
              <w:t>49.8%</w:t>
            </w:r>
          </w:p>
        </w:tc>
        <w:tc>
          <w:tcPr>
            <w:tcW w:w="542" w:type="pct"/>
            <w:tcBorders>
              <w:top w:val="single" w:sz="4" w:space="0" w:color="auto"/>
              <w:left w:val="single" w:sz="4" w:space="0" w:color="auto"/>
              <w:bottom w:val="single" w:sz="4" w:space="0" w:color="auto"/>
              <w:right w:val="single" w:sz="4" w:space="0" w:color="auto"/>
            </w:tcBorders>
            <w:shd w:val="clear" w:color="auto" w:fill="auto"/>
          </w:tcPr>
          <w:p w:rsidR="00D27DCA" w:rsidRDefault="009C7554">
            <w:pPr>
              <w:spacing w:line="480" w:lineRule="auto"/>
              <w:jc w:val="both"/>
              <w:rPr>
                <w:rFonts w:eastAsia="Calibri"/>
              </w:rPr>
            </w:pPr>
            <w:r>
              <w:rPr>
                <w:rFonts w:eastAsia="Calibri"/>
              </w:rPr>
              <w:t>6.3%</w:t>
            </w:r>
          </w:p>
        </w:tc>
        <w:tc>
          <w:tcPr>
            <w:tcW w:w="593" w:type="pct"/>
            <w:tcBorders>
              <w:top w:val="single" w:sz="4" w:space="0" w:color="auto"/>
              <w:left w:val="single" w:sz="4" w:space="0" w:color="auto"/>
              <w:bottom w:val="single" w:sz="4" w:space="0" w:color="auto"/>
              <w:right w:val="single" w:sz="4" w:space="0" w:color="auto"/>
            </w:tcBorders>
            <w:shd w:val="clear" w:color="auto" w:fill="auto"/>
          </w:tcPr>
          <w:p w:rsidR="00D27DCA" w:rsidRDefault="009C7554">
            <w:pPr>
              <w:spacing w:line="480" w:lineRule="auto"/>
              <w:jc w:val="both"/>
              <w:rPr>
                <w:rFonts w:eastAsia="Calibri"/>
              </w:rPr>
            </w:pPr>
            <w:r>
              <w:rPr>
                <w:rFonts w:eastAsia="Calibri"/>
              </w:rPr>
              <w:t>1.7%</w:t>
            </w:r>
          </w:p>
        </w:tc>
        <w:tc>
          <w:tcPr>
            <w:tcW w:w="554" w:type="pct"/>
            <w:tcBorders>
              <w:top w:val="single" w:sz="4" w:space="0" w:color="auto"/>
              <w:left w:val="single" w:sz="4" w:space="0" w:color="auto"/>
              <w:bottom w:val="single" w:sz="4" w:space="0" w:color="auto"/>
              <w:right w:val="single" w:sz="4" w:space="0" w:color="auto"/>
            </w:tcBorders>
            <w:shd w:val="clear" w:color="auto" w:fill="auto"/>
          </w:tcPr>
          <w:p w:rsidR="00D27DCA" w:rsidRDefault="009C7554">
            <w:pPr>
              <w:spacing w:line="480" w:lineRule="auto"/>
              <w:jc w:val="both"/>
              <w:rPr>
                <w:rFonts w:eastAsia="Calibri"/>
              </w:rPr>
            </w:pPr>
            <w:r>
              <w:rPr>
                <w:rFonts w:eastAsia="Calibri"/>
              </w:rPr>
              <w:t>0</w:t>
            </w:r>
          </w:p>
        </w:tc>
      </w:tr>
      <w:tr w:rsidR="00D27DCA">
        <w:tc>
          <w:tcPr>
            <w:tcW w:w="2286" w:type="pct"/>
            <w:tcBorders>
              <w:top w:val="single" w:sz="4" w:space="0" w:color="auto"/>
              <w:left w:val="single" w:sz="4" w:space="0" w:color="auto"/>
              <w:bottom w:val="single" w:sz="4" w:space="0" w:color="auto"/>
              <w:right w:val="single" w:sz="4" w:space="0" w:color="auto"/>
            </w:tcBorders>
            <w:shd w:val="clear" w:color="auto" w:fill="auto"/>
          </w:tcPr>
          <w:p w:rsidR="00D27DCA" w:rsidRDefault="009C7554">
            <w:pPr>
              <w:spacing w:line="480" w:lineRule="auto"/>
              <w:jc w:val="both"/>
              <w:rPr>
                <w:rFonts w:eastAsia="Calibri"/>
              </w:rPr>
            </w:pPr>
            <w:r>
              <w:rPr>
                <w:rFonts w:eastAsia="Calibri"/>
              </w:rPr>
              <w:t>I have knowledge in product marketing in my value chain</w:t>
            </w:r>
          </w:p>
        </w:tc>
        <w:tc>
          <w:tcPr>
            <w:tcW w:w="542" w:type="pct"/>
            <w:tcBorders>
              <w:top w:val="single" w:sz="4" w:space="0" w:color="auto"/>
              <w:left w:val="single" w:sz="4" w:space="0" w:color="auto"/>
              <w:bottom w:val="single" w:sz="4" w:space="0" w:color="auto"/>
              <w:right w:val="single" w:sz="4" w:space="0" w:color="auto"/>
            </w:tcBorders>
            <w:shd w:val="clear" w:color="auto" w:fill="auto"/>
          </w:tcPr>
          <w:p w:rsidR="00D27DCA" w:rsidRDefault="009C7554">
            <w:pPr>
              <w:spacing w:line="480" w:lineRule="auto"/>
              <w:jc w:val="both"/>
              <w:rPr>
                <w:rFonts w:eastAsia="Calibri"/>
              </w:rPr>
            </w:pPr>
            <w:r>
              <w:rPr>
                <w:rFonts w:eastAsia="Calibri"/>
              </w:rPr>
              <w:t>43%</w:t>
            </w:r>
          </w:p>
        </w:tc>
        <w:tc>
          <w:tcPr>
            <w:tcW w:w="482" w:type="pct"/>
            <w:tcBorders>
              <w:top w:val="single" w:sz="4" w:space="0" w:color="auto"/>
              <w:left w:val="single" w:sz="4" w:space="0" w:color="auto"/>
              <w:bottom w:val="single" w:sz="4" w:space="0" w:color="auto"/>
              <w:right w:val="single" w:sz="4" w:space="0" w:color="auto"/>
            </w:tcBorders>
            <w:shd w:val="clear" w:color="auto" w:fill="auto"/>
          </w:tcPr>
          <w:p w:rsidR="00D27DCA" w:rsidRDefault="009C7554">
            <w:pPr>
              <w:spacing w:line="480" w:lineRule="auto"/>
              <w:jc w:val="both"/>
              <w:rPr>
                <w:rFonts w:eastAsia="Calibri"/>
              </w:rPr>
            </w:pPr>
            <w:r>
              <w:rPr>
                <w:rFonts w:eastAsia="Calibri"/>
              </w:rPr>
              <w:t>55.8%</w:t>
            </w:r>
          </w:p>
        </w:tc>
        <w:tc>
          <w:tcPr>
            <w:tcW w:w="542" w:type="pct"/>
            <w:tcBorders>
              <w:top w:val="single" w:sz="4" w:space="0" w:color="auto"/>
              <w:left w:val="single" w:sz="4" w:space="0" w:color="auto"/>
              <w:bottom w:val="single" w:sz="4" w:space="0" w:color="auto"/>
              <w:right w:val="single" w:sz="4" w:space="0" w:color="auto"/>
            </w:tcBorders>
            <w:shd w:val="clear" w:color="auto" w:fill="auto"/>
          </w:tcPr>
          <w:p w:rsidR="00D27DCA" w:rsidRDefault="009C7554">
            <w:pPr>
              <w:spacing w:line="480" w:lineRule="auto"/>
              <w:jc w:val="both"/>
              <w:rPr>
                <w:rFonts w:eastAsia="Calibri"/>
              </w:rPr>
            </w:pPr>
            <w:r>
              <w:rPr>
                <w:rFonts w:eastAsia="Calibri"/>
              </w:rPr>
              <w:t>0.6%</w:t>
            </w:r>
          </w:p>
        </w:tc>
        <w:tc>
          <w:tcPr>
            <w:tcW w:w="593" w:type="pct"/>
            <w:tcBorders>
              <w:top w:val="single" w:sz="4" w:space="0" w:color="auto"/>
              <w:left w:val="single" w:sz="4" w:space="0" w:color="auto"/>
              <w:bottom w:val="single" w:sz="4" w:space="0" w:color="auto"/>
              <w:right w:val="single" w:sz="4" w:space="0" w:color="auto"/>
            </w:tcBorders>
            <w:shd w:val="clear" w:color="auto" w:fill="auto"/>
          </w:tcPr>
          <w:p w:rsidR="00D27DCA" w:rsidRDefault="009C7554">
            <w:pPr>
              <w:spacing w:line="480" w:lineRule="auto"/>
              <w:jc w:val="both"/>
              <w:rPr>
                <w:rFonts w:eastAsia="Calibri"/>
              </w:rPr>
            </w:pPr>
            <w:r>
              <w:rPr>
                <w:rFonts w:eastAsia="Calibri"/>
              </w:rPr>
              <w:t>0.6%</w:t>
            </w:r>
          </w:p>
        </w:tc>
        <w:tc>
          <w:tcPr>
            <w:tcW w:w="554" w:type="pct"/>
            <w:tcBorders>
              <w:top w:val="single" w:sz="4" w:space="0" w:color="auto"/>
              <w:left w:val="single" w:sz="4" w:space="0" w:color="auto"/>
              <w:bottom w:val="single" w:sz="4" w:space="0" w:color="auto"/>
              <w:right w:val="single" w:sz="4" w:space="0" w:color="auto"/>
            </w:tcBorders>
            <w:shd w:val="clear" w:color="auto" w:fill="auto"/>
          </w:tcPr>
          <w:p w:rsidR="00D27DCA" w:rsidRDefault="009C7554">
            <w:pPr>
              <w:spacing w:line="480" w:lineRule="auto"/>
              <w:jc w:val="both"/>
              <w:rPr>
                <w:rFonts w:eastAsia="Calibri"/>
              </w:rPr>
            </w:pPr>
            <w:r>
              <w:rPr>
                <w:rFonts w:eastAsia="Calibri"/>
              </w:rPr>
              <w:t>0</w:t>
            </w:r>
          </w:p>
        </w:tc>
      </w:tr>
    </w:tbl>
    <w:p w:rsidR="00D27DCA" w:rsidRDefault="009C7554">
      <w:pPr>
        <w:spacing w:line="480" w:lineRule="auto"/>
        <w:jc w:val="both"/>
        <w:rPr>
          <w:rFonts w:eastAsia="Calibri"/>
        </w:rPr>
      </w:pPr>
      <w:r>
        <w:rPr>
          <w:rFonts w:eastAsia="Calibri"/>
        </w:rPr>
        <w:t xml:space="preserve"> Source (Author, 2023)</w:t>
      </w:r>
    </w:p>
    <w:p w:rsidR="00D27DCA" w:rsidRDefault="009C7554">
      <w:pPr>
        <w:spacing w:line="480" w:lineRule="auto"/>
        <w:jc w:val="both"/>
        <w:rPr>
          <w:rFonts w:eastAsia="Calibri"/>
        </w:rPr>
      </w:pPr>
      <w:r>
        <w:rPr>
          <w:rFonts w:eastAsia="Calibri"/>
        </w:rPr>
        <w:t xml:space="preserve">49% of the respondents strongly agreed that they understood the NARIG project objectives, 47.4% agreed, 1.7% were neutral while 1.9% disagreed. 47% of the respondents strongly agreed that they understood their value chains generally </w:t>
      </w:r>
      <w:r>
        <w:rPr>
          <w:rFonts w:eastAsia="Calibri"/>
        </w:rPr>
        <w:t xml:space="preserve">while 53% agreed. On understanding good agricultural practices in their value chains, 46% of the respondents strongly agreed, 53% agreed, 0.8% </w:t>
      </w:r>
      <w:proofErr w:type="gramStart"/>
      <w:r>
        <w:rPr>
          <w:rFonts w:eastAsia="Calibri"/>
        </w:rPr>
        <w:t>were</w:t>
      </w:r>
      <w:proofErr w:type="gramEnd"/>
      <w:r>
        <w:rPr>
          <w:rFonts w:eastAsia="Calibri"/>
        </w:rPr>
        <w:t xml:space="preserve"> neutral while 0.2% disagreed. 42.2% of the respondents strongly agreed that they understood the modern produ</w:t>
      </w:r>
      <w:r>
        <w:rPr>
          <w:rFonts w:eastAsia="Calibri"/>
        </w:rPr>
        <w:t>ction technologies in their value chains, 49.8% agreed, 6.3% were neutral while 1.7% disagreed. 43% of the respondents strongly agreed that they had knowledge in product marketing in their value chains, 55.8% agreed, 0.6% were neutral while 0.6% disagreed.</w:t>
      </w:r>
      <w:r>
        <w:rPr>
          <w:rFonts w:eastAsia="Calibri"/>
        </w:rPr>
        <w:t xml:space="preserve"> </w:t>
      </w:r>
    </w:p>
    <w:p w:rsidR="00D27DCA" w:rsidRDefault="009C7554">
      <w:pPr>
        <w:pStyle w:val="Heading3"/>
        <w:numPr>
          <w:ilvl w:val="2"/>
          <w:numId w:val="10"/>
        </w:numPr>
        <w:spacing w:line="480" w:lineRule="auto"/>
        <w:rPr>
          <w:rFonts w:eastAsia="Calibri" w:cs="Times New Roman"/>
          <w:szCs w:val="24"/>
        </w:rPr>
      </w:pPr>
      <w:bookmarkStart w:id="94" w:name="_Toc150623448"/>
      <w:r>
        <w:rPr>
          <w:rFonts w:eastAsia="Calibri" w:cs="Times New Roman"/>
          <w:szCs w:val="24"/>
        </w:rPr>
        <w:t>Farmer practices</w:t>
      </w:r>
      <w:bookmarkEnd w:id="94"/>
    </w:p>
    <w:p w:rsidR="00D27DCA" w:rsidRDefault="009C7554">
      <w:pPr>
        <w:pStyle w:val="Caption"/>
        <w:spacing w:line="480" w:lineRule="auto"/>
        <w:rPr>
          <w:rFonts w:eastAsia="Calibri"/>
          <w:b w:val="0"/>
          <w:i/>
          <w:sz w:val="24"/>
          <w:szCs w:val="24"/>
        </w:rPr>
      </w:pPr>
      <w:bookmarkStart w:id="95" w:name="_Toc150438848"/>
      <w:proofErr w:type="gramStart"/>
      <w:r>
        <w:rPr>
          <w:b w:val="0"/>
          <w:i/>
          <w:sz w:val="24"/>
          <w:szCs w:val="24"/>
        </w:rPr>
        <w:t>Table 4.</w:t>
      </w:r>
      <w:proofErr w:type="gramEnd"/>
      <w:r>
        <w:rPr>
          <w:b w:val="0"/>
          <w:i/>
          <w:sz w:val="24"/>
          <w:szCs w:val="24"/>
        </w:rPr>
        <w:fldChar w:fldCharType="begin"/>
      </w:r>
      <w:r>
        <w:rPr>
          <w:b w:val="0"/>
          <w:i/>
          <w:sz w:val="24"/>
          <w:szCs w:val="24"/>
        </w:rPr>
        <w:instrText xml:space="preserve"> SEQ Table \* ARABIC </w:instrText>
      </w:r>
      <w:r>
        <w:rPr>
          <w:b w:val="0"/>
          <w:i/>
          <w:sz w:val="24"/>
          <w:szCs w:val="24"/>
        </w:rPr>
        <w:fldChar w:fldCharType="separate"/>
      </w:r>
      <w:r>
        <w:rPr>
          <w:b w:val="0"/>
          <w:i/>
          <w:sz w:val="24"/>
          <w:szCs w:val="24"/>
        </w:rPr>
        <w:t>8</w:t>
      </w:r>
      <w:r>
        <w:rPr>
          <w:b w:val="0"/>
          <w:i/>
          <w:sz w:val="24"/>
          <w:szCs w:val="24"/>
        </w:rPr>
        <w:fldChar w:fldCharType="end"/>
      </w:r>
      <w:r>
        <w:rPr>
          <w:b w:val="0"/>
          <w:i/>
          <w:sz w:val="24"/>
          <w:szCs w:val="24"/>
        </w:rPr>
        <w:t>:</w:t>
      </w:r>
      <w:r>
        <w:rPr>
          <w:rFonts w:eastAsia="Calibri"/>
          <w:b w:val="0"/>
          <w:i/>
          <w:sz w:val="24"/>
          <w:szCs w:val="24"/>
        </w:rPr>
        <w:t xml:space="preserve"> Descriptive statistics on farmer practices</w:t>
      </w:r>
      <w:bookmarkEnd w:id="95"/>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515"/>
        <w:gridCol w:w="1097"/>
        <w:gridCol w:w="836"/>
        <w:gridCol w:w="1003"/>
        <w:gridCol w:w="1109"/>
        <w:gridCol w:w="1109"/>
      </w:tblGrid>
      <w:tr w:rsidR="00D27DCA">
        <w:tc>
          <w:tcPr>
            <w:tcW w:w="2286" w:type="pct"/>
            <w:tcBorders>
              <w:top w:val="single" w:sz="4" w:space="0" w:color="auto"/>
              <w:left w:val="single" w:sz="4" w:space="0" w:color="auto"/>
              <w:bottom w:val="single" w:sz="4" w:space="0" w:color="auto"/>
              <w:right w:val="single" w:sz="4" w:space="0" w:color="auto"/>
            </w:tcBorders>
            <w:shd w:val="clear" w:color="auto" w:fill="auto"/>
          </w:tcPr>
          <w:p w:rsidR="00D27DCA" w:rsidRDefault="009C7554">
            <w:pPr>
              <w:spacing w:line="480" w:lineRule="auto"/>
              <w:jc w:val="both"/>
              <w:rPr>
                <w:rFonts w:eastAsia="Calibri"/>
                <w:b/>
              </w:rPr>
            </w:pPr>
            <w:r>
              <w:rPr>
                <w:rFonts w:eastAsia="Calibri"/>
                <w:b/>
              </w:rPr>
              <w:lastRenderedPageBreak/>
              <w:t xml:space="preserve">Statement </w:t>
            </w:r>
          </w:p>
        </w:tc>
        <w:tc>
          <w:tcPr>
            <w:tcW w:w="542" w:type="pct"/>
            <w:tcBorders>
              <w:top w:val="single" w:sz="4" w:space="0" w:color="auto"/>
              <w:left w:val="single" w:sz="4" w:space="0" w:color="auto"/>
              <w:bottom w:val="single" w:sz="4" w:space="0" w:color="auto"/>
              <w:right w:val="single" w:sz="4" w:space="0" w:color="auto"/>
            </w:tcBorders>
            <w:shd w:val="clear" w:color="auto" w:fill="auto"/>
          </w:tcPr>
          <w:p w:rsidR="00D27DCA" w:rsidRDefault="009C7554">
            <w:pPr>
              <w:spacing w:line="480" w:lineRule="auto"/>
              <w:jc w:val="both"/>
              <w:rPr>
                <w:rFonts w:eastAsia="Calibri"/>
                <w:b/>
              </w:rPr>
            </w:pPr>
            <w:r>
              <w:rPr>
                <w:rFonts w:eastAsia="Calibri"/>
                <w:b/>
              </w:rPr>
              <w:t>Strongly Agree</w:t>
            </w:r>
          </w:p>
        </w:tc>
        <w:tc>
          <w:tcPr>
            <w:tcW w:w="482" w:type="pct"/>
            <w:tcBorders>
              <w:top w:val="single" w:sz="4" w:space="0" w:color="auto"/>
              <w:left w:val="single" w:sz="4" w:space="0" w:color="auto"/>
              <w:bottom w:val="single" w:sz="4" w:space="0" w:color="auto"/>
              <w:right w:val="single" w:sz="4" w:space="0" w:color="auto"/>
            </w:tcBorders>
            <w:shd w:val="clear" w:color="auto" w:fill="auto"/>
          </w:tcPr>
          <w:p w:rsidR="00D27DCA" w:rsidRDefault="009C7554">
            <w:pPr>
              <w:spacing w:line="480" w:lineRule="auto"/>
              <w:jc w:val="both"/>
              <w:rPr>
                <w:rFonts w:eastAsia="Calibri"/>
                <w:b/>
              </w:rPr>
            </w:pPr>
            <w:r>
              <w:rPr>
                <w:rFonts w:eastAsia="Calibri"/>
                <w:b/>
              </w:rPr>
              <w:t>Agree</w:t>
            </w:r>
          </w:p>
        </w:tc>
        <w:tc>
          <w:tcPr>
            <w:tcW w:w="542" w:type="pct"/>
            <w:tcBorders>
              <w:top w:val="single" w:sz="4" w:space="0" w:color="auto"/>
              <w:left w:val="single" w:sz="4" w:space="0" w:color="auto"/>
              <w:bottom w:val="single" w:sz="4" w:space="0" w:color="auto"/>
              <w:right w:val="single" w:sz="4" w:space="0" w:color="auto"/>
            </w:tcBorders>
            <w:shd w:val="clear" w:color="auto" w:fill="auto"/>
          </w:tcPr>
          <w:p w:rsidR="00D27DCA" w:rsidRDefault="009C7554">
            <w:pPr>
              <w:spacing w:line="480" w:lineRule="auto"/>
              <w:jc w:val="both"/>
              <w:rPr>
                <w:rFonts w:eastAsia="Calibri"/>
                <w:b/>
              </w:rPr>
            </w:pPr>
            <w:r>
              <w:rPr>
                <w:rFonts w:eastAsia="Calibri"/>
                <w:b/>
              </w:rPr>
              <w:t xml:space="preserve">Neutral </w:t>
            </w:r>
          </w:p>
        </w:tc>
        <w:tc>
          <w:tcPr>
            <w:tcW w:w="593" w:type="pct"/>
            <w:tcBorders>
              <w:top w:val="single" w:sz="4" w:space="0" w:color="auto"/>
              <w:left w:val="single" w:sz="4" w:space="0" w:color="auto"/>
              <w:bottom w:val="single" w:sz="4" w:space="0" w:color="auto"/>
              <w:right w:val="single" w:sz="4" w:space="0" w:color="auto"/>
            </w:tcBorders>
            <w:shd w:val="clear" w:color="auto" w:fill="auto"/>
          </w:tcPr>
          <w:p w:rsidR="00D27DCA" w:rsidRDefault="009C7554">
            <w:pPr>
              <w:spacing w:line="480" w:lineRule="auto"/>
              <w:jc w:val="both"/>
              <w:rPr>
                <w:rFonts w:eastAsia="Calibri"/>
                <w:b/>
              </w:rPr>
            </w:pPr>
            <w:r>
              <w:rPr>
                <w:rFonts w:eastAsia="Calibri"/>
                <w:b/>
              </w:rPr>
              <w:t>Disagree</w:t>
            </w:r>
          </w:p>
        </w:tc>
        <w:tc>
          <w:tcPr>
            <w:tcW w:w="554" w:type="pct"/>
            <w:tcBorders>
              <w:top w:val="single" w:sz="4" w:space="0" w:color="auto"/>
              <w:left w:val="single" w:sz="4" w:space="0" w:color="auto"/>
              <w:bottom w:val="single" w:sz="4" w:space="0" w:color="auto"/>
              <w:right w:val="single" w:sz="4" w:space="0" w:color="auto"/>
            </w:tcBorders>
            <w:shd w:val="clear" w:color="auto" w:fill="auto"/>
          </w:tcPr>
          <w:p w:rsidR="00D27DCA" w:rsidRDefault="009C7554">
            <w:pPr>
              <w:spacing w:line="480" w:lineRule="auto"/>
              <w:jc w:val="both"/>
              <w:rPr>
                <w:rFonts w:eastAsia="Calibri"/>
                <w:b/>
              </w:rPr>
            </w:pPr>
            <w:r>
              <w:rPr>
                <w:rFonts w:eastAsia="Calibri"/>
                <w:b/>
              </w:rPr>
              <w:t>Strongly Disagree</w:t>
            </w:r>
          </w:p>
        </w:tc>
      </w:tr>
      <w:tr w:rsidR="00D27DCA">
        <w:tc>
          <w:tcPr>
            <w:tcW w:w="2286" w:type="pct"/>
            <w:tcBorders>
              <w:top w:val="single" w:sz="4" w:space="0" w:color="auto"/>
              <w:left w:val="single" w:sz="4" w:space="0" w:color="auto"/>
              <w:bottom w:val="single" w:sz="4" w:space="0" w:color="auto"/>
              <w:right w:val="single" w:sz="4" w:space="0" w:color="auto"/>
            </w:tcBorders>
            <w:shd w:val="clear" w:color="auto" w:fill="auto"/>
          </w:tcPr>
          <w:p w:rsidR="00D27DCA" w:rsidRDefault="009C7554">
            <w:pPr>
              <w:spacing w:line="480" w:lineRule="auto"/>
              <w:jc w:val="both"/>
              <w:rPr>
                <w:rFonts w:eastAsia="Calibri"/>
              </w:rPr>
            </w:pPr>
            <w:r>
              <w:rPr>
                <w:rFonts w:eastAsia="Calibri"/>
              </w:rPr>
              <w:t>I practice mixed farming system</w:t>
            </w:r>
          </w:p>
        </w:tc>
        <w:tc>
          <w:tcPr>
            <w:tcW w:w="542" w:type="pct"/>
            <w:tcBorders>
              <w:top w:val="single" w:sz="4" w:space="0" w:color="auto"/>
              <w:left w:val="single" w:sz="4" w:space="0" w:color="auto"/>
              <w:bottom w:val="single" w:sz="4" w:space="0" w:color="auto"/>
              <w:right w:val="single" w:sz="4" w:space="0" w:color="auto"/>
            </w:tcBorders>
            <w:shd w:val="clear" w:color="auto" w:fill="auto"/>
          </w:tcPr>
          <w:p w:rsidR="00D27DCA" w:rsidRDefault="009C7554">
            <w:pPr>
              <w:spacing w:line="480" w:lineRule="auto"/>
              <w:jc w:val="both"/>
              <w:rPr>
                <w:rFonts w:eastAsia="Calibri"/>
              </w:rPr>
            </w:pPr>
            <w:r>
              <w:rPr>
                <w:rFonts w:eastAsia="Calibri"/>
              </w:rPr>
              <w:t>44.9%</w:t>
            </w:r>
          </w:p>
        </w:tc>
        <w:tc>
          <w:tcPr>
            <w:tcW w:w="482" w:type="pct"/>
            <w:tcBorders>
              <w:top w:val="single" w:sz="4" w:space="0" w:color="auto"/>
              <w:left w:val="single" w:sz="4" w:space="0" w:color="auto"/>
              <w:bottom w:val="single" w:sz="4" w:space="0" w:color="auto"/>
              <w:right w:val="single" w:sz="4" w:space="0" w:color="auto"/>
            </w:tcBorders>
            <w:shd w:val="clear" w:color="auto" w:fill="auto"/>
          </w:tcPr>
          <w:p w:rsidR="00D27DCA" w:rsidRDefault="009C7554">
            <w:pPr>
              <w:spacing w:line="480" w:lineRule="auto"/>
              <w:jc w:val="both"/>
              <w:rPr>
                <w:rFonts w:eastAsia="Calibri"/>
              </w:rPr>
            </w:pPr>
            <w:r>
              <w:rPr>
                <w:rFonts w:eastAsia="Calibri"/>
              </w:rPr>
              <w:t>52.7%</w:t>
            </w:r>
          </w:p>
        </w:tc>
        <w:tc>
          <w:tcPr>
            <w:tcW w:w="542" w:type="pct"/>
            <w:tcBorders>
              <w:top w:val="single" w:sz="4" w:space="0" w:color="auto"/>
              <w:left w:val="single" w:sz="4" w:space="0" w:color="auto"/>
              <w:bottom w:val="single" w:sz="4" w:space="0" w:color="auto"/>
              <w:right w:val="single" w:sz="4" w:space="0" w:color="auto"/>
            </w:tcBorders>
            <w:shd w:val="clear" w:color="auto" w:fill="auto"/>
          </w:tcPr>
          <w:p w:rsidR="00D27DCA" w:rsidRDefault="009C7554">
            <w:pPr>
              <w:spacing w:line="480" w:lineRule="auto"/>
              <w:jc w:val="both"/>
              <w:rPr>
                <w:rFonts w:eastAsia="Calibri"/>
              </w:rPr>
            </w:pPr>
            <w:r>
              <w:rPr>
                <w:rFonts w:eastAsia="Calibri"/>
              </w:rPr>
              <w:t>0.8%</w:t>
            </w:r>
          </w:p>
        </w:tc>
        <w:tc>
          <w:tcPr>
            <w:tcW w:w="593" w:type="pct"/>
            <w:tcBorders>
              <w:top w:val="single" w:sz="4" w:space="0" w:color="auto"/>
              <w:left w:val="single" w:sz="4" w:space="0" w:color="auto"/>
              <w:bottom w:val="single" w:sz="4" w:space="0" w:color="auto"/>
              <w:right w:val="single" w:sz="4" w:space="0" w:color="auto"/>
            </w:tcBorders>
            <w:shd w:val="clear" w:color="auto" w:fill="auto"/>
          </w:tcPr>
          <w:p w:rsidR="00D27DCA" w:rsidRDefault="009C7554">
            <w:pPr>
              <w:spacing w:line="480" w:lineRule="auto"/>
              <w:jc w:val="both"/>
              <w:rPr>
                <w:rFonts w:eastAsia="Calibri"/>
              </w:rPr>
            </w:pPr>
            <w:r>
              <w:rPr>
                <w:rFonts w:eastAsia="Calibri"/>
              </w:rPr>
              <w:t>0.3%</w:t>
            </w:r>
          </w:p>
        </w:tc>
        <w:tc>
          <w:tcPr>
            <w:tcW w:w="554" w:type="pct"/>
            <w:tcBorders>
              <w:top w:val="single" w:sz="4" w:space="0" w:color="auto"/>
              <w:left w:val="single" w:sz="4" w:space="0" w:color="auto"/>
              <w:bottom w:val="single" w:sz="4" w:space="0" w:color="auto"/>
              <w:right w:val="single" w:sz="4" w:space="0" w:color="auto"/>
            </w:tcBorders>
            <w:shd w:val="clear" w:color="auto" w:fill="auto"/>
          </w:tcPr>
          <w:p w:rsidR="00D27DCA" w:rsidRDefault="009C7554">
            <w:pPr>
              <w:spacing w:line="480" w:lineRule="auto"/>
              <w:jc w:val="both"/>
              <w:rPr>
                <w:rFonts w:eastAsia="Calibri"/>
              </w:rPr>
            </w:pPr>
            <w:r>
              <w:rPr>
                <w:rFonts w:eastAsia="Calibri"/>
              </w:rPr>
              <w:t>0.3%</w:t>
            </w:r>
          </w:p>
        </w:tc>
      </w:tr>
      <w:tr w:rsidR="00D27DCA">
        <w:tc>
          <w:tcPr>
            <w:tcW w:w="2286" w:type="pct"/>
            <w:tcBorders>
              <w:top w:val="single" w:sz="4" w:space="0" w:color="auto"/>
              <w:left w:val="single" w:sz="4" w:space="0" w:color="auto"/>
              <w:bottom w:val="single" w:sz="4" w:space="0" w:color="auto"/>
              <w:right w:val="single" w:sz="4" w:space="0" w:color="auto"/>
            </w:tcBorders>
            <w:shd w:val="clear" w:color="auto" w:fill="auto"/>
          </w:tcPr>
          <w:p w:rsidR="00D27DCA" w:rsidRDefault="009C7554">
            <w:pPr>
              <w:spacing w:line="480" w:lineRule="auto"/>
              <w:jc w:val="both"/>
              <w:rPr>
                <w:rFonts w:eastAsia="Calibri"/>
              </w:rPr>
            </w:pPr>
            <w:r>
              <w:rPr>
                <w:rFonts w:eastAsia="Calibri"/>
              </w:rPr>
              <w:t>I operated large scale farming</w:t>
            </w:r>
            <w:r>
              <w:rPr>
                <w:rFonts w:eastAsia="Calibri"/>
              </w:rPr>
              <w:t xml:space="preserve"> of my value chain before the project</w:t>
            </w:r>
          </w:p>
        </w:tc>
        <w:tc>
          <w:tcPr>
            <w:tcW w:w="542" w:type="pct"/>
            <w:tcBorders>
              <w:top w:val="single" w:sz="4" w:space="0" w:color="auto"/>
              <w:left w:val="single" w:sz="4" w:space="0" w:color="auto"/>
              <w:bottom w:val="single" w:sz="4" w:space="0" w:color="auto"/>
              <w:right w:val="single" w:sz="4" w:space="0" w:color="auto"/>
            </w:tcBorders>
            <w:shd w:val="clear" w:color="auto" w:fill="auto"/>
          </w:tcPr>
          <w:p w:rsidR="00D27DCA" w:rsidRDefault="009C7554">
            <w:pPr>
              <w:spacing w:line="480" w:lineRule="auto"/>
              <w:jc w:val="both"/>
              <w:rPr>
                <w:rFonts w:eastAsia="Calibri"/>
              </w:rPr>
            </w:pPr>
            <w:r>
              <w:rPr>
                <w:rFonts w:eastAsia="Calibri"/>
              </w:rPr>
              <w:t>27.3%</w:t>
            </w:r>
          </w:p>
        </w:tc>
        <w:tc>
          <w:tcPr>
            <w:tcW w:w="482" w:type="pct"/>
            <w:tcBorders>
              <w:top w:val="single" w:sz="4" w:space="0" w:color="auto"/>
              <w:left w:val="single" w:sz="4" w:space="0" w:color="auto"/>
              <w:bottom w:val="single" w:sz="4" w:space="0" w:color="auto"/>
              <w:right w:val="single" w:sz="4" w:space="0" w:color="auto"/>
            </w:tcBorders>
            <w:shd w:val="clear" w:color="auto" w:fill="auto"/>
          </w:tcPr>
          <w:p w:rsidR="00D27DCA" w:rsidRDefault="009C7554">
            <w:pPr>
              <w:spacing w:line="480" w:lineRule="auto"/>
              <w:jc w:val="both"/>
              <w:rPr>
                <w:rFonts w:eastAsia="Calibri"/>
              </w:rPr>
            </w:pPr>
            <w:r>
              <w:rPr>
                <w:rFonts w:eastAsia="Calibri"/>
              </w:rPr>
              <w:t>29.5%</w:t>
            </w:r>
          </w:p>
        </w:tc>
        <w:tc>
          <w:tcPr>
            <w:tcW w:w="542" w:type="pct"/>
            <w:tcBorders>
              <w:top w:val="single" w:sz="4" w:space="0" w:color="auto"/>
              <w:left w:val="single" w:sz="4" w:space="0" w:color="auto"/>
              <w:bottom w:val="single" w:sz="4" w:space="0" w:color="auto"/>
              <w:right w:val="single" w:sz="4" w:space="0" w:color="auto"/>
            </w:tcBorders>
            <w:shd w:val="clear" w:color="auto" w:fill="auto"/>
          </w:tcPr>
          <w:p w:rsidR="00D27DCA" w:rsidRDefault="009C7554">
            <w:pPr>
              <w:spacing w:line="480" w:lineRule="auto"/>
              <w:jc w:val="both"/>
              <w:rPr>
                <w:rFonts w:eastAsia="Calibri"/>
              </w:rPr>
            </w:pPr>
            <w:r>
              <w:rPr>
                <w:rFonts w:eastAsia="Calibri"/>
              </w:rPr>
              <w:t>4.1%</w:t>
            </w:r>
          </w:p>
        </w:tc>
        <w:tc>
          <w:tcPr>
            <w:tcW w:w="593" w:type="pct"/>
            <w:tcBorders>
              <w:top w:val="single" w:sz="4" w:space="0" w:color="auto"/>
              <w:left w:val="single" w:sz="4" w:space="0" w:color="auto"/>
              <w:bottom w:val="single" w:sz="4" w:space="0" w:color="auto"/>
              <w:right w:val="single" w:sz="4" w:space="0" w:color="auto"/>
            </w:tcBorders>
            <w:shd w:val="clear" w:color="auto" w:fill="auto"/>
          </w:tcPr>
          <w:p w:rsidR="00D27DCA" w:rsidRDefault="009C7554">
            <w:pPr>
              <w:spacing w:line="480" w:lineRule="auto"/>
              <w:jc w:val="both"/>
              <w:rPr>
                <w:rFonts w:eastAsia="Calibri"/>
              </w:rPr>
            </w:pPr>
            <w:r>
              <w:rPr>
                <w:rFonts w:eastAsia="Calibri"/>
              </w:rPr>
              <w:t>36.6%</w:t>
            </w:r>
          </w:p>
        </w:tc>
        <w:tc>
          <w:tcPr>
            <w:tcW w:w="554" w:type="pct"/>
            <w:tcBorders>
              <w:top w:val="single" w:sz="4" w:space="0" w:color="auto"/>
              <w:left w:val="single" w:sz="4" w:space="0" w:color="auto"/>
              <w:bottom w:val="single" w:sz="4" w:space="0" w:color="auto"/>
              <w:right w:val="single" w:sz="4" w:space="0" w:color="auto"/>
            </w:tcBorders>
            <w:shd w:val="clear" w:color="auto" w:fill="auto"/>
          </w:tcPr>
          <w:p w:rsidR="00D27DCA" w:rsidRDefault="009C7554">
            <w:pPr>
              <w:spacing w:line="480" w:lineRule="auto"/>
              <w:jc w:val="both"/>
              <w:rPr>
                <w:rFonts w:eastAsia="Calibri"/>
              </w:rPr>
            </w:pPr>
            <w:r>
              <w:rPr>
                <w:rFonts w:eastAsia="Calibri"/>
              </w:rPr>
              <w:t>2.5%</w:t>
            </w:r>
          </w:p>
        </w:tc>
      </w:tr>
      <w:tr w:rsidR="00D27DCA">
        <w:tc>
          <w:tcPr>
            <w:tcW w:w="2286" w:type="pct"/>
            <w:tcBorders>
              <w:top w:val="single" w:sz="4" w:space="0" w:color="auto"/>
              <w:left w:val="single" w:sz="4" w:space="0" w:color="auto"/>
              <w:bottom w:val="single" w:sz="4" w:space="0" w:color="auto"/>
              <w:right w:val="single" w:sz="4" w:space="0" w:color="auto"/>
            </w:tcBorders>
            <w:shd w:val="clear" w:color="auto" w:fill="auto"/>
          </w:tcPr>
          <w:p w:rsidR="00D27DCA" w:rsidRDefault="009C7554">
            <w:pPr>
              <w:spacing w:line="480" w:lineRule="auto"/>
              <w:jc w:val="both"/>
              <w:rPr>
                <w:rFonts w:eastAsia="Calibri"/>
              </w:rPr>
            </w:pPr>
            <w:r>
              <w:rPr>
                <w:rFonts w:eastAsia="Calibri"/>
              </w:rPr>
              <w:t>I seek and utilize extension services</w:t>
            </w:r>
          </w:p>
        </w:tc>
        <w:tc>
          <w:tcPr>
            <w:tcW w:w="542" w:type="pct"/>
            <w:tcBorders>
              <w:top w:val="single" w:sz="4" w:space="0" w:color="auto"/>
              <w:left w:val="single" w:sz="4" w:space="0" w:color="auto"/>
              <w:bottom w:val="single" w:sz="4" w:space="0" w:color="auto"/>
              <w:right w:val="single" w:sz="4" w:space="0" w:color="auto"/>
            </w:tcBorders>
            <w:shd w:val="clear" w:color="auto" w:fill="auto"/>
          </w:tcPr>
          <w:p w:rsidR="00D27DCA" w:rsidRDefault="009C7554">
            <w:pPr>
              <w:spacing w:line="480" w:lineRule="auto"/>
              <w:jc w:val="both"/>
              <w:rPr>
                <w:rFonts w:eastAsia="Calibri"/>
              </w:rPr>
            </w:pPr>
            <w:r>
              <w:rPr>
                <w:rFonts w:eastAsia="Calibri"/>
              </w:rPr>
              <w:t>43.5%</w:t>
            </w:r>
          </w:p>
        </w:tc>
        <w:tc>
          <w:tcPr>
            <w:tcW w:w="482" w:type="pct"/>
            <w:tcBorders>
              <w:top w:val="single" w:sz="4" w:space="0" w:color="auto"/>
              <w:left w:val="single" w:sz="4" w:space="0" w:color="auto"/>
              <w:bottom w:val="single" w:sz="4" w:space="0" w:color="auto"/>
              <w:right w:val="single" w:sz="4" w:space="0" w:color="auto"/>
            </w:tcBorders>
            <w:shd w:val="clear" w:color="auto" w:fill="auto"/>
          </w:tcPr>
          <w:p w:rsidR="00D27DCA" w:rsidRDefault="009C7554">
            <w:pPr>
              <w:spacing w:line="480" w:lineRule="auto"/>
              <w:jc w:val="both"/>
              <w:rPr>
                <w:rFonts w:eastAsia="Calibri"/>
              </w:rPr>
            </w:pPr>
            <w:r>
              <w:rPr>
                <w:rFonts w:eastAsia="Calibri"/>
              </w:rPr>
              <w:t>53.1%</w:t>
            </w:r>
          </w:p>
        </w:tc>
        <w:tc>
          <w:tcPr>
            <w:tcW w:w="542" w:type="pct"/>
            <w:tcBorders>
              <w:top w:val="single" w:sz="4" w:space="0" w:color="auto"/>
              <w:left w:val="single" w:sz="4" w:space="0" w:color="auto"/>
              <w:bottom w:val="single" w:sz="4" w:space="0" w:color="auto"/>
              <w:right w:val="single" w:sz="4" w:space="0" w:color="auto"/>
            </w:tcBorders>
            <w:shd w:val="clear" w:color="auto" w:fill="auto"/>
          </w:tcPr>
          <w:p w:rsidR="00D27DCA" w:rsidRDefault="009C7554">
            <w:pPr>
              <w:spacing w:line="480" w:lineRule="auto"/>
              <w:jc w:val="both"/>
              <w:rPr>
                <w:rFonts w:eastAsia="Calibri"/>
              </w:rPr>
            </w:pPr>
            <w:r>
              <w:rPr>
                <w:rFonts w:eastAsia="Calibri"/>
              </w:rPr>
              <w:t>1.5%</w:t>
            </w:r>
          </w:p>
        </w:tc>
        <w:tc>
          <w:tcPr>
            <w:tcW w:w="593" w:type="pct"/>
            <w:tcBorders>
              <w:top w:val="single" w:sz="4" w:space="0" w:color="auto"/>
              <w:left w:val="single" w:sz="4" w:space="0" w:color="auto"/>
              <w:bottom w:val="single" w:sz="4" w:space="0" w:color="auto"/>
              <w:right w:val="single" w:sz="4" w:space="0" w:color="auto"/>
            </w:tcBorders>
            <w:shd w:val="clear" w:color="auto" w:fill="auto"/>
          </w:tcPr>
          <w:p w:rsidR="00D27DCA" w:rsidRDefault="009C7554">
            <w:pPr>
              <w:spacing w:line="480" w:lineRule="auto"/>
              <w:jc w:val="both"/>
              <w:rPr>
                <w:rFonts w:eastAsia="Calibri"/>
              </w:rPr>
            </w:pPr>
            <w:r>
              <w:rPr>
                <w:rFonts w:eastAsia="Calibri"/>
              </w:rPr>
              <w:t>0</w:t>
            </w:r>
          </w:p>
        </w:tc>
        <w:tc>
          <w:tcPr>
            <w:tcW w:w="554" w:type="pct"/>
            <w:tcBorders>
              <w:top w:val="single" w:sz="4" w:space="0" w:color="auto"/>
              <w:left w:val="single" w:sz="4" w:space="0" w:color="auto"/>
              <w:bottom w:val="single" w:sz="4" w:space="0" w:color="auto"/>
              <w:right w:val="single" w:sz="4" w:space="0" w:color="auto"/>
            </w:tcBorders>
            <w:shd w:val="clear" w:color="auto" w:fill="auto"/>
          </w:tcPr>
          <w:p w:rsidR="00D27DCA" w:rsidRDefault="009C7554">
            <w:pPr>
              <w:spacing w:line="480" w:lineRule="auto"/>
              <w:jc w:val="both"/>
              <w:rPr>
                <w:rFonts w:eastAsia="Calibri"/>
              </w:rPr>
            </w:pPr>
            <w:r>
              <w:rPr>
                <w:rFonts w:eastAsia="Calibri"/>
              </w:rPr>
              <w:t>0</w:t>
            </w:r>
          </w:p>
        </w:tc>
      </w:tr>
      <w:tr w:rsidR="00D27DCA">
        <w:tc>
          <w:tcPr>
            <w:tcW w:w="2286" w:type="pct"/>
            <w:tcBorders>
              <w:top w:val="single" w:sz="4" w:space="0" w:color="auto"/>
              <w:left w:val="single" w:sz="4" w:space="0" w:color="auto"/>
              <w:bottom w:val="single" w:sz="4" w:space="0" w:color="auto"/>
              <w:right w:val="single" w:sz="4" w:space="0" w:color="auto"/>
            </w:tcBorders>
            <w:shd w:val="clear" w:color="auto" w:fill="auto"/>
          </w:tcPr>
          <w:p w:rsidR="00D27DCA" w:rsidRDefault="009C7554">
            <w:pPr>
              <w:spacing w:line="480" w:lineRule="auto"/>
              <w:jc w:val="both"/>
              <w:rPr>
                <w:rFonts w:eastAsia="Calibri"/>
              </w:rPr>
            </w:pPr>
            <w:r>
              <w:rPr>
                <w:rFonts w:eastAsia="Calibri"/>
              </w:rPr>
              <w:t>I seek and utilize credit for my farming enterprise</w:t>
            </w:r>
          </w:p>
        </w:tc>
        <w:tc>
          <w:tcPr>
            <w:tcW w:w="542" w:type="pct"/>
            <w:tcBorders>
              <w:top w:val="single" w:sz="4" w:space="0" w:color="auto"/>
              <w:left w:val="single" w:sz="4" w:space="0" w:color="auto"/>
              <w:bottom w:val="single" w:sz="4" w:space="0" w:color="auto"/>
              <w:right w:val="single" w:sz="4" w:space="0" w:color="auto"/>
            </w:tcBorders>
            <w:shd w:val="clear" w:color="auto" w:fill="auto"/>
          </w:tcPr>
          <w:p w:rsidR="00D27DCA" w:rsidRDefault="009C7554">
            <w:pPr>
              <w:spacing w:line="480" w:lineRule="auto"/>
              <w:jc w:val="both"/>
              <w:rPr>
                <w:rFonts w:eastAsia="Calibri"/>
              </w:rPr>
            </w:pPr>
            <w:r>
              <w:rPr>
                <w:rFonts w:eastAsia="Calibri"/>
              </w:rPr>
              <w:t>38.3%</w:t>
            </w:r>
          </w:p>
        </w:tc>
        <w:tc>
          <w:tcPr>
            <w:tcW w:w="482" w:type="pct"/>
            <w:tcBorders>
              <w:top w:val="single" w:sz="4" w:space="0" w:color="auto"/>
              <w:left w:val="single" w:sz="4" w:space="0" w:color="auto"/>
              <w:bottom w:val="single" w:sz="4" w:space="0" w:color="auto"/>
              <w:right w:val="single" w:sz="4" w:space="0" w:color="auto"/>
            </w:tcBorders>
            <w:shd w:val="clear" w:color="auto" w:fill="auto"/>
          </w:tcPr>
          <w:p w:rsidR="00D27DCA" w:rsidRDefault="009C7554">
            <w:pPr>
              <w:spacing w:line="480" w:lineRule="auto"/>
              <w:jc w:val="both"/>
              <w:rPr>
                <w:rFonts w:eastAsia="Calibri"/>
              </w:rPr>
            </w:pPr>
            <w:r>
              <w:rPr>
                <w:rFonts w:eastAsia="Calibri"/>
              </w:rPr>
              <w:t>38.6%</w:t>
            </w:r>
          </w:p>
        </w:tc>
        <w:tc>
          <w:tcPr>
            <w:tcW w:w="542" w:type="pct"/>
            <w:tcBorders>
              <w:top w:val="single" w:sz="4" w:space="0" w:color="auto"/>
              <w:left w:val="single" w:sz="4" w:space="0" w:color="auto"/>
              <w:bottom w:val="single" w:sz="4" w:space="0" w:color="auto"/>
              <w:right w:val="single" w:sz="4" w:space="0" w:color="auto"/>
            </w:tcBorders>
            <w:shd w:val="clear" w:color="auto" w:fill="auto"/>
          </w:tcPr>
          <w:p w:rsidR="00D27DCA" w:rsidRDefault="009C7554">
            <w:pPr>
              <w:spacing w:line="480" w:lineRule="auto"/>
              <w:jc w:val="both"/>
              <w:rPr>
                <w:rFonts w:eastAsia="Calibri"/>
              </w:rPr>
            </w:pPr>
            <w:r>
              <w:rPr>
                <w:rFonts w:eastAsia="Calibri"/>
              </w:rPr>
              <w:t>9.6%</w:t>
            </w:r>
          </w:p>
        </w:tc>
        <w:tc>
          <w:tcPr>
            <w:tcW w:w="593" w:type="pct"/>
            <w:tcBorders>
              <w:top w:val="single" w:sz="4" w:space="0" w:color="auto"/>
              <w:left w:val="single" w:sz="4" w:space="0" w:color="auto"/>
              <w:bottom w:val="single" w:sz="4" w:space="0" w:color="auto"/>
              <w:right w:val="single" w:sz="4" w:space="0" w:color="auto"/>
            </w:tcBorders>
            <w:shd w:val="clear" w:color="auto" w:fill="auto"/>
          </w:tcPr>
          <w:p w:rsidR="00D27DCA" w:rsidRDefault="009C7554">
            <w:pPr>
              <w:spacing w:line="480" w:lineRule="auto"/>
              <w:jc w:val="both"/>
              <w:rPr>
                <w:rFonts w:eastAsia="Calibri"/>
              </w:rPr>
            </w:pPr>
            <w:r>
              <w:rPr>
                <w:rFonts w:eastAsia="Calibri"/>
              </w:rPr>
              <w:t>13.5%</w:t>
            </w:r>
          </w:p>
        </w:tc>
        <w:tc>
          <w:tcPr>
            <w:tcW w:w="554" w:type="pct"/>
            <w:tcBorders>
              <w:top w:val="single" w:sz="4" w:space="0" w:color="auto"/>
              <w:left w:val="single" w:sz="4" w:space="0" w:color="auto"/>
              <w:bottom w:val="single" w:sz="4" w:space="0" w:color="auto"/>
              <w:right w:val="single" w:sz="4" w:space="0" w:color="auto"/>
            </w:tcBorders>
            <w:shd w:val="clear" w:color="auto" w:fill="auto"/>
          </w:tcPr>
          <w:p w:rsidR="00D27DCA" w:rsidRDefault="009C7554">
            <w:pPr>
              <w:spacing w:line="480" w:lineRule="auto"/>
              <w:jc w:val="both"/>
              <w:rPr>
                <w:rFonts w:eastAsia="Calibri"/>
              </w:rPr>
            </w:pPr>
            <w:r>
              <w:rPr>
                <w:rFonts w:eastAsia="Calibri"/>
              </w:rPr>
              <w:t>0</w:t>
            </w:r>
          </w:p>
        </w:tc>
      </w:tr>
      <w:tr w:rsidR="00D27DCA">
        <w:tc>
          <w:tcPr>
            <w:tcW w:w="2286" w:type="pct"/>
            <w:tcBorders>
              <w:top w:val="single" w:sz="4" w:space="0" w:color="auto"/>
              <w:left w:val="single" w:sz="4" w:space="0" w:color="auto"/>
              <w:bottom w:val="single" w:sz="4" w:space="0" w:color="auto"/>
              <w:right w:val="single" w:sz="4" w:space="0" w:color="auto"/>
            </w:tcBorders>
            <w:shd w:val="clear" w:color="auto" w:fill="auto"/>
          </w:tcPr>
          <w:p w:rsidR="00D27DCA" w:rsidRDefault="009C7554">
            <w:pPr>
              <w:spacing w:line="480" w:lineRule="auto"/>
              <w:jc w:val="both"/>
              <w:rPr>
                <w:rFonts w:eastAsia="Calibri"/>
              </w:rPr>
            </w:pPr>
            <w:r>
              <w:rPr>
                <w:rFonts w:eastAsia="Calibri"/>
              </w:rPr>
              <w:t>I am a full time farmer</w:t>
            </w:r>
          </w:p>
        </w:tc>
        <w:tc>
          <w:tcPr>
            <w:tcW w:w="542" w:type="pct"/>
            <w:tcBorders>
              <w:top w:val="single" w:sz="4" w:space="0" w:color="auto"/>
              <w:left w:val="single" w:sz="4" w:space="0" w:color="auto"/>
              <w:bottom w:val="single" w:sz="4" w:space="0" w:color="auto"/>
              <w:right w:val="single" w:sz="4" w:space="0" w:color="auto"/>
            </w:tcBorders>
            <w:shd w:val="clear" w:color="auto" w:fill="auto"/>
          </w:tcPr>
          <w:p w:rsidR="00D27DCA" w:rsidRDefault="009C7554">
            <w:pPr>
              <w:spacing w:line="480" w:lineRule="auto"/>
              <w:jc w:val="both"/>
              <w:rPr>
                <w:rFonts w:eastAsia="Calibri"/>
              </w:rPr>
            </w:pPr>
            <w:r>
              <w:rPr>
                <w:rFonts w:eastAsia="Calibri"/>
              </w:rPr>
              <w:t>48.2%</w:t>
            </w:r>
          </w:p>
        </w:tc>
        <w:tc>
          <w:tcPr>
            <w:tcW w:w="482" w:type="pct"/>
            <w:tcBorders>
              <w:top w:val="single" w:sz="4" w:space="0" w:color="auto"/>
              <w:left w:val="single" w:sz="4" w:space="0" w:color="auto"/>
              <w:bottom w:val="single" w:sz="4" w:space="0" w:color="auto"/>
              <w:right w:val="single" w:sz="4" w:space="0" w:color="auto"/>
            </w:tcBorders>
            <w:shd w:val="clear" w:color="auto" w:fill="auto"/>
          </w:tcPr>
          <w:p w:rsidR="00D27DCA" w:rsidRDefault="009C7554">
            <w:pPr>
              <w:spacing w:line="480" w:lineRule="auto"/>
              <w:jc w:val="both"/>
              <w:rPr>
                <w:rFonts w:eastAsia="Calibri"/>
              </w:rPr>
            </w:pPr>
            <w:r>
              <w:rPr>
                <w:rFonts w:eastAsia="Calibri"/>
              </w:rPr>
              <w:t>31.1%</w:t>
            </w:r>
          </w:p>
        </w:tc>
        <w:tc>
          <w:tcPr>
            <w:tcW w:w="542" w:type="pct"/>
            <w:tcBorders>
              <w:top w:val="single" w:sz="4" w:space="0" w:color="auto"/>
              <w:left w:val="single" w:sz="4" w:space="0" w:color="auto"/>
              <w:bottom w:val="single" w:sz="4" w:space="0" w:color="auto"/>
              <w:right w:val="single" w:sz="4" w:space="0" w:color="auto"/>
            </w:tcBorders>
            <w:shd w:val="clear" w:color="auto" w:fill="auto"/>
          </w:tcPr>
          <w:p w:rsidR="00D27DCA" w:rsidRDefault="009C7554">
            <w:pPr>
              <w:spacing w:line="480" w:lineRule="auto"/>
              <w:jc w:val="both"/>
              <w:rPr>
                <w:rFonts w:eastAsia="Calibri"/>
              </w:rPr>
            </w:pPr>
            <w:r>
              <w:rPr>
                <w:rFonts w:eastAsia="Calibri"/>
              </w:rPr>
              <w:t>3.1%</w:t>
            </w:r>
          </w:p>
        </w:tc>
        <w:tc>
          <w:tcPr>
            <w:tcW w:w="593" w:type="pct"/>
            <w:tcBorders>
              <w:top w:val="single" w:sz="4" w:space="0" w:color="auto"/>
              <w:left w:val="single" w:sz="4" w:space="0" w:color="auto"/>
              <w:bottom w:val="single" w:sz="4" w:space="0" w:color="auto"/>
              <w:right w:val="single" w:sz="4" w:space="0" w:color="auto"/>
            </w:tcBorders>
            <w:shd w:val="clear" w:color="auto" w:fill="auto"/>
          </w:tcPr>
          <w:p w:rsidR="00D27DCA" w:rsidRDefault="009C7554">
            <w:pPr>
              <w:spacing w:line="480" w:lineRule="auto"/>
              <w:jc w:val="both"/>
              <w:rPr>
                <w:rFonts w:eastAsia="Calibri"/>
              </w:rPr>
            </w:pPr>
            <w:r>
              <w:rPr>
                <w:rFonts w:eastAsia="Calibri"/>
              </w:rPr>
              <w:t>17.1%</w:t>
            </w:r>
          </w:p>
        </w:tc>
        <w:tc>
          <w:tcPr>
            <w:tcW w:w="554" w:type="pct"/>
            <w:tcBorders>
              <w:top w:val="single" w:sz="4" w:space="0" w:color="auto"/>
              <w:left w:val="single" w:sz="4" w:space="0" w:color="auto"/>
              <w:bottom w:val="single" w:sz="4" w:space="0" w:color="auto"/>
              <w:right w:val="single" w:sz="4" w:space="0" w:color="auto"/>
            </w:tcBorders>
            <w:shd w:val="clear" w:color="auto" w:fill="auto"/>
          </w:tcPr>
          <w:p w:rsidR="00D27DCA" w:rsidRDefault="009C7554">
            <w:pPr>
              <w:spacing w:line="480" w:lineRule="auto"/>
              <w:jc w:val="both"/>
              <w:rPr>
                <w:rFonts w:eastAsia="Calibri"/>
              </w:rPr>
            </w:pPr>
            <w:r>
              <w:rPr>
                <w:rFonts w:eastAsia="Calibri"/>
              </w:rPr>
              <w:t>0.3%</w:t>
            </w:r>
          </w:p>
        </w:tc>
      </w:tr>
    </w:tbl>
    <w:p w:rsidR="00D27DCA" w:rsidRDefault="009C7554">
      <w:pPr>
        <w:spacing w:line="480" w:lineRule="auto"/>
        <w:jc w:val="both"/>
        <w:rPr>
          <w:rFonts w:eastAsia="Calibri"/>
          <w:kern w:val="2"/>
        </w:rPr>
      </w:pPr>
      <w:r>
        <w:rPr>
          <w:rFonts w:eastAsia="Calibri"/>
        </w:rPr>
        <w:t xml:space="preserve"> Source (Author, 2023)</w:t>
      </w:r>
    </w:p>
    <w:p w:rsidR="00D27DCA" w:rsidRDefault="009C7554">
      <w:pPr>
        <w:spacing w:line="480" w:lineRule="auto"/>
        <w:jc w:val="both"/>
        <w:rPr>
          <w:rFonts w:eastAsia="Calibri"/>
          <w:kern w:val="2"/>
        </w:rPr>
      </w:pPr>
      <w:r>
        <w:rPr>
          <w:rFonts w:eastAsia="Calibri"/>
        </w:rPr>
        <w:t>The study findings indicated that 44.9% of the respondents strongly agreed that they practiced mixed farming, 52.7% agreed, 0.8% were neutral, 0.3% disagreed while 0.3% strongly disagreed. 27.3% of the respondents strongly agreed t</w:t>
      </w:r>
      <w:r>
        <w:rPr>
          <w:rFonts w:eastAsia="Calibri"/>
        </w:rPr>
        <w:t xml:space="preserve">hat they operated large scale farming of in their value chains before the project, 29.5% agreed, 4.1% were neutral, </w:t>
      </w:r>
      <w:proofErr w:type="gramStart"/>
      <w:r>
        <w:rPr>
          <w:rFonts w:eastAsia="Calibri"/>
        </w:rPr>
        <w:t>36.6</w:t>
      </w:r>
      <w:proofErr w:type="gramEnd"/>
      <w:r>
        <w:rPr>
          <w:rFonts w:eastAsia="Calibri"/>
        </w:rPr>
        <w:t>% disagreed while 2.5% strongly disagreed. 43.5% of the respondents strongly agreed that they sought and utilized extension services, 53</w:t>
      </w:r>
      <w:r>
        <w:rPr>
          <w:rFonts w:eastAsia="Calibri"/>
        </w:rPr>
        <w:t xml:space="preserve">.1% agreed while 1.5% </w:t>
      </w:r>
      <w:proofErr w:type="gramStart"/>
      <w:r>
        <w:rPr>
          <w:rFonts w:eastAsia="Calibri"/>
        </w:rPr>
        <w:t>were</w:t>
      </w:r>
      <w:proofErr w:type="gramEnd"/>
      <w:r>
        <w:rPr>
          <w:rFonts w:eastAsia="Calibri"/>
        </w:rPr>
        <w:t xml:space="preserve"> neutral. The findings indicated that 38.3% of the respondents strongly agreed that they sought and utilized credit for their farming enterprises, 38.6% agreed, 9.6% were neutral while13.5% disagreed.  The findings indicated that </w:t>
      </w:r>
      <w:r>
        <w:rPr>
          <w:rFonts w:eastAsia="Calibri"/>
        </w:rPr>
        <w:t xml:space="preserve">48.2% of respondents strongly agreed that they were full time farmers, 31.1% agreed, 3.15 were neutral, 17.1% disagreed while 0.3% strongly disagreed. </w:t>
      </w:r>
    </w:p>
    <w:p w:rsidR="00D27DCA" w:rsidRDefault="00D27DCA">
      <w:pPr>
        <w:spacing w:line="480" w:lineRule="auto"/>
        <w:jc w:val="both"/>
        <w:rPr>
          <w:rFonts w:eastAsia="Calibri"/>
        </w:rPr>
      </w:pPr>
    </w:p>
    <w:p w:rsidR="00D27DCA" w:rsidRDefault="009C7554">
      <w:pPr>
        <w:pStyle w:val="Heading2"/>
        <w:numPr>
          <w:ilvl w:val="1"/>
          <w:numId w:val="10"/>
        </w:numPr>
        <w:spacing w:before="0" w:after="0" w:line="480" w:lineRule="auto"/>
        <w:jc w:val="both"/>
        <w:rPr>
          <w:rFonts w:eastAsia="Calibri"/>
          <w:szCs w:val="24"/>
        </w:rPr>
      </w:pPr>
      <w:bookmarkStart w:id="96" w:name="_Toc150623449"/>
      <w:r>
        <w:rPr>
          <w:rFonts w:eastAsia="Calibri"/>
          <w:szCs w:val="24"/>
        </w:rPr>
        <w:lastRenderedPageBreak/>
        <w:t>Factor Analysis</w:t>
      </w:r>
      <w:bookmarkEnd w:id="96"/>
    </w:p>
    <w:p w:rsidR="00D27DCA" w:rsidRDefault="009C7554">
      <w:pPr>
        <w:pStyle w:val="Heading3"/>
        <w:numPr>
          <w:ilvl w:val="2"/>
          <w:numId w:val="10"/>
        </w:numPr>
        <w:spacing w:line="480" w:lineRule="auto"/>
        <w:rPr>
          <w:rFonts w:eastAsia="等线 Light" w:cs="Times New Roman"/>
          <w:szCs w:val="24"/>
        </w:rPr>
      </w:pPr>
      <w:bookmarkStart w:id="97" w:name="_Toc150623450"/>
      <w:r>
        <w:rPr>
          <w:rFonts w:cs="Times New Roman"/>
          <w:szCs w:val="24"/>
        </w:rPr>
        <w:t>Sampling Adequacy Test</w:t>
      </w:r>
      <w:bookmarkEnd w:id="97"/>
    </w:p>
    <w:p w:rsidR="00D27DCA" w:rsidRDefault="009C7554">
      <w:pPr>
        <w:spacing w:line="480" w:lineRule="auto"/>
        <w:jc w:val="both"/>
        <w:rPr>
          <w:rFonts w:eastAsia="Calibri"/>
        </w:rPr>
      </w:pPr>
      <w:r>
        <w:rPr>
          <w:rFonts w:eastAsia="Calibri"/>
        </w:rPr>
        <w:t>To check whether the data collected is adequate and suitable for descriptive and inferential statistical tests such as factor analysis, regression analysis and other statistical tests, Kaiser-Meyer-</w:t>
      </w:r>
      <w:proofErr w:type="spellStart"/>
      <w:r>
        <w:rPr>
          <w:rFonts w:eastAsia="Calibri"/>
        </w:rPr>
        <w:t>Olkin</w:t>
      </w:r>
      <w:proofErr w:type="spellEnd"/>
      <w:r>
        <w:rPr>
          <w:rFonts w:eastAsia="Calibri"/>
        </w:rPr>
        <w:t xml:space="preserve"> sample adequacy measures (KMO) was carried out. </w:t>
      </w:r>
    </w:p>
    <w:p w:rsidR="00D27DCA" w:rsidRDefault="009C7554">
      <w:pPr>
        <w:spacing w:line="480" w:lineRule="auto"/>
        <w:jc w:val="both"/>
        <w:rPr>
          <w:rFonts w:eastAsia="Calibri"/>
        </w:rPr>
      </w:pPr>
      <w:r>
        <w:rPr>
          <w:rFonts w:eastAsia="Calibri"/>
        </w:rPr>
        <w:t>Nor</w:t>
      </w:r>
      <w:r>
        <w:rPr>
          <w:rFonts w:eastAsia="Calibri"/>
        </w:rPr>
        <w:t xml:space="preserve">mally, 0 &lt; KMO &lt; 1 </w:t>
      </w:r>
    </w:p>
    <w:p w:rsidR="00D27DCA" w:rsidRDefault="009C7554">
      <w:pPr>
        <w:spacing w:line="480" w:lineRule="auto"/>
        <w:jc w:val="both"/>
        <w:rPr>
          <w:rFonts w:eastAsia="Calibri"/>
        </w:rPr>
      </w:pPr>
      <w:proofErr w:type="gramStart"/>
      <w:r>
        <w:rPr>
          <w:rFonts w:eastAsia="Calibri"/>
        </w:rPr>
        <w:t>If KMO &gt; 0.5, the sample is adequate.</w:t>
      </w:r>
      <w:proofErr w:type="gramEnd"/>
      <w:r>
        <w:rPr>
          <w:rFonts w:eastAsia="Calibri"/>
        </w:rPr>
        <w:t xml:space="preserve">  KMO = 0.715 - 0.912 which indicates that the sample is adequate and we may proceed with the Factor Analysis. </w:t>
      </w:r>
    </w:p>
    <w:p w:rsidR="00D27DCA" w:rsidRDefault="00D27DCA">
      <w:pPr>
        <w:spacing w:line="480" w:lineRule="auto"/>
        <w:rPr>
          <w:rFonts w:eastAsia="Calibri"/>
        </w:rPr>
      </w:pPr>
    </w:p>
    <w:p w:rsidR="00D27DCA" w:rsidRDefault="00D27DCA">
      <w:pPr>
        <w:spacing w:line="480" w:lineRule="auto"/>
        <w:rPr>
          <w:rFonts w:eastAsia="Calibri"/>
        </w:rPr>
      </w:pPr>
    </w:p>
    <w:p w:rsidR="00D27DCA" w:rsidRDefault="009C7554">
      <w:pPr>
        <w:pStyle w:val="Caption"/>
        <w:spacing w:line="480" w:lineRule="auto"/>
        <w:rPr>
          <w:rFonts w:eastAsia="Calibri"/>
          <w:b w:val="0"/>
          <w:bCs w:val="0"/>
          <w:i/>
          <w:sz w:val="24"/>
          <w:szCs w:val="24"/>
        </w:rPr>
      </w:pPr>
      <w:bookmarkStart w:id="98" w:name="_Toc150438849"/>
      <w:proofErr w:type="gramStart"/>
      <w:r>
        <w:rPr>
          <w:b w:val="0"/>
          <w:i/>
          <w:sz w:val="24"/>
          <w:szCs w:val="24"/>
        </w:rPr>
        <w:t>Table 4.</w:t>
      </w:r>
      <w:proofErr w:type="gramEnd"/>
      <w:r>
        <w:rPr>
          <w:b w:val="0"/>
          <w:i/>
          <w:sz w:val="24"/>
          <w:szCs w:val="24"/>
        </w:rPr>
        <w:fldChar w:fldCharType="begin"/>
      </w:r>
      <w:r>
        <w:rPr>
          <w:b w:val="0"/>
          <w:i/>
          <w:sz w:val="24"/>
          <w:szCs w:val="24"/>
        </w:rPr>
        <w:instrText xml:space="preserve"> SEQ Table \* ARABIC </w:instrText>
      </w:r>
      <w:r>
        <w:rPr>
          <w:b w:val="0"/>
          <w:i/>
          <w:sz w:val="24"/>
          <w:szCs w:val="24"/>
        </w:rPr>
        <w:fldChar w:fldCharType="separate"/>
      </w:r>
      <w:r>
        <w:rPr>
          <w:b w:val="0"/>
          <w:i/>
          <w:sz w:val="24"/>
          <w:szCs w:val="24"/>
        </w:rPr>
        <w:t>9</w:t>
      </w:r>
      <w:r>
        <w:rPr>
          <w:b w:val="0"/>
          <w:i/>
          <w:sz w:val="24"/>
          <w:szCs w:val="24"/>
        </w:rPr>
        <w:fldChar w:fldCharType="end"/>
      </w:r>
      <w:r>
        <w:rPr>
          <w:b w:val="0"/>
          <w:i/>
          <w:sz w:val="24"/>
          <w:szCs w:val="24"/>
        </w:rPr>
        <w:t xml:space="preserve">: </w:t>
      </w:r>
      <w:r>
        <w:rPr>
          <w:rFonts w:eastAsia="Calibri"/>
          <w:b w:val="0"/>
          <w:bCs w:val="0"/>
          <w:i/>
          <w:sz w:val="24"/>
          <w:szCs w:val="24"/>
        </w:rPr>
        <w:t>Kaiser-Meyer-</w:t>
      </w:r>
      <w:proofErr w:type="spellStart"/>
      <w:r>
        <w:rPr>
          <w:rFonts w:eastAsia="Calibri"/>
          <w:b w:val="0"/>
          <w:bCs w:val="0"/>
          <w:i/>
          <w:sz w:val="24"/>
          <w:szCs w:val="24"/>
        </w:rPr>
        <w:t>Olkin</w:t>
      </w:r>
      <w:proofErr w:type="spellEnd"/>
      <w:r>
        <w:rPr>
          <w:rFonts w:eastAsia="Calibri"/>
          <w:b w:val="0"/>
          <w:bCs w:val="0"/>
          <w:i/>
          <w:sz w:val="24"/>
          <w:szCs w:val="24"/>
        </w:rPr>
        <w:t xml:space="preserve"> (KMO)</w:t>
      </w:r>
      <w:bookmarkEnd w:id="98"/>
      <w:r>
        <w:rPr>
          <w:rFonts w:eastAsia="Calibri"/>
          <w:b w:val="0"/>
          <w:bCs w:val="0"/>
          <w:i/>
          <w:sz w:val="24"/>
          <w:szCs w:val="24"/>
        </w:rPr>
        <w:t xml:space="preserve"> </w:t>
      </w:r>
    </w:p>
    <w:tbl>
      <w:tblPr>
        <w:tblW w:w="5000" w:type="pct"/>
        <w:jc w:val="center"/>
        <w:tblLook w:val="04A0" w:firstRow="1" w:lastRow="0" w:firstColumn="1" w:lastColumn="0" w:noHBand="0" w:noVBand="1"/>
      </w:tblPr>
      <w:tblGrid>
        <w:gridCol w:w="5559"/>
        <w:gridCol w:w="3110"/>
      </w:tblGrid>
      <w:tr w:rsidR="00D27DCA">
        <w:trPr>
          <w:trHeight w:val="297"/>
          <w:jc w:val="center"/>
        </w:trPr>
        <w:tc>
          <w:tcPr>
            <w:tcW w:w="3206" w:type="pct"/>
            <w:tcBorders>
              <w:top w:val="single" w:sz="4" w:space="0" w:color="auto"/>
              <w:bottom w:val="single" w:sz="4" w:space="0" w:color="auto"/>
            </w:tcBorders>
          </w:tcPr>
          <w:p w:rsidR="00D27DCA" w:rsidRDefault="009C7554">
            <w:pPr>
              <w:autoSpaceDE w:val="0"/>
              <w:autoSpaceDN w:val="0"/>
              <w:adjustRightInd w:val="0"/>
              <w:spacing w:line="480" w:lineRule="auto"/>
              <w:ind w:left="60" w:right="60"/>
              <w:jc w:val="center"/>
              <w:rPr>
                <w:rFonts w:eastAsia="Calibri"/>
                <w:b/>
                <w:bCs/>
              </w:rPr>
            </w:pPr>
            <w:r>
              <w:rPr>
                <w:rFonts w:eastAsia="Calibri"/>
                <w:b/>
                <w:bCs/>
              </w:rPr>
              <w:t>Variable</w:t>
            </w:r>
          </w:p>
        </w:tc>
        <w:tc>
          <w:tcPr>
            <w:tcW w:w="1794" w:type="pct"/>
            <w:tcBorders>
              <w:top w:val="single" w:sz="4" w:space="0" w:color="auto"/>
              <w:bottom w:val="single" w:sz="4" w:space="0" w:color="auto"/>
            </w:tcBorders>
          </w:tcPr>
          <w:p w:rsidR="00D27DCA" w:rsidRDefault="009C7554">
            <w:pPr>
              <w:autoSpaceDE w:val="0"/>
              <w:autoSpaceDN w:val="0"/>
              <w:adjustRightInd w:val="0"/>
              <w:spacing w:line="480" w:lineRule="auto"/>
              <w:ind w:left="60" w:right="60"/>
              <w:jc w:val="center"/>
              <w:rPr>
                <w:rFonts w:eastAsia="Calibri"/>
                <w:b/>
                <w:bCs/>
              </w:rPr>
            </w:pPr>
            <w:r>
              <w:rPr>
                <w:rFonts w:eastAsia="Calibri"/>
                <w:b/>
                <w:bCs/>
              </w:rPr>
              <w:t>KMO</w:t>
            </w:r>
          </w:p>
        </w:tc>
      </w:tr>
      <w:tr w:rsidR="00D27DCA">
        <w:trPr>
          <w:trHeight w:val="144"/>
          <w:jc w:val="center"/>
        </w:trPr>
        <w:tc>
          <w:tcPr>
            <w:tcW w:w="3206" w:type="pct"/>
            <w:tcBorders>
              <w:top w:val="single" w:sz="4" w:space="0" w:color="auto"/>
            </w:tcBorders>
          </w:tcPr>
          <w:p w:rsidR="00D27DCA" w:rsidRDefault="009C7554">
            <w:pPr>
              <w:autoSpaceDE w:val="0"/>
              <w:autoSpaceDN w:val="0"/>
              <w:adjustRightInd w:val="0"/>
              <w:spacing w:line="480" w:lineRule="auto"/>
              <w:ind w:left="60" w:right="60"/>
              <w:jc w:val="center"/>
              <w:rPr>
                <w:rFonts w:eastAsia="Calibri"/>
              </w:rPr>
            </w:pPr>
            <w:r>
              <w:rPr>
                <w:rFonts w:eastAsia="Calibri"/>
              </w:rPr>
              <w:t>Farmer att</w:t>
            </w:r>
            <w:r>
              <w:rPr>
                <w:rFonts w:eastAsia="Calibri"/>
              </w:rPr>
              <w:t>itude</w:t>
            </w:r>
          </w:p>
        </w:tc>
        <w:tc>
          <w:tcPr>
            <w:tcW w:w="1794" w:type="pct"/>
            <w:tcBorders>
              <w:top w:val="single" w:sz="4" w:space="0" w:color="auto"/>
            </w:tcBorders>
          </w:tcPr>
          <w:p w:rsidR="00D27DCA" w:rsidRDefault="009C7554">
            <w:pPr>
              <w:autoSpaceDE w:val="0"/>
              <w:autoSpaceDN w:val="0"/>
              <w:adjustRightInd w:val="0"/>
              <w:spacing w:line="480" w:lineRule="auto"/>
              <w:ind w:left="60" w:right="60"/>
              <w:jc w:val="center"/>
              <w:rPr>
                <w:rFonts w:eastAsia="Calibri"/>
              </w:rPr>
            </w:pPr>
            <w:r>
              <w:rPr>
                <w:rFonts w:eastAsia="Calibri"/>
              </w:rPr>
              <w:t>0.912</w:t>
            </w:r>
          </w:p>
        </w:tc>
      </w:tr>
      <w:tr w:rsidR="00D27DCA">
        <w:trPr>
          <w:trHeight w:val="144"/>
          <w:jc w:val="center"/>
        </w:trPr>
        <w:tc>
          <w:tcPr>
            <w:tcW w:w="3206" w:type="pct"/>
          </w:tcPr>
          <w:p w:rsidR="00D27DCA" w:rsidRDefault="009C7554">
            <w:pPr>
              <w:autoSpaceDE w:val="0"/>
              <w:autoSpaceDN w:val="0"/>
              <w:adjustRightInd w:val="0"/>
              <w:spacing w:line="480" w:lineRule="auto"/>
              <w:ind w:left="60" w:right="60"/>
              <w:jc w:val="center"/>
              <w:rPr>
                <w:rFonts w:eastAsia="Calibri"/>
              </w:rPr>
            </w:pPr>
            <w:r>
              <w:rPr>
                <w:rFonts w:eastAsia="Calibri"/>
              </w:rPr>
              <w:t>Farmer knowledge</w:t>
            </w:r>
          </w:p>
        </w:tc>
        <w:tc>
          <w:tcPr>
            <w:tcW w:w="1794" w:type="pct"/>
          </w:tcPr>
          <w:p w:rsidR="00D27DCA" w:rsidRDefault="009C7554">
            <w:pPr>
              <w:autoSpaceDE w:val="0"/>
              <w:autoSpaceDN w:val="0"/>
              <w:adjustRightInd w:val="0"/>
              <w:spacing w:line="480" w:lineRule="auto"/>
              <w:ind w:left="60" w:right="60"/>
              <w:jc w:val="center"/>
              <w:rPr>
                <w:rFonts w:eastAsia="Calibri"/>
              </w:rPr>
            </w:pPr>
            <w:r>
              <w:rPr>
                <w:rFonts w:eastAsia="Calibri"/>
              </w:rPr>
              <w:t>0.868</w:t>
            </w:r>
          </w:p>
        </w:tc>
      </w:tr>
      <w:tr w:rsidR="00D27DCA">
        <w:trPr>
          <w:trHeight w:val="144"/>
          <w:jc w:val="center"/>
        </w:trPr>
        <w:tc>
          <w:tcPr>
            <w:tcW w:w="3206" w:type="pct"/>
          </w:tcPr>
          <w:p w:rsidR="00D27DCA" w:rsidRDefault="009C7554">
            <w:pPr>
              <w:autoSpaceDE w:val="0"/>
              <w:autoSpaceDN w:val="0"/>
              <w:adjustRightInd w:val="0"/>
              <w:spacing w:line="480" w:lineRule="auto"/>
              <w:ind w:left="60" w:right="60"/>
              <w:jc w:val="center"/>
              <w:rPr>
                <w:rFonts w:eastAsia="Calibri"/>
              </w:rPr>
            </w:pPr>
            <w:r>
              <w:rPr>
                <w:rFonts w:eastAsia="Calibri"/>
              </w:rPr>
              <w:t>Farmer practice</w:t>
            </w:r>
          </w:p>
        </w:tc>
        <w:tc>
          <w:tcPr>
            <w:tcW w:w="1794" w:type="pct"/>
          </w:tcPr>
          <w:p w:rsidR="00D27DCA" w:rsidRDefault="009C7554">
            <w:pPr>
              <w:autoSpaceDE w:val="0"/>
              <w:autoSpaceDN w:val="0"/>
              <w:adjustRightInd w:val="0"/>
              <w:spacing w:line="480" w:lineRule="auto"/>
              <w:ind w:left="60" w:right="60"/>
              <w:jc w:val="center"/>
              <w:rPr>
                <w:rFonts w:eastAsia="Calibri"/>
              </w:rPr>
            </w:pPr>
            <w:r>
              <w:rPr>
                <w:rFonts w:eastAsia="Calibri"/>
              </w:rPr>
              <w:t>0.715</w:t>
            </w:r>
          </w:p>
        </w:tc>
      </w:tr>
      <w:tr w:rsidR="00D27DCA">
        <w:trPr>
          <w:trHeight w:val="144"/>
          <w:jc w:val="center"/>
        </w:trPr>
        <w:tc>
          <w:tcPr>
            <w:tcW w:w="3206" w:type="pct"/>
            <w:tcBorders>
              <w:bottom w:val="single" w:sz="4" w:space="0" w:color="auto"/>
            </w:tcBorders>
          </w:tcPr>
          <w:p w:rsidR="00D27DCA" w:rsidRDefault="009C7554">
            <w:pPr>
              <w:autoSpaceDE w:val="0"/>
              <w:autoSpaceDN w:val="0"/>
              <w:adjustRightInd w:val="0"/>
              <w:spacing w:line="480" w:lineRule="auto"/>
              <w:ind w:left="60" w:right="60"/>
              <w:jc w:val="center"/>
              <w:rPr>
                <w:rFonts w:eastAsia="Calibri"/>
              </w:rPr>
            </w:pPr>
            <w:r>
              <w:rPr>
                <w:rFonts w:eastAsia="Calibri"/>
              </w:rPr>
              <w:t>Project Performance</w:t>
            </w:r>
          </w:p>
        </w:tc>
        <w:tc>
          <w:tcPr>
            <w:tcW w:w="1794" w:type="pct"/>
            <w:tcBorders>
              <w:bottom w:val="single" w:sz="4" w:space="0" w:color="auto"/>
            </w:tcBorders>
          </w:tcPr>
          <w:p w:rsidR="00D27DCA" w:rsidRDefault="009C7554">
            <w:pPr>
              <w:autoSpaceDE w:val="0"/>
              <w:autoSpaceDN w:val="0"/>
              <w:adjustRightInd w:val="0"/>
              <w:spacing w:line="480" w:lineRule="auto"/>
              <w:ind w:left="60" w:right="60"/>
              <w:jc w:val="center"/>
              <w:rPr>
                <w:rFonts w:eastAsia="Calibri"/>
              </w:rPr>
            </w:pPr>
            <w:r>
              <w:rPr>
                <w:rFonts w:eastAsia="Calibri"/>
              </w:rPr>
              <w:t>0.872</w:t>
            </w:r>
          </w:p>
        </w:tc>
      </w:tr>
    </w:tbl>
    <w:p w:rsidR="00D27DCA" w:rsidRDefault="009C7554">
      <w:pPr>
        <w:spacing w:line="480" w:lineRule="auto"/>
        <w:jc w:val="both"/>
        <w:rPr>
          <w:rFonts w:eastAsia="Calibri"/>
          <w:kern w:val="2"/>
        </w:rPr>
      </w:pPr>
      <w:r>
        <w:rPr>
          <w:rFonts w:eastAsia="Calibri"/>
        </w:rPr>
        <w:t xml:space="preserve"> Source (Author, 2023)</w:t>
      </w:r>
    </w:p>
    <w:p w:rsidR="00D27DCA" w:rsidRDefault="009C7554">
      <w:pPr>
        <w:pStyle w:val="Heading3"/>
        <w:numPr>
          <w:ilvl w:val="2"/>
          <w:numId w:val="10"/>
        </w:numPr>
        <w:spacing w:line="480" w:lineRule="auto"/>
        <w:rPr>
          <w:rFonts w:eastAsia="等线 Light" w:cs="Times New Roman"/>
          <w:szCs w:val="24"/>
        </w:rPr>
      </w:pPr>
      <w:bookmarkStart w:id="99" w:name="_Toc150623451"/>
      <w:r>
        <w:rPr>
          <w:rFonts w:cs="Times New Roman"/>
          <w:szCs w:val="24"/>
        </w:rPr>
        <w:t>Factor Analysis</w:t>
      </w:r>
      <w:bookmarkEnd w:id="99"/>
    </w:p>
    <w:p w:rsidR="00D27DCA" w:rsidRDefault="009C7554">
      <w:pPr>
        <w:spacing w:line="480" w:lineRule="auto"/>
        <w:jc w:val="both"/>
      </w:pPr>
      <w:r>
        <w:t xml:space="preserve">Factor analysis has been used to summarize data to make it more manageable without losing important information and thereby </w:t>
      </w:r>
      <w:r>
        <w:t>facilitating hypothesis testing. Factor loadings take values ​​between zero and one, with loadings below 0.40 being considered adequate. Findings in Table indicate that all the factor loading of all the items were above 0.4 and thus all were considered for</w:t>
      </w:r>
      <w:r>
        <w:t xml:space="preserve"> further statistical analysis.</w:t>
      </w:r>
    </w:p>
    <w:p w:rsidR="00D27DCA" w:rsidRDefault="009C7554">
      <w:pPr>
        <w:pStyle w:val="Caption"/>
        <w:spacing w:line="480" w:lineRule="auto"/>
        <w:rPr>
          <w:b w:val="0"/>
          <w:bCs w:val="0"/>
          <w:i/>
          <w:sz w:val="24"/>
          <w:szCs w:val="24"/>
        </w:rPr>
      </w:pPr>
      <w:bookmarkStart w:id="100" w:name="_Toc150438850"/>
      <w:proofErr w:type="gramStart"/>
      <w:r>
        <w:rPr>
          <w:b w:val="0"/>
          <w:i/>
          <w:sz w:val="24"/>
          <w:szCs w:val="24"/>
        </w:rPr>
        <w:lastRenderedPageBreak/>
        <w:t>Table 4.</w:t>
      </w:r>
      <w:proofErr w:type="gramEnd"/>
      <w:r>
        <w:rPr>
          <w:b w:val="0"/>
          <w:i/>
          <w:sz w:val="24"/>
          <w:szCs w:val="24"/>
        </w:rPr>
        <w:fldChar w:fldCharType="begin"/>
      </w:r>
      <w:r>
        <w:rPr>
          <w:b w:val="0"/>
          <w:i/>
          <w:sz w:val="24"/>
          <w:szCs w:val="24"/>
        </w:rPr>
        <w:instrText xml:space="preserve"> SEQ Table \* ARABIC </w:instrText>
      </w:r>
      <w:r>
        <w:rPr>
          <w:b w:val="0"/>
          <w:i/>
          <w:sz w:val="24"/>
          <w:szCs w:val="24"/>
        </w:rPr>
        <w:fldChar w:fldCharType="separate"/>
      </w:r>
      <w:r>
        <w:rPr>
          <w:b w:val="0"/>
          <w:i/>
          <w:sz w:val="24"/>
          <w:szCs w:val="24"/>
        </w:rPr>
        <w:t>10</w:t>
      </w:r>
      <w:r>
        <w:rPr>
          <w:b w:val="0"/>
          <w:i/>
          <w:sz w:val="24"/>
          <w:szCs w:val="24"/>
        </w:rPr>
        <w:fldChar w:fldCharType="end"/>
      </w:r>
      <w:r>
        <w:rPr>
          <w:b w:val="0"/>
          <w:bCs w:val="0"/>
          <w:i/>
          <w:sz w:val="24"/>
          <w:szCs w:val="24"/>
        </w:rPr>
        <w:t>: Factor Analysis</w:t>
      </w:r>
      <w:bookmarkEnd w:id="100"/>
    </w:p>
    <w:tbl>
      <w:tblPr>
        <w:tblW w:w="5000" w:type="pct"/>
        <w:tblBorders>
          <w:top w:val="single" w:sz="12" w:space="0" w:color="auto"/>
          <w:bottom w:val="single" w:sz="12" w:space="0" w:color="auto"/>
        </w:tblBorders>
        <w:tblLook w:val="04A0" w:firstRow="1" w:lastRow="0" w:firstColumn="1" w:lastColumn="0" w:noHBand="0" w:noVBand="1"/>
      </w:tblPr>
      <w:tblGrid>
        <w:gridCol w:w="3923"/>
        <w:gridCol w:w="1632"/>
        <w:gridCol w:w="1686"/>
        <w:gridCol w:w="1428"/>
      </w:tblGrid>
      <w:tr w:rsidR="00D27DCA">
        <w:trPr>
          <w:trHeight w:val="288"/>
        </w:trPr>
        <w:tc>
          <w:tcPr>
            <w:tcW w:w="4093" w:type="dxa"/>
            <w:tcBorders>
              <w:top w:val="single" w:sz="12" w:space="0" w:color="auto"/>
              <w:left w:val="nil"/>
              <w:bottom w:val="single" w:sz="12" w:space="0" w:color="auto"/>
              <w:right w:val="nil"/>
            </w:tcBorders>
            <w:noWrap/>
            <w:vAlign w:val="bottom"/>
          </w:tcPr>
          <w:p w:rsidR="00D27DCA" w:rsidRDefault="009C7554">
            <w:pPr>
              <w:spacing w:line="480" w:lineRule="auto"/>
              <w:jc w:val="center"/>
              <w:rPr>
                <w:color w:val="000000"/>
              </w:rPr>
            </w:pPr>
            <w:r>
              <w:rPr>
                <w:color w:val="000000"/>
              </w:rPr>
              <w:t>Variable</w:t>
            </w:r>
          </w:p>
        </w:tc>
        <w:tc>
          <w:tcPr>
            <w:tcW w:w="1697" w:type="dxa"/>
            <w:tcBorders>
              <w:top w:val="single" w:sz="12" w:space="0" w:color="auto"/>
              <w:left w:val="nil"/>
              <w:bottom w:val="single" w:sz="12" w:space="0" w:color="auto"/>
              <w:right w:val="nil"/>
            </w:tcBorders>
            <w:noWrap/>
            <w:vAlign w:val="bottom"/>
          </w:tcPr>
          <w:p w:rsidR="00D27DCA" w:rsidRDefault="009C7554">
            <w:pPr>
              <w:spacing w:line="480" w:lineRule="auto"/>
              <w:jc w:val="center"/>
              <w:rPr>
                <w:color w:val="000000"/>
              </w:rPr>
            </w:pPr>
            <w:r>
              <w:rPr>
                <w:color w:val="000000"/>
              </w:rPr>
              <w:t>Minimum</w:t>
            </w:r>
          </w:p>
        </w:tc>
        <w:tc>
          <w:tcPr>
            <w:tcW w:w="1753" w:type="dxa"/>
            <w:tcBorders>
              <w:top w:val="single" w:sz="12" w:space="0" w:color="auto"/>
              <w:left w:val="nil"/>
              <w:bottom w:val="single" w:sz="12" w:space="0" w:color="auto"/>
              <w:right w:val="nil"/>
            </w:tcBorders>
            <w:noWrap/>
            <w:vAlign w:val="bottom"/>
          </w:tcPr>
          <w:p w:rsidR="00D27DCA" w:rsidRDefault="009C7554">
            <w:pPr>
              <w:spacing w:line="480" w:lineRule="auto"/>
              <w:jc w:val="center"/>
              <w:rPr>
                <w:color w:val="000000"/>
              </w:rPr>
            </w:pPr>
            <w:r>
              <w:rPr>
                <w:color w:val="000000"/>
              </w:rPr>
              <w:t>Maximum</w:t>
            </w:r>
          </w:p>
        </w:tc>
        <w:tc>
          <w:tcPr>
            <w:tcW w:w="1483" w:type="dxa"/>
            <w:tcBorders>
              <w:top w:val="single" w:sz="12" w:space="0" w:color="auto"/>
              <w:left w:val="nil"/>
              <w:bottom w:val="single" w:sz="12" w:space="0" w:color="auto"/>
              <w:right w:val="nil"/>
            </w:tcBorders>
            <w:noWrap/>
            <w:vAlign w:val="bottom"/>
          </w:tcPr>
          <w:p w:rsidR="00D27DCA" w:rsidRDefault="009C7554">
            <w:pPr>
              <w:spacing w:line="480" w:lineRule="auto"/>
              <w:jc w:val="center"/>
              <w:rPr>
                <w:color w:val="000000"/>
              </w:rPr>
            </w:pPr>
            <w:r>
              <w:rPr>
                <w:color w:val="000000"/>
              </w:rPr>
              <w:t>Average</w:t>
            </w:r>
          </w:p>
        </w:tc>
      </w:tr>
      <w:tr w:rsidR="00D27DCA">
        <w:trPr>
          <w:trHeight w:val="288"/>
        </w:trPr>
        <w:tc>
          <w:tcPr>
            <w:tcW w:w="4093" w:type="dxa"/>
            <w:tcBorders>
              <w:top w:val="single" w:sz="12" w:space="0" w:color="auto"/>
              <w:left w:val="nil"/>
              <w:bottom w:val="nil"/>
              <w:right w:val="nil"/>
            </w:tcBorders>
            <w:noWrap/>
            <w:vAlign w:val="bottom"/>
          </w:tcPr>
          <w:p w:rsidR="00D27DCA" w:rsidRDefault="009C7554">
            <w:pPr>
              <w:spacing w:line="480" w:lineRule="auto"/>
              <w:jc w:val="center"/>
              <w:rPr>
                <w:color w:val="000000"/>
              </w:rPr>
            </w:pPr>
            <w:r>
              <w:rPr>
                <w:color w:val="000000"/>
              </w:rPr>
              <w:t>Farmers attitude</w:t>
            </w:r>
          </w:p>
        </w:tc>
        <w:tc>
          <w:tcPr>
            <w:tcW w:w="1697" w:type="dxa"/>
            <w:tcBorders>
              <w:top w:val="single" w:sz="12" w:space="0" w:color="auto"/>
              <w:left w:val="nil"/>
              <w:bottom w:val="nil"/>
              <w:right w:val="nil"/>
            </w:tcBorders>
            <w:noWrap/>
            <w:vAlign w:val="bottom"/>
          </w:tcPr>
          <w:p w:rsidR="00D27DCA" w:rsidRDefault="009C7554">
            <w:pPr>
              <w:spacing w:line="480" w:lineRule="auto"/>
              <w:jc w:val="center"/>
              <w:rPr>
                <w:color w:val="000000"/>
              </w:rPr>
            </w:pPr>
            <w:r>
              <w:rPr>
                <w:color w:val="000000"/>
              </w:rPr>
              <w:t>0.671</w:t>
            </w:r>
          </w:p>
        </w:tc>
        <w:tc>
          <w:tcPr>
            <w:tcW w:w="1753" w:type="dxa"/>
            <w:tcBorders>
              <w:top w:val="single" w:sz="12" w:space="0" w:color="auto"/>
              <w:left w:val="nil"/>
              <w:bottom w:val="nil"/>
              <w:right w:val="nil"/>
            </w:tcBorders>
            <w:noWrap/>
            <w:vAlign w:val="bottom"/>
          </w:tcPr>
          <w:p w:rsidR="00D27DCA" w:rsidRDefault="009C7554">
            <w:pPr>
              <w:spacing w:line="480" w:lineRule="auto"/>
              <w:jc w:val="center"/>
              <w:rPr>
                <w:color w:val="000000"/>
              </w:rPr>
            </w:pPr>
            <w:r>
              <w:rPr>
                <w:color w:val="000000"/>
              </w:rPr>
              <w:t>0.843</w:t>
            </w:r>
          </w:p>
        </w:tc>
        <w:tc>
          <w:tcPr>
            <w:tcW w:w="1483" w:type="dxa"/>
            <w:tcBorders>
              <w:top w:val="single" w:sz="12" w:space="0" w:color="auto"/>
              <w:left w:val="nil"/>
              <w:bottom w:val="nil"/>
              <w:right w:val="nil"/>
            </w:tcBorders>
            <w:noWrap/>
            <w:vAlign w:val="bottom"/>
          </w:tcPr>
          <w:p w:rsidR="00D27DCA" w:rsidRDefault="009C7554">
            <w:pPr>
              <w:spacing w:line="480" w:lineRule="auto"/>
              <w:jc w:val="center"/>
              <w:rPr>
                <w:color w:val="000000"/>
              </w:rPr>
            </w:pPr>
            <w:r>
              <w:rPr>
                <w:color w:val="000000"/>
              </w:rPr>
              <w:t>0.792</w:t>
            </w:r>
          </w:p>
        </w:tc>
      </w:tr>
      <w:tr w:rsidR="00D27DCA">
        <w:trPr>
          <w:trHeight w:val="288"/>
        </w:trPr>
        <w:tc>
          <w:tcPr>
            <w:tcW w:w="4093" w:type="dxa"/>
            <w:tcBorders>
              <w:top w:val="nil"/>
              <w:left w:val="nil"/>
              <w:bottom w:val="nil"/>
              <w:right w:val="nil"/>
            </w:tcBorders>
            <w:noWrap/>
            <w:vAlign w:val="bottom"/>
          </w:tcPr>
          <w:p w:rsidR="00D27DCA" w:rsidRDefault="009C7554">
            <w:pPr>
              <w:spacing w:line="480" w:lineRule="auto"/>
              <w:jc w:val="center"/>
              <w:rPr>
                <w:color w:val="000000"/>
              </w:rPr>
            </w:pPr>
            <w:r>
              <w:rPr>
                <w:color w:val="000000"/>
              </w:rPr>
              <w:t>Farmers knowledge</w:t>
            </w:r>
          </w:p>
        </w:tc>
        <w:tc>
          <w:tcPr>
            <w:tcW w:w="1697" w:type="dxa"/>
            <w:tcBorders>
              <w:top w:val="nil"/>
              <w:left w:val="nil"/>
              <w:bottom w:val="nil"/>
              <w:right w:val="nil"/>
            </w:tcBorders>
            <w:noWrap/>
            <w:vAlign w:val="bottom"/>
          </w:tcPr>
          <w:p w:rsidR="00D27DCA" w:rsidRDefault="009C7554">
            <w:pPr>
              <w:spacing w:line="480" w:lineRule="auto"/>
              <w:jc w:val="center"/>
              <w:rPr>
                <w:color w:val="000000"/>
              </w:rPr>
            </w:pPr>
            <w:r>
              <w:rPr>
                <w:color w:val="000000"/>
              </w:rPr>
              <w:t>0.746</w:t>
            </w:r>
          </w:p>
        </w:tc>
        <w:tc>
          <w:tcPr>
            <w:tcW w:w="1753" w:type="dxa"/>
            <w:tcBorders>
              <w:top w:val="nil"/>
              <w:left w:val="nil"/>
              <w:bottom w:val="nil"/>
              <w:right w:val="nil"/>
            </w:tcBorders>
            <w:noWrap/>
            <w:vAlign w:val="bottom"/>
          </w:tcPr>
          <w:p w:rsidR="00D27DCA" w:rsidRDefault="009C7554">
            <w:pPr>
              <w:spacing w:line="480" w:lineRule="auto"/>
              <w:jc w:val="center"/>
              <w:rPr>
                <w:color w:val="000000"/>
              </w:rPr>
            </w:pPr>
            <w:r>
              <w:rPr>
                <w:color w:val="000000"/>
              </w:rPr>
              <w:t>0.857</w:t>
            </w:r>
          </w:p>
        </w:tc>
        <w:tc>
          <w:tcPr>
            <w:tcW w:w="1483" w:type="dxa"/>
            <w:tcBorders>
              <w:top w:val="nil"/>
              <w:left w:val="nil"/>
              <w:bottom w:val="nil"/>
              <w:right w:val="nil"/>
            </w:tcBorders>
            <w:noWrap/>
            <w:vAlign w:val="bottom"/>
          </w:tcPr>
          <w:p w:rsidR="00D27DCA" w:rsidRDefault="009C7554">
            <w:pPr>
              <w:spacing w:line="480" w:lineRule="auto"/>
              <w:jc w:val="center"/>
              <w:rPr>
                <w:color w:val="000000"/>
              </w:rPr>
            </w:pPr>
            <w:r>
              <w:rPr>
                <w:color w:val="000000"/>
              </w:rPr>
              <w:t>0.814</w:t>
            </w:r>
          </w:p>
        </w:tc>
      </w:tr>
      <w:tr w:rsidR="00D27DCA">
        <w:trPr>
          <w:trHeight w:val="288"/>
        </w:trPr>
        <w:tc>
          <w:tcPr>
            <w:tcW w:w="4093" w:type="dxa"/>
            <w:tcBorders>
              <w:top w:val="nil"/>
              <w:left w:val="nil"/>
              <w:bottom w:val="nil"/>
              <w:right w:val="nil"/>
            </w:tcBorders>
            <w:noWrap/>
            <w:vAlign w:val="bottom"/>
          </w:tcPr>
          <w:p w:rsidR="00D27DCA" w:rsidRDefault="009C7554">
            <w:pPr>
              <w:spacing w:line="480" w:lineRule="auto"/>
              <w:jc w:val="center"/>
              <w:rPr>
                <w:color w:val="000000"/>
              </w:rPr>
            </w:pPr>
            <w:r>
              <w:rPr>
                <w:color w:val="000000"/>
              </w:rPr>
              <w:t>Farmers practice</w:t>
            </w:r>
          </w:p>
        </w:tc>
        <w:tc>
          <w:tcPr>
            <w:tcW w:w="1697" w:type="dxa"/>
            <w:tcBorders>
              <w:top w:val="nil"/>
              <w:left w:val="nil"/>
              <w:bottom w:val="nil"/>
              <w:right w:val="nil"/>
            </w:tcBorders>
            <w:noWrap/>
            <w:vAlign w:val="bottom"/>
          </w:tcPr>
          <w:p w:rsidR="00D27DCA" w:rsidRDefault="009C7554">
            <w:pPr>
              <w:spacing w:line="480" w:lineRule="auto"/>
              <w:jc w:val="center"/>
              <w:rPr>
                <w:color w:val="000000"/>
              </w:rPr>
            </w:pPr>
            <w:r>
              <w:rPr>
                <w:color w:val="000000"/>
              </w:rPr>
              <w:t>0.451</w:t>
            </w:r>
          </w:p>
        </w:tc>
        <w:tc>
          <w:tcPr>
            <w:tcW w:w="1753" w:type="dxa"/>
            <w:tcBorders>
              <w:top w:val="nil"/>
              <w:left w:val="nil"/>
              <w:bottom w:val="nil"/>
              <w:right w:val="nil"/>
            </w:tcBorders>
            <w:noWrap/>
            <w:vAlign w:val="bottom"/>
          </w:tcPr>
          <w:p w:rsidR="00D27DCA" w:rsidRDefault="009C7554">
            <w:pPr>
              <w:spacing w:line="480" w:lineRule="auto"/>
              <w:jc w:val="center"/>
              <w:rPr>
                <w:color w:val="000000"/>
              </w:rPr>
            </w:pPr>
            <w:r>
              <w:rPr>
                <w:color w:val="000000"/>
              </w:rPr>
              <w:t>0.829</w:t>
            </w:r>
          </w:p>
        </w:tc>
        <w:tc>
          <w:tcPr>
            <w:tcW w:w="1483" w:type="dxa"/>
            <w:tcBorders>
              <w:top w:val="nil"/>
              <w:left w:val="nil"/>
              <w:bottom w:val="nil"/>
              <w:right w:val="nil"/>
            </w:tcBorders>
            <w:noWrap/>
            <w:vAlign w:val="bottom"/>
          </w:tcPr>
          <w:p w:rsidR="00D27DCA" w:rsidRDefault="009C7554">
            <w:pPr>
              <w:spacing w:line="480" w:lineRule="auto"/>
              <w:jc w:val="center"/>
              <w:rPr>
                <w:color w:val="000000"/>
              </w:rPr>
            </w:pPr>
            <w:r>
              <w:rPr>
                <w:color w:val="000000"/>
              </w:rPr>
              <w:t>0.728</w:t>
            </w:r>
          </w:p>
        </w:tc>
      </w:tr>
      <w:tr w:rsidR="00D27DCA">
        <w:trPr>
          <w:trHeight w:val="288"/>
        </w:trPr>
        <w:tc>
          <w:tcPr>
            <w:tcW w:w="4093" w:type="dxa"/>
            <w:tcBorders>
              <w:top w:val="nil"/>
              <w:left w:val="nil"/>
              <w:bottom w:val="single" w:sz="12" w:space="0" w:color="auto"/>
              <w:right w:val="nil"/>
            </w:tcBorders>
            <w:noWrap/>
            <w:vAlign w:val="bottom"/>
          </w:tcPr>
          <w:p w:rsidR="00D27DCA" w:rsidRDefault="009C7554">
            <w:pPr>
              <w:spacing w:line="480" w:lineRule="auto"/>
              <w:jc w:val="center"/>
              <w:rPr>
                <w:color w:val="000000"/>
              </w:rPr>
            </w:pPr>
            <w:r>
              <w:rPr>
                <w:color w:val="000000"/>
              </w:rPr>
              <w:t>Performance</w:t>
            </w:r>
          </w:p>
        </w:tc>
        <w:tc>
          <w:tcPr>
            <w:tcW w:w="1697" w:type="dxa"/>
            <w:tcBorders>
              <w:top w:val="nil"/>
              <w:left w:val="nil"/>
              <w:bottom w:val="single" w:sz="12" w:space="0" w:color="auto"/>
              <w:right w:val="nil"/>
            </w:tcBorders>
            <w:noWrap/>
            <w:vAlign w:val="bottom"/>
          </w:tcPr>
          <w:p w:rsidR="00D27DCA" w:rsidRDefault="009C7554">
            <w:pPr>
              <w:spacing w:line="480" w:lineRule="auto"/>
              <w:jc w:val="center"/>
              <w:rPr>
                <w:color w:val="000000"/>
              </w:rPr>
            </w:pPr>
            <w:r>
              <w:rPr>
                <w:color w:val="000000"/>
              </w:rPr>
              <w:t>0.724</w:t>
            </w:r>
          </w:p>
        </w:tc>
        <w:tc>
          <w:tcPr>
            <w:tcW w:w="1753" w:type="dxa"/>
            <w:tcBorders>
              <w:top w:val="nil"/>
              <w:left w:val="nil"/>
              <w:bottom w:val="single" w:sz="12" w:space="0" w:color="auto"/>
              <w:right w:val="nil"/>
            </w:tcBorders>
            <w:noWrap/>
            <w:vAlign w:val="bottom"/>
          </w:tcPr>
          <w:p w:rsidR="00D27DCA" w:rsidRDefault="009C7554">
            <w:pPr>
              <w:spacing w:line="480" w:lineRule="auto"/>
              <w:jc w:val="center"/>
              <w:rPr>
                <w:color w:val="000000"/>
              </w:rPr>
            </w:pPr>
            <w:r>
              <w:rPr>
                <w:color w:val="000000"/>
              </w:rPr>
              <w:t>0.849</w:t>
            </w:r>
          </w:p>
        </w:tc>
        <w:tc>
          <w:tcPr>
            <w:tcW w:w="1483" w:type="dxa"/>
            <w:tcBorders>
              <w:top w:val="nil"/>
              <w:left w:val="nil"/>
              <w:bottom w:val="single" w:sz="12" w:space="0" w:color="auto"/>
              <w:right w:val="nil"/>
            </w:tcBorders>
            <w:noWrap/>
            <w:vAlign w:val="bottom"/>
          </w:tcPr>
          <w:p w:rsidR="00D27DCA" w:rsidRDefault="009C7554">
            <w:pPr>
              <w:spacing w:line="480" w:lineRule="auto"/>
              <w:jc w:val="center"/>
              <w:rPr>
                <w:color w:val="000000"/>
              </w:rPr>
            </w:pPr>
            <w:r>
              <w:rPr>
                <w:color w:val="000000"/>
              </w:rPr>
              <w:t>0.797</w:t>
            </w:r>
          </w:p>
        </w:tc>
      </w:tr>
    </w:tbl>
    <w:p w:rsidR="00D27DCA" w:rsidRDefault="009C7554">
      <w:pPr>
        <w:spacing w:line="480" w:lineRule="auto"/>
        <w:jc w:val="both"/>
        <w:rPr>
          <w:rFonts w:eastAsia="Calibri"/>
          <w:kern w:val="2"/>
        </w:rPr>
      </w:pPr>
      <w:r>
        <w:rPr>
          <w:rFonts w:eastAsia="Calibri"/>
        </w:rPr>
        <w:t xml:space="preserve"> Source (Author, 2023)</w:t>
      </w:r>
    </w:p>
    <w:p w:rsidR="00D27DCA" w:rsidRDefault="009C7554">
      <w:pPr>
        <w:pStyle w:val="Heading2"/>
        <w:numPr>
          <w:ilvl w:val="1"/>
          <w:numId w:val="10"/>
        </w:numPr>
        <w:spacing w:line="480" w:lineRule="auto"/>
        <w:rPr>
          <w:rFonts w:eastAsia="Calibri"/>
          <w:szCs w:val="24"/>
        </w:rPr>
      </w:pPr>
      <w:bookmarkStart w:id="101" w:name="_Toc150623452"/>
      <w:r>
        <w:rPr>
          <w:rFonts w:eastAsia="Calibri"/>
          <w:szCs w:val="24"/>
        </w:rPr>
        <w:t>Diagnostic Tests</w:t>
      </w:r>
      <w:bookmarkEnd w:id="101"/>
      <w:r>
        <w:rPr>
          <w:rFonts w:eastAsia="Calibri"/>
          <w:szCs w:val="24"/>
        </w:rPr>
        <w:t xml:space="preserve"> </w:t>
      </w:r>
    </w:p>
    <w:p w:rsidR="00D27DCA" w:rsidRDefault="009C7554">
      <w:pPr>
        <w:spacing w:line="480" w:lineRule="auto"/>
        <w:jc w:val="both"/>
        <w:rPr>
          <w:rFonts w:eastAsia="Calibri"/>
        </w:rPr>
      </w:pPr>
      <w:r>
        <w:rPr>
          <w:rFonts w:eastAsia="Calibri"/>
        </w:rPr>
        <w:t xml:space="preserve">The diagnostic tests for the study variables are presented in this section. Normality, </w:t>
      </w:r>
      <w:proofErr w:type="spellStart"/>
      <w:r>
        <w:rPr>
          <w:rFonts w:eastAsia="Calibri"/>
        </w:rPr>
        <w:t>multicollinearity</w:t>
      </w:r>
      <w:proofErr w:type="spellEnd"/>
      <w:r>
        <w:rPr>
          <w:rFonts w:eastAsia="Calibri"/>
        </w:rPr>
        <w:t xml:space="preserve">, and </w:t>
      </w:r>
      <w:proofErr w:type="spellStart"/>
      <w:r>
        <w:rPr>
          <w:rFonts w:eastAsia="Calibri"/>
        </w:rPr>
        <w:t>heteroscedasticity</w:t>
      </w:r>
      <w:proofErr w:type="spellEnd"/>
      <w:r>
        <w:rPr>
          <w:rFonts w:eastAsia="Calibri"/>
        </w:rPr>
        <w:t xml:space="preserve"> were among the tests. These tests are important because if any of these assumptions a</w:t>
      </w:r>
      <w:r>
        <w:rPr>
          <w:rFonts w:eastAsia="Calibri"/>
        </w:rPr>
        <w:t xml:space="preserve">re violated, it can lead to biased and unreliable estimates of the regression coefficients. Therefore, it is important to carry out these tests before interpreting the results of a linear regression model. </w:t>
      </w:r>
    </w:p>
    <w:p w:rsidR="00D27DCA" w:rsidRDefault="009C7554">
      <w:pPr>
        <w:pStyle w:val="Heading3"/>
        <w:numPr>
          <w:ilvl w:val="2"/>
          <w:numId w:val="10"/>
        </w:numPr>
        <w:spacing w:line="480" w:lineRule="auto"/>
        <w:rPr>
          <w:rFonts w:cs="Times New Roman"/>
          <w:szCs w:val="24"/>
        </w:rPr>
      </w:pPr>
      <w:bookmarkStart w:id="102" w:name="_Toc150623453"/>
      <w:r>
        <w:rPr>
          <w:rFonts w:cs="Times New Roman"/>
          <w:szCs w:val="24"/>
        </w:rPr>
        <w:t>Normality Test</w:t>
      </w:r>
      <w:bookmarkEnd w:id="102"/>
    </w:p>
    <w:p w:rsidR="00D27DCA" w:rsidRDefault="009C7554">
      <w:pPr>
        <w:spacing w:line="480" w:lineRule="auto"/>
        <w:jc w:val="both"/>
        <w:rPr>
          <w:rFonts w:eastAsia="Calibri"/>
        </w:rPr>
      </w:pPr>
      <w:r>
        <w:rPr>
          <w:rFonts w:eastAsia="Calibri"/>
        </w:rPr>
        <w:t>Normality tests are done to determ</w:t>
      </w:r>
      <w:r>
        <w:rPr>
          <w:rFonts w:eastAsia="Calibri"/>
        </w:rPr>
        <w:t>ine whether the sample data has been drawn from a normally distributed population. Normality assessment can be done by using a graphical or numerical procedure. The numerical procedures Kolmogorov-Smirnov and Shapiro-</w:t>
      </w:r>
      <w:proofErr w:type="spellStart"/>
      <w:r>
        <w:rPr>
          <w:rFonts w:eastAsia="Calibri"/>
        </w:rPr>
        <w:t>Wilk</w:t>
      </w:r>
      <w:proofErr w:type="spellEnd"/>
      <w:r>
        <w:rPr>
          <w:rFonts w:eastAsia="Calibri"/>
        </w:rPr>
        <w:t xml:space="preserve"> test where the null hypothesis is </w:t>
      </w:r>
      <w:r>
        <w:rPr>
          <w:rFonts w:eastAsia="Calibri"/>
        </w:rPr>
        <w:t xml:space="preserve">that the data is normal in distribution. All the p-values are greater than 0.05 hence we conclude that the variables are normally distributed.  </w:t>
      </w:r>
    </w:p>
    <w:p w:rsidR="00D27DCA" w:rsidRDefault="009C7554">
      <w:pPr>
        <w:pStyle w:val="Caption"/>
        <w:spacing w:line="480" w:lineRule="auto"/>
        <w:rPr>
          <w:b w:val="0"/>
          <w:bCs w:val="0"/>
          <w:i/>
          <w:sz w:val="24"/>
          <w:szCs w:val="24"/>
        </w:rPr>
      </w:pPr>
      <w:bookmarkStart w:id="103" w:name="_Toc150438851"/>
      <w:proofErr w:type="gramStart"/>
      <w:r>
        <w:rPr>
          <w:b w:val="0"/>
          <w:i/>
          <w:sz w:val="24"/>
          <w:szCs w:val="24"/>
        </w:rPr>
        <w:t>Table 4.</w:t>
      </w:r>
      <w:proofErr w:type="gramEnd"/>
      <w:r>
        <w:rPr>
          <w:b w:val="0"/>
          <w:i/>
          <w:sz w:val="24"/>
          <w:szCs w:val="24"/>
        </w:rPr>
        <w:fldChar w:fldCharType="begin"/>
      </w:r>
      <w:r>
        <w:rPr>
          <w:b w:val="0"/>
          <w:i/>
          <w:sz w:val="24"/>
          <w:szCs w:val="24"/>
        </w:rPr>
        <w:instrText xml:space="preserve"> SEQ Table \* ARABIC </w:instrText>
      </w:r>
      <w:r>
        <w:rPr>
          <w:b w:val="0"/>
          <w:i/>
          <w:sz w:val="24"/>
          <w:szCs w:val="24"/>
        </w:rPr>
        <w:fldChar w:fldCharType="separate"/>
      </w:r>
      <w:r>
        <w:rPr>
          <w:b w:val="0"/>
          <w:i/>
          <w:sz w:val="24"/>
          <w:szCs w:val="24"/>
        </w:rPr>
        <w:t>11</w:t>
      </w:r>
      <w:r>
        <w:rPr>
          <w:b w:val="0"/>
          <w:i/>
          <w:sz w:val="24"/>
          <w:szCs w:val="24"/>
        </w:rPr>
        <w:fldChar w:fldCharType="end"/>
      </w:r>
      <w:r>
        <w:rPr>
          <w:b w:val="0"/>
          <w:bCs w:val="0"/>
          <w:i/>
          <w:sz w:val="24"/>
          <w:szCs w:val="24"/>
        </w:rPr>
        <w:t>: Normality Tests</w:t>
      </w:r>
      <w:bookmarkEnd w:id="103"/>
    </w:p>
    <w:tbl>
      <w:tblPr>
        <w:tblW w:w="5000" w:type="pct"/>
        <w:tblBorders>
          <w:top w:val="single" w:sz="12" w:space="0" w:color="auto"/>
          <w:bottom w:val="single" w:sz="12" w:space="0" w:color="auto"/>
        </w:tblBorders>
        <w:tblLook w:val="04A0" w:firstRow="1" w:lastRow="0" w:firstColumn="1" w:lastColumn="0" w:noHBand="0" w:noVBand="1"/>
      </w:tblPr>
      <w:tblGrid>
        <w:gridCol w:w="3031"/>
        <w:gridCol w:w="1098"/>
        <w:gridCol w:w="1098"/>
        <w:gridCol w:w="1099"/>
        <w:gridCol w:w="1011"/>
        <w:gridCol w:w="576"/>
        <w:gridCol w:w="756"/>
      </w:tblGrid>
      <w:tr w:rsidR="00D27DCA">
        <w:trPr>
          <w:trHeight w:val="293"/>
        </w:trPr>
        <w:tc>
          <w:tcPr>
            <w:tcW w:w="1760" w:type="pct"/>
            <w:tcBorders>
              <w:top w:val="single" w:sz="12" w:space="0" w:color="auto"/>
              <w:left w:val="nil"/>
              <w:bottom w:val="single" w:sz="12" w:space="0" w:color="auto"/>
              <w:right w:val="nil"/>
            </w:tcBorders>
            <w:noWrap/>
            <w:vAlign w:val="bottom"/>
          </w:tcPr>
          <w:p w:rsidR="00D27DCA" w:rsidRDefault="00D27DCA">
            <w:pPr>
              <w:spacing w:line="480" w:lineRule="auto"/>
              <w:jc w:val="center"/>
              <w:rPr>
                <w:color w:val="000000"/>
              </w:rPr>
            </w:pPr>
          </w:p>
        </w:tc>
        <w:tc>
          <w:tcPr>
            <w:tcW w:w="1933" w:type="pct"/>
            <w:gridSpan w:val="3"/>
            <w:tcBorders>
              <w:top w:val="single" w:sz="12" w:space="0" w:color="auto"/>
              <w:left w:val="nil"/>
              <w:bottom w:val="single" w:sz="12" w:space="0" w:color="auto"/>
              <w:right w:val="nil"/>
            </w:tcBorders>
            <w:noWrap/>
            <w:vAlign w:val="bottom"/>
          </w:tcPr>
          <w:p w:rsidR="00D27DCA" w:rsidRDefault="009C7554">
            <w:pPr>
              <w:spacing w:line="480" w:lineRule="auto"/>
              <w:jc w:val="center"/>
              <w:rPr>
                <w:color w:val="000000"/>
              </w:rPr>
            </w:pPr>
            <w:r>
              <w:rPr>
                <w:color w:val="000000"/>
              </w:rPr>
              <w:t xml:space="preserve">Shapiro </w:t>
            </w:r>
            <w:proofErr w:type="spellStart"/>
            <w:r>
              <w:rPr>
                <w:color w:val="000000"/>
              </w:rPr>
              <w:t>Wilk</w:t>
            </w:r>
            <w:proofErr w:type="spellEnd"/>
            <w:r>
              <w:rPr>
                <w:color w:val="000000"/>
              </w:rPr>
              <w:t xml:space="preserve"> Test</w:t>
            </w:r>
          </w:p>
        </w:tc>
        <w:tc>
          <w:tcPr>
            <w:tcW w:w="1308" w:type="pct"/>
            <w:gridSpan w:val="3"/>
            <w:tcBorders>
              <w:top w:val="single" w:sz="12" w:space="0" w:color="auto"/>
              <w:left w:val="nil"/>
              <w:bottom w:val="single" w:sz="12" w:space="0" w:color="auto"/>
              <w:right w:val="nil"/>
            </w:tcBorders>
          </w:tcPr>
          <w:p w:rsidR="00D27DCA" w:rsidRDefault="009C7554">
            <w:pPr>
              <w:spacing w:line="480" w:lineRule="auto"/>
              <w:jc w:val="center"/>
              <w:rPr>
                <w:color w:val="000000"/>
              </w:rPr>
            </w:pPr>
            <w:r>
              <w:rPr>
                <w:color w:val="000000"/>
              </w:rPr>
              <w:t>Kolmogorov-Smirnov</w:t>
            </w:r>
          </w:p>
        </w:tc>
      </w:tr>
      <w:tr w:rsidR="00D27DCA">
        <w:trPr>
          <w:trHeight w:val="293"/>
        </w:trPr>
        <w:tc>
          <w:tcPr>
            <w:tcW w:w="1760" w:type="pct"/>
            <w:tcBorders>
              <w:top w:val="single" w:sz="12" w:space="0" w:color="auto"/>
              <w:left w:val="nil"/>
              <w:bottom w:val="single" w:sz="12" w:space="0" w:color="auto"/>
              <w:right w:val="nil"/>
            </w:tcBorders>
            <w:noWrap/>
            <w:vAlign w:val="bottom"/>
          </w:tcPr>
          <w:p w:rsidR="00D27DCA" w:rsidRDefault="009C7554">
            <w:pPr>
              <w:spacing w:line="480" w:lineRule="auto"/>
              <w:jc w:val="center"/>
              <w:rPr>
                <w:color w:val="000000"/>
              </w:rPr>
            </w:pPr>
            <w:r>
              <w:rPr>
                <w:color w:val="000000"/>
              </w:rPr>
              <w:t>Variable</w:t>
            </w:r>
          </w:p>
        </w:tc>
        <w:tc>
          <w:tcPr>
            <w:tcW w:w="644" w:type="pct"/>
            <w:tcBorders>
              <w:top w:val="single" w:sz="12" w:space="0" w:color="auto"/>
              <w:left w:val="nil"/>
              <w:bottom w:val="single" w:sz="12" w:space="0" w:color="auto"/>
              <w:right w:val="nil"/>
            </w:tcBorders>
            <w:noWrap/>
            <w:vAlign w:val="bottom"/>
          </w:tcPr>
          <w:p w:rsidR="00D27DCA" w:rsidRDefault="009C7554">
            <w:pPr>
              <w:spacing w:line="480" w:lineRule="auto"/>
              <w:jc w:val="center"/>
              <w:rPr>
                <w:color w:val="000000"/>
              </w:rPr>
            </w:pPr>
            <w:r>
              <w:rPr>
                <w:color w:val="000000"/>
              </w:rPr>
              <w:t>Statistic</w:t>
            </w:r>
          </w:p>
        </w:tc>
        <w:tc>
          <w:tcPr>
            <w:tcW w:w="644" w:type="pct"/>
            <w:tcBorders>
              <w:top w:val="single" w:sz="12" w:space="0" w:color="auto"/>
              <w:left w:val="nil"/>
              <w:bottom w:val="single" w:sz="12" w:space="0" w:color="auto"/>
              <w:right w:val="nil"/>
            </w:tcBorders>
            <w:noWrap/>
            <w:vAlign w:val="bottom"/>
          </w:tcPr>
          <w:p w:rsidR="00D27DCA" w:rsidRDefault="009C7554">
            <w:pPr>
              <w:spacing w:line="480" w:lineRule="auto"/>
              <w:jc w:val="center"/>
              <w:rPr>
                <w:color w:val="000000"/>
              </w:rPr>
            </w:pPr>
            <w:proofErr w:type="spellStart"/>
            <w:r>
              <w:rPr>
                <w:color w:val="000000"/>
              </w:rPr>
              <w:t>df</w:t>
            </w:r>
            <w:proofErr w:type="spellEnd"/>
          </w:p>
        </w:tc>
        <w:tc>
          <w:tcPr>
            <w:tcW w:w="645" w:type="pct"/>
            <w:tcBorders>
              <w:top w:val="single" w:sz="12" w:space="0" w:color="auto"/>
              <w:left w:val="nil"/>
              <w:bottom w:val="single" w:sz="12" w:space="0" w:color="auto"/>
              <w:right w:val="nil"/>
            </w:tcBorders>
            <w:noWrap/>
            <w:vAlign w:val="bottom"/>
          </w:tcPr>
          <w:p w:rsidR="00D27DCA" w:rsidRDefault="009C7554">
            <w:pPr>
              <w:spacing w:line="480" w:lineRule="auto"/>
              <w:jc w:val="center"/>
              <w:rPr>
                <w:color w:val="000000"/>
              </w:rPr>
            </w:pPr>
            <w:r>
              <w:rPr>
                <w:color w:val="000000"/>
              </w:rPr>
              <w:t>p-value</w:t>
            </w:r>
          </w:p>
        </w:tc>
        <w:tc>
          <w:tcPr>
            <w:tcW w:w="594" w:type="pct"/>
            <w:tcBorders>
              <w:top w:val="single" w:sz="12" w:space="0" w:color="auto"/>
              <w:left w:val="nil"/>
              <w:bottom w:val="single" w:sz="12" w:space="0" w:color="auto"/>
              <w:right w:val="nil"/>
            </w:tcBorders>
          </w:tcPr>
          <w:p w:rsidR="00D27DCA" w:rsidRDefault="009C7554">
            <w:pPr>
              <w:spacing w:line="480" w:lineRule="auto"/>
              <w:jc w:val="center"/>
              <w:rPr>
                <w:color w:val="000000"/>
              </w:rPr>
            </w:pPr>
            <w:r>
              <w:rPr>
                <w:color w:val="000000"/>
              </w:rPr>
              <w:t>Statistic</w:t>
            </w:r>
          </w:p>
        </w:tc>
        <w:tc>
          <w:tcPr>
            <w:tcW w:w="309" w:type="pct"/>
            <w:tcBorders>
              <w:top w:val="single" w:sz="12" w:space="0" w:color="auto"/>
              <w:left w:val="nil"/>
              <w:bottom w:val="single" w:sz="12" w:space="0" w:color="auto"/>
              <w:right w:val="nil"/>
            </w:tcBorders>
          </w:tcPr>
          <w:p w:rsidR="00D27DCA" w:rsidRDefault="009C7554">
            <w:pPr>
              <w:spacing w:line="480" w:lineRule="auto"/>
              <w:jc w:val="center"/>
              <w:rPr>
                <w:color w:val="000000"/>
              </w:rPr>
            </w:pPr>
            <w:proofErr w:type="spellStart"/>
            <w:r>
              <w:rPr>
                <w:color w:val="000000"/>
              </w:rPr>
              <w:t>df</w:t>
            </w:r>
            <w:proofErr w:type="spellEnd"/>
          </w:p>
        </w:tc>
        <w:tc>
          <w:tcPr>
            <w:tcW w:w="405" w:type="pct"/>
            <w:tcBorders>
              <w:top w:val="single" w:sz="12" w:space="0" w:color="auto"/>
              <w:left w:val="nil"/>
              <w:bottom w:val="single" w:sz="12" w:space="0" w:color="auto"/>
              <w:right w:val="nil"/>
            </w:tcBorders>
          </w:tcPr>
          <w:p w:rsidR="00D27DCA" w:rsidRDefault="009C7554">
            <w:pPr>
              <w:spacing w:line="480" w:lineRule="auto"/>
              <w:jc w:val="center"/>
              <w:rPr>
                <w:color w:val="000000"/>
              </w:rPr>
            </w:pPr>
            <w:r>
              <w:rPr>
                <w:color w:val="000000"/>
              </w:rPr>
              <w:t>p-</w:t>
            </w:r>
            <w:r>
              <w:rPr>
                <w:color w:val="000000"/>
              </w:rPr>
              <w:lastRenderedPageBreak/>
              <w:t>value</w:t>
            </w:r>
          </w:p>
        </w:tc>
      </w:tr>
      <w:tr w:rsidR="00D27DCA">
        <w:trPr>
          <w:trHeight w:val="293"/>
        </w:trPr>
        <w:tc>
          <w:tcPr>
            <w:tcW w:w="1760" w:type="pct"/>
            <w:tcBorders>
              <w:top w:val="nil"/>
              <w:left w:val="nil"/>
              <w:bottom w:val="single" w:sz="12" w:space="0" w:color="auto"/>
              <w:right w:val="nil"/>
            </w:tcBorders>
            <w:noWrap/>
            <w:vAlign w:val="bottom"/>
          </w:tcPr>
          <w:p w:rsidR="00D27DCA" w:rsidRDefault="009C7554">
            <w:pPr>
              <w:spacing w:line="480" w:lineRule="auto"/>
              <w:jc w:val="center"/>
              <w:rPr>
                <w:color w:val="000000"/>
              </w:rPr>
            </w:pPr>
            <w:r>
              <w:rPr>
                <w:color w:val="000000"/>
              </w:rPr>
              <w:lastRenderedPageBreak/>
              <w:t>Performance</w:t>
            </w:r>
          </w:p>
        </w:tc>
        <w:tc>
          <w:tcPr>
            <w:tcW w:w="644" w:type="pct"/>
            <w:tcBorders>
              <w:top w:val="nil"/>
              <w:left w:val="nil"/>
              <w:bottom w:val="single" w:sz="12" w:space="0" w:color="auto"/>
              <w:right w:val="nil"/>
            </w:tcBorders>
            <w:noWrap/>
            <w:vAlign w:val="bottom"/>
          </w:tcPr>
          <w:p w:rsidR="00D27DCA" w:rsidRDefault="009C7554">
            <w:pPr>
              <w:spacing w:line="480" w:lineRule="auto"/>
              <w:jc w:val="center"/>
              <w:rPr>
                <w:color w:val="000000"/>
              </w:rPr>
            </w:pPr>
            <w:r>
              <w:rPr>
                <w:color w:val="000000"/>
              </w:rPr>
              <w:t>0.975</w:t>
            </w:r>
          </w:p>
        </w:tc>
        <w:tc>
          <w:tcPr>
            <w:tcW w:w="644" w:type="pct"/>
            <w:tcBorders>
              <w:top w:val="nil"/>
              <w:left w:val="nil"/>
              <w:bottom w:val="single" w:sz="12" w:space="0" w:color="auto"/>
              <w:right w:val="nil"/>
            </w:tcBorders>
            <w:noWrap/>
            <w:vAlign w:val="bottom"/>
          </w:tcPr>
          <w:p w:rsidR="00D27DCA" w:rsidRDefault="009C7554">
            <w:pPr>
              <w:spacing w:line="480" w:lineRule="auto"/>
              <w:jc w:val="center"/>
              <w:rPr>
                <w:color w:val="000000"/>
              </w:rPr>
            </w:pPr>
            <w:r>
              <w:rPr>
                <w:color w:val="000000"/>
              </w:rPr>
              <w:t>363</w:t>
            </w:r>
          </w:p>
        </w:tc>
        <w:tc>
          <w:tcPr>
            <w:tcW w:w="645" w:type="pct"/>
            <w:tcBorders>
              <w:top w:val="nil"/>
              <w:left w:val="nil"/>
              <w:bottom w:val="single" w:sz="12" w:space="0" w:color="auto"/>
              <w:right w:val="nil"/>
            </w:tcBorders>
            <w:noWrap/>
            <w:vAlign w:val="bottom"/>
          </w:tcPr>
          <w:p w:rsidR="00D27DCA" w:rsidRDefault="009C7554">
            <w:pPr>
              <w:spacing w:line="480" w:lineRule="auto"/>
              <w:jc w:val="center"/>
              <w:rPr>
                <w:color w:val="000000"/>
              </w:rPr>
            </w:pPr>
            <w:r>
              <w:rPr>
                <w:color w:val="000000"/>
              </w:rPr>
              <w:t>0.087</w:t>
            </w:r>
          </w:p>
        </w:tc>
        <w:tc>
          <w:tcPr>
            <w:tcW w:w="594" w:type="pct"/>
            <w:tcBorders>
              <w:top w:val="nil"/>
              <w:left w:val="nil"/>
              <w:bottom w:val="single" w:sz="12" w:space="0" w:color="auto"/>
              <w:right w:val="nil"/>
            </w:tcBorders>
          </w:tcPr>
          <w:p w:rsidR="00D27DCA" w:rsidRDefault="009C7554">
            <w:pPr>
              <w:spacing w:line="480" w:lineRule="auto"/>
              <w:jc w:val="center"/>
              <w:rPr>
                <w:color w:val="000000"/>
              </w:rPr>
            </w:pPr>
            <w:r>
              <w:rPr>
                <w:color w:val="000000"/>
              </w:rPr>
              <w:t>0.963</w:t>
            </w:r>
          </w:p>
        </w:tc>
        <w:tc>
          <w:tcPr>
            <w:tcW w:w="309" w:type="pct"/>
            <w:tcBorders>
              <w:top w:val="nil"/>
              <w:left w:val="nil"/>
              <w:bottom w:val="single" w:sz="12" w:space="0" w:color="auto"/>
              <w:right w:val="nil"/>
            </w:tcBorders>
          </w:tcPr>
          <w:p w:rsidR="00D27DCA" w:rsidRDefault="009C7554">
            <w:pPr>
              <w:spacing w:line="480" w:lineRule="auto"/>
              <w:jc w:val="center"/>
              <w:rPr>
                <w:color w:val="000000"/>
              </w:rPr>
            </w:pPr>
            <w:r>
              <w:rPr>
                <w:color w:val="000000"/>
              </w:rPr>
              <w:t>363</w:t>
            </w:r>
          </w:p>
        </w:tc>
        <w:tc>
          <w:tcPr>
            <w:tcW w:w="405" w:type="pct"/>
            <w:tcBorders>
              <w:top w:val="nil"/>
              <w:left w:val="nil"/>
              <w:bottom w:val="single" w:sz="12" w:space="0" w:color="auto"/>
              <w:right w:val="nil"/>
            </w:tcBorders>
          </w:tcPr>
          <w:p w:rsidR="00D27DCA" w:rsidRDefault="009C7554">
            <w:pPr>
              <w:spacing w:line="480" w:lineRule="auto"/>
              <w:jc w:val="center"/>
              <w:rPr>
                <w:color w:val="000000"/>
              </w:rPr>
            </w:pPr>
            <w:r>
              <w:rPr>
                <w:color w:val="000000"/>
              </w:rPr>
              <w:t>0.095</w:t>
            </w:r>
          </w:p>
        </w:tc>
      </w:tr>
    </w:tbl>
    <w:p w:rsidR="00D27DCA" w:rsidRDefault="009C7554">
      <w:pPr>
        <w:spacing w:line="480" w:lineRule="auto"/>
        <w:jc w:val="both"/>
        <w:rPr>
          <w:rFonts w:eastAsia="Calibri"/>
          <w:kern w:val="2"/>
        </w:rPr>
      </w:pPr>
      <w:r>
        <w:rPr>
          <w:rFonts w:eastAsia="Calibri"/>
          <w:kern w:val="2"/>
        </w:rPr>
        <w:t>Source (Author, 2023)</w:t>
      </w:r>
    </w:p>
    <w:p w:rsidR="00D27DCA" w:rsidRDefault="009C7554">
      <w:pPr>
        <w:pStyle w:val="Heading3"/>
        <w:numPr>
          <w:ilvl w:val="2"/>
          <w:numId w:val="10"/>
        </w:numPr>
        <w:spacing w:line="480" w:lineRule="auto"/>
        <w:rPr>
          <w:rFonts w:cs="Times New Roman"/>
          <w:szCs w:val="24"/>
        </w:rPr>
      </w:pPr>
      <w:bookmarkStart w:id="104" w:name="_Toc150623454"/>
      <w:r>
        <w:rPr>
          <w:rFonts w:cs="Times New Roman"/>
          <w:szCs w:val="24"/>
        </w:rPr>
        <w:t xml:space="preserve">Test for </w:t>
      </w:r>
      <w:proofErr w:type="spellStart"/>
      <w:r>
        <w:rPr>
          <w:rFonts w:cs="Times New Roman"/>
          <w:szCs w:val="24"/>
        </w:rPr>
        <w:t>Multicollinearity</w:t>
      </w:r>
      <w:bookmarkEnd w:id="104"/>
      <w:proofErr w:type="spellEnd"/>
    </w:p>
    <w:p w:rsidR="00D27DCA" w:rsidRDefault="009C7554">
      <w:pPr>
        <w:spacing w:line="480" w:lineRule="auto"/>
        <w:jc w:val="both"/>
        <w:rPr>
          <w:rFonts w:eastAsia="MS Mincho"/>
        </w:rPr>
      </w:pPr>
      <w:r>
        <w:rPr>
          <w:rFonts w:eastAsia="MS Mincho"/>
          <w:color w:val="000000"/>
        </w:rPr>
        <w:t xml:space="preserve">In this study, </w:t>
      </w:r>
      <w:proofErr w:type="spellStart"/>
      <w:r>
        <w:rPr>
          <w:rFonts w:eastAsia="MS Mincho"/>
          <w:color w:val="000000"/>
        </w:rPr>
        <w:t>multicollinearity</w:t>
      </w:r>
      <w:proofErr w:type="spellEnd"/>
      <w:r>
        <w:rPr>
          <w:rFonts w:eastAsia="MS Mincho"/>
          <w:color w:val="000000"/>
        </w:rPr>
        <w:t xml:space="preserve"> was tested by computing the Variance Inflation Factors (VIF) and its reciprocal, the tolerance. </w:t>
      </w:r>
      <w:r>
        <w:rPr>
          <w:rFonts w:eastAsia="MS Mincho"/>
        </w:rPr>
        <w:t xml:space="preserve">VIF's greater than 10 are a sign of </w:t>
      </w:r>
      <w:proofErr w:type="spellStart"/>
      <w:r>
        <w:rPr>
          <w:rFonts w:eastAsia="MS Mincho"/>
          <w:color w:val="000000"/>
        </w:rPr>
        <w:t>multicollinearity</w:t>
      </w:r>
      <w:proofErr w:type="spellEnd"/>
      <w:r>
        <w:rPr>
          <w:rFonts w:eastAsia="MS Mincho"/>
        </w:rPr>
        <w:t xml:space="preserve">. The VIF is less than 10 indicating no </w:t>
      </w:r>
      <w:proofErr w:type="spellStart"/>
      <w:r>
        <w:rPr>
          <w:rFonts w:eastAsia="MS Mincho"/>
        </w:rPr>
        <w:t>multicollinearity</w:t>
      </w:r>
      <w:proofErr w:type="spellEnd"/>
      <w:r>
        <w:rPr>
          <w:rFonts w:eastAsia="MS Mincho"/>
        </w:rPr>
        <w:t xml:space="preserve"> is present.  </w:t>
      </w:r>
    </w:p>
    <w:p w:rsidR="00D27DCA" w:rsidRDefault="009C7554">
      <w:pPr>
        <w:pStyle w:val="Caption"/>
        <w:spacing w:line="480" w:lineRule="auto"/>
        <w:rPr>
          <w:rFonts w:eastAsia="SimSun"/>
          <w:b w:val="0"/>
          <w:i/>
          <w:sz w:val="24"/>
          <w:szCs w:val="24"/>
        </w:rPr>
      </w:pPr>
      <w:bookmarkStart w:id="105" w:name="_Toc150438852"/>
      <w:proofErr w:type="gramStart"/>
      <w:r>
        <w:rPr>
          <w:b w:val="0"/>
          <w:i/>
          <w:sz w:val="24"/>
          <w:szCs w:val="24"/>
        </w:rPr>
        <w:t>Table 4.</w:t>
      </w:r>
      <w:proofErr w:type="gramEnd"/>
      <w:r>
        <w:rPr>
          <w:b w:val="0"/>
          <w:i/>
          <w:sz w:val="24"/>
          <w:szCs w:val="24"/>
        </w:rPr>
        <w:fldChar w:fldCharType="begin"/>
      </w:r>
      <w:r>
        <w:rPr>
          <w:b w:val="0"/>
          <w:i/>
          <w:sz w:val="24"/>
          <w:szCs w:val="24"/>
        </w:rPr>
        <w:instrText xml:space="preserve"> SEQ Table \* ARABIC </w:instrText>
      </w:r>
      <w:r>
        <w:rPr>
          <w:b w:val="0"/>
          <w:i/>
          <w:sz w:val="24"/>
          <w:szCs w:val="24"/>
        </w:rPr>
        <w:fldChar w:fldCharType="separate"/>
      </w:r>
      <w:r>
        <w:rPr>
          <w:b w:val="0"/>
          <w:i/>
          <w:sz w:val="24"/>
          <w:szCs w:val="24"/>
        </w:rPr>
        <w:t>12</w:t>
      </w:r>
      <w:r>
        <w:rPr>
          <w:b w:val="0"/>
          <w:i/>
          <w:sz w:val="24"/>
          <w:szCs w:val="24"/>
        </w:rPr>
        <w:fldChar w:fldCharType="end"/>
      </w:r>
      <w:r>
        <w:rPr>
          <w:rFonts w:eastAsia="SimSun"/>
          <w:b w:val="0"/>
          <w:i/>
          <w:sz w:val="24"/>
          <w:szCs w:val="24"/>
        </w:rPr>
        <w:t xml:space="preserve">: </w:t>
      </w:r>
      <w:proofErr w:type="spellStart"/>
      <w:r>
        <w:rPr>
          <w:rFonts w:eastAsia="SimSun"/>
          <w:b w:val="0"/>
          <w:i/>
          <w:sz w:val="24"/>
          <w:szCs w:val="24"/>
        </w:rPr>
        <w:t>Multicollinearity</w:t>
      </w:r>
      <w:proofErr w:type="spellEnd"/>
      <w:r>
        <w:rPr>
          <w:rFonts w:eastAsia="SimSun"/>
          <w:b w:val="0"/>
          <w:i/>
          <w:sz w:val="24"/>
          <w:szCs w:val="24"/>
        </w:rPr>
        <w:t xml:space="preserve"> Test</w:t>
      </w:r>
      <w:bookmarkEnd w:id="105"/>
    </w:p>
    <w:tbl>
      <w:tblPr>
        <w:tblW w:w="5000" w:type="pct"/>
        <w:tblCellMar>
          <w:left w:w="0" w:type="dxa"/>
          <w:right w:w="0" w:type="dxa"/>
        </w:tblCellMar>
        <w:tblLook w:val="04A0" w:firstRow="1" w:lastRow="0" w:firstColumn="1" w:lastColumn="0" w:noHBand="0" w:noVBand="1"/>
      </w:tblPr>
      <w:tblGrid>
        <w:gridCol w:w="2909"/>
        <w:gridCol w:w="2910"/>
        <w:gridCol w:w="2634"/>
      </w:tblGrid>
      <w:tr w:rsidR="00D27DCA">
        <w:trPr>
          <w:cantSplit/>
        </w:trPr>
        <w:tc>
          <w:tcPr>
            <w:tcW w:w="1721" w:type="pct"/>
            <w:tcBorders>
              <w:top w:val="single" w:sz="12" w:space="0" w:color="auto"/>
              <w:left w:val="nil"/>
              <w:bottom w:val="single" w:sz="12" w:space="0" w:color="auto"/>
              <w:right w:val="nil"/>
            </w:tcBorders>
          </w:tcPr>
          <w:p w:rsidR="00D27DCA" w:rsidRDefault="009C7554">
            <w:pPr>
              <w:autoSpaceDE w:val="0"/>
              <w:autoSpaceDN w:val="0"/>
              <w:adjustRightInd w:val="0"/>
              <w:spacing w:line="480" w:lineRule="auto"/>
              <w:ind w:left="60" w:right="60"/>
              <w:jc w:val="center"/>
              <w:rPr>
                <w:rFonts w:eastAsia="SimSun"/>
              </w:rPr>
            </w:pPr>
            <w:r>
              <w:rPr>
                <w:rFonts w:eastAsia="SimSun"/>
              </w:rPr>
              <w:t>Variable</w:t>
            </w:r>
          </w:p>
        </w:tc>
        <w:tc>
          <w:tcPr>
            <w:tcW w:w="1721" w:type="pct"/>
            <w:tcBorders>
              <w:top w:val="single" w:sz="12" w:space="0" w:color="auto"/>
              <w:left w:val="nil"/>
              <w:bottom w:val="single" w:sz="12" w:space="0" w:color="auto"/>
              <w:right w:val="nil"/>
            </w:tcBorders>
            <w:vAlign w:val="bottom"/>
          </w:tcPr>
          <w:p w:rsidR="00D27DCA" w:rsidRDefault="009C7554">
            <w:pPr>
              <w:autoSpaceDE w:val="0"/>
              <w:autoSpaceDN w:val="0"/>
              <w:adjustRightInd w:val="0"/>
              <w:spacing w:line="480" w:lineRule="auto"/>
              <w:ind w:left="60" w:right="60"/>
              <w:jc w:val="center"/>
              <w:rPr>
                <w:rFonts w:eastAsia="SimSun"/>
              </w:rPr>
            </w:pPr>
            <w:r>
              <w:rPr>
                <w:rFonts w:eastAsia="SimSun"/>
              </w:rPr>
              <w:t>Tolerance</w:t>
            </w:r>
          </w:p>
        </w:tc>
        <w:tc>
          <w:tcPr>
            <w:tcW w:w="1558" w:type="pct"/>
            <w:tcBorders>
              <w:top w:val="single" w:sz="12" w:space="0" w:color="auto"/>
              <w:left w:val="nil"/>
              <w:bottom w:val="single" w:sz="12" w:space="0" w:color="auto"/>
              <w:right w:val="nil"/>
            </w:tcBorders>
            <w:vAlign w:val="bottom"/>
          </w:tcPr>
          <w:p w:rsidR="00D27DCA" w:rsidRDefault="009C7554">
            <w:pPr>
              <w:autoSpaceDE w:val="0"/>
              <w:autoSpaceDN w:val="0"/>
              <w:adjustRightInd w:val="0"/>
              <w:spacing w:line="480" w:lineRule="auto"/>
              <w:ind w:left="60" w:right="60"/>
              <w:jc w:val="center"/>
              <w:rPr>
                <w:rFonts w:eastAsia="SimSun"/>
              </w:rPr>
            </w:pPr>
            <w:r>
              <w:rPr>
                <w:rFonts w:eastAsia="SimSun"/>
              </w:rPr>
              <w:t>VIF</w:t>
            </w:r>
          </w:p>
        </w:tc>
      </w:tr>
      <w:tr w:rsidR="00D27DCA">
        <w:trPr>
          <w:cantSplit/>
        </w:trPr>
        <w:tc>
          <w:tcPr>
            <w:tcW w:w="1721" w:type="pct"/>
            <w:tcBorders>
              <w:top w:val="single" w:sz="12" w:space="0" w:color="auto"/>
              <w:left w:val="nil"/>
              <w:bottom w:val="nil"/>
              <w:right w:val="nil"/>
            </w:tcBorders>
            <w:vAlign w:val="bottom"/>
          </w:tcPr>
          <w:p w:rsidR="00D27DCA" w:rsidRDefault="009C7554">
            <w:pPr>
              <w:autoSpaceDE w:val="0"/>
              <w:autoSpaceDN w:val="0"/>
              <w:adjustRightInd w:val="0"/>
              <w:spacing w:line="480" w:lineRule="auto"/>
              <w:ind w:left="60" w:right="60"/>
              <w:jc w:val="center"/>
              <w:rPr>
                <w:rFonts w:eastAsia="SimSun"/>
              </w:rPr>
            </w:pPr>
            <w:r>
              <w:rPr>
                <w:color w:val="000000"/>
              </w:rPr>
              <w:t>Farmers attitude</w:t>
            </w:r>
          </w:p>
        </w:tc>
        <w:tc>
          <w:tcPr>
            <w:tcW w:w="1721" w:type="pct"/>
            <w:tcBorders>
              <w:top w:val="single" w:sz="12" w:space="0" w:color="auto"/>
              <w:left w:val="nil"/>
              <w:bottom w:val="nil"/>
              <w:right w:val="nil"/>
            </w:tcBorders>
          </w:tcPr>
          <w:p w:rsidR="00D27DCA" w:rsidRDefault="009C7554">
            <w:pPr>
              <w:autoSpaceDE w:val="0"/>
              <w:autoSpaceDN w:val="0"/>
              <w:adjustRightInd w:val="0"/>
              <w:spacing w:line="480" w:lineRule="auto"/>
              <w:ind w:left="60" w:right="60"/>
              <w:jc w:val="center"/>
              <w:rPr>
                <w:rFonts w:eastAsia="SimSun"/>
              </w:rPr>
            </w:pPr>
            <w:r>
              <w:rPr>
                <w:rFonts w:eastAsia="SimSun"/>
              </w:rPr>
              <w:t>.296</w:t>
            </w:r>
          </w:p>
        </w:tc>
        <w:tc>
          <w:tcPr>
            <w:tcW w:w="1558" w:type="pct"/>
            <w:tcBorders>
              <w:top w:val="single" w:sz="12" w:space="0" w:color="auto"/>
              <w:left w:val="nil"/>
              <w:bottom w:val="nil"/>
              <w:right w:val="nil"/>
            </w:tcBorders>
          </w:tcPr>
          <w:p w:rsidR="00D27DCA" w:rsidRDefault="009C7554">
            <w:pPr>
              <w:autoSpaceDE w:val="0"/>
              <w:autoSpaceDN w:val="0"/>
              <w:adjustRightInd w:val="0"/>
              <w:spacing w:line="480" w:lineRule="auto"/>
              <w:ind w:left="60" w:right="60"/>
              <w:jc w:val="center"/>
              <w:rPr>
                <w:rFonts w:eastAsia="SimSun"/>
              </w:rPr>
            </w:pPr>
            <w:r>
              <w:rPr>
                <w:rFonts w:eastAsia="SimSun"/>
              </w:rPr>
              <w:t>3.383</w:t>
            </w:r>
          </w:p>
        </w:tc>
      </w:tr>
      <w:tr w:rsidR="00D27DCA">
        <w:trPr>
          <w:cantSplit/>
        </w:trPr>
        <w:tc>
          <w:tcPr>
            <w:tcW w:w="1721" w:type="pct"/>
            <w:tcBorders>
              <w:top w:val="nil"/>
              <w:left w:val="nil"/>
              <w:bottom w:val="nil"/>
              <w:right w:val="nil"/>
            </w:tcBorders>
            <w:vAlign w:val="bottom"/>
          </w:tcPr>
          <w:p w:rsidR="00D27DCA" w:rsidRDefault="009C7554">
            <w:pPr>
              <w:autoSpaceDE w:val="0"/>
              <w:autoSpaceDN w:val="0"/>
              <w:adjustRightInd w:val="0"/>
              <w:spacing w:line="480" w:lineRule="auto"/>
              <w:ind w:left="60" w:right="60"/>
              <w:jc w:val="center"/>
              <w:rPr>
                <w:rFonts w:eastAsia="SimSun"/>
              </w:rPr>
            </w:pPr>
            <w:r>
              <w:rPr>
                <w:color w:val="000000"/>
              </w:rPr>
              <w:t>Farmers knowledge</w:t>
            </w:r>
          </w:p>
        </w:tc>
        <w:tc>
          <w:tcPr>
            <w:tcW w:w="1721" w:type="pct"/>
            <w:tcBorders>
              <w:top w:val="nil"/>
              <w:left w:val="nil"/>
              <w:bottom w:val="nil"/>
              <w:right w:val="nil"/>
            </w:tcBorders>
          </w:tcPr>
          <w:p w:rsidR="00D27DCA" w:rsidRDefault="009C7554">
            <w:pPr>
              <w:autoSpaceDE w:val="0"/>
              <w:autoSpaceDN w:val="0"/>
              <w:adjustRightInd w:val="0"/>
              <w:spacing w:line="480" w:lineRule="auto"/>
              <w:ind w:left="60" w:right="60"/>
              <w:jc w:val="center"/>
              <w:rPr>
                <w:rFonts w:eastAsia="SimSun"/>
              </w:rPr>
            </w:pPr>
            <w:r>
              <w:rPr>
                <w:rFonts w:eastAsia="SimSun"/>
              </w:rPr>
              <w:t>.336</w:t>
            </w:r>
          </w:p>
        </w:tc>
        <w:tc>
          <w:tcPr>
            <w:tcW w:w="1558" w:type="pct"/>
            <w:tcBorders>
              <w:top w:val="nil"/>
              <w:left w:val="nil"/>
              <w:bottom w:val="nil"/>
              <w:right w:val="nil"/>
            </w:tcBorders>
          </w:tcPr>
          <w:p w:rsidR="00D27DCA" w:rsidRDefault="009C7554">
            <w:pPr>
              <w:autoSpaceDE w:val="0"/>
              <w:autoSpaceDN w:val="0"/>
              <w:adjustRightInd w:val="0"/>
              <w:spacing w:line="480" w:lineRule="auto"/>
              <w:ind w:left="60" w:right="60"/>
              <w:jc w:val="center"/>
              <w:rPr>
                <w:rFonts w:eastAsia="SimSun"/>
              </w:rPr>
            </w:pPr>
            <w:r>
              <w:rPr>
                <w:rFonts w:eastAsia="SimSun"/>
              </w:rPr>
              <w:t>2.973</w:t>
            </w:r>
          </w:p>
        </w:tc>
      </w:tr>
      <w:tr w:rsidR="00D27DCA">
        <w:trPr>
          <w:cantSplit/>
        </w:trPr>
        <w:tc>
          <w:tcPr>
            <w:tcW w:w="1721" w:type="pct"/>
            <w:tcBorders>
              <w:top w:val="nil"/>
              <w:left w:val="nil"/>
              <w:bottom w:val="single" w:sz="4" w:space="0" w:color="auto"/>
              <w:right w:val="nil"/>
            </w:tcBorders>
            <w:vAlign w:val="bottom"/>
          </w:tcPr>
          <w:p w:rsidR="00D27DCA" w:rsidRDefault="009C7554">
            <w:pPr>
              <w:autoSpaceDE w:val="0"/>
              <w:autoSpaceDN w:val="0"/>
              <w:adjustRightInd w:val="0"/>
              <w:spacing w:line="480" w:lineRule="auto"/>
              <w:ind w:left="60" w:right="60"/>
              <w:jc w:val="center"/>
              <w:rPr>
                <w:rFonts w:eastAsia="SimSun"/>
              </w:rPr>
            </w:pPr>
            <w:r>
              <w:rPr>
                <w:color w:val="000000"/>
              </w:rPr>
              <w:t>Farmers practice</w:t>
            </w:r>
          </w:p>
        </w:tc>
        <w:tc>
          <w:tcPr>
            <w:tcW w:w="1721" w:type="pct"/>
            <w:tcBorders>
              <w:top w:val="nil"/>
              <w:left w:val="nil"/>
              <w:bottom w:val="single" w:sz="4" w:space="0" w:color="auto"/>
              <w:right w:val="nil"/>
            </w:tcBorders>
          </w:tcPr>
          <w:p w:rsidR="00D27DCA" w:rsidRDefault="009C7554">
            <w:pPr>
              <w:autoSpaceDE w:val="0"/>
              <w:autoSpaceDN w:val="0"/>
              <w:adjustRightInd w:val="0"/>
              <w:spacing w:line="480" w:lineRule="auto"/>
              <w:ind w:left="60" w:right="60"/>
              <w:jc w:val="center"/>
              <w:rPr>
                <w:rFonts w:eastAsia="SimSun"/>
              </w:rPr>
            </w:pPr>
            <w:r>
              <w:rPr>
                <w:rFonts w:eastAsia="SimSun"/>
              </w:rPr>
              <w:t>.415</w:t>
            </w:r>
          </w:p>
        </w:tc>
        <w:tc>
          <w:tcPr>
            <w:tcW w:w="1558" w:type="pct"/>
            <w:tcBorders>
              <w:top w:val="nil"/>
              <w:left w:val="nil"/>
              <w:bottom w:val="single" w:sz="4" w:space="0" w:color="auto"/>
              <w:right w:val="nil"/>
            </w:tcBorders>
          </w:tcPr>
          <w:p w:rsidR="00D27DCA" w:rsidRDefault="009C7554">
            <w:pPr>
              <w:autoSpaceDE w:val="0"/>
              <w:autoSpaceDN w:val="0"/>
              <w:adjustRightInd w:val="0"/>
              <w:spacing w:line="480" w:lineRule="auto"/>
              <w:ind w:left="60" w:right="60"/>
              <w:jc w:val="center"/>
              <w:rPr>
                <w:rFonts w:eastAsia="SimSun"/>
              </w:rPr>
            </w:pPr>
            <w:r>
              <w:rPr>
                <w:rFonts w:eastAsia="SimSun"/>
              </w:rPr>
              <w:t>2.409</w:t>
            </w:r>
          </w:p>
        </w:tc>
      </w:tr>
    </w:tbl>
    <w:p w:rsidR="00D27DCA" w:rsidRDefault="009C7554">
      <w:pPr>
        <w:autoSpaceDE w:val="0"/>
        <w:autoSpaceDN w:val="0"/>
        <w:adjustRightInd w:val="0"/>
        <w:spacing w:line="480" w:lineRule="auto"/>
        <w:jc w:val="both"/>
        <w:rPr>
          <w:rFonts w:eastAsia="SimSun"/>
        </w:rPr>
      </w:pPr>
      <w:r>
        <w:rPr>
          <w:rFonts w:eastAsia="SimSun"/>
        </w:rPr>
        <w:t xml:space="preserve"> Source (Author, 2023)</w:t>
      </w:r>
    </w:p>
    <w:p w:rsidR="00D27DCA" w:rsidRDefault="009C7554">
      <w:pPr>
        <w:pStyle w:val="Heading3"/>
        <w:numPr>
          <w:ilvl w:val="2"/>
          <w:numId w:val="10"/>
        </w:numPr>
        <w:spacing w:line="480" w:lineRule="auto"/>
        <w:rPr>
          <w:rFonts w:cs="Times New Roman"/>
          <w:kern w:val="2"/>
          <w:szCs w:val="24"/>
        </w:rPr>
      </w:pPr>
      <w:bookmarkStart w:id="106" w:name="_Toc150623455"/>
      <w:r>
        <w:rPr>
          <w:rFonts w:cs="Times New Roman"/>
          <w:szCs w:val="24"/>
        </w:rPr>
        <w:t>Homoscedasticity Test</w:t>
      </w:r>
      <w:bookmarkEnd w:id="106"/>
    </w:p>
    <w:p w:rsidR="00D27DCA" w:rsidRDefault="009C7554">
      <w:pPr>
        <w:spacing w:line="480" w:lineRule="auto"/>
        <w:jc w:val="both"/>
        <w:rPr>
          <w:rFonts w:eastAsia="MS Mincho"/>
        </w:rPr>
      </w:pPr>
      <w:r>
        <w:rPr>
          <w:rFonts w:eastAsia="MS Mincho"/>
        </w:rPr>
        <w:t>The P-value of the BP-LM test as shown in Table was greater than 0.05 implying that we fail to reject H</w:t>
      </w:r>
      <w:r>
        <w:rPr>
          <w:rFonts w:eastAsia="MS Mincho"/>
          <w:vertAlign w:val="subscript"/>
        </w:rPr>
        <w:t xml:space="preserve">0 </w:t>
      </w:r>
      <w:r>
        <w:rPr>
          <w:rFonts w:eastAsia="MS Mincho"/>
        </w:rPr>
        <w:t xml:space="preserve">and therefore conclude that the residuals do not exhibit </w:t>
      </w:r>
      <w:proofErr w:type="spellStart"/>
      <w:r>
        <w:rPr>
          <w:rFonts w:eastAsia="MS Mincho"/>
        </w:rPr>
        <w:t>heteroscedasticity</w:t>
      </w:r>
      <w:proofErr w:type="spellEnd"/>
      <w:r>
        <w:rPr>
          <w:rFonts w:eastAsia="MS Mincho"/>
        </w:rPr>
        <w:t xml:space="preserve"> thus meeting the homoscedasticity assumption. </w:t>
      </w:r>
    </w:p>
    <w:p w:rsidR="00D27DCA" w:rsidRDefault="009C7554">
      <w:pPr>
        <w:pStyle w:val="Caption"/>
        <w:spacing w:line="480" w:lineRule="auto"/>
        <w:rPr>
          <w:rFonts w:eastAsia="Calibri"/>
          <w:b w:val="0"/>
          <w:bCs w:val="0"/>
          <w:i/>
          <w:sz w:val="24"/>
          <w:szCs w:val="24"/>
        </w:rPr>
      </w:pPr>
      <w:bookmarkStart w:id="107" w:name="_Toc150438853"/>
      <w:proofErr w:type="gramStart"/>
      <w:r>
        <w:rPr>
          <w:b w:val="0"/>
          <w:i/>
          <w:sz w:val="24"/>
          <w:szCs w:val="24"/>
        </w:rPr>
        <w:t>Table 4.</w:t>
      </w:r>
      <w:proofErr w:type="gramEnd"/>
      <w:r>
        <w:rPr>
          <w:b w:val="0"/>
          <w:i/>
          <w:sz w:val="24"/>
          <w:szCs w:val="24"/>
        </w:rPr>
        <w:fldChar w:fldCharType="begin"/>
      </w:r>
      <w:r>
        <w:rPr>
          <w:b w:val="0"/>
          <w:i/>
          <w:sz w:val="24"/>
          <w:szCs w:val="24"/>
        </w:rPr>
        <w:instrText xml:space="preserve"> SEQ Table \* ARABIC </w:instrText>
      </w:r>
      <w:r>
        <w:rPr>
          <w:b w:val="0"/>
          <w:i/>
          <w:sz w:val="24"/>
          <w:szCs w:val="24"/>
        </w:rPr>
        <w:fldChar w:fldCharType="separate"/>
      </w:r>
      <w:r>
        <w:rPr>
          <w:b w:val="0"/>
          <w:i/>
          <w:sz w:val="24"/>
          <w:szCs w:val="24"/>
        </w:rPr>
        <w:t>13</w:t>
      </w:r>
      <w:r>
        <w:rPr>
          <w:b w:val="0"/>
          <w:i/>
          <w:sz w:val="24"/>
          <w:szCs w:val="24"/>
        </w:rPr>
        <w:fldChar w:fldCharType="end"/>
      </w:r>
      <w:r>
        <w:rPr>
          <w:b w:val="0"/>
          <w:i/>
          <w:sz w:val="24"/>
          <w:szCs w:val="24"/>
        </w:rPr>
        <w:t>:</w:t>
      </w:r>
      <w:r>
        <w:rPr>
          <w:rFonts w:eastAsia="Calibri"/>
          <w:b w:val="0"/>
          <w:bCs w:val="0"/>
          <w:i/>
          <w:sz w:val="24"/>
          <w:szCs w:val="24"/>
        </w:rPr>
        <w:t xml:space="preserve"> Test for </w:t>
      </w:r>
      <w:proofErr w:type="spellStart"/>
      <w:r>
        <w:rPr>
          <w:rFonts w:eastAsia="Calibri"/>
          <w:b w:val="0"/>
          <w:bCs w:val="0"/>
          <w:i/>
          <w:sz w:val="24"/>
          <w:szCs w:val="24"/>
        </w:rPr>
        <w:t>Heteroscedasticity</w:t>
      </w:r>
      <w:bookmarkEnd w:id="107"/>
      <w:proofErr w:type="spellEnd"/>
    </w:p>
    <w:tbl>
      <w:tblPr>
        <w:tblW w:w="5000" w:type="pct"/>
        <w:tblBorders>
          <w:top w:val="single" w:sz="8" w:space="0" w:color="000000"/>
          <w:bottom w:val="single" w:sz="8" w:space="0" w:color="000000"/>
        </w:tblBorders>
        <w:tblLook w:val="04A0" w:firstRow="1" w:lastRow="0" w:firstColumn="1" w:lastColumn="0" w:noHBand="0" w:noVBand="1"/>
      </w:tblPr>
      <w:tblGrid>
        <w:gridCol w:w="1949"/>
        <w:gridCol w:w="1791"/>
        <w:gridCol w:w="1791"/>
        <w:gridCol w:w="3138"/>
      </w:tblGrid>
      <w:tr w:rsidR="00D27DCA">
        <w:trPr>
          <w:trHeight w:val="300"/>
        </w:trPr>
        <w:tc>
          <w:tcPr>
            <w:tcW w:w="1124" w:type="pct"/>
            <w:tcBorders>
              <w:top w:val="single" w:sz="8" w:space="0" w:color="000000"/>
              <w:left w:val="nil"/>
              <w:bottom w:val="single" w:sz="8" w:space="0" w:color="000000"/>
              <w:right w:val="nil"/>
            </w:tcBorders>
            <w:noWrap/>
          </w:tcPr>
          <w:p w:rsidR="00D27DCA" w:rsidRDefault="00D27DCA">
            <w:pPr>
              <w:spacing w:line="480" w:lineRule="auto"/>
              <w:jc w:val="center"/>
              <w:rPr>
                <w:b/>
                <w:bCs/>
                <w:color w:val="000000"/>
              </w:rPr>
            </w:pPr>
          </w:p>
        </w:tc>
        <w:tc>
          <w:tcPr>
            <w:tcW w:w="1033" w:type="pct"/>
            <w:tcBorders>
              <w:top w:val="single" w:sz="8" w:space="0" w:color="000000"/>
              <w:left w:val="nil"/>
              <w:bottom w:val="single" w:sz="8" w:space="0" w:color="000000"/>
              <w:right w:val="nil"/>
            </w:tcBorders>
            <w:noWrap/>
          </w:tcPr>
          <w:p w:rsidR="00D27DCA" w:rsidRDefault="009C7554">
            <w:pPr>
              <w:spacing w:line="480" w:lineRule="auto"/>
              <w:jc w:val="center"/>
              <w:rPr>
                <w:b/>
                <w:bCs/>
                <w:color w:val="000000"/>
              </w:rPr>
            </w:pPr>
            <w:r>
              <w:rPr>
                <w:b/>
                <w:bCs/>
                <w:color w:val="000000"/>
              </w:rPr>
              <w:t>LM</w:t>
            </w:r>
          </w:p>
        </w:tc>
        <w:tc>
          <w:tcPr>
            <w:tcW w:w="1033" w:type="pct"/>
            <w:tcBorders>
              <w:top w:val="single" w:sz="8" w:space="0" w:color="000000"/>
              <w:left w:val="nil"/>
              <w:bottom w:val="single" w:sz="8" w:space="0" w:color="000000"/>
              <w:right w:val="nil"/>
            </w:tcBorders>
            <w:noWrap/>
          </w:tcPr>
          <w:p w:rsidR="00D27DCA" w:rsidRDefault="009C7554">
            <w:pPr>
              <w:spacing w:line="480" w:lineRule="auto"/>
              <w:jc w:val="center"/>
              <w:rPr>
                <w:b/>
                <w:bCs/>
                <w:color w:val="000000"/>
              </w:rPr>
            </w:pPr>
            <w:r>
              <w:rPr>
                <w:b/>
                <w:bCs/>
                <w:color w:val="000000"/>
              </w:rPr>
              <w:t>Sig</w:t>
            </w:r>
          </w:p>
        </w:tc>
        <w:tc>
          <w:tcPr>
            <w:tcW w:w="1810" w:type="pct"/>
            <w:tcBorders>
              <w:top w:val="single" w:sz="8" w:space="0" w:color="000000"/>
              <w:left w:val="nil"/>
              <w:bottom w:val="single" w:sz="8" w:space="0" w:color="000000"/>
              <w:right w:val="nil"/>
            </w:tcBorders>
          </w:tcPr>
          <w:p w:rsidR="00D27DCA" w:rsidRDefault="009C7554">
            <w:pPr>
              <w:spacing w:line="480" w:lineRule="auto"/>
              <w:jc w:val="center"/>
              <w:rPr>
                <w:b/>
                <w:bCs/>
                <w:color w:val="000000"/>
              </w:rPr>
            </w:pPr>
            <w:r>
              <w:rPr>
                <w:b/>
                <w:bCs/>
                <w:color w:val="000000"/>
              </w:rPr>
              <w:t>Conclusions</w:t>
            </w:r>
          </w:p>
        </w:tc>
      </w:tr>
      <w:tr w:rsidR="00D27DCA">
        <w:trPr>
          <w:trHeight w:val="300"/>
        </w:trPr>
        <w:tc>
          <w:tcPr>
            <w:tcW w:w="1124" w:type="pct"/>
            <w:tcBorders>
              <w:top w:val="nil"/>
              <w:left w:val="nil"/>
              <w:bottom w:val="single" w:sz="8" w:space="0" w:color="000000"/>
              <w:right w:val="nil"/>
            </w:tcBorders>
            <w:noWrap/>
          </w:tcPr>
          <w:p w:rsidR="00D27DCA" w:rsidRDefault="009C7554">
            <w:pPr>
              <w:spacing w:line="480" w:lineRule="auto"/>
              <w:jc w:val="center"/>
              <w:rPr>
                <w:color w:val="000000"/>
              </w:rPr>
            </w:pPr>
            <w:r>
              <w:rPr>
                <w:color w:val="000000"/>
              </w:rPr>
              <w:t>BP</w:t>
            </w:r>
          </w:p>
        </w:tc>
        <w:tc>
          <w:tcPr>
            <w:tcW w:w="1033" w:type="pct"/>
            <w:tcBorders>
              <w:top w:val="nil"/>
              <w:left w:val="nil"/>
              <w:bottom w:val="single" w:sz="8" w:space="0" w:color="000000"/>
              <w:right w:val="nil"/>
            </w:tcBorders>
            <w:noWrap/>
          </w:tcPr>
          <w:p w:rsidR="00D27DCA" w:rsidRDefault="009C7554">
            <w:pPr>
              <w:spacing w:line="480" w:lineRule="auto"/>
              <w:jc w:val="center"/>
              <w:rPr>
                <w:color w:val="000000"/>
              </w:rPr>
            </w:pPr>
            <w:r>
              <w:rPr>
                <w:color w:val="000000"/>
              </w:rPr>
              <w:t>8.998</w:t>
            </w:r>
          </w:p>
        </w:tc>
        <w:tc>
          <w:tcPr>
            <w:tcW w:w="1033" w:type="pct"/>
            <w:tcBorders>
              <w:top w:val="nil"/>
              <w:left w:val="nil"/>
              <w:bottom w:val="single" w:sz="8" w:space="0" w:color="000000"/>
              <w:right w:val="nil"/>
            </w:tcBorders>
            <w:noWrap/>
          </w:tcPr>
          <w:p w:rsidR="00D27DCA" w:rsidRDefault="009C7554">
            <w:pPr>
              <w:spacing w:line="480" w:lineRule="auto"/>
              <w:jc w:val="center"/>
              <w:rPr>
                <w:color w:val="000000"/>
              </w:rPr>
            </w:pPr>
            <w:r>
              <w:rPr>
                <w:color w:val="000000"/>
              </w:rPr>
              <w:t>0.320</w:t>
            </w:r>
          </w:p>
        </w:tc>
        <w:tc>
          <w:tcPr>
            <w:tcW w:w="1810" w:type="pct"/>
            <w:tcBorders>
              <w:top w:val="nil"/>
              <w:left w:val="nil"/>
              <w:bottom w:val="single" w:sz="8" w:space="0" w:color="000000"/>
              <w:right w:val="nil"/>
            </w:tcBorders>
            <w:vAlign w:val="center"/>
          </w:tcPr>
          <w:p w:rsidR="00D27DCA" w:rsidRDefault="009C7554">
            <w:pPr>
              <w:spacing w:line="480" w:lineRule="auto"/>
              <w:jc w:val="center"/>
              <w:rPr>
                <w:color w:val="000000"/>
                <w:vertAlign w:val="subscript"/>
              </w:rPr>
            </w:pPr>
            <w:r>
              <w:rPr>
                <w:color w:val="000000"/>
              </w:rPr>
              <w:t>Fail to reject H</w:t>
            </w:r>
            <w:r>
              <w:rPr>
                <w:color w:val="000000"/>
                <w:vertAlign w:val="subscript"/>
              </w:rPr>
              <w:t>0</w:t>
            </w:r>
          </w:p>
        </w:tc>
      </w:tr>
    </w:tbl>
    <w:p w:rsidR="00D27DCA" w:rsidRDefault="009C7554">
      <w:pPr>
        <w:spacing w:line="480" w:lineRule="auto"/>
        <w:jc w:val="both"/>
        <w:rPr>
          <w:rFonts w:eastAsia="Calibri"/>
          <w:kern w:val="2"/>
        </w:rPr>
      </w:pPr>
      <w:r>
        <w:rPr>
          <w:rFonts w:eastAsia="Calibri"/>
        </w:rPr>
        <w:t xml:space="preserve"> Source (Author, 2023)</w:t>
      </w:r>
    </w:p>
    <w:p w:rsidR="00D27DCA" w:rsidRDefault="009C7554">
      <w:pPr>
        <w:pStyle w:val="Heading3"/>
        <w:numPr>
          <w:ilvl w:val="2"/>
          <w:numId w:val="10"/>
        </w:numPr>
        <w:spacing w:line="480" w:lineRule="auto"/>
        <w:rPr>
          <w:rFonts w:cs="Times New Roman"/>
          <w:szCs w:val="24"/>
        </w:rPr>
      </w:pPr>
      <w:bookmarkStart w:id="108" w:name="_Toc150623456"/>
      <w:r>
        <w:rPr>
          <w:rFonts w:cs="Times New Roman"/>
          <w:szCs w:val="24"/>
        </w:rPr>
        <w:t>Autocorrelation Test</w:t>
      </w:r>
      <w:bookmarkEnd w:id="108"/>
    </w:p>
    <w:p w:rsidR="00D27DCA" w:rsidRDefault="009C7554">
      <w:pPr>
        <w:spacing w:line="480" w:lineRule="auto"/>
        <w:jc w:val="both"/>
        <w:rPr>
          <w:rFonts w:eastAsia="Calibri"/>
        </w:rPr>
      </w:pPr>
      <w:r>
        <w:rPr>
          <w:rFonts w:eastAsia="Calibri"/>
        </w:rPr>
        <w:t xml:space="preserve">The study used the Durbin-Watson test to test whether the residuals from the multiple linear regression models are independent. The acceptable Durbin Watson range is </w:t>
      </w:r>
      <w:r>
        <w:rPr>
          <w:rFonts w:eastAsia="Calibri"/>
        </w:rPr>
        <w:lastRenderedPageBreak/>
        <w:t xml:space="preserve">between 1.5 and 2.5. Durbin Watson value is </w:t>
      </w:r>
      <w:r>
        <w:rPr>
          <w:rFonts w:eastAsia="Calibri"/>
          <w:bCs/>
        </w:rPr>
        <w:t>1.</w:t>
      </w:r>
      <w:r>
        <w:rPr>
          <w:rFonts w:eastAsia="Calibri"/>
          <w:bCs/>
        </w:rPr>
        <w:t>614</w:t>
      </w:r>
      <w:r>
        <w:rPr>
          <w:rFonts w:eastAsia="Calibri"/>
        </w:rPr>
        <w:t xml:space="preserve">, which is between the acceptable </w:t>
      </w:r>
      <w:proofErr w:type="gramStart"/>
      <w:r>
        <w:rPr>
          <w:rFonts w:eastAsia="Calibri"/>
        </w:rPr>
        <w:t>ranges,</w:t>
      </w:r>
      <w:proofErr w:type="gramEnd"/>
      <w:r>
        <w:rPr>
          <w:rFonts w:eastAsia="Calibri"/>
        </w:rPr>
        <w:t xml:space="preserve"> it shows that there were no autocorrelation problems.  </w:t>
      </w:r>
    </w:p>
    <w:p w:rsidR="00D27DCA" w:rsidRDefault="009C7554">
      <w:pPr>
        <w:pStyle w:val="Caption"/>
        <w:spacing w:line="480" w:lineRule="auto"/>
        <w:rPr>
          <w:rFonts w:eastAsia="Calibri"/>
          <w:b w:val="0"/>
          <w:bCs w:val="0"/>
          <w:i/>
          <w:sz w:val="24"/>
          <w:szCs w:val="24"/>
        </w:rPr>
      </w:pPr>
      <w:bookmarkStart w:id="109" w:name="_Toc150438854"/>
      <w:proofErr w:type="gramStart"/>
      <w:r>
        <w:rPr>
          <w:b w:val="0"/>
          <w:i/>
          <w:sz w:val="24"/>
          <w:szCs w:val="24"/>
        </w:rPr>
        <w:t>Table 4.</w:t>
      </w:r>
      <w:proofErr w:type="gramEnd"/>
      <w:r>
        <w:rPr>
          <w:b w:val="0"/>
          <w:i/>
          <w:sz w:val="24"/>
          <w:szCs w:val="24"/>
        </w:rPr>
        <w:fldChar w:fldCharType="begin"/>
      </w:r>
      <w:r>
        <w:rPr>
          <w:b w:val="0"/>
          <w:i/>
          <w:sz w:val="24"/>
          <w:szCs w:val="24"/>
        </w:rPr>
        <w:instrText xml:space="preserve"> SEQ Table \* ARABIC </w:instrText>
      </w:r>
      <w:r>
        <w:rPr>
          <w:b w:val="0"/>
          <w:i/>
          <w:sz w:val="24"/>
          <w:szCs w:val="24"/>
        </w:rPr>
        <w:fldChar w:fldCharType="separate"/>
      </w:r>
      <w:r>
        <w:rPr>
          <w:b w:val="0"/>
          <w:i/>
          <w:sz w:val="24"/>
          <w:szCs w:val="24"/>
        </w:rPr>
        <w:t>14</w:t>
      </w:r>
      <w:r>
        <w:rPr>
          <w:b w:val="0"/>
          <w:i/>
          <w:sz w:val="24"/>
          <w:szCs w:val="24"/>
        </w:rPr>
        <w:fldChar w:fldCharType="end"/>
      </w:r>
      <w:r>
        <w:rPr>
          <w:b w:val="0"/>
          <w:i/>
          <w:sz w:val="24"/>
          <w:szCs w:val="24"/>
        </w:rPr>
        <w:t>:</w:t>
      </w:r>
      <w:r>
        <w:rPr>
          <w:rFonts w:eastAsia="Calibri"/>
          <w:b w:val="0"/>
          <w:bCs w:val="0"/>
          <w:i/>
          <w:sz w:val="24"/>
          <w:szCs w:val="24"/>
        </w:rPr>
        <w:t xml:space="preserve"> Durbin Watson Test for Autocorrelation</w:t>
      </w:r>
      <w:bookmarkEnd w:id="109"/>
    </w:p>
    <w:tbl>
      <w:tblPr>
        <w:tblW w:w="5000" w:type="pct"/>
        <w:tblBorders>
          <w:top w:val="single" w:sz="4" w:space="0" w:color="auto"/>
          <w:bottom w:val="single" w:sz="4" w:space="0" w:color="auto"/>
        </w:tblBorders>
        <w:tblLook w:val="04A0" w:firstRow="1" w:lastRow="0" w:firstColumn="1" w:lastColumn="0" w:noHBand="0" w:noVBand="1"/>
      </w:tblPr>
      <w:tblGrid>
        <w:gridCol w:w="8669"/>
      </w:tblGrid>
      <w:tr w:rsidR="00D27DCA">
        <w:tc>
          <w:tcPr>
            <w:tcW w:w="8669" w:type="dxa"/>
            <w:tcBorders>
              <w:top w:val="single" w:sz="4" w:space="0" w:color="auto"/>
              <w:left w:val="nil"/>
              <w:bottom w:val="single" w:sz="4" w:space="0" w:color="auto"/>
              <w:right w:val="nil"/>
            </w:tcBorders>
          </w:tcPr>
          <w:p w:rsidR="00D27DCA" w:rsidRDefault="009C7554">
            <w:pPr>
              <w:spacing w:line="480" w:lineRule="auto"/>
              <w:jc w:val="center"/>
              <w:rPr>
                <w:rFonts w:eastAsia="Calibri"/>
                <w:b/>
                <w:bCs/>
              </w:rPr>
            </w:pPr>
            <w:r>
              <w:rPr>
                <w:rFonts w:eastAsia="Calibri"/>
                <w:b/>
                <w:bCs/>
              </w:rPr>
              <w:t>Durbin-Watson Statistic</w:t>
            </w:r>
          </w:p>
        </w:tc>
      </w:tr>
      <w:tr w:rsidR="00D27DCA">
        <w:tc>
          <w:tcPr>
            <w:tcW w:w="8669" w:type="dxa"/>
            <w:tcBorders>
              <w:top w:val="single" w:sz="4" w:space="0" w:color="auto"/>
              <w:left w:val="nil"/>
              <w:bottom w:val="single" w:sz="4" w:space="0" w:color="auto"/>
              <w:right w:val="nil"/>
            </w:tcBorders>
          </w:tcPr>
          <w:p w:rsidR="00D27DCA" w:rsidRDefault="009C7554">
            <w:pPr>
              <w:spacing w:line="480" w:lineRule="auto"/>
              <w:jc w:val="center"/>
              <w:rPr>
                <w:rFonts w:eastAsia="Calibri"/>
                <w:bCs/>
              </w:rPr>
            </w:pPr>
            <w:r>
              <w:rPr>
                <w:rFonts w:eastAsia="Calibri"/>
                <w:bCs/>
              </w:rPr>
              <w:t>1.614</w:t>
            </w:r>
          </w:p>
        </w:tc>
      </w:tr>
    </w:tbl>
    <w:p w:rsidR="00D27DCA" w:rsidRDefault="009C7554">
      <w:pPr>
        <w:spacing w:line="480" w:lineRule="auto"/>
        <w:jc w:val="both"/>
        <w:rPr>
          <w:rFonts w:eastAsia="Calibri"/>
          <w:kern w:val="2"/>
        </w:rPr>
      </w:pPr>
      <w:r>
        <w:rPr>
          <w:rFonts w:eastAsia="Calibri"/>
        </w:rPr>
        <w:t xml:space="preserve"> Source (Author, 2023)</w:t>
      </w:r>
    </w:p>
    <w:p w:rsidR="00D27DCA" w:rsidRDefault="009C7554">
      <w:pPr>
        <w:pStyle w:val="Heading2"/>
        <w:numPr>
          <w:ilvl w:val="1"/>
          <w:numId w:val="10"/>
        </w:numPr>
        <w:spacing w:before="0" w:after="0" w:line="480" w:lineRule="auto"/>
        <w:jc w:val="both"/>
        <w:rPr>
          <w:rFonts w:eastAsia="Calibri"/>
          <w:szCs w:val="24"/>
        </w:rPr>
      </w:pPr>
      <w:bookmarkStart w:id="110" w:name="_Toc150623457"/>
      <w:r>
        <w:rPr>
          <w:rFonts w:eastAsia="Calibri"/>
          <w:szCs w:val="24"/>
        </w:rPr>
        <w:t>Inferential Analysis</w:t>
      </w:r>
      <w:bookmarkEnd w:id="110"/>
    </w:p>
    <w:p w:rsidR="00D27DCA" w:rsidRDefault="009C7554">
      <w:pPr>
        <w:spacing w:line="480" w:lineRule="auto"/>
        <w:jc w:val="both"/>
        <w:rPr>
          <w:rFonts w:eastAsia="Calibri"/>
        </w:rPr>
      </w:pPr>
      <w:r>
        <w:rPr>
          <w:rFonts w:eastAsia="Calibri"/>
        </w:rPr>
        <w:t xml:space="preserve">In order to ascertain the link between the dependent and other study variables, correlation and regression analysis were employed in the inferential analysis. </w:t>
      </w:r>
    </w:p>
    <w:p w:rsidR="00D27DCA" w:rsidRDefault="009C7554">
      <w:pPr>
        <w:pStyle w:val="Heading3"/>
        <w:numPr>
          <w:ilvl w:val="2"/>
          <w:numId w:val="10"/>
        </w:numPr>
        <w:spacing w:line="480" w:lineRule="auto"/>
        <w:rPr>
          <w:rFonts w:eastAsia="等线 Light" w:cs="Times New Roman"/>
          <w:szCs w:val="24"/>
        </w:rPr>
      </w:pPr>
      <w:bookmarkStart w:id="111" w:name="_Toc150623458"/>
      <w:r>
        <w:rPr>
          <w:rFonts w:cs="Times New Roman"/>
          <w:szCs w:val="24"/>
        </w:rPr>
        <w:t>Correlation Analysis</w:t>
      </w:r>
      <w:bookmarkEnd w:id="111"/>
    </w:p>
    <w:p w:rsidR="00D27DCA" w:rsidRDefault="009C7554">
      <w:pPr>
        <w:spacing w:line="480" w:lineRule="auto"/>
        <w:jc w:val="both"/>
        <w:rPr>
          <w:rFonts w:eastAsia="Calibri"/>
          <w:b/>
          <w:i/>
        </w:rPr>
      </w:pPr>
      <w:r>
        <w:rPr>
          <w:rFonts w:eastAsia="Calibri"/>
        </w:rPr>
        <w:t xml:space="preserve"> </w:t>
      </w:r>
      <w:bookmarkStart w:id="112" w:name="_Toc150438855"/>
      <w:proofErr w:type="gramStart"/>
      <w:r>
        <w:rPr>
          <w:b/>
          <w:i/>
        </w:rPr>
        <w:t>Table 4.</w:t>
      </w:r>
      <w:proofErr w:type="gramEnd"/>
      <w:r>
        <w:rPr>
          <w:b/>
          <w:i/>
        </w:rPr>
        <w:fldChar w:fldCharType="begin"/>
      </w:r>
      <w:r>
        <w:rPr>
          <w:b/>
          <w:i/>
        </w:rPr>
        <w:instrText xml:space="preserve"> SEQ Table \* ARABIC </w:instrText>
      </w:r>
      <w:r>
        <w:rPr>
          <w:b/>
          <w:i/>
        </w:rPr>
        <w:fldChar w:fldCharType="separate"/>
      </w:r>
      <w:r>
        <w:rPr>
          <w:b/>
          <w:i/>
        </w:rPr>
        <w:t>15</w:t>
      </w:r>
      <w:r>
        <w:rPr>
          <w:b/>
          <w:i/>
        </w:rPr>
        <w:fldChar w:fldCharType="end"/>
      </w:r>
      <w:r>
        <w:rPr>
          <w:rFonts w:eastAsia="Calibri"/>
          <w:b/>
          <w:i/>
        </w:rPr>
        <w:t>: Correlation Analysis</w:t>
      </w:r>
      <w:bookmarkEnd w:id="112"/>
    </w:p>
    <w:tbl>
      <w:tblPr>
        <w:tblW w:w="5000" w:type="pct"/>
        <w:tblInd w:w="108" w:type="dxa"/>
        <w:tblBorders>
          <w:top w:val="single" w:sz="12" w:space="0" w:color="auto"/>
          <w:bottom w:val="single" w:sz="12" w:space="0" w:color="auto"/>
        </w:tblBorders>
        <w:tblLayout w:type="fixed"/>
        <w:tblCellMar>
          <w:left w:w="0" w:type="dxa"/>
          <w:right w:w="0" w:type="dxa"/>
        </w:tblCellMar>
        <w:tblLook w:val="04A0" w:firstRow="1" w:lastRow="0" w:firstColumn="1" w:lastColumn="0" w:noHBand="0" w:noVBand="1"/>
      </w:tblPr>
      <w:tblGrid>
        <w:gridCol w:w="909"/>
        <w:gridCol w:w="2464"/>
        <w:gridCol w:w="1270"/>
        <w:gridCol w:w="1270"/>
        <w:gridCol w:w="1270"/>
        <w:gridCol w:w="1270"/>
      </w:tblGrid>
      <w:tr w:rsidR="00D27DCA">
        <w:trPr>
          <w:cantSplit/>
        </w:trPr>
        <w:tc>
          <w:tcPr>
            <w:tcW w:w="3602" w:type="dxa"/>
            <w:gridSpan w:val="2"/>
            <w:tcBorders>
              <w:top w:val="single" w:sz="12" w:space="0" w:color="auto"/>
              <w:left w:val="nil"/>
              <w:bottom w:val="single" w:sz="12" w:space="0" w:color="auto"/>
              <w:right w:val="nil"/>
            </w:tcBorders>
            <w:vAlign w:val="bottom"/>
          </w:tcPr>
          <w:p w:rsidR="00D27DCA" w:rsidRDefault="00D27DCA">
            <w:pPr>
              <w:autoSpaceDE w:val="0"/>
              <w:autoSpaceDN w:val="0"/>
              <w:adjustRightInd w:val="0"/>
              <w:spacing w:line="480" w:lineRule="auto"/>
              <w:jc w:val="center"/>
              <w:rPr>
                <w:rFonts w:eastAsia="Calibri"/>
              </w:rPr>
            </w:pPr>
          </w:p>
        </w:tc>
        <w:tc>
          <w:tcPr>
            <w:tcW w:w="1356" w:type="dxa"/>
            <w:tcBorders>
              <w:top w:val="single" w:sz="12" w:space="0" w:color="auto"/>
              <w:left w:val="nil"/>
              <w:bottom w:val="single" w:sz="12" w:space="0" w:color="auto"/>
              <w:right w:val="nil"/>
            </w:tcBorders>
            <w:vAlign w:val="bottom"/>
          </w:tcPr>
          <w:p w:rsidR="00D27DCA" w:rsidRDefault="009C7554">
            <w:pPr>
              <w:autoSpaceDE w:val="0"/>
              <w:autoSpaceDN w:val="0"/>
              <w:adjustRightInd w:val="0"/>
              <w:spacing w:line="480" w:lineRule="auto"/>
              <w:ind w:left="60" w:right="60"/>
              <w:jc w:val="center"/>
              <w:rPr>
                <w:rFonts w:eastAsia="Calibri"/>
              </w:rPr>
            </w:pPr>
            <w:r>
              <w:rPr>
                <w:rFonts w:eastAsia="Calibri"/>
              </w:rPr>
              <w:t>P</w:t>
            </w:r>
          </w:p>
        </w:tc>
        <w:tc>
          <w:tcPr>
            <w:tcW w:w="1356" w:type="dxa"/>
            <w:tcBorders>
              <w:top w:val="single" w:sz="12" w:space="0" w:color="auto"/>
              <w:left w:val="nil"/>
              <w:bottom w:val="single" w:sz="12" w:space="0" w:color="auto"/>
              <w:right w:val="nil"/>
            </w:tcBorders>
            <w:vAlign w:val="bottom"/>
          </w:tcPr>
          <w:p w:rsidR="00D27DCA" w:rsidRDefault="009C7554">
            <w:pPr>
              <w:autoSpaceDE w:val="0"/>
              <w:autoSpaceDN w:val="0"/>
              <w:adjustRightInd w:val="0"/>
              <w:spacing w:line="480" w:lineRule="auto"/>
              <w:ind w:left="60" w:right="60"/>
              <w:jc w:val="center"/>
              <w:rPr>
                <w:rFonts w:eastAsia="Calibri"/>
              </w:rPr>
            </w:pPr>
            <w:r>
              <w:rPr>
                <w:rFonts w:eastAsia="Calibri"/>
              </w:rPr>
              <w:t>FA</w:t>
            </w:r>
          </w:p>
        </w:tc>
        <w:tc>
          <w:tcPr>
            <w:tcW w:w="1356" w:type="dxa"/>
            <w:tcBorders>
              <w:top w:val="single" w:sz="12" w:space="0" w:color="auto"/>
              <w:left w:val="nil"/>
              <w:bottom w:val="single" w:sz="12" w:space="0" w:color="auto"/>
              <w:right w:val="nil"/>
            </w:tcBorders>
            <w:vAlign w:val="bottom"/>
          </w:tcPr>
          <w:p w:rsidR="00D27DCA" w:rsidRDefault="009C7554">
            <w:pPr>
              <w:autoSpaceDE w:val="0"/>
              <w:autoSpaceDN w:val="0"/>
              <w:adjustRightInd w:val="0"/>
              <w:spacing w:line="480" w:lineRule="auto"/>
              <w:ind w:left="60" w:right="60"/>
              <w:jc w:val="center"/>
              <w:rPr>
                <w:rFonts w:eastAsia="Calibri"/>
              </w:rPr>
            </w:pPr>
            <w:r>
              <w:rPr>
                <w:rFonts w:eastAsia="Calibri"/>
              </w:rPr>
              <w:t>FK</w:t>
            </w:r>
          </w:p>
        </w:tc>
        <w:tc>
          <w:tcPr>
            <w:tcW w:w="1356" w:type="dxa"/>
            <w:tcBorders>
              <w:top w:val="single" w:sz="12" w:space="0" w:color="auto"/>
              <w:left w:val="nil"/>
              <w:bottom w:val="single" w:sz="12" w:space="0" w:color="auto"/>
              <w:right w:val="nil"/>
            </w:tcBorders>
            <w:vAlign w:val="bottom"/>
          </w:tcPr>
          <w:p w:rsidR="00D27DCA" w:rsidRDefault="009C7554">
            <w:pPr>
              <w:autoSpaceDE w:val="0"/>
              <w:autoSpaceDN w:val="0"/>
              <w:adjustRightInd w:val="0"/>
              <w:spacing w:line="480" w:lineRule="auto"/>
              <w:ind w:left="60" w:right="60"/>
              <w:jc w:val="center"/>
              <w:rPr>
                <w:rFonts w:eastAsia="Calibri"/>
              </w:rPr>
            </w:pPr>
            <w:r>
              <w:rPr>
                <w:rFonts w:eastAsia="Calibri"/>
              </w:rPr>
              <w:t>FP</w:t>
            </w:r>
          </w:p>
        </w:tc>
      </w:tr>
      <w:tr w:rsidR="00D27DCA">
        <w:trPr>
          <w:cantSplit/>
        </w:trPr>
        <w:tc>
          <w:tcPr>
            <w:tcW w:w="970" w:type="dxa"/>
            <w:vMerge w:val="restart"/>
            <w:tcBorders>
              <w:top w:val="nil"/>
              <w:left w:val="nil"/>
              <w:bottom w:val="nil"/>
              <w:right w:val="nil"/>
            </w:tcBorders>
          </w:tcPr>
          <w:p w:rsidR="00D27DCA" w:rsidRDefault="009C7554">
            <w:pPr>
              <w:autoSpaceDE w:val="0"/>
              <w:autoSpaceDN w:val="0"/>
              <w:adjustRightInd w:val="0"/>
              <w:spacing w:line="480" w:lineRule="auto"/>
              <w:ind w:left="60" w:right="60"/>
              <w:jc w:val="center"/>
              <w:rPr>
                <w:rFonts w:eastAsia="Calibri"/>
              </w:rPr>
            </w:pPr>
            <w:r>
              <w:rPr>
                <w:rFonts w:eastAsia="Calibri"/>
              </w:rPr>
              <w:t>P</w:t>
            </w:r>
          </w:p>
        </w:tc>
        <w:tc>
          <w:tcPr>
            <w:tcW w:w="2632" w:type="dxa"/>
            <w:tcBorders>
              <w:top w:val="single" w:sz="12" w:space="0" w:color="auto"/>
              <w:left w:val="nil"/>
              <w:bottom w:val="nil"/>
              <w:right w:val="nil"/>
            </w:tcBorders>
          </w:tcPr>
          <w:p w:rsidR="00D27DCA" w:rsidRDefault="009C7554">
            <w:pPr>
              <w:autoSpaceDE w:val="0"/>
              <w:autoSpaceDN w:val="0"/>
              <w:adjustRightInd w:val="0"/>
              <w:spacing w:line="480" w:lineRule="auto"/>
              <w:ind w:left="60" w:right="60"/>
              <w:jc w:val="center"/>
              <w:rPr>
                <w:rFonts w:eastAsia="Calibri"/>
              </w:rPr>
            </w:pPr>
            <w:r>
              <w:rPr>
                <w:rFonts w:eastAsia="Calibri"/>
              </w:rPr>
              <w:t>Pearson Correlation</w:t>
            </w:r>
          </w:p>
        </w:tc>
        <w:tc>
          <w:tcPr>
            <w:tcW w:w="1356" w:type="dxa"/>
            <w:tcBorders>
              <w:top w:val="single" w:sz="12" w:space="0" w:color="auto"/>
              <w:left w:val="nil"/>
              <w:bottom w:val="nil"/>
              <w:right w:val="nil"/>
            </w:tcBorders>
          </w:tcPr>
          <w:p w:rsidR="00D27DCA" w:rsidRDefault="009C7554">
            <w:pPr>
              <w:autoSpaceDE w:val="0"/>
              <w:autoSpaceDN w:val="0"/>
              <w:adjustRightInd w:val="0"/>
              <w:spacing w:line="480" w:lineRule="auto"/>
              <w:ind w:left="60" w:right="60"/>
              <w:jc w:val="center"/>
              <w:rPr>
                <w:rFonts w:eastAsia="Calibri"/>
              </w:rPr>
            </w:pPr>
            <w:r>
              <w:rPr>
                <w:rFonts w:eastAsia="Calibri"/>
              </w:rPr>
              <w:t>1</w:t>
            </w:r>
          </w:p>
        </w:tc>
        <w:tc>
          <w:tcPr>
            <w:tcW w:w="1356" w:type="dxa"/>
            <w:tcBorders>
              <w:top w:val="single" w:sz="12" w:space="0" w:color="auto"/>
              <w:left w:val="nil"/>
              <w:bottom w:val="nil"/>
              <w:right w:val="nil"/>
            </w:tcBorders>
          </w:tcPr>
          <w:p w:rsidR="00D27DCA" w:rsidRDefault="00D27DCA">
            <w:pPr>
              <w:autoSpaceDE w:val="0"/>
              <w:autoSpaceDN w:val="0"/>
              <w:adjustRightInd w:val="0"/>
              <w:spacing w:line="480" w:lineRule="auto"/>
              <w:ind w:left="60" w:right="60"/>
              <w:jc w:val="center"/>
              <w:rPr>
                <w:rFonts w:eastAsia="Calibri"/>
              </w:rPr>
            </w:pPr>
          </w:p>
        </w:tc>
        <w:tc>
          <w:tcPr>
            <w:tcW w:w="1356" w:type="dxa"/>
            <w:tcBorders>
              <w:top w:val="single" w:sz="12" w:space="0" w:color="auto"/>
              <w:left w:val="nil"/>
              <w:bottom w:val="nil"/>
              <w:right w:val="nil"/>
            </w:tcBorders>
          </w:tcPr>
          <w:p w:rsidR="00D27DCA" w:rsidRDefault="00D27DCA">
            <w:pPr>
              <w:autoSpaceDE w:val="0"/>
              <w:autoSpaceDN w:val="0"/>
              <w:adjustRightInd w:val="0"/>
              <w:spacing w:line="480" w:lineRule="auto"/>
              <w:ind w:left="60" w:right="60"/>
              <w:jc w:val="center"/>
              <w:rPr>
                <w:rFonts w:eastAsia="Calibri"/>
              </w:rPr>
            </w:pPr>
          </w:p>
        </w:tc>
        <w:tc>
          <w:tcPr>
            <w:tcW w:w="1356" w:type="dxa"/>
            <w:tcBorders>
              <w:top w:val="single" w:sz="12" w:space="0" w:color="auto"/>
              <w:left w:val="nil"/>
              <w:bottom w:val="nil"/>
              <w:right w:val="nil"/>
            </w:tcBorders>
          </w:tcPr>
          <w:p w:rsidR="00D27DCA" w:rsidRDefault="00D27DCA">
            <w:pPr>
              <w:autoSpaceDE w:val="0"/>
              <w:autoSpaceDN w:val="0"/>
              <w:adjustRightInd w:val="0"/>
              <w:spacing w:line="480" w:lineRule="auto"/>
              <w:ind w:left="60" w:right="60"/>
              <w:jc w:val="center"/>
              <w:rPr>
                <w:rFonts w:eastAsia="Calibri"/>
              </w:rPr>
            </w:pPr>
          </w:p>
        </w:tc>
      </w:tr>
      <w:tr w:rsidR="00D27DCA">
        <w:trPr>
          <w:cantSplit/>
        </w:trPr>
        <w:tc>
          <w:tcPr>
            <w:tcW w:w="9026" w:type="dxa"/>
            <w:vMerge/>
            <w:tcBorders>
              <w:top w:val="nil"/>
              <w:left w:val="nil"/>
              <w:bottom w:val="nil"/>
              <w:right w:val="nil"/>
            </w:tcBorders>
            <w:vAlign w:val="center"/>
          </w:tcPr>
          <w:p w:rsidR="00D27DCA" w:rsidRDefault="00D27DCA">
            <w:pPr>
              <w:spacing w:line="480" w:lineRule="auto"/>
              <w:jc w:val="center"/>
              <w:rPr>
                <w:rFonts w:eastAsia="Calibri"/>
              </w:rPr>
            </w:pPr>
          </w:p>
        </w:tc>
        <w:tc>
          <w:tcPr>
            <w:tcW w:w="2632" w:type="dxa"/>
            <w:tcBorders>
              <w:top w:val="nil"/>
              <w:left w:val="nil"/>
              <w:bottom w:val="nil"/>
              <w:right w:val="nil"/>
            </w:tcBorders>
          </w:tcPr>
          <w:p w:rsidR="00D27DCA" w:rsidRDefault="009C7554">
            <w:pPr>
              <w:autoSpaceDE w:val="0"/>
              <w:autoSpaceDN w:val="0"/>
              <w:adjustRightInd w:val="0"/>
              <w:spacing w:line="480" w:lineRule="auto"/>
              <w:ind w:left="60" w:right="60"/>
              <w:jc w:val="center"/>
              <w:rPr>
                <w:rFonts w:eastAsia="Calibri"/>
              </w:rPr>
            </w:pPr>
            <w:r>
              <w:rPr>
                <w:rFonts w:eastAsia="Calibri"/>
              </w:rPr>
              <w:t>Sig. (2-tailed)</w:t>
            </w:r>
          </w:p>
        </w:tc>
        <w:tc>
          <w:tcPr>
            <w:tcW w:w="1356" w:type="dxa"/>
            <w:tcBorders>
              <w:top w:val="nil"/>
              <w:left w:val="nil"/>
              <w:bottom w:val="nil"/>
              <w:right w:val="nil"/>
            </w:tcBorders>
            <w:vAlign w:val="center"/>
          </w:tcPr>
          <w:p w:rsidR="00D27DCA" w:rsidRDefault="00D27DCA">
            <w:pPr>
              <w:autoSpaceDE w:val="0"/>
              <w:autoSpaceDN w:val="0"/>
              <w:adjustRightInd w:val="0"/>
              <w:spacing w:line="480" w:lineRule="auto"/>
              <w:jc w:val="center"/>
              <w:rPr>
                <w:rFonts w:eastAsia="Calibri"/>
              </w:rPr>
            </w:pPr>
          </w:p>
        </w:tc>
        <w:tc>
          <w:tcPr>
            <w:tcW w:w="1356" w:type="dxa"/>
            <w:tcBorders>
              <w:top w:val="nil"/>
              <w:left w:val="nil"/>
              <w:bottom w:val="nil"/>
              <w:right w:val="nil"/>
            </w:tcBorders>
          </w:tcPr>
          <w:p w:rsidR="00D27DCA" w:rsidRDefault="00D27DCA">
            <w:pPr>
              <w:autoSpaceDE w:val="0"/>
              <w:autoSpaceDN w:val="0"/>
              <w:adjustRightInd w:val="0"/>
              <w:spacing w:line="480" w:lineRule="auto"/>
              <w:ind w:left="60" w:right="60"/>
              <w:jc w:val="center"/>
              <w:rPr>
                <w:rFonts w:eastAsia="Calibri"/>
              </w:rPr>
            </w:pPr>
          </w:p>
        </w:tc>
        <w:tc>
          <w:tcPr>
            <w:tcW w:w="1356" w:type="dxa"/>
            <w:tcBorders>
              <w:top w:val="nil"/>
              <w:left w:val="nil"/>
              <w:bottom w:val="nil"/>
              <w:right w:val="nil"/>
            </w:tcBorders>
          </w:tcPr>
          <w:p w:rsidR="00D27DCA" w:rsidRDefault="00D27DCA">
            <w:pPr>
              <w:autoSpaceDE w:val="0"/>
              <w:autoSpaceDN w:val="0"/>
              <w:adjustRightInd w:val="0"/>
              <w:spacing w:line="480" w:lineRule="auto"/>
              <w:ind w:left="60" w:right="60"/>
              <w:jc w:val="center"/>
              <w:rPr>
                <w:rFonts w:eastAsia="Calibri"/>
              </w:rPr>
            </w:pPr>
          </w:p>
        </w:tc>
        <w:tc>
          <w:tcPr>
            <w:tcW w:w="1356" w:type="dxa"/>
            <w:tcBorders>
              <w:top w:val="nil"/>
              <w:left w:val="nil"/>
              <w:bottom w:val="nil"/>
              <w:right w:val="nil"/>
            </w:tcBorders>
          </w:tcPr>
          <w:p w:rsidR="00D27DCA" w:rsidRDefault="00D27DCA">
            <w:pPr>
              <w:autoSpaceDE w:val="0"/>
              <w:autoSpaceDN w:val="0"/>
              <w:adjustRightInd w:val="0"/>
              <w:spacing w:line="480" w:lineRule="auto"/>
              <w:ind w:left="60" w:right="60"/>
              <w:jc w:val="center"/>
              <w:rPr>
                <w:rFonts w:eastAsia="Calibri"/>
              </w:rPr>
            </w:pPr>
          </w:p>
        </w:tc>
      </w:tr>
      <w:tr w:rsidR="00D27DCA">
        <w:trPr>
          <w:cantSplit/>
        </w:trPr>
        <w:tc>
          <w:tcPr>
            <w:tcW w:w="970" w:type="dxa"/>
            <w:vMerge w:val="restart"/>
            <w:tcBorders>
              <w:top w:val="nil"/>
              <w:left w:val="nil"/>
              <w:bottom w:val="nil"/>
              <w:right w:val="nil"/>
            </w:tcBorders>
          </w:tcPr>
          <w:p w:rsidR="00D27DCA" w:rsidRDefault="009C7554">
            <w:pPr>
              <w:autoSpaceDE w:val="0"/>
              <w:autoSpaceDN w:val="0"/>
              <w:adjustRightInd w:val="0"/>
              <w:spacing w:line="480" w:lineRule="auto"/>
              <w:ind w:left="60" w:right="60"/>
              <w:jc w:val="center"/>
              <w:rPr>
                <w:rFonts w:eastAsia="Calibri"/>
              </w:rPr>
            </w:pPr>
            <w:r>
              <w:rPr>
                <w:rFonts w:eastAsia="Calibri"/>
              </w:rPr>
              <w:t>FA</w:t>
            </w:r>
          </w:p>
        </w:tc>
        <w:tc>
          <w:tcPr>
            <w:tcW w:w="2632" w:type="dxa"/>
            <w:tcBorders>
              <w:top w:val="nil"/>
              <w:left w:val="nil"/>
              <w:bottom w:val="nil"/>
              <w:right w:val="nil"/>
            </w:tcBorders>
          </w:tcPr>
          <w:p w:rsidR="00D27DCA" w:rsidRDefault="009C7554">
            <w:pPr>
              <w:autoSpaceDE w:val="0"/>
              <w:autoSpaceDN w:val="0"/>
              <w:adjustRightInd w:val="0"/>
              <w:spacing w:line="480" w:lineRule="auto"/>
              <w:ind w:left="60" w:right="60"/>
              <w:jc w:val="center"/>
              <w:rPr>
                <w:rFonts w:eastAsia="Calibri"/>
              </w:rPr>
            </w:pPr>
            <w:r>
              <w:rPr>
                <w:rFonts w:eastAsia="Calibri"/>
              </w:rPr>
              <w:t>Pearson Correlation</w:t>
            </w:r>
          </w:p>
        </w:tc>
        <w:tc>
          <w:tcPr>
            <w:tcW w:w="1356" w:type="dxa"/>
            <w:tcBorders>
              <w:top w:val="nil"/>
              <w:left w:val="nil"/>
              <w:bottom w:val="nil"/>
              <w:right w:val="nil"/>
            </w:tcBorders>
          </w:tcPr>
          <w:p w:rsidR="00D27DCA" w:rsidRDefault="009C7554">
            <w:pPr>
              <w:autoSpaceDE w:val="0"/>
              <w:autoSpaceDN w:val="0"/>
              <w:adjustRightInd w:val="0"/>
              <w:spacing w:line="480" w:lineRule="auto"/>
              <w:ind w:left="60" w:right="60"/>
              <w:jc w:val="center"/>
              <w:rPr>
                <w:rFonts w:eastAsia="Calibri"/>
              </w:rPr>
            </w:pPr>
            <w:r>
              <w:rPr>
                <w:rFonts w:eastAsia="Calibri"/>
              </w:rPr>
              <w:t>.762</w:t>
            </w:r>
            <w:r>
              <w:rPr>
                <w:rFonts w:eastAsia="Calibri"/>
                <w:vertAlign w:val="superscript"/>
              </w:rPr>
              <w:t>**</w:t>
            </w:r>
          </w:p>
        </w:tc>
        <w:tc>
          <w:tcPr>
            <w:tcW w:w="1356" w:type="dxa"/>
            <w:tcBorders>
              <w:top w:val="nil"/>
              <w:left w:val="nil"/>
              <w:bottom w:val="nil"/>
              <w:right w:val="nil"/>
            </w:tcBorders>
          </w:tcPr>
          <w:p w:rsidR="00D27DCA" w:rsidRDefault="009C7554">
            <w:pPr>
              <w:autoSpaceDE w:val="0"/>
              <w:autoSpaceDN w:val="0"/>
              <w:adjustRightInd w:val="0"/>
              <w:spacing w:line="480" w:lineRule="auto"/>
              <w:ind w:left="60" w:right="60"/>
              <w:jc w:val="center"/>
              <w:rPr>
                <w:rFonts w:eastAsia="Calibri"/>
              </w:rPr>
            </w:pPr>
            <w:r>
              <w:rPr>
                <w:rFonts w:eastAsia="Calibri"/>
              </w:rPr>
              <w:t>1</w:t>
            </w:r>
          </w:p>
        </w:tc>
        <w:tc>
          <w:tcPr>
            <w:tcW w:w="1356" w:type="dxa"/>
            <w:tcBorders>
              <w:top w:val="nil"/>
              <w:left w:val="nil"/>
              <w:bottom w:val="nil"/>
              <w:right w:val="nil"/>
            </w:tcBorders>
          </w:tcPr>
          <w:p w:rsidR="00D27DCA" w:rsidRDefault="00D27DCA">
            <w:pPr>
              <w:autoSpaceDE w:val="0"/>
              <w:autoSpaceDN w:val="0"/>
              <w:adjustRightInd w:val="0"/>
              <w:spacing w:line="480" w:lineRule="auto"/>
              <w:ind w:left="60" w:right="60"/>
              <w:jc w:val="center"/>
              <w:rPr>
                <w:rFonts w:eastAsia="Calibri"/>
              </w:rPr>
            </w:pPr>
          </w:p>
        </w:tc>
        <w:tc>
          <w:tcPr>
            <w:tcW w:w="1356" w:type="dxa"/>
            <w:tcBorders>
              <w:top w:val="nil"/>
              <w:left w:val="nil"/>
              <w:bottom w:val="nil"/>
              <w:right w:val="nil"/>
            </w:tcBorders>
          </w:tcPr>
          <w:p w:rsidR="00D27DCA" w:rsidRDefault="00D27DCA">
            <w:pPr>
              <w:autoSpaceDE w:val="0"/>
              <w:autoSpaceDN w:val="0"/>
              <w:adjustRightInd w:val="0"/>
              <w:spacing w:line="480" w:lineRule="auto"/>
              <w:ind w:left="60" w:right="60"/>
              <w:jc w:val="center"/>
              <w:rPr>
                <w:rFonts w:eastAsia="Calibri"/>
              </w:rPr>
            </w:pPr>
          </w:p>
        </w:tc>
      </w:tr>
      <w:tr w:rsidR="00D27DCA">
        <w:trPr>
          <w:cantSplit/>
        </w:trPr>
        <w:tc>
          <w:tcPr>
            <w:tcW w:w="9026" w:type="dxa"/>
            <w:vMerge/>
            <w:tcBorders>
              <w:top w:val="nil"/>
              <w:left w:val="nil"/>
              <w:bottom w:val="nil"/>
              <w:right w:val="nil"/>
            </w:tcBorders>
            <w:vAlign w:val="center"/>
          </w:tcPr>
          <w:p w:rsidR="00D27DCA" w:rsidRDefault="00D27DCA">
            <w:pPr>
              <w:spacing w:line="480" w:lineRule="auto"/>
              <w:jc w:val="center"/>
              <w:rPr>
                <w:rFonts w:eastAsia="Calibri"/>
              </w:rPr>
            </w:pPr>
          </w:p>
        </w:tc>
        <w:tc>
          <w:tcPr>
            <w:tcW w:w="2632" w:type="dxa"/>
            <w:tcBorders>
              <w:top w:val="nil"/>
              <w:left w:val="nil"/>
              <w:bottom w:val="nil"/>
              <w:right w:val="nil"/>
            </w:tcBorders>
          </w:tcPr>
          <w:p w:rsidR="00D27DCA" w:rsidRDefault="009C7554">
            <w:pPr>
              <w:autoSpaceDE w:val="0"/>
              <w:autoSpaceDN w:val="0"/>
              <w:adjustRightInd w:val="0"/>
              <w:spacing w:line="480" w:lineRule="auto"/>
              <w:ind w:left="60" w:right="60"/>
              <w:jc w:val="center"/>
              <w:rPr>
                <w:rFonts w:eastAsia="Calibri"/>
              </w:rPr>
            </w:pPr>
            <w:r>
              <w:rPr>
                <w:rFonts w:eastAsia="Calibri"/>
              </w:rPr>
              <w:t>Sig. (2-tailed)</w:t>
            </w:r>
          </w:p>
        </w:tc>
        <w:tc>
          <w:tcPr>
            <w:tcW w:w="1356" w:type="dxa"/>
            <w:tcBorders>
              <w:top w:val="nil"/>
              <w:left w:val="nil"/>
              <w:bottom w:val="nil"/>
              <w:right w:val="nil"/>
            </w:tcBorders>
          </w:tcPr>
          <w:p w:rsidR="00D27DCA" w:rsidRDefault="009C7554">
            <w:pPr>
              <w:autoSpaceDE w:val="0"/>
              <w:autoSpaceDN w:val="0"/>
              <w:adjustRightInd w:val="0"/>
              <w:spacing w:line="480" w:lineRule="auto"/>
              <w:ind w:left="60" w:right="60"/>
              <w:jc w:val="center"/>
              <w:rPr>
                <w:rFonts w:eastAsia="Calibri"/>
              </w:rPr>
            </w:pPr>
            <w:r>
              <w:rPr>
                <w:rFonts w:eastAsia="Calibri"/>
              </w:rPr>
              <w:t>.000</w:t>
            </w:r>
          </w:p>
        </w:tc>
        <w:tc>
          <w:tcPr>
            <w:tcW w:w="1356" w:type="dxa"/>
            <w:tcBorders>
              <w:top w:val="nil"/>
              <w:left w:val="nil"/>
              <w:bottom w:val="nil"/>
              <w:right w:val="nil"/>
            </w:tcBorders>
            <w:vAlign w:val="center"/>
          </w:tcPr>
          <w:p w:rsidR="00D27DCA" w:rsidRDefault="00D27DCA">
            <w:pPr>
              <w:autoSpaceDE w:val="0"/>
              <w:autoSpaceDN w:val="0"/>
              <w:adjustRightInd w:val="0"/>
              <w:spacing w:line="480" w:lineRule="auto"/>
              <w:jc w:val="center"/>
              <w:rPr>
                <w:rFonts w:eastAsia="Calibri"/>
              </w:rPr>
            </w:pPr>
          </w:p>
        </w:tc>
        <w:tc>
          <w:tcPr>
            <w:tcW w:w="1356" w:type="dxa"/>
            <w:tcBorders>
              <w:top w:val="nil"/>
              <w:left w:val="nil"/>
              <w:bottom w:val="nil"/>
              <w:right w:val="nil"/>
            </w:tcBorders>
          </w:tcPr>
          <w:p w:rsidR="00D27DCA" w:rsidRDefault="00D27DCA">
            <w:pPr>
              <w:autoSpaceDE w:val="0"/>
              <w:autoSpaceDN w:val="0"/>
              <w:adjustRightInd w:val="0"/>
              <w:spacing w:line="480" w:lineRule="auto"/>
              <w:ind w:left="60" w:right="60"/>
              <w:jc w:val="center"/>
              <w:rPr>
                <w:rFonts w:eastAsia="Calibri"/>
              </w:rPr>
            </w:pPr>
          </w:p>
        </w:tc>
        <w:tc>
          <w:tcPr>
            <w:tcW w:w="1356" w:type="dxa"/>
            <w:tcBorders>
              <w:top w:val="nil"/>
              <w:left w:val="nil"/>
              <w:bottom w:val="nil"/>
              <w:right w:val="nil"/>
            </w:tcBorders>
          </w:tcPr>
          <w:p w:rsidR="00D27DCA" w:rsidRDefault="00D27DCA">
            <w:pPr>
              <w:autoSpaceDE w:val="0"/>
              <w:autoSpaceDN w:val="0"/>
              <w:adjustRightInd w:val="0"/>
              <w:spacing w:line="480" w:lineRule="auto"/>
              <w:ind w:left="60" w:right="60"/>
              <w:jc w:val="center"/>
              <w:rPr>
                <w:rFonts w:eastAsia="Calibri"/>
              </w:rPr>
            </w:pPr>
          </w:p>
        </w:tc>
      </w:tr>
      <w:tr w:rsidR="00D27DCA">
        <w:trPr>
          <w:cantSplit/>
        </w:trPr>
        <w:tc>
          <w:tcPr>
            <w:tcW w:w="970" w:type="dxa"/>
            <w:vMerge w:val="restart"/>
            <w:tcBorders>
              <w:top w:val="nil"/>
              <w:left w:val="nil"/>
              <w:bottom w:val="nil"/>
              <w:right w:val="nil"/>
            </w:tcBorders>
          </w:tcPr>
          <w:p w:rsidR="00D27DCA" w:rsidRDefault="009C7554">
            <w:pPr>
              <w:autoSpaceDE w:val="0"/>
              <w:autoSpaceDN w:val="0"/>
              <w:adjustRightInd w:val="0"/>
              <w:spacing w:line="480" w:lineRule="auto"/>
              <w:ind w:left="60" w:right="60"/>
              <w:jc w:val="center"/>
              <w:rPr>
                <w:rFonts w:eastAsia="Calibri"/>
              </w:rPr>
            </w:pPr>
            <w:r>
              <w:rPr>
                <w:rFonts w:eastAsia="Calibri"/>
              </w:rPr>
              <w:t>FK</w:t>
            </w:r>
          </w:p>
        </w:tc>
        <w:tc>
          <w:tcPr>
            <w:tcW w:w="2632" w:type="dxa"/>
            <w:tcBorders>
              <w:top w:val="nil"/>
              <w:left w:val="nil"/>
              <w:bottom w:val="nil"/>
              <w:right w:val="nil"/>
            </w:tcBorders>
          </w:tcPr>
          <w:p w:rsidR="00D27DCA" w:rsidRDefault="009C7554">
            <w:pPr>
              <w:autoSpaceDE w:val="0"/>
              <w:autoSpaceDN w:val="0"/>
              <w:adjustRightInd w:val="0"/>
              <w:spacing w:line="480" w:lineRule="auto"/>
              <w:ind w:left="60" w:right="60"/>
              <w:jc w:val="center"/>
              <w:rPr>
                <w:rFonts w:eastAsia="Calibri"/>
              </w:rPr>
            </w:pPr>
            <w:r>
              <w:rPr>
                <w:rFonts w:eastAsia="Calibri"/>
              </w:rPr>
              <w:t>Pearson Correlation</w:t>
            </w:r>
          </w:p>
        </w:tc>
        <w:tc>
          <w:tcPr>
            <w:tcW w:w="1356" w:type="dxa"/>
            <w:tcBorders>
              <w:top w:val="nil"/>
              <w:left w:val="nil"/>
              <w:bottom w:val="nil"/>
              <w:right w:val="nil"/>
            </w:tcBorders>
          </w:tcPr>
          <w:p w:rsidR="00D27DCA" w:rsidRDefault="009C7554">
            <w:pPr>
              <w:autoSpaceDE w:val="0"/>
              <w:autoSpaceDN w:val="0"/>
              <w:adjustRightInd w:val="0"/>
              <w:spacing w:line="480" w:lineRule="auto"/>
              <w:ind w:left="60" w:right="60"/>
              <w:jc w:val="center"/>
              <w:rPr>
                <w:rFonts w:eastAsia="Calibri"/>
              </w:rPr>
            </w:pPr>
            <w:r>
              <w:rPr>
                <w:rFonts w:eastAsia="Calibri"/>
              </w:rPr>
              <w:t>.743</w:t>
            </w:r>
            <w:r>
              <w:rPr>
                <w:rFonts w:eastAsia="Calibri"/>
                <w:vertAlign w:val="superscript"/>
              </w:rPr>
              <w:t>**</w:t>
            </w:r>
          </w:p>
        </w:tc>
        <w:tc>
          <w:tcPr>
            <w:tcW w:w="1356" w:type="dxa"/>
            <w:tcBorders>
              <w:top w:val="nil"/>
              <w:left w:val="nil"/>
              <w:bottom w:val="nil"/>
              <w:right w:val="nil"/>
            </w:tcBorders>
          </w:tcPr>
          <w:p w:rsidR="00D27DCA" w:rsidRDefault="009C7554">
            <w:pPr>
              <w:autoSpaceDE w:val="0"/>
              <w:autoSpaceDN w:val="0"/>
              <w:adjustRightInd w:val="0"/>
              <w:spacing w:line="480" w:lineRule="auto"/>
              <w:ind w:left="60" w:right="60"/>
              <w:jc w:val="center"/>
              <w:rPr>
                <w:rFonts w:eastAsia="Calibri"/>
              </w:rPr>
            </w:pPr>
            <w:r>
              <w:rPr>
                <w:rFonts w:eastAsia="Calibri"/>
              </w:rPr>
              <w:t>.799</w:t>
            </w:r>
            <w:r>
              <w:rPr>
                <w:rFonts w:eastAsia="Calibri"/>
                <w:vertAlign w:val="superscript"/>
              </w:rPr>
              <w:t>**</w:t>
            </w:r>
          </w:p>
        </w:tc>
        <w:tc>
          <w:tcPr>
            <w:tcW w:w="1356" w:type="dxa"/>
            <w:tcBorders>
              <w:top w:val="nil"/>
              <w:left w:val="nil"/>
              <w:bottom w:val="nil"/>
              <w:right w:val="nil"/>
            </w:tcBorders>
          </w:tcPr>
          <w:p w:rsidR="00D27DCA" w:rsidRDefault="009C7554">
            <w:pPr>
              <w:autoSpaceDE w:val="0"/>
              <w:autoSpaceDN w:val="0"/>
              <w:adjustRightInd w:val="0"/>
              <w:spacing w:line="480" w:lineRule="auto"/>
              <w:ind w:left="60" w:right="60"/>
              <w:jc w:val="center"/>
              <w:rPr>
                <w:rFonts w:eastAsia="Calibri"/>
              </w:rPr>
            </w:pPr>
            <w:r>
              <w:rPr>
                <w:rFonts w:eastAsia="Calibri"/>
              </w:rPr>
              <w:t>1</w:t>
            </w:r>
          </w:p>
        </w:tc>
        <w:tc>
          <w:tcPr>
            <w:tcW w:w="1356" w:type="dxa"/>
            <w:tcBorders>
              <w:top w:val="nil"/>
              <w:left w:val="nil"/>
              <w:bottom w:val="nil"/>
              <w:right w:val="nil"/>
            </w:tcBorders>
          </w:tcPr>
          <w:p w:rsidR="00D27DCA" w:rsidRDefault="00D27DCA">
            <w:pPr>
              <w:autoSpaceDE w:val="0"/>
              <w:autoSpaceDN w:val="0"/>
              <w:adjustRightInd w:val="0"/>
              <w:spacing w:line="480" w:lineRule="auto"/>
              <w:ind w:left="60" w:right="60"/>
              <w:jc w:val="center"/>
              <w:rPr>
                <w:rFonts w:eastAsia="Calibri"/>
              </w:rPr>
            </w:pPr>
          </w:p>
        </w:tc>
      </w:tr>
      <w:tr w:rsidR="00D27DCA">
        <w:trPr>
          <w:cantSplit/>
        </w:trPr>
        <w:tc>
          <w:tcPr>
            <w:tcW w:w="9026" w:type="dxa"/>
            <w:vMerge/>
            <w:tcBorders>
              <w:top w:val="nil"/>
              <w:left w:val="nil"/>
              <w:bottom w:val="nil"/>
              <w:right w:val="nil"/>
            </w:tcBorders>
            <w:vAlign w:val="center"/>
          </w:tcPr>
          <w:p w:rsidR="00D27DCA" w:rsidRDefault="00D27DCA">
            <w:pPr>
              <w:spacing w:line="480" w:lineRule="auto"/>
              <w:jc w:val="center"/>
              <w:rPr>
                <w:rFonts w:eastAsia="Calibri"/>
              </w:rPr>
            </w:pPr>
          </w:p>
        </w:tc>
        <w:tc>
          <w:tcPr>
            <w:tcW w:w="2632" w:type="dxa"/>
            <w:tcBorders>
              <w:top w:val="nil"/>
              <w:left w:val="nil"/>
              <w:bottom w:val="nil"/>
              <w:right w:val="nil"/>
            </w:tcBorders>
          </w:tcPr>
          <w:p w:rsidR="00D27DCA" w:rsidRDefault="009C7554">
            <w:pPr>
              <w:autoSpaceDE w:val="0"/>
              <w:autoSpaceDN w:val="0"/>
              <w:adjustRightInd w:val="0"/>
              <w:spacing w:line="480" w:lineRule="auto"/>
              <w:ind w:left="60" w:right="60"/>
              <w:jc w:val="center"/>
              <w:rPr>
                <w:rFonts w:eastAsia="Calibri"/>
              </w:rPr>
            </w:pPr>
            <w:r>
              <w:rPr>
                <w:rFonts w:eastAsia="Calibri"/>
              </w:rPr>
              <w:t>Sig. (2-tailed)</w:t>
            </w:r>
          </w:p>
        </w:tc>
        <w:tc>
          <w:tcPr>
            <w:tcW w:w="1356" w:type="dxa"/>
            <w:tcBorders>
              <w:top w:val="nil"/>
              <w:left w:val="nil"/>
              <w:bottom w:val="nil"/>
              <w:right w:val="nil"/>
            </w:tcBorders>
          </w:tcPr>
          <w:p w:rsidR="00D27DCA" w:rsidRDefault="009C7554">
            <w:pPr>
              <w:autoSpaceDE w:val="0"/>
              <w:autoSpaceDN w:val="0"/>
              <w:adjustRightInd w:val="0"/>
              <w:spacing w:line="480" w:lineRule="auto"/>
              <w:ind w:left="60" w:right="60"/>
              <w:jc w:val="center"/>
              <w:rPr>
                <w:rFonts w:eastAsia="Calibri"/>
              </w:rPr>
            </w:pPr>
            <w:r>
              <w:rPr>
                <w:rFonts w:eastAsia="Calibri"/>
              </w:rPr>
              <w:t>.000</w:t>
            </w:r>
          </w:p>
        </w:tc>
        <w:tc>
          <w:tcPr>
            <w:tcW w:w="1356" w:type="dxa"/>
            <w:tcBorders>
              <w:top w:val="nil"/>
              <w:left w:val="nil"/>
              <w:bottom w:val="nil"/>
              <w:right w:val="nil"/>
            </w:tcBorders>
          </w:tcPr>
          <w:p w:rsidR="00D27DCA" w:rsidRDefault="009C7554">
            <w:pPr>
              <w:autoSpaceDE w:val="0"/>
              <w:autoSpaceDN w:val="0"/>
              <w:adjustRightInd w:val="0"/>
              <w:spacing w:line="480" w:lineRule="auto"/>
              <w:ind w:left="60" w:right="60"/>
              <w:jc w:val="center"/>
              <w:rPr>
                <w:rFonts w:eastAsia="Calibri"/>
              </w:rPr>
            </w:pPr>
            <w:r>
              <w:rPr>
                <w:rFonts w:eastAsia="Calibri"/>
              </w:rPr>
              <w:t>.000</w:t>
            </w:r>
          </w:p>
        </w:tc>
        <w:tc>
          <w:tcPr>
            <w:tcW w:w="1356" w:type="dxa"/>
            <w:tcBorders>
              <w:top w:val="nil"/>
              <w:left w:val="nil"/>
              <w:bottom w:val="nil"/>
              <w:right w:val="nil"/>
            </w:tcBorders>
            <w:vAlign w:val="center"/>
          </w:tcPr>
          <w:p w:rsidR="00D27DCA" w:rsidRDefault="00D27DCA">
            <w:pPr>
              <w:autoSpaceDE w:val="0"/>
              <w:autoSpaceDN w:val="0"/>
              <w:adjustRightInd w:val="0"/>
              <w:spacing w:line="480" w:lineRule="auto"/>
              <w:jc w:val="center"/>
              <w:rPr>
                <w:rFonts w:eastAsia="Calibri"/>
              </w:rPr>
            </w:pPr>
          </w:p>
        </w:tc>
        <w:tc>
          <w:tcPr>
            <w:tcW w:w="1356" w:type="dxa"/>
            <w:tcBorders>
              <w:top w:val="nil"/>
              <w:left w:val="nil"/>
              <w:bottom w:val="nil"/>
              <w:right w:val="nil"/>
            </w:tcBorders>
          </w:tcPr>
          <w:p w:rsidR="00D27DCA" w:rsidRDefault="00D27DCA">
            <w:pPr>
              <w:autoSpaceDE w:val="0"/>
              <w:autoSpaceDN w:val="0"/>
              <w:adjustRightInd w:val="0"/>
              <w:spacing w:line="480" w:lineRule="auto"/>
              <w:ind w:left="60" w:right="60"/>
              <w:jc w:val="center"/>
              <w:rPr>
                <w:rFonts w:eastAsia="Calibri"/>
              </w:rPr>
            </w:pPr>
          </w:p>
        </w:tc>
      </w:tr>
      <w:tr w:rsidR="00D27DCA">
        <w:trPr>
          <w:cantSplit/>
        </w:trPr>
        <w:tc>
          <w:tcPr>
            <w:tcW w:w="970" w:type="dxa"/>
            <w:vMerge w:val="restart"/>
            <w:tcBorders>
              <w:top w:val="nil"/>
              <w:left w:val="nil"/>
              <w:bottom w:val="nil"/>
              <w:right w:val="nil"/>
            </w:tcBorders>
          </w:tcPr>
          <w:p w:rsidR="00D27DCA" w:rsidRDefault="009C7554">
            <w:pPr>
              <w:autoSpaceDE w:val="0"/>
              <w:autoSpaceDN w:val="0"/>
              <w:adjustRightInd w:val="0"/>
              <w:spacing w:line="480" w:lineRule="auto"/>
              <w:ind w:left="60" w:right="60"/>
              <w:jc w:val="center"/>
              <w:rPr>
                <w:rFonts w:eastAsia="Calibri"/>
              </w:rPr>
            </w:pPr>
            <w:r>
              <w:rPr>
                <w:rFonts w:eastAsia="Calibri"/>
              </w:rPr>
              <w:t>FP</w:t>
            </w:r>
          </w:p>
        </w:tc>
        <w:tc>
          <w:tcPr>
            <w:tcW w:w="2632" w:type="dxa"/>
            <w:tcBorders>
              <w:top w:val="nil"/>
              <w:left w:val="nil"/>
              <w:bottom w:val="nil"/>
              <w:right w:val="nil"/>
            </w:tcBorders>
          </w:tcPr>
          <w:p w:rsidR="00D27DCA" w:rsidRDefault="009C7554">
            <w:pPr>
              <w:autoSpaceDE w:val="0"/>
              <w:autoSpaceDN w:val="0"/>
              <w:adjustRightInd w:val="0"/>
              <w:spacing w:line="480" w:lineRule="auto"/>
              <w:ind w:left="60" w:right="60"/>
              <w:jc w:val="center"/>
              <w:rPr>
                <w:rFonts w:eastAsia="Calibri"/>
              </w:rPr>
            </w:pPr>
            <w:r>
              <w:rPr>
                <w:rFonts w:eastAsia="Calibri"/>
              </w:rPr>
              <w:t>Pearson Correlation</w:t>
            </w:r>
          </w:p>
        </w:tc>
        <w:tc>
          <w:tcPr>
            <w:tcW w:w="1356" w:type="dxa"/>
            <w:tcBorders>
              <w:top w:val="nil"/>
              <w:left w:val="nil"/>
              <w:bottom w:val="nil"/>
              <w:right w:val="nil"/>
            </w:tcBorders>
          </w:tcPr>
          <w:p w:rsidR="00D27DCA" w:rsidRDefault="009C7554">
            <w:pPr>
              <w:autoSpaceDE w:val="0"/>
              <w:autoSpaceDN w:val="0"/>
              <w:adjustRightInd w:val="0"/>
              <w:spacing w:line="480" w:lineRule="auto"/>
              <w:ind w:left="60" w:right="60"/>
              <w:jc w:val="center"/>
              <w:rPr>
                <w:rFonts w:eastAsia="Calibri"/>
              </w:rPr>
            </w:pPr>
            <w:r>
              <w:rPr>
                <w:rFonts w:eastAsia="Calibri"/>
              </w:rPr>
              <w:t>.727</w:t>
            </w:r>
            <w:r>
              <w:rPr>
                <w:rFonts w:eastAsia="Calibri"/>
                <w:vertAlign w:val="superscript"/>
              </w:rPr>
              <w:t>**</w:t>
            </w:r>
          </w:p>
        </w:tc>
        <w:tc>
          <w:tcPr>
            <w:tcW w:w="1356" w:type="dxa"/>
            <w:tcBorders>
              <w:top w:val="nil"/>
              <w:left w:val="nil"/>
              <w:bottom w:val="nil"/>
              <w:right w:val="nil"/>
            </w:tcBorders>
          </w:tcPr>
          <w:p w:rsidR="00D27DCA" w:rsidRDefault="009C7554">
            <w:pPr>
              <w:autoSpaceDE w:val="0"/>
              <w:autoSpaceDN w:val="0"/>
              <w:adjustRightInd w:val="0"/>
              <w:spacing w:line="480" w:lineRule="auto"/>
              <w:ind w:left="60" w:right="60"/>
              <w:jc w:val="center"/>
              <w:rPr>
                <w:rFonts w:eastAsia="Calibri"/>
              </w:rPr>
            </w:pPr>
            <w:r>
              <w:rPr>
                <w:rFonts w:eastAsia="Calibri"/>
              </w:rPr>
              <w:t>.744</w:t>
            </w:r>
            <w:r>
              <w:rPr>
                <w:rFonts w:eastAsia="Calibri"/>
                <w:vertAlign w:val="superscript"/>
              </w:rPr>
              <w:t>**</w:t>
            </w:r>
          </w:p>
        </w:tc>
        <w:tc>
          <w:tcPr>
            <w:tcW w:w="1356" w:type="dxa"/>
            <w:tcBorders>
              <w:top w:val="nil"/>
              <w:left w:val="nil"/>
              <w:bottom w:val="nil"/>
              <w:right w:val="nil"/>
            </w:tcBorders>
          </w:tcPr>
          <w:p w:rsidR="00D27DCA" w:rsidRDefault="009C7554">
            <w:pPr>
              <w:autoSpaceDE w:val="0"/>
              <w:autoSpaceDN w:val="0"/>
              <w:adjustRightInd w:val="0"/>
              <w:spacing w:line="480" w:lineRule="auto"/>
              <w:ind w:left="60" w:right="60"/>
              <w:jc w:val="center"/>
              <w:rPr>
                <w:rFonts w:eastAsia="Calibri"/>
              </w:rPr>
            </w:pPr>
            <w:r>
              <w:rPr>
                <w:rFonts w:eastAsia="Calibri"/>
              </w:rPr>
              <w:t>.701</w:t>
            </w:r>
            <w:r>
              <w:rPr>
                <w:rFonts w:eastAsia="Calibri"/>
                <w:vertAlign w:val="superscript"/>
              </w:rPr>
              <w:t>**</w:t>
            </w:r>
          </w:p>
        </w:tc>
        <w:tc>
          <w:tcPr>
            <w:tcW w:w="1356" w:type="dxa"/>
            <w:tcBorders>
              <w:top w:val="nil"/>
              <w:left w:val="nil"/>
              <w:bottom w:val="nil"/>
              <w:right w:val="nil"/>
            </w:tcBorders>
          </w:tcPr>
          <w:p w:rsidR="00D27DCA" w:rsidRDefault="009C7554">
            <w:pPr>
              <w:autoSpaceDE w:val="0"/>
              <w:autoSpaceDN w:val="0"/>
              <w:adjustRightInd w:val="0"/>
              <w:spacing w:line="480" w:lineRule="auto"/>
              <w:ind w:left="60" w:right="60"/>
              <w:jc w:val="center"/>
              <w:rPr>
                <w:rFonts w:eastAsia="Calibri"/>
              </w:rPr>
            </w:pPr>
            <w:r>
              <w:rPr>
                <w:rFonts w:eastAsia="Calibri"/>
              </w:rPr>
              <w:t>1</w:t>
            </w:r>
          </w:p>
        </w:tc>
      </w:tr>
      <w:tr w:rsidR="00D27DCA">
        <w:trPr>
          <w:cantSplit/>
        </w:trPr>
        <w:tc>
          <w:tcPr>
            <w:tcW w:w="9026" w:type="dxa"/>
            <w:vMerge/>
            <w:tcBorders>
              <w:top w:val="nil"/>
              <w:left w:val="nil"/>
              <w:bottom w:val="nil"/>
              <w:right w:val="nil"/>
            </w:tcBorders>
            <w:vAlign w:val="center"/>
          </w:tcPr>
          <w:p w:rsidR="00D27DCA" w:rsidRDefault="00D27DCA">
            <w:pPr>
              <w:spacing w:line="480" w:lineRule="auto"/>
              <w:jc w:val="center"/>
              <w:rPr>
                <w:rFonts w:eastAsia="Calibri"/>
              </w:rPr>
            </w:pPr>
          </w:p>
        </w:tc>
        <w:tc>
          <w:tcPr>
            <w:tcW w:w="2632" w:type="dxa"/>
            <w:tcBorders>
              <w:top w:val="nil"/>
              <w:left w:val="nil"/>
              <w:bottom w:val="single" w:sz="12" w:space="0" w:color="auto"/>
              <w:right w:val="nil"/>
            </w:tcBorders>
          </w:tcPr>
          <w:p w:rsidR="00D27DCA" w:rsidRDefault="009C7554">
            <w:pPr>
              <w:autoSpaceDE w:val="0"/>
              <w:autoSpaceDN w:val="0"/>
              <w:adjustRightInd w:val="0"/>
              <w:spacing w:line="480" w:lineRule="auto"/>
              <w:ind w:left="60" w:right="60"/>
              <w:jc w:val="center"/>
              <w:rPr>
                <w:rFonts w:eastAsia="Calibri"/>
              </w:rPr>
            </w:pPr>
            <w:r>
              <w:rPr>
                <w:rFonts w:eastAsia="Calibri"/>
              </w:rPr>
              <w:t>Sig. (2-tailed)</w:t>
            </w:r>
          </w:p>
        </w:tc>
        <w:tc>
          <w:tcPr>
            <w:tcW w:w="1356" w:type="dxa"/>
            <w:tcBorders>
              <w:top w:val="nil"/>
              <w:left w:val="nil"/>
              <w:bottom w:val="single" w:sz="12" w:space="0" w:color="auto"/>
              <w:right w:val="nil"/>
            </w:tcBorders>
          </w:tcPr>
          <w:p w:rsidR="00D27DCA" w:rsidRDefault="009C7554">
            <w:pPr>
              <w:autoSpaceDE w:val="0"/>
              <w:autoSpaceDN w:val="0"/>
              <w:adjustRightInd w:val="0"/>
              <w:spacing w:line="480" w:lineRule="auto"/>
              <w:ind w:left="60" w:right="60"/>
              <w:jc w:val="center"/>
              <w:rPr>
                <w:rFonts w:eastAsia="Calibri"/>
              </w:rPr>
            </w:pPr>
            <w:r>
              <w:rPr>
                <w:rFonts w:eastAsia="Calibri"/>
              </w:rPr>
              <w:t>.000</w:t>
            </w:r>
          </w:p>
        </w:tc>
        <w:tc>
          <w:tcPr>
            <w:tcW w:w="1356" w:type="dxa"/>
            <w:tcBorders>
              <w:top w:val="nil"/>
              <w:left w:val="nil"/>
              <w:bottom w:val="single" w:sz="12" w:space="0" w:color="auto"/>
              <w:right w:val="nil"/>
            </w:tcBorders>
          </w:tcPr>
          <w:p w:rsidR="00D27DCA" w:rsidRDefault="009C7554">
            <w:pPr>
              <w:autoSpaceDE w:val="0"/>
              <w:autoSpaceDN w:val="0"/>
              <w:adjustRightInd w:val="0"/>
              <w:spacing w:line="480" w:lineRule="auto"/>
              <w:ind w:left="60" w:right="60"/>
              <w:jc w:val="center"/>
              <w:rPr>
                <w:rFonts w:eastAsia="Calibri"/>
              </w:rPr>
            </w:pPr>
            <w:r>
              <w:rPr>
                <w:rFonts w:eastAsia="Calibri"/>
              </w:rPr>
              <w:t>.000</w:t>
            </w:r>
          </w:p>
        </w:tc>
        <w:tc>
          <w:tcPr>
            <w:tcW w:w="1356" w:type="dxa"/>
            <w:tcBorders>
              <w:top w:val="nil"/>
              <w:left w:val="nil"/>
              <w:bottom w:val="single" w:sz="12" w:space="0" w:color="auto"/>
              <w:right w:val="nil"/>
            </w:tcBorders>
          </w:tcPr>
          <w:p w:rsidR="00D27DCA" w:rsidRDefault="009C7554">
            <w:pPr>
              <w:autoSpaceDE w:val="0"/>
              <w:autoSpaceDN w:val="0"/>
              <w:adjustRightInd w:val="0"/>
              <w:spacing w:line="480" w:lineRule="auto"/>
              <w:ind w:left="60" w:right="60"/>
              <w:jc w:val="center"/>
              <w:rPr>
                <w:rFonts w:eastAsia="Calibri"/>
              </w:rPr>
            </w:pPr>
            <w:r>
              <w:rPr>
                <w:rFonts w:eastAsia="Calibri"/>
              </w:rPr>
              <w:t>.000</w:t>
            </w:r>
          </w:p>
        </w:tc>
        <w:tc>
          <w:tcPr>
            <w:tcW w:w="1356" w:type="dxa"/>
            <w:tcBorders>
              <w:top w:val="nil"/>
              <w:left w:val="nil"/>
              <w:bottom w:val="single" w:sz="12" w:space="0" w:color="auto"/>
              <w:right w:val="nil"/>
            </w:tcBorders>
            <w:vAlign w:val="center"/>
          </w:tcPr>
          <w:p w:rsidR="00D27DCA" w:rsidRDefault="00D27DCA">
            <w:pPr>
              <w:autoSpaceDE w:val="0"/>
              <w:autoSpaceDN w:val="0"/>
              <w:adjustRightInd w:val="0"/>
              <w:spacing w:line="480" w:lineRule="auto"/>
              <w:jc w:val="center"/>
              <w:rPr>
                <w:rFonts w:eastAsia="Calibri"/>
              </w:rPr>
            </w:pPr>
          </w:p>
        </w:tc>
      </w:tr>
      <w:tr w:rsidR="00D27DCA">
        <w:trPr>
          <w:cantSplit/>
        </w:trPr>
        <w:tc>
          <w:tcPr>
            <w:tcW w:w="9026" w:type="dxa"/>
            <w:gridSpan w:val="6"/>
            <w:tcBorders>
              <w:top w:val="single" w:sz="12" w:space="0" w:color="auto"/>
              <w:left w:val="nil"/>
              <w:bottom w:val="single" w:sz="12" w:space="0" w:color="auto"/>
              <w:right w:val="nil"/>
            </w:tcBorders>
          </w:tcPr>
          <w:p w:rsidR="00D27DCA" w:rsidRDefault="009C7554">
            <w:pPr>
              <w:autoSpaceDE w:val="0"/>
              <w:autoSpaceDN w:val="0"/>
              <w:adjustRightInd w:val="0"/>
              <w:spacing w:line="480" w:lineRule="auto"/>
              <w:ind w:left="60" w:right="60"/>
              <w:jc w:val="center"/>
              <w:rPr>
                <w:rFonts w:eastAsia="Calibri"/>
              </w:rPr>
            </w:pPr>
            <w:r>
              <w:rPr>
                <w:rFonts w:eastAsia="Calibri"/>
              </w:rPr>
              <w:t>**. Correlation is significant at the 0.01 level (2-tailed).</w:t>
            </w:r>
          </w:p>
        </w:tc>
      </w:tr>
    </w:tbl>
    <w:p w:rsidR="00D27DCA" w:rsidRDefault="009C7554">
      <w:pPr>
        <w:spacing w:line="480" w:lineRule="auto"/>
        <w:jc w:val="both"/>
        <w:rPr>
          <w:rFonts w:eastAsia="Calibri"/>
        </w:rPr>
      </w:pPr>
      <w:r>
        <w:rPr>
          <w:rFonts w:eastAsia="Calibri"/>
        </w:rPr>
        <w:t xml:space="preserve">P = Performance, FA = Farmer Attitude, FK = Farmer Knowledge and FP = Farmer Practices   </w:t>
      </w:r>
    </w:p>
    <w:p w:rsidR="00D27DCA" w:rsidRDefault="009C7554">
      <w:pPr>
        <w:spacing w:line="480" w:lineRule="auto"/>
        <w:jc w:val="both"/>
        <w:rPr>
          <w:rFonts w:eastAsia="Calibri"/>
        </w:rPr>
      </w:pPr>
      <w:r>
        <w:rPr>
          <w:rFonts w:eastAsia="Calibri"/>
        </w:rPr>
        <w:t>Source (Author, 2023).</w:t>
      </w:r>
    </w:p>
    <w:p w:rsidR="00D27DCA" w:rsidRDefault="009C7554">
      <w:pPr>
        <w:spacing w:line="480" w:lineRule="auto"/>
        <w:rPr>
          <w:color w:val="24292F"/>
        </w:rPr>
      </w:pPr>
      <w:r>
        <w:rPr>
          <w:noProof/>
        </w:rPr>
        <w:lastRenderedPageBreak/>
        <w:drawing>
          <wp:inline distT="0" distB="0" distL="114300" distR="114300">
            <wp:extent cx="5366385" cy="1365885"/>
            <wp:effectExtent l="0" t="0" r="5715" b="5715"/>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pic:cNvPicPr>
                  </pic:nvPicPr>
                  <pic:blipFill>
                    <a:blip r:embed="rId18"/>
                    <a:stretch>
                      <a:fillRect/>
                    </a:stretch>
                  </pic:blipFill>
                  <pic:spPr>
                    <a:xfrm>
                      <a:off x="0" y="0"/>
                      <a:ext cx="5366385" cy="1365885"/>
                    </a:xfrm>
                    <a:prstGeom prst="rect">
                      <a:avLst/>
                    </a:prstGeom>
                    <a:noFill/>
                    <a:ln>
                      <a:noFill/>
                    </a:ln>
                  </pic:spPr>
                </pic:pic>
              </a:graphicData>
            </a:graphic>
          </wp:inline>
        </w:drawing>
      </w:r>
      <w:r>
        <w:rPr>
          <w:color w:val="24292F"/>
        </w:rPr>
        <w:t xml:space="preserve"> </w:t>
      </w:r>
    </w:p>
    <w:p w:rsidR="00D27DCA" w:rsidRDefault="009C7554">
      <w:pPr>
        <w:spacing w:line="480" w:lineRule="auto"/>
        <w:jc w:val="both"/>
        <w:rPr>
          <w:rFonts w:eastAsia="Calibri"/>
        </w:rPr>
      </w:pPr>
      <w:bookmarkStart w:id="113" w:name="_Toc150439062"/>
      <w:proofErr w:type="gramStart"/>
      <w:r>
        <w:t>Figure 4.</w:t>
      </w:r>
      <w:proofErr w:type="gramEnd"/>
      <w:r>
        <w:fldChar w:fldCharType="begin"/>
      </w:r>
      <w:r>
        <w:instrText xml:space="preserve"> SEQ Figure \* ARABIC \s 1 </w:instrText>
      </w:r>
      <w:r>
        <w:fldChar w:fldCharType="separate"/>
      </w:r>
      <w:r>
        <w:t>5</w:t>
      </w:r>
      <w:r>
        <w:fldChar w:fldCharType="end"/>
      </w:r>
      <w:r>
        <w:t>: scatter plots</w:t>
      </w:r>
      <w:bookmarkEnd w:id="113"/>
      <w:r>
        <w:rPr>
          <w:rFonts w:eastAsia="Calibri"/>
        </w:rPr>
        <w:t xml:space="preserve"> </w:t>
      </w:r>
    </w:p>
    <w:p w:rsidR="00D27DCA" w:rsidRDefault="009C7554">
      <w:pPr>
        <w:spacing w:line="480" w:lineRule="auto"/>
        <w:jc w:val="both"/>
        <w:rPr>
          <w:rFonts w:eastAsia="Calibri"/>
          <w:kern w:val="2"/>
        </w:rPr>
      </w:pPr>
      <w:r>
        <w:rPr>
          <w:rFonts w:eastAsia="Calibri"/>
        </w:rPr>
        <w:t xml:space="preserve">Source </w:t>
      </w:r>
      <w:r>
        <w:rPr>
          <w:rFonts w:eastAsia="Calibri"/>
        </w:rPr>
        <w:t>(Author, 2023)</w:t>
      </w:r>
    </w:p>
    <w:p w:rsidR="00D27DCA" w:rsidRDefault="00D27DCA">
      <w:pPr>
        <w:pStyle w:val="Caption"/>
        <w:spacing w:line="480" w:lineRule="auto"/>
        <w:jc w:val="both"/>
        <w:rPr>
          <w:color w:val="24292F"/>
          <w:sz w:val="24"/>
          <w:szCs w:val="24"/>
        </w:rPr>
      </w:pPr>
    </w:p>
    <w:p w:rsidR="00D27DCA" w:rsidRDefault="009C7554">
      <w:pPr>
        <w:spacing w:line="480" w:lineRule="auto"/>
        <w:jc w:val="both"/>
      </w:pPr>
      <w:r>
        <w:rPr>
          <w:color w:val="24292F"/>
        </w:rPr>
        <w:t xml:space="preserve">These scatter plots represent the relationship between "Project Performance PC1" and four other principal components: "Demographics PC1," "Attitude PC1," "Knowledge PC1," and "Practices PC1." </w:t>
      </w:r>
    </w:p>
    <w:p w:rsidR="00D27DCA" w:rsidRDefault="009C7554">
      <w:pPr>
        <w:spacing w:line="480" w:lineRule="auto"/>
        <w:jc w:val="both"/>
      </w:pPr>
      <w:r>
        <w:rPr>
          <w:b/>
          <w:bCs/>
          <w:color w:val="24292F"/>
        </w:rPr>
        <w:t>Demographics vs. Project Performance</w:t>
      </w:r>
      <w:r>
        <w:rPr>
          <w:color w:val="24292F"/>
        </w:rPr>
        <w:t>: There's a</w:t>
      </w:r>
      <w:r>
        <w:rPr>
          <w:color w:val="24292F"/>
        </w:rPr>
        <w:t xml:space="preserve"> weak and somewhat scattered correlation, with the regression line being almost horizontal. This suggests that demographics have a minimal influence on project performance. </w:t>
      </w:r>
    </w:p>
    <w:p w:rsidR="00D27DCA" w:rsidRDefault="009C7554">
      <w:pPr>
        <w:spacing w:line="480" w:lineRule="auto"/>
        <w:jc w:val="both"/>
        <w:rPr>
          <w:color w:val="24292F"/>
        </w:rPr>
      </w:pPr>
      <w:r>
        <w:rPr>
          <w:b/>
          <w:bCs/>
          <w:color w:val="24292F"/>
        </w:rPr>
        <w:t>Attitude vs. Project Performance</w:t>
      </w:r>
      <w:r>
        <w:rPr>
          <w:color w:val="24292F"/>
        </w:rPr>
        <w:t>: There's a moderate positive correlation, as show</w:t>
      </w:r>
      <w:r>
        <w:rPr>
          <w:color w:val="24292F"/>
        </w:rPr>
        <w:t>n by the upward slope of the regression line. This indicates that as attitude scores increase, project performance tends to improve.</w:t>
      </w:r>
    </w:p>
    <w:p w:rsidR="00D27DCA" w:rsidRDefault="009C7554">
      <w:pPr>
        <w:spacing w:line="480" w:lineRule="auto"/>
        <w:jc w:val="both"/>
      </w:pPr>
      <w:r>
        <w:rPr>
          <w:b/>
          <w:bCs/>
          <w:color w:val="24292F"/>
        </w:rPr>
        <w:t>Knowledge vs. Project Performance</w:t>
      </w:r>
      <w:r>
        <w:rPr>
          <w:color w:val="24292F"/>
        </w:rPr>
        <w:t>: A stronger positive correlation is observed here, with the regression line clearly slant</w:t>
      </w:r>
      <w:r>
        <w:rPr>
          <w:color w:val="24292F"/>
        </w:rPr>
        <w:t xml:space="preserve">ing upwards. This suggests that higher knowledge scores are associated with better project performance. </w:t>
      </w:r>
    </w:p>
    <w:p w:rsidR="00D27DCA" w:rsidRDefault="009C7554">
      <w:pPr>
        <w:spacing w:line="480" w:lineRule="auto"/>
        <w:jc w:val="both"/>
      </w:pPr>
      <w:r>
        <w:rPr>
          <w:b/>
          <w:bCs/>
          <w:color w:val="24292F"/>
        </w:rPr>
        <w:t>Practices vs. Project Performance</w:t>
      </w:r>
      <w:r>
        <w:rPr>
          <w:color w:val="24292F"/>
        </w:rPr>
        <w:t>: Similarly, there's a positive correlation between practices and project performance. The regression line indicates t</w:t>
      </w:r>
      <w:r>
        <w:rPr>
          <w:color w:val="24292F"/>
        </w:rPr>
        <w:t xml:space="preserve">hat better practices relate to improved project outcomes. </w:t>
      </w:r>
    </w:p>
    <w:p w:rsidR="00D27DCA" w:rsidRDefault="009C7554">
      <w:pPr>
        <w:spacing w:line="480" w:lineRule="auto"/>
        <w:jc w:val="both"/>
        <w:rPr>
          <w:color w:val="24292F"/>
        </w:rPr>
      </w:pPr>
      <w:r>
        <w:rPr>
          <w:b/>
          <w:bCs/>
          <w:color w:val="24292F"/>
        </w:rPr>
        <w:t>Overall Interpretation</w:t>
      </w:r>
      <w:r>
        <w:rPr>
          <w:color w:val="24292F"/>
        </w:rPr>
        <w:t>: The data suggests that "Attitude," "Knowledge," and "Practices" are strong determinants of project performance. In contrast, “Demographics” have a negligible influence on pr</w:t>
      </w:r>
      <w:r>
        <w:rPr>
          <w:color w:val="24292F"/>
        </w:rPr>
        <w:t xml:space="preserve">oject outcomes based on the analyzed </w:t>
      </w:r>
      <w:r>
        <w:rPr>
          <w:color w:val="24292F"/>
        </w:rPr>
        <w:lastRenderedPageBreak/>
        <w:t>principal components. There is some correlation between "Attitude" and "Knowledge" and also between “Practices”, “Attitude” and “Knowledge” which might indicate some shared underlying factors or aspects between these th</w:t>
      </w:r>
      <w:r>
        <w:rPr>
          <w:color w:val="24292F"/>
        </w:rPr>
        <w:t>ree components.</w:t>
      </w:r>
    </w:p>
    <w:p w:rsidR="00D27DCA" w:rsidRDefault="009C7554">
      <w:pPr>
        <w:pStyle w:val="Heading3"/>
        <w:spacing w:line="480" w:lineRule="auto"/>
        <w:rPr>
          <w:rFonts w:cs="Times New Roman"/>
          <w:b w:val="0"/>
          <w:bCs w:val="0"/>
          <w:szCs w:val="24"/>
        </w:rPr>
      </w:pPr>
      <w:bookmarkStart w:id="114" w:name="_Toc150623459"/>
      <w:r>
        <w:rPr>
          <w:rFonts w:cs="Times New Roman"/>
          <w:szCs w:val="24"/>
        </w:rPr>
        <w:t>4.7.2 Regression Analysis</w:t>
      </w:r>
      <w:bookmarkEnd w:id="114"/>
    </w:p>
    <w:p w:rsidR="00D27DCA" w:rsidRDefault="009C7554">
      <w:pPr>
        <w:pStyle w:val="Heading4"/>
        <w:spacing w:line="480" w:lineRule="auto"/>
        <w:rPr>
          <w:rFonts w:ascii="Times New Roman" w:hAnsi="Times New Roman"/>
          <w:b w:val="0"/>
          <w:bCs w:val="0"/>
          <w:i/>
          <w:iCs/>
          <w:sz w:val="24"/>
          <w:szCs w:val="24"/>
        </w:rPr>
      </w:pPr>
      <w:r>
        <w:rPr>
          <w:rFonts w:ascii="Times New Roman" w:hAnsi="Times New Roman"/>
          <w:sz w:val="24"/>
          <w:szCs w:val="24"/>
        </w:rPr>
        <w:t>4.7.2.1 Regression Analysis of farmer’s profile and productivity</w:t>
      </w:r>
    </w:p>
    <w:p w:rsidR="00D27DCA" w:rsidRDefault="009C7554">
      <w:pPr>
        <w:spacing w:line="480" w:lineRule="auto"/>
      </w:pPr>
      <w:r>
        <w:t>The study first objective was to examine the influence of farmer’s profile on productivity.</w:t>
      </w:r>
    </w:p>
    <w:p w:rsidR="00D27DCA" w:rsidRDefault="009C7554">
      <w:pPr>
        <w:spacing w:line="480" w:lineRule="auto"/>
        <w:rPr>
          <w:b/>
          <w:bCs/>
        </w:rPr>
      </w:pPr>
      <w:r>
        <w:rPr>
          <w:b/>
          <w:bCs/>
        </w:rPr>
        <w:t>Gender</w:t>
      </w:r>
    </w:p>
    <w:p w:rsidR="00D27DCA" w:rsidRDefault="009C7554">
      <w:pPr>
        <w:pStyle w:val="Caption"/>
        <w:spacing w:line="480" w:lineRule="auto"/>
        <w:rPr>
          <w:b w:val="0"/>
          <w:i/>
          <w:sz w:val="24"/>
          <w:szCs w:val="24"/>
        </w:rPr>
      </w:pPr>
      <w:bookmarkStart w:id="115" w:name="_Toc150438856"/>
      <w:proofErr w:type="gramStart"/>
      <w:r>
        <w:rPr>
          <w:b w:val="0"/>
          <w:i/>
          <w:sz w:val="24"/>
          <w:szCs w:val="24"/>
        </w:rPr>
        <w:t>Table 4.</w:t>
      </w:r>
      <w:proofErr w:type="gramEnd"/>
      <w:r>
        <w:rPr>
          <w:b w:val="0"/>
          <w:i/>
          <w:sz w:val="24"/>
          <w:szCs w:val="24"/>
        </w:rPr>
        <w:fldChar w:fldCharType="begin"/>
      </w:r>
      <w:r>
        <w:rPr>
          <w:b w:val="0"/>
          <w:i/>
          <w:sz w:val="24"/>
          <w:szCs w:val="24"/>
        </w:rPr>
        <w:instrText xml:space="preserve"> SEQ Table \* ARABIC </w:instrText>
      </w:r>
      <w:r>
        <w:rPr>
          <w:b w:val="0"/>
          <w:i/>
          <w:sz w:val="24"/>
          <w:szCs w:val="24"/>
        </w:rPr>
        <w:fldChar w:fldCharType="separate"/>
      </w:r>
      <w:r>
        <w:rPr>
          <w:b w:val="0"/>
          <w:i/>
          <w:sz w:val="24"/>
          <w:szCs w:val="24"/>
        </w:rPr>
        <w:t>16</w:t>
      </w:r>
      <w:r>
        <w:rPr>
          <w:b w:val="0"/>
          <w:i/>
          <w:sz w:val="24"/>
          <w:szCs w:val="24"/>
        </w:rPr>
        <w:fldChar w:fldCharType="end"/>
      </w:r>
      <w:r>
        <w:rPr>
          <w:b w:val="0"/>
          <w:i/>
          <w:sz w:val="24"/>
          <w:szCs w:val="24"/>
        </w:rPr>
        <w:t xml:space="preserve">: Model summary </w:t>
      </w:r>
      <w:r>
        <w:rPr>
          <w:b w:val="0"/>
          <w:i/>
          <w:sz w:val="24"/>
          <w:szCs w:val="24"/>
        </w:rPr>
        <w:t>on gender and productivity</w:t>
      </w:r>
      <w:bookmarkEnd w:id="115"/>
    </w:p>
    <w:tbl>
      <w:tblPr>
        <w:tblW w:w="5000" w:type="pct"/>
        <w:tblBorders>
          <w:top w:val="single" w:sz="12" w:space="0" w:color="auto"/>
          <w:bottom w:val="single" w:sz="12" w:space="0" w:color="auto"/>
        </w:tblBorders>
        <w:tblCellMar>
          <w:left w:w="0" w:type="dxa"/>
          <w:right w:w="0" w:type="dxa"/>
        </w:tblCellMar>
        <w:tblLook w:val="04A0" w:firstRow="1" w:lastRow="0" w:firstColumn="1" w:lastColumn="0" w:noHBand="0" w:noVBand="1"/>
      </w:tblPr>
      <w:tblGrid>
        <w:gridCol w:w="1536"/>
        <w:gridCol w:w="1980"/>
        <w:gridCol w:w="2098"/>
        <w:gridCol w:w="2839"/>
      </w:tblGrid>
      <w:tr w:rsidR="00D27DCA">
        <w:trPr>
          <w:cantSplit/>
        </w:trPr>
        <w:tc>
          <w:tcPr>
            <w:tcW w:w="909" w:type="pct"/>
            <w:tcBorders>
              <w:top w:val="single" w:sz="12" w:space="0" w:color="auto"/>
              <w:bottom w:val="single" w:sz="12" w:space="0" w:color="auto"/>
            </w:tcBorders>
            <w:shd w:val="clear" w:color="auto" w:fill="auto"/>
            <w:vAlign w:val="bottom"/>
          </w:tcPr>
          <w:p w:rsidR="00D27DCA" w:rsidRDefault="009C7554">
            <w:pPr>
              <w:autoSpaceDE w:val="0"/>
              <w:autoSpaceDN w:val="0"/>
              <w:adjustRightInd w:val="0"/>
              <w:spacing w:line="480" w:lineRule="auto"/>
              <w:ind w:left="60" w:right="60"/>
              <w:jc w:val="center"/>
            </w:pPr>
            <w:r>
              <w:t>Model</w:t>
            </w:r>
          </w:p>
        </w:tc>
        <w:tc>
          <w:tcPr>
            <w:tcW w:w="1171" w:type="pct"/>
            <w:tcBorders>
              <w:top w:val="single" w:sz="12" w:space="0" w:color="auto"/>
              <w:bottom w:val="single" w:sz="12" w:space="0" w:color="auto"/>
            </w:tcBorders>
            <w:shd w:val="clear" w:color="auto" w:fill="auto"/>
            <w:vAlign w:val="bottom"/>
          </w:tcPr>
          <w:p w:rsidR="00D27DCA" w:rsidRDefault="009C7554">
            <w:pPr>
              <w:autoSpaceDE w:val="0"/>
              <w:autoSpaceDN w:val="0"/>
              <w:adjustRightInd w:val="0"/>
              <w:spacing w:line="480" w:lineRule="auto"/>
              <w:ind w:left="60" w:right="60"/>
              <w:jc w:val="center"/>
            </w:pPr>
            <w:r>
              <w:t>R</w:t>
            </w:r>
          </w:p>
        </w:tc>
        <w:tc>
          <w:tcPr>
            <w:tcW w:w="1241" w:type="pct"/>
            <w:tcBorders>
              <w:top w:val="single" w:sz="12" w:space="0" w:color="auto"/>
              <w:bottom w:val="single" w:sz="12" w:space="0" w:color="auto"/>
            </w:tcBorders>
            <w:shd w:val="clear" w:color="auto" w:fill="auto"/>
            <w:vAlign w:val="bottom"/>
          </w:tcPr>
          <w:p w:rsidR="00D27DCA" w:rsidRDefault="009C7554">
            <w:pPr>
              <w:autoSpaceDE w:val="0"/>
              <w:autoSpaceDN w:val="0"/>
              <w:adjustRightInd w:val="0"/>
              <w:spacing w:line="480" w:lineRule="auto"/>
              <w:ind w:left="60" w:right="60"/>
              <w:jc w:val="center"/>
            </w:pPr>
            <w:r>
              <w:t>R Square</w:t>
            </w:r>
          </w:p>
        </w:tc>
        <w:tc>
          <w:tcPr>
            <w:tcW w:w="1679" w:type="pct"/>
            <w:tcBorders>
              <w:top w:val="single" w:sz="12" w:space="0" w:color="auto"/>
              <w:bottom w:val="single" w:sz="12" w:space="0" w:color="auto"/>
            </w:tcBorders>
            <w:shd w:val="clear" w:color="auto" w:fill="auto"/>
            <w:vAlign w:val="bottom"/>
          </w:tcPr>
          <w:p w:rsidR="00D27DCA" w:rsidRDefault="009C7554">
            <w:pPr>
              <w:autoSpaceDE w:val="0"/>
              <w:autoSpaceDN w:val="0"/>
              <w:adjustRightInd w:val="0"/>
              <w:spacing w:line="480" w:lineRule="auto"/>
              <w:ind w:left="60" w:right="60"/>
              <w:jc w:val="center"/>
            </w:pPr>
            <w:r>
              <w:t>Adjusted R Square</w:t>
            </w:r>
          </w:p>
        </w:tc>
      </w:tr>
      <w:tr w:rsidR="00D27DCA">
        <w:trPr>
          <w:cantSplit/>
        </w:trPr>
        <w:tc>
          <w:tcPr>
            <w:tcW w:w="909" w:type="pct"/>
            <w:tcBorders>
              <w:top w:val="single" w:sz="12" w:space="0" w:color="auto"/>
            </w:tcBorders>
            <w:shd w:val="clear" w:color="auto" w:fill="auto"/>
          </w:tcPr>
          <w:p w:rsidR="00D27DCA" w:rsidRDefault="00D27DCA">
            <w:pPr>
              <w:autoSpaceDE w:val="0"/>
              <w:autoSpaceDN w:val="0"/>
              <w:adjustRightInd w:val="0"/>
              <w:spacing w:line="480" w:lineRule="auto"/>
              <w:ind w:left="60" w:right="60"/>
              <w:jc w:val="center"/>
            </w:pPr>
          </w:p>
        </w:tc>
        <w:tc>
          <w:tcPr>
            <w:tcW w:w="1171" w:type="pct"/>
            <w:tcBorders>
              <w:top w:val="single" w:sz="12" w:space="0" w:color="auto"/>
            </w:tcBorders>
            <w:shd w:val="clear" w:color="auto" w:fill="auto"/>
          </w:tcPr>
          <w:p w:rsidR="00D27DCA" w:rsidRDefault="009C7554">
            <w:pPr>
              <w:autoSpaceDE w:val="0"/>
              <w:autoSpaceDN w:val="0"/>
              <w:adjustRightInd w:val="0"/>
              <w:spacing w:line="480" w:lineRule="auto"/>
              <w:ind w:left="60" w:right="60"/>
              <w:jc w:val="center"/>
            </w:pPr>
            <w:r>
              <w:t>.1634</w:t>
            </w:r>
          </w:p>
        </w:tc>
        <w:tc>
          <w:tcPr>
            <w:tcW w:w="1241" w:type="pct"/>
            <w:tcBorders>
              <w:top w:val="single" w:sz="12" w:space="0" w:color="auto"/>
            </w:tcBorders>
            <w:shd w:val="clear" w:color="auto" w:fill="auto"/>
          </w:tcPr>
          <w:p w:rsidR="00D27DCA" w:rsidRDefault="009C7554">
            <w:pPr>
              <w:autoSpaceDE w:val="0"/>
              <w:autoSpaceDN w:val="0"/>
              <w:adjustRightInd w:val="0"/>
              <w:spacing w:line="480" w:lineRule="auto"/>
              <w:ind w:left="60" w:right="60"/>
              <w:jc w:val="center"/>
            </w:pPr>
            <w:r>
              <w:t>.0267</w:t>
            </w:r>
          </w:p>
        </w:tc>
        <w:tc>
          <w:tcPr>
            <w:tcW w:w="1679" w:type="pct"/>
            <w:tcBorders>
              <w:top w:val="single" w:sz="12" w:space="0" w:color="auto"/>
            </w:tcBorders>
            <w:shd w:val="clear" w:color="auto" w:fill="auto"/>
          </w:tcPr>
          <w:p w:rsidR="00D27DCA" w:rsidRDefault="009C7554">
            <w:pPr>
              <w:autoSpaceDE w:val="0"/>
              <w:autoSpaceDN w:val="0"/>
              <w:adjustRightInd w:val="0"/>
              <w:spacing w:line="480" w:lineRule="auto"/>
              <w:ind w:left="60" w:right="60"/>
              <w:jc w:val="center"/>
            </w:pPr>
            <w:r>
              <w:t>.0186</w:t>
            </w:r>
          </w:p>
        </w:tc>
      </w:tr>
    </w:tbl>
    <w:p w:rsidR="00D27DCA" w:rsidRDefault="009C7554">
      <w:pPr>
        <w:spacing w:line="480" w:lineRule="auto"/>
        <w:jc w:val="both"/>
        <w:rPr>
          <w:b/>
          <w:bCs/>
        </w:rPr>
      </w:pPr>
      <w:r>
        <w:t xml:space="preserve">According to the results in Table, gender has </w:t>
      </w:r>
      <w:proofErr w:type="gramStart"/>
      <w:r>
        <w:t>a</w:t>
      </w:r>
      <w:proofErr w:type="gramEnd"/>
      <w:r>
        <w:t xml:space="preserve"> R squared of 0.0267, meaning that gender accounts for 2.67% of the variability in productivity. </w:t>
      </w:r>
    </w:p>
    <w:p w:rsidR="00D27DCA" w:rsidRDefault="009C7554">
      <w:pPr>
        <w:pStyle w:val="Caption"/>
        <w:spacing w:line="480" w:lineRule="auto"/>
        <w:rPr>
          <w:b w:val="0"/>
          <w:bCs w:val="0"/>
          <w:i/>
          <w:sz w:val="24"/>
          <w:szCs w:val="24"/>
        </w:rPr>
      </w:pPr>
      <w:bookmarkStart w:id="116" w:name="_Toc150438857"/>
      <w:proofErr w:type="gramStart"/>
      <w:r>
        <w:rPr>
          <w:b w:val="0"/>
          <w:i/>
          <w:sz w:val="24"/>
          <w:szCs w:val="24"/>
        </w:rPr>
        <w:t>Table 4.</w:t>
      </w:r>
      <w:proofErr w:type="gramEnd"/>
      <w:r>
        <w:rPr>
          <w:b w:val="0"/>
          <w:i/>
          <w:sz w:val="24"/>
          <w:szCs w:val="24"/>
        </w:rPr>
        <w:fldChar w:fldCharType="begin"/>
      </w:r>
      <w:r>
        <w:rPr>
          <w:b w:val="0"/>
          <w:i/>
          <w:sz w:val="24"/>
          <w:szCs w:val="24"/>
        </w:rPr>
        <w:instrText xml:space="preserve"> SEQ Table \* ARABIC </w:instrText>
      </w:r>
      <w:r>
        <w:rPr>
          <w:b w:val="0"/>
          <w:i/>
          <w:sz w:val="24"/>
          <w:szCs w:val="24"/>
        </w:rPr>
        <w:fldChar w:fldCharType="separate"/>
      </w:r>
      <w:r>
        <w:rPr>
          <w:b w:val="0"/>
          <w:i/>
          <w:sz w:val="24"/>
          <w:szCs w:val="24"/>
        </w:rPr>
        <w:t>17</w:t>
      </w:r>
      <w:r>
        <w:rPr>
          <w:b w:val="0"/>
          <w:i/>
          <w:sz w:val="24"/>
          <w:szCs w:val="24"/>
        </w:rPr>
        <w:fldChar w:fldCharType="end"/>
      </w:r>
      <w:r>
        <w:rPr>
          <w:b w:val="0"/>
          <w:i/>
          <w:sz w:val="24"/>
          <w:szCs w:val="24"/>
        </w:rPr>
        <w:t xml:space="preserve">: </w:t>
      </w:r>
      <w:r>
        <w:rPr>
          <w:b w:val="0"/>
          <w:bCs w:val="0"/>
          <w:i/>
          <w:sz w:val="24"/>
          <w:szCs w:val="24"/>
        </w:rPr>
        <w:t>ANOVA Statistics (Gender and productivity)</w:t>
      </w:r>
      <w:bookmarkEnd w:id="116"/>
    </w:p>
    <w:tbl>
      <w:tblPr>
        <w:tblW w:w="5000" w:type="pct"/>
        <w:tblBorders>
          <w:top w:val="single" w:sz="12" w:space="0" w:color="auto"/>
          <w:bottom w:val="single" w:sz="12" w:space="0" w:color="auto"/>
        </w:tblBorders>
        <w:tblCellMar>
          <w:left w:w="0" w:type="dxa"/>
          <w:right w:w="0" w:type="dxa"/>
        </w:tblCellMar>
        <w:tblLook w:val="04A0" w:firstRow="1" w:lastRow="0" w:firstColumn="1" w:lastColumn="0" w:noHBand="0" w:noVBand="1"/>
      </w:tblPr>
      <w:tblGrid>
        <w:gridCol w:w="8"/>
        <w:gridCol w:w="779"/>
        <w:gridCol w:w="1361"/>
        <w:gridCol w:w="1557"/>
        <w:gridCol w:w="1085"/>
        <w:gridCol w:w="1493"/>
        <w:gridCol w:w="1085"/>
        <w:gridCol w:w="1085"/>
      </w:tblGrid>
      <w:tr w:rsidR="00D27DCA">
        <w:trPr>
          <w:cantSplit/>
        </w:trPr>
        <w:tc>
          <w:tcPr>
            <w:tcW w:w="1269" w:type="pct"/>
            <w:gridSpan w:val="3"/>
            <w:tcBorders>
              <w:top w:val="single" w:sz="12" w:space="0" w:color="auto"/>
              <w:bottom w:val="single" w:sz="12" w:space="0" w:color="auto"/>
            </w:tcBorders>
            <w:shd w:val="clear" w:color="auto" w:fill="auto"/>
            <w:vAlign w:val="bottom"/>
          </w:tcPr>
          <w:p w:rsidR="00D27DCA" w:rsidRDefault="009C7554">
            <w:pPr>
              <w:autoSpaceDE w:val="0"/>
              <w:autoSpaceDN w:val="0"/>
              <w:adjustRightInd w:val="0"/>
              <w:spacing w:line="480" w:lineRule="auto"/>
              <w:ind w:left="60" w:right="60"/>
              <w:jc w:val="center"/>
            </w:pPr>
            <w:r>
              <w:t>Model</w:t>
            </w:r>
          </w:p>
        </w:tc>
        <w:tc>
          <w:tcPr>
            <w:tcW w:w="921" w:type="pct"/>
            <w:tcBorders>
              <w:top w:val="single" w:sz="12" w:space="0" w:color="auto"/>
              <w:bottom w:val="single" w:sz="12" w:space="0" w:color="auto"/>
            </w:tcBorders>
            <w:shd w:val="clear" w:color="auto" w:fill="auto"/>
            <w:vAlign w:val="bottom"/>
          </w:tcPr>
          <w:p w:rsidR="00D27DCA" w:rsidRDefault="009C7554">
            <w:pPr>
              <w:autoSpaceDE w:val="0"/>
              <w:autoSpaceDN w:val="0"/>
              <w:adjustRightInd w:val="0"/>
              <w:spacing w:line="480" w:lineRule="auto"/>
              <w:ind w:left="60" w:right="60"/>
              <w:jc w:val="center"/>
            </w:pPr>
            <w:r>
              <w:t>Sum of Squares</w:t>
            </w:r>
          </w:p>
        </w:tc>
        <w:tc>
          <w:tcPr>
            <w:tcW w:w="642" w:type="pct"/>
            <w:tcBorders>
              <w:top w:val="single" w:sz="12" w:space="0" w:color="auto"/>
              <w:bottom w:val="single" w:sz="12" w:space="0" w:color="auto"/>
            </w:tcBorders>
            <w:shd w:val="clear" w:color="auto" w:fill="auto"/>
            <w:vAlign w:val="bottom"/>
          </w:tcPr>
          <w:p w:rsidR="00D27DCA" w:rsidRDefault="009C7554">
            <w:pPr>
              <w:autoSpaceDE w:val="0"/>
              <w:autoSpaceDN w:val="0"/>
              <w:adjustRightInd w:val="0"/>
              <w:spacing w:line="480" w:lineRule="auto"/>
              <w:ind w:left="60" w:right="60"/>
              <w:jc w:val="center"/>
            </w:pPr>
            <w:proofErr w:type="spellStart"/>
            <w:r>
              <w:t>df</w:t>
            </w:r>
            <w:proofErr w:type="spellEnd"/>
          </w:p>
        </w:tc>
        <w:tc>
          <w:tcPr>
            <w:tcW w:w="883" w:type="pct"/>
            <w:tcBorders>
              <w:top w:val="single" w:sz="12" w:space="0" w:color="auto"/>
              <w:bottom w:val="single" w:sz="12" w:space="0" w:color="auto"/>
            </w:tcBorders>
            <w:shd w:val="clear" w:color="auto" w:fill="auto"/>
            <w:vAlign w:val="bottom"/>
          </w:tcPr>
          <w:p w:rsidR="00D27DCA" w:rsidRDefault="009C7554">
            <w:pPr>
              <w:autoSpaceDE w:val="0"/>
              <w:autoSpaceDN w:val="0"/>
              <w:adjustRightInd w:val="0"/>
              <w:spacing w:line="480" w:lineRule="auto"/>
              <w:ind w:left="60" w:right="60"/>
              <w:jc w:val="center"/>
            </w:pPr>
            <w:r>
              <w:t>Mean Square</w:t>
            </w:r>
          </w:p>
        </w:tc>
        <w:tc>
          <w:tcPr>
            <w:tcW w:w="642" w:type="pct"/>
            <w:tcBorders>
              <w:top w:val="single" w:sz="12" w:space="0" w:color="auto"/>
              <w:bottom w:val="single" w:sz="12" w:space="0" w:color="auto"/>
            </w:tcBorders>
            <w:shd w:val="clear" w:color="auto" w:fill="auto"/>
            <w:vAlign w:val="bottom"/>
          </w:tcPr>
          <w:p w:rsidR="00D27DCA" w:rsidRDefault="009C7554">
            <w:pPr>
              <w:autoSpaceDE w:val="0"/>
              <w:autoSpaceDN w:val="0"/>
              <w:adjustRightInd w:val="0"/>
              <w:spacing w:line="480" w:lineRule="auto"/>
              <w:ind w:left="60" w:right="60"/>
              <w:jc w:val="center"/>
            </w:pPr>
            <w:r>
              <w:t>F</w:t>
            </w:r>
          </w:p>
        </w:tc>
        <w:tc>
          <w:tcPr>
            <w:tcW w:w="642" w:type="pct"/>
            <w:tcBorders>
              <w:top w:val="single" w:sz="12" w:space="0" w:color="auto"/>
              <w:bottom w:val="single" w:sz="12" w:space="0" w:color="auto"/>
            </w:tcBorders>
            <w:shd w:val="clear" w:color="auto" w:fill="auto"/>
            <w:vAlign w:val="bottom"/>
          </w:tcPr>
          <w:p w:rsidR="00D27DCA" w:rsidRDefault="009C7554">
            <w:pPr>
              <w:autoSpaceDE w:val="0"/>
              <w:autoSpaceDN w:val="0"/>
              <w:adjustRightInd w:val="0"/>
              <w:spacing w:line="480" w:lineRule="auto"/>
              <w:ind w:left="60" w:right="60"/>
              <w:jc w:val="center"/>
            </w:pPr>
            <w:r>
              <w:t>Sig.</w:t>
            </w:r>
          </w:p>
        </w:tc>
      </w:tr>
      <w:tr w:rsidR="00D27DCA">
        <w:trPr>
          <w:gridBefore w:val="1"/>
          <w:wBefore w:w="4" w:type="pct"/>
          <w:cantSplit/>
        </w:trPr>
        <w:tc>
          <w:tcPr>
            <w:tcW w:w="460" w:type="pct"/>
            <w:vMerge w:val="restart"/>
            <w:tcBorders>
              <w:top w:val="single" w:sz="12" w:space="0" w:color="auto"/>
            </w:tcBorders>
            <w:shd w:val="clear" w:color="auto" w:fill="auto"/>
          </w:tcPr>
          <w:p w:rsidR="00D27DCA" w:rsidRDefault="00D27DCA">
            <w:pPr>
              <w:autoSpaceDE w:val="0"/>
              <w:autoSpaceDN w:val="0"/>
              <w:adjustRightInd w:val="0"/>
              <w:spacing w:line="480" w:lineRule="auto"/>
              <w:ind w:left="60" w:right="60"/>
              <w:jc w:val="center"/>
            </w:pPr>
          </w:p>
        </w:tc>
        <w:tc>
          <w:tcPr>
            <w:tcW w:w="805" w:type="pct"/>
            <w:tcBorders>
              <w:top w:val="single" w:sz="12" w:space="0" w:color="auto"/>
            </w:tcBorders>
            <w:shd w:val="clear" w:color="auto" w:fill="auto"/>
          </w:tcPr>
          <w:p w:rsidR="00D27DCA" w:rsidRDefault="009C7554">
            <w:pPr>
              <w:autoSpaceDE w:val="0"/>
              <w:autoSpaceDN w:val="0"/>
              <w:adjustRightInd w:val="0"/>
              <w:spacing w:line="480" w:lineRule="auto"/>
              <w:ind w:left="60" w:right="60"/>
              <w:jc w:val="center"/>
            </w:pPr>
            <w:r>
              <w:t>Regression</w:t>
            </w:r>
          </w:p>
        </w:tc>
        <w:tc>
          <w:tcPr>
            <w:tcW w:w="921" w:type="pct"/>
            <w:tcBorders>
              <w:top w:val="single" w:sz="12" w:space="0" w:color="auto"/>
            </w:tcBorders>
            <w:shd w:val="clear" w:color="auto" w:fill="auto"/>
          </w:tcPr>
          <w:p w:rsidR="00D27DCA" w:rsidRDefault="009C7554">
            <w:pPr>
              <w:autoSpaceDE w:val="0"/>
              <w:autoSpaceDN w:val="0"/>
              <w:adjustRightInd w:val="0"/>
              <w:spacing w:line="480" w:lineRule="auto"/>
              <w:ind w:left="60" w:right="60"/>
              <w:jc w:val="center"/>
            </w:pPr>
            <w:r>
              <w:t>2.082</w:t>
            </w:r>
          </w:p>
        </w:tc>
        <w:tc>
          <w:tcPr>
            <w:tcW w:w="642" w:type="pct"/>
            <w:tcBorders>
              <w:top w:val="single" w:sz="12" w:space="0" w:color="auto"/>
            </w:tcBorders>
            <w:shd w:val="clear" w:color="auto" w:fill="auto"/>
          </w:tcPr>
          <w:p w:rsidR="00D27DCA" w:rsidRDefault="009C7554">
            <w:pPr>
              <w:autoSpaceDE w:val="0"/>
              <w:autoSpaceDN w:val="0"/>
              <w:adjustRightInd w:val="0"/>
              <w:spacing w:line="480" w:lineRule="auto"/>
              <w:ind w:left="60" w:right="60"/>
              <w:jc w:val="center"/>
            </w:pPr>
            <w:r>
              <w:t>3</w:t>
            </w:r>
          </w:p>
        </w:tc>
        <w:tc>
          <w:tcPr>
            <w:tcW w:w="883" w:type="pct"/>
            <w:tcBorders>
              <w:top w:val="single" w:sz="12" w:space="0" w:color="auto"/>
            </w:tcBorders>
            <w:shd w:val="clear" w:color="auto" w:fill="auto"/>
          </w:tcPr>
          <w:p w:rsidR="00D27DCA" w:rsidRDefault="009C7554">
            <w:pPr>
              <w:autoSpaceDE w:val="0"/>
              <w:autoSpaceDN w:val="0"/>
              <w:adjustRightInd w:val="0"/>
              <w:spacing w:line="480" w:lineRule="auto"/>
              <w:ind w:left="60" w:right="60"/>
              <w:jc w:val="center"/>
            </w:pPr>
            <w:r>
              <w:t>0.676</w:t>
            </w:r>
          </w:p>
        </w:tc>
        <w:tc>
          <w:tcPr>
            <w:tcW w:w="642" w:type="pct"/>
            <w:tcBorders>
              <w:top w:val="single" w:sz="12" w:space="0" w:color="auto"/>
            </w:tcBorders>
            <w:shd w:val="clear" w:color="auto" w:fill="auto"/>
          </w:tcPr>
          <w:p w:rsidR="00D27DCA" w:rsidRDefault="009C7554">
            <w:pPr>
              <w:autoSpaceDE w:val="0"/>
              <w:autoSpaceDN w:val="0"/>
              <w:adjustRightInd w:val="0"/>
              <w:spacing w:line="480" w:lineRule="auto"/>
              <w:ind w:left="60" w:right="60"/>
              <w:jc w:val="center"/>
            </w:pPr>
            <w:r>
              <w:t>3.29</w:t>
            </w:r>
          </w:p>
        </w:tc>
        <w:tc>
          <w:tcPr>
            <w:tcW w:w="642" w:type="pct"/>
            <w:tcBorders>
              <w:top w:val="single" w:sz="12" w:space="0" w:color="auto"/>
            </w:tcBorders>
            <w:shd w:val="clear" w:color="auto" w:fill="auto"/>
          </w:tcPr>
          <w:p w:rsidR="00D27DCA" w:rsidRDefault="009C7554">
            <w:pPr>
              <w:autoSpaceDE w:val="0"/>
              <w:autoSpaceDN w:val="0"/>
              <w:adjustRightInd w:val="0"/>
              <w:spacing w:line="480" w:lineRule="auto"/>
              <w:ind w:left="60" w:right="60"/>
              <w:jc w:val="center"/>
            </w:pPr>
            <w:r>
              <w:t>.0209</w:t>
            </w:r>
          </w:p>
        </w:tc>
      </w:tr>
      <w:tr w:rsidR="00D27DCA">
        <w:trPr>
          <w:gridBefore w:val="1"/>
          <w:wBefore w:w="4" w:type="pct"/>
          <w:cantSplit/>
        </w:trPr>
        <w:tc>
          <w:tcPr>
            <w:tcW w:w="460" w:type="pct"/>
            <w:vMerge/>
            <w:shd w:val="clear" w:color="auto" w:fill="auto"/>
          </w:tcPr>
          <w:p w:rsidR="00D27DCA" w:rsidRDefault="00D27DCA">
            <w:pPr>
              <w:autoSpaceDE w:val="0"/>
              <w:autoSpaceDN w:val="0"/>
              <w:adjustRightInd w:val="0"/>
              <w:spacing w:line="480" w:lineRule="auto"/>
              <w:jc w:val="center"/>
            </w:pPr>
          </w:p>
        </w:tc>
        <w:tc>
          <w:tcPr>
            <w:tcW w:w="805" w:type="pct"/>
            <w:shd w:val="clear" w:color="auto" w:fill="auto"/>
          </w:tcPr>
          <w:p w:rsidR="00D27DCA" w:rsidRDefault="009C7554">
            <w:pPr>
              <w:autoSpaceDE w:val="0"/>
              <w:autoSpaceDN w:val="0"/>
              <w:adjustRightInd w:val="0"/>
              <w:spacing w:line="480" w:lineRule="auto"/>
              <w:ind w:left="60" w:right="60"/>
              <w:jc w:val="center"/>
            </w:pPr>
            <w:r>
              <w:t>Residual</w:t>
            </w:r>
          </w:p>
        </w:tc>
        <w:tc>
          <w:tcPr>
            <w:tcW w:w="921" w:type="pct"/>
            <w:shd w:val="clear" w:color="auto" w:fill="auto"/>
          </w:tcPr>
          <w:p w:rsidR="00D27DCA" w:rsidRDefault="009C7554">
            <w:pPr>
              <w:autoSpaceDE w:val="0"/>
              <w:autoSpaceDN w:val="0"/>
              <w:adjustRightInd w:val="0"/>
              <w:spacing w:line="480" w:lineRule="auto"/>
              <w:ind w:left="60" w:right="60"/>
              <w:jc w:val="center"/>
            </w:pPr>
            <w:r>
              <w:t>73.87</w:t>
            </w:r>
          </w:p>
        </w:tc>
        <w:tc>
          <w:tcPr>
            <w:tcW w:w="642" w:type="pct"/>
            <w:shd w:val="clear" w:color="auto" w:fill="auto"/>
          </w:tcPr>
          <w:p w:rsidR="00D27DCA" w:rsidRDefault="009C7554">
            <w:pPr>
              <w:autoSpaceDE w:val="0"/>
              <w:autoSpaceDN w:val="0"/>
              <w:adjustRightInd w:val="0"/>
              <w:spacing w:line="480" w:lineRule="auto"/>
              <w:ind w:left="60" w:right="60"/>
              <w:jc w:val="center"/>
            </w:pPr>
            <w:r>
              <w:t>359</w:t>
            </w:r>
          </w:p>
        </w:tc>
        <w:tc>
          <w:tcPr>
            <w:tcW w:w="883" w:type="pct"/>
            <w:shd w:val="clear" w:color="auto" w:fill="auto"/>
          </w:tcPr>
          <w:p w:rsidR="00D27DCA" w:rsidRDefault="009C7554">
            <w:pPr>
              <w:autoSpaceDE w:val="0"/>
              <w:autoSpaceDN w:val="0"/>
              <w:adjustRightInd w:val="0"/>
              <w:spacing w:line="480" w:lineRule="auto"/>
              <w:ind w:left="60" w:right="60"/>
              <w:jc w:val="center"/>
            </w:pPr>
            <w:r>
              <w:t>0.205</w:t>
            </w:r>
          </w:p>
        </w:tc>
        <w:tc>
          <w:tcPr>
            <w:tcW w:w="642" w:type="pct"/>
            <w:shd w:val="clear" w:color="auto" w:fill="auto"/>
            <w:vAlign w:val="center"/>
          </w:tcPr>
          <w:p w:rsidR="00D27DCA" w:rsidRDefault="00D27DCA">
            <w:pPr>
              <w:autoSpaceDE w:val="0"/>
              <w:autoSpaceDN w:val="0"/>
              <w:adjustRightInd w:val="0"/>
              <w:spacing w:line="480" w:lineRule="auto"/>
              <w:jc w:val="center"/>
            </w:pPr>
          </w:p>
        </w:tc>
        <w:tc>
          <w:tcPr>
            <w:tcW w:w="642" w:type="pct"/>
            <w:shd w:val="clear" w:color="auto" w:fill="auto"/>
            <w:vAlign w:val="center"/>
          </w:tcPr>
          <w:p w:rsidR="00D27DCA" w:rsidRDefault="00D27DCA">
            <w:pPr>
              <w:autoSpaceDE w:val="0"/>
              <w:autoSpaceDN w:val="0"/>
              <w:adjustRightInd w:val="0"/>
              <w:spacing w:line="480" w:lineRule="auto"/>
              <w:jc w:val="center"/>
            </w:pPr>
          </w:p>
        </w:tc>
      </w:tr>
      <w:tr w:rsidR="00D27DCA">
        <w:trPr>
          <w:gridBefore w:val="1"/>
          <w:wBefore w:w="4" w:type="pct"/>
          <w:cantSplit/>
        </w:trPr>
        <w:tc>
          <w:tcPr>
            <w:tcW w:w="460" w:type="pct"/>
            <w:vMerge/>
            <w:shd w:val="clear" w:color="auto" w:fill="auto"/>
          </w:tcPr>
          <w:p w:rsidR="00D27DCA" w:rsidRDefault="00D27DCA">
            <w:pPr>
              <w:autoSpaceDE w:val="0"/>
              <w:autoSpaceDN w:val="0"/>
              <w:adjustRightInd w:val="0"/>
              <w:spacing w:line="480" w:lineRule="auto"/>
              <w:jc w:val="center"/>
            </w:pPr>
          </w:p>
        </w:tc>
        <w:tc>
          <w:tcPr>
            <w:tcW w:w="805" w:type="pct"/>
            <w:shd w:val="clear" w:color="auto" w:fill="auto"/>
          </w:tcPr>
          <w:p w:rsidR="00D27DCA" w:rsidRDefault="009C7554">
            <w:pPr>
              <w:autoSpaceDE w:val="0"/>
              <w:autoSpaceDN w:val="0"/>
              <w:adjustRightInd w:val="0"/>
              <w:spacing w:line="480" w:lineRule="auto"/>
              <w:ind w:left="60" w:right="60"/>
              <w:jc w:val="center"/>
            </w:pPr>
            <w:r>
              <w:t>Total</w:t>
            </w:r>
          </w:p>
        </w:tc>
        <w:tc>
          <w:tcPr>
            <w:tcW w:w="921" w:type="pct"/>
            <w:shd w:val="clear" w:color="auto" w:fill="auto"/>
          </w:tcPr>
          <w:p w:rsidR="00D27DCA" w:rsidRDefault="009C7554">
            <w:pPr>
              <w:autoSpaceDE w:val="0"/>
              <w:autoSpaceDN w:val="0"/>
              <w:adjustRightInd w:val="0"/>
              <w:spacing w:line="480" w:lineRule="auto"/>
              <w:ind w:left="60" w:right="60"/>
              <w:jc w:val="center"/>
            </w:pPr>
            <w:r>
              <w:t>75.898</w:t>
            </w:r>
          </w:p>
        </w:tc>
        <w:tc>
          <w:tcPr>
            <w:tcW w:w="642" w:type="pct"/>
            <w:shd w:val="clear" w:color="auto" w:fill="auto"/>
          </w:tcPr>
          <w:p w:rsidR="00D27DCA" w:rsidRDefault="009C7554">
            <w:pPr>
              <w:autoSpaceDE w:val="0"/>
              <w:autoSpaceDN w:val="0"/>
              <w:adjustRightInd w:val="0"/>
              <w:spacing w:line="480" w:lineRule="auto"/>
              <w:ind w:left="60" w:right="60"/>
              <w:jc w:val="center"/>
            </w:pPr>
            <w:r>
              <w:t>362</w:t>
            </w:r>
          </w:p>
        </w:tc>
        <w:tc>
          <w:tcPr>
            <w:tcW w:w="883" w:type="pct"/>
            <w:shd w:val="clear" w:color="auto" w:fill="auto"/>
            <w:vAlign w:val="center"/>
          </w:tcPr>
          <w:p w:rsidR="00D27DCA" w:rsidRDefault="00D27DCA">
            <w:pPr>
              <w:autoSpaceDE w:val="0"/>
              <w:autoSpaceDN w:val="0"/>
              <w:adjustRightInd w:val="0"/>
              <w:spacing w:line="480" w:lineRule="auto"/>
              <w:jc w:val="center"/>
            </w:pPr>
          </w:p>
        </w:tc>
        <w:tc>
          <w:tcPr>
            <w:tcW w:w="642" w:type="pct"/>
            <w:shd w:val="clear" w:color="auto" w:fill="auto"/>
            <w:vAlign w:val="center"/>
          </w:tcPr>
          <w:p w:rsidR="00D27DCA" w:rsidRDefault="00D27DCA">
            <w:pPr>
              <w:autoSpaceDE w:val="0"/>
              <w:autoSpaceDN w:val="0"/>
              <w:adjustRightInd w:val="0"/>
              <w:spacing w:line="480" w:lineRule="auto"/>
              <w:jc w:val="center"/>
            </w:pPr>
          </w:p>
        </w:tc>
        <w:tc>
          <w:tcPr>
            <w:tcW w:w="642" w:type="pct"/>
            <w:shd w:val="clear" w:color="auto" w:fill="auto"/>
            <w:vAlign w:val="center"/>
          </w:tcPr>
          <w:p w:rsidR="00D27DCA" w:rsidRDefault="00D27DCA">
            <w:pPr>
              <w:autoSpaceDE w:val="0"/>
              <w:autoSpaceDN w:val="0"/>
              <w:adjustRightInd w:val="0"/>
              <w:spacing w:line="480" w:lineRule="auto"/>
              <w:jc w:val="center"/>
            </w:pPr>
          </w:p>
        </w:tc>
      </w:tr>
    </w:tbl>
    <w:p w:rsidR="00D27DCA" w:rsidRDefault="009C7554">
      <w:pPr>
        <w:autoSpaceDE w:val="0"/>
        <w:autoSpaceDN w:val="0"/>
        <w:adjustRightInd w:val="0"/>
        <w:spacing w:line="480" w:lineRule="auto"/>
      </w:pPr>
      <w:r>
        <w:t xml:space="preserve">The findings on the ANOVA as shown in Table indicates that (F = 3.29, p=0.0209 &lt;0.05). The results imply that the model summary was statistically significant. The findings reveal that gender was statistically significant in explaining productivity. </w:t>
      </w:r>
    </w:p>
    <w:p w:rsidR="00D27DCA" w:rsidRDefault="00D27DCA">
      <w:pPr>
        <w:autoSpaceDE w:val="0"/>
        <w:autoSpaceDN w:val="0"/>
        <w:adjustRightInd w:val="0"/>
        <w:spacing w:line="480" w:lineRule="auto"/>
      </w:pPr>
    </w:p>
    <w:p w:rsidR="00D27DCA" w:rsidRDefault="009C7554">
      <w:pPr>
        <w:pStyle w:val="Caption"/>
        <w:spacing w:line="480" w:lineRule="auto"/>
        <w:rPr>
          <w:b w:val="0"/>
          <w:i/>
          <w:sz w:val="24"/>
          <w:szCs w:val="24"/>
        </w:rPr>
      </w:pPr>
      <w:bookmarkStart w:id="117" w:name="_Toc150438858"/>
      <w:proofErr w:type="gramStart"/>
      <w:r>
        <w:rPr>
          <w:b w:val="0"/>
          <w:i/>
          <w:sz w:val="24"/>
          <w:szCs w:val="24"/>
        </w:rPr>
        <w:t>Table</w:t>
      </w:r>
      <w:r>
        <w:rPr>
          <w:b w:val="0"/>
          <w:i/>
          <w:sz w:val="24"/>
          <w:szCs w:val="24"/>
        </w:rPr>
        <w:t xml:space="preserve"> 4.</w:t>
      </w:r>
      <w:proofErr w:type="gramEnd"/>
      <w:r>
        <w:rPr>
          <w:b w:val="0"/>
          <w:i/>
          <w:sz w:val="24"/>
          <w:szCs w:val="24"/>
        </w:rPr>
        <w:fldChar w:fldCharType="begin"/>
      </w:r>
      <w:r>
        <w:rPr>
          <w:b w:val="0"/>
          <w:i/>
          <w:sz w:val="24"/>
          <w:szCs w:val="24"/>
        </w:rPr>
        <w:instrText xml:space="preserve"> SEQ Table \* ARABIC </w:instrText>
      </w:r>
      <w:r>
        <w:rPr>
          <w:b w:val="0"/>
          <w:i/>
          <w:sz w:val="24"/>
          <w:szCs w:val="24"/>
        </w:rPr>
        <w:fldChar w:fldCharType="separate"/>
      </w:r>
      <w:r>
        <w:rPr>
          <w:b w:val="0"/>
          <w:i/>
          <w:sz w:val="24"/>
          <w:szCs w:val="24"/>
        </w:rPr>
        <w:t>18</w:t>
      </w:r>
      <w:r>
        <w:rPr>
          <w:b w:val="0"/>
          <w:i/>
          <w:sz w:val="24"/>
          <w:szCs w:val="24"/>
        </w:rPr>
        <w:fldChar w:fldCharType="end"/>
      </w:r>
      <w:r>
        <w:rPr>
          <w:b w:val="0"/>
          <w:i/>
          <w:sz w:val="24"/>
          <w:szCs w:val="24"/>
        </w:rPr>
        <w:t>: Regression Coefficients (</w:t>
      </w:r>
      <w:r>
        <w:rPr>
          <w:b w:val="0"/>
          <w:bCs w:val="0"/>
          <w:i/>
          <w:sz w:val="24"/>
          <w:szCs w:val="24"/>
        </w:rPr>
        <w:t>gender and productivity</w:t>
      </w:r>
      <w:r>
        <w:rPr>
          <w:b w:val="0"/>
          <w:i/>
          <w:sz w:val="24"/>
          <w:szCs w:val="24"/>
        </w:rPr>
        <w:t>)</w:t>
      </w:r>
      <w:bookmarkEnd w:id="117"/>
    </w:p>
    <w:tbl>
      <w:tblPr>
        <w:tblW w:w="5000" w:type="pct"/>
        <w:jc w:val="center"/>
        <w:tblBorders>
          <w:top w:val="single" w:sz="12" w:space="0" w:color="auto"/>
          <w:bottom w:val="single" w:sz="12" w:space="0" w:color="auto"/>
        </w:tblBorders>
        <w:tblCellMar>
          <w:left w:w="0" w:type="dxa"/>
          <w:right w:w="0" w:type="dxa"/>
        </w:tblCellMar>
        <w:tblLook w:val="04A0" w:firstRow="1" w:lastRow="0" w:firstColumn="1" w:lastColumn="0" w:noHBand="0" w:noVBand="1"/>
      </w:tblPr>
      <w:tblGrid>
        <w:gridCol w:w="936"/>
        <w:gridCol w:w="1503"/>
        <w:gridCol w:w="1699"/>
        <w:gridCol w:w="1699"/>
        <w:gridCol w:w="1309"/>
        <w:gridCol w:w="1307"/>
      </w:tblGrid>
      <w:tr w:rsidR="00D27DCA">
        <w:trPr>
          <w:cantSplit/>
          <w:jc w:val="center"/>
        </w:trPr>
        <w:tc>
          <w:tcPr>
            <w:tcW w:w="1443" w:type="pct"/>
            <w:gridSpan w:val="2"/>
            <w:vMerge w:val="restart"/>
            <w:shd w:val="clear" w:color="auto" w:fill="auto"/>
            <w:vAlign w:val="bottom"/>
          </w:tcPr>
          <w:p w:rsidR="00D27DCA" w:rsidRDefault="009C7554">
            <w:pPr>
              <w:autoSpaceDE w:val="0"/>
              <w:autoSpaceDN w:val="0"/>
              <w:adjustRightInd w:val="0"/>
              <w:spacing w:line="480" w:lineRule="auto"/>
              <w:ind w:left="60" w:right="60"/>
            </w:pPr>
            <w:r>
              <w:lastRenderedPageBreak/>
              <w:t>Model</w:t>
            </w:r>
          </w:p>
        </w:tc>
        <w:tc>
          <w:tcPr>
            <w:tcW w:w="2010" w:type="pct"/>
            <w:gridSpan w:val="2"/>
            <w:shd w:val="clear" w:color="auto" w:fill="auto"/>
            <w:vAlign w:val="bottom"/>
          </w:tcPr>
          <w:p w:rsidR="00D27DCA" w:rsidRDefault="009C7554">
            <w:pPr>
              <w:autoSpaceDE w:val="0"/>
              <w:autoSpaceDN w:val="0"/>
              <w:adjustRightInd w:val="0"/>
              <w:spacing w:line="480" w:lineRule="auto"/>
              <w:ind w:left="60" w:right="60"/>
              <w:jc w:val="center"/>
            </w:pPr>
            <w:r>
              <w:t>Unstandardized Coefficients</w:t>
            </w:r>
          </w:p>
        </w:tc>
        <w:tc>
          <w:tcPr>
            <w:tcW w:w="774" w:type="pct"/>
            <w:vMerge w:val="restart"/>
            <w:shd w:val="clear" w:color="auto" w:fill="auto"/>
            <w:vAlign w:val="bottom"/>
          </w:tcPr>
          <w:p w:rsidR="00D27DCA" w:rsidRDefault="009C7554">
            <w:pPr>
              <w:autoSpaceDE w:val="0"/>
              <w:autoSpaceDN w:val="0"/>
              <w:adjustRightInd w:val="0"/>
              <w:spacing w:line="480" w:lineRule="auto"/>
              <w:ind w:left="60" w:right="60"/>
              <w:jc w:val="center"/>
            </w:pPr>
            <w:r>
              <w:t>t</w:t>
            </w:r>
          </w:p>
        </w:tc>
        <w:tc>
          <w:tcPr>
            <w:tcW w:w="774" w:type="pct"/>
            <w:vMerge w:val="restart"/>
            <w:shd w:val="clear" w:color="auto" w:fill="auto"/>
            <w:vAlign w:val="bottom"/>
          </w:tcPr>
          <w:p w:rsidR="00D27DCA" w:rsidRDefault="009C7554">
            <w:pPr>
              <w:autoSpaceDE w:val="0"/>
              <w:autoSpaceDN w:val="0"/>
              <w:adjustRightInd w:val="0"/>
              <w:spacing w:line="480" w:lineRule="auto"/>
              <w:ind w:left="60" w:right="60"/>
              <w:jc w:val="center"/>
            </w:pPr>
            <w:r>
              <w:t>Sig.</w:t>
            </w:r>
          </w:p>
        </w:tc>
      </w:tr>
      <w:tr w:rsidR="00D27DCA">
        <w:trPr>
          <w:cantSplit/>
          <w:jc w:val="center"/>
        </w:trPr>
        <w:tc>
          <w:tcPr>
            <w:tcW w:w="1443" w:type="pct"/>
            <w:gridSpan w:val="2"/>
            <w:vMerge/>
            <w:tcBorders>
              <w:bottom w:val="single" w:sz="12" w:space="0" w:color="auto"/>
            </w:tcBorders>
            <w:shd w:val="clear" w:color="auto" w:fill="auto"/>
            <w:vAlign w:val="bottom"/>
          </w:tcPr>
          <w:p w:rsidR="00D27DCA" w:rsidRDefault="00D27DCA">
            <w:pPr>
              <w:autoSpaceDE w:val="0"/>
              <w:autoSpaceDN w:val="0"/>
              <w:adjustRightInd w:val="0"/>
              <w:spacing w:line="480" w:lineRule="auto"/>
            </w:pPr>
          </w:p>
        </w:tc>
        <w:tc>
          <w:tcPr>
            <w:tcW w:w="1005" w:type="pct"/>
            <w:tcBorders>
              <w:bottom w:val="single" w:sz="12" w:space="0" w:color="auto"/>
            </w:tcBorders>
            <w:shd w:val="clear" w:color="auto" w:fill="auto"/>
            <w:vAlign w:val="bottom"/>
          </w:tcPr>
          <w:p w:rsidR="00D27DCA" w:rsidRDefault="009C7554">
            <w:pPr>
              <w:autoSpaceDE w:val="0"/>
              <w:autoSpaceDN w:val="0"/>
              <w:adjustRightInd w:val="0"/>
              <w:spacing w:line="480" w:lineRule="auto"/>
              <w:ind w:left="60" w:right="60"/>
              <w:jc w:val="center"/>
            </w:pPr>
            <w:r>
              <w:t>B</w:t>
            </w:r>
          </w:p>
        </w:tc>
        <w:tc>
          <w:tcPr>
            <w:tcW w:w="1005" w:type="pct"/>
            <w:tcBorders>
              <w:bottom w:val="single" w:sz="12" w:space="0" w:color="auto"/>
            </w:tcBorders>
            <w:shd w:val="clear" w:color="auto" w:fill="auto"/>
            <w:vAlign w:val="bottom"/>
          </w:tcPr>
          <w:p w:rsidR="00D27DCA" w:rsidRDefault="009C7554">
            <w:pPr>
              <w:autoSpaceDE w:val="0"/>
              <w:autoSpaceDN w:val="0"/>
              <w:adjustRightInd w:val="0"/>
              <w:spacing w:line="480" w:lineRule="auto"/>
              <w:ind w:left="60" w:right="60"/>
              <w:jc w:val="center"/>
            </w:pPr>
            <w:r>
              <w:t>Std. Error</w:t>
            </w:r>
          </w:p>
        </w:tc>
        <w:tc>
          <w:tcPr>
            <w:tcW w:w="774" w:type="pct"/>
            <w:vMerge/>
            <w:tcBorders>
              <w:bottom w:val="single" w:sz="12" w:space="0" w:color="auto"/>
            </w:tcBorders>
            <w:shd w:val="clear" w:color="auto" w:fill="auto"/>
            <w:vAlign w:val="bottom"/>
          </w:tcPr>
          <w:p w:rsidR="00D27DCA" w:rsidRDefault="00D27DCA">
            <w:pPr>
              <w:autoSpaceDE w:val="0"/>
              <w:autoSpaceDN w:val="0"/>
              <w:adjustRightInd w:val="0"/>
              <w:spacing w:line="480" w:lineRule="auto"/>
            </w:pPr>
          </w:p>
        </w:tc>
        <w:tc>
          <w:tcPr>
            <w:tcW w:w="774" w:type="pct"/>
            <w:vMerge/>
            <w:tcBorders>
              <w:bottom w:val="single" w:sz="12" w:space="0" w:color="auto"/>
            </w:tcBorders>
            <w:shd w:val="clear" w:color="auto" w:fill="auto"/>
            <w:vAlign w:val="bottom"/>
          </w:tcPr>
          <w:p w:rsidR="00D27DCA" w:rsidRDefault="00D27DCA">
            <w:pPr>
              <w:autoSpaceDE w:val="0"/>
              <w:autoSpaceDN w:val="0"/>
              <w:adjustRightInd w:val="0"/>
              <w:spacing w:line="480" w:lineRule="auto"/>
            </w:pPr>
          </w:p>
        </w:tc>
      </w:tr>
      <w:tr w:rsidR="00D27DCA">
        <w:trPr>
          <w:cantSplit/>
          <w:jc w:val="center"/>
        </w:trPr>
        <w:tc>
          <w:tcPr>
            <w:tcW w:w="554" w:type="pct"/>
            <w:vMerge w:val="restart"/>
            <w:tcBorders>
              <w:top w:val="single" w:sz="12" w:space="0" w:color="auto"/>
              <w:bottom w:val="nil"/>
            </w:tcBorders>
            <w:shd w:val="clear" w:color="auto" w:fill="auto"/>
          </w:tcPr>
          <w:p w:rsidR="00D27DCA" w:rsidRDefault="00D27DCA">
            <w:pPr>
              <w:autoSpaceDE w:val="0"/>
              <w:autoSpaceDN w:val="0"/>
              <w:adjustRightInd w:val="0"/>
              <w:spacing w:line="480" w:lineRule="auto"/>
              <w:ind w:left="60" w:right="60"/>
            </w:pPr>
          </w:p>
        </w:tc>
        <w:tc>
          <w:tcPr>
            <w:tcW w:w="889" w:type="pct"/>
            <w:tcBorders>
              <w:top w:val="single" w:sz="12" w:space="0" w:color="auto"/>
              <w:bottom w:val="nil"/>
            </w:tcBorders>
            <w:shd w:val="clear" w:color="auto" w:fill="auto"/>
          </w:tcPr>
          <w:p w:rsidR="00D27DCA" w:rsidRDefault="009C7554">
            <w:pPr>
              <w:autoSpaceDE w:val="0"/>
              <w:autoSpaceDN w:val="0"/>
              <w:adjustRightInd w:val="0"/>
              <w:spacing w:line="480" w:lineRule="auto"/>
              <w:ind w:left="60" w:right="60"/>
            </w:pPr>
            <w:r>
              <w:t>(Constant)</w:t>
            </w:r>
          </w:p>
        </w:tc>
        <w:tc>
          <w:tcPr>
            <w:tcW w:w="1005" w:type="pct"/>
            <w:tcBorders>
              <w:top w:val="single" w:sz="12" w:space="0" w:color="auto"/>
              <w:bottom w:val="nil"/>
            </w:tcBorders>
            <w:shd w:val="clear" w:color="auto" w:fill="auto"/>
          </w:tcPr>
          <w:p w:rsidR="00D27DCA" w:rsidRDefault="009C7554">
            <w:pPr>
              <w:autoSpaceDE w:val="0"/>
              <w:autoSpaceDN w:val="0"/>
              <w:adjustRightInd w:val="0"/>
              <w:spacing w:line="480" w:lineRule="auto"/>
              <w:ind w:left="60" w:right="60"/>
              <w:jc w:val="right"/>
            </w:pPr>
            <w:r>
              <w:t>4.364</w:t>
            </w:r>
          </w:p>
        </w:tc>
        <w:tc>
          <w:tcPr>
            <w:tcW w:w="1005" w:type="pct"/>
            <w:tcBorders>
              <w:top w:val="single" w:sz="12" w:space="0" w:color="auto"/>
              <w:bottom w:val="nil"/>
            </w:tcBorders>
            <w:shd w:val="clear" w:color="auto" w:fill="auto"/>
          </w:tcPr>
          <w:p w:rsidR="00D27DCA" w:rsidRDefault="009C7554">
            <w:pPr>
              <w:autoSpaceDE w:val="0"/>
              <w:autoSpaceDN w:val="0"/>
              <w:adjustRightInd w:val="0"/>
              <w:spacing w:line="480" w:lineRule="auto"/>
              <w:ind w:left="60" w:right="60"/>
              <w:jc w:val="right"/>
            </w:pPr>
            <w:r>
              <w:t>.0314</w:t>
            </w:r>
          </w:p>
        </w:tc>
        <w:tc>
          <w:tcPr>
            <w:tcW w:w="774" w:type="pct"/>
            <w:tcBorders>
              <w:top w:val="single" w:sz="12" w:space="0" w:color="auto"/>
              <w:bottom w:val="nil"/>
            </w:tcBorders>
            <w:shd w:val="clear" w:color="auto" w:fill="auto"/>
          </w:tcPr>
          <w:p w:rsidR="00D27DCA" w:rsidRDefault="009C7554">
            <w:pPr>
              <w:autoSpaceDE w:val="0"/>
              <w:autoSpaceDN w:val="0"/>
              <w:adjustRightInd w:val="0"/>
              <w:spacing w:line="480" w:lineRule="auto"/>
              <w:ind w:left="60" w:right="60"/>
              <w:jc w:val="right"/>
            </w:pPr>
            <w:r>
              <w:t>138.77</w:t>
            </w:r>
          </w:p>
        </w:tc>
        <w:tc>
          <w:tcPr>
            <w:tcW w:w="774" w:type="pct"/>
            <w:tcBorders>
              <w:top w:val="single" w:sz="12" w:space="0" w:color="auto"/>
              <w:bottom w:val="nil"/>
            </w:tcBorders>
            <w:shd w:val="clear" w:color="auto" w:fill="auto"/>
          </w:tcPr>
          <w:p w:rsidR="00D27DCA" w:rsidRDefault="009C7554">
            <w:pPr>
              <w:autoSpaceDE w:val="0"/>
              <w:autoSpaceDN w:val="0"/>
              <w:adjustRightInd w:val="0"/>
              <w:spacing w:line="480" w:lineRule="auto"/>
              <w:ind w:left="60" w:right="60"/>
              <w:jc w:val="right"/>
            </w:pPr>
            <w:r>
              <w:t>.000</w:t>
            </w:r>
          </w:p>
        </w:tc>
      </w:tr>
      <w:tr w:rsidR="00D27DCA">
        <w:trPr>
          <w:cantSplit/>
          <w:jc w:val="center"/>
        </w:trPr>
        <w:tc>
          <w:tcPr>
            <w:tcW w:w="554" w:type="pct"/>
            <w:vMerge/>
            <w:tcBorders>
              <w:top w:val="nil"/>
              <w:bottom w:val="nil"/>
            </w:tcBorders>
            <w:shd w:val="clear" w:color="auto" w:fill="auto"/>
          </w:tcPr>
          <w:p w:rsidR="00D27DCA" w:rsidRDefault="00D27DCA">
            <w:pPr>
              <w:autoSpaceDE w:val="0"/>
              <w:autoSpaceDN w:val="0"/>
              <w:adjustRightInd w:val="0"/>
              <w:spacing w:line="480" w:lineRule="auto"/>
            </w:pPr>
          </w:p>
        </w:tc>
        <w:tc>
          <w:tcPr>
            <w:tcW w:w="889" w:type="pct"/>
            <w:tcBorders>
              <w:top w:val="nil"/>
              <w:bottom w:val="nil"/>
            </w:tcBorders>
            <w:shd w:val="clear" w:color="auto" w:fill="auto"/>
          </w:tcPr>
          <w:p w:rsidR="00D27DCA" w:rsidRDefault="009C7554">
            <w:pPr>
              <w:autoSpaceDE w:val="0"/>
              <w:autoSpaceDN w:val="0"/>
              <w:adjustRightInd w:val="0"/>
              <w:spacing w:line="480" w:lineRule="auto"/>
              <w:ind w:right="60"/>
            </w:pPr>
            <w:r>
              <w:t>Adult Male</w:t>
            </w:r>
          </w:p>
        </w:tc>
        <w:tc>
          <w:tcPr>
            <w:tcW w:w="1005" w:type="pct"/>
            <w:tcBorders>
              <w:top w:val="nil"/>
              <w:bottom w:val="nil"/>
            </w:tcBorders>
            <w:shd w:val="clear" w:color="auto" w:fill="auto"/>
          </w:tcPr>
          <w:p w:rsidR="00D27DCA" w:rsidRDefault="009C7554">
            <w:pPr>
              <w:autoSpaceDE w:val="0"/>
              <w:autoSpaceDN w:val="0"/>
              <w:adjustRightInd w:val="0"/>
              <w:spacing w:line="480" w:lineRule="auto"/>
              <w:ind w:left="60" w:right="60"/>
              <w:jc w:val="right"/>
            </w:pPr>
            <w:r>
              <w:t>.076</w:t>
            </w:r>
          </w:p>
        </w:tc>
        <w:tc>
          <w:tcPr>
            <w:tcW w:w="1005" w:type="pct"/>
            <w:tcBorders>
              <w:top w:val="nil"/>
              <w:bottom w:val="nil"/>
            </w:tcBorders>
            <w:shd w:val="clear" w:color="auto" w:fill="auto"/>
          </w:tcPr>
          <w:p w:rsidR="00D27DCA" w:rsidRDefault="009C7554">
            <w:pPr>
              <w:autoSpaceDE w:val="0"/>
              <w:autoSpaceDN w:val="0"/>
              <w:adjustRightInd w:val="0"/>
              <w:spacing w:line="480" w:lineRule="auto"/>
              <w:ind w:left="60" w:right="60"/>
              <w:jc w:val="right"/>
            </w:pPr>
            <w:r>
              <w:t>.052</w:t>
            </w:r>
          </w:p>
        </w:tc>
        <w:tc>
          <w:tcPr>
            <w:tcW w:w="774" w:type="pct"/>
            <w:tcBorders>
              <w:top w:val="nil"/>
              <w:bottom w:val="nil"/>
            </w:tcBorders>
            <w:shd w:val="clear" w:color="auto" w:fill="auto"/>
          </w:tcPr>
          <w:p w:rsidR="00D27DCA" w:rsidRDefault="009C7554">
            <w:pPr>
              <w:autoSpaceDE w:val="0"/>
              <w:autoSpaceDN w:val="0"/>
              <w:adjustRightInd w:val="0"/>
              <w:spacing w:line="480" w:lineRule="auto"/>
              <w:ind w:left="60" w:right="60"/>
              <w:jc w:val="right"/>
            </w:pPr>
            <w:r>
              <w:t>22.343</w:t>
            </w:r>
          </w:p>
        </w:tc>
        <w:tc>
          <w:tcPr>
            <w:tcW w:w="774" w:type="pct"/>
            <w:tcBorders>
              <w:top w:val="nil"/>
              <w:bottom w:val="nil"/>
            </w:tcBorders>
            <w:shd w:val="clear" w:color="auto" w:fill="auto"/>
          </w:tcPr>
          <w:p w:rsidR="00D27DCA" w:rsidRDefault="009C7554">
            <w:pPr>
              <w:autoSpaceDE w:val="0"/>
              <w:autoSpaceDN w:val="0"/>
              <w:adjustRightInd w:val="0"/>
              <w:spacing w:line="480" w:lineRule="auto"/>
              <w:ind w:left="60" w:right="60"/>
              <w:jc w:val="right"/>
            </w:pPr>
            <w:r>
              <w:t>.149</w:t>
            </w:r>
          </w:p>
        </w:tc>
      </w:tr>
      <w:tr w:rsidR="00D27DCA">
        <w:trPr>
          <w:cantSplit/>
          <w:jc w:val="center"/>
        </w:trPr>
        <w:tc>
          <w:tcPr>
            <w:tcW w:w="554" w:type="pct"/>
            <w:tcBorders>
              <w:top w:val="nil"/>
              <w:bottom w:val="nil"/>
            </w:tcBorders>
            <w:shd w:val="clear" w:color="auto" w:fill="auto"/>
          </w:tcPr>
          <w:p w:rsidR="00D27DCA" w:rsidRDefault="00D27DCA">
            <w:pPr>
              <w:autoSpaceDE w:val="0"/>
              <w:autoSpaceDN w:val="0"/>
              <w:adjustRightInd w:val="0"/>
              <w:spacing w:line="480" w:lineRule="auto"/>
            </w:pPr>
          </w:p>
        </w:tc>
        <w:tc>
          <w:tcPr>
            <w:tcW w:w="889" w:type="pct"/>
            <w:tcBorders>
              <w:top w:val="nil"/>
              <w:bottom w:val="nil"/>
            </w:tcBorders>
            <w:shd w:val="clear" w:color="auto" w:fill="auto"/>
          </w:tcPr>
          <w:p w:rsidR="00D27DCA" w:rsidRDefault="009C7554">
            <w:pPr>
              <w:autoSpaceDE w:val="0"/>
              <w:autoSpaceDN w:val="0"/>
              <w:adjustRightInd w:val="0"/>
              <w:spacing w:line="480" w:lineRule="auto"/>
              <w:ind w:right="60"/>
            </w:pPr>
            <w:r>
              <w:t>Youth Female</w:t>
            </w:r>
          </w:p>
        </w:tc>
        <w:tc>
          <w:tcPr>
            <w:tcW w:w="1005" w:type="pct"/>
            <w:tcBorders>
              <w:top w:val="nil"/>
              <w:bottom w:val="nil"/>
            </w:tcBorders>
            <w:shd w:val="clear" w:color="auto" w:fill="auto"/>
          </w:tcPr>
          <w:p w:rsidR="00D27DCA" w:rsidRDefault="009C7554">
            <w:pPr>
              <w:autoSpaceDE w:val="0"/>
              <w:autoSpaceDN w:val="0"/>
              <w:adjustRightInd w:val="0"/>
              <w:spacing w:line="480" w:lineRule="auto"/>
              <w:ind w:left="60" w:right="60"/>
              <w:jc w:val="right"/>
            </w:pPr>
            <w:r>
              <w:t>-.045</w:t>
            </w:r>
          </w:p>
        </w:tc>
        <w:tc>
          <w:tcPr>
            <w:tcW w:w="1005" w:type="pct"/>
            <w:tcBorders>
              <w:top w:val="nil"/>
              <w:bottom w:val="nil"/>
            </w:tcBorders>
            <w:shd w:val="clear" w:color="auto" w:fill="auto"/>
          </w:tcPr>
          <w:p w:rsidR="00D27DCA" w:rsidRDefault="009C7554">
            <w:pPr>
              <w:autoSpaceDE w:val="0"/>
              <w:autoSpaceDN w:val="0"/>
              <w:adjustRightInd w:val="0"/>
              <w:spacing w:line="480" w:lineRule="auto"/>
              <w:ind w:left="60" w:right="60"/>
              <w:jc w:val="right"/>
            </w:pPr>
            <w:r>
              <w:t>.097</w:t>
            </w:r>
          </w:p>
        </w:tc>
        <w:tc>
          <w:tcPr>
            <w:tcW w:w="774" w:type="pct"/>
            <w:tcBorders>
              <w:top w:val="nil"/>
              <w:bottom w:val="nil"/>
            </w:tcBorders>
            <w:shd w:val="clear" w:color="auto" w:fill="auto"/>
          </w:tcPr>
          <w:p w:rsidR="00D27DCA" w:rsidRDefault="009C7554">
            <w:pPr>
              <w:autoSpaceDE w:val="0"/>
              <w:autoSpaceDN w:val="0"/>
              <w:adjustRightInd w:val="0"/>
              <w:spacing w:line="480" w:lineRule="auto"/>
              <w:ind w:left="60" w:right="60"/>
              <w:jc w:val="right"/>
            </w:pPr>
            <w:r>
              <w:t>-0.460</w:t>
            </w:r>
          </w:p>
        </w:tc>
        <w:tc>
          <w:tcPr>
            <w:tcW w:w="774" w:type="pct"/>
            <w:tcBorders>
              <w:top w:val="nil"/>
              <w:bottom w:val="nil"/>
            </w:tcBorders>
            <w:shd w:val="clear" w:color="auto" w:fill="auto"/>
          </w:tcPr>
          <w:p w:rsidR="00D27DCA" w:rsidRDefault="009C7554">
            <w:pPr>
              <w:autoSpaceDE w:val="0"/>
              <w:autoSpaceDN w:val="0"/>
              <w:adjustRightInd w:val="0"/>
              <w:spacing w:line="480" w:lineRule="auto"/>
              <w:ind w:left="60" w:right="60"/>
              <w:jc w:val="right"/>
            </w:pPr>
            <w:r>
              <w:t>.645</w:t>
            </w:r>
          </w:p>
        </w:tc>
      </w:tr>
      <w:tr w:rsidR="00D27DCA">
        <w:trPr>
          <w:cantSplit/>
          <w:jc w:val="center"/>
        </w:trPr>
        <w:tc>
          <w:tcPr>
            <w:tcW w:w="554" w:type="pct"/>
            <w:tcBorders>
              <w:top w:val="nil"/>
              <w:bottom w:val="nil"/>
            </w:tcBorders>
            <w:shd w:val="clear" w:color="auto" w:fill="auto"/>
          </w:tcPr>
          <w:p w:rsidR="00D27DCA" w:rsidRDefault="00D27DCA">
            <w:pPr>
              <w:autoSpaceDE w:val="0"/>
              <w:autoSpaceDN w:val="0"/>
              <w:adjustRightInd w:val="0"/>
              <w:spacing w:line="480" w:lineRule="auto"/>
            </w:pPr>
          </w:p>
        </w:tc>
        <w:tc>
          <w:tcPr>
            <w:tcW w:w="889" w:type="pct"/>
            <w:tcBorders>
              <w:top w:val="nil"/>
              <w:bottom w:val="nil"/>
            </w:tcBorders>
            <w:shd w:val="clear" w:color="auto" w:fill="auto"/>
          </w:tcPr>
          <w:p w:rsidR="00D27DCA" w:rsidRDefault="009C7554">
            <w:pPr>
              <w:autoSpaceDE w:val="0"/>
              <w:autoSpaceDN w:val="0"/>
              <w:adjustRightInd w:val="0"/>
              <w:spacing w:line="480" w:lineRule="auto"/>
              <w:ind w:right="60"/>
            </w:pPr>
            <w:r>
              <w:t>Youth</w:t>
            </w:r>
            <w:r>
              <w:t xml:space="preserve"> Male</w:t>
            </w:r>
          </w:p>
        </w:tc>
        <w:tc>
          <w:tcPr>
            <w:tcW w:w="1005" w:type="pct"/>
            <w:tcBorders>
              <w:top w:val="nil"/>
              <w:bottom w:val="nil"/>
            </w:tcBorders>
            <w:shd w:val="clear" w:color="auto" w:fill="auto"/>
          </w:tcPr>
          <w:p w:rsidR="00D27DCA" w:rsidRDefault="009C7554">
            <w:pPr>
              <w:autoSpaceDE w:val="0"/>
              <w:autoSpaceDN w:val="0"/>
              <w:adjustRightInd w:val="0"/>
              <w:spacing w:line="480" w:lineRule="auto"/>
              <w:ind w:left="60" w:right="60"/>
              <w:jc w:val="right"/>
            </w:pPr>
            <w:r>
              <w:t>.333</w:t>
            </w:r>
          </w:p>
        </w:tc>
        <w:tc>
          <w:tcPr>
            <w:tcW w:w="1005" w:type="pct"/>
            <w:tcBorders>
              <w:top w:val="nil"/>
              <w:bottom w:val="nil"/>
            </w:tcBorders>
            <w:shd w:val="clear" w:color="auto" w:fill="auto"/>
          </w:tcPr>
          <w:p w:rsidR="00D27DCA" w:rsidRDefault="009C7554">
            <w:pPr>
              <w:autoSpaceDE w:val="0"/>
              <w:autoSpaceDN w:val="0"/>
              <w:adjustRightInd w:val="0"/>
              <w:spacing w:line="480" w:lineRule="auto"/>
              <w:ind w:left="60" w:right="60"/>
              <w:jc w:val="right"/>
            </w:pPr>
            <w:r>
              <w:t>.117</w:t>
            </w:r>
          </w:p>
        </w:tc>
        <w:tc>
          <w:tcPr>
            <w:tcW w:w="774" w:type="pct"/>
            <w:tcBorders>
              <w:top w:val="nil"/>
              <w:bottom w:val="nil"/>
            </w:tcBorders>
            <w:shd w:val="clear" w:color="auto" w:fill="auto"/>
          </w:tcPr>
          <w:p w:rsidR="00D27DCA" w:rsidRDefault="009C7554">
            <w:pPr>
              <w:autoSpaceDE w:val="0"/>
              <w:autoSpaceDN w:val="0"/>
              <w:adjustRightInd w:val="0"/>
              <w:spacing w:line="480" w:lineRule="auto"/>
              <w:ind w:left="60" w:right="60"/>
              <w:jc w:val="right"/>
            </w:pPr>
            <w:r>
              <w:t>2.83</w:t>
            </w:r>
          </w:p>
        </w:tc>
        <w:tc>
          <w:tcPr>
            <w:tcW w:w="774" w:type="pct"/>
            <w:tcBorders>
              <w:top w:val="nil"/>
              <w:bottom w:val="nil"/>
            </w:tcBorders>
            <w:shd w:val="clear" w:color="auto" w:fill="auto"/>
          </w:tcPr>
          <w:p w:rsidR="00D27DCA" w:rsidRDefault="009C7554">
            <w:pPr>
              <w:autoSpaceDE w:val="0"/>
              <w:autoSpaceDN w:val="0"/>
              <w:adjustRightInd w:val="0"/>
              <w:spacing w:line="480" w:lineRule="auto"/>
              <w:ind w:left="60" w:right="60"/>
              <w:jc w:val="right"/>
            </w:pPr>
            <w:r>
              <w:t>.005</w:t>
            </w:r>
          </w:p>
        </w:tc>
      </w:tr>
      <w:tr w:rsidR="00D27DCA">
        <w:trPr>
          <w:cantSplit/>
          <w:jc w:val="center"/>
        </w:trPr>
        <w:tc>
          <w:tcPr>
            <w:tcW w:w="554" w:type="pct"/>
            <w:tcBorders>
              <w:top w:val="nil"/>
              <w:bottom w:val="single" w:sz="12" w:space="0" w:color="auto"/>
            </w:tcBorders>
            <w:shd w:val="clear" w:color="auto" w:fill="auto"/>
          </w:tcPr>
          <w:p w:rsidR="00D27DCA" w:rsidRDefault="00D27DCA">
            <w:pPr>
              <w:autoSpaceDE w:val="0"/>
              <w:autoSpaceDN w:val="0"/>
              <w:adjustRightInd w:val="0"/>
              <w:spacing w:line="480" w:lineRule="auto"/>
            </w:pPr>
          </w:p>
        </w:tc>
        <w:tc>
          <w:tcPr>
            <w:tcW w:w="889" w:type="pct"/>
            <w:tcBorders>
              <w:top w:val="nil"/>
              <w:bottom w:val="single" w:sz="12" w:space="0" w:color="auto"/>
            </w:tcBorders>
            <w:shd w:val="clear" w:color="auto" w:fill="auto"/>
          </w:tcPr>
          <w:p w:rsidR="00D27DCA" w:rsidRDefault="009C7554">
            <w:pPr>
              <w:autoSpaceDE w:val="0"/>
              <w:autoSpaceDN w:val="0"/>
              <w:adjustRightInd w:val="0"/>
              <w:spacing w:line="480" w:lineRule="auto"/>
              <w:ind w:right="60"/>
            </w:pPr>
            <w:r>
              <w:t>Adult Female (Ref)</w:t>
            </w:r>
          </w:p>
        </w:tc>
        <w:tc>
          <w:tcPr>
            <w:tcW w:w="1005" w:type="pct"/>
            <w:tcBorders>
              <w:top w:val="nil"/>
              <w:bottom w:val="single" w:sz="12" w:space="0" w:color="auto"/>
            </w:tcBorders>
            <w:shd w:val="clear" w:color="auto" w:fill="auto"/>
          </w:tcPr>
          <w:p w:rsidR="00D27DCA" w:rsidRDefault="00D27DCA">
            <w:pPr>
              <w:autoSpaceDE w:val="0"/>
              <w:autoSpaceDN w:val="0"/>
              <w:adjustRightInd w:val="0"/>
              <w:spacing w:line="480" w:lineRule="auto"/>
              <w:ind w:left="60" w:right="60"/>
              <w:jc w:val="right"/>
            </w:pPr>
          </w:p>
        </w:tc>
        <w:tc>
          <w:tcPr>
            <w:tcW w:w="1005" w:type="pct"/>
            <w:tcBorders>
              <w:top w:val="nil"/>
              <w:bottom w:val="single" w:sz="12" w:space="0" w:color="auto"/>
            </w:tcBorders>
            <w:shd w:val="clear" w:color="auto" w:fill="auto"/>
          </w:tcPr>
          <w:p w:rsidR="00D27DCA" w:rsidRDefault="00D27DCA">
            <w:pPr>
              <w:autoSpaceDE w:val="0"/>
              <w:autoSpaceDN w:val="0"/>
              <w:adjustRightInd w:val="0"/>
              <w:spacing w:line="480" w:lineRule="auto"/>
              <w:ind w:left="60" w:right="60"/>
              <w:jc w:val="right"/>
            </w:pPr>
          </w:p>
        </w:tc>
        <w:tc>
          <w:tcPr>
            <w:tcW w:w="774" w:type="pct"/>
            <w:tcBorders>
              <w:top w:val="nil"/>
              <w:bottom w:val="single" w:sz="12" w:space="0" w:color="auto"/>
            </w:tcBorders>
            <w:shd w:val="clear" w:color="auto" w:fill="auto"/>
          </w:tcPr>
          <w:p w:rsidR="00D27DCA" w:rsidRDefault="00D27DCA">
            <w:pPr>
              <w:autoSpaceDE w:val="0"/>
              <w:autoSpaceDN w:val="0"/>
              <w:adjustRightInd w:val="0"/>
              <w:spacing w:line="480" w:lineRule="auto"/>
              <w:ind w:left="60" w:right="60"/>
              <w:jc w:val="right"/>
            </w:pPr>
          </w:p>
        </w:tc>
        <w:tc>
          <w:tcPr>
            <w:tcW w:w="774" w:type="pct"/>
            <w:tcBorders>
              <w:top w:val="nil"/>
              <w:bottom w:val="single" w:sz="12" w:space="0" w:color="auto"/>
            </w:tcBorders>
            <w:shd w:val="clear" w:color="auto" w:fill="auto"/>
          </w:tcPr>
          <w:p w:rsidR="00D27DCA" w:rsidRDefault="00D27DCA">
            <w:pPr>
              <w:autoSpaceDE w:val="0"/>
              <w:autoSpaceDN w:val="0"/>
              <w:adjustRightInd w:val="0"/>
              <w:spacing w:line="480" w:lineRule="auto"/>
              <w:ind w:left="60" w:right="60"/>
              <w:jc w:val="right"/>
            </w:pPr>
          </w:p>
        </w:tc>
      </w:tr>
    </w:tbl>
    <w:p w:rsidR="00D27DCA" w:rsidRDefault="009C7554">
      <w:pPr>
        <w:autoSpaceDE w:val="0"/>
        <w:autoSpaceDN w:val="0"/>
        <w:adjustRightInd w:val="0"/>
        <w:spacing w:line="480" w:lineRule="auto"/>
        <w:jc w:val="both"/>
      </w:pPr>
      <w:r>
        <w:t>Based on the regression coefficients presented in Table, it was determined that there was a statistically significant positive link (beta coefficient of β = 0.333 and p = 0.000&lt;</w:t>
      </w:r>
      <w:r>
        <w:t xml:space="preserve">0.05) between Youth male and productivity.  </w:t>
      </w:r>
    </w:p>
    <w:p w:rsidR="00D27DCA" w:rsidRDefault="009C7554">
      <w:pPr>
        <w:autoSpaceDE w:val="0"/>
        <w:autoSpaceDN w:val="0"/>
        <w:adjustRightInd w:val="0"/>
        <w:spacing w:line="480" w:lineRule="auto"/>
        <w:jc w:val="both"/>
      </w:pPr>
      <w:r>
        <w:t>The regression equation is given as:</w:t>
      </w:r>
    </w:p>
    <w:p w:rsidR="00D27DCA" w:rsidRDefault="009C7554">
      <w:pPr>
        <w:autoSpaceDE w:val="0"/>
        <w:autoSpaceDN w:val="0"/>
        <w:adjustRightInd w:val="0"/>
        <w:spacing w:line="480" w:lineRule="auto"/>
        <w:jc w:val="both"/>
      </w:pPr>
      <m:oMathPara>
        <m:oMath>
          <m:r>
            <w:rPr>
              <w:rFonts w:ascii="Cambria Math" w:hAnsi="Cambria Math"/>
            </w:rPr>
            <m:t>Y</m:t>
          </m:r>
          <m:r>
            <w:rPr>
              <w:rFonts w:ascii="Cambria Math" w:hAnsi="Cambria Math"/>
            </w:rPr>
            <m:t>=4.364+0.076</m:t>
          </m:r>
          <m:r>
            <w:rPr>
              <w:rFonts w:ascii="Cambria Math" w:hAnsi="Cambria Math"/>
            </w:rPr>
            <m:t>Adult</m:t>
          </m:r>
          <m:r>
            <w:rPr>
              <w:rFonts w:ascii="Cambria Math" w:hAnsi="Cambria Math"/>
            </w:rPr>
            <m:t xml:space="preserve"> </m:t>
          </m:r>
          <m:r>
            <w:rPr>
              <w:rFonts w:ascii="Cambria Math" w:hAnsi="Cambria Math"/>
            </w:rPr>
            <m:t>Male</m:t>
          </m:r>
          <m:r>
            <w:rPr>
              <w:rFonts w:ascii="Cambria Math" w:hAnsi="Cambria Math"/>
            </w:rPr>
            <m:t>-</m:t>
          </m:r>
          <m:r>
            <w:rPr>
              <w:rFonts w:ascii="Cambria Math" w:hAnsi="Cambria Math"/>
            </w:rPr>
            <m:t xml:space="preserve">0.045 </m:t>
          </m:r>
          <m:r>
            <w:rPr>
              <w:rFonts w:ascii="Cambria Math" w:hAnsi="Cambria Math"/>
            </w:rPr>
            <m:t>Yout</m:t>
          </m:r>
          <m:r>
            <w:rPr>
              <w:rFonts w:ascii="Cambria Math" w:hAnsi="Cambria Math"/>
            </w:rPr>
            <m:t>h</m:t>
          </m:r>
          <m:r>
            <w:rPr>
              <w:rFonts w:ascii="Cambria Math" w:hAnsi="Cambria Math"/>
            </w:rPr>
            <m:t xml:space="preserve"> </m:t>
          </m:r>
          <m:r>
            <w:rPr>
              <w:rFonts w:ascii="Cambria Math" w:hAnsi="Cambria Math"/>
            </w:rPr>
            <m:t>Female</m:t>
          </m:r>
          <m:r>
            <w:rPr>
              <w:rFonts w:ascii="Cambria Math" w:hAnsi="Cambria Math"/>
            </w:rPr>
            <m:t xml:space="preserve">+0.333 </m:t>
          </m:r>
          <m:r>
            <w:rPr>
              <w:rFonts w:ascii="Cambria Math" w:hAnsi="Cambria Math"/>
            </w:rPr>
            <m:t>Yout</m:t>
          </m:r>
          <m:r>
            <w:rPr>
              <w:rFonts w:ascii="Cambria Math" w:hAnsi="Cambria Math"/>
            </w:rPr>
            <m:t>h</m:t>
          </m:r>
          <m:r>
            <w:rPr>
              <w:rFonts w:ascii="Cambria Math" w:hAnsi="Cambria Math"/>
            </w:rPr>
            <m:t xml:space="preserve"> </m:t>
          </m:r>
          <m:r>
            <w:rPr>
              <w:rFonts w:ascii="Cambria Math" w:hAnsi="Cambria Math"/>
            </w:rPr>
            <m:t>Male</m:t>
          </m:r>
        </m:oMath>
      </m:oMathPara>
    </w:p>
    <w:p w:rsidR="00D27DCA" w:rsidRDefault="009C7554">
      <w:pPr>
        <w:autoSpaceDE w:val="0"/>
        <w:autoSpaceDN w:val="0"/>
        <w:adjustRightInd w:val="0"/>
        <w:spacing w:line="480" w:lineRule="auto"/>
        <w:jc w:val="both"/>
      </w:pPr>
      <w:r>
        <w:t>Y = Productivity</w:t>
      </w:r>
    </w:p>
    <w:p w:rsidR="00D27DCA" w:rsidRDefault="00D27DCA">
      <w:pPr>
        <w:autoSpaceDE w:val="0"/>
        <w:autoSpaceDN w:val="0"/>
        <w:adjustRightInd w:val="0"/>
        <w:spacing w:line="480" w:lineRule="auto"/>
      </w:pPr>
    </w:p>
    <w:p w:rsidR="00D27DCA" w:rsidRDefault="009C7554">
      <w:pPr>
        <w:spacing w:line="480" w:lineRule="auto"/>
        <w:rPr>
          <w:b/>
          <w:bCs/>
        </w:rPr>
      </w:pPr>
      <w:r>
        <w:rPr>
          <w:b/>
          <w:bCs/>
        </w:rPr>
        <w:t>Age</w:t>
      </w:r>
    </w:p>
    <w:p w:rsidR="00D27DCA" w:rsidRDefault="009C7554">
      <w:pPr>
        <w:pStyle w:val="Caption"/>
        <w:spacing w:line="480" w:lineRule="auto"/>
        <w:rPr>
          <w:b w:val="0"/>
          <w:i/>
          <w:sz w:val="24"/>
          <w:szCs w:val="24"/>
        </w:rPr>
      </w:pPr>
      <w:bookmarkStart w:id="118" w:name="_Toc150438859"/>
      <w:proofErr w:type="gramStart"/>
      <w:r>
        <w:rPr>
          <w:b w:val="0"/>
          <w:i/>
          <w:sz w:val="24"/>
          <w:szCs w:val="24"/>
        </w:rPr>
        <w:t>Table 4.</w:t>
      </w:r>
      <w:proofErr w:type="gramEnd"/>
      <w:r>
        <w:rPr>
          <w:b w:val="0"/>
          <w:i/>
          <w:sz w:val="24"/>
          <w:szCs w:val="24"/>
        </w:rPr>
        <w:fldChar w:fldCharType="begin"/>
      </w:r>
      <w:r>
        <w:rPr>
          <w:b w:val="0"/>
          <w:i/>
          <w:sz w:val="24"/>
          <w:szCs w:val="24"/>
        </w:rPr>
        <w:instrText xml:space="preserve"> SEQ Table \* ARABIC </w:instrText>
      </w:r>
      <w:r>
        <w:rPr>
          <w:b w:val="0"/>
          <w:i/>
          <w:sz w:val="24"/>
          <w:szCs w:val="24"/>
        </w:rPr>
        <w:fldChar w:fldCharType="separate"/>
      </w:r>
      <w:r>
        <w:rPr>
          <w:b w:val="0"/>
          <w:i/>
          <w:sz w:val="24"/>
          <w:szCs w:val="24"/>
        </w:rPr>
        <w:t>19</w:t>
      </w:r>
      <w:r>
        <w:rPr>
          <w:b w:val="0"/>
          <w:i/>
          <w:sz w:val="24"/>
          <w:szCs w:val="24"/>
        </w:rPr>
        <w:fldChar w:fldCharType="end"/>
      </w:r>
      <w:r>
        <w:rPr>
          <w:b w:val="0"/>
          <w:i/>
          <w:sz w:val="24"/>
          <w:szCs w:val="24"/>
        </w:rPr>
        <w:t xml:space="preserve">: Model summary on Age and </w:t>
      </w:r>
      <w:r>
        <w:rPr>
          <w:b w:val="0"/>
          <w:i/>
          <w:sz w:val="24"/>
          <w:szCs w:val="24"/>
        </w:rPr>
        <w:t>productivity</w:t>
      </w:r>
      <w:bookmarkEnd w:id="118"/>
    </w:p>
    <w:tbl>
      <w:tblPr>
        <w:tblW w:w="5000" w:type="pct"/>
        <w:tblBorders>
          <w:top w:val="single" w:sz="12" w:space="0" w:color="auto"/>
          <w:bottom w:val="single" w:sz="12" w:space="0" w:color="auto"/>
        </w:tblBorders>
        <w:tblCellMar>
          <w:left w:w="0" w:type="dxa"/>
          <w:right w:w="0" w:type="dxa"/>
        </w:tblCellMar>
        <w:tblLook w:val="04A0" w:firstRow="1" w:lastRow="0" w:firstColumn="1" w:lastColumn="0" w:noHBand="0" w:noVBand="1"/>
      </w:tblPr>
      <w:tblGrid>
        <w:gridCol w:w="1151"/>
        <w:gridCol w:w="1481"/>
        <w:gridCol w:w="1571"/>
        <w:gridCol w:w="2125"/>
        <w:gridCol w:w="2125"/>
      </w:tblGrid>
      <w:tr w:rsidR="00D27DCA">
        <w:trPr>
          <w:cantSplit/>
        </w:trPr>
        <w:tc>
          <w:tcPr>
            <w:tcW w:w="680" w:type="pct"/>
            <w:tcBorders>
              <w:top w:val="single" w:sz="12" w:space="0" w:color="auto"/>
              <w:bottom w:val="single" w:sz="12" w:space="0" w:color="auto"/>
            </w:tcBorders>
            <w:shd w:val="clear" w:color="auto" w:fill="auto"/>
            <w:vAlign w:val="bottom"/>
          </w:tcPr>
          <w:p w:rsidR="00D27DCA" w:rsidRDefault="009C7554">
            <w:pPr>
              <w:autoSpaceDE w:val="0"/>
              <w:autoSpaceDN w:val="0"/>
              <w:adjustRightInd w:val="0"/>
              <w:spacing w:line="480" w:lineRule="auto"/>
              <w:ind w:left="60" w:right="60"/>
              <w:jc w:val="center"/>
            </w:pPr>
            <w:r>
              <w:t>Model</w:t>
            </w:r>
          </w:p>
        </w:tc>
        <w:tc>
          <w:tcPr>
            <w:tcW w:w="876" w:type="pct"/>
            <w:tcBorders>
              <w:top w:val="single" w:sz="12" w:space="0" w:color="auto"/>
              <w:bottom w:val="single" w:sz="12" w:space="0" w:color="auto"/>
            </w:tcBorders>
            <w:shd w:val="clear" w:color="auto" w:fill="auto"/>
            <w:vAlign w:val="bottom"/>
          </w:tcPr>
          <w:p w:rsidR="00D27DCA" w:rsidRDefault="009C7554">
            <w:pPr>
              <w:autoSpaceDE w:val="0"/>
              <w:autoSpaceDN w:val="0"/>
              <w:adjustRightInd w:val="0"/>
              <w:spacing w:line="480" w:lineRule="auto"/>
              <w:ind w:left="60" w:right="60"/>
              <w:jc w:val="center"/>
            </w:pPr>
            <w:r>
              <w:t>R</w:t>
            </w:r>
          </w:p>
        </w:tc>
        <w:tc>
          <w:tcPr>
            <w:tcW w:w="929" w:type="pct"/>
            <w:tcBorders>
              <w:top w:val="single" w:sz="12" w:space="0" w:color="auto"/>
              <w:bottom w:val="single" w:sz="12" w:space="0" w:color="auto"/>
            </w:tcBorders>
            <w:shd w:val="clear" w:color="auto" w:fill="auto"/>
            <w:vAlign w:val="bottom"/>
          </w:tcPr>
          <w:p w:rsidR="00D27DCA" w:rsidRDefault="009C7554">
            <w:pPr>
              <w:autoSpaceDE w:val="0"/>
              <w:autoSpaceDN w:val="0"/>
              <w:adjustRightInd w:val="0"/>
              <w:spacing w:line="480" w:lineRule="auto"/>
              <w:ind w:left="60" w:right="60"/>
              <w:jc w:val="center"/>
            </w:pPr>
            <w:r>
              <w:t>R Square</w:t>
            </w:r>
          </w:p>
        </w:tc>
        <w:tc>
          <w:tcPr>
            <w:tcW w:w="1257" w:type="pct"/>
            <w:tcBorders>
              <w:top w:val="single" w:sz="12" w:space="0" w:color="auto"/>
              <w:bottom w:val="single" w:sz="12" w:space="0" w:color="auto"/>
            </w:tcBorders>
            <w:shd w:val="clear" w:color="auto" w:fill="auto"/>
            <w:vAlign w:val="bottom"/>
          </w:tcPr>
          <w:p w:rsidR="00D27DCA" w:rsidRDefault="009C7554">
            <w:pPr>
              <w:autoSpaceDE w:val="0"/>
              <w:autoSpaceDN w:val="0"/>
              <w:adjustRightInd w:val="0"/>
              <w:spacing w:line="480" w:lineRule="auto"/>
              <w:ind w:left="60" w:right="60"/>
              <w:jc w:val="center"/>
            </w:pPr>
            <w:r>
              <w:t>Adjusted R Square</w:t>
            </w:r>
          </w:p>
        </w:tc>
        <w:tc>
          <w:tcPr>
            <w:tcW w:w="1257" w:type="pct"/>
            <w:tcBorders>
              <w:top w:val="single" w:sz="12" w:space="0" w:color="auto"/>
              <w:bottom w:val="single" w:sz="12" w:space="0" w:color="auto"/>
            </w:tcBorders>
            <w:shd w:val="clear" w:color="auto" w:fill="auto"/>
            <w:vAlign w:val="bottom"/>
          </w:tcPr>
          <w:p w:rsidR="00D27DCA" w:rsidRDefault="009C7554">
            <w:pPr>
              <w:autoSpaceDE w:val="0"/>
              <w:autoSpaceDN w:val="0"/>
              <w:adjustRightInd w:val="0"/>
              <w:spacing w:line="480" w:lineRule="auto"/>
              <w:ind w:left="60" w:right="60"/>
              <w:jc w:val="center"/>
            </w:pPr>
            <w:r>
              <w:t>Std. Error of the Estimate</w:t>
            </w:r>
          </w:p>
        </w:tc>
      </w:tr>
      <w:tr w:rsidR="00D27DCA">
        <w:trPr>
          <w:cantSplit/>
        </w:trPr>
        <w:tc>
          <w:tcPr>
            <w:tcW w:w="680" w:type="pct"/>
            <w:tcBorders>
              <w:top w:val="single" w:sz="12" w:space="0" w:color="auto"/>
            </w:tcBorders>
            <w:shd w:val="clear" w:color="auto" w:fill="auto"/>
          </w:tcPr>
          <w:p w:rsidR="00D27DCA" w:rsidRDefault="00D27DCA">
            <w:pPr>
              <w:autoSpaceDE w:val="0"/>
              <w:autoSpaceDN w:val="0"/>
              <w:adjustRightInd w:val="0"/>
              <w:spacing w:line="480" w:lineRule="auto"/>
              <w:ind w:left="60" w:right="60"/>
              <w:jc w:val="center"/>
            </w:pPr>
          </w:p>
        </w:tc>
        <w:tc>
          <w:tcPr>
            <w:tcW w:w="876" w:type="pct"/>
            <w:tcBorders>
              <w:top w:val="single" w:sz="12" w:space="0" w:color="auto"/>
            </w:tcBorders>
            <w:shd w:val="clear" w:color="auto" w:fill="auto"/>
          </w:tcPr>
          <w:p w:rsidR="00D27DCA" w:rsidRDefault="009C7554">
            <w:pPr>
              <w:autoSpaceDE w:val="0"/>
              <w:autoSpaceDN w:val="0"/>
              <w:adjustRightInd w:val="0"/>
              <w:spacing w:line="480" w:lineRule="auto"/>
              <w:ind w:left="60" w:right="60"/>
              <w:jc w:val="center"/>
            </w:pPr>
            <w:r>
              <w:t>.096</w:t>
            </w:r>
          </w:p>
        </w:tc>
        <w:tc>
          <w:tcPr>
            <w:tcW w:w="929" w:type="pct"/>
            <w:tcBorders>
              <w:top w:val="single" w:sz="12" w:space="0" w:color="auto"/>
            </w:tcBorders>
            <w:shd w:val="clear" w:color="auto" w:fill="auto"/>
          </w:tcPr>
          <w:p w:rsidR="00D27DCA" w:rsidRDefault="009C7554">
            <w:pPr>
              <w:autoSpaceDE w:val="0"/>
              <w:autoSpaceDN w:val="0"/>
              <w:adjustRightInd w:val="0"/>
              <w:spacing w:line="480" w:lineRule="auto"/>
              <w:ind w:left="60" w:right="60"/>
              <w:jc w:val="center"/>
            </w:pPr>
            <w:r>
              <w:t>.009</w:t>
            </w:r>
          </w:p>
        </w:tc>
        <w:tc>
          <w:tcPr>
            <w:tcW w:w="1257" w:type="pct"/>
            <w:tcBorders>
              <w:top w:val="single" w:sz="12" w:space="0" w:color="auto"/>
            </w:tcBorders>
            <w:shd w:val="clear" w:color="auto" w:fill="auto"/>
          </w:tcPr>
          <w:p w:rsidR="00D27DCA" w:rsidRDefault="009C7554">
            <w:pPr>
              <w:autoSpaceDE w:val="0"/>
              <w:autoSpaceDN w:val="0"/>
              <w:adjustRightInd w:val="0"/>
              <w:spacing w:line="480" w:lineRule="auto"/>
              <w:ind w:left="60" w:right="60"/>
              <w:jc w:val="center"/>
            </w:pPr>
            <w:r>
              <w:t>.007</w:t>
            </w:r>
          </w:p>
        </w:tc>
        <w:tc>
          <w:tcPr>
            <w:tcW w:w="1257" w:type="pct"/>
            <w:tcBorders>
              <w:top w:val="single" w:sz="12" w:space="0" w:color="auto"/>
            </w:tcBorders>
            <w:shd w:val="clear" w:color="auto" w:fill="auto"/>
          </w:tcPr>
          <w:p w:rsidR="00D27DCA" w:rsidRDefault="009C7554">
            <w:pPr>
              <w:autoSpaceDE w:val="0"/>
              <w:autoSpaceDN w:val="0"/>
              <w:adjustRightInd w:val="0"/>
              <w:spacing w:line="480" w:lineRule="auto"/>
              <w:ind w:left="60" w:right="60"/>
              <w:jc w:val="center"/>
            </w:pPr>
            <w:r>
              <w:t>.45639</w:t>
            </w:r>
          </w:p>
        </w:tc>
      </w:tr>
    </w:tbl>
    <w:p w:rsidR="00D27DCA" w:rsidRDefault="00D27DCA">
      <w:pPr>
        <w:autoSpaceDE w:val="0"/>
        <w:autoSpaceDN w:val="0"/>
        <w:adjustRightInd w:val="0"/>
        <w:spacing w:line="480" w:lineRule="auto"/>
      </w:pPr>
    </w:p>
    <w:p w:rsidR="00D27DCA" w:rsidRDefault="009C7554">
      <w:pPr>
        <w:autoSpaceDE w:val="0"/>
        <w:autoSpaceDN w:val="0"/>
        <w:adjustRightInd w:val="0"/>
        <w:spacing w:line="480" w:lineRule="auto"/>
      </w:pPr>
      <w:r>
        <w:t xml:space="preserve">According to the results in Table, age has </w:t>
      </w:r>
      <w:proofErr w:type="gramStart"/>
      <w:r>
        <w:t>a</w:t>
      </w:r>
      <w:proofErr w:type="gramEnd"/>
      <w:r>
        <w:t xml:space="preserve"> R squared of 0.009, meaning that it accounts for 0.9% of the variability in productivity at the county.</w:t>
      </w:r>
    </w:p>
    <w:p w:rsidR="00D27DCA" w:rsidRDefault="00D27DCA">
      <w:pPr>
        <w:autoSpaceDE w:val="0"/>
        <w:autoSpaceDN w:val="0"/>
        <w:adjustRightInd w:val="0"/>
        <w:spacing w:line="480" w:lineRule="auto"/>
      </w:pPr>
    </w:p>
    <w:p w:rsidR="00D27DCA" w:rsidRDefault="009C7554">
      <w:pPr>
        <w:pStyle w:val="Caption"/>
        <w:spacing w:line="480" w:lineRule="auto"/>
        <w:rPr>
          <w:b w:val="0"/>
          <w:bCs w:val="0"/>
          <w:i/>
          <w:sz w:val="24"/>
          <w:szCs w:val="24"/>
        </w:rPr>
      </w:pPr>
      <w:bookmarkStart w:id="119" w:name="_Toc150438860"/>
      <w:proofErr w:type="gramStart"/>
      <w:r>
        <w:rPr>
          <w:b w:val="0"/>
          <w:i/>
          <w:sz w:val="24"/>
          <w:szCs w:val="24"/>
        </w:rPr>
        <w:t>Table</w:t>
      </w:r>
      <w:r>
        <w:rPr>
          <w:b w:val="0"/>
          <w:i/>
          <w:sz w:val="24"/>
          <w:szCs w:val="24"/>
        </w:rPr>
        <w:t xml:space="preserve"> 4.</w:t>
      </w:r>
      <w:proofErr w:type="gramEnd"/>
      <w:r>
        <w:rPr>
          <w:b w:val="0"/>
          <w:i/>
          <w:sz w:val="24"/>
          <w:szCs w:val="24"/>
        </w:rPr>
        <w:fldChar w:fldCharType="begin"/>
      </w:r>
      <w:r>
        <w:rPr>
          <w:b w:val="0"/>
          <w:i/>
          <w:sz w:val="24"/>
          <w:szCs w:val="24"/>
        </w:rPr>
        <w:instrText xml:space="preserve"> SEQ Table \* ARABIC </w:instrText>
      </w:r>
      <w:r>
        <w:rPr>
          <w:b w:val="0"/>
          <w:i/>
          <w:sz w:val="24"/>
          <w:szCs w:val="24"/>
        </w:rPr>
        <w:fldChar w:fldCharType="separate"/>
      </w:r>
      <w:r>
        <w:rPr>
          <w:b w:val="0"/>
          <w:i/>
          <w:sz w:val="24"/>
          <w:szCs w:val="24"/>
        </w:rPr>
        <w:t>20</w:t>
      </w:r>
      <w:r>
        <w:rPr>
          <w:b w:val="0"/>
          <w:i/>
          <w:sz w:val="24"/>
          <w:szCs w:val="24"/>
        </w:rPr>
        <w:fldChar w:fldCharType="end"/>
      </w:r>
      <w:r>
        <w:rPr>
          <w:b w:val="0"/>
          <w:i/>
          <w:sz w:val="24"/>
          <w:szCs w:val="24"/>
        </w:rPr>
        <w:t>:</w:t>
      </w:r>
      <w:r>
        <w:rPr>
          <w:b w:val="0"/>
          <w:bCs w:val="0"/>
          <w:i/>
          <w:sz w:val="24"/>
          <w:szCs w:val="24"/>
        </w:rPr>
        <w:t xml:space="preserve"> ANOVA Statistics (Age and productivity)</w:t>
      </w:r>
      <w:bookmarkEnd w:id="119"/>
    </w:p>
    <w:tbl>
      <w:tblPr>
        <w:tblW w:w="5000" w:type="pct"/>
        <w:tblBorders>
          <w:top w:val="single" w:sz="12" w:space="0" w:color="auto"/>
          <w:bottom w:val="single" w:sz="12" w:space="0" w:color="auto"/>
        </w:tblBorders>
        <w:tblCellMar>
          <w:left w:w="0" w:type="dxa"/>
          <w:right w:w="0" w:type="dxa"/>
        </w:tblCellMar>
        <w:tblLook w:val="04A0" w:firstRow="1" w:lastRow="0" w:firstColumn="1" w:lastColumn="0" w:noHBand="0" w:noVBand="1"/>
      </w:tblPr>
      <w:tblGrid>
        <w:gridCol w:w="8"/>
        <w:gridCol w:w="779"/>
        <w:gridCol w:w="1361"/>
        <w:gridCol w:w="1557"/>
        <w:gridCol w:w="1085"/>
        <w:gridCol w:w="1493"/>
        <w:gridCol w:w="1085"/>
        <w:gridCol w:w="1085"/>
      </w:tblGrid>
      <w:tr w:rsidR="00D27DCA">
        <w:trPr>
          <w:cantSplit/>
        </w:trPr>
        <w:tc>
          <w:tcPr>
            <w:tcW w:w="1269" w:type="pct"/>
            <w:gridSpan w:val="3"/>
            <w:tcBorders>
              <w:top w:val="single" w:sz="12" w:space="0" w:color="auto"/>
              <w:bottom w:val="single" w:sz="12" w:space="0" w:color="auto"/>
            </w:tcBorders>
            <w:shd w:val="clear" w:color="auto" w:fill="auto"/>
            <w:vAlign w:val="bottom"/>
          </w:tcPr>
          <w:p w:rsidR="00D27DCA" w:rsidRDefault="009C7554">
            <w:pPr>
              <w:autoSpaceDE w:val="0"/>
              <w:autoSpaceDN w:val="0"/>
              <w:adjustRightInd w:val="0"/>
              <w:spacing w:line="480" w:lineRule="auto"/>
              <w:ind w:left="60" w:right="60"/>
              <w:jc w:val="center"/>
            </w:pPr>
            <w:r>
              <w:lastRenderedPageBreak/>
              <w:t>Model</w:t>
            </w:r>
          </w:p>
        </w:tc>
        <w:tc>
          <w:tcPr>
            <w:tcW w:w="921" w:type="pct"/>
            <w:tcBorders>
              <w:top w:val="single" w:sz="12" w:space="0" w:color="auto"/>
              <w:bottom w:val="single" w:sz="12" w:space="0" w:color="auto"/>
            </w:tcBorders>
            <w:shd w:val="clear" w:color="auto" w:fill="auto"/>
            <w:vAlign w:val="bottom"/>
          </w:tcPr>
          <w:p w:rsidR="00D27DCA" w:rsidRDefault="009C7554">
            <w:pPr>
              <w:autoSpaceDE w:val="0"/>
              <w:autoSpaceDN w:val="0"/>
              <w:adjustRightInd w:val="0"/>
              <w:spacing w:line="480" w:lineRule="auto"/>
              <w:ind w:left="60" w:right="60"/>
              <w:jc w:val="center"/>
            </w:pPr>
            <w:r>
              <w:t>Sum of Squares</w:t>
            </w:r>
          </w:p>
        </w:tc>
        <w:tc>
          <w:tcPr>
            <w:tcW w:w="642" w:type="pct"/>
            <w:tcBorders>
              <w:top w:val="single" w:sz="12" w:space="0" w:color="auto"/>
              <w:bottom w:val="single" w:sz="12" w:space="0" w:color="auto"/>
            </w:tcBorders>
            <w:shd w:val="clear" w:color="auto" w:fill="auto"/>
            <w:vAlign w:val="bottom"/>
          </w:tcPr>
          <w:p w:rsidR="00D27DCA" w:rsidRDefault="009C7554">
            <w:pPr>
              <w:autoSpaceDE w:val="0"/>
              <w:autoSpaceDN w:val="0"/>
              <w:adjustRightInd w:val="0"/>
              <w:spacing w:line="480" w:lineRule="auto"/>
              <w:ind w:left="60" w:right="60"/>
              <w:jc w:val="center"/>
            </w:pPr>
            <w:proofErr w:type="spellStart"/>
            <w:r>
              <w:t>df</w:t>
            </w:r>
            <w:proofErr w:type="spellEnd"/>
          </w:p>
        </w:tc>
        <w:tc>
          <w:tcPr>
            <w:tcW w:w="883" w:type="pct"/>
            <w:tcBorders>
              <w:top w:val="single" w:sz="12" w:space="0" w:color="auto"/>
              <w:bottom w:val="single" w:sz="12" w:space="0" w:color="auto"/>
            </w:tcBorders>
            <w:shd w:val="clear" w:color="auto" w:fill="auto"/>
            <w:vAlign w:val="bottom"/>
          </w:tcPr>
          <w:p w:rsidR="00D27DCA" w:rsidRDefault="009C7554">
            <w:pPr>
              <w:autoSpaceDE w:val="0"/>
              <w:autoSpaceDN w:val="0"/>
              <w:adjustRightInd w:val="0"/>
              <w:spacing w:line="480" w:lineRule="auto"/>
              <w:ind w:left="60" w:right="60"/>
              <w:jc w:val="center"/>
            </w:pPr>
            <w:r>
              <w:t>Mean Square</w:t>
            </w:r>
          </w:p>
        </w:tc>
        <w:tc>
          <w:tcPr>
            <w:tcW w:w="642" w:type="pct"/>
            <w:tcBorders>
              <w:top w:val="single" w:sz="12" w:space="0" w:color="auto"/>
              <w:bottom w:val="single" w:sz="12" w:space="0" w:color="auto"/>
            </w:tcBorders>
            <w:shd w:val="clear" w:color="auto" w:fill="auto"/>
            <w:vAlign w:val="bottom"/>
          </w:tcPr>
          <w:p w:rsidR="00D27DCA" w:rsidRDefault="009C7554">
            <w:pPr>
              <w:autoSpaceDE w:val="0"/>
              <w:autoSpaceDN w:val="0"/>
              <w:adjustRightInd w:val="0"/>
              <w:spacing w:line="480" w:lineRule="auto"/>
              <w:ind w:left="60" w:right="60"/>
              <w:jc w:val="center"/>
            </w:pPr>
            <w:r>
              <w:t>F</w:t>
            </w:r>
          </w:p>
        </w:tc>
        <w:tc>
          <w:tcPr>
            <w:tcW w:w="642" w:type="pct"/>
            <w:tcBorders>
              <w:top w:val="single" w:sz="12" w:space="0" w:color="auto"/>
              <w:bottom w:val="single" w:sz="12" w:space="0" w:color="auto"/>
            </w:tcBorders>
            <w:shd w:val="clear" w:color="auto" w:fill="auto"/>
            <w:vAlign w:val="bottom"/>
          </w:tcPr>
          <w:p w:rsidR="00D27DCA" w:rsidRDefault="009C7554">
            <w:pPr>
              <w:autoSpaceDE w:val="0"/>
              <w:autoSpaceDN w:val="0"/>
              <w:adjustRightInd w:val="0"/>
              <w:spacing w:line="480" w:lineRule="auto"/>
              <w:ind w:left="60" w:right="60"/>
              <w:jc w:val="center"/>
            </w:pPr>
            <w:r>
              <w:t>Sig.</w:t>
            </w:r>
          </w:p>
        </w:tc>
      </w:tr>
      <w:tr w:rsidR="00D27DCA">
        <w:trPr>
          <w:gridBefore w:val="1"/>
          <w:wBefore w:w="4" w:type="pct"/>
          <w:cantSplit/>
        </w:trPr>
        <w:tc>
          <w:tcPr>
            <w:tcW w:w="460" w:type="pct"/>
            <w:vMerge w:val="restart"/>
            <w:tcBorders>
              <w:top w:val="single" w:sz="12" w:space="0" w:color="auto"/>
            </w:tcBorders>
            <w:shd w:val="clear" w:color="auto" w:fill="auto"/>
          </w:tcPr>
          <w:p w:rsidR="00D27DCA" w:rsidRDefault="009C7554">
            <w:pPr>
              <w:autoSpaceDE w:val="0"/>
              <w:autoSpaceDN w:val="0"/>
              <w:adjustRightInd w:val="0"/>
              <w:spacing w:line="480" w:lineRule="auto"/>
              <w:ind w:left="60" w:right="60"/>
              <w:jc w:val="center"/>
            </w:pPr>
            <w:r>
              <w:t>1</w:t>
            </w:r>
          </w:p>
        </w:tc>
        <w:tc>
          <w:tcPr>
            <w:tcW w:w="805" w:type="pct"/>
            <w:tcBorders>
              <w:top w:val="single" w:sz="12" w:space="0" w:color="auto"/>
            </w:tcBorders>
            <w:shd w:val="clear" w:color="auto" w:fill="auto"/>
          </w:tcPr>
          <w:p w:rsidR="00D27DCA" w:rsidRDefault="009C7554">
            <w:pPr>
              <w:autoSpaceDE w:val="0"/>
              <w:autoSpaceDN w:val="0"/>
              <w:adjustRightInd w:val="0"/>
              <w:spacing w:line="480" w:lineRule="auto"/>
              <w:ind w:left="60" w:right="60"/>
              <w:jc w:val="center"/>
            </w:pPr>
            <w:r>
              <w:t>Regression</w:t>
            </w:r>
          </w:p>
        </w:tc>
        <w:tc>
          <w:tcPr>
            <w:tcW w:w="921" w:type="pct"/>
            <w:tcBorders>
              <w:top w:val="single" w:sz="12" w:space="0" w:color="auto"/>
            </w:tcBorders>
            <w:shd w:val="clear" w:color="auto" w:fill="auto"/>
          </w:tcPr>
          <w:p w:rsidR="00D27DCA" w:rsidRDefault="009C7554">
            <w:pPr>
              <w:autoSpaceDE w:val="0"/>
              <w:autoSpaceDN w:val="0"/>
              <w:adjustRightInd w:val="0"/>
              <w:spacing w:line="480" w:lineRule="auto"/>
              <w:ind w:left="60" w:right="60"/>
              <w:jc w:val="center"/>
            </w:pPr>
            <w:r>
              <w:t>.707</w:t>
            </w:r>
          </w:p>
        </w:tc>
        <w:tc>
          <w:tcPr>
            <w:tcW w:w="642" w:type="pct"/>
            <w:tcBorders>
              <w:top w:val="single" w:sz="12" w:space="0" w:color="auto"/>
            </w:tcBorders>
            <w:shd w:val="clear" w:color="auto" w:fill="auto"/>
          </w:tcPr>
          <w:p w:rsidR="00D27DCA" w:rsidRDefault="009C7554">
            <w:pPr>
              <w:autoSpaceDE w:val="0"/>
              <w:autoSpaceDN w:val="0"/>
              <w:adjustRightInd w:val="0"/>
              <w:spacing w:line="480" w:lineRule="auto"/>
              <w:ind w:left="60" w:right="60"/>
              <w:jc w:val="center"/>
            </w:pPr>
            <w:r>
              <w:t>1</w:t>
            </w:r>
          </w:p>
        </w:tc>
        <w:tc>
          <w:tcPr>
            <w:tcW w:w="883" w:type="pct"/>
            <w:tcBorders>
              <w:top w:val="single" w:sz="12" w:space="0" w:color="auto"/>
            </w:tcBorders>
            <w:shd w:val="clear" w:color="auto" w:fill="auto"/>
          </w:tcPr>
          <w:p w:rsidR="00D27DCA" w:rsidRDefault="009C7554">
            <w:pPr>
              <w:autoSpaceDE w:val="0"/>
              <w:autoSpaceDN w:val="0"/>
              <w:adjustRightInd w:val="0"/>
              <w:spacing w:line="480" w:lineRule="auto"/>
              <w:ind w:left="60" w:right="60"/>
              <w:jc w:val="center"/>
            </w:pPr>
            <w:r>
              <w:t>.707</w:t>
            </w:r>
          </w:p>
        </w:tc>
        <w:tc>
          <w:tcPr>
            <w:tcW w:w="642" w:type="pct"/>
            <w:tcBorders>
              <w:top w:val="single" w:sz="12" w:space="0" w:color="auto"/>
            </w:tcBorders>
            <w:shd w:val="clear" w:color="auto" w:fill="auto"/>
          </w:tcPr>
          <w:p w:rsidR="00D27DCA" w:rsidRDefault="009C7554">
            <w:pPr>
              <w:autoSpaceDE w:val="0"/>
              <w:autoSpaceDN w:val="0"/>
              <w:adjustRightInd w:val="0"/>
              <w:spacing w:line="480" w:lineRule="auto"/>
              <w:ind w:left="60" w:right="60"/>
              <w:jc w:val="center"/>
            </w:pPr>
            <w:r>
              <w:t>3.392</w:t>
            </w:r>
          </w:p>
        </w:tc>
        <w:tc>
          <w:tcPr>
            <w:tcW w:w="642" w:type="pct"/>
            <w:tcBorders>
              <w:top w:val="single" w:sz="12" w:space="0" w:color="auto"/>
            </w:tcBorders>
            <w:shd w:val="clear" w:color="auto" w:fill="auto"/>
          </w:tcPr>
          <w:p w:rsidR="00D27DCA" w:rsidRDefault="009C7554">
            <w:pPr>
              <w:autoSpaceDE w:val="0"/>
              <w:autoSpaceDN w:val="0"/>
              <w:adjustRightInd w:val="0"/>
              <w:spacing w:line="480" w:lineRule="auto"/>
              <w:ind w:left="60" w:right="60"/>
              <w:jc w:val="center"/>
            </w:pPr>
            <w:r>
              <w:t>.066</w:t>
            </w:r>
          </w:p>
        </w:tc>
      </w:tr>
      <w:tr w:rsidR="00D27DCA">
        <w:trPr>
          <w:gridBefore w:val="1"/>
          <w:wBefore w:w="4" w:type="pct"/>
          <w:cantSplit/>
        </w:trPr>
        <w:tc>
          <w:tcPr>
            <w:tcW w:w="460" w:type="pct"/>
            <w:vMerge/>
            <w:shd w:val="clear" w:color="auto" w:fill="auto"/>
          </w:tcPr>
          <w:p w:rsidR="00D27DCA" w:rsidRDefault="00D27DCA">
            <w:pPr>
              <w:autoSpaceDE w:val="0"/>
              <w:autoSpaceDN w:val="0"/>
              <w:adjustRightInd w:val="0"/>
              <w:spacing w:line="480" w:lineRule="auto"/>
              <w:jc w:val="center"/>
            </w:pPr>
          </w:p>
        </w:tc>
        <w:tc>
          <w:tcPr>
            <w:tcW w:w="805" w:type="pct"/>
            <w:shd w:val="clear" w:color="auto" w:fill="auto"/>
          </w:tcPr>
          <w:p w:rsidR="00D27DCA" w:rsidRDefault="009C7554">
            <w:pPr>
              <w:autoSpaceDE w:val="0"/>
              <w:autoSpaceDN w:val="0"/>
              <w:adjustRightInd w:val="0"/>
              <w:spacing w:line="480" w:lineRule="auto"/>
              <w:ind w:left="60" w:right="60"/>
              <w:jc w:val="center"/>
            </w:pPr>
            <w:r>
              <w:t>Residual</w:t>
            </w:r>
          </w:p>
        </w:tc>
        <w:tc>
          <w:tcPr>
            <w:tcW w:w="921" w:type="pct"/>
            <w:shd w:val="clear" w:color="auto" w:fill="auto"/>
          </w:tcPr>
          <w:p w:rsidR="00D27DCA" w:rsidRDefault="009C7554">
            <w:pPr>
              <w:autoSpaceDE w:val="0"/>
              <w:autoSpaceDN w:val="0"/>
              <w:adjustRightInd w:val="0"/>
              <w:spacing w:line="480" w:lineRule="auto"/>
              <w:ind w:left="60" w:right="60"/>
              <w:jc w:val="center"/>
            </w:pPr>
            <w:r>
              <w:t>75.192</w:t>
            </w:r>
          </w:p>
        </w:tc>
        <w:tc>
          <w:tcPr>
            <w:tcW w:w="642" w:type="pct"/>
            <w:shd w:val="clear" w:color="auto" w:fill="auto"/>
          </w:tcPr>
          <w:p w:rsidR="00D27DCA" w:rsidRDefault="009C7554">
            <w:pPr>
              <w:autoSpaceDE w:val="0"/>
              <w:autoSpaceDN w:val="0"/>
              <w:adjustRightInd w:val="0"/>
              <w:spacing w:line="480" w:lineRule="auto"/>
              <w:ind w:left="60" w:right="60"/>
              <w:jc w:val="center"/>
            </w:pPr>
            <w:r>
              <w:t>361</w:t>
            </w:r>
          </w:p>
        </w:tc>
        <w:tc>
          <w:tcPr>
            <w:tcW w:w="883" w:type="pct"/>
            <w:shd w:val="clear" w:color="auto" w:fill="auto"/>
          </w:tcPr>
          <w:p w:rsidR="00D27DCA" w:rsidRDefault="009C7554">
            <w:pPr>
              <w:autoSpaceDE w:val="0"/>
              <w:autoSpaceDN w:val="0"/>
              <w:adjustRightInd w:val="0"/>
              <w:spacing w:line="480" w:lineRule="auto"/>
              <w:ind w:left="60" w:right="60"/>
              <w:jc w:val="center"/>
            </w:pPr>
            <w:r>
              <w:t>.208</w:t>
            </w:r>
          </w:p>
        </w:tc>
        <w:tc>
          <w:tcPr>
            <w:tcW w:w="642" w:type="pct"/>
            <w:shd w:val="clear" w:color="auto" w:fill="auto"/>
            <w:vAlign w:val="center"/>
          </w:tcPr>
          <w:p w:rsidR="00D27DCA" w:rsidRDefault="00D27DCA">
            <w:pPr>
              <w:autoSpaceDE w:val="0"/>
              <w:autoSpaceDN w:val="0"/>
              <w:adjustRightInd w:val="0"/>
              <w:spacing w:line="480" w:lineRule="auto"/>
              <w:jc w:val="center"/>
            </w:pPr>
          </w:p>
        </w:tc>
        <w:tc>
          <w:tcPr>
            <w:tcW w:w="642" w:type="pct"/>
            <w:shd w:val="clear" w:color="auto" w:fill="auto"/>
            <w:vAlign w:val="center"/>
          </w:tcPr>
          <w:p w:rsidR="00D27DCA" w:rsidRDefault="00D27DCA">
            <w:pPr>
              <w:autoSpaceDE w:val="0"/>
              <w:autoSpaceDN w:val="0"/>
              <w:adjustRightInd w:val="0"/>
              <w:spacing w:line="480" w:lineRule="auto"/>
              <w:jc w:val="center"/>
            </w:pPr>
          </w:p>
        </w:tc>
      </w:tr>
      <w:tr w:rsidR="00D27DCA">
        <w:trPr>
          <w:gridBefore w:val="1"/>
          <w:wBefore w:w="4" w:type="pct"/>
          <w:cantSplit/>
        </w:trPr>
        <w:tc>
          <w:tcPr>
            <w:tcW w:w="460" w:type="pct"/>
            <w:vMerge/>
            <w:shd w:val="clear" w:color="auto" w:fill="auto"/>
          </w:tcPr>
          <w:p w:rsidR="00D27DCA" w:rsidRDefault="00D27DCA">
            <w:pPr>
              <w:autoSpaceDE w:val="0"/>
              <w:autoSpaceDN w:val="0"/>
              <w:adjustRightInd w:val="0"/>
              <w:spacing w:line="480" w:lineRule="auto"/>
              <w:jc w:val="center"/>
            </w:pPr>
          </w:p>
        </w:tc>
        <w:tc>
          <w:tcPr>
            <w:tcW w:w="805" w:type="pct"/>
            <w:shd w:val="clear" w:color="auto" w:fill="auto"/>
          </w:tcPr>
          <w:p w:rsidR="00D27DCA" w:rsidRDefault="009C7554">
            <w:pPr>
              <w:autoSpaceDE w:val="0"/>
              <w:autoSpaceDN w:val="0"/>
              <w:adjustRightInd w:val="0"/>
              <w:spacing w:line="480" w:lineRule="auto"/>
              <w:ind w:left="60" w:right="60"/>
              <w:jc w:val="center"/>
            </w:pPr>
            <w:r>
              <w:t>Total</w:t>
            </w:r>
          </w:p>
        </w:tc>
        <w:tc>
          <w:tcPr>
            <w:tcW w:w="921" w:type="pct"/>
            <w:shd w:val="clear" w:color="auto" w:fill="auto"/>
          </w:tcPr>
          <w:p w:rsidR="00D27DCA" w:rsidRDefault="009C7554">
            <w:pPr>
              <w:autoSpaceDE w:val="0"/>
              <w:autoSpaceDN w:val="0"/>
              <w:adjustRightInd w:val="0"/>
              <w:spacing w:line="480" w:lineRule="auto"/>
              <w:ind w:left="60" w:right="60"/>
              <w:jc w:val="center"/>
            </w:pPr>
            <w:r>
              <w:t>75.899</w:t>
            </w:r>
          </w:p>
        </w:tc>
        <w:tc>
          <w:tcPr>
            <w:tcW w:w="642" w:type="pct"/>
            <w:shd w:val="clear" w:color="auto" w:fill="auto"/>
          </w:tcPr>
          <w:p w:rsidR="00D27DCA" w:rsidRDefault="009C7554">
            <w:pPr>
              <w:autoSpaceDE w:val="0"/>
              <w:autoSpaceDN w:val="0"/>
              <w:adjustRightInd w:val="0"/>
              <w:spacing w:line="480" w:lineRule="auto"/>
              <w:ind w:left="60" w:right="60"/>
              <w:jc w:val="center"/>
            </w:pPr>
            <w:r>
              <w:t>362</w:t>
            </w:r>
          </w:p>
        </w:tc>
        <w:tc>
          <w:tcPr>
            <w:tcW w:w="883" w:type="pct"/>
            <w:shd w:val="clear" w:color="auto" w:fill="auto"/>
            <w:vAlign w:val="center"/>
          </w:tcPr>
          <w:p w:rsidR="00D27DCA" w:rsidRDefault="00D27DCA">
            <w:pPr>
              <w:autoSpaceDE w:val="0"/>
              <w:autoSpaceDN w:val="0"/>
              <w:adjustRightInd w:val="0"/>
              <w:spacing w:line="480" w:lineRule="auto"/>
              <w:jc w:val="center"/>
            </w:pPr>
          </w:p>
        </w:tc>
        <w:tc>
          <w:tcPr>
            <w:tcW w:w="642" w:type="pct"/>
            <w:shd w:val="clear" w:color="auto" w:fill="auto"/>
            <w:vAlign w:val="center"/>
          </w:tcPr>
          <w:p w:rsidR="00D27DCA" w:rsidRDefault="00D27DCA">
            <w:pPr>
              <w:autoSpaceDE w:val="0"/>
              <w:autoSpaceDN w:val="0"/>
              <w:adjustRightInd w:val="0"/>
              <w:spacing w:line="480" w:lineRule="auto"/>
              <w:jc w:val="center"/>
            </w:pPr>
          </w:p>
        </w:tc>
        <w:tc>
          <w:tcPr>
            <w:tcW w:w="642" w:type="pct"/>
            <w:shd w:val="clear" w:color="auto" w:fill="auto"/>
            <w:vAlign w:val="center"/>
          </w:tcPr>
          <w:p w:rsidR="00D27DCA" w:rsidRDefault="00D27DCA">
            <w:pPr>
              <w:autoSpaceDE w:val="0"/>
              <w:autoSpaceDN w:val="0"/>
              <w:adjustRightInd w:val="0"/>
              <w:spacing w:line="480" w:lineRule="auto"/>
              <w:jc w:val="center"/>
            </w:pPr>
          </w:p>
        </w:tc>
      </w:tr>
    </w:tbl>
    <w:p w:rsidR="00D27DCA" w:rsidRDefault="009C7554">
      <w:pPr>
        <w:autoSpaceDE w:val="0"/>
        <w:autoSpaceDN w:val="0"/>
        <w:adjustRightInd w:val="0"/>
        <w:spacing w:line="480" w:lineRule="auto"/>
      </w:pPr>
      <w:r>
        <w:t xml:space="preserve">The findings on the ANOVA as shown in Table indicates that (F = 3.392, p=0.000 &lt;0.05). The results imply that the model summary was statistically insignificant. </w:t>
      </w:r>
    </w:p>
    <w:p w:rsidR="00D27DCA" w:rsidRDefault="00D27DCA">
      <w:pPr>
        <w:autoSpaceDE w:val="0"/>
        <w:autoSpaceDN w:val="0"/>
        <w:adjustRightInd w:val="0"/>
        <w:spacing w:line="480" w:lineRule="auto"/>
      </w:pPr>
    </w:p>
    <w:p w:rsidR="00D27DCA" w:rsidRDefault="009C7554">
      <w:pPr>
        <w:spacing w:line="480" w:lineRule="auto"/>
        <w:rPr>
          <w:b/>
          <w:bCs/>
        </w:rPr>
      </w:pPr>
      <w:r>
        <w:rPr>
          <w:b/>
          <w:bCs/>
        </w:rPr>
        <w:t>Education</w:t>
      </w:r>
    </w:p>
    <w:p w:rsidR="00D27DCA" w:rsidRDefault="009C7554">
      <w:pPr>
        <w:pStyle w:val="Caption"/>
        <w:spacing w:line="480" w:lineRule="auto"/>
        <w:rPr>
          <w:b w:val="0"/>
          <w:i/>
          <w:sz w:val="24"/>
          <w:szCs w:val="24"/>
        </w:rPr>
      </w:pPr>
      <w:bookmarkStart w:id="120" w:name="_Toc150438861"/>
      <w:proofErr w:type="gramStart"/>
      <w:r>
        <w:rPr>
          <w:b w:val="0"/>
          <w:i/>
          <w:sz w:val="24"/>
          <w:szCs w:val="24"/>
        </w:rPr>
        <w:t>Table 4.</w:t>
      </w:r>
      <w:proofErr w:type="gramEnd"/>
      <w:r>
        <w:rPr>
          <w:b w:val="0"/>
          <w:i/>
          <w:sz w:val="24"/>
          <w:szCs w:val="24"/>
        </w:rPr>
        <w:fldChar w:fldCharType="begin"/>
      </w:r>
      <w:r>
        <w:rPr>
          <w:b w:val="0"/>
          <w:i/>
          <w:sz w:val="24"/>
          <w:szCs w:val="24"/>
        </w:rPr>
        <w:instrText xml:space="preserve"> SEQ Table \* ARABIC </w:instrText>
      </w:r>
      <w:r>
        <w:rPr>
          <w:b w:val="0"/>
          <w:i/>
          <w:sz w:val="24"/>
          <w:szCs w:val="24"/>
        </w:rPr>
        <w:fldChar w:fldCharType="separate"/>
      </w:r>
      <w:r>
        <w:rPr>
          <w:b w:val="0"/>
          <w:i/>
          <w:sz w:val="24"/>
          <w:szCs w:val="24"/>
        </w:rPr>
        <w:t>21</w:t>
      </w:r>
      <w:r>
        <w:rPr>
          <w:b w:val="0"/>
          <w:i/>
          <w:sz w:val="24"/>
          <w:szCs w:val="24"/>
        </w:rPr>
        <w:fldChar w:fldCharType="end"/>
      </w:r>
      <w:r>
        <w:rPr>
          <w:b w:val="0"/>
          <w:i/>
          <w:sz w:val="24"/>
          <w:szCs w:val="24"/>
        </w:rPr>
        <w:t>: Model summary on farmer’s education level and p</w:t>
      </w:r>
      <w:r>
        <w:rPr>
          <w:b w:val="0"/>
          <w:i/>
          <w:sz w:val="24"/>
          <w:szCs w:val="24"/>
        </w:rPr>
        <w:t>roductivity</w:t>
      </w:r>
      <w:bookmarkEnd w:id="120"/>
    </w:p>
    <w:tbl>
      <w:tblPr>
        <w:tblW w:w="5000" w:type="pct"/>
        <w:tblBorders>
          <w:top w:val="single" w:sz="12" w:space="0" w:color="auto"/>
          <w:bottom w:val="single" w:sz="12" w:space="0" w:color="auto"/>
        </w:tblBorders>
        <w:tblCellMar>
          <w:left w:w="0" w:type="dxa"/>
          <w:right w:w="0" w:type="dxa"/>
        </w:tblCellMar>
        <w:tblLook w:val="04A0" w:firstRow="1" w:lastRow="0" w:firstColumn="1" w:lastColumn="0" w:noHBand="0" w:noVBand="1"/>
      </w:tblPr>
      <w:tblGrid>
        <w:gridCol w:w="1536"/>
        <w:gridCol w:w="1980"/>
        <w:gridCol w:w="2098"/>
        <w:gridCol w:w="2839"/>
      </w:tblGrid>
      <w:tr w:rsidR="00D27DCA">
        <w:trPr>
          <w:cantSplit/>
        </w:trPr>
        <w:tc>
          <w:tcPr>
            <w:tcW w:w="909" w:type="pct"/>
            <w:tcBorders>
              <w:top w:val="single" w:sz="12" w:space="0" w:color="auto"/>
              <w:bottom w:val="single" w:sz="12" w:space="0" w:color="auto"/>
            </w:tcBorders>
            <w:shd w:val="clear" w:color="auto" w:fill="auto"/>
            <w:vAlign w:val="bottom"/>
          </w:tcPr>
          <w:p w:rsidR="00D27DCA" w:rsidRDefault="009C7554">
            <w:pPr>
              <w:autoSpaceDE w:val="0"/>
              <w:autoSpaceDN w:val="0"/>
              <w:adjustRightInd w:val="0"/>
              <w:spacing w:line="480" w:lineRule="auto"/>
              <w:ind w:left="60" w:right="60"/>
              <w:jc w:val="center"/>
            </w:pPr>
            <w:r>
              <w:t>Model</w:t>
            </w:r>
          </w:p>
        </w:tc>
        <w:tc>
          <w:tcPr>
            <w:tcW w:w="1171" w:type="pct"/>
            <w:tcBorders>
              <w:top w:val="single" w:sz="12" w:space="0" w:color="auto"/>
              <w:bottom w:val="single" w:sz="12" w:space="0" w:color="auto"/>
            </w:tcBorders>
            <w:shd w:val="clear" w:color="auto" w:fill="auto"/>
            <w:vAlign w:val="bottom"/>
          </w:tcPr>
          <w:p w:rsidR="00D27DCA" w:rsidRDefault="009C7554">
            <w:pPr>
              <w:autoSpaceDE w:val="0"/>
              <w:autoSpaceDN w:val="0"/>
              <w:adjustRightInd w:val="0"/>
              <w:spacing w:line="480" w:lineRule="auto"/>
              <w:ind w:left="60" w:right="60"/>
              <w:jc w:val="center"/>
            </w:pPr>
            <w:r>
              <w:t>R</w:t>
            </w:r>
          </w:p>
        </w:tc>
        <w:tc>
          <w:tcPr>
            <w:tcW w:w="1241" w:type="pct"/>
            <w:tcBorders>
              <w:top w:val="single" w:sz="12" w:space="0" w:color="auto"/>
              <w:bottom w:val="single" w:sz="12" w:space="0" w:color="auto"/>
            </w:tcBorders>
            <w:shd w:val="clear" w:color="auto" w:fill="auto"/>
            <w:vAlign w:val="bottom"/>
          </w:tcPr>
          <w:p w:rsidR="00D27DCA" w:rsidRDefault="009C7554">
            <w:pPr>
              <w:autoSpaceDE w:val="0"/>
              <w:autoSpaceDN w:val="0"/>
              <w:adjustRightInd w:val="0"/>
              <w:spacing w:line="480" w:lineRule="auto"/>
              <w:ind w:left="60" w:right="60"/>
              <w:jc w:val="center"/>
            </w:pPr>
            <w:r>
              <w:t>R Square</w:t>
            </w:r>
          </w:p>
        </w:tc>
        <w:tc>
          <w:tcPr>
            <w:tcW w:w="1679" w:type="pct"/>
            <w:tcBorders>
              <w:top w:val="single" w:sz="12" w:space="0" w:color="auto"/>
              <w:bottom w:val="single" w:sz="12" w:space="0" w:color="auto"/>
            </w:tcBorders>
            <w:shd w:val="clear" w:color="auto" w:fill="auto"/>
            <w:vAlign w:val="bottom"/>
          </w:tcPr>
          <w:p w:rsidR="00D27DCA" w:rsidRDefault="009C7554">
            <w:pPr>
              <w:autoSpaceDE w:val="0"/>
              <w:autoSpaceDN w:val="0"/>
              <w:adjustRightInd w:val="0"/>
              <w:spacing w:line="480" w:lineRule="auto"/>
              <w:ind w:left="60" w:right="60"/>
              <w:jc w:val="center"/>
            </w:pPr>
            <w:r>
              <w:t>Adjusted R Square</w:t>
            </w:r>
          </w:p>
        </w:tc>
      </w:tr>
      <w:tr w:rsidR="00D27DCA">
        <w:trPr>
          <w:cantSplit/>
        </w:trPr>
        <w:tc>
          <w:tcPr>
            <w:tcW w:w="909" w:type="pct"/>
            <w:tcBorders>
              <w:top w:val="single" w:sz="12" w:space="0" w:color="auto"/>
            </w:tcBorders>
            <w:shd w:val="clear" w:color="auto" w:fill="auto"/>
          </w:tcPr>
          <w:p w:rsidR="00D27DCA" w:rsidRDefault="00D27DCA">
            <w:pPr>
              <w:autoSpaceDE w:val="0"/>
              <w:autoSpaceDN w:val="0"/>
              <w:adjustRightInd w:val="0"/>
              <w:spacing w:line="480" w:lineRule="auto"/>
              <w:ind w:left="60" w:right="60"/>
              <w:jc w:val="center"/>
            </w:pPr>
          </w:p>
        </w:tc>
        <w:tc>
          <w:tcPr>
            <w:tcW w:w="1171" w:type="pct"/>
            <w:tcBorders>
              <w:top w:val="single" w:sz="12" w:space="0" w:color="auto"/>
            </w:tcBorders>
            <w:shd w:val="clear" w:color="auto" w:fill="auto"/>
          </w:tcPr>
          <w:p w:rsidR="00D27DCA" w:rsidRDefault="009C7554">
            <w:pPr>
              <w:autoSpaceDE w:val="0"/>
              <w:autoSpaceDN w:val="0"/>
              <w:adjustRightInd w:val="0"/>
              <w:spacing w:line="480" w:lineRule="auto"/>
              <w:ind w:left="60" w:right="60"/>
              <w:jc w:val="center"/>
            </w:pPr>
            <w:r>
              <w:t>.1634</w:t>
            </w:r>
          </w:p>
        </w:tc>
        <w:tc>
          <w:tcPr>
            <w:tcW w:w="1241" w:type="pct"/>
            <w:tcBorders>
              <w:top w:val="single" w:sz="12" w:space="0" w:color="auto"/>
            </w:tcBorders>
            <w:shd w:val="clear" w:color="auto" w:fill="auto"/>
          </w:tcPr>
          <w:p w:rsidR="00D27DCA" w:rsidRDefault="009C7554">
            <w:pPr>
              <w:autoSpaceDE w:val="0"/>
              <w:autoSpaceDN w:val="0"/>
              <w:adjustRightInd w:val="0"/>
              <w:spacing w:line="480" w:lineRule="auto"/>
              <w:ind w:left="60" w:right="60"/>
              <w:jc w:val="center"/>
            </w:pPr>
            <w:r>
              <w:t>.0175</w:t>
            </w:r>
          </w:p>
        </w:tc>
        <w:tc>
          <w:tcPr>
            <w:tcW w:w="1679" w:type="pct"/>
            <w:tcBorders>
              <w:top w:val="single" w:sz="12" w:space="0" w:color="auto"/>
            </w:tcBorders>
            <w:shd w:val="clear" w:color="auto" w:fill="auto"/>
          </w:tcPr>
          <w:p w:rsidR="00D27DCA" w:rsidRDefault="009C7554">
            <w:pPr>
              <w:autoSpaceDE w:val="0"/>
              <w:autoSpaceDN w:val="0"/>
              <w:adjustRightInd w:val="0"/>
              <w:spacing w:line="480" w:lineRule="auto"/>
              <w:ind w:left="60" w:right="60"/>
              <w:jc w:val="center"/>
            </w:pPr>
            <w:r>
              <w:t>.0065</w:t>
            </w:r>
          </w:p>
        </w:tc>
      </w:tr>
    </w:tbl>
    <w:p w:rsidR="00D27DCA" w:rsidRDefault="00D27DCA">
      <w:pPr>
        <w:autoSpaceDE w:val="0"/>
        <w:autoSpaceDN w:val="0"/>
        <w:adjustRightInd w:val="0"/>
        <w:spacing w:line="480" w:lineRule="auto"/>
      </w:pPr>
    </w:p>
    <w:p w:rsidR="00D27DCA" w:rsidRDefault="009C7554">
      <w:pPr>
        <w:spacing w:line="480" w:lineRule="auto"/>
        <w:jc w:val="both"/>
        <w:rPr>
          <w:b/>
          <w:bCs/>
        </w:rPr>
      </w:pPr>
      <w:r>
        <w:t xml:space="preserve">According to the results in Table, education has </w:t>
      </w:r>
      <w:proofErr w:type="gramStart"/>
      <w:r>
        <w:t>a</w:t>
      </w:r>
      <w:proofErr w:type="gramEnd"/>
      <w:r>
        <w:t xml:space="preserve"> R squared of 0.0175, meaning that it accounts for 1.75% of the variability in productivity. </w:t>
      </w:r>
    </w:p>
    <w:p w:rsidR="00D27DCA" w:rsidRDefault="00D27DCA">
      <w:pPr>
        <w:autoSpaceDE w:val="0"/>
        <w:autoSpaceDN w:val="0"/>
        <w:adjustRightInd w:val="0"/>
        <w:spacing w:line="480" w:lineRule="auto"/>
      </w:pPr>
    </w:p>
    <w:p w:rsidR="00D27DCA" w:rsidRDefault="009C7554">
      <w:pPr>
        <w:spacing w:line="480" w:lineRule="auto"/>
        <w:rPr>
          <w:bCs/>
          <w:i/>
        </w:rPr>
      </w:pPr>
      <w:r>
        <w:rPr>
          <w:bCs/>
          <w:i/>
        </w:rPr>
        <w:t xml:space="preserve">Table 4.19 ANOVA Statistics (Education </w:t>
      </w:r>
      <w:r>
        <w:rPr>
          <w:bCs/>
          <w:i/>
        </w:rPr>
        <w:t>Level and productivity)</w:t>
      </w:r>
    </w:p>
    <w:tbl>
      <w:tblPr>
        <w:tblW w:w="5000" w:type="pct"/>
        <w:tblBorders>
          <w:top w:val="single" w:sz="12" w:space="0" w:color="auto"/>
          <w:bottom w:val="single" w:sz="12" w:space="0" w:color="auto"/>
        </w:tblBorders>
        <w:tblCellMar>
          <w:left w:w="0" w:type="dxa"/>
          <w:right w:w="0" w:type="dxa"/>
        </w:tblCellMar>
        <w:tblLook w:val="04A0" w:firstRow="1" w:lastRow="0" w:firstColumn="1" w:lastColumn="0" w:noHBand="0" w:noVBand="1"/>
      </w:tblPr>
      <w:tblGrid>
        <w:gridCol w:w="8"/>
        <w:gridCol w:w="779"/>
        <w:gridCol w:w="1361"/>
        <w:gridCol w:w="1557"/>
        <w:gridCol w:w="1085"/>
        <w:gridCol w:w="1493"/>
        <w:gridCol w:w="1085"/>
        <w:gridCol w:w="1085"/>
      </w:tblGrid>
      <w:tr w:rsidR="00D27DCA">
        <w:trPr>
          <w:cantSplit/>
        </w:trPr>
        <w:tc>
          <w:tcPr>
            <w:tcW w:w="1269" w:type="pct"/>
            <w:gridSpan w:val="3"/>
            <w:tcBorders>
              <w:top w:val="single" w:sz="12" w:space="0" w:color="auto"/>
              <w:bottom w:val="single" w:sz="12" w:space="0" w:color="auto"/>
            </w:tcBorders>
            <w:shd w:val="clear" w:color="auto" w:fill="auto"/>
            <w:vAlign w:val="bottom"/>
          </w:tcPr>
          <w:p w:rsidR="00D27DCA" w:rsidRDefault="009C7554">
            <w:pPr>
              <w:autoSpaceDE w:val="0"/>
              <w:autoSpaceDN w:val="0"/>
              <w:adjustRightInd w:val="0"/>
              <w:spacing w:line="480" w:lineRule="auto"/>
              <w:ind w:left="60" w:right="60"/>
              <w:jc w:val="center"/>
            </w:pPr>
            <w:r>
              <w:t>Model</w:t>
            </w:r>
          </w:p>
        </w:tc>
        <w:tc>
          <w:tcPr>
            <w:tcW w:w="921" w:type="pct"/>
            <w:tcBorders>
              <w:top w:val="single" w:sz="12" w:space="0" w:color="auto"/>
              <w:bottom w:val="single" w:sz="12" w:space="0" w:color="auto"/>
            </w:tcBorders>
            <w:shd w:val="clear" w:color="auto" w:fill="auto"/>
            <w:vAlign w:val="bottom"/>
          </w:tcPr>
          <w:p w:rsidR="00D27DCA" w:rsidRDefault="009C7554">
            <w:pPr>
              <w:autoSpaceDE w:val="0"/>
              <w:autoSpaceDN w:val="0"/>
              <w:adjustRightInd w:val="0"/>
              <w:spacing w:line="480" w:lineRule="auto"/>
              <w:ind w:left="60" w:right="60"/>
              <w:jc w:val="center"/>
            </w:pPr>
            <w:r>
              <w:t>Sum of Squares</w:t>
            </w:r>
          </w:p>
        </w:tc>
        <w:tc>
          <w:tcPr>
            <w:tcW w:w="642" w:type="pct"/>
            <w:tcBorders>
              <w:top w:val="single" w:sz="12" w:space="0" w:color="auto"/>
              <w:bottom w:val="single" w:sz="12" w:space="0" w:color="auto"/>
            </w:tcBorders>
            <w:shd w:val="clear" w:color="auto" w:fill="auto"/>
            <w:vAlign w:val="bottom"/>
          </w:tcPr>
          <w:p w:rsidR="00D27DCA" w:rsidRDefault="009C7554">
            <w:pPr>
              <w:autoSpaceDE w:val="0"/>
              <w:autoSpaceDN w:val="0"/>
              <w:adjustRightInd w:val="0"/>
              <w:spacing w:line="480" w:lineRule="auto"/>
              <w:ind w:left="60" w:right="60"/>
              <w:jc w:val="center"/>
            </w:pPr>
            <w:proofErr w:type="spellStart"/>
            <w:r>
              <w:t>df</w:t>
            </w:r>
            <w:proofErr w:type="spellEnd"/>
          </w:p>
        </w:tc>
        <w:tc>
          <w:tcPr>
            <w:tcW w:w="883" w:type="pct"/>
            <w:tcBorders>
              <w:top w:val="single" w:sz="12" w:space="0" w:color="auto"/>
              <w:bottom w:val="single" w:sz="12" w:space="0" w:color="auto"/>
            </w:tcBorders>
            <w:shd w:val="clear" w:color="auto" w:fill="auto"/>
            <w:vAlign w:val="bottom"/>
          </w:tcPr>
          <w:p w:rsidR="00D27DCA" w:rsidRDefault="009C7554">
            <w:pPr>
              <w:autoSpaceDE w:val="0"/>
              <w:autoSpaceDN w:val="0"/>
              <w:adjustRightInd w:val="0"/>
              <w:spacing w:line="480" w:lineRule="auto"/>
              <w:ind w:left="60" w:right="60"/>
              <w:jc w:val="center"/>
            </w:pPr>
            <w:r>
              <w:t>Mean Square</w:t>
            </w:r>
          </w:p>
        </w:tc>
        <w:tc>
          <w:tcPr>
            <w:tcW w:w="642" w:type="pct"/>
            <w:tcBorders>
              <w:top w:val="single" w:sz="12" w:space="0" w:color="auto"/>
              <w:bottom w:val="single" w:sz="12" w:space="0" w:color="auto"/>
            </w:tcBorders>
            <w:shd w:val="clear" w:color="auto" w:fill="auto"/>
            <w:vAlign w:val="bottom"/>
          </w:tcPr>
          <w:p w:rsidR="00D27DCA" w:rsidRDefault="009C7554">
            <w:pPr>
              <w:autoSpaceDE w:val="0"/>
              <w:autoSpaceDN w:val="0"/>
              <w:adjustRightInd w:val="0"/>
              <w:spacing w:line="480" w:lineRule="auto"/>
              <w:ind w:left="60" w:right="60"/>
              <w:jc w:val="center"/>
            </w:pPr>
            <w:r>
              <w:t>F</w:t>
            </w:r>
          </w:p>
        </w:tc>
        <w:tc>
          <w:tcPr>
            <w:tcW w:w="642" w:type="pct"/>
            <w:tcBorders>
              <w:top w:val="single" w:sz="12" w:space="0" w:color="auto"/>
              <w:bottom w:val="single" w:sz="12" w:space="0" w:color="auto"/>
            </w:tcBorders>
            <w:shd w:val="clear" w:color="auto" w:fill="auto"/>
            <w:vAlign w:val="bottom"/>
          </w:tcPr>
          <w:p w:rsidR="00D27DCA" w:rsidRDefault="009C7554">
            <w:pPr>
              <w:autoSpaceDE w:val="0"/>
              <w:autoSpaceDN w:val="0"/>
              <w:adjustRightInd w:val="0"/>
              <w:spacing w:line="480" w:lineRule="auto"/>
              <w:ind w:left="60" w:right="60"/>
              <w:jc w:val="center"/>
            </w:pPr>
            <w:r>
              <w:t>Sig.</w:t>
            </w:r>
          </w:p>
        </w:tc>
      </w:tr>
      <w:tr w:rsidR="00D27DCA">
        <w:trPr>
          <w:gridBefore w:val="1"/>
          <w:wBefore w:w="4" w:type="pct"/>
          <w:cantSplit/>
        </w:trPr>
        <w:tc>
          <w:tcPr>
            <w:tcW w:w="460" w:type="pct"/>
            <w:vMerge w:val="restart"/>
            <w:tcBorders>
              <w:top w:val="single" w:sz="12" w:space="0" w:color="auto"/>
            </w:tcBorders>
            <w:shd w:val="clear" w:color="auto" w:fill="auto"/>
          </w:tcPr>
          <w:p w:rsidR="00D27DCA" w:rsidRDefault="00D27DCA">
            <w:pPr>
              <w:autoSpaceDE w:val="0"/>
              <w:autoSpaceDN w:val="0"/>
              <w:adjustRightInd w:val="0"/>
              <w:spacing w:line="480" w:lineRule="auto"/>
              <w:ind w:left="60" w:right="60"/>
              <w:jc w:val="center"/>
            </w:pPr>
          </w:p>
        </w:tc>
        <w:tc>
          <w:tcPr>
            <w:tcW w:w="805" w:type="pct"/>
            <w:tcBorders>
              <w:top w:val="single" w:sz="12" w:space="0" w:color="auto"/>
            </w:tcBorders>
            <w:shd w:val="clear" w:color="auto" w:fill="auto"/>
          </w:tcPr>
          <w:p w:rsidR="00D27DCA" w:rsidRDefault="009C7554">
            <w:pPr>
              <w:autoSpaceDE w:val="0"/>
              <w:autoSpaceDN w:val="0"/>
              <w:adjustRightInd w:val="0"/>
              <w:spacing w:line="480" w:lineRule="auto"/>
              <w:ind w:left="60" w:right="60"/>
              <w:jc w:val="center"/>
            </w:pPr>
            <w:r>
              <w:t>Regression</w:t>
            </w:r>
          </w:p>
        </w:tc>
        <w:tc>
          <w:tcPr>
            <w:tcW w:w="921" w:type="pct"/>
            <w:tcBorders>
              <w:top w:val="single" w:sz="12" w:space="0" w:color="auto"/>
            </w:tcBorders>
            <w:shd w:val="clear" w:color="auto" w:fill="auto"/>
          </w:tcPr>
          <w:p w:rsidR="00D27DCA" w:rsidRDefault="009C7554">
            <w:pPr>
              <w:autoSpaceDE w:val="0"/>
              <w:autoSpaceDN w:val="0"/>
              <w:adjustRightInd w:val="0"/>
              <w:spacing w:line="480" w:lineRule="auto"/>
              <w:ind w:left="60" w:right="60"/>
              <w:jc w:val="center"/>
            </w:pPr>
            <w:r>
              <w:t>1.328</w:t>
            </w:r>
          </w:p>
        </w:tc>
        <w:tc>
          <w:tcPr>
            <w:tcW w:w="642" w:type="pct"/>
            <w:tcBorders>
              <w:top w:val="single" w:sz="12" w:space="0" w:color="auto"/>
            </w:tcBorders>
            <w:shd w:val="clear" w:color="auto" w:fill="auto"/>
          </w:tcPr>
          <w:p w:rsidR="00D27DCA" w:rsidRDefault="009C7554">
            <w:pPr>
              <w:autoSpaceDE w:val="0"/>
              <w:autoSpaceDN w:val="0"/>
              <w:adjustRightInd w:val="0"/>
              <w:spacing w:line="480" w:lineRule="auto"/>
              <w:ind w:left="60" w:right="60"/>
              <w:jc w:val="center"/>
            </w:pPr>
            <w:r>
              <w:t>4</w:t>
            </w:r>
          </w:p>
        </w:tc>
        <w:tc>
          <w:tcPr>
            <w:tcW w:w="883" w:type="pct"/>
            <w:tcBorders>
              <w:top w:val="single" w:sz="12" w:space="0" w:color="auto"/>
            </w:tcBorders>
            <w:shd w:val="clear" w:color="auto" w:fill="auto"/>
          </w:tcPr>
          <w:p w:rsidR="00D27DCA" w:rsidRDefault="009C7554">
            <w:pPr>
              <w:autoSpaceDE w:val="0"/>
              <w:autoSpaceDN w:val="0"/>
              <w:adjustRightInd w:val="0"/>
              <w:spacing w:line="480" w:lineRule="auto"/>
              <w:ind w:left="60" w:right="60"/>
              <w:jc w:val="center"/>
            </w:pPr>
            <w:r>
              <w:t>0.332</w:t>
            </w:r>
          </w:p>
        </w:tc>
        <w:tc>
          <w:tcPr>
            <w:tcW w:w="642" w:type="pct"/>
            <w:tcBorders>
              <w:top w:val="single" w:sz="12" w:space="0" w:color="auto"/>
            </w:tcBorders>
            <w:shd w:val="clear" w:color="auto" w:fill="auto"/>
          </w:tcPr>
          <w:p w:rsidR="00D27DCA" w:rsidRDefault="009C7554">
            <w:pPr>
              <w:autoSpaceDE w:val="0"/>
              <w:autoSpaceDN w:val="0"/>
              <w:adjustRightInd w:val="0"/>
              <w:spacing w:line="480" w:lineRule="auto"/>
              <w:ind w:left="60" w:right="60"/>
              <w:jc w:val="center"/>
            </w:pPr>
            <w:r>
              <w:t>1.59</w:t>
            </w:r>
          </w:p>
        </w:tc>
        <w:tc>
          <w:tcPr>
            <w:tcW w:w="642" w:type="pct"/>
            <w:tcBorders>
              <w:top w:val="single" w:sz="12" w:space="0" w:color="auto"/>
            </w:tcBorders>
            <w:shd w:val="clear" w:color="auto" w:fill="auto"/>
          </w:tcPr>
          <w:p w:rsidR="00D27DCA" w:rsidRDefault="009C7554">
            <w:pPr>
              <w:autoSpaceDE w:val="0"/>
              <w:autoSpaceDN w:val="0"/>
              <w:adjustRightInd w:val="0"/>
              <w:spacing w:line="480" w:lineRule="auto"/>
              <w:ind w:left="60" w:right="60"/>
              <w:jc w:val="center"/>
            </w:pPr>
            <w:r>
              <w:t>0.017</w:t>
            </w:r>
          </w:p>
        </w:tc>
      </w:tr>
      <w:tr w:rsidR="00D27DCA">
        <w:trPr>
          <w:gridBefore w:val="1"/>
          <w:wBefore w:w="4" w:type="pct"/>
          <w:cantSplit/>
        </w:trPr>
        <w:tc>
          <w:tcPr>
            <w:tcW w:w="460" w:type="pct"/>
            <w:vMerge/>
            <w:shd w:val="clear" w:color="auto" w:fill="auto"/>
          </w:tcPr>
          <w:p w:rsidR="00D27DCA" w:rsidRDefault="00D27DCA">
            <w:pPr>
              <w:autoSpaceDE w:val="0"/>
              <w:autoSpaceDN w:val="0"/>
              <w:adjustRightInd w:val="0"/>
              <w:spacing w:line="480" w:lineRule="auto"/>
              <w:jc w:val="center"/>
            </w:pPr>
          </w:p>
        </w:tc>
        <w:tc>
          <w:tcPr>
            <w:tcW w:w="805" w:type="pct"/>
            <w:shd w:val="clear" w:color="auto" w:fill="auto"/>
          </w:tcPr>
          <w:p w:rsidR="00D27DCA" w:rsidRDefault="009C7554">
            <w:pPr>
              <w:autoSpaceDE w:val="0"/>
              <w:autoSpaceDN w:val="0"/>
              <w:adjustRightInd w:val="0"/>
              <w:spacing w:line="480" w:lineRule="auto"/>
              <w:ind w:left="60" w:right="60"/>
              <w:jc w:val="center"/>
            </w:pPr>
            <w:r>
              <w:t>Residual</w:t>
            </w:r>
          </w:p>
        </w:tc>
        <w:tc>
          <w:tcPr>
            <w:tcW w:w="921" w:type="pct"/>
            <w:shd w:val="clear" w:color="auto" w:fill="auto"/>
          </w:tcPr>
          <w:p w:rsidR="00D27DCA" w:rsidRDefault="009C7554">
            <w:pPr>
              <w:autoSpaceDE w:val="0"/>
              <w:autoSpaceDN w:val="0"/>
              <w:adjustRightInd w:val="0"/>
              <w:spacing w:line="480" w:lineRule="auto"/>
              <w:ind w:left="60" w:right="60"/>
              <w:jc w:val="center"/>
            </w:pPr>
            <w:r>
              <w:t>74.569</w:t>
            </w:r>
          </w:p>
        </w:tc>
        <w:tc>
          <w:tcPr>
            <w:tcW w:w="642" w:type="pct"/>
            <w:shd w:val="clear" w:color="auto" w:fill="auto"/>
          </w:tcPr>
          <w:p w:rsidR="00D27DCA" w:rsidRDefault="009C7554">
            <w:pPr>
              <w:autoSpaceDE w:val="0"/>
              <w:autoSpaceDN w:val="0"/>
              <w:adjustRightInd w:val="0"/>
              <w:spacing w:line="480" w:lineRule="auto"/>
              <w:ind w:left="60" w:right="60"/>
              <w:jc w:val="center"/>
            </w:pPr>
            <w:r>
              <w:t>358</w:t>
            </w:r>
          </w:p>
        </w:tc>
        <w:tc>
          <w:tcPr>
            <w:tcW w:w="883" w:type="pct"/>
            <w:shd w:val="clear" w:color="auto" w:fill="auto"/>
          </w:tcPr>
          <w:p w:rsidR="00D27DCA" w:rsidRDefault="009C7554">
            <w:pPr>
              <w:autoSpaceDE w:val="0"/>
              <w:autoSpaceDN w:val="0"/>
              <w:adjustRightInd w:val="0"/>
              <w:spacing w:line="480" w:lineRule="auto"/>
              <w:ind w:left="60" w:right="60"/>
              <w:jc w:val="center"/>
            </w:pPr>
            <w:r>
              <w:t>0.208</w:t>
            </w:r>
          </w:p>
        </w:tc>
        <w:tc>
          <w:tcPr>
            <w:tcW w:w="642" w:type="pct"/>
            <w:shd w:val="clear" w:color="auto" w:fill="auto"/>
            <w:vAlign w:val="center"/>
          </w:tcPr>
          <w:p w:rsidR="00D27DCA" w:rsidRDefault="00D27DCA">
            <w:pPr>
              <w:autoSpaceDE w:val="0"/>
              <w:autoSpaceDN w:val="0"/>
              <w:adjustRightInd w:val="0"/>
              <w:spacing w:line="480" w:lineRule="auto"/>
              <w:jc w:val="center"/>
            </w:pPr>
          </w:p>
        </w:tc>
        <w:tc>
          <w:tcPr>
            <w:tcW w:w="642" w:type="pct"/>
            <w:shd w:val="clear" w:color="auto" w:fill="auto"/>
            <w:vAlign w:val="center"/>
          </w:tcPr>
          <w:p w:rsidR="00D27DCA" w:rsidRDefault="00D27DCA">
            <w:pPr>
              <w:autoSpaceDE w:val="0"/>
              <w:autoSpaceDN w:val="0"/>
              <w:adjustRightInd w:val="0"/>
              <w:spacing w:line="480" w:lineRule="auto"/>
              <w:jc w:val="center"/>
            </w:pPr>
          </w:p>
        </w:tc>
      </w:tr>
      <w:tr w:rsidR="00D27DCA">
        <w:trPr>
          <w:gridBefore w:val="1"/>
          <w:wBefore w:w="4" w:type="pct"/>
          <w:cantSplit/>
        </w:trPr>
        <w:tc>
          <w:tcPr>
            <w:tcW w:w="460" w:type="pct"/>
            <w:vMerge/>
            <w:shd w:val="clear" w:color="auto" w:fill="auto"/>
          </w:tcPr>
          <w:p w:rsidR="00D27DCA" w:rsidRDefault="00D27DCA">
            <w:pPr>
              <w:autoSpaceDE w:val="0"/>
              <w:autoSpaceDN w:val="0"/>
              <w:adjustRightInd w:val="0"/>
              <w:spacing w:line="480" w:lineRule="auto"/>
              <w:jc w:val="center"/>
            </w:pPr>
          </w:p>
        </w:tc>
        <w:tc>
          <w:tcPr>
            <w:tcW w:w="805" w:type="pct"/>
            <w:shd w:val="clear" w:color="auto" w:fill="auto"/>
          </w:tcPr>
          <w:p w:rsidR="00D27DCA" w:rsidRDefault="009C7554">
            <w:pPr>
              <w:autoSpaceDE w:val="0"/>
              <w:autoSpaceDN w:val="0"/>
              <w:adjustRightInd w:val="0"/>
              <w:spacing w:line="480" w:lineRule="auto"/>
              <w:ind w:left="60" w:right="60"/>
              <w:jc w:val="center"/>
            </w:pPr>
            <w:r>
              <w:t>Total</w:t>
            </w:r>
          </w:p>
        </w:tc>
        <w:tc>
          <w:tcPr>
            <w:tcW w:w="921" w:type="pct"/>
            <w:shd w:val="clear" w:color="auto" w:fill="auto"/>
          </w:tcPr>
          <w:p w:rsidR="00D27DCA" w:rsidRDefault="009C7554">
            <w:pPr>
              <w:autoSpaceDE w:val="0"/>
              <w:autoSpaceDN w:val="0"/>
              <w:adjustRightInd w:val="0"/>
              <w:spacing w:line="480" w:lineRule="auto"/>
              <w:ind w:left="60" w:right="60"/>
              <w:jc w:val="center"/>
            </w:pPr>
            <w:r>
              <w:t>75.898</w:t>
            </w:r>
          </w:p>
        </w:tc>
        <w:tc>
          <w:tcPr>
            <w:tcW w:w="642" w:type="pct"/>
            <w:shd w:val="clear" w:color="auto" w:fill="auto"/>
          </w:tcPr>
          <w:p w:rsidR="00D27DCA" w:rsidRDefault="009C7554">
            <w:pPr>
              <w:autoSpaceDE w:val="0"/>
              <w:autoSpaceDN w:val="0"/>
              <w:adjustRightInd w:val="0"/>
              <w:spacing w:line="480" w:lineRule="auto"/>
              <w:ind w:left="60" w:right="60"/>
              <w:jc w:val="center"/>
            </w:pPr>
            <w:r>
              <w:t>362</w:t>
            </w:r>
          </w:p>
        </w:tc>
        <w:tc>
          <w:tcPr>
            <w:tcW w:w="883" w:type="pct"/>
            <w:shd w:val="clear" w:color="auto" w:fill="auto"/>
            <w:vAlign w:val="center"/>
          </w:tcPr>
          <w:p w:rsidR="00D27DCA" w:rsidRDefault="00D27DCA">
            <w:pPr>
              <w:autoSpaceDE w:val="0"/>
              <w:autoSpaceDN w:val="0"/>
              <w:adjustRightInd w:val="0"/>
              <w:spacing w:line="480" w:lineRule="auto"/>
              <w:jc w:val="center"/>
            </w:pPr>
          </w:p>
        </w:tc>
        <w:tc>
          <w:tcPr>
            <w:tcW w:w="642" w:type="pct"/>
            <w:shd w:val="clear" w:color="auto" w:fill="auto"/>
            <w:vAlign w:val="center"/>
          </w:tcPr>
          <w:p w:rsidR="00D27DCA" w:rsidRDefault="00D27DCA">
            <w:pPr>
              <w:autoSpaceDE w:val="0"/>
              <w:autoSpaceDN w:val="0"/>
              <w:adjustRightInd w:val="0"/>
              <w:spacing w:line="480" w:lineRule="auto"/>
              <w:jc w:val="center"/>
            </w:pPr>
          </w:p>
        </w:tc>
        <w:tc>
          <w:tcPr>
            <w:tcW w:w="642" w:type="pct"/>
            <w:shd w:val="clear" w:color="auto" w:fill="auto"/>
            <w:vAlign w:val="center"/>
          </w:tcPr>
          <w:p w:rsidR="00D27DCA" w:rsidRDefault="00D27DCA">
            <w:pPr>
              <w:autoSpaceDE w:val="0"/>
              <w:autoSpaceDN w:val="0"/>
              <w:adjustRightInd w:val="0"/>
              <w:spacing w:line="480" w:lineRule="auto"/>
              <w:jc w:val="center"/>
            </w:pPr>
          </w:p>
        </w:tc>
      </w:tr>
    </w:tbl>
    <w:p w:rsidR="00D27DCA" w:rsidRDefault="009C7554">
      <w:pPr>
        <w:autoSpaceDE w:val="0"/>
        <w:autoSpaceDN w:val="0"/>
        <w:adjustRightInd w:val="0"/>
        <w:spacing w:line="480" w:lineRule="auto"/>
        <w:jc w:val="both"/>
      </w:pPr>
      <w:r>
        <w:t xml:space="preserve">The findings on the ANOVA as shown in Table indicates that (F = 1.59, p=0.1751 &gt; 0.05). The </w:t>
      </w:r>
      <w:r>
        <w:t xml:space="preserve">results imply that the model summary was statistically insignificant.  The results are different from those of </w:t>
      </w:r>
      <w:proofErr w:type="spellStart"/>
      <w:r>
        <w:t>Obierio</w:t>
      </w:r>
      <w:proofErr w:type="spellEnd"/>
      <w:r>
        <w:t xml:space="preserve"> (2013), who discovered that in </w:t>
      </w:r>
      <w:proofErr w:type="spellStart"/>
      <w:r>
        <w:t>Siaya</w:t>
      </w:r>
      <w:proofErr w:type="spellEnd"/>
      <w:r>
        <w:t xml:space="preserve"> County, </w:t>
      </w:r>
      <w:r>
        <w:lastRenderedPageBreak/>
        <w:t>there is a negative correlation of -0.075 between maize output and education, indicating a n</w:t>
      </w:r>
      <w:r>
        <w:t xml:space="preserve">egative relationship between education and farm yield. These results are consistent with those of </w:t>
      </w:r>
      <w:proofErr w:type="spellStart"/>
      <w:r>
        <w:t>Evenson</w:t>
      </w:r>
      <w:proofErr w:type="spellEnd"/>
      <w:r>
        <w:t xml:space="preserve"> and </w:t>
      </w:r>
      <w:proofErr w:type="spellStart"/>
      <w:r>
        <w:t>Mwabu</w:t>
      </w:r>
      <w:proofErr w:type="spellEnd"/>
      <w:r>
        <w:t xml:space="preserve"> (1998), who discovered that </w:t>
      </w:r>
      <w:proofErr w:type="gramStart"/>
      <w:r>
        <w:t>education</w:t>
      </w:r>
      <w:proofErr w:type="gramEnd"/>
      <w:r>
        <w:t xml:space="preserve"> has a favorable but statistically insignificant impact on farm production.</w:t>
      </w:r>
    </w:p>
    <w:p w:rsidR="00D27DCA" w:rsidRDefault="009C7554">
      <w:pPr>
        <w:spacing w:line="480" w:lineRule="auto"/>
        <w:rPr>
          <w:b/>
          <w:bCs/>
        </w:rPr>
      </w:pPr>
      <w:r>
        <w:rPr>
          <w:b/>
          <w:bCs/>
        </w:rPr>
        <w:t>Level of income</w:t>
      </w:r>
    </w:p>
    <w:p w:rsidR="00D27DCA" w:rsidRDefault="009C7554">
      <w:pPr>
        <w:pStyle w:val="Caption"/>
        <w:spacing w:line="480" w:lineRule="auto"/>
        <w:rPr>
          <w:b w:val="0"/>
          <w:i/>
          <w:sz w:val="24"/>
          <w:szCs w:val="24"/>
        </w:rPr>
      </w:pPr>
      <w:bookmarkStart w:id="121" w:name="_Toc150438862"/>
      <w:r>
        <w:rPr>
          <w:b w:val="0"/>
          <w:i/>
          <w:sz w:val="24"/>
          <w:szCs w:val="24"/>
        </w:rPr>
        <w:t>Table 4.20:</w:t>
      </w:r>
      <w:r>
        <w:rPr>
          <w:b w:val="0"/>
          <w:i/>
          <w:sz w:val="24"/>
          <w:szCs w:val="24"/>
        </w:rPr>
        <w:t xml:space="preserve">  Model summary on farmers’ level of income and productivity</w:t>
      </w:r>
      <w:bookmarkEnd w:id="121"/>
    </w:p>
    <w:tbl>
      <w:tblPr>
        <w:tblW w:w="5000" w:type="pct"/>
        <w:tblBorders>
          <w:top w:val="single" w:sz="12" w:space="0" w:color="auto"/>
          <w:bottom w:val="single" w:sz="12" w:space="0" w:color="auto"/>
        </w:tblBorders>
        <w:tblCellMar>
          <w:left w:w="0" w:type="dxa"/>
          <w:right w:w="0" w:type="dxa"/>
        </w:tblCellMar>
        <w:tblLook w:val="04A0" w:firstRow="1" w:lastRow="0" w:firstColumn="1" w:lastColumn="0" w:noHBand="0" w:noVBand="1"/>
      </w:tblPr>
      <w:tblGrid>
        <w:gridCol w:w="979"/>
        <w:gridCol w:w="1261"/>
        <w:gridCol w:w="1261"/>
        <w:gridCol w:w="1337"/>
        <w:gridCol w:w="1809"/>
        <w:gridCol w:w="1806"/>
      </w:tblGrid>
      <w:tr w:rsidR="00D27DCA">
        <w:trPr>
          <w:cantSplit/>
        </w:trPr>
        <w:tc>
          <w:tcPr>
            <w:tcW w:w="579" w:type="pct"/>
            <w:tcBorders>
              <w:top w:val="single" w:sz="12" w:space="0" w:color="auto"/>
              <w:bottom w:val="single" w:sz="12" w:space="0" w:color="auto"/>
            </w:tcBorders>
            <w:shd w:val="clear" w:color="auto" w:fill="auto"/>
            <w:vAlign w:val="bottom"/>
          </w:tcPr>
          <w:p w:rsidR="00D27DCA" w:rsidRDefault="009C7554">
            <w:pPr>
              <w:autoSpaceDE w:val="0"/>
              <w:autoSpaceDN w:val="0"/>
              <w:adjustRightInd w:val="0"/>
              <w:spacing w:line="480" w:lineRule="auto"/>
              <w:ind w:left="60" w:right="60"/>
              <w:jc w:val="center"/>
            </w:pPr>
            <w:r>
              <w:t>Model</w:t>
            </w:r>
          </w:p>
        </w:tc>
        <w:tc>
          <w:tcPr>
            <w:tcW w:w="746" w:type="pct"/>
            <w:tcBorders>
              <w:top w:val="single" w:sz="12" w:space="0" w:color="auto"/>
              <w:bottom w:val="single" w:sz="12" w:space="0" w:color="auto"/>
            </w:tcBorders>
            <w:shd w:val="clear" w:color="auto" w:fill="auto"/>
          </w:tcPr>
          <w:p w:rsidR="00D27DCA" w:rsidRDefault="00D27DCA">
            <w:pPr>
              <w:autoSpaceDE w:val="0"/>
              <w:autoSpaceDN w:val="0"/>
              <w:adjustRightInd w:val="0"/>
              <w:spacing w:line="480" w:lineRule="auto"/>
              <w:ind w:left="60" w:right="60"/>
              <w:jc w:val="center"/>
            </w:pPr>
          </w:p>
        </w:tc>
        <w:tc>
          <w:tcPr>
            <w:tcW w:w="746" w:type="pct"/>
            <w:tcBorders>
              <w:top w:val="single" w:sz="12" w:space="0" w:color="auto"/>
              <w:bottom w:val="single" w:sz="12" w:space="0" w:color="auto"/>
            </w:tcBorders>
            <w:shd w:val="clear" w:color="auto" w:fill="auto"/>
            <w:vAlign w:val="bottom"/>
          </w:tcPr>
          <w:p w:rsidR="00D27DCA" w:rsidRDefault="009C7554">
            <w:pPr>
              <w:autoSpaceDE w:val="0"/>
              <w:autoSpaceDN w:val="0"/>
              <w:adjustRightInd w:val="0"/>
              <w:spacing w:line="480" w:lineRule="auto"/>
              <w:ind w:left="60" w:right="60"/>
              <w:jc w:val="center"/>
            </w:pPr>
            <w:r>
              <w:t>R</w:t>
            </w:r>
          </w:p>
        </w:tc>
        <w:tc>
          <w:tcPr>
            <w:tcW w:w="791" w:type="pct"/>
            <w:tcBorders>
              <w:top w:val="single" w:sz="12" w:space="0" w:color="auto"/>
              <w:bottom w:val="single" w:sz="12" w:space="0" w:color="auto"/>
            </w:tcBorders>
            <w:shd w:val="clear" w:color="auto" w:fill="auto"/>
            <w:vAlign w:val="bottom"/>
          </w:tcPr>
          <w:p w:rsidR="00D27DCA" w:rsidRDefault="009C7554">
            <w:pPr>
              <w:autoSpaceDE w:val="0"/>
              <w:autoSpaceDN w:val="0"/>
              <w:adjustRightInd w:val="0"/>
              <w:spacing w:line="480" w:lineRule="auto"/>
              <w:ind w:left="60" w:right="60"/>
              <w:jc w:val="center"/>
            </w:pPr>
            <w:r>
              <w:t>R Square</w:t>
            </w:r>
          </w:p>
        </w:tc>
        <w:tc>
          <w:tcPr>
            <w:tcW w:w="1070" w:type="pct"/>
            <w:tcBorders>
              <w:top w:val="single" w:sz="12" w:space="0" w:color="auto"/>
              <w:bottom w:val="single" w:sz="12" w:space="0" w:color="auto"/>
            </w:tcBorders>
            <w:shd w:val="clear" w:color="auto" w:fill="auto"/>
            <w:vAlign w:val="bottom"/>
          </w:tcPr>
          <w:p w:rsidR="00D27DCA" w:rsidRDefault="009C7554">
            <w:pPr>
              <w:autoSpaceDE w:val="0"/>
              <w:autoSpaceDN w:val="0"/>
              <w:adjustRightInd w:val="0"/>
              <w:spacing w:line="480" w:lineRule="auto"/>
              <w:ind w:left="60" w:right="60"/>
              <w:jc w:val="center"/>
            </w:pPr>
            <w:r>
              <w:t>Adjusted R Square</w:t>
            </w:r>
          </w:p>
        </w:tc>
        <w:tc>
          <w:tcPr>
            <w:tcW w:w="1070" w:type="pct"/>
            <w:tcBorders>
              <w:top w:val="single" w:sz="12" w:space="0" w:color="auto"/>
              <w:bottom w:val="single" w:sz="12" w:space="0" w:color="auto"/>
            </w:tcBorders>
            <w:shd w:val="clear" w:color="auto" w:fill="auto"/>
            <w:vAlign w:val="bottom"/>
          </w:tcPr>
          <w:p w:rsidR="00D27DCA" w:rsidRDefault="009C7554">
            <w:pPr>
              <w:autoSpaceDE w:val="0"/>
              <w:autoSpaceDN w:val="0"/>
              <w:adjustRightInd w:val="0"/>
              <w:spacing w:line="480" w:lineRule="auto"/>
              <w:ind w:left="60" w:right="60"/>
              <w:jc w:val="center"/>
            </w:pPr>
            <w:r>
              <w:t>Std. Error of the Estimate</w:t>
            </w:r>
          </w:p>
        </w:tc>
      </w:tr>
      <w:tr w:rsidR="00D27DCA">
        <w:trPr>
          <w:cantSplit/>
        </w:trPr>
        <w:tc>
          <w:tcPr>
            <w:tcW w:w="579" w:type="pct"/>
            <w:tcBorders>
              <w:top w:val="single" w:sz="12" w:space="0" w:color="auto"/>
            </w:tcBorders>
            <w:shd w:val="clear" w:color="auto" w:fill="auto"/>
          </w:tcPr>
          <w:p w:rsidR="00D27DCA" w:rsidRDefault="009C7554">
            <w:pPr>
              <w:autoSpaceDE w:val="0"/>
              <w:autoSpaceDN w:val="0"/>
              <w:adjustRightInd w:val="0"/>
              <w:spacing w:line="480" w:lineRule="auto"/>
              <w:ind w:left="60" w:right="60"/>
              <w:jc w:val="center"/>
            </w:pPr>
            <w:r>
              <w:t>1</w:t>
            </w:r>
          </w:p>
        </w:tc>
        <w:tc>
          <w:tcPr>
            <w:tcW w:w="746" w:type="pct"/>
            <w:tcBorders>
              <w:top w:val="single" w:sz="12" w:space="0" w:color="auto"/>
            </w:tcBorders>
            <w:shd w:val="clear" w:color="auto" w:fill="auto"/>
          </w:tcPr>
          <w:p w:rsidR="00D27DCA" w:rsidRDefault="00D27DCA">
            <w:pPr>
              <w:autoSpaceDE w:val="0"/>
              <w:autoSpaceDN w:val="0"/>
              <w:adjustRightInd w:val="0"/>
              <w:spacing w:line="480" w:lineRule="auto"/>
              <w:ind w:left="60" w:right="60"/>
              <w:jc w:val="center"/>
            </w:pPr>
          </w:p>
        </w:tc>
        <w:tc>
          <w:tcPr>
            <w:tcW w:w="746" w:type="pct"/>
            <w:tcBorders>
              <w:top w:val="single" w:sz="12" w:space="0" w:color="auto"/>
            </w:tcBorders>
            <w:shd w:val="clear" w:color="auto" w:fill="auto"/>
          </w:tcPr>
          <w:p w:rsidR="00D27DCA" w:rsidRDefault="009C7554">
            <w:pPr>
              <w:autoSpaceDE w:val="0"/>
              <w:autoSpaceDN w:val="0"/>
              <w:adjustRightInd w:val="0"/>
              <w:spacing w:line="480" w:lineRule="auto"/>
              <w:ind w:left="60" w:right="60"/>
              <w:jc w:val="center"/>
            </w:pPr>
            <w:r>
              <w:t>.099</w:t>
            </w:r>
            <w:r>
              <w:rPr>
                <w:vertAlign w:val="superscript"/>
              </w:rPr>
              <w:t>a</w:t>
            </w:r>
          </w:p>
        </w:tc>
        <w:tc>
          <w:tcPr>
            <w:tcW w:w="791" w:type="pct"/>
            <w:tcBorders>
              <w:top w:val="single" w:sz="12" w:space="0" w:color="auto"/>
            </w:tcBorders>
            <w:shd w:val="clear" w:color="auto" w:fill="auto"/>
          </w:tcPr>
          <w:p w:rsidR="00D27DCA" w:rsidRDefault="009C7554">
            <w:pPr>
              <w:autoSpaceDE w:val="0"/>
              <w:autoSpaceDN w:val="0"/>
              <w:adjustRightInd w:val="0"/>
              <w:spacing w:line="480" w:lineRule="auto"/>
              <w:ind w:left="60" w:right="60"/>
              <w:jc w:val="center"/>
            </w:pPr>
            <w:r>
              <w:t>.010</w:t>
            </w:r>
          </w:p>
        </w:tc>
        <w:tc>
          <w:tcPr>
            <w:tcW w:w="1070" w:type="pct"/>
            <w:tcBorders>
              <w:top w:val="single" w:sz="12" w:space="0" w:color="auto"/>
            </w:tcBorders>
            <w:shd w:val="clear" w:color="auto" w:fill="auto"/>
          </w:tcPr>
          <w:p w:rsidR="00D27DCA" w:rsidRDefault="009C7554">
            <w:pPr>
              <w:autoSpaceDE w:val="0"/>
              <w:autoSpaceDN w:val="0"/>
              <w:adjustRightInd w:val="0"/>
              <w:spacing w:line="480" w:lineRule="auto"/>
              <w:ind w:left="60" w:right="60"/>
              <w:jc w:val="center"/>
            </w:pPr>
            <w:r>
              <w:t>.007</w:t>
            </w:r>
          </w:p>
        </w:tc>
        <w:tc>
          <w:tcPr>
            <w:tcW w:w="1070" w:type="pct"/>
            <w:tcBorders>
              <w:top w:val="single" w:sz="12" w:space="0" w:color="auto"/>
            </w:tcBorders>
            <w:shd w:val="clear" w:color="auto" w:fill="auto"/>
          </w:tcPr>
          <w:p w:rsidR="00D27DCA" w:rsidRDefault="009C7554">
            <w:pPr>
              <w:autoSpaceDE w:val="0"/>
              <w:autoSpaceDN w:val="0"/>
              <w:adjustRightInd w:val="0"/>
              <w:spacing w:line="480" w:lineRule="auto"/>
              <w:ind w:left="60" w:right="60"/>
              <w:jc w:val="center"/>
            </w:pPr>
            <w:r>
              <w:t>.45625</w:t>
            </w:r>
          </w:p>
        </w:tc>
      </w:tr>
    </w:tbl>
    <w:p w:rsidR="00D27DCA" w:rsidRDefault="009C7554">
      <w:pPr>
        <w:spacing w:line="480" w:lineRule="auto"/>
        <w:jc w:val="both"/>
      </w:pPr>
      <w:r>
        <w:t xml:space="preserve">According to the results in Table, level of income has </w:t>
      </w:r>
      <w:proofErr w:type="gramStart"/>
      <w:r>
        <w:t>a</w:t>
      </w:r>
      <w:proofErr w:type="gramEnd"/>
      <w:r>
        <w:t xml:space="preserve"> R squared of 0.010, meaning that it accounts for 1% of the variability in productivity. </w:t>
      </w:r>
    </w:p>
    <w:p w:rsidR="00D27DCA" w:rsidRDefault="00D27DCA">
      <w:pPr>
        <w:spacing w:line="480" w:lineRule="auto"/>
        <w:rPr>
          <w:bCs/>
          <w:i/>
        </w:rPr>
      </w:pPr>
    </w:p>
    <w:p w:rsidR="00D27DCA" w:rsidRDefault="009C7554">
      <w:pPr>
        <w:spacing w:line="480" w:lineRule="auto"/>
        <w:rPr>
          <w:bCs/>
          <w:i/>
        </w:rPr>
      </w:pPr>
      <w:r>
        <w:rPr>
          <w:bCs/>
          <w:i/>
        </w:rPr>
        <w:t>Table 4.21 ANOVA Statistics (Household Income and productivity)</w:t>
      </w:r>
    </w:p>
    <w:tbl>
      <w:tblPr>
        <w:tblW w:w="5000" w:type="pct"/>
        <w:tblBorders>
          <w:top w:val="single" w:sz="12" w:space="0" w:color="auto"/>
          <w:bottom w:val="single" w:sz="12" w:space="0" w:color="auto"/>
        </w:tblBorders>
        <w:tblCellMar>
          <w:left w:w="0" w:type="dxa"/>
          <w:right w:w="0" w:type="dxa"/>
        </w:tblCellMar>
        <w:tblLook w:val="04A0" w:firstRow="1" w:lastRow="0" w:firstColumn="1" w:lastColumn="0" w:noHBand="0" w:noVBand="1"/>
      </w:tblPr>
      <w:tblGrid>
        <w:gridCol w:w="8"/>
        <w:gridCol w:w="779"/>
        <w:gridCol w:w="1361"/>
        <w:gridCol w:w="1557"/>
        <w:gridCol w:w="1085"/>
        <w:gridCol w:w="1493"/>
        <w:gridCol w:w="1085"/>
        <w:gridCol w:w="1085"/>
      </w:tblGrid>
      <w:tr w:rsidR="00D27DCA">
        <w:trPr>
          <w:cantSplit/>
        </w:trPr>
        <w:tc>
          <w:tcPr>
            <w:tcW w:w="1269" w:type="pct"/>
            <w:gridSpan w:val="3"/>
            <w:tcBorders>
              <w:top w:val="single" w:sz="12" w:space="0" w:color="auto"/>
              <w:bottom w:val="single" w:sz="12" w:space="0" w:color="auto"/>
            </w:tcBorders>
            <w:shd w:val="clear" w:color="auto" w:fill="auto"/>
            <w:vAlign w:val="bottom"/>
          </w:tcPr>
          <w:p w:rsidR="00D27DCA" w:rsidRDefault="009C7554">
            <w:pPr>
              <w:autoSpaceDE w:val="0"/>
              <w:autoSpaceDN w:val="0"/>
              <w:adjustRightInd w:val="0"/>
              <w:spacing w:line="480" w:lineRule="auto"/>
              <w:ind w:left="60" w:right="60"/>
              <w:jc w:val="center"/>
            </w:pPr>
            <w:r>
              <w:t>Model</w:t>
            </w:r>
          </w:p>
        </w:tc>
        <w:tc>
          <w:tcPr>
            <w:tcW w:w="921" w:type="pct"/>
            <w:tcBorders>
              <w:top w:val="single" w:sz="12" w:space="0" w:color="auto"/>
              <w:bottom w:val="single" w:sz="12" w:space="0" w:color="auto"/>
            </w:tcBorders>
            <w:shd w:val="clear" w:color="auto" w:fill="auto"/>
            <w:vAlign w:val="bottom"/>
          </w:tcPr>
          <w:p w:rsidR="00D27DCA" w:rsidRDefault="009C7554">
            <w:pPr>
              <w:autoSpaceDE w:val="0"/>
              <w:autoSpaceDN w:val="0"/>
              <w:adjustRightInd w:val="0"/>
              <w:spacing w:line="480" w:lineRule="auto"/>
              <w:ind w:left="60" w:right="60"/>
              <w:jc w:val="center"/>
            </w:pPr>
            <w:r>
              <w:t>Sum of Squares</w:t>
            </w:r>
          </w:p>
        </w:tc>
        <w:tc>
          <w:tcPr>
            <w:tcW w:w="642" w:type="pct"/>
            <w:tcBorders>
              <w:top w:val="single" w:sz="12" w:space="0" w:color="auto"/>
              <w:bottom w:val="single" w:sz="12" w:space="0" w:color="auto"/>
            </w:tcBorders>
            <w:shd w:val="clear" w:color="auto" w:fill="auto"/>
            <w:vAlign w:val="bottom"/>
          </w:tcPr>
          <w:p w:rsidR="00D27DCA" w:rsidRDefault="009C7554">
            <w:pPr>
              <w:autoSpaceDE w:val="0"/>
              <w:autoSpaceDN w:val="0"/>
              <w:adjustRightInd w:val="0"/>
              <w:spacing w:line="480" w:lineRule="auto"/>
              <w:ind w:left="60" w:right="60"/>
              <w:jc w:val="center"/>
            </w:pPr>
            <w:proofErr w:type="spellStart"/>
            <w:r>
              <w:t>df</w:t>
            </w:r>
            <w:proofErr w:type="spellEnd"/>
          </w:p>
        </w:tc>
        <w:tc>
          <w:tcPr>
            <w:tcW w:w="883" w:type="pct"/>
            <w:tcBorders>
              <w:top w:val="single" w:sz="12" w:space="0" w:color="auto"/>
              <w:bottom w:val="single" w:sz="12" w:space="0" w:color="auto"/>
            </w:tcBorders>
            <w:shd w:val="clear" w:color="auto" w:fill="auto"/>
            <w:vAlign w:val="bottom"/>
          </w:tcPr>
          <w:p w:rsidR="00D27DCA" w:rsidRDefault="009C7554">
            <w:pPr>
              <w:autoSpaceDE w:val="0"/>
              <w:autoSpaceDN w:val="0"/>
              <w:adjustRightInd w:val="0"/>
              <w:spacing w:line="480" w:lineRule="auto"/>
              <w:ind w:left="60" w:right="60"/>
              <w:jc w:val="center"/>
            </w:pPr>
            <w:r>
              <w:t>Mean Square</w:t>
            </w:r>
          </w:p>
        </w:tc>
        <w:tc>
          <w:tcPr>
            <w:tcW w:w="642" w:type="pct"/>
            <w:tcBorders>
              <w:top w:val="single" w:sz="12" w:space="0" w:color="auto"/>
              <w:bottom w:val="single" w:sz="12" w:space="0" w:color="auto"/>
            </w:tcBorders>
            <w:shd w:val="clear" w:color="auto" w:fill="auto"/>
            <w:vAlign w:val="bottom"/>
          </w:tcPr>
          <w:p w:rsidR="00D27DCA" w:rsidRDefault="009C7554">
            <w:pPr>
              <w:autoSpaceDE w:val="0"/>
              <w:autoSpaceDN w:val="0"/>
              <w:adjustRightInd w:val="0"/>
              <w:spacing w:line="480" w:lineRule="auto"/>
              <w:ind w:left="60" w:right="60"/>
              <w:jc w:val="center"/>
            </w:pPr>
            <w:r>
              <w:t>F</w:t>
            </w:r>
          </w:p>
        </w:tc>
        <w:tc>
          <w:tcPr>
            <w:tcW w:w="642" w:type="pct"/>
            <w:tcBorders>
              <w:top w:val="single" w:sz="12" w:space="0" w:color="auto"/>
              <w:bottom w:val="single" w:sz="12" w:space="0" w:color="auto"/>
            </w:tcBorders>
            <w:shd w:val="clear" w:color="auto" w:fill="auto"/>
            <w:vAlign w:val="bottom"/>
          </w:tcPr>
          <w:p w:rsidR="00D27DCA" w:rsidRDefault="009C7554">
            <w:pPr>
              <w:autoSpaceDE w:val="0"/>
              <w:autoSpaceDN w:val="0"/>
              <w:adjustRightInd w:val="0"/>
              <w:spacing w:line="480" w:lineRule="auto"/>
              <w:ind w:left="60" w:right="60"/>
              <w:jc w:val="center"/>
            </w:pPr>
            <w:r>
              <w:t>Sig.</w:t>
            </w:r>
          </w:p>
        </w:tc>
      </w:tr>
      <w:tr w:rsidR="00D27DCA">
        <w:trPr>
          <w:gridBefore w:val="1"/>
          <w:wBefore w:w="4" w:type="pct"/>
          <w:cantSplit/>
        </w:trPr>
        <w:tc>
          <w:tcPr>
            <w:tcW w:w="460" w:type="pct"/>
            <w:vMerge w:val="restart"/>
            <w:tcBorders>
              <w:top w:val="single" w:sz="12" w:space="0" w:color="auto"/>
            </w:tcBorders>
            <w:shd w:val="clear" w:color="auto" w:fill="auto"/>
          </w:tcPr>
          <w:p w:rsidR="00D27DCA" w:rsidRDefault="009C7554">
            <w:pPr>
              <w:autoSpaceDE w:val="0"/>
              <w:autoSpaceDN w:val="0"/>
              <w:adjustRightInd w:val="0"/>
              <w:spacing w:line="480" w:lineRule="auto"/>
              <w:ind w:left="60" w:right="60"/>
              <w:jc w:val="center"/>
            </w:pPr>
            <w:r>
              <w:t>1</w:t>
            </w:r>
          </w:p>
        </w:tc>
        <w:tc>
          <w:tcPr>
            <w:tcW w:w="805" w:type="pct"/>
            <w:tcBorders>
              <w:top w:val="single" w:sz="12" w:space="0" w:color="auto"/>
            </w:tcBorders>
            <w:shd w:val="clear" w:color="auto" w:fill="auto"/>
          </w:tcPr>
          <w:p w:rsidR="00D27DCA" w:rsidRDefault="009C7554">
            <w:pPr>
              <w:autoSpaceDE w:val="0"/>
              <w:autoSpaceDN w:val="0"/>
              <w:adjustRightInd w:val="0"/>
              <w:spacing w:line="480" w:lineRule="auto"/>
              <w:ind w:left="60" w:right="60"/>
              <w:jc w:val="center"/>
            </w:pPr>
            <w:r>
              <w:t>Regression</w:t>
            </w:r>
          </w:p>
        </w:tc>
        <w:tc>
          <w:tcPr>
            <w:tcW w:w="921" w:type="pct"/>
            <w:tcBorders>
              <w:top w:val="single" w:sz="12" w:space="0" w:color="auto"/>
            </w:tcBorders>
            <w:shd w:val="clear" w:color="auto" w:fill="auto"/>
          </w:tcPr>
          <w:p w:rsidR="00D27DCA" w:rsidRDefault="009C7554">
            <w:pPr>
              <w:autoSpaceDE w:val="0"/>
              <w:autoSpaceDN w:val="0"/>
              <w:adjustRightInd w:val="0"/>
              <w:spacing w:line="480" w:lineRule="auto"/>
              <w:ind w:left="60" w:right="60"/>
              <w:jc w:val="center"/>
            </w:pPr>
            <w:r>
              <w:t>.751</w:t>
            </w:r>
          </w:p>
        </w:tc>
        <w:tc>
          <w:tcPr>
            <w:tcW w:w="642" w:type="pct"/>
            <w:tcBorders>
              <w:top w:val="single" w:sz="12" w:space="0" w:color="auto"/>
            </w:tcBorders>
            <w:shd w:val="clear" w:color="auto" w:fill="auto"/>
          </w:tcPr>
          <w:p w:rsidR="00D27DCA" w:rsidRDefault="009C7554">
            <w:pPr>
              <w:autoSpaceDE w:val="0"/>
              <w:autoSpaceDN w:val="0"/>
              <w:adjustRightInd w:val="0"/>
              <w:spacing w:line="480" w:lineRule="auto"/>
              <w:ind w:left="60" w:right="60"/>
              <w:jc w:val="center"/>
            </w:pPr>
            <w:r>
              <w:t>1</w:t>
            </w:r>
          </w:p>
        </w:tc>
        <w:tc>
          <w:tcPr>
            <w:tcW w:w="883" w:type="pct"/>
            <w:tcBorders>
              <w:top w:val="single" w:sz="12" w:space="0" w:color="auto"/>
            </w:tcBorders>
            <w:shd w:val="clear" w:color="auto" w:fill="auto"/>
          </w:tcPr>
          <w:p w:rsidR="00D27DCA" w:rsidRDefault="009C7554">
            <w:pPr>
              <w:autoSpaceDE w:val="0"/>
              <w:autoSpaceDN w:val="0"/>
              <w:adjustRightInd w:val="0"/>
              <w:spacing w:line="480" w:lineRule="auto"/>
              <w:ind w:left="60" w:right="60"/>
              <w:jc w:val="center"/>
            </w:pPr>
            <w:r>
              <w:t>.751</w:t>
            </w:r>
          </w:p>
        </w:tc>
        <w:tc>
          <w:tcPr>
            <w:tcW w:w="642" w:type="pct"/>
            <w:tcBorders>
              <w:top w:val="single" w:sz="12" w:space="0" w:color="auto"/>
            </w:tcBorders>
            <w:shd w:val="clear" w:color="auto" w:fill="auto"/>
          </w:tcPr>
          <w:p w:rsidR="00D27DCA" w:rsidRDefault="009C7554">
            <w:pPr>
              <w:autoSpaceDE w:val="0"/>
              <w:autoSpaceDN w:val="0"/>
              <w:adjustRightInd w:val="0"/>
              <w:spacing w:line="480" w:lineRule="auto"/>
              <w:ind w:left="60" w:right="60"/>
              <w:jc w:val="center"/>
            </w:pPr>
            <w:r>
              <w:t>3.606</w:t>
            </w:r>
          </w:p>
        </w:tc>
        <w:tc>
          <w:tcPr>
            <w:tcW w:w="642" w:type="pct"/>
            <w:tcBorders>
              <w:top w:val="single" w:sz="12" w:space="0" w:color="auto"/>
            </w:tcBorders>
            <w:shd w:val="clear" w:color="auto" w:fill="auto"/>
          </w:tcPr>
          <w:p w:rsidR="00D27DCA" w:rsidRDefault="009C7554">
            <w:pPr>
              <w:autoSpaceDE w:val="0"/>
              <w:autoSpaceDN w:val="0"/>
              <w:adjustRightInd w:val="0"/>
              <w:spacing w:line="480" w:lineRule="auto"/>
              <w:ind w:left="60" w:right="60"/>
              <w:jc w:val="center"/>
            </w:pPr>
            <w:r>
              <w:t>.058</w:t>
            </w:r>
            <w:r>
              <w:rPr>
                <w:vertAlign w:val="superscript"/>
              </w:rPr>
              <w:t>b</w:t>
            </w:r>
          </w:p>
        </w:tc>
      </w:tr>
      <w:tr w:rsidR="00D27DCA">
        <w:trPr>
          <w:gridBefore w:val="1"/>
          <w:wBefore w:w="4" w:type="pct"/>
          <w:cantSplit/>
        </w:trPr>
        <w:tc>
          <w:tcPr>
            <w:tcW w:w="460" w:type="pct"/>
            <w:vMerge/>
            <w:shd w:val="clear" w:color="auto" w:fill="auto"/>
          </w:tcPr>
          <w:p w:rsidR="00D27DCA" w:rsidRDefault="00D27DCA">
            <w:pPr>
              <w:autoSpaceDE w:val="0"/>
              <w:autoSpaceDN w:val="0"/>
              <w:adjustRightInd w:val="0"/>
              <w:spacing w:line="480" w:lineRule="auto"/>
              <w:jc w:val="center"/>
            </w:pPr>
          </w:p>
        </w:tc>
        <w:tc>
          <w:tcPr>
            <w:tcW w:w="805" w:type="pct"/>
            <w:shd w:val="clear" w:color="auto" w:fill="auto"/>
          </w:tcPr>
          <w:p w:rsidR="00D27DCA" w:rsidRDefault="009C7554">
            <w:pPr>
              <w:autoSpaceDE w:val="0"/>
              <w:autoSpaceDN w:val="0"/>
              <w:adjustRightInd w:val="0"/>
              <w:spacing w:line="480" w:lineRule="auto"/>
              <w:ind w:left="60" w:right="60"/>
              <w:jc w:val="center"/>
            </w:pPr>
            <w:r>
              <w:t>Residual</w:t>
            </w:r>
          </w:p>
        </w:tc>
        <w:tc>
          <w:tcPr>
            <w:tcW w:w="921" w:type="pct"/>
            <w:shd w:val="clear" w:color="auto" w:fill="auto"/>
          </w:tcPr>
          <w:p w:rsidR="00D27DCA" w:rsidRDefault="009C7554">
            <w:pPr>
              <w:autoSpaceDE w:val="0"/>
              <w:autoSpaceDN w:val="0"/>
              <w:adjustRightInd w:val="0"/>
              <w:spacing w:line="480" w:lineRule="auto"/>
              <w:ind w:left="60" w:right="60"/>
              <w:jc w:val="center"/>
            </w:pPr>
            <w:r>
              <w:t>75.148</w:t>
            </w:r>
          </w:p>
        </w:tc>
        <w:tc>
          <w:tcPr>
            <w:tcW w:w="642" w:type="pct"/>
            <w:shd w:val="clear" w:color="auto" w:fill="auto"/>
          </w:tcPr>
          <w:p w:rsidR="00D27DCA" w:rsidRDefault="009C7554">
            <w:pPr>
              <w:autoSpaceDE w:val="0"/>
              <w:autoSpaceDN w:val="0"/>
              <w:adjustRightInd w:val="0"/>
              <w:spacing w:line="480" w:lineRule="auto"/>
              <w:ind w:left="60" w:right="60"/>
              <w:jc w:val="center"/>
            </w:pPr>
            <w:r>
              <w:t>361</w:t>
            </w:r>
          </w:p>
        </w:tc>
        <w:tc>
          <w:tcPr>
            <w:tcW w:w="883" w:type="pct"/>
            <w:shd w:val="clear" w:color="auto" w:fill="auto"/>
          </w:tcPr>
          <w:p w:rsidR="00D27DCA" w:rsidRDefault="009C7554">
            <w:pPr>
              <w:autoSpaceDE w:val="0"/>
              <w:autoSpaceDN w:val="0"/>
              <w:adjustRightInd w:val="0"/>
              <w:spacing w:line="480" w:lineRule="auto"/>
              <w:ind w:left="60" w:right="60"/>
              <w:jc w:val="center"/>
            </w:pPr>
            <w:r>
              <w:t>.208</w:t>
            </w:r>
          </w:p>
        </w:tc>
        <w:tc>
          <w:tcPr>
            <w:tcW w:w="642" w:type="pct"/>
            <w:shd w:val="clear" w:color="auto" w:fill="auto"/>
            <w:vAlign w:val="center"/>
          </w:tcPr>
          <w:p w:rsidR="00D27DCA" w:rsidRDefault="00D27DCA">
            <w:pPr>
              <w:autoSpaceDE w:val="0"/>
              <w:autoSpaceDN w:val="0"/>
              <w:adjustRightInd w:val="0"/>
              <w:spacing w:line="480" w:lineRule="auto"/>
              <w:jc w:val="center"/>
            </w:pPr>
          </w:p>
        </w:tc>
        <w:tc>
          <w:tcPr>
            <w:tcW w:w="642" w:type="pct"/>
            <w:shd w:val="clear" w:color="auto" w:fill="auto"/>
            <w:vAlign w:val="center"/>
          </w:tcPr>
          <w:p w:rsidR="00D27DCA" w:rsidRDefault="00D27DCA">
            <w:pPr>
              <w:autoSpaceDE w:val="0"/>
              <w:autoSpaceDN w:val="0"/>
              <w:adjustRightInd w:val="0"/>
              <w:spacing w:line="480" w:lineRule="auto"/>
              <w:jc w:val="center"/>
            </w:pPr>
          </w:p>
        </w:tc>
      </w:tr>
      <w:tr w:rsidR="00D27DCA">
        <w:trPr>
          <w:gridBefore w:val="1"/>
          <w:wBefore w:w="4" w:type="pct"/>
          <w:cantSplit/>
        </w:trPr>
        <w:tc>
          <w:tcPr>
            <w:tcW w:w="460" w:type="pct"/>
            <w:vMerge/>
            <w:shd w:val="clear" w:color="auto" w:fill="auto"/>
          </w:tcPr>
          <w:p w:rsidR="00D27DCA" w:rsidRDefault="00D27DCA">
            <w:pPr>
              <w:autoSpaceDE w:val="0"/>
              <w:autoSpaceDN w:val="0"/>
              <w:adjustRightInd w:val="0"/>
              <w:spacing w:line="480" w:lineRule="auto"/>
              <w:jc w:val="center"/>
            </w:pPr>
          </w:p>
        </w:tc>
        <w:tc>
          <w:tcPr>
            <w:tcW w:w="805" w:type="pct"/>
            <w:shd w:val="clear" w:color="auto" w:fill="auto"/>
          </w:tcPr>
          <w:p w:rsidR="00D27DCA" w:rsidRDefault="009C7554">
            <w:pPr>
              <w:autoSpaceDE w:val="0"/>
              <w:autoSpaceDN w:val="0"/>
              <w:adjustRightInd w:val="0"/>
              <w:spacing w:line="480" w:lineRule="auto"/>
              <w:ind w:left="60" w:right="60"/>
              <w:jc w:val="center"/>
            </w:pPr>
            <w:r>
              <w:t>Total</w:t>
            </w:r>
          </w:p>
        </w:tc>
        <w:tc>
          <w:tcPr>
            <w:tcW w:w="921" w:type="pct"/>
            <w:shd w:val="clear" w:color="auto" w:fill="auto"/>
          </w:tcPr>
          <w:p w:rsidR="00D27DCA" w:rsidRDefault="009C7554">
            <w:pPr>
              <w:autoSpaceDE w:val="0"/>
              <w:autoSpaceDN w:val="0"/>
              <w:adjustRightInd w:val="0"/>
              <w:spacing w:line="480" w:lineRule="auto"/>
              <w:ind w:left="60" w:right="60"/>
              <w:jc w:val="center"/>
            </w:pPr>
            <w:r>
              <w:t>75.899</w:t>
            </w:r>
          </w:p>
        </w:tc>
        <w:tc>
          <w:tcPr>
            <w:tcW w:w="642" w:type="pct"/>
            <w:shd w:val="clear" w:color="auto" w:fill="auto"/>
          </w:tcPr>
          <w:p w:rsidR="00D27DCA" w:rsidRDefault="009C7554">
            <w:pPr>
              <w:autoSpaceDE w:val="0"/>
              <w:autoSpaceDN w:val="0"/>
              <w:adjustRightInd w:val="0"/>
              <w:spacing w:line="480" w:lineRule="auto"/>
              <w:ind w:left="60" w:right="60"/>
              <w:jc w:val="center"/>
            </w:pPr>
            <w:r>
              <w:t>362</w:t>
            </w:r>
          </w:p>
        </w:tc>
        <w:tc>
          <w:tcPr>
            <w:tcW w:w="883" w:type="pct"/>
            <w:shd w:val="clear" w:color="auto" w:fill="auto"/>
            <w:vAlign w:val="center"/>
          </w:tcPr>
          <w:p w:rsidR="00D27DCA" w:rsidRDefault="00D27DCA">
            <w:pPr>
              <w:autoSpaceDE w:val="0"/>
              <w:autoSpaceDN w:val="0"/>
              <w:adjustRightInd w:val="0"/>
              <w:spacing w:line="480" w:lineRule="auto"/>
              <w:jc w:val="center"/>
            </w:pPr>
          </w:p>
        </w:tc>
        <w:tc>
          <w:tcPr>
            <w:tcW w:w="642" w:type="pct"/>
            <w:shd w:val="clear" w:color="auto" w:fill="auto"/>
            <w:vAlign w:val="center"/>
          </w:tcPr>
          <w:p w:rsidR="00D27DCA" w:rsidRDefault="00D27DCA">
            <w:pPr>
              <w:autoSpaceDE w:val="0"/>
              <w:autoSpaceDN w:val="0"/>
              <w:adjustRightInd w:val="0"/>
              <w:spacing w:line="480" w:lineRule="auto"/>
              <w:jc w:val="center"/>
            </w:pPr>
          </w:p>
        </w:tc>
        <w:tc>
          <w:tcPr>
            <w:tcW w:w="642" w:type="pct"/>
            <w:shd w:val="clear" w:color="auto" w:fill="auto"/>
            <w:vAlign w:val="center"/>
          </w:tcPr>
          <w:p w:rsidR="00D27DCA" w:rsidRDefault="00D27DCA">
            <w:pPr>
              <w:autoSpaceDE w:val="0"/>
              <w:autoSpaceDN w:val="0"/>
              <w:adjustRightInd w:val="0"/>
              <w:spacing w:line="480" w:lineRule="auto"/>
              <w:jc w:val="center"/>
            </w:pPr>
          </w:p>
        </w:tc>
      </w:tr>
    </w:tbl>
    <w:p w:rsidR="00D27DCA" w:rsidRDefault="009C7554">
      <w:pPr>
        <w:autoSpaceDE w:val="0"/>
        <w:autoSpaceDN w:val="0"/>
        <w:adjustRightInd w:val="0"/>
        <w:spacing w:line="480" w:lineRule="auto"/>
      </w:pPr>
      <w:r>
        <w:t>Source (Author, 2023)</w:t>
      </w:r>
    </w:p>
    <w:p w:rsidR="00D27DCA" w:rsidRDefault="009C7554">
      <w:pPr>
        <w:autoSpaceDE w:val="0"/>
        <w:autoSpaceDN w:val="0"/>
        <w:adjustRightInd w:val="0"/>
        <w:spacing w:line="480" w:lineRule="auto"/>
      </w:pPr>
      <w:r>
        <w:t>The findings on the ANOVA as shown in Table indicates that (F = 3.606, p=0.058 &gt;</w:t>
      </w:r>
    </w:p>
    <w:p w:rsidR="00D27DCA" w:rsidRDefault="009C7554">
      <w:pPr>
        <w:autoSpaceDE w:val="0"/>
        <w:autoSpaceDN w:val="0"/>
        <w:adjustRightInd w:val="0"/>
        <w:spacing w:line="480" w:lineRule="auto"/>
      </w:pPr>
      <w:r>
        <w:t xml:space="preserve"> 0.05). </w:t>
      </w:r>
      <w:proofErr w:type="gramStart"/>
      <w:r>
        <w:t>The</w:t>
      </w:r>
      <w:proofErr w:type="gramEnd"/>
      <w:r>
        <w:t xml:space="preserve"> results imply that the model summary was statistically insignificant. These findings are in line with a study done by Diaz (2022) which indicated that the household income does not influence agricultural productivity. Whether the income is from</w:t>
      </w:r>
      <w:r>
        <w:t xml:space="preserve"> other sources or from the agricultural practices, the influence was statistically insignificant. </w:t>
      </w:r>
    </w:p>
    <w:p w:rsidR="00D27DCA" w:rsidRDefault="00D27DCA">
      <w:pPr>
        <w:spacing w:line="480" w:lineRule="auto"/>
      </w:pPr>
    </w:p>
    <w:p w:rsidR="00D27DCA" w:rsidRDefault="009C7554">
      <w:pPr>
        <w:pStyle w:val="Heading4"/>
        <w:spacing w:line="480" w:lineRule="auto"/>
        <w:rPr>
          <w:rFonts w:ascii="Times New Roman" w:hAnsi="Times New Roman"/>
          <w:b w:val="0"/>
          <w:bCs w:val="0"/>
          <w:i/>
          <w:iCs/>
          <w:sz w:val="24"/>
          <w:szCs w:val="24"/>
        </w:rPr>
      </w:pPr>
      <w:r>
        <w:rPr>
          <w:rFonts w:ascii="Times New Roman" w:hAnsi="Times New Roman"/>
          <w:sz w:val="24"/>
          <w:szCs w:val="24"/>
        </w:rPr>
        <w:t>4.7.2.2 Regression Analysis of farmer’s attitude and productivity</w:t>
      </w:r>
    </w:p>
    <w:p w:rsidR="00D27DCA" w:rsidRDefault="009C7554">
      <w:pPr>
        <w:spacing w:line="480" w:lineRule="auto"/>
      </w:pPr>
      <w:r>
        <w:t xml:space="preserve">The study second objective was to examine the influence of farmers’ attitude on </w:t>
      </w:r>
      <w:r>
        <w:t>productivity.</w:t>
      </w:r>
    </w:p>
    <w:p w:rsidR="00D27DCA" w:rsidRDefault="009C7554">
      <w:pPr>
        <w:pStyle w:val="Caption"/>
        <w:spacing w:line="480" w:lineRule="auto"/>
        <w:rPr>
          <w:b w:val="0"/>
          <w:i/>
          <w:sz w:val="24"/>
          <w:szCs w:val="24"/>
        </w:rPr>
      </w:pPr>
      <w:bookmarkStart w:id="122" w:name="_Toc150438863"/>
      <w:r>
        <w:rPr>
          <w:b w:val="0"/>
          <w:i/>
          <w:sz w:val="24"/>
          <w:szCs w:val="24"/>
        </w:rPr>
        <w:t>Table 4.22: Model summary on farmers’ attitude and productivity</w:t>
      </w:r>
      <w:bookmarkEnd w:id="122"/>
    </w:p>
    <w:tbl>
      <w:tblPr>
        <w:tblW w:w="5000" w:type="pct"/>
        <w:tblBorders>
          <w:top w:val="single" w:sz="12" w:space="0" w:color="auto"/>
          <w:bottom w:val="single" w:sz="12" w:space="0" w:color="auto"/>
        </w:tblBorders>
        <w:tblCellMar>
          <w:left w:w="0" w:type="dxa"/>
          <w:right w:w="0" w:type="dxa"/>
        </w:tblCellMar>
        <w:tblLook w:val="04A0" w:firstRow="1" w:lastRow="0" w:firstColumn="1" w:lastColumn="0" w:noHBand="0" w:noVBand="1"/>
      </w:tblPr>
      <w:tblGrid>
        <w:gridCol w:w="1150"/>
        <w:gridCol w:w="1483"/>
        <w:gridCol w:w="1572"/>
        <w:gridCol w:w="2125"/>
        <w:gridCol w:w="2123"/>
      </w:tblGrid>
      <w:tr w:rsidR="00D27DCA">
        <w:trPr>
          <w:cantSplit/>
        </w:trPr>
        <w:tc>
          <w:tcPr>
            <w:tcW w:w="680" w:type="pct"/>
            <w:tcBorders>
              <w:top w:val="single" w:sz="12" w:space="0" w:color="auto"/>
              <w:bottom w:val="single" w:sz="12" w:space="0" w:color="auto"/>
            </w:tcBorders>
            <w:shd w:val="clear" w:color="auto" w:fill="auto"/>
            <w:vAlign w:val="bottom"/>
          </w:tcPr>
          <w:p w:rsidR="00D27DCA" w:rsidRDefault="009C7554">
            <w:pPr>
              <w:autoSpaceDE w:val="0"/>
              <w:autoSpaceDN w:val="0"/>
              <w:adjustRightInd w:val="0"/>
              <w:spacing w:line="480" w:lineRule="auto"/>
              <w:ind w:left="60" w:right="60"/>
              <w:jc w:val="center"/>
            </w:pPr>
            <w:r>
              <w:t>Model</w:t>
            </w:r>
          </w:p>
        </w:tc>
        <w:tc>
          <w:tcPr>
            <w:tcW w:w="877" w:type="pct"/>
            <w:tcBorders>
              <w:top w:val="single" w:sz="12" w:space="0" w:color="auto"/>
              <w:bottom w:val="single" w:sz="12" w:space="0" w:color="auto"/>
            </w:tcBorders>
            <w:shd w:val="clear" w:color="auto" w:fill="auto"/>
            <w:vAlign w:val="bottom"/>
          </w:tcPr>
          <w:p w:rsidR="00D27DCA" w:rsidRDefault="009C7554">
            <w:pPr>
              <w:autoSpaceDE w:val="0"/>
              <w:autoSpaceDN w:val="0"/>
              <w:adjustRightInd w:val="0"/>
              <w:spacing w:line="480" w:lineRule="auto"/>
              <w:ind w:left="60" w:right="60"/>
              <w:jc w:val="center"/>
            </w:pPr>
            <w:r>
              <w:t>R</w:t>
            </w:r>
          </w:p>
        </w:tc>
        <w:tc>
          <w:tcPr>
            <w:tcW w:w="930" w:type="pct"/>
            <w:tcBorders>
              <w:top w:val="single" w:sz="12" w:space="0" w:color="auto"/>
              <w:bottom w:val="single" w:sz="12" w:space="0" w:color="auto"/>
            </w:tcBorders>
            <w:shd w:val="clear" w:color="auto" w:fill="auto"/>
            <w:vAlign w:val="bottom"/>
          </w:tcPr>
          <w:p w:rsidR="00D27DCA" w:rsidRDefault="009C7554">
            <w:pPr>
              <w:autoSpaceDE w:val="0"/>
              <w:autoSpaceDN w:val="0"/>
              <w:adjustRightInd w:val="0"/>
              <w:spacing w:line="480" w:lineRule="auto"/>
              <w:ind w:left="60" w:right="60"/>
              <w:jc w:val="center"/>
            </w:pPr>
            <w:r>
              <w:t>R Square</w:t>
            </w:r>
          </w:p>
        </w:tc>
        <w:tc>
          <w:tcPr>
            <w:tcW w:w="1257" w:type="pct"/>
            <w:tcBorders>
              <w:top w:val="single" w:sz="12" w:space="0" w:color="auto"/>
              <w:bottom w:val="single" w:sz="12" w:space="0" w:color="auto"/>
            </w:tcBorders>
            <w:shd w:val="clear" w:color="auto" w:fill="auto"/>
            <w:vAlign w:val="bottom"/>
          </w:tcPr>
          <w:p w:rsidR="00D27DCA" w:rsidRDefault="009C7554">
            <w:pPr>
              <w:autoSpaceDE w:val="0"/>
              <w:autoSpaceDN w:val="0"/>
              <w:adjustRightInd w:val="0"/>
              <w:spacing w:line="480" w:lineRule="auto"/>
              <w:ind w:left="60" w:right="60"/>
              <w:jc w:val="center"/>
            </w:pPr>
            <w:r>
              <w:t>Adjusted R Square</w:t>
            </w:r>
          </w:p>
        </w:tc>
        <w:tc>
          <w:tcPr>
            <w:tcW w:w="1257" w:type="pct"/>
            <w:tcBorders>
              <w:top w:val="single" w:sz="12" w:space="0" w:color="auto"/>
              <w:bottom w:val="single" w:sz="12" w:space="0" w:color="auto"/>
            </w:tcBorders>
            <w:shd w:val="clear" w:color="auto" w:fill="auto"/>
            <w:vAlign w:val="bottom"/>
          </w:tcPr>
          <w:p w:rsidR="00D27DCA" w:rsidRDefault="009C7554">
            <w:pPr>
              <w:autoSpaceDE w:val="0"/>
              <w:autoSpaceDN w:val="0"/>
              <w:adjustRightInd w:val="0"/>
              <w:spacing w:line="480" w:lineRule="auto"/>
              <w:ind w:left="60" w:right="60"/>
              <w:jc w:val="center"/>
            </w:pPr>
            <w:r>
              <w:t>Std. Error of the Estimate</w:t>
            </w:r>
          </w:p>
        </w:tc>
      </w:tr>
      <w:tr w:rsidR="00D27DCA">
        <w:trPr>
          <w:cantSplit/>
        </w:trPr>
        <w:tc>
          <w:tcPr>
            <w:tcW w:w="680" w:type="pct"/>
            <w:tcBorders>
              <w:top w:val="single" w:sz="12" w:space="0" w:color="auto"/>
            </w:tcBorders>
            <w:shd w:val="clear" w:color="auto" w:fill="auto"/>
          </w:tcPr>
          <w:p w:rsidR="00D27DCA" w:rsidRDefault="00D27DCA">
            <w:pPr>
              <w:autoSpaceDE w:val="0"/>
              <w:autoSpaceDN w:val="0"/>
              <w:adjustRightInd w:val="0"/>
              <w:spacing w:line="480" w:lineRule="auto"/>
              <w:ind w:left="60" w:right="60"/>
              <w:jc w:val="center"/>
            </w:pPr>
          </w:p>
        </w:tc>
        <w:tc>
          <w:tcPr>
            <w:tcW w:w="877" w:type="pct"/>
            <w:tcBorders>
              <w:top w:val="single" w:sz="12" w:space="0" w:color="auto"/>
            </w:tcBorders>
            <w:shd w:val="clear" w:color="auto" w:fill="auto"/>
          </w:tcPr>
          <w:p w:rsidR="00D27DCA" w:rsidRDefault="009C7554">
            <w:pPr>
              <w:autoSpaceDE w:val="0"/>
              <w:autoSpaceDN w:val="0"/>
              <w:adjustRightInd w:val="0"/>
              <w:spacing w:line="480" w:lineRule="auto"/>
              <w:ind w:left="60" w:right="60"/>
              <w:jc w:val="center"/>
            </w:pPr>
            <w:r>
              <w:t>.762</w:t>
            </w:r>
          </w:p>
        </w:tc>
        <w:tc>
          <w:tcPr>
            <w:tcW w:w="930" w:type="pct"/>
            <w:tcBorders>
              <w:top w:val="single" w:sz="12" w:space="0" w:color="auto"/>
            </w:tcBorders>
            <w:shd w:val="clear" w:color="auto" w:fill="auto"/>
          </w:tcPr>
          <w:p w:rsidR="00D27DCA" w:rsidRDefault="009C7554">
            <w:pPr>
              <w:autoSpaceDE w:val="0"/>
              <w:autoSpaceDN w:val="0"/>
              <w:adjustRightInd w:val="0"/>
              <w:spacing w:line="480" w:lineRule="auto"/>
              <w:ind w:left="60" w:right="60"/>
              <w:jc w:val="center"/>
            </w:pPr>
            <w:r>
              <w:t>.580</w:t>
            </w:r>
          </w:p>
        </w:tc>
        <w:tc>
          <w:tcPr>
            <w:tcW w:w="1257" w:type="pct"/>
            <w:tcBorders>
              <w:top w:val="single" w:sz="12" w:space="0" w:color="auto"/>
            </w:tcBorders>
            <w:shd w:val="clear" w:color="auto" w:fill="auto"/>
          </w:tcPr>
          <w:p w:rsidR="00D27DCA" w:rsidRDefault="009C7554">
            <w:pPr>
              <w:autoSpaceDE w:val="0"/>
              <w:autoSpaceDN w:val="0"/>
              <w:adjustRightInd w:val="0"/>
              <w:spacing w:line="480" w:lineRule="auto"/>
              <w:ind w:left="60" w:right="60"/>
              <w:jc w:val="center"/>
            </w:pPr>
            <w:r>
              <w:t>.579</w:t>
            </w:r>
          </w:p>
        </w:tc>
        <w:tc>
          <w:tcPr>
            <w:tcW w:w="1257" w:type="pct"/>
            <w:tcBorders>
              <w:top w:val="single" w:sz="12" w:space="0" w:color="auto"/>
            </w:tcBorders>
            <w:shd w:val="clear" w:color="auto" w:fill="auto"/>
          </w:tcPr>
          <w:p w:rsidR="00D27DCA" w:rsidRDefault="009C7554">
            <w:pPr>
              <w:autoSpaceDE w:val="0"/>
              <w:autoSpaceDN w:val="0"/>
              <w:adjustRightInd w:val="0"/>
              <w:spacing w:line="480" w:lineRule="auto"/>
              <w:ind w:left="60" w:right="60"/>
              <w:jc w:val="center"/>
            </w:pPr>
            <w:r>
              <w:t>.29704</w:t>
            </w:r>
          </w:p>
        </w:tc>
      </w:tr>
    </w:tbl>
    <w:p w:rsidR="00D27DCA" w:rsidRDefault="009C7554">
      <w:pPr>
        <w:spacing w:line="480" w:lineRule="auto"/>
        <w:jc w:val="both"/>
      </w:pPr>
      <w:r>
        <w:t>Source (Author, 2023)</w:t>
      </w:r>
    </w:p>
    <w:p w:rsidR="00D27DCA" w:rsidRDefault="009C7554">
      <w:pPr>
        <w:spacing w:line="480" w:lineRule="auto"/>
        <w:jc w:val="both"/>
        <w:rPr>
          <w:b/>
          <w:bCs/>
        </w:rPr>
      </w:pPr>
      <w:r>
        <w:t xml:space="preserve">According to the results in Table, farmers’ attitude has </w:t>
      </w:r>
      <w:proofErr w:type="gramStart"/>
      <w:r>
        <w:t>a</w:t>
      </w:r>
      <w:proofErr w:type="gramEnd"/>
      <w:r>
        <w:t xml:space="preserve"> R squared </w:t>
      </w:r>
      <w:r>
        <w:t xml:space="preserve">of 0.580, meaning that it accounts for 58.0% of the variability in productivity at the counties. These study findings are in line with a study done by </w:t>
      </w:r>
      <w:proofErr w:type="spellStart"/>
      <w:r>
        <w:t>Sadati</w:t>
      </w:r>
      <w:proofErr w:type="spellEnd"/>
      <w:r>
        <w:t xml:space="preserve"> (2010) which found out that the 73.4% of the farmers had moderate </w:t>
      </w:r>
      <w:proofErr w:type="spellStart"/>
      <w:r>
        <w:t>attitide</w:t>
      </w:r>
      <w:proofErr w:type="spellEnd"/>
      <w:r>
        <w:t xml:space="preserve"> towards sustainable agr</w:t>
      </w:r>
      <w:r>
        <w:t>icultural practices which accounted for 46.3% of the variability in productivity.</w:t>
      </w:r>
    </w:p>
    <w:p w:rsidR="00D27DCA" w:rsidRDefault="009C7554">
      <w:pPr>
        <w:pStyle w:val="Caption"/>
        <w:spacing w:line="480" w:lineRule="auto"/>
        <w:rPr>
          <w:b w:val="0"/>
          <w:bCs w:val="0"/>
          <w:i/>
          <w:sz w:val="24"/>
          <w:szCs w:val="24"/>
        </w:rPr>
      </w:pPr>
      <w:bookmarkStart w:id="123" w:name="_Toc150438864"/>
      <w:r>
        <w:rPr>
          <w:b w:val="0"/>
          <w:i/>
          <w:sz w:val="24"/>
          <w:szCs w:val="24"/>
        </w:rPr>
        <w:t>Table 4.23:</w:t>
      </w:r>
      <w:r>
        <w:rPr>
          <w:b w:val="0"/>
          <w:bCs w:val="0"/>
          <w:i/>
          <w:sz w:val="24"/>
          <w:szCs w:val="24"/>
        </w:rPr>
        <w:t xml:space="preserve"> ANOVA Statistics (Farmers attitude and productivity)</w:t>
      </w:r>
      <w:bookmarkEnd w:id="123"/>
    </w:p>
    <w:tbl>
      <w:tblPr>
        <w:tblW w:w="5000" w:type="pct"/>
        <w:tblBorders>
          <w:top w:val="single" w:sz="12" w:space="0" w:color="auto"/>
          <w:bottom w:val="single" w:sz="12" w:space="0" w:color="auto"/>
        </w:tblBorders>
        <w:tblCellMar>
          <w:left w:w="0" w:type="dxa"/>
          <w:right w:w="0" w:type="dxa"/>
        </w:tblCellMar>
        <w:tblLook w:val="04A0" w:firstRow="1" w:lastRow="0" w:firstColumn="1" w:lastColumn="0" w:noHBand="0" w:noVBand="1"/>
      </w:tblPr>
      <w:tblGrid>
        <w:gridCol w:w="8"/>
        <w:gridCol w:w="779"/>
        <w:gridCol w:w="1361"/>
        <w:gridCol w:w="1557"/>
        <w:gridCol w:w="1085"/>
        <w:gridCol w:w="1493"/>
        <w:gridCol w:w="1085"/>
        <w:gridCol w:w="1085"/>
      </w:tblGrid>
      <w:tr w:rsidR="00D27DCA">
        <w:trPr>
          <w:cantSplit/>
        </w:trPr>
        <w:tc>
          <w:tcPr>
            <w:tcW w:w="1269" w:type="pct"/>
            <w:gridSpan w:val="3"/>
            <w:tcBorders>
              <w:top w:val="single" w:sz="12" w:space="0" w:color="auto"/>
              <w:bottom w:val="single" w:sz="12" w:space="0" w:color="auto"/>
            </w:tcBorders>
            <w:shd w:val="clear" w:color="auto" w:fill="auto"/>
            <w:vAlign w:val="bottom"/>
          </w:tcPr>
          <w:p w:rsidR="00D27DCA" w:rsidRDefault="009C7554">
            <w:pPr>
              <w:autoSpaceDE w:val="0"/>
              <w:autoSpaceDN w:val="0"/>
              <w:adjustRightInd w:val="0"/>
              <w:spacing w:line="480" w:lineRule="auto"/>
              <w:ind w:left="60" w:right="60"/>
              <w:jc w:val="center"/>
            </w:pPr>
            <w:r>
              <w:t>Model</w:t>
            </w:r>
          </w:p>
        </w:tc>
        <w:tc>
          <w:tcPr>
            <w:tcW w:w="921" w:type="pct"/>
            <w:tcBorders>
              <w:top w:val="single" w:sz="12" w:space="0" w:color="auto"/>
              <w:bottom w:val="single" w:sz="12" w:space="0" w:color="auto"/>
            </w:tcBorders>
            <w:shd w:val="clear" w:color="auto" w:fill="auto"/>
            <w:vAlign w:val="bottom"/>
          </w:tcPr>
          <w:p w:rsidR="00D27DCA" w:rsidRDefault="009C7554">
            <w:pPr>
              <w:autoSpaceDE w:val="0"/>
              <w:autoSpaceDN w:val="0"/>
              <w:adjustRightInd w:val="0"/>
              <w:spacing w:line="480" w:lineRule="auto"/>
              <w:ind w:left="60" w:right="60"/>
              <w:jc w:val="center"/>
            </w:pPr>
            <w:r>
              <w:t>Sum of Squares</w:t>
            </w:r>
          </w:p>
        </w:tc>
        <w:tc>
          <w:tcPr>
            <w:tcW w:w="642" w:type="pct"/>
            <w:tcBorders>
              <w:top w:val="single" w:sz="12" w:space="0" w:color="auto"/>
              <w:bottom w:val="single" w:sz="12" w:space="0" w:color="auto"/>
            </w:tcBorders>
            <w:shd w:val="clear" w:color="auto" w:fill="auto"/>
            <w:vAlign w:val="bottom"/>
          </w:tcPr>
          <w:p w:rsidR="00D27DCA" w:rsidRDefault="009C7554">
            <w:pPr>
              <w:autoSpaceDE w:val="0"/>
              <w:autoSpaceDN w:val="0"/>
              <w:adjustRightInd w:val="0"/>
              <w:spacing w:line="480" w:lineRule="auto"/>
              <w:ind w:left="60" w:right="60"/>
              <w:jc w:val="center"/>
            </w:pPr>
            <w:proofErr w:type="spellStart"/>
            <w:r>
              <w:t>df</w:t>
            </w:r>
            <w:proofErr w:type="spellEnd"/>
          </w:p>
        </w:tc>
        <w:tc>
          <w:tcPr>
            <w:tcW w:w="883" w:type="pct"/>
            <w:tcBorders>
              <w:top w:val="single" w:sz="12" w:space="0" w:color="auto"/>
              <w:bottom w:val="single" w:sz="12" w:space="0" w:color="auto"/>
            </w:tcBorders>
            <w:shd w:val="clear" w:color="auto" w:fill="auto"/>
            <w:vAlign w:val="bottom"/>
          </w:tcPr>
          <w:p w:rsidR="00D27DCA" w:rsidRDefault="009C7554">
            <w:pPr>
              <w:autoSpaceDE w:val="0"/>
              <w:autoSpaceDN w:val="0"/>
              <w:adjustRightInd w:val="0"/>
              <w:spacing w:line="480" w:lineRule="auto"/>
              <w:ind w:left="60" w:right="60"/>
              <w:jc w:val="center"/>
            </w:pPr>
            <w:r>
              <w:t>Mean Square</w:t>
            </w:r>
          </w:p>
        </w:tc>
        <w:tc>
          <w:tcPr>
            <w:tcW w:w="642" w:type="pct"/>
            <w:tcBorders>
              <w:top w:val="single" w:sz="12" w:space="0" w:color="auto"/>
              <w:bottom w:val="single" w:sz="12" w:space="0" w:color="auto"/>
            </w:tcBorders>
            <w:shd w:val="clear" w:color="auto" w:fill="auto"/>
            <w:vAlign w:val="bottom"/>
          </w:tcPr>
          <w:p w:rsidR="00D27DCA" w:rsidRDefault="009C7554">
            <w:pPr>
              <w:autoSpaceDE w:val="0"/>
              <w:autoSpaceDN w:val="0"/>
              <w:adjustRightInd w:val="0"/>
              <w:spacing w:line="480" w:lineRule="auto"/>
              <w:ind w:left="60" w:right="60"/>
              <w:jc w:val="center"/>
            </w:pPr>
            <w:r>
              <w:t>F</w:t>
            </w:r>
          </w:p>
        </w:tc>
        <w:tc>
          <w:tcPr>
            <w:tcW w:w="642" w:type="pct"/>
            <w:tcBorders>
              <w:top w:val="single" w:sz="12" w:space="0" w:color="auto"/>
              <w:bottom w:val="single" w:sz="12" w:space="0" w:color="auto"/>
            </w:tcBorders>
            <w:shd w:val="clear" w:color="auto" w:fill="auto"/>
            <w:vAlign w:val="bottom"/>
          </w:tcPr>
          <w:p w:rsidR="00D27DCA" w:rsidRDefault="009C7554">
            <w:pPr>
              <w:autoSpaceDE w:val="0"/>
              <w:autoSpaceDN w:val="0"/>
              <w:adjustRightInd w:val="0"/>
              <w:spacing w:line="480" w:lineRule="auto"/>
              <w:ind w:left="60" w:right="60"/>
              <w:jc w:val="center"/>
            </w:pPr>
            <w:r>
              <w:t>Sig.</w:t>
            </w:r>
          </w:p>
        </w:tc>
      </w:tr>
      <w:tr w:rsidR="00D27DCA">
        <w:trPr>
          <w:gridBefore w:val="1"/>
          <w:wBefore w:w="4" w:type="pct"/>
          <w:cantSplit/>
        </w:trPr>
        <w:tc>
          <w:tcPr>
            <w:tcW w:w="460" w:type="pct"/>
            <w:vMerge w:val="restart"/>
            <w:tcBorders>
              <w:top w:val="single" w:sz="12" w:space="0" w:color="auto"/>
            </w:tcBorders>
            <w:shd w:val="clear" w:color="auto" w:fill="auto"/>
          </w:tcPr>
          <w:p w:rsidR="00D27DCA" w:rsidRDefault="00D27DCA">
            <w:pPr>
              <w:autoSpaceDE w:val="0"/>
              <w:autoSpaceDN w:val="0"/>
              <w:adjustRightInd w:val="0"/>
              <w:spacing w:line="480" w:lineRule="auto"/>
              <w:ind w:left="60" w:right="60"/>
              <w:jc w:val="center"/>
            </w:pPr>
          </w:p>
        </w:tc>
        <w:tc>
          <w:tcPr>
            <w:tcW w:w="805" w:type="pct"/>
            <w:tcBorders>
              <w:top w:val="single" w:sz="12" w:space="0" w:color="auto"/>
            </w:tcBorders>
            <w:shd w:val="clear" w:color="auto" w:fill="auto"/>
          </w:tcPr>
          <w:p w:rsidR="00D27DCA" w:rsidRDefault="009C7554">
            <w:pPr>
              <w:autoSpaceDE w:val="0"/>
              <w:autoSpaceDN w:val="0"/>
              <w:adjustRightInd w:val="0"/>
              <w:spacing w:line="480" w:lineRule="auto"/>
              <w:ind w:left="60" w:right="60"/>
              <w:jc w:val="center"/>
            </w:pPr>
            <w:r>
              <w:t>Regression</w:t>
            </w:r>
          </w:p>
        </w:tc>
        <w:tc>
          <w:tcPr>
            <w:tcW w:w="921" w:type="pct"/>
            <w:tcBorders>
              <w:top w:val="single" w:sz="12" w:space="0" w:color="auto"/>
            </w:tcBorders>
            <w:shd w:val="clear" w:color="auto" w:fill="auto"/>
          </w:tcPr>
          <w:p w:rsidR="00D27DCA" w:rsidRDefault="009C7554">
            <w:pPr>
              <w:autoSpaceDE w:val="0"/>
              <w:autoSpaceDN w:val="0"/>
              <w:adjustRightInd w:val="0"/>
              <w:spacing w:line="480" w:lineRule="auto"/>
              <w:ind w:left="60" w:right="60"/>
              <w:jc w:val="center"/>
            </w:pPr>
            <w:r>
              <w:t>44.047</w:t>
            </w:r>
          </w:p>
        </w:tc>
        <w:tc>
          <w:tcPr>
            <w:tcW w:w="642" w:type="pct"/>
            <w:tcBorders>
              <w:top w:val="single" w:sz="12" w:space="0" w:color="auto"/>
            </w:tcBorders>
            <w:shd w:val="clear" w:color="auto" w:fill="auto"/>
          </w:tcPr>
          <w:p w:rsidR="00D27DCA" w:rsidRDefault="009C7554">
            <w:pPr>
              <w:autoSpaceDE w:val="0"/>
              <w:autoSpaceDN w:val="0"/>
              <w:adjustRightInd w:val="0"/>
              <w:spacing w:line="480" w:lineRule="auto"/>
              <w:ind w:left="60" w:right="60"/>
              <w:jc w:val="center"/>
            </w:pPr>
            <w:r>
              <w:t>1</w:t>
            </w:r>
          </w:p>
        </w:tc>
        <w:tc>
          <w:tcPr>
            <w:tcW w:w="883" w:type="pct"/>
            <w:tcBorders>
              <w:top w:val="single" w:sz="12" w:space="0" w:color="auto"/>
            </w:tcBorders>
            <w:shd w:val="clear" w:color="auto" w:fill="auto"/>
          </w:tcPr>
          <w:p w:rsidR="00D27DCA" w:rsidRDefault="009C7554">
            <w:pPr>
              <w:autoSpaceDE w:val="0"/>
              <w:autoSpaceDN w:val="0"/>
              <w:adjustRightInd w:val="0"/>
              <w:spacing w:line="480" w:lineRule="auto"/>
              <w:ind w:left="60" w:right="60"/>
              <w:jc w:val="center"/>
            </w:pPr>
            <w:r>
              <w:t>44.047</w:t>
            </w:r>
          </w:p>
        </w:tc>
        <w:tc>
          <w:tcPr>
            <w:tcW w:w="642" w:type="pct"/>
            <w:tcBorders>
              <w:top w:val="single" w:sz="12" w:space="0" w:color="auto"/>
            </w:tcBorders>
            <w:shd w:val="clear" w:color="auto" w:fill="auto"/>
          </w:tcPr>
          <w:p w:rsidR="00D27DCA" w:rsidRDefault="009C7554">
            <w:pPr>
              <w:autoSpaceDE w:val="0"/>
              <w:autoSpaceDN w:val="0"/>
              <w:adjustRightInd w:val="0"/>
              <w:spacing w:line="480" w:lineRule="auto"/>
              <w:ind w:left="60" w:right="60"/>
              <w:jc w:val="center"/>
            </w:pPr>
            <w:r>
              <w:t>499.215</w:t>
            </w:r>
          </w:p>
        </w:tc>
        <w:tc>
          <w:tcPr>
            <w:tcW w:w="642" w:type="pct"/>
            <w:tcBorders>
              <w:top w:val="single" w:sz="12" w:space="0" w:color="auto"/>
            </w:tcBorders>
            <w:shd w:val="clear" w:color="auto" w:fill="auto"/>
          </w:tcPr>
          <w:p w:rsidR="00D27DCA" w:rsidRDefault="009C7554">
            <w:pPr>
              <w:autoSpaceDE w:val="0"/>
              <w:autoSpaceDN w:val="0"/>
              <w:adjustRightInd w:val="0"/>
              <w:spacing w:line="480" w:lineRule="auto"/>
              <w:ind w:left="60" w:right="60"/>
              <w:jc w:val="center"/>
            </w:pPr>
            <w:r>
              <w:t>.000</w:t>
            </w:r>
          </w:p>
        </w:tc>
      </w:tr>
      <w:tr w:rsidR="00D27DCA">
        <w:trPr>
          <w:gridBefore w:val="1"/>
          <w:wBefore w:w="4" w:type="pct"/>
          <w:cantSplit/>
        </w:trPr>
        <w:tc>
          <w:tcPr>
            <w:tcW w:w="460" w:type="pct"/>
            <w:vMerge/>
            <w:shd w:val="clear" w:color="auto" w:fill="auto"/>
          </w:tcPr>
          <w:p w:rsidR="00D27DCA" w:rsidRDefault="00D27DCA">
            <w:pPr>
              <w:autoSpaceDE w:val="0"/>
              <w:autoSpaceDN w:val="0"/>
              <w:adjustRightInd w:val="0"/>
              <w:spacing w:line="480" w:lineRule="auto"/>
              <w:jc w:val="center"/>
            </w:pPr>
          </w:p>
        </w:tc>
        <w:tc>
          <w:tcPr>
            <w:tcW w:w="805" w:type="pct"/>
            <w:shd w:val="clear" w:color="auto" w:fill="auto"/>
          </w:tcPr>
          <w:p w:rsidR="00D27DCA" w:rsidRDefault="009C7554">
            <w:pPr>
              <w:autoSpaceDE w:val="0"/>
              <w:autoSpaceDN w:val="0"/>
              <w:adjustRightInd w:val="0"/>
              <w:spacing w:line="480" w:lineRule="auto"/>
              <w:ind w:left="60" w:right="60"/>
              <w:jc w:val="center"/>
            </w:pPr>
            <w:r>
              <w:t>Residual</w:t>
            </w:r>
          </w:p>
        </w:tc>
        <w:tc>
          <w:tcPr>
            <w:tcW w:w="921" w:type="pct"/>
            <w:shd w:val="clear" w:color="auto" w:fill="auto"/>
          </w:tcPr>
          <w:p w:rsidR="00D27DCA" w:rsidRDefault="009C7554">
            <w:pPr>
              <w:autoSpaceDE w:val="0"/>
              <w:autoSpaceDN w:val="0"/>
              <w:adjustRightInd w:val="0"/>
              <w:spacing w:line="480" w:lineRule="auto"/>
              <w:ind w:left="60" w:right="60"/>
              <w:jc w:val="center"/>
            </w:pPr>
            <w:r>
              <w:t>31.852</w:t>
            </w:r>
          </w:p>
        </w:tc>
        <w:tc>
          <w:tcPr>
            <w:tcW w:w="642" w:type="pct"/>
            <w:shd w:val="clear" w:color="auto" w:fill="auto"/>
          </w:tcPr>
          <w:p w:rsidR="00D27DCA" w:rsidRDefault="009C7554">
            <w:pPr>
              <w:autoSpaceDE w:val="0"/>
              <w:autoSpaceDN w:val="0"/>
              <w:adjustRightInd w:val="0"/>
              <w:spacing w:line="480" w:lineRule="auto"/>
              <w:ind w:left="60" w:right="60"/>
              <w:jc w:val="center"/>
            </w:pPr>
            <w:r>
              <w:t>361</w:t>
            </w:r>
          </w:p>
        </w:tc>
        <w:tc>
          <w:tcPr>
            <w:tcW w:w="883" w:type="pct"/>
            <w:shd w:val="clear" w:color="auto" w:fill="auto"/>
          </w:tcPr>
          <w:p w:rsidR="00D27DCA" w:rsidRDefault="009C7554">
            <w:pPr>
              <w:autoSpaceDE w:val="0"/>
              <w:autoSpaceDN w:val="0"/>
              <w:adjustRightInd w:val="0"/>
              <w:spacing w:line="480" w:lineRule="auto"/>
              <w:ind w:left="60" w:right="60"/>
              <w:jc w:val="center"/>
            </w:pPr>
            <w:r>
              <w:t>.088</w:t>
            </w:r>
          </w:p>
        </w:tc>
        <w:tc>
          <w:tcPr>
            <w:tcW w:w="642" w:type="pct"/>
            <w:shd w:val="clear" w:color="auto" w:fill="auto"/>
            <w:vAlign w:val="center"/>
          </w:tcPr>
          <w:p w:rsidR="00D27DCA" w:rsidRDefault="00D27DCA">
            <w:pPr>
              <w:autoSpaceDE w:val="0"/>
              <w:autoSpaceDN w:val="0"/>
              <w:adjustRightInd w:val="0"/>
              <w:spacing w:line="480" w:lineRule="auto"/>
              <w:jc w:val="center"/>
            </w:pPr>
          </w:p>
        </w:tc>
        <w:tc>
          <w:tcPr>
            <w:tcW w:w="642" w:type="pct"/>
            <w:shd w:val="clear" w:color="auto" w:fill="auto"/>
            <w:vAlign w:val="center"/>
          </w:tcPr>
          <w:p w:rsidR="00D27DCA" w:rsidRDefault="00D27DCA">
            <w:pPr>
              <w:autoSpaceDE w:val="0"/>
              <w:autoSpaceDN w:val="0"/>
              <w:adjustRightInd w:val="0"/>
              <w:spacing w:line="480" w:lineRule="auto"/>
              <w:jc w:val="center"/>
            </w:pPr>
          </w:p>
        </w:tc>
      </w:tr>
      <w:tr w:rsidR="00D27DCA">
        <w:trPr>
          <w:gridBefore w:val="1"/>
          <w:wBefore w:w="4" w:type="pct"/>
          <w:cantSplit/>
        </w:trPr>
        <w:tc>
          <w:tcPr>
            <w:tcW w:w="460" w:type="pct"/>
            <w:vMerge/>
            <w:shd w:val="clear" w:color="auto" w:fill="auto"/>
          </w:tcPr>
          <w:p w:rsidR="00D27DCA" w:rsidRDefault="00D27DCA">
            <w:pPr>
              <w:autoSpaceDE w:val="0"/>
              <w:autoSpaceDN w:val="0"/>
              <w:adjustRightInd w:val="0"/>
              <w:spacing w:line="480" w:lineRule="auto"/>
              <w:jc w:val="center"/>
            </w:pPr>
          </w:p>
        </w:tc>
        <w:tc>
          <w:tcPr>
            <w:tcW w:w="805" w:type="pct"/>
            <w:shd w:val="clear" w:color="auto" w:fill="auto"/>
          </w:tcPr>
          <w:p w:rsidR="00D27DCA" w:rsidRDefault="009C7554">
            <w:pPr>
              <w:autoSpaceDE w:val="0"/>
              <w:autoSpaceDN w:val="0"/>
              <w:adjustRightInd w:val="0"/>
              <w:spacing w:line="480" w:lineRule="auto"/>
              <w:ind w:left="60" w:right="60"/>
              <w:jc w:val="center"/>
            </w:pPr>
            <w:r>
              <w:t>Total</w:t>
            </w:r>
          </w:p>
        </w:tc>
        <w:tc>
          <w:tcPr>
            <w:tcW w:w="921" w:type="pct"/>
            <w:shd w:val="clear" w:color="auto" w:fill="auto"/>
          </w:tcPr>
          <w:p w:rsidR="00D27DCA" w:rsidRDefault="009C7554">
            <w:pPr>
              <w:autoSpaceDE w:val="0"/>
              <w:autoSpaceDN w:val="0"/>
              <w:adjustRightInd w:val="0"/>
              <w:spacing w:line="480" w:lineRule="auto"/>
              <w:ind w:left="60" w:right="60"/>
              <w:jc w:val="center"/>
            </w:pPr>
            <w:r>
              <w:t>75.899</w:t>
            </w:r>
          </w:p>
        </w:tc>
        <w:tc>
          <w:tcPr>
            <w:tcW w:w="642" w:type="pct"/>
            <w:shd w:val="clear" w:color="auto" w:fill="auto"/>
          </w:tcPr>
          <w:p w:rsidR="00D27DCA" w:rsidRDefault="009C7554">
            <w:pPr>
              <w:autoSpaceDE w:val="0"/>
              <w:autoSpaceDN w:val="0"/>
              <w:adjustRightInd w:val="0"/>
              <w:spacing w:line="480" w:lineRule="auto"/>
              <w:ind w:left="60" w:right="60"/>
              <w:jc w:val="center"/>
            </w:pPr>
            <w:r>
              <w:t>362</w:t>
            </w:r>
          </w:p>
        </w:tc>
        <w:tc>
          <w:tcPr>
            <w:tcW w:w="883" w:type="pct"/>
            <w:shd w:val="clear" w:color="auto" w:fill="auto"/>
            <w:vAlign w:val="center"/>
          </w:tcPr>
          <w:p w:rsidR="00D27DCA" w:rsidRDefault="00D27DCA">
            <w:pPr>
              <w:autoSpaceDE w:val="0"/>
              <w:autoSpaceDN w:val="0"/>
              <w:adjustRightInd w:val="0"/>
              <w:spacing w:line="480" w:lineRule="auto"/>
              <w:jc w:val="center"/>
            </w:pPr>
          </w:p>
        </w:tc>
        <w:tc>
          <w:tcPr>
            <w:tcW w:w="642" w:type="pct"/>
            <w:shd w:val="clear" w:color="auto" w:fill="auto"/>
            <w:vAlign w:val="center"/>
          </w:tcPr>
          <w:p w:rsidR="00D27DCA" w:rsidRDefault="00D27DCA">
            <w:pPr>
              <w:autoSpaceDE w:val="0"/>
              <w:autoSpaceDN w:val="0"/>
              <w:adjustRightInd w:val="0"/>
              <w:spacing w:line="480" w:lineRule="auto"/>
              <w:jc w:val="center"/>
            </w:pPr>
          </w:p>
        </w:tc>
        <w:tc>
          <w:tcPr>
            <w:tcW w:w="642" w:type="pct"/>
            <w:shd w:val="clear" w:color="auto" w:fill="auto"/>
            <w:vAlign w:val="center"/>
          </w:tcPr>
          <w:p w:rsidR="00D27DCA" w:rsidRDefault="00D27DCA">
            <w:pPr>
              <w:autoSpaceDE w:val="0"/>
              <w:autoSpaceDN w:val="0"/>
              <w:adjustRightInd w:val="0"/>
              <w:spacing w:line="480" w:lineRule="auto"/>
              <w:jc w:val="center"/>
            </w:pPr>
          </w:p>
        </w:tc>
      </w:tr>
    </w:tbl>
    <w:p w:rsidR="00D27DCA" w:rsidRDefault="009C7554">
      <w:pPr>
        <w:autoSpaceDE w:val="0"/>
        <w:autoSpaceDN w:val="0"/>
        <w:adjustRightInd w:val="0"/>
        <w:spacing w:line="480" w:lineRule="auto"/>
      </w:pPr>
      <w:r>
        <w:t>Source (Author, 2023)</w:t>
      </w:r>
    </w:p>
    <w:p w:rsidR="00D27DCA" w:rsidRDefault="009C7554">
      <w:pPr>
        <w:autoSpaceDE w:val="0"/>
        <w:autoSpaceDN w:val="0"/>
        <w:adjustRightInd w:val="0"/>
        <w:spacing w:line="480" w:lineRule="auto"/>
      </w:pPr>
      <w:r>
        <w:t>The findings on the ANOVA as shown in Table indicates that (F = 499.215, p=0.000 &lt;</w:t>
      </w:r>
      <w:r>
        <w:t xml:space="preserve">0.05). The results imply that the model summary was statistically significant. The findings reveal that farmer’s attitude was statistically significant in explaining productivity. </w:t>
      </w:r>
    </w:p>
    <w:p w:rsidR="00D27DCA" w:rsidRDefault="00D27DCA">
      <w:pPr>
        <w:autoSpaceDE w:val="0"/>
        <w:autoSpaceDN w:val="0"/>
        <w:adjustRightInd w:val="0"/>
        <w:spacing w:line="480" w:lineRule="auto"/>
      </w:pPr>
    </w:p>
    <w:p w:rsidR="00D27DCA" w:rsidRDefault="009C7554">
      <w:pPr>
        <w:pStyle w:val="Caption"/>
        <w:spacing w:line="480" w:lineRule="auto"/>
        <w:rPr>
          <w:b w:val="0"/>
          <w:i/>
          <w:sz w:val="24"/>
          <w:szCs w:val="24"/>
        </w:rPr>
      </w:pPr>
      <w:bookmarkStart w:id="124" w:name="_Toc150438865"/>
      <w:r>
        <w:rPr>
          <w:b w:val="0"/>
          <w:i/>
          <w:sz w:val="24"/>
          <w:szCs w:val="24"/>
        </w:rPr>
        <w:t>Table 4.24: Regression Coefficients (</w:t>
      </w:r>
      <w:r>
        <w:rPr>
          <w:b w:val="0"/>
          <w:bCs w:val="0"/>
          <w:i/>
          <w:sz w:val="24"/>
          <w:szCs w:val="24"/>
        </w:rPr>
        <w:t>Farmers attitude and productivity</w:t>
      </w:r>
      <w:r>
        <w:rPr>
          <w:b w:val="0"/>
          <w:i/>
          <w:sz w:val="24"/>
          <w:szCs w:val="24"/>
        </w:rPr>
        <w:t>)</w:t>
      </w:r>
      <w:bookmarkEnd w:id="124"/>
    </w:p>
    <w:tbl>
      <w:tblPr>
        <w:tblW w:w="5000" w:type="pct"/>
        <w:tblBorders>
          <w:top w:val="single" w:sz="12" w:space="0" w:color="auto"/>
          <w:bottom w:val="single" w:sz="12" w:space="0" w:color="auto"/>
        </w:tblBorders>
        <w:tblCellMar>
          <w:left w:w="0" w:type="dxa"/>
          <w:right w:w="0" w:type="dxa"/>
        </w:tblCellMar>
        <w:tblLook w:val="04A0" w:firstRow="1" w:lastRow="0" w:firstColumn="1" w:lastColumn="0" w:noHBand="0" w:noVBand="1"/>
      </w:tblPr>
      <w:tblGrid>
        <w:gridCol w:w="7"/>
        <w:gridCol w:w="766"/>
        <w:gridCol w:w="1229"/>
        <w:gridCol w:w="1390"/>
        <w:gridCol w:w="1390"/>
        <w:gridCol w:w="1533"/>
        <w:gridCol w:w="1070"/>
        <w:gridCol w:w="1068"/>
      </w:tblGrid>
      <w:tr w:rsidR="00D27DCA">
        <w:trPr>
          <w:cantSplit/>
        </w:trPr>
        <w:tc>
          <w:tcPr>
            <w:tcW w:w="1184" w:type="pct"/>
            <w:gridSpan w:val="3"/>
            <w:vMerge w:val="restart"/>
            <w:shd w:val="clear" w:color="auto" w:fill="auto"/>
            <w:vAlign w:val="bottom"/>
          </w:tcPr>
          <w:p w:rsidR="00D27DCA" w:rsidRDefault="009C7554">
            <w:pPr>
              <w:autoSpaceDE w:val="0"/>
              <w:autoSpaceDN w:val="0"/>
              <w:adjustRightInd w:val="0"/>
              <w:spacing w:line="480" w:lineRule="auto"/>
              <w:ind w:left="60" w:right="60"/>
              <w:jc w:val="center"/>
            </w:pPr>
            <w:r>
              <w:t>Mo</w:t>
            </w:r>
            <w:r>
              <w:t>del</w:t>
            </w:r>
          </w:p>
        </w:tc>
        <w:tc>
          <w:tcPr>
            <w:tcW w:w="1644" w:type="pct"/>
            <w:gridSpan w:val="2"/>
            <w:shd w:val="clear" w:color="auto" w:fill="auto"/>
            <w:vAlign w:val="bottom"/>
          </w:tcPr>
          <w:p w:rsidR="00D27DCA" w:rsidRDefault="009C7554">
            <w:pPr>
              <w:autoSpaceDE w:val="0"/>
              <w:autoSpaceDN w:val="0"/>
              <w:adjustRightInd w:val="0"/>
              <w:spacing w:line="480" w:lineRule="auto"/>
              <w:ind w:left="60" w:right="60"/>
              <w:jc w:val="center"/>
            </w:pPr>
            <w:r>
              <w:t>Unstandardized Coefficients</w:t>
            </w:r>
          </w:p>
        </w:tc>
        <w:tc>
          <w:tcPr>
            <w:tcW w:w="907" w:type="pct"/>
            <w:shd w:val="clear" w:color="auto" w:fill="auto"/>
            <w:vAlign w:val="bottom"/>
          </w:tcPr>
          <w:p w:rsidR="00D27DCA" w:rsidRDefault="009C7554">
            <w:pPr>
              <w:autoSpaceDE w:val="0"/>
              <w:autoSpaceDN w:val="0"/>
              <w:adjustRightInd w:val="0"/>
              <w:spacing w:line="480" w:lineRule="auto"/>
              <w:ind w:left="60" w:right="60"/>
              <w:jc w:val="center"/>
            </w:pPr>
            <w:r>
              <w:t>Standardized Coefficients</w:t>
            </w:r>
          </w:p>
        </w:tc>
        <w:tc>
          <w:tcPr>
            <w:tcW w:w="633" w:type="pct"/>
            <w:vMerge w:val="restart"/>
            <w:shd w:val="clear" w:color="auto" w:fill="auto"/>
            <w:vAlign w:val="bottom"/>
          </w:tcPr>
          <w:p w:rsidR="00D27DCA" w:rsidRDefault="009C7554">
            <w:pPr>
              <w:autoSpaceDE w:val="0"/>
              <w:autoSpaceDN w:val="0"/>
              <w:adjustRightInd w:val="0"/>
              <w:spacing w:line="480" w:lineRule="auto"/>
              <w:ind w:left="60" w:right="60"/>
              <w:jc w:val="center"/>
            </w:pPr>
            <w:r>
              <w:t>t</w:t>
            </w:r>
          </w:p>
        </w:tc>
        <w:tc>
          <w:tcPr>
            <w:tcW w:w="633" w:type="pct"/>
            <w:vMerge w:val="restart"/>
            <w:shd w:val="clear" w:color="auto" w:fill="auto"/>
            <w:vAlign w:val="bottom"/>
          </w:tcPr>
          <w:p w:rsidR="00D27DCA" w:rsidRDefault="009C7554">
            <w:pPr>
              <w:autoSpaceDE w:val="0"/>
              <w:autoSpaceDN w:val="0"/>
              <w:adjustRightInd w:val="0"/>
              <w:spacing w:line="480" w:lineRule="auto"/>
              <w:ind w:left="60" w:right="60"/>
              <w:jc w:val="center"/>
            </w:pPr>
            <w:r>
              <w:t>Sig.</w:t>
            </w:r>
          </w:p>
        </w:tc>
      </w:tr>
      <w:tr w:rsidR="00D27DCA">
        <w:trPr>
          <w:cantSplit/>
        </w:trPr>
        <w:tc>
          <w:tcPr>
            <w:tcW w:w="1184" w:type="pct"/>
            <w:gridSpan w:val="3"/>
            <w:vMerge/>
            <w:tcBorders>
              <w:bottom w:val="single" w:sz="12" w:space="0" w:color="auto"/>
            </w:tcBorders>
            <w:shd w:val="clear" w:color="auto" w:fill="auto"/>
            <w:vAlign w:val="bottom"/>
          </w:tcPr>
          <w:p w:rsidR="00D27DCA" w:rsidRDefault="00D27DCA">
            <w:pPr>
              <w:autoSpaceDE w:val="0"/>
              <w:autoSpaceDN w:val="0"/>
              <w:adjustRightInd w:val="0"/>
              <w:spacing w:line="480" w:lineRule="auto"/>
              <w:jc w:val="center"/>
            </w:pPr>
          </w:p>
        </w:tc>
        <w:tc>
          <w:tcPr>
            <w:tcW w:w="822" w:type="pct"/>
            <w:tcBorders>
              <w:bottom w:val="single" w:sz="12" w:space="0" w:color="auto"/>
            </w:tcBorders>
            <w:shd w:val="clear" w:color="auto" w:fill="auto"/>
            <w:vAlign w:val="bottom"/>
          </w:tcPr>
          <w:p w:rsidR="00D27DCA" w:rsidRDefault="009C7554">
            <w:pPr>
              <w:autoSpaceDE w:val="0"/>
              <w:autoSpaceDN w:val="0"/>
              <w:adjustRightInd w:val="0"/>
              <w:spacing w:line="480" w:lineRule="auto"/>
              <w:ind w:left="60" w:right="60"/>
              <w:jc w:val="center"/>
            </w:pPr>
            <w:r>
              <w:t>B</w:t>
            </w:r>
          </w:p>
        </w:tc>
        <w:tc>
          <w:tcPr>
            <w:tcW w:w="822" w:type="pct"/>
            <w:tcBorders>
              <w:bottom w:val="single" w:sz="12" w:space="0" w:color="auto"/>
            </w:tcBorders>
            <w:shd w:val="clear" w:color="auto" w:fill="auto"/>
            <w:vAlign w:val="bottom"/>
          </w:tcPr>
          <w:p w:rsidR="00D27DCA" w:rsidRDefault="009C7554">
            <w:pPr>
              <w:autoSpaceDE w:val="0"/>
              <w:autoSpaceDN w:val="0"/>
              <w:adjustRightInd w:val="0"/>
              <w:spacing w:line="480" w:lineRule="auto"/>
              <w:ind w:left="60" w:right="60"/>
              <w:jc w:val="center"/>
            </w:pPr>
            <w:r>
              <w:t>Std. Error</w:t>
            </w:r>
          </w:p>
        </w:tc>
        <w:tc>
          <w:tcPr>
            <w:tcW w:w="907" w:type="pct"/>
            <w:tcBorders>
              <w:bottom w:val="single" w:sz="12" w:space="0" w:color="auto"/>
            </w:tcBorders>
            <w:shd w:val="clear" w:color="auto" w:fill="auto"/>
            <w:vAlign w:val="bottom"/>
          </w:tcPr>
          <w:p w:rsidR="00D27DCA" w:rsidRDefault="009C7554">
            <w:pPr>
              <w:autoSpaceDE w:val="0"/>
              <w:autoSpaceDN w:val="0"/>
              <w:adjustRightInd w:val="0"/>
              <w:spacing w:line="480" w:lineRule="auto"/>
              <w:ind w:left="60" w:right="60"/>
              <w:jc w:val="center"/>
            </w:pPr>
            <w:r>
              <w:t>Beta</w:t>
            </w:r>
          </w:p>
        </w:tc>
        <w:tc>
          <w:tcPr>
            <w:tcW w:w="633" w:type="pct"/>
            <w:vMerge/>
            <w:tcBorders>
              <w:bottom w:val="single" w:sz="12" w:space="0" w:color="auto"/>
            </w:tcBorders>
            <w:shd w:val="clear" w:color="auto" w:fill="auto"/>
            <w:vAlign w:val="bottom"/>
          </w:tcPr>
          <w:p w:rsidR="00D27DCA" w:rsidRDefault="00D27DCA">
            <w:pPr>
              <w:autoSpaceDE w:val="0"/>
              <w:autoSpaceDN w:val="0"/>
              <w:adjustRightInd w:val="0"/>
              <w:spacing w:line="480" w:lineRule="auto"/>
              <w:jc w:val="center"/>
            </w:pPr>
          </w:p>
        </w:tc>
        <w:tc>
          <w:tcPr>
            <w:tcW w:w="633" w:type="pct"/>
            <w:vMerge/>
            <w:tcBorders>
              <w:bottom w:val="single" w:sz="12" w:space="0" w:color="auto"/>
            </w:tcBorders>
            <w:shd w:val="clear" w:color="auto" w:fill="auto"/>
            <w:vAlign w:val="bottom"/>
          </w:tcPr>
          <w:p w:rsidR="00D27DCA" w:rsidRDefault="00D27DCA">
            <w:pPr>
              <w:autoSpaceDE w:val="0"/>
              <w:autoSpaceDN w:val="0"/>
              <w:adjustRightInd w:val="0"/>
              <w:spacing w:line="480" w:lineRule="auto"/>
              <w:jc w:val="center"/>
            </w:pPr>
          </w:p>
        </w:tc>
      </w:tr>
      <w:tr w:rsidR="00D27DCA">
        <w:trPr>
          <w:gridBefore w:val="1"/>
          <w:wBefore w:w="4" w:type="pct"/>
          <w:cantSplit/>
        </w:trPr>
        <w:tc>
          <w:tcPr>
            <w:tcW w:w="453" w:type="pct"/>
            <w:vMerge w:val="restart"/>
            <w:tcBorders>
              <w:top w:val="single" w:sz="12" w:space="0" w:color="auto"/>
              <w:bottom w:val="nil"/>
            </w:tcBorders>
            <w:shd w:val="clear" w:color="auto" w:fill="auto"/>
          </w:tcPr>
          <w:p w:rsidR="00D27DCA" w:rsidRDefault="00D27DCA">
            <w:pPr>
              <w:autoSpaceDE w:val="0"/>
              <w:autoSpaceDN w:val="0"/>
              <w:adjustRightInd w:val="0"/>
              <w:spacing w:line="480" w:lineRule="auto"/>
              <w:ind w:left="60" w:right="60"/>
              <w:jc w:val="center"/>
            </w:pPr>
          </w:p>
        </w:tc>
        <w:tc>
          <w:tcPr>
            <w:tcW w:w="727" w:type="pct"/>
            <w:tcBorders>
              <w:top w:val="single" w:sz="12" w:space="0" w:color="auto"/>
              <w:bottom w:val="nil"/>
            </w:tcBorders>
            <w:shd w:val="clear" w:color="auto" w:fill="auto"/>
          </w:tcPr>
          <w:p w:rsidR="00D27DCA" w:rsidRDefault="009C7554">
            <w:pPr>
              <w:autoSpaceDE w:val="0"/>
              <w:autoSpaceDN w:val="0"/>
              <w:adjustRightInd w:val="0"/>
              <w:spacing w:line="480" w:lineRule="auto"/>
              <w:ind w:left="60" w:right="60"/>
              <w:jc w:val="center"/>
            </w:pPr>
            <w:r>
              <w:t>(Constant)</w:t>
            </w:r>
          </w:p>
        </w:tc>
        <w:tc>
          <w:tcPr>
            <w:tcW w:w="822" w:type="pct"/>
            <w:tcBorders>
              <w:top w:val="single" w:sz="12" w:space="0" w:color="auto"/>
              <w:bottom w:val="nil"/>
            </w:tcBorders>
            <w:shd w:val="clear" w:color="auto" w:fill="auto"/>
          </w:tcPr>
          <w:p w:rsidR="00D27DCA" w:rsidRDefault="009C7554">
            <w:pPr>
              <w:autoSpaceDE w:val="0"/>
              <w:autoSpaceDN w:val="0"/>
              <w:adjustRightInd w:val="0"/>
              <w:spacing w:line="480" w:lineRule="auto"/>
              <w:ind w:left="60" w:right="60"/>
              <w:jc w:val="center"/>
            </w:pPr>
            <w:r>
              <w:t>.974</w:t>
            </w:r>
          </w:p>
        </w:tc>
        <w:tc>
          <w:tcPr>
            <w:tcW w:w="822" w:type="pct"/>
            <w:tcBorders>
              <w:top w:val="single" w:sz="12" w:space="0" w:color="auto"/>
              <w:bottom w:val="nil"/>
            </w:tcBorders>
            <w:shd w:val="clear" w:color="auto" w:fill="auto"/>
          </w:tcPr>
          <w:p w:rsidR="00D27DCA" w:rsidRDefault="009C7554">
            <w:pPr>
              <w:autoSpaceDE w:val="0"/>
              <w:autoSpaceDN w:val="0"/>
              <w:adjustRightInd w:val="0"/>
              <w:spacing w:line="480" w:lineRule="auto"/>
              <w:ind w:left="60" w:right="60"/>
              <w:jc w:val="center"/>
            </w:pPr>
            <w:r>
              <w:t>.154</w:t>
            </w:r>
          </w:p>
        </w:tc>
        <w:tc>
          <w:tcPr>
            <w:tcW w:w="907" w:type="pct"/>
            <w:tcBorders>
              <w:top w:val="single" w:sz="12" w:space="0" w:color="auto"/>
              <w:bottom w:val="nil"/>
            </w:tcBorders>
            <w:shd w:val="clear" w:color="auto" w:fill="auto"/>
            <w:vAlign w:val="center"/>
          </w:tcPr>
          <w:p w:rsidR="00D27DCA" w:rsidRDefault="00D27DCA">
            <w:pPr>
              <w:autoSpaceDE w:val="0"/>
              <w:autoSpaceDN w:val="0"/>
              <w:adjustRightInd w:val="0"/>
              <w:spacing w:line="480" w:lineRule="auto"/>
              <w:jc w:val="center"/>
            </w:pPr>
          </w:p>
        </w:tc>
        <w:tc>
          <w:tcPr>
            <w:tcW w:w="633" w:type="pct"/>
            <w:tcBorders>
              <w:top w:val="single" w:sz="12" w:space="0" w:color="auto"/>
              <w:bottom w:val="nil"/>
            </w:tcBorders>
            <w:shd w:val="clear" w:color="auto" w:fill="auto"/>
          </w:tcPr>
          <w:p w:rsidR="00D27DCA" w:rsidRDefault="009C7554">
            <w:pPr>
              <w:autoSpaceDE w:val="0"/>
              <w:autoSpaceDN w:val="0"/>
              <w:adjustRightInd w:val="0"/>
              <w:spacing w:line="480" w:lineRule="auto"/>
              <w:ind w:left="60" w:right="60"/>
              <w:jc w:val="center"/>
            </w:pPr>
            <w:r>
              <w:t>6.322</w:t>
            </w:r>
          </w:p>
        </w:tc>
        <w:tc>
          <w:tcPr>
            <w:tcW w:w="633" w:type="pct"/>
            <w:tcBorders>
              <w:top w:val="single" w:sz="12" w:space="0" w:color="auto"/>
              <w:bottom w:val="nil"/>
            </w:tcBorders>
            <w:shd w:val="clear" w:color="auto" w:fill="auto"/>
          </w:tcPr>
          <w:p w:rsidR="00D27DCA" w:rsidRDefault="009C7554">
            <w:pPr>
              <w:autoSpaceDE w:val="0"/>
              <w:autoSpaceDN w:val="0"/>
              <w:adjustRightInd w:val="0"/>
              <w:spacing w:line="480" w:lineRule="auto"/>
              <w:ind w:left="60" w:right="60"/>
              <w:jc w:val="center"/>
            </w:pPr>
            <w:r>
              <w:t>.000</w:t>
            </w:r>
          </w:p>
        </w:tc>
      </w:tr>
      <w:tr w:rsidR="00D27DCA">
        <w:trPr>
          <w:gridBefore w:val="1"/>
          <w:wBefore w:w="4" w:type="pct"/>
          <w:cantSplit/>
        </w:trPr>
        <w:tc>
          <w:tcPr>
            <w:tcW w:w="453" w:type="pct"/>
            <w:vMerge/>
            <w:tcBorders>
              <w:top w:val="nil"/>
              <w:bottom w:val="single" w:sz="12" w:space="0" w:color="auto"/>
            </w:tcBorders>
            <w:shd w:val="clear" w:color="auto" w:fill="auto"/>
          </w:tcPr>
          <w:p w:rsidR="00D27DCA" w:rsidRDefault="00D27DCA">
            <w:pPr>
              <w:autoSpaceDE w:val="0"/>
              <w:autoSpaceDN w:val="0"/>
              <w:adjustRightInd w:val="0"/>
              <w:spacing w:line="480" w:lineRule="auto"/>
              <w:jc w:val="center"/>
            </w:pPr>
          </w:p>
        </w:tc>
        <w:tc>
          <w:tcPr>
            <w:tcW w:w="727" w:type="pct"/>
            <w:tcBorders>
              <w:top w:val="nil"/>
              <w:bottom w:val="single" w:sz="12" w:space="0" w:color="auto"/>
            </w:tcBorders>
            <w:shd w:val="clear" w:color="auto" w:fill="auto"/>
          </w:tcPr>
          <w:p w:rsidR="00D27DCA" w:rsidRDefault="009C7554">
            <w:pPr>
              <w:autoSpaceDE w:val="0"/>
              <w:autoSpaceDN w:val="0"/>
              <w:adjustRightInd w:val="0"/>
              <w:spacing w:line="480" w:lineRule="auto"/>
              <w:ind w:right="60"/>
              <w:jc w:val="center"/>
            </w:pPr>
            <w:r>
              <w:t>Farmers attitude</w:t>
            </w:r>
          </w:p>
        </w:tc>
        <w:tc>
          <w:tcPr>
            <w:tcW w:w="822" w:type="pct"/>
            <w:tcBorders>
              <w:top w:val="nil"/>
              <w:bottom w:val="single" w:sz="12" w:space="0" w:color="auto"/>
            </w:tcBorders>
            <w:shd w:val="clear" w:color="auto" w:fill="auto"/>
          </w:tcPr>
          <w:p w:rsidR="00D27DCA" w:rsidRDefault="009C7554">
            <w:pPr>
              <w:autoSpaceDE w:val="0"/>
              <w:autoSpaceDN w:val="0"/>
              <w:adjustRightInd w:val="0"/>
              <w:spacing w:line="480" w:lineRule="auto"/>
              <w:ind w:left="60" w:right="60"/>
              <w:jc w:val="center"/>
            </w:pPr>
            <w:r>
              <w:t>.775</w:t>
            </w:r>
          </w:p>
        </w:tc>
        <w:tc>
          <w:tcPr>
            <w:tcW w:w="822" w:type="pct"/>
            <w:tcBorders>
              <w:top w:val="nil"/>
              <w:bottom w:val="single" w:sz="12" w:space="0" w:color="auto"/>
            </w:tcBorders>
            <w:shd w:val="clear" w:color="auto" w:fill="auto"/>
          </w:tcPr>
          <w:p w:rsidR="00D27DCA" w:rsidRDefault="009C7554">
            <w:pPr>
              <w:autoSpaceDE w:val="0"/>
              <w:autoSpaceDN w:val="0"/>
              <w:adjustRightInd w:val="0"/>
              <w:spacing w:line="480" w:lineRule="auto"/>
              <w:ind w:left="60" w:right="60"/>
              <w:jc w:val="center"/>
            </w:pPr>
            <w:r>
              <w:t>.035</w:t>
            </w:r>
          </w:p>
        </w:tc>
        <w:tc>
          <w:tcPr>
            <w:tcW w:w="907" w:type="pct"/>
            <w:tcBorders>
              <w:top w:val="nil"/>
              <w:bottom w:val="single" w:sz="12" w:space="0" w:color="auto"/>
            </w:tcBorders>
            <w:shd w:val="clear" w:color="auto" w:fill="auto"/>
          </w:tcPr>
          <w:p w:rsidR="00D27DCA" w:rsidRDefault="009C7554">
            <w:pPr>
              <w:autoSpaceDE w:val="0"/>
              <w:autoSpaceDN w:val="0"/>
              <w:adjustRightInd w:val="0"/>
              <w:spacing w:line="480" w:lineRule="auto"/>
              <w:ind w:left="60" w:right="60"/>
              <w:jc w:val="center"/>
            </w:pPr>
            <w:r>
              <w:t>.762</w:t>
            </w:r>
          </w:p>
        </w:tc>
        <w:tc>
          <w:tcPr>
            <w:tcW w:w="633" w:type="pct"/>
            <w:tcBorders>
              <w:top w:val="nil"/>
              <w:bottom w:val="single" w:sz="12" w:space="0" w:color="auto"/>
            </w:tcBorders>
            <w:shd w:val="clear" w:color="auto" w:fill="auto"/>
          </w:tcPr>
          <w:p w:rsidR="00D27DCA" w:rsidRDefault="009C7554">
            <w:pPr>
              <w:autoSpaceDE w:val="0"/>
              <w:autoSpaceDN w:val="0"/>
              <w:adjustRightInd w:val="0"/>
              <w:spacing w:line="480" w:lineRule="auto"/>
              <w:ind w:left="60" w:right="60"/>
              <w:jc w:val="center"/>
            </w:pPr>
            <w:r>
              <w:t>22.343</w:t>
            </w:r>
          </w:p>
        </w:tc>
        <w:tc>
          <w:tcPr>
            <w:tcW w:w="633" w:type="pct"/>
            <w:tcBorders>
              <w:top w:val="nil"/>
              <w:bottom w:val="single" w:sz="12" w:space="0" w:color="auto"/>
            </w:tcBorders>
            <w:shd w:val="clear" w:color="auto" w:fill="auto"/>
          </w:tcPr>
          <w:p w:rsidR="00D27DCA" w:rsidRDefault="009C7554">
            <w:pPr>
              <w:autoSpaceDE w:val="0"/>
              <w:autoSpaceDN w:val="0"/>
              <w:adjustRightInd w:val="0"/>
              <w:spacing w:line="480" w:lineRule="auto"/>
              <w:ind w:left="60" w:right="60"/>
              <w:jc w:val="center"/>
            </w:pPr>
            <w:r>
              <w:t>.000</w:t>
            </w:r>
          </w:p>
        </w:tc>
      </w:tr>
    </w:tbl>
    <w:p w:rsidR="00D27DCA" w:rsidRDefault="00D27DCA">
      <w:pPr>
        <w:autoSpaceDE w:val="0"/>
        <w:autoSpaceDN w:val="0"/>
        <w:adjustRightInd w:val="0"/>
        <w:spacing w:line="480" w:lineRule="auto"/>
        <w:jc w:val="both"/>
      </w:pPr>
    </w:p>
    <w:p w:rsidR="00D27DCA" w:rsidRDefault="009C7554">
      <w:pPr>
        <w:autoSpaceDE w:val="0"/>
        <w:autoSpaceDN w:val="0"/>
        <w:adjustRightInd w:val="0"/>
        <w:spacing w:line="480" w:lineRule="auto"/>
        <w:jc w:val="both"/>
      </w:pPr>
      <w:r>
        <w:t>Based on the regression coefficients presented in Table, it was determined that there was a statistically significant positive link (beta coefficient of β = 0.775 and p = 0.000&lt;0.05) between farmer’s attitude and productivity. The findings suggest that pro</w:t>
      </w:r>
      <w:r>
        <w:t xml:space="preserve">ductivity will increase by 0.775 units for every unit increase in farmer’s attitude, all other things being kept constant. </w:t>
      </w:r>
    </w:p>
    <w:p w:rsidR="00D27DCA" w:rsidRDefault="009C7554">
      <w:pPr>
        <w:autoSpaceDE w:val="0"/>
        <w:autoSpaceDN w:val="0"/>
        <w:adjustRightInd w:val="0"/>
        <w:spacing w:line="480" w:lineRule="auto"/>
        <w:jc w:val="both"/>
      </w:pPr>
      <w:r>
        <w:t>The regression equation is given as:</w:t>
      </w:r>
    </w:p>
    <w:p w:rsidR="00D27DCA" w:rsidRDefault="009C7554">
      <w:pPr>
        <w:autoSpaceDE w:val="0"/>
        <w:autoSpaceDN w:val="0"/>
        <w:adjustRightInd w:val="0"/>
        <w:spacing w:line="480" w:lineRule="auto"/>
        <w:jc w:val="both"/>
      </w:pPr>
      <m:oMathPara>
        <m:oMath>
          <m:r>
            <w:rPr>
              <w:rFonts w:ascii="Cambria Math" w:hAnsi="Cambria Math"/>
            </w:rPr>
            <m:t>Y</m:t>
          </m:r>
          <m:r>
            <w:rPr>
              <w:rFonts w:ascii="Cambria Math" w:hAnsi="Cambria Math"/>
            </w:rPr>
            <m:t>=0.974+0.775</m:t>
          </m:r>
          <m:sSub>
            <m:sSubPr>
              <m:ctrlPr>
                <w:rPr>
                  <w:rFonts w:ascii="Cambria Math" w:hAnsi="Cambria Math"/>
                  <w:i/>
                </w:rPr>
              </m:ctrlPr>
            </m:sSubPr>
            <m:e>
              <m:r>
                <w:rPr>
                  <w:rFonts w:ascii="Cambria Math" w:hAnsi="Cambria Math"/>
                </w:rPr>
                <m:t>X</m:t>
              </m:r>
            </m:e>
            <m:sub>
              <m:r>
                <w:rPr>
                  <w:rFonts w:ascii="Cambria Math" w:hAnsi="Cambria Math"/>
                </w:rPr>
                <m:t>1</m:t>
              </m:r>
            </m:sub>
          </m:sSub>
        </m:oMath>
      </m:oMathPara>
    </w:p>
    <w:p w:rsidR="00D27DCA" w:rsidRDefault="009C7554">
      <w:pPr>
        <w:autoSpaceDE w:val="0"/>
        <w:autoSpaceDN w:val="0"/>
        <w:adjustRightInd w:val="0"/>
        <w:spacing w:line="480" w:lineRule="auto"/>
        <w:jc w:val="both"/>
      </w:pPr>
      <w:r>
        <w:t>Y = Productivity and X</w:t>
      </w:r>
      <w:r>
        <w:rPr>
          <w:vertAlign w:val="subscript"/>
        </w:rPr>
        <w:t xml:space="preserve">1 </w:t>
      </w:r>
      <w:r>
        <w:t xml:space="preserve">is Farmers attitude. </w:t>
      </w:r>
    </w:p>
    <w:p w:rsidR="00D27DCA" w:rsidRDefault="009C7554">
      <w:pPr>
        <w:pStyle w:val="Heading4"/>
        <w:spacing w:line="480" w:lineRule="auto"/>
        <w:rPr>
          <w:rFonts w:ascii="Times New Roman" w:hAnsi="Times New Roman"/>
          <w:b w:val="0"/>
          <w:bCs w:val="0"/>
          <w:i/>
          <w:iCs/>
          <w:sz w:val="24"/>
          <w:szCs w:val="24"/>
        </w:rPr>
      </w:pPr>
      <w:r>
        <w:rPr>
          <w:rFonts w:ascii="Times New Roman" w:hAnsi="Times New Roman"/>
          <w:sz w:val="24"/>
          <w:szCs w:val="24"/>
        </w:rPr>
        <w:t xml:space="preserve">4.7.2.3 Regression Analysis of </w:t>
      </w:r>
      <w:r>
        <w:rPr>
          <w:rFonts w:ascii="Times New Roman" w:hAnsi="Times New Roman"/>
          <w:sz w:val="24"/>
          <w:szCs w:val="24"/>
        </w:rPr>
        <w:t>farmer’s knowledge and productivity</w:t>
      </w:r>
    </w:p>
    <w:p w:rsidR="00D27DCA" w:rsidRDefault="009C7554">
      <w:pPr>
        <w:spacing w:line="480" w:lineRule="auto"/>
      </w:pPr>
      <w:r>
        <w:t>The study second objective was to examine the influence of farmer’s knowledge on productivity.</w:t>
      </w:r>
    </w:p>
    <w:p w:rsidR="00D27DCA" w:rsidRDefault="009C7554">
      <w:pPr>
        <w:pStyle w:val="Caption"/>
        <w:spacing w:line="480" w:lineRule="auto"/>
        <w:rPr>
          <w:b w:val="0"/>
          <w:i/>
          <w:sz w:val="24"/>
          <w:szCs w:val="24"/>
        </w:rPr>
      </w:pPr>
      <w:bookmarkStart w:id="125" w:name="_Toc150438866"/>
      <w:r>
        <w:rPr>
          <w:b w:val="0"/>
          <w:i/>
          <w:sz w:val="24"/>
          <w:szCs w:val="24"/>
        </w:rPr>
        <w:t>Table 4.25: Model summary on farmer’s knowledge and productivity</w:t>
      </w:r>
      <w:bookmarkEnd w:id="125"/>
    </w:p>
    <w:tbl>
      <w:tblPr>
        <w:tblW w:w="5000" w:type="pct"/>
        <w:tblBorders>
          <w:top w:val="single" w:sz="12" w:space="0" w:color="auto"/>
          <w:bottom w:val="single" w:sz="12" w:space="0" w:color="auto"/>
        </w:tblBorders>
        <w:tblCellMar>
          <w:left w:w="0" w:type="dxa"/>
          <w:right w:w="0" w:type="dxa"/>
        </w:tblCellMar>
        <w:tblLook w:val="04A0" w:firstRow="1" w:lastRow="0" w:firstColumn="1" w:lastColumn="0" w:noHBand="0" w:noVBand="1"/>
      </w:tblPr>
      <w:tblGrid>
        <w:gridCol w:w="1151"/>
        <w:gridCol w:w="1481"/>
        <w:gridCol w:w="1571"/>
        <w:gridCol w:w="2125"/>
        <w:gridCol w:w="2125"/>
      </w:tblGrid>
      <w:tr w:rsidR="00D27DCA">
        <w:trPr>
          <w:cantSplit/>
        </w:trPr>
        <w:tc>
          <w:tcPr>
            <w:tcW w:w="681" w:type="pct"/>
            <w:tcBorders>
              <w:top w:val="single" w:sz="12" w:space="0" w:color="auto"/>
              <w:bottom w:val="single" w:sz="12" w:space="0" w:color="auto"/>
            </w:tcBorders>
            <w:shd w:val="clear" w:color="auto" w:fill="auto"/>
            <w:vAlign w:val="bottom"/>
          </w:tcPr>
          <w:p w:rsidR="00D27DCA" w:rsidRDefault="009C7554">
            <w:pPr>
              <w:autoSpaceDE w:val="0"/>
              <w:autoSpaceDN w:val="0"/>
              <w:adjustRightInd w:val="0"/>
              <w:spacing w:line="480" w:lineRule="auto"/>
              <w:ind w:left="60" w:right="60"/>
              <w:jc w:val="center"/>
            </w:pPr>
            <w:r>
              <w:t>Model</w:t>
            </w:r>
          </w:p>
        </w:tc>
        <w:tc>
          <w:tcPr>
            <w:tcW w:w="876" w:type="pct"/>
            <w:tcBorders>
              <w:top w:val="single" w:sz="12" w:space="0" w:color="auto"/>
              <w:bottom w:val="single" w:sz="12" w:space="0" w:color="auto"/>
            </w:tcBorders>
            <w:shd w:val="clear" w:color="auto" w:fill="auto"/>
            <w:vAlign w:val="bottom"/>
          </w:tcPr>
          <w:p w:rsidR="00D27DCA" w:rsidRDefault="009C7554">
            <w:pPr>
              <w:autoSpaceDE w:val="0"/>
              <w:autoSpaceDN w:val="0"/>
              <w:adjustRightInd w:val="0"/>
              <w:spacing w:line="480" w:lineRule="auto"/>
              <w:ind w:left="60" w:right="60"/>
              <w:jc w:val="center"/>
            </w:pPr>
            <w:r>
              <w:t>R</w:t>
            </w:r>
          </w:p>
        </w:tc>
        <w:tc>
          <w:tcPr>
            <w:tcW w:w="929" w:type="pct"/>
            <w:tcBorders>
              <w:top w:val="single" w:sz="12" w:space="0" w:color="auto"/>
              <w:bottom w:val="single" w:sz="12" w:space="0" w:color="auto"/>
            </w:tcBorders>
            <w:shd w:val="clear" w:color="auto" w:fill="auto"/>
            <w:vAlign w:val="bottom"/>
          </w:tcPr>
          <w:p w:rsidR="00D27DCA" w:rsidRDefault="009C7554">
            <w:pPr>
              <w:autoSpaceDE w:val="0"/>
              <w:autoSpaceDN w:val="0"/>
              <w:adjustRightInd w:val="0"/>
              <w:spacing w:line="480" w:lineRule="auto"/>
              <w:ind w:left="60" w:right="60"/>
              <w:jc w:val="center"/>
            </w:pPr>
            <w:r>
              <w:t>R Square</w:t>
            </w:r>
          </w:p>
        </w:tc>
        <w:tc>
          <w:tcPr>
            <w:tcW w:w="1257" w:type="pct"/>
            <w:tcBorders>
              <w:top w:val="single" w:sz="12" w:space="0" w:color="auto"/>
              <w:bottom w:val="single" w:sz="12" w:space="0" w:color="auto"/>
            </w:tcBorders>
            <w:shd w:val="clear" w:color="auto" w:fill="auto"/>
            <w:vAlign w:val="bottom"/>
          </w:tcPr>
          <w:p w:rsidR="00D27DCA" w:rsidRDefault="009C7554">
            <w:pPr>
              <w:autoSpaceDE w:val="0"/>
              <w:autoSpaceDN w:val="0"/>
              <w:adjustRightInd w:val="0"/>
              <w:spacing w:line="480" w:lineRule="auto"/>
              <w:ind w:left="60" w:right="60"/>
              <w:jc w:val="center"/>
            </w:pPr>
            <w:r>
              <w:t>Adjusted R Square</w:t>
            </w:r>
          </w:p>
        </w:tc>
        <w:tc>
          <w:tcPr>
            <w:tcW w:w="1257" w:type="pct"/>
            <w:tcBorders>
              <w:top w:val="single" w:sz="12" w:space="0" w:color="auto"/>
              <w:bottom w:val="single" w:sz="12" w:space="0" w:color="auto"/>
            </w:tcBorders>
            <w:shd w:val="clear" w:color="auto" w:fill="auto"/>
            <w:vAlign w:val="bottom"/>
          </w:tcPr>
          <w:p w:rsidR="00D27DCA" w:rsidRDefault="009C7554">
            <w:pPr>
              <w:autoSpaceDE w:val="0"/>
              <w:autoSpaceDN w:val="0"/>
              <w:adjustRightInd w:val="0"/>
              <w:spacing w:line="480" w:lineRule="auto"/>
              <w:ind w:left="60" w:right="60"/>
              <w:jc w:val="center"/>
            </w:pPr>
            <w:r>
              <w:t>Std. Error of the Estimat</w:t>
            </w:r>
            <w:r>
              <w:t>e</w:t>
            </w:r>
          </w:p>
        </w:tc>
      </w:tr>
      <w:tr w:rsidR="00D27DCA">
        <w:trPr>
          <w:cantSplit/>
        </w:trPr>
        <w:tc>
          <w:tcPr>
            <w:tcW w:w="681" w:type="pct"/>
            <w:tcBorders>
              <w:top w:val="single" w:sz="12" w:space="0" w:color="auto"/>
            </w:tcBorders>
            <w:shd w:val="clear" w:color="auto" w:fill="auto"/>
          </w:tcPr>
          <w:p w:rsidR="00D27DCA" w:rsidRDefault="00D27DCA">
            <w:pPr>
              <w:autoSpaceDE w:val="0"/>
              <w:autoSpaceDN w:val="0"/>
              <w:adjustRightInd w:val="0"/>
              <w:spacing w:line="480" w:lineRule="auto"/>
              <w:ind w:left="60" w:right="60"/>
              <w:jc w:val="center"/>
            </w:pPr>
          </w:p>
        </w:tc>
        <w:tc>
          <w:tcPr>
            <w:tcW w:w="876" w:type="pct"/>
            <w:tcBorders>
              <w:top w:val="single" w:sz="12" w:space="0" w:color="auto"/>
            </w:tcBorders>
            <w:shd w:val="clear" w:color="auto" w:fill="auto"/>
          </w:tcPr>
          <w:p w:rsidR="00D27DCA" w:rsidRDefault="009C7554">
            <w:pPr>
              <w:autoSpaceDE w:val="0"/>
              <w:autoSpaceDN w:val="0"/>
              <w:adjustRightInd w:val="0"/>
              <w:spacing w:line="480" w:lineRule="auto"/>
              <w:ind w:left="60" w:right="60"/>
              <w:jc w:val="center"/>
            </w:pPr>
            <w:r>
              <w:t>.743</w:t>
            </w:r>
          </w:p>
        </w:tc>
        <w:tc>
          <w:tcPr>
            <w:tcW w:w="929" w:type="pct"/>
            <w:tcBorders>
              <w:top w:val="single" w:sz="12" w:space="0" w:color="auto"/>
            </w:tcBorders>
            <w:shd w:val="clear" w:color="auto" w:fill="auto"/>
          </w:tcPr>
          <w:p w:rsidR="00D27DCA" w:rsidRDefault="009C7554">
            <w:pPr>
              <w:autoSpaceDE w:val="0"/>
              <w:autoSpaceDN w:val="0"/>
              <w:adjustRightInd w:val="0"/>
              <w:spacing w:line="480" w:lineRule="auto"/>
              <w:ind w:left="60" w:right="60"/>
              <w:jc w:val="center"/>
            </w:pPr>
            <w:r>
              <w:t>.553</w:t>
            </w:r>
          </w:p>
        </w:tc>
        <w:tc>
          <w:tcPr>
            <w:tcW w:w="1257" w:type="pct"/>
            <w:tcBorders>
              <w:top w:val="single" w:sz="12" w:space="0" w:color="auto"/>
            </w:tcBorders>
            <w:shd w:val="clear" w:color="auto" w:fill="auto"/>
          </w:tcPr>
          <w:p w:rsidR="00D27DCA" w:rsidRDefault="009C7554">
            <w:pPr>
              <w:autoSpaceDE w:val="0"/>
              <w:autoSpaceDN w:val="0"/>
              <w:adjustRightInd w:val="0"/>
              <w:spacing w:line="480" w:lineRule="auto"/>
              <w:ind w:left="60" w:right="60"/>
              <w:jc w:val="center"/>
            </w:pPr>
            <w:r>
              <w:t>.551</w:t>
            </w:r>
          </w:p>
        </w:tc>
        <w:tc>
          <w:tcPr>
            <w:tcW w:w="1257" w:type="pct"/>
            <w:tcBorders>
              <w:top w:val="single" w:sz="12" w:space="0" w:color="auto"/>
            </w:tcBorders>
            <w:shd w:val="clear" w:color="auto" w:fill="auto"/>
          </w:tcPr>
          <w:p w:rsidR="00D27DCA" w:rsidRDefault="009C7554">
            <w:pPr>
              <w:autoSpaceDE w:val="0"/>
              <w:autoSpaceDN w:val="0"/>
              <w:adjustRightInd w:val="0"/>
              <w:spacing w:line="480" w:lineRule="auto"/>
              <w:ind w:left="60" w:right="60"/>
              <w:jc w:val="center"/>
            </w:pPr>
            <w:r>
              <w:t>.30673</w:t>
            </w:r>
          </w:p>
        </w:tc>
      </w:tr>
    </w:tbl>
    <w:p w:rsidR="00D27DCA" w:rsidRDefault="00D27DCA">
      <w:pPr>
        <w:autoSpaceDE w:val="0"/>
        <w:autoSpaceDN w:val="0"/>
        <w:adjustRightInd w:val="0"/>
        <w:spacing w:line="480" w:lineRule="auto"/>
      </w:pPr>
    </w:p>
    <w:p w:rsidR="00D27DCA" w:rsidRDefault="009C7554">
      <w:pPr>
        <w:spacing w:line="480" w:lineRule="auto"/>
        <w:jc w:val="both"/>
        <w:rPr>
          <w:b/>
          <w:bCs/>
        </w:rPr>
      </w:pPr>
      <w:r>
        <w:lastRenderedPageBreak/>
        <w:t xml:space="preserve">According to the results in Table, farmer’s knowledge has </w:t>
      </w:r>
      <w:proofErr w:type="gramStart"/>
      <w:r>
        <w:t>a</w:t>
      </w:r>
      <w:proofErr w:type="gramEnd"/>
      <w:r>
        <w:t xml:space="preserve"> R squared of 0.553, meaning that it accounts for 55.3% of the variability in productivity at the county. The findings are in line with a study done by </w:t>
      </w:r>
      <w:proofErr w:type="spellStart"/>
      <w:r>
        <w:t>Mukhisa</w:t>
      </w:r>
      <w:proofErr w:type="spellEnd"/>
      <w:r>
        <w:t xml:space="preserve"> (2019) who stated that farmers’ knowl</w:t>
      </w:r>
      <w:r>
        <w:t xml:space="preserve">edge has an influence on the agricultural productivity. The findings indicate that farmers who continually get trainings on the good agricultural practices have recorded a 43.2% increase in their farm productivity. </w:t>
      </w:r>
    </w:p>
    <w:p w:rsidR="00D27DCA" w:rsidRDefault="00D27DCA">
      <w:pPr>
        <w:autoSpaceDE w:val="0"/>
        <w:autoSpaceDN w:val="0"/>
        <w:adjustRightInd w:val="0"/>
        <w:spacing w:line="480" w:lineRule="auto"/>
      </w:pPr>
    </w:p>
    <w:p w:rsidR="00D27DCA" w:rsidRDefault="009C7554">
      <w:pPr>
        <w:pStyle w:val="Caption"/>
        <w:spacing w:line="480" w:lineRule="auto"/>
        <w:rPr>
          <w:b w:val="0"/>
          <w:bCs w:val="0"/>
          <w:i/>
          <w:sz w:val="24"/>
          <w:szCs w:val="24"/>
        </w:rPr>
      </w:pPr>
      <w:bookmarkStart w:id="126" w:name="_Toc150438867"/>
      <w:r>
        <w:rPr>
          <w:b w:val="0"/>
          <w:i/>
          <w:sz w:val="24"/>
          <w:szCs w:val="24"/>
        </w:rPr>
        <w:t>Table 4.26:</w:t>
      </w:r>
      <w:r>
        <w:rPr>
          <w:b w:val="0"/>
          <w:bCs w:val="0"/>
          <w:i/>
          <w:sz w:val="24"/>
          <w:szCs w:val="24"/>
        </w:rPr>
        <w:t xml:space="preserve"> ANOVA Statistics (Farmers k</w:t>
      </w:r>
      <w:r>
        <w:rPr>
          <w:b w:val="0"/>
          <w:bCs w:val="0"/>
          <w:i/>
          <w:sz w:val="24"/>
          <w:szCs w:val="24"/>
        </w:rPr>
        <w:t>nowledge and productivity)</w:t>
      </w:r>
      <w:bookmarkEnd w:id="126"/>
    </w:p>
    <w:tbl>
      <w:tblPr>
        <w:tblW w:w="7969" w:type="dxa"/>
        <w:tblInd w:w="-15" w:type="dxa"/>
        <w:tblBorders>
          <w:top w:val="single" w:sz="12" w:space="0" w:color="auto"/>
          <w:bottom w:val="single" w:sz="12" w:space="0" w:color="auto"/>
        </w:tblBorders>
        <w:tblLayout w:type="fixed"/>
        <w:tblCellMar>
          <w:left w:w="0" w:type="dxa"/>
          <w:right w:w="0" w:type="dxa"/>
        </w:tblCellMar>
        <w:tblLook w:val="04A0" w:firstRow="1" w:lastRow="0" w:firstColumn="1" w:lastColumn="0" w:noHBand="0" w:noVBand="1"/>
      </w:tblPr>
      <w:tblGrid>
        <w:gridCol w:w="7"/>
        <w:gridCol w:w="732"/>
        <w:gridCol w:w="1283"/>
        <w:gridCol w:w="1468"/>
        <w:gridCol w:w="1024"/>
        <w:gridCol w:w="1407"/>
        <w:gridCol w:w="1024"/>
        <w:gridCol w:w="1024"/>
      </w:tblGrid>
      <w:tr w:rsidR="00D27DCA">
        <w:trPr>
          <w:cantSplit/>
        </w:trPr>
        <w:tc>
          <w:tcPr>
            <w:tcW w:w="2017" w:type="dxa"/>
            <w:gridSpan w:val="3"/>
            <w:tcBorders>
              <w:top w:val="single" w:sz="12" w:space="0" w:color="auto"/>
              <w:bottom w:val="single" w:sz="12" w:space="0" w:color="auto"/>
            </w:tcBorders>
            <w:shd w:val="clear" w:color="auto" w:fill="auto"/>
            <w:vAlign w:val="bottom"/>
          </w:tcPr>
          <w:p w:rsidR="00D27DCA" w:rsidRDefault="009C7554">
            <w:pPr>
              <w:autoSpaceDE w:val="0"/>
              <w:autoSpaceDN w:val="0"/>
              <w:adjustRightInd w:val="0"/>
              <w:spacing w:line="480" w:lineRule="auto"/>
              <w:ind w:left="60" w:right="60"/>
            </w:pPr>
            <w:r>
              <w:t>Model</w:t>
            </w:r>
          </w:p>
        </w:tc>
        <w:tc>
          <w:tcPr>
            <w:tcW w:w="1469" w:type="dxa"/>
            <w:tcBorders>
              <w:top w:val="single" w:sz="12" w:space="0" w:color="auto"/>
              <w:bottom w:val="single" w:sz="12" w:space="0" w:color="auto"/>
            </w:tcBorders>
            <w:shd w:val="clear" w:color="auto" w:fill="auto"/>
            <w:vAlign w:val="bottom"/>
          </w:tcPr>
          <w:p w:rsidR="00D27DCA" w:rsidRDefault="009C7554">
            <w:pPr>
              <w:autoSpaceDE w:val="0"/>
              <w:autoSpaceDN w:val="0"/>
              <w:adjustRightInd w:val="0"/>
              <w:spacing w:line="480" w:lineRule="auto"/>
              <w:ind w:left="60" w:right="60"/>
              <w:jc w:val="center"/>
            </w:pPr>
            <w:r>
              <w:t>Sum of Squares</w:t>
            </w:r>
          </w:p>
        </w:tc>
        <w:tc>
          <w:tcPr>
            <w:tcW w:w="1025" w:type="dxa"/>
            <w:tcBorders>
              <w:top w:val="single" w:sz="12" w:space="0" w:color="auto"/>
              <w:bottom w:val="single" w:sz="12" w:space="0" w:color="auto"/>
            </w:tcBorders>
            <w:shd w:val="clear" w:color="auto" w:fill="auto"/>
            <w:vAlign w:val="bottom"/>
          </w:tcPr>
          <w:p w:rsidR="00D27DCA" w:rsidRDefault="009C7554">
            <w:pPr>
              <w:autoSpaceDE w:val="0"/>
              <w:autoSpaceDN w:val="0"/>
              <w:adjustRightInd w:val="0"/>
              <w:spacing w:line="480" w:lineRule="auto"/>
              <w:ind w:left="60" w:right="60"/>
              <w:jc w:val="center"/>
            </w:pPr>
            <w:proofErr w:type="spellStart"/>
            <w:r>
              <w:t>df</w:t>
            </w:r>
            <w:proofErr w:type="spellEnd"/>
          </w:p>
        </w:tc>
        <w:tc>
          <w:tcPr>
            <w:tcW w:w="1408" w:type="dxa"/>
            <w:tcBorders>
              <w:top w:val="single" w:sz="12" w:space="0" w:color="auto"/>
              <w:bottom w:val="single" w:sz="12" w:space="0" w:color="auto"/>
            </w:tcBorders>
            <w:shd w:val="clear" w:color="auto" w:fill="auto"/>
            <w:vAlign w:val="bottom"/>
          </w:tcPr>
          <w:p w:rsidR="00D27DCA" w:rsidRDefault="009C7554">
            <w:pPr>
              <w:autoSpaceDE w:val="0"/>
              <w:autoSpaceDN w:val="0"/>
              <w:adjustRightInd w:val="0"/>
              <w:spacing w:line="480" w:lineRule="auto"/>
              <w:ind w:left="60" w:right="60"/>
              <w:jc w:val="center"/>
            </w:pPr>
            <w:r>
              <w:t>Mean Square</w:t>
            </w:r>
          </w:p>
        </w:tc>
        <w:tc>
          <w:tcPr>
            <w:tcW w:w="1025" w:type="dxa"/>
            <w:tcBorders>
              <w:top w:val="single" w:sz="12" w:space="0" w:color="auto"/>
              <w:bottom w:val="single" w:sz="12" w:space="0" w:color="auto"/>
            </w:tcBorders>
            <w:shd w:val="clear" w:color="auto" w:fill="auto"/>
            <w:vAlign w:val="bottom"/>
          </w:tcPr>
          <w:p w:rsidR="00D27DCA" w:rsidRDefault="009C7554">
            <w:pPr>
              <w:autoSpaceDE w:val="0"/>
              <w:autoSpaceDN w:val="0"/>
              <w:adjustRightInd w:val="0"/>
              <w:spacing w:line="480" w:lineRule="auto"/>
              <w:ind w:left="60" w:right="60"/>
              <w:jc w:val="center"/>
            </w:pPr>
            <w:r>
              <w:t>F</w:t>
            </w:r>
          </w:p>
        </w:tc>
        <w:tc>
          <w:tcPr>
            <w:tcW w:w="1025" w:type="dxa"/>
            <w:tcBorders>
              <w:top w:val="single" w:sz="12" w:space="0" w:color="auto"/>
              <w:bottom w:val="single" w:sz="12" w:space="0" w:color="auto"/>
            </w:tcBorders>
            <w:shd w:val="clear" w:color="auto" w:fill="auto"/>
            <w:vAlign w:val="bottom"/>
          </w:tcPr>
          <w:p w:rsidR="00D27DCA" w:rsidRDefault="009C7554">
            <w:pPr>
              <w:autoSpaceDE w:val="0"/>
              <w:autoSpaceDN w:val="0"/>
              <w:adjustRightInd w:val="0"/>
              <w:spacing w:line="480" w:lineRule="auto"/>
              <w:ind w:left="60" w:right="60"/>
              <w:jc w:val="center"/>
            </w:pPr>
            <w:r>
              <w:t>Sig.</w:t>
            </w:r>
          </w:p>
        </w:tc>
      </w:tr>
      <w:tr w:rsidR="00D27DCA">
        <w:trPr>
          <w:gridBefore w:val="1"/>
          <w:wBefore w:w="6" w:type="dxa"/>
          <w:cantSplit/>
        </w:trPr>
        <w:tc>
          <w:tcPr>
            <w:tcW w:w="733" w:type="dxa"/>
            <w:vMerge w:val="restart"/>
            <w:tcBorders>
              <w:top w:val="single" w:sz="12" w:space="0" w:color="auto"/>
            </w:tcBorders>
            <w:shd w:val="clear" w:color="auto" w:fill="auto"/>
          </w:tcPr>
          <w:p w:rsidR="00D27DCA" w:rsidRDefault="00D27DCA">
            <w:pPr>
              <w:autoSpaceDE w:val="0"/>
              <w:autoSpaceDN w:val="0"/>
              <w:adjustRightInd w:val="0"/>
              <w:spacing w:line="480" w:lineRule="auto"/>
              <w:ind w:left="60" w:right="60"/>
            </w:pPr>
          </w:p>
        </w:tc>
        <w:tc>
          <w:tcPr>
            <w:tcW w:w="1284" w:type="dxa"/>
            <w:tcBorders>
              <w:top w:val="single" w:sz="12" w:space="0" w:color="auto"/>
            </w:tcBorders>
            <w:shd w:val="clear" w:color="auto" w:fill="auto"/>
          </w:tcPr>
          <w:p w:rsidR="00D27DCA" w:rsidRDefault="009C7554">
            <w:pPr>
              <w:autoSpaceDE w:val="0"/>
              <w:autoSpaceDN w:val="0"/>
              <w:adjustRightInd w:val="0"/>
              <w:spacing w:line="480" w:lineRule="auto"/>
              <w:ind w:left="60" w:right="60"/>
            </w:pPr>
            <w:r>
              <w:t>Regression</w:t>
            </w:r>
          </w:p>
        </w:tc>
        <w:tc>
          <w:tcPr>
            <w:tcW w:w="1469" w:type="dxa"/>
            <w:tcBorders>
              <w:top w:val="single" w:sz="12" w:space="0" w:color="auto"/>
            </w:tcBorders>
            <w:shd w:val="clear" w:color="auto" w:fill="auto"/>
          </w:tcPr>
          <w:p w:rsidR="00D27DCA" w:rsidRDefault="009C7554">
            <w:pPr>
              <w:autoSpaceDE w:val="0"/>
              <w:autoSpaceDN w:val="0"/>
              <w:adjustRightInd w:val="0"/>
              <w:spacing w:line="480" w:lineRule="auto"/>
              <w:ind w:left="60" w:right="60"/>
              <w:jc w:val="right"/>
            </w:pPr>
            <w:r>
              <w:t>41.936</w:t>
            </w:r>
          </w:p>
        </w:tc>
        <w:tc>
          <w:tcPr>
            <w:tcW w:w="1025" w:type="dxa"/>
            <w:tcBorders>
              <w:top w:val="single" w:sz="12" w:space="0" w:color="auto"/>
            </w:tcBorders>
            <w:shd w:val="clear" w:color="auto" w:fill="auto"/>
          </w:tcPr>
          <w:p w:rsidR="00D27DCA" w:rsidRDefault="009C7554">
            <w:pPr>
              <w:autoSpaceDE w:val="0"/>
              <w:autoSpaceDN w:val="0"/>
              <w:adjustRightInd w:val="0"/>
              <w:spacing w:line="480" w:lineRule="auto"/>
              <w:ind w:left="60" w:right="60"/>
              <w:jc w:val="right"/>
            </w:pPr>
            <w:r>
              <w:t>1</w:t>
            </w:r>
          </w:p>
        </w:tc>
        <w:tc>
          <w:tcPr>
            <w:tcW w:w="1408" w:type="dxa"/>
            <w:tcBorders>
              <w:top w:val="single" w:sz="12" w:space="0" w:color="auto"/>
            </w:tcBorders>
            <w:shd w:val="clear" w:color="auto" w:fill="auto"/>
          </w:tcPr>
          <w:p w:rsidR="00D27DCA" w:rsidRDefault="009C7554">
            <w:pPr>
              <w:autoSpaceDE w:val="0"/>
              <w:autoSpaceDN w:val="0"/>
              <w:adjustRightInd w:val="0"/>
              <w:spacing w:line="480" w:lineRule="auto"/>
              <w:ind w:left="60" w:right="60"/>
              <w:jc w:val="right"/>
            </w:pPr>
            <w:r>
              <w:t>41.936</w:t>
            </w:r>
          </w:p>
        </w:tc>
        <w:tc>
          <w:tcPr>
            <w:tcW w:w="1025" w:type="dxa"/>
            <w:tcBorders>
              <w:top w:val="single" w:sz="12" w:space="0" w:color="auto"/>
            </w:tcBorders>
            <w:shd w:val="clear" w:color="auto" w:fill="auto"/>
          </w:tcPr>
          <w:p w:rsidR="00D27DCA" w:rsidRDefault="009C7554">
            <w:pPr>
              <w:autoSpaceDE w:val="0"/>
              <w:autoSpaceDN w:val="0"/>
              <w:adjustRightInd w:val="0"/>
              <w:spacing w:line="480" w:lineRule="auto"/>
              <w:ind w:left="60" w:right="60"/>
              <w:jc w:val="right"/>
            </w:pPr>
            <w:r>
              <w:t>445.741</w:t>
            </w:r>
          </w:p>
        </w:tc>
        <w:tc>
          <w:tcPr>
            <w:tcW w:w="1025" w:type="dxa"/>
            <w:tcBorders>
              <w:top w:val="single" w:sz="12" w:space="0" w:color="auto"/>
            </w:tcBorders>
            <w:shd w:val="clear" w:color="auto" w:fill="auto"/>
          </w:tcPr>
          <w:p w:rsidR="00D27DCA" w:rsidRDefault="009C7554">
            <w:pPr>
              <w:autoSpaceDE w:val="0"/>
              <w:autoSpaceDN w:val="0"/>
              <w:adjustRightInd w:val="0"/>
              <w:spacing w:line="480" w:lineRule="auto"/>
              <w:ind w:left="60" w:right="60"/>
              <w:jc w:val="right"/>
            </w:pPr>
            <w:r>
              <w:t>.000</w:t>
            </w:r>
          </w:p>
        </w:tc>
      </w:tr>
      <w:tr w:rsidR="00D27DCA">
        <w:trPr>
          <w:gridBefore w:val="1"/>
          <w:wBefore w:w="6" w:type="dxa"/>
          <w:cantSplit/>
        </w:trPr>
        <w:tc>
          <w:tcPr>
            <w:tcW w:w="733" w:type="dxa"/>
            <w:vMerge/>
            <w:shd w:val="clear" w:color="auto" w:fill="auto"/>
          </w:tcPr>
          <w:p w:rsidR="00D27DCA" w:rsidRDefault="00D27DCA">
            <w:pPr>
              <w:autoSpaceDE w:val="0"/>
              <w:autoSpaceDN w:val="0"/>
              <w:adjustRightInd w:val="0"/>
              <w:spacing w:line="480" w:lineRule="auto"/>
            </w:pPr>
          </w:p>
        </w:tc>
        <w:tc>
          <w:tcPr>
            <w:tcW w:w="1284" w:type="dxa"/>
            <w:shd w:val="clear" w:color="auto" w:fill="auto"/>
          </w:tcPr>
          <w:p w:rsidR="00D27DCA" w:rsidRDefault="009C7554">
            <w:pPr>
              <w:autoSpaceDE w:val="0"/>
              <w:autoSpaceDN w:val="0"/>
              <w:adjustRightInd w:val="0"/>
              <w:spacing w:line="480" w:lineRule="auto"/>
              <w:ind w:left="60" w:right="60"/>
            </w:pPr>
            <w:r>
              <w:t>Residual</w:t>
            </w:r>
          </w:p>
        </w:tc>
        <w:tc>
          <w:tcPr>
            <w:tcW w:w="1469" w:type="dxa"/>
            <w:shd w:val="clear" w:color="auto" w:fill="auto"/>
          </w:tcPr>
          <w:p w:rsidR="00D27DCA" w:rsidRDefault="009C7554">
            <w:pPr>
              <w:autoSpaceDE w:val="0"/>
              <w:autoSpaceDN w:val="0"/>
              <w:adjustRightInd w:val="0"/>
              <w:spacing w:line="480" w:lineRule="auto"/>
              <w:ind w:left="60" w:right="60"/>
              <w:jc w:val="right"/>
            </w:pPr>
            <w:r>
              <w:t>33.963</w:t>
            </w:r>
          </w:p>
        </w:tc>
        <w:tc>
          <w:tcPr>
            <w:tcW w:w="1025" w:type="dxa"/>
            <w:shd w:val="clear" w:color="auto" w:fill="auto"/>
          </w:tcPr>
          <w:p w:rsidR="00D27DCA" w:rsidRDefault="009C7554">
            <w:pPr>
              <w:autoSpaceDE w:val="0"/>
              <w:autoSpaceDN w:val="0"/>
              <w:adjustRightInd w:val="0"/>
              <w:spacing w:line="480" w:lineRule="auto"/>
              <w:ind w:left="60" w:right="60"/>
              <w:jc w:val="right"/>
            </w:pPr>
            <w:r>
              <w:t>361</w:t>
            </w:r>
          </w:p>
        </w:tc>
        <w:tc>
          <w:tcPr>
            <w:tcW w:w="1408" w:type="dxa"/>
            <w:shd w:val="clear" w:color="auto" w:fill="auto"/>
          </w:tcPr>
          <w:p w:rsidR="00D27DCA" w:rsidRDefault="009C7554">
            <w:pPr>
              <w:autoSpaceDE w:val="0"/>
              <w:autoSpaceDN w:val="0"/>
              <w:adjustRightInd w:val="0"/>
              <w:spacing w:line="480" w:lineRule="auto"/>
              <w:ind w:left="60" w:right="60"/>
              <w:jc w:val="right"/>
            </w:pPr>
            <w:r>
              <w:t>.094</w:t>
            </w:r>
          </w:p>
        </w:tc>
        <w:tc>
          <w:tcPr>
            <w:tcW w:w="1025" w:type="dxa"/>
            <w:shd w:val="clear" w:color="auto" w:fill="auto"/>
            <w:vAlign w:val="center"/>
          </w:tcPr>
          <w:p w:rsidR="00D27DCA" w:rsidRDefault="00D27DCA">
            <w:pPr>
              <w:autoSpaceDE w:val="0"/>
              <w:autoSpaceDN w:val="0"/>
              <w:adjustRightInd w:val="0"/>
              <w:spacing w:line="480" w:lineRule="auto"/>
            </w:pPr>
          </w:p>
        </w:tc>
        <w:tc>
          <w:tcPr>
            <w:tcW w:w="1025" w:type="dxa"/>
            <w:shd w:val="clear" w:color="auto" w:fill="auto"/>
            <w:vAlign w:val="center"/>
          </w:tcPr>
          <w:p w:rsidR="00D27DCA" w:rsidRDefault="00D27DCA">
            <w:pPr>
              <w:autoSpaceDE w:val="0"/>
              <w:autoSpaceDN w:val="0"/>
              <w:adjustRightInd w:val="0"/>
              <w:spacing w:line="480" w:lineRule="auto"/>
            </w:pPr>
          </w:p>
        </w:tc>
      </w:tr>
      <w:tr w:rsidR="00D27DCA">
        <w:trPr>
          <w:gridBefore w:val="1"/>
          <w:wBefore w:w="6" w:type="dxa"/>
          <w:cantSplit/>
        </w:trPr>
        <w:tc>
          <w:tcPr>
            <w:tcW w:w="733" w:type="dxa"/>
            <w:vMerge/>
            <w:shd w:val="clear" w:color="auto" w:fill="auto"/>
          </w:tcPr>
          <w:p w:rsidR="00D27DCA" w:rsidRDefault="00D27DCA">
            <w:pPr>
              <w:autoSpaceDE w:val="0"/>
              <w:autoSpaceDN w:val="0"/>
              <w:adjustRightInd w:val="0"/>
              <w:spacing w:line="480" w:lineRule="auto"/>
            </w:pPr>
          </w:p>
        </w:tc>
        <w:tc>
          <w:tcPr>
            <w:tcW w:w="1284" w:type="dxa"/>
            <w:shd w:val="clear" w:color="auto" w:fill="auto"/>
          </w:tcPr>
          <w:p w:rsidR="00D27DCA" w:rsidRDefault="009C7554">
            <w:pPr>
              <w:autoSpaceDE w:val="0"/>
              <w:autoSpaceDN w:val="0"/>
              <w:adjustRightInd w:val="0"/>
              <w:spacing w:line="480" w:lineRule="auto"/>
              <w:ind w:left="60" w:right="60"/>
            </w:pPr>
            <w:r>
              <w:t>Total</w:t>
            </w:r>
          </w:p>
        </w:tc>
        <w:tc>
          <w:tcPr>
            <w:tcW w:w="1469" w:type="dxa"/>
            <w:shd w:val="clear" w:color="auto" w:fill="auto"/>
          </w:tcPr>
          <w:p w:rsidR="00D27DCA" w:rsidRDefault="009C7554">
            <w:pPr>
              <w:autoSpaceDE w:val="0"/>
              <w:autoSpaceDN w:val="0"/>
              <w:adjustRightInd w:val="0"/>
              <w:spacing w:line="480" w:lineRule="auto"/>
              <w:ind w:left="60" w:right="60"/>
              <w:jc w:val="right"/>
            </w:pPr>
            <w:r>
              <w:t>75.899</w:t>
            </w:r>
          </w:p>
        </w:tc>
        <w:tc>
          <w:tcPr>
            <w:tcW w:w="1025" w:type="dxa"/>
            <w:shd w:val="clear" w:color="auto" w:fill="auto"/>
          </w:tcPr>
          <w:p w:rsidR="00D27DCA" w:rsidRDefault="009C7554">
            <w:pPr>
              <w:autoSpaceDE w:val="0"/>
              <w:autoSpaceDN w:val="0"/>
              <w:adjustRightInd w:val="0"/>
              <w:spacing w:line="480" w:lineRule="auto"/>
              <w:ind w:left="60" w:right="60"/>
              <w:jc w:val="right"/>
            </w:pPr>
            <w:r>
              <w:t>362</w:t>
            </w:r>
          </w:p>
        </w:tc>
        <w:tc>
          <w:tcPr>
            <w:tcW w:w="1408" w:type="dxa"/>
            <w:shd w:val="clear" w:color="auto" w:fill="auto"/>
            <w:vAlign w:val="center"/>
          </w:tcPr>
          <w:p w:rsidR="00D27DCA" w:rsidRDefault="00D27DCA">
            <w:pPr>
              <w:autoSpaceDE w:val="0"/>
              <w:autoSpaceDN w:val="0"/>
              <w:adjustRightInd w:val="0"/>
              <w:spacing w:line="480" w:lineRule="auto"/>
            </w:pPr>
          </w:p>
        </w:tc>
        <w:tc>
          <w:tcPr>
            <w:tcW w:w="1025" w:type="dxa"/>
            <w:shd w:val="clear" w:color="auto" w:fill="auto"/>
            <w:vAlign w:val="center"/>
          </w:tcPr>
          <w:p w:rsidR="00D27DCA" w:rsidRDefault="00D27DCA">
            <w:pPr>
              <w:autoSpaceDE w:val="0"/>
              <w:autoSpaceDN w:val="0"/>
              <w:adjustRightInd w:val="0"/>
              <w:spacing w:line="480" w:lineRule="auto"/>
            </w:pPr>
          </w:p>
        </w:tc>
        <w:tc>
          <w:tcPr>
            <w:tcW w:w="1025" w:type="dxa"/>
            <w:shd w:val="clear" w:color="auto" w:fill="auto"/>
            <w:vAlign w:val="center"/>
          </w:tcPr>
          <w:p w:rsidR="00D27DCA" w:rsidRDefault="00D27DCA">
            <w:pPr>
              <w:autoSpaceDE w:val="0"/>
              <w:autoSpaceDN w:val="0"/>
              <w:adjustRightInd w:val="0"/>
              <w:spacing w:line="480" w:lineRule="auto"/>
            </w:pPr>
          </w:p>
        </w:tc>
      </w:tr>
    </w:tbl>
    <w:p w:rsidR="00D27DCA" w:rsidRDefault="009C7554">
      <w:pPr>
        <w:autoSpaceDE w:val="0"/>
        <w:autoSpaceDN w:val="0"/>
        <w:adjustRightInd w:val="0"/>
        <w:spacing w:line="480" w:lineRule="auto"/>
      </w:pPr>
      <w:r>
        <w:t>Source (Author, 2023)</w:t>
      </w:r>
    </w:p>
    <w:p w:rsidR="00D27DCA" w:rsidRDefault="009C7554">
      <w:pPr>
        <w:autoSpaceDE w:val="0"/>
        <w:autoSpaceDN w:val="0"/>
        <w:adjustRightInd w:val="0"/>
        <w:spacing w:line="480" w:lineRule="auto"/>
      </w:pPr>
      <w:r>
        <w:t>The findings on the ANOVA as shown in Table indicates that (F = 445.741, p=0.000 &lt;0.05). The results imply that the model summary was statistically significant. The findings reveal that farmer’s knowledge was statistically significant in explaining product</w:t>
      </w:r>
      <w:r>
        <w:t xml:space="preserve">ivity. </w:t>
      </w:r>
    </w:p>
    <w:p w:rsidR="00D27DCA" w:rsidRDefault="00D27DCA">
      <w:pPr>
        <w:autoSpaceDE w:val="0"/>
        <w:autoSpaceDN w:val="0"/>
        <w:adjustRightInd w:val="0"/>
        <w:spacing w:line="480" w:lineRule="auto"/>
      </w:pPr>
    </w:p>
    <w:p w:rsidR="00D27DCA" w:rsidRDefault="009C7554">
      <w:pPr>
        <w:pStyle w:val="Caption"/>
        <w:spacing w:line="480" w:lineRule="auto"/>
        <w:rPr>
          <w:b w:val="0"/>
          <w:i/>
          <w:sz w:val="24"/>
          <w:szCs w:val="24"/>
        </w:rPr>
      </w:pPr>
      <w:bookmarkStart w:id="127" w:name="_Toc150438868"/>
      <w:r>
        <w:rPr>
          <w:b w:val="0"/>
          <w:i/>
          <w:sz w:val="24"/>
          <w:szCs w:val="24"/>
        </w:rPr>
        <w:t>Table 4.27: Regression Coefficients (</w:t>
      </w:r>
      <w:r>
        <w:rPr>
          <w:b w:val="0"/>
          <w:bCs w:val="0"/>
          <w:i/>
          <w:sz w:val="24"/>
          <w:szCs w:val="24"/>
        </w:rPr>
        <w:t>Farmers knowledge and productivity</w:t>
      </w:r>
      <w:r>
        <w:rPr>
          <w:b w:val="0"/>
          <w:i/>
          <w:sz w:val="24"/>
          <w:szCs w:val="24"/>
        </w:rPr>
        <w:t>)</w:t>
      </w:r>
      <w:bookmarkEnd w:id="127"/>
    </w:p>
    <w:tbl>
      <w:tblPr>
        <w:tblW w:w="5000" w:type="pct"/>
        <w:tblBorders>
          <w:top w:val="single" w:sz="12" w:space="0" w:color="auto"/>
          <w:bottom w:val="single" w:sz="12" w:space="0" w:color="auto"/>
        </w:tblBorders>
        <w:tblLayout w:type="fixed"/>
        <w:tblCellMar>
          <w:left w:w="0" w:type="dxa"/>
          <w:right w:w="0" w:type="dxa"/>
        </w:tblCellMar>
        <w:tblLook w:val="04A0" w:firstRow="1" w:lastRow="0" w:firstColumn="1" w:lastColumn="0" w:noHBand="0" w:noVBand="1"/>
      </w:tblPr>
      <w:tblGrid>
        <w:gridCol w:w="7"/>
        <w:gridCol w:w="20"/>
        <w:gridCol w:w="2313"/>
        <w:gridCol w:w="1052"/>
        <w:gridCol w:w="1390"/>
        <w:gridCol w:w="1533"/>
        <w:gridCol w:w="1070"/>
        <w:gridCol w:w="1068"/>
      </w:tblGrid>
      <w:tr w:rsidR="00D27DCA">
        <w:trPr>
          <w:cantSplit/>
        </w:trPr>
        <w:tc>
          <w:tcPr>
            <w:tcW w:w="1384" w:type="pct"/>
            <w:gridSpan w:val="3"/>
            <w:vMerge w:val="restart"/>
            <w:shd w:val="clear" w:color="auto" w:fill="auto"/>
            <w:vAlign w:val="bottom"/>
          </w:tcPr>
          <w:p w:rsidR="00D27DCA" w:rsidRDefault="009C7554">
            <w:pPr>
              <w:autoSpaceDE w:val="0"/>
              <w:autoSpaceDN w:val="0"/>
              <w:adjustRightInd w:val="0"/>
              <w:spacing w:line="480" w:lineRule="auto"/>
              <w:ind w:left="60" w:right="60"/>
              <w:jc w:val="center"/>
            </w:pPr>
            <w:r>
              <w:t>Model</w:t>
            </w:r>
          </w:p>
        </w:tc>
        <w:tc>
          <w:tcPr>
            <w:tcW w:w="1444" w:type="pct"/>
            <w:gridSpan w:val="2"/>
            <w:shd w:val="clear" w:color="auto" w:fill="auto"/>
            <w:vAlign w:val="bottom"/>
          </w:tcPr>
          <w:p w:rsidR="00D27DCA" w:rsidRDefault="009C7554">
            <w:pPr>
              <w:autoSpaceDE w:val="0"/>
              <w:autoSpaceDN w:val="0"/>
              <w:adjustRightInd w:val="0"/>
              <w:spacing w:line="480" w:lineRule="auto"/>
              <w:ind w:left="60" w:right="60"/>
              <w:jc w:val="center"/>
            </w:pPr>
            <w:r>
              <w:t>Unstandardized Coefficients</w:t>
            </w:r>
          </w:p>
        </w:tc>
        <w:tc>
          <w:tcPr>
            <w:tcW w:w="907" w:type="pct"/>
            <w:shd w:val="clear" w:color="auto" w:fill="auto"/>
            <w:vAlign w:val="bottom"/>
          </w:tcPr>
          <w:p w:rsidR="00D27DCA" w:rsidRDefault="009C7554">
            <w:pPr>
              <w:autoSpaceDE w:val="0"/>
              <w:autoSpaceDN w:val="0"/>
              <w:adjustRightInd w:val="0"/>
              <w:spacing w:line="480" w:lineRule="auto"/>
              <w:ind w:left="60" w:right="60"/>
              <w:jc w:val="center"/>
            </w:pPr>
            <w:r>
              <w:t>Standardized Coefficients</w:t>
            </w:r>
          </w:p>
        </w:tc>
        <w:tc>
          <w:tcPr>
            <w:tcW w:w="633" w:type="pct"/>
            <w:vMerge w:val="restart"/>
            <w:shd w:val="clear" w:color="auto" w:fill="auto"/>
            <w:vAlign w:val="bottom"/>
          </w:tcPr>
          <w:p w:rsidR="00D27DCA" w:rsidRDefault="009C7554">
            <w:pPr>
              <w:autoSpaceDE w:val="0"/>
              <w:autoSpaceDN w:val="0"/>
              <w:adjustRightInd w:val="0"/>
              <w:spacing w:line="480" w:lineRule="auto"/>
              <w:ind w:left="60" w:right="60"/>
              <w:jc w:val="center"/>
            </w:pPr>
            <w:r>
              <w:t>t</w:t>
            </w:r>
          </w:p>
        </w:tc>
        <w:tc>
          <w:tcPr>
            <w:tcW w:w="632" w:type="pct"/>
            <w:vMerge w:val="restart"/>
            <w:shd w:val="clear" w:color="auto" w:fill="auto"/>
            <w:vAlign w:val="bottom"/>
          </w:tcPr>
          <w:p w:rsidR="00D27DCA" w:rsidRDefault="009C7554">
            <w:pPr>
              <w:autoSpaceDE w:val="0"/>
              <w:autoSpaceDN w:val="0"/>
              <w:adjustRightInd w:val="0"/>
              <w:spacing w:line="480" w:lineRule="auto"/>
              <w:ind w:left="60" w:right="60"/>
              <w:jc w:val="center"/>
            </w:pPr>
            <w:r>
              <w:t>Sig.</w:t>
            </w:r>
          </w:p>
        </w:tc>
      </w:tr>
      <w:tr w:rsidR="00D27DCA">
        <w:trPr>
          <w:cantSplit/>
        </w:trPr>
        <w:tc>
          <w:tcPr>
            <w:tcW w:w="1384" w:type="pct"/>
            <w:gridSpan w:val="3"/>
            <w:vMerge/>
            <w:tcBorders>
              <w:bottom w:val="single" w:sz="12" w:space="0" w:color="auto"/>
            </w:tcBorders>
            <w:shd w:val="clear" w:color="auto" w:fill="auto"/>
            <w:vAlign w:val="bottom"/>
          </w:tcPr>
          <w:p w:rsidR="00D27DCA" w:rsidRDefault="00D27DCA">
            <w:pPr>
              <w:autoSpaceDE w:val="0"/>
              <w:autoSpaceDN w:val="0"/>
              <w:adjustRightInd w:val="0"/>
              <w:spacing w:line="480" w:lineRule="auto"/>
              <w:jc w:val="center"/>
            </w:pPr>
          </w:p>
        </w:tc>
        <w:tc>
          <w:tcPr>
            <w:tcW w:w="622" w:type="pct"/>
            <w:tcBorders>
              <w:bottom w:val="single" w:sz="12" w:space="0" w:color="auto"/>
            </w:tcBorders>
            <w:shd w:val="clear" w:color="auto" w:fill="auto"/>
            <w:vAlign w:val="bottom"/>
          </w:tcPr>
          <w:p w:rsidR="00D27DCA" w:rsidRDefault="009C7554">
            <w:pPr>
              <w:autoSpaceDE w:val="0"/>
              <w:autoSpaceDN w:val="0"/>
              <w:adjustRightInd w:val="0"/>
              <w:spacing w:line="480" w:lineRule="auto"/>
              <w:ind w:left="60" w:right="60"/>
              <w:jc w:val="center"/>
            </w:pPr>
            <w:r>
              <w:t>B</w:t>
            </w:r>
          </w:p>
        </w:tc>
        <w:tc>
          <w:tcPr>
            <w:tcW w:w="822" w:type="pct"/>
            <w:tcBorders>
              <w:bottom w:val="single" w:sz="12" w:space="0" w:color="auto"/>
            </w:tcBorders>
            <w:shd w:val="clear" w:color="auto" w:fill="auto"/>
            <w:vAlign w:val="bottom"/>
          </w:tcPr>
          <w:p w:rsidR="00D27DCA" w:rsidRDefault="009C7554">
            <w:pPr>
              <w:autoSpaceDE w:val="0"/>
              <w:autoSpaceDN w:val="0"/>
              <w:adjustRightInd w:val="0"/>
              <w:spacing w:line="480" w:lineRule="auto"/>
              <w:ind w:left="60" w:right="60"/>
              <w:jc w:val="center"/>
            </w:pPr>
            <w:r>
              <w:t>Std. Error</w:t>
            </w:r>
          </w:p>
        </w:tc>
        <w:tc>
          <w:tcPr>
            <w:tcW w:w="907" w:type="pct"/>
            <w:tcBorders>
              <w:bottom w:val="single" w:sz="12" w:space="0" w:color="auto"/>
            </w:tcBorders>
            <w:shd w:val="clear" w:color="auto" w:fill="auto"/>
            <w:vAlign w:val="bottom"/>
          </w:tcPr>
          <w:p w:rsidR="00D27DCA" w:rsidRDefault="009C7554">
            <w:pPr>
              <w:autoSpaceDE w:val="0"/>
              <w:autoSpaceDN w:val="0"/>
              <w:adjustRightInd w:val="0"/>
              <w:spacing w:line="480" w:lineRule="auto"/>
              <w:ind w:left="60" w:right="60"/>
              <w:jc w:val="center"/>
            </w:pPr>
            <w:r>
              <w:t>Beta</w:t>
            </w:r>
          </w:p>
        </w:tc>
        <w:tc>
          <w:tcPr>
            <w:tcW w:w="633" w:type="pct"/>
            <w:vMerge/>
            <w:tcBorders>
              <w:bottom w:val="single" w:sz="12" w:space="0" w:color="auto"/>
            </w:tcBorders>
            <w:shd w:val="clear" w:color="auto" w:fill="auto"/>
            <w:vAlign w:val="bottom"/>
          </w:tcPr>
          <w:p w:rsidR="00D27DCA" w:rsidRDefault="00D27DCA">
            <w:pPr>
              <w:autoSpaceDE w:val="0"/>
              <w:autoSpaceDN w:val="0"/>
              <w:adjustRightInd w:val="0"/>
              <w:spacing w:line="480" w:lineRule="auto"/>
              <w:jc w:val="center"/>
            </w:pPr>
          </w:p>
        </w:tc>
        <w:tc>
          <w:tcPr>
            <w:tcW w:w="632" w:type="pct"/>
            <w:vMerge/>
            <w:tcBorders>
              <w:bottom w:val="single" w:sz="12" w:space="0" w:color="auto"/>
            </w:tcBorders>
            <w:shd w:val="clear" w:color="auto" w:fill="auto"/>
            <w:vAlign w:val="bottom"/>
          </w:tcPr>
          <w:p w:rsidR="00D27DCA" w:rsidRDefault="00D27DCA">
            <w:pPr>
              <w:autoSpaceDE w:val="0"/>
              <w:autoSpaceDN w:val="0"/>
              <w:adjustRightInd w:val="0"/>
              <w:spacing w:line="480" w:lineRule="auto"/>
              <w:jc w:val="center"/>
            </w:pPr>
          </w:p>
        </w:tc>
      </w:tr>
      <w:tr w:rsidR="00D27DCA">
        <w:trPr>
          <w:gridBefore w:val="1"/>
          <w:wBefore w:w="4" w:type="pct"/>
          <w:cantSplit/>
        </w:trPr>
        <w:tc>
          <w:tcPr>
            <w:tcW w:w="12" w:type="pct"/>
            <w:vMerge w:val="restart"/>
            <w:tcBorders>
              <w:top w:val="single" w:sz="12" w:space="0" w:color="auto"/>
              <w:bottom w:val="nil"/>
            </w:tcBorders>
            <w:shd w:val="clear" w:color="auto" w:fill="auto"/>
          </w:tcPr>
          <w:p w:rsidR="00D27DCA" w:rsidRDefault="00D27DCA">
            <w:pPr>
              <w:autoSpaceDE w:val="0"/>
              <w:autoSpaceDN w:val="0"/>
              <w:adjustRightInd w:val="0"/>
              <w:spacing w:line="480" w:lineRule="auto"/>
              <w:ind w:left="60" w:right="60"/>
              <w:jc w:val="center"/>
            </w:pPr>
          </w:p>
        </w:tc>
        <w:tc>
          <w:tcPr>
            <w:tcW w:w="1368" w:type="pct"/>
            <w:tcBorders>
              <w:top w:val="single" w:sz="12" w:space="0" w:color="auto"/>
              <w:bottom w:val="nil"/>
            </w:tcBorders>
            <w:shd w:val="clear" w:color="auto" w:fill="auto"/>
          </w:tcPr>
          <w:p w:rsidR="00D27DCA" w:rsidRDefault="009C7554">
            <w:pPr>
              <w:autoSpaceDE w:val="0"/>
              <w:autoSpaceDN w:val="0"/>
              <w:adjustRightInd w:val="0"/>
              <w:spacing w:line="480" w:lineRule="auto"/>
              <w:ind w:left="60" w:right="60"/>
              <w:jc w:val="center"/>
            </w:pPr>
            <w:r>
              <w:t>(Constant)</w:t>
            </w:r>
          </w:p>
        </w:tc>
        <w:tc>
          <w:tcPr>
            <w:tcW w:w="622" w:type="pct"/>
            <w:tcBorders>
              <w:top w:val="single" w:sz="12" w:space="0" w:color="auto"/>
              <w:bottom w:val="nil"/>
            </w:tcBorders>
            <w:shd w:val="clear" w:color="auto" w:fill="auto"/>
          </w:tcPr>
          <w:p w:rsidR="00D27DCA" w:rsidRDefault="009C7554">
            <w:pPr>
              <w:autoSpaceDE w:val="0"/>
              <w:autoSpaceDN w:val="0"/>
              <w:adjustRightInd w:val="0"/>
              <w:spacing w:line="480" w:lineRule="auto"/>
              <w:ind w:left="60" w:right="60"/>
              <w:jc w:val="center"/>
            </w:pPr>
            <w:r>
              <w:t>1.171</w:t>
            </w:r>
          </w:p>
        </w:tc>
        <w:tc>
          <w:tcPr>
            <w:tcW w:w="822" w:type="pct"/>
            <w:tcBorders>
              <w:top w:val="single" w:sz="12" w:space="0" w:color="auto"/>
              <w:bottom w:val="nil"/>
            </w:tcBorders>
            <w:shd w:val="clear" w:color="auto" w:fill="auto"/>
          </w:tcPr>
          <w:p w:rsidR="00D27DCA" w:rsidRDefault="009C7554">
            <w:pPr>
              <w:autoSpaceDE w:val="0"/>
              <w:autoSpaceDN w:val="0"/>
              <w:adjustRightInd w:val="0"/>
              <w:spacing w:line="480" w:lineRule="auto"/>
              <w:ind w:left="60" w:right="60"/>
              <w:jc w:val="center"/>
            </w:pPr>
            <w:r>
              <w:t>.154</w:t>
            </w:r>
          </w:p>
        </w:tc>
        <w:tc>
          <w:tcPr>
            <w:tcW w:w="907" w:type="pct"/>
            <w:tcBorders>
              <w:top w:val="single" w:sz="12" w:space="0" w:color="auto"/>
              <w:bottom w:val="nil"/>
            </w:tcBorders>
            <w:shd w:val="clear" w:color="auto" w:fill="auto"/>
            <w:vAlign w:val="center"/>
          </w:tcPr>
          <w:p w:rsidR="00D27DCA" w:rsidRDefault="00D27DCA">
            <w:pPr>
              <w:autoSpaceDE w:val="0"/>
              <w:autoSpaceDN w:val="0"/>
              <w:adjustRightInd w:val="0"/>
              <w:spacing w:line="480" w:lineRule="auto"/>
              <w:jc w:val="center"/>
            </w:pPr>
          </w:p>
        </w:tc>
        <w:tc>
          <w:tcPr>
            <w:tcW w:w="633" w:type="pct"/>
            <w:tcBorders>
              <w:top w:val="single" w:sz="12" w:space="0" w:color="auto"/>
              <w:bottom w:val="nil"/>
            </w:tcBorders>
            <w:shd w:val="clear" w:color="auto" w:fill="auto"/>
          </w:tcPr>
          <w:p w:rsidR="00D27DCA" w:rsidRDefault="009C7554">
            <w:pPr>
              <w:autoSpaceDE w:val="0"/>
              <w:autoSpaceDN w:val="0"/>
              <w:adjustRightInd w:val="0"/>
              <w:spacing w:line="480" w:lineRule="auto"/>
              <w:ind w:left="60" w:right="60"/>
              <w:jc w:val="center"/>
            </w:pPr>
            <w:r>
              <w:t>7.611</w:t>
            </w:r>
          </w:p>
        </w:tc>
        <w:tc>
          <w:tcPr>
            <w:tcW w:w="632" w:type="pct"/>
            <w:tcBorders>
              <w:top w:val="single" w:sz="12" w:space="0" w:color="auto"/>
              <w:bottom w:val="nil"/>
            </w:tcBorders>
            <w:shd w:val="clear" w:color="auto" w:fill="auto"/>
          </w:tcPr>
          <w:p w:rsidR="00D27DCA" w:rsidRDefault="009C7554">
            <w:pPr>
              <w:autoSpaceDE w:val="0"/>
              <w:autoSpaceDN w:val="0"/>
              <w:adjustRightInd w:val="0"/>
              <w:spacing w:line="480" w:lineRule="auto"/>
              <w:ind w:left="60" w:right="60"/>
              <w:jc w:val="center"/>
            </w:pPr>
            <w:r>
              <w:t>.000</w:t>
            </w:r>
          </w:p>
        </w:tc>
      </w:tr>
      <w:tr w:rsidR="00D27DCA">
        <w:trPr>
          <w:gridBefore w:val="1"/>
          <w:wBefore w:w="4" w:type="pct"/>
          <w:cantSplit/>
        </w:trPr>
        <w:tc>
          <w:tcPr>
            <w:tcW w:w="12" w:type="pct"/>
            <w:vMerge/>
            <w:tcBorders>
              <w:top w:val="nil"/>
              <w:bottom w:val="single" w:sz="12" w:space="0" w:color="auto"/>
            </w:tcBorders>
            <w:shd w:val="clear" w:color="auto" w:fill="auto"/>
          </w:tcPr>
          <w:p w:rsidR="00D27DCA" w:rsidRDefault="00D27DCA">
            <w:pPr>
              <w:autoSpaceDE w:val="0"/>
              <w:autoSpaceDN w:val="0"/>
              <w:adjustRightInd w:val="0"/>
              <w:spacing w:line="480" w:lineRule="auto"/>
              <w:jc w:val="center"/>
            </w:pPr>
          </w:p>
        </w:tc>
        <w:tc>
          <w:tcPr>
            <w:tcW w:w="1368" w:type="pct"/>
            <w:tcBorders>
              <w:top w:val="nil"/>
              <w:bottom w:val="single" w:sz="12" w:space="0" w:color="auto"/>
            </w:tcBorders>
            <w:shd w:val="clear" w:color="auto" w:fill="auto"/>
          </w:tcPr>
          <w:p w:rsidR="00D27DCA" w:rsidRDefault="009C7554">
            <w:pPr>
              <w:autoSpaceDE w:val="0"/>
              <w:autoSpaceDN w:val="0"/>
              <w:adjustRightInd w:val="0"/>
              <w:spacing w:line="480" w:lineRule="auto"/>
              <w:ind w:left="60" w:right="60"/>
              <w:jc w:val="center"/>
            </w:pPr>
            <w:r>
              <w:t>Farmers knowledge</w:t>
            </w:r>
          </w:p>
        </w:tc>
        <w:tc>
          <w:tcPr>
            <w:tcW w:w="622" w:type="pct"/>
            <w:tcBorders>
              <w:top w:val="nil"/>
              <w:bottom w:val="single" w:sz="12" w:space="0" w:color="auto"/>
            </w:tcBorders>
            <w:shd w:val="clear" w:color="auto" w:fill="auto"/>
          </w:tcPr>
          <w:p w:rsidR="00D27DCA" w:rsidRDefault="009C7554">
            <w:pPr>
              <w:autoSpaceDE w:val="0"/>
              <w:autoSpaceDN w:val="0"/>
              <w:adjustRightInd w:val="0"/>
              <w:spacing w:line="480" w:lineRule="auto"/>
              <w:ind w:left="60" w:right="60"/>
              <w:jc w:val="center"/>
            </w:pPr>
            <w:r>
              <w:t>.732</w:t>
            </w:r>
          </w:p>
        </w:tc>
        <w:tc>
          <w:tcPr>
            <w:tcW w:w="822" w:type="pct"/>
            <w:tcBorders>
              <w:top w:val="nil"/>
              <w:bottom w:val="single" w:sz="12" w:space="0" w:color="auto"/>
            </w:tcBorders>
            <w:shd w:val="clear" w:color="auto" w:fill="auto"/>
          </w:tcPr>
          <w:p w:rsidR="00D27DCA" w:rsidRDefault="009C7554">
            <w:pPr>
              <w:autoSpaceDE w:val="0"/>
              <w:autoSpaceDN w:val="0"/>
              <w:adjustRightInd w:val="0"/>
              <w:spacing w:line="480" w:lineRule="auto"/>
              <w:ind w:left="60" w:right="60"/>
              <w:jc w:val="center"/>
            </w:pPr>
            <w:r>
              <w:t>.035</w:t>
            </w:r>
          </w:p>
        </w:tc>
        <w:tc>
          <w:tcPr>
            <w:tcW w:w="907" w:type="pct"/>
            <w:tcBorders>
              <w:top w:val="nil"/>
              <w:bottom w:val="single" w:sz="12" w:space="0" w:color="auto"/>
            </w:tcBorders>
            <w:shd w:val="clear" w:color="auto" w:fill="auto"/>
          </w:tcPr>
          <w:p w:rsidR="00D27DCA" w:rsidRDefault="009C7554">
            <w:pPr>
              <w:autoSpaceDE w:val="0"/>
              <w:autoSpaceDN w:val="0"/>
              <w:adjustRightInd w:val="0"/>
              <w:spacing w:line="480" w:lineRule="auto"/>
              <w:ind w:left="60" w:right="60"/>
              <w:jc w:val="center"/>
            </w:pPr>
            <w:r>
              <w:t>.743</w:t>
            </w:r>
          </w:p>
        </w:tc>
        <w:tc>
          <w:tcPr>
            <w:tcW w:w="633" w:type="pct"/>
            <w:tcBorders>
              <w:top w:val="nil"/>
              <w:bottom w:val="single" w:sz="12" w:space="0" w:color="auto"/>
            </w:tcBorders>
            <w:shd w:val="clear" w:color="auto" w:fill="auto"/>
          </w:tcPr>
          <w:p w:rsidR="00D27DCA" w:rsidRDefault="009C7554">
            <w:pPr>
              <w:autoSpaceDE w:val="0"/>
              <w:autoSpaceDN w:val="0"/>
              <w:adjustRightInd w:val="0"/>
              <w:spacing w:line="480" w:lineRule="auto"/>
              <w:ind w:left="60" w:right="60"/>
              <w:jc w:val="center"/>
            </w:pPr>
            <w:r>
              <w:t>21.113</w:t>
            </w:r>
          </w:p>
        </w:tc>
        <w:tc>
          <w:tcPr>
            <w:tcW w:w="632" w:type="pct"/>
            <w:tcBorders>
              <w:top w:val="nil"/>
              <w:bottom w:val="single" w:sz="12" w:space="0" w:color="auto"/>
            </w:tcBorders>
            <w:shd w:val="clear" w:color="auto" w:fill="auto"/>
          </w:tcPr>
          <w:p w:rsidR="00D27DCA" w:rsidRDefault="009C7554">
            <w:pPr>
              <w:autoSpaceDE w:val="0"/>
              <w:autoSpaceDN w:val="0"/>
              <w:adjustRightInd w:val="0"/>
              <w:spacing w:line="480" w:lineRule="auto"/>
              <w:ind w:left="60" w:right="60"/>
              <w:jc w:val="center"/>
            </w:pPr>
            <w:r>
              <w:t>.000</w:t>
            </w:r>
          </w:p>
        </w:tc>
      </w:tr>
    </w:tbl>
    <w:p w:rsidR="00D27DCA" w:rsidRDefault="00D27DCA">
      <w:pPr>
        <w:autoSpaceDE w:val="0"/>
        <w:autoSpaceDN w:val="0"/>
        <w:adjustRightInd w:val="0"/>
        <w:spacing w:line="480" w:lineRule="auto"/>
        <w:jc w:val="both"/>
      </w:pPr>
    </w:p>
    <w:p w:rsidR="00D27DCA" w:rsidRDefault="009C7554">
      <w:pPr>
        <w:autoSpaceDE w:val="0"/>
        <w:autoSpaceDN w:val="0"/>
        <w:adjustRightInd w:val="0"/>
        <w:spacing w:line="480" w:lineRule="auto"/>
        <w:jc w:val="both"/>
      </w:pPr>
      <w:r>
        <w:t>Based on the regression coefficients presented in Table, it was determined that there was a statistically significant positive link (beta coefficient of β = 0.732 and p = 0.000&lt;0.05) between farmer’s knowledge and productivity. The findings suggest that pr</w:t>
      </w:r>
      <w:r>
        <w:t xml:space="preserve">oductivity will rise by 0.732 units for every unit increase in farmer’s knowledge, all other things being kept constant. </w:t>
      </w:r>
    </w:p>
    <w:p w:rsidR="00D27DCA" w:rsidRDefault="009C7554">
      <w:pPr>
        <w:autoSpaceDE w:val="0"/>
        <w:autoSpaceDN w:val="0"/>
        <w:adjustRightInd w:val="0"/>
        <w:spacing w:line="480" w:lineRule="auto"/>
        <w:jc w:val="both"/>
      </w:pPr>
      <w:r>
        <w:t>The regression equation is given as:</w:t>
      </w:r>
    </w:p>
    <w:p w:rsidR="00D27DCA" w:rsidRDefault="009C7554">
      <w:pPr>
        <w:autoSpaceDE w:val="0"/>
        <w:autoSpaceDN w:val="0"/>
        <w:adjustRightInd w:val="0"/>
        <w:spacing w:line="480" w:lineRule="auto"/>
        <w:jc w:val="both"/>
      </w:pPr>
      <m:oMathPara>
        <m:oMath>
          <m:r>
            <w:rPr>
              <w:rFonts w:ascii="Cambria Math" w:hAnsi="Cambria Math"/>
            </w:rPr>
            <m:t>Y</m:t>
          </m:r>
          <m:r>
            <w:rPr>
              <w:rFonts w:ascii="Cambria Math" w:hAnsi="Cambria Math"/>
            </w:rPr>
            <m:t>=1.171+0.732</m:t>
          </m:r>
          <m:sSub>
            <m:sSubPr>
              <m:ctrlPr>
                <w:rPr>
                  <w:rFonts w:ascii="Cambria Math" w:hAnsi="Cambria Math"/>
                  <w:i/>
                </w:rPr>
              </m:ctrlPr>
            </m:sSubPr>
            <m:e>
              <m:r>
                <w:rPr>
                  <w:rFonts w:ascii="Cambria Math" w:hAnsi="Cambria Math"/>
                </w:rPr>
                <m:t>X</m:t>
              </m:r>
            </m:e>
            <m:sub>
              <m:r>
                <w:rPr>
                  <w:rFonts w:ascii="Cambria Math" w:hAnsi="Cambria Math"/>
                </w:rPr>
                <m:t>2</m:t>
              </m:r>
            </m:sub>
          </m:sSub>
        </m:oMath>
      </m:oMathPara>
    </w:p>
    <w:p w:rsidR="00D27DCA" w:rsidRDefault="009C7554">
      <w:pPr>
        <w:autoSpaceDE w:val="0"/>
        <w:autoSpaceDN w:val="0"/>
        <w:adjustRightInd w:val="0"/>
        <w:spacing w:line="480" w:lineRule="auto"/>
        <w:jc w:val="both"/>
      </w:pPr>
      <w:r>
        <w:t>Y = Productivity and X</w:t>
      </w:r>
      <w:r>
        <w:rPr>
          <w:vertAlign w:val="subscript"/>
        </w:rPr>
        <w:t xml:space="preserve">2 </w:t>
      </w:r>
      <w:r>
        <w:t xml:space="preserve">is Farmers knowledge. </w:t>
      </w:r>
    </w:p>
    <w:p w:rsidR="00D27DCA" w:rsidRDefault="00D27DCA">
      <w:pPr>
        <w:autoSpaceDE w:val="0"/>
        <w:autoSpaceDN w:val="0"/>
        <w:adjustRightInd w:val="0"/>
        <w:spacing w:line="480" w:lineRule="auto"/>
      </w:pPr>
    </w:p>
    <w:p w:rsidR="00D27DCA" w:rsidRDefault="009C7554">
      <w:pPr>
        <w:pStyle w:val="Heading4"/>
        <w:spacing w:line="480" w:lineRule="auto"/>
        <w:rPr>
          <w:rFonts w:ascii="Times New Roman" w:hAnsi="Times New Roman"/>
          <w:b w:val="0"/>
          <w:bCs w:val="0"/>
          <w:i/>
          <w:iCs/>
          <w:sz w:val="24"/>
          <w:szCs w:val="24"/>
        </w:rPr>
      </w:pPr>
      <w:r>
        <w:rPr>
          <w:rFonts w:ascii="Times New Roman" w:hAnsi="Times New Roman"/>
          <w:sz w:val="24"/>
          <w:szCs w:val="24"/>
        </w:rPr>
        <w:t xml:space="preserve">4.7.2.4 Regression Analysis of </w:t>
      </w:r>
      <w:r>
        <w:rPr>
          <w:rFonts w:ascii="Times New Roman" w:hAnsi="Times New Roman"/>
          <w:sz w:val="24"/>
          <w:szCs w:val="24"/>
        </w:rPr>
        <w:t>farmers practice and productivity</w:t>
      </w:r>
    </w:p>
    <w:p w:rsidR="00D27DCA" w:rsidRDefault="009C7554">
      <w:pPr>
        <w:spacing w:line="480" w:lineRule="auto"/>
      </w:pPr>
      <w:r>
        <w:t>The study fourth objective was to examine the influence of farmers practice on productivity.</w:t>
      </w:r>
    </w:p>
    <w:p w:rsidR="00D27DCA" w:rsidRDefault="009C7554">
      <w:pPr>
        <w:pStyle w:val="Caption"/>
        <w:spacing w:line="480" w:lineRule="auto"/>
        <w:rPr>
          <w:b w:val="0"/>
          <w:i/>
          <w:sz w:val="24"/>
          <w:szCs w:val="24"/>
        </w:rPr>
      </w:pPr>
      <w:bookmarkStart w:id="128" w:name="_Toc150438869"/>
      <w:r>
        <w:rPr>
          <w:b w:val="0"/>
          <w:i/>
          <w:sz w:val="24"/>
          <w:szCs w:val="24"/>
        </w:rPr>
        <w:t>Table 4.28: Model summary on farmers practice and productivity</w:t>
      </w:r>
      <w:bookmarkEnd w:id="128"/>
    </w:p>
    <w:tbl>
      <w:tblPr>
        <w:tblW w:w="5000" w:type="pct"/>
        <w:tblInd w:w="-15" w:type="dxa"/>
        <w:tblBorders>
          <w:top w:val="single" w:sz="12" w:space="0" w:color="auto"/>
          <w:bottom w:val="single" w:sz="12" w:space="0" w:color="auto"/>
        </w:tblBorders>
        <w:tblLayout w:type="fixed"/>
        <w:tblCellMar>
          <w:left w:w="0" w:type="dxa"/>
          <w:right w:w="0" w:type="dxa"/>
        </w:tblCellMar>
        <w:tblLook w:val="04A0" w:firstRow="1" w:lastRow="0" w:firstColumn="1" w:lastColumn="0" w:noHBand="0" w:noVBand="1"/>
      </w:tblPr>
      <w:tblGrid>
        <w:gridCol w:w="1151"/>
        <w:gridCol w:w="1481"/>
        <w:gridCol w:w="1571"/>
        <w:gridCol w:w="2125"/>
        <w:gridCol w:w="2125"/>
      </w:tblGrid>
      <w:tr w:rsidR="00D27DCA">
        <w:trPr>
          <w:cantSplit/>
        </w:trPr>
        <w:tc>
          <w:tcPr>
            <w:tcW w:w="795" w:type="dxa"/>
            <w:tcBorders>
              <w:top w:val="single" w:sz="12" w:space="0" w:color="auto"/>
              <w:bottom w:val="single" w:sz="12" w:space="0" w:color="auto"/>
            </w:tcBorders>
            <w:shd w:val="clear" w:color="auto" w:fill="auto"/>
            <w:vAlign w:val="bottom"/>
          </w:tcPr>
          <w:p w:rsidR="00D27DCA" w:rsidRDefault="009C7554">
            <w:pPr>
              <w:autoSpaceDE w:val="0"/>
              <w:autoSpaceDN w:val="0"/>
              <w:adjustRightInd w:val="0"/>
              <w:spacing w:line="480" w:lineRule="auto"/>
              <w:ind w:left="60" w:right="60"/>
            </w:pPr>
            <w:r>
              <w:t>Model</w:t>
            </w:r>
          </w:p>
        </w:tc>
        <w:tc>
          <w:tcPr>
            <w:tcW w:w="1024" w:type="dxa"/>
            <w:tcBorders>
              <w:top w:val="single" w:sz="12" w:space="0" w:color="auto"/>
              <w:bottom w:val="single" w:sz="12" w:space="0" w:color="auto"/>
            </w:tcBorders>
            <w:shd w:val="clear" w:color="auto" w:fill="auto"/>
            <w:vAlign w:val="bottom"/>
          </w:tcPr>
          <w:p w:rsidR="00D27DCA" w:rsidRDefault="009C7554">
            <w:pPr>
              <w:autoSpaceDE w:val="0"/>
              <w:autoSpaceDN w:val="0"/>
              <w:adjustRightInd w:val="0"/>
              <w:spacing w:line="480" w:lineRule="auto"/>
              <w:ind w:left="60" w:right="60"/>
              <w:jc w:val="center"/>
            </w:pPr>
            <w:r>
              <w:t>R</w:t>
            </w:r>
          </w:p>
        </w:tc>
        <w:tc>
          <w:tcPr>
            <w:tcW w:w="1086" w:type="dxa"/>
            <w:tcBorders>
              <w:top w:val="single" w:sz="12" w:space="0" w:color="auto"/>
              <w:bottom w:val="single" w:sz="12" w:space="0" w:color="auto"/>
            </w:tcBorders>
            <w:shd w:val="clear" w:color="auto" w:fill="auto"/>
            <w:vAlign w:val="bottom"/>
          </w:tcPr>
          <w:p w:rsidR="00D27DCA" w:rsidRDefault="009C7554">
            <w:pPr>
              <w:autoSpaceDE w:val="0"/>
              <w:autoSpaceDN w:val="0"/>
              <w:adjustRightInd w:val="0"/>
              <w:spacing w:line="480" w:lineRule="auto"/>
              <w:ind w:left="60" w:right="60"/>
              <w:jc w:val="center"/>
            </w:pPr>
            <w:r>
              <w:t>R Square</w:t>
            </w:r>
          </w:p>
        </w:tc>
        <w:tc>
          <w:tcPr>
            <w:tcW w:w="1469" w:type="dxa"/>
            <w:tcBorders>
              <w:top w:val="single" w:sz="12" w:space="0" w:color="auto"/>
              <w:bottom w:val="single" w:sz="12" w:space="0" w:color="auto"/>
            </w:tcBorders>
            <w:shd w:val="clear" w:color="auto" w:fill="auto"/>
            <w:vAlign w:val="bottom"/>
          </w:tcPr>
          <w:p w:rsidR="00D27DCA" w:rsidRDefault="009C7554">
            <w:pPr>
              <w:autoSpaceDE w:val="0"/>
              <w:autoSpaceDN w:val="0"/>
              <w:adjustRightInd w:val="0"/>
              <w:spacing w:line="480" w:lineRule="auto"/>
              <w:ind w:left="60" w:right="60"/>
              <w:jc w:val="center"/>
            </w:pPr>
            <w:r>
              <w:t>Adjusted R Square</w:t>
            </w:r>
          </w:p>
        </w:tc>
        <w:tc>
          <w:tcPr>
            <w:tcW w:w="1469" w:type="dxa"/>
            <w:tcBorders>
              <w:top w:val="single" w:sz="12" w:space="0" w:color="auto"/>
              <w:bottom w:val="single" w:sz="12" w:space="0" w:color="auto"/>
            </w:tcBorders>
            <w:shd w:val="clear" w:color="auto" w:fill="auto"/>
            <w:vAlign w:val="bottom"/>
          </w:tcPr>
          <w:p w:rsidR="00D27DCA" w:rsidRDefault="009C7554">
            <w:pPr>
              <w:autoSpaceDE w:val="0"/>
              <w:autoSpaceDN w:val="0"/>
              <w:adjustRightInd w:val="0"/>
              <w:spacing w:line="480" w:lineRule="auto"/>
              <w:ind w:left="60" w:right="60"/>
              <w:jc w:val="center"/>
            </w:pPr>
            <w:r>
              <w:t>Std. Error of the Estimate</w:t>
            </w:r>
          </w:p>
        </w:tc>
      </w:tr>
      <w:tr w:rsidR="00D27DCA">
        <w:trPr>
          <w:cantSplit/>
        </w:trPr>
        <w:tc>
          <w:tcPr>
            <w:tcW w:w="795" w:type="dxa"/>
            <w:tcBorders>
              <w:top w:val="single" w:sz="12" w:space="0" w:color="auto"/>
            </w:tcBorders>
            <w:shd w:val="clear" w:color="auto" w:fill="auto"/>
          </w:tcPr>
          <w:p w:rsidR="00D27DCA" w:rsidRDefault="009C7554">
            <w:pPr>
              <w:autoSpaceDE w:val="0"/>
              <w:autoSpaceDN w:val="0"/>
              <w:adjustRightInd w:val="0"/>
              <w:spacing w:line="480" w:lineRule="auto"/>
              <w:ind w:left="60" w:right="60"/>
            </w:pPr>
            <w:r>
              <w:t>1</w:t>
            </w:r>
          </w:p>
        </w:tc>
        <w:tc>
          <w:tcPr>
            <w:tcW w:w="1024" w:type="dxa"/>
            <w:tcBorders>
              <w:top w:val="single" w:sz="12" w:space="0" w:color="auto"/>
            </w:tcBorders>
            <w:shd w:val="clear" w:color="auto" w:fill="auto"/>
          </w:tcPr>
          <w:p w:rsidR="00D27DCA" w:rsidRDefault="009C7554">
            <w:pPr>
              <w:autoSpaceDE w:val="0"/>
              <w:autoSpaceDN w:val="0"/>
              <w:adjustRightInd w:val="0"/>
              <w:spacing w:line="480" w:lineRule="auto"/>
              <w:ind w:left="60" w:right="60"/>
              <w:jc w:val="right"/>
            </w:pPr>
            <w:r>
              <w:t>.727</w:t>
            </w:r>
            <w:r>
              <w:rPr>
                <w:vertAlign w:val="superscript"/>
              </w:rPr>
              <w:t>a</w:t>
            </w:r>
          </w:p>
        </w:tc>
        <w:tc>
          <w:tcPr>
            <w:tcW w:w="1086" w:type="dxa"/>
            <w:tcBorders>
              <w:top w:val="single" w:sz="12" w:space="0" w:color="auto"/>
            </w:tcBorders>
            <w:shd w:val="clear" w:color="auto" w:fill="auto"/>
          </w:tcPr>
          <w:p w:rsidR="00D27DCA" w:rsidRDefault="009C7554">
            <w:pPr>
              <w:autoSpaceDE w:val="0"/>
              <w:autoSpaceDN w:val="0"/>
              <w:adjustRightInd w:val="0"/>
              <w:spacing w:line="480" w:lineRule="auto"/>
              <w:ind w:left="60" w:right="60"/>
              <w:jc w:val="right"/>
            </w:pPr>
            <w:r>
              <w:t>.529</w:t>
            </w:r>
          </w:p>
        </w:tc>
        <w:tc>
          <w:tcPr>
            <w:tcW w:w="1469" w:type="dxa"/>
            <w:tcBorders>
              <w:top w:val="single" w:sz="12" w:space="0" w:color="auto"/>
            </w:tcBorders>
            <w:shd w:val="clear" w:color="auto" w:fill="auto"/>
          </w:tcPr>
          <w:p w:rsidR="00D27DCA" w:rsidRDefault="009C7554">
            <w:pPr>
              <w:autoSpaceDE w:val="0"/>
              <w:autoSpaceDN w:val="0"/>
              <w:adjustRightInd w:val="0"/>
              <w:spacing w:line="480" w:lineRule="auto"/>
              <w:ind w:left="60" w:right="60"/>
              <w:jc w:val="right"/>
            </w:pPr>
            <w:r>
              <w:t>.527</w:t>
            </w:r>
          </w:p>
        </w:tc>
        <w:tc>
          <w:tcPr>
            <w:tcW w:w="1469" w:type="dxa"/>
            <w:tcBorders>
              <w:top w:val="single" w:sz="12" w:space="0" w:color="auto"/>
            </w:tcBorders>
            <w:shd w:val="clear" w:color="auto" w:fill="auto"/>
          </w:tcPr>
          <w:p w:rsidR="00D27DCA" w:rsidRDefault="009C7554">
            <w:pPr>
              <w:autoSpaceDE w:val="0"/>
              <w:autoSpaceDN w:val="0"/>
              <w:adjustRightInd w:val="0"/>
              <w:spacing w:line="480" w:lineRule="auto"/>
              <w:ind w:left="60" w:right="60"/>
              <w:jc w:val="right"/>
            </w:pPr>
            <w:r>
              <w:t>.31478</w:t>
            </w:r>
          </w:p>
        </w:tc>
      </w:tr>
    </w:tbl>
    <w:p w:rsidR="00D27DCA" w:rsidRDefault="009C7554">
      <w:pPr>
        <w:autoSpaceDE w:val="0"/>
        <w:autoSpaceDN w:val="0"/>
        <w:adjustRightInd w:val="0"/>
        <w:spacing w:line="480" w:lineRule="auto"/>
      </w:pPr>
      <w:r>
        <w:t>Source (Author, 2023)</w:t>
      </w:r>
    </w:p>
    <w:p w:rsidR="00D27DCA" w:rsidRDefault="009C7554">
      <w:pPr>
        <w:autoSpaceDE w:val="0"/>
        <w:autoSpaceDN w:val="0"/>
        <w:adjustRightInd w:val="0"/>
        <w:spacing w:line="480" w:lineRule="auto"/>
      </w:pPr>
      <w:r>
        <w:t xml:space="preserve">According to the results in Table, farmers practice has </w:t>
      </w:r>
      <w:proofErr w:type="gramStart"/>
      <w:r>
        <w:t>a</w:t>
      </w:r>
      <w:proofErr w:type="gramEnd"/>
      <w:r>
        <w:t xml:space="preserve"> R squared of 0.529, meaning that it accounts for 52.9% of the variability in productivity. These findings are in line with study done by </w:t>
      </w:r>
      <w:proofErr w:type="spellStart"/>
      <w:r>
        <w:t>Njoroge</w:t>
      </w:r>
      <w:proofErr w:type="spellEnd"/>
      <w:r>
        <w:t xml:space="preserve"> (2020) which indicated that agricultural productivity</w:t>
      </w:r>
      <w:r>
        <w:t xml:space="preserve"> and extension service delivery have a positive association of 0.169. The farmers’ practices such as seeking credit services and being full time farmers’ have a positive influence on farmer productivity. </w:t>
      </w:r>
    </w:p>
    <w:p w:rsidR="00D27DCA" w:rsidRDefault="00D27DCA">
      <w:pPr>
        <w:autoSpaceDE w:val="0"/>
        <w:autoSpaceDN w:val="0"/>
        <w:adjustRightInd w:val="0"/>
        <w:spacing w:line="480" w:lineRule="auto"/>
      </w:pPr>
    </w:p>
    <w:p w:rsidR="00D27DCA" w:rsidRDefault="009C7554">
      <w:pPr>
        <w:pStyle w:val="Caption"/>
        <w:spacing w:line="480" w:lineRule="auto"/>
        <w:rPr>
          <w:b w:val="0"/>
          <w:bCs w:val="0"/>
          <w:i/>
          <w:sz w:val="24"/>
          <w:szCs w:val="24"/>
        </w:rPr>
      </w:pPr>
      <w:bookmarkStart w:id="129" w:name="_Toc150438870"/>
      <w:r>
        <w:rPr>
          <w:b w:val="0"/>
          <w:i/>
          <w:sz w:val="24"/>
          <w:szCs w:val="24"/>
        </w:rPr>
        <w:lastRenderedPageBreak/>
        <w:t>Table 4.29:</w:t>
      </w:r>
      <w:r>
        <w:rPr>
          <w:b w:val="0"/>
          <w:bCs w:val="0"/>
          <w:i/>
          <w:sz w:val="24"/>
          <w:szCs w:val="24"/>
        </w:rPr>
        <w:t xml:space="preserve"> ANOVA Statistics (Farmers practice and</w:t>
      </w:r>
      <w:r>
        <w:rPr>
          <w:b w:val="0"/>
          <w:bCs w:val="0"/>
          <w:i/>
          <w:sz w:val="24"/>
          <w:szCs w:val="24"/>
        </w:rPr>
        <w:t xml:space="preserve"> productivity)</w:t>
      </w:r>
      <w:bookmarkEnd w:id="129"/>
    </w:p>
    <w:tbl>
      <w:tblPr>
        <w:tblW w:w="7969" w:type="dxa"/>
        <w:tblInd w:w="-15" w:type="dxa"/>
        <w:tblBorders>
          <w:top w:val="single" w:sz="12" w:space="0" w:color="auto"/>
          <w:bottom w:val="single" w:sz="12" w:space="0" w:color="auto"/>
        </w:tblBorders>
        <w:tblLayout w:type="fixed"/>
        <w:tblCellMar>
          <w:left w:w="0" w:type="dxa"/>
          <w:right w:w="0" w:type="dxa"/>
        </w:tblCellMar>
        <w:tblLook w:val="04A0" w:firstRow="1" w:lastRow="0" w:firstColumn="1" w:lastColumn="0" w:noHBand="0" w:noVBand="1"/>
      </w:tblPr>
      <w:tblGrid>
        <w:gridCol w:w="7"/>
        <w:gridCol w:w="732"/>
        <w:gridCol w:w="1283"/>
        <w:gridCol w:w="1468"/>
        <w:gridCol w:w="1024"/>
        <w:gridCol w:w="1407"/>
        <w:gridCol w:w="1024"/>
        <w:gridCol w:w="1024"/>
      </w:tblGrid>
      <w:tr w:rsidR="00D27DCA">
        <w:trPr>
          <w:cantSplit/>
        </w:trPr>
        <w:tc>
          <w:tcPr>
            <w:tcW w:w="2017" w:type="dxa"/>
            <w:gridSpan w:val="3"/>
            <w:tcBorders>
              <w:top w:val="single" w:sz="12" w:space="0" w:color="auto"/>
              <w:bottom w:val="single" w:sz="12" w:space="0" w:color="auto"/>
            </w:tcBorders>
            <w:shd w:val="clear" w:color="auto" w:fill="auto"/>
            <w:vAlign w:val="bottom"/>
          </w:tcPr>
          <w:p w:rsidR="00D27DCA" w:rsidRDefault="009C7554">
            <w:pPr>
              <w:autoSpaceDE w:val="0"/>
              <w:autoSpaceDN w:val="0"/>
              <w:adjustRightInd w:val="0"/>
              <w:spacing w:line="480" w:lineRule="auto"/>
              <w:ind w:left="60" w:right="60"/>
            </w:pPr>
            <w:r>
              <w:t>Model</w:t>
            </w:r>
          </w:p>
        </w:tc>
        <w:tc>
          <w:tcPr>
            <w:tcW w:w="1469" w:type="dxa"/>
            <w:tcBorders>
              <w:top w:val="single" w:sz="12" w:space="0" w:color="auto"/>
              <w:bottom w:val="single" w:sz="12" w:space="0" w:color="auto"/>
            </w:tcBorders>
            <w:shd w:val="clear" w:color="auto" w:fill="auto"/>
            <w:vAlign w:val="bottom"/>
          </w:tcPr>
          <w:p w:rsidR="00D27DCA" w:rsidRDefault="009C7554">
            <w:pPr>
              <w:autoSpaceDE w:val="0"/>
              <w:autoSpaceDN w:val="0"/>
              <w:adjustRightInd w:val="0"/>
              <w:spacing w:line="480" w:lineRule="auto"/>
              <w:ind w:left="60" w:right="60"/>
              <w:jc w:val="center"/>
            </w:pPr>
            <w:r>
              <w:t>Sum of Squares</w:t>
            </w:r>
          </w:p>
        </w:tc>
        <w:tc>
          <w:tcPr>
            <w:tcW w:w="1025" w:type="dxa"/>
            <w:tcBorders>
              <w:top w:val="single" w:sz="12" w:space="0" w:color="auto"/>
              <w:bottom w:val="single" w:sz="12" w:space="0" w:color="auto"/>
            </w:tcBorders>
            <w:shd w:val="clear" w:color="auto" w:fill="auto"/>
            <w:vAlign w:val="bottom"/>
          </w:tcPr>
          <w:p w:rsidR="00D27DCA" w:rsidRDefault="009C7554">
            <w:pPr>
              <w:autoSpaceDE w:val="0"/>
              <w:autoSpaceDN w:val="0"/>
              <w:adjustRightInd w:val="0"/>
              <w:spacing w:line="480" w:lineRule="auto"/>
              <w:ind w:left="60" w:right="60"/>
              <w:jc w:val="center"/>
            </w:pPr>
            <w:proofErr w:type="spellStart"/>
            <w:r>
              <w:t>df</w:t>
            </w:r>
            <w:proofErr w:type="spellEnd"/>
          </w:p>
        </w:tc>
        <w:tc>
          <w:tcPr>
            <w:tcW w:w="1408" w:type="dxa"/>
            <w:tcBorders>
              <w:top w:val="single" w:sz="12" w:space="0" w:color="auto"/>
              <w:bottom w:val="single" w:sz="12" w:space="0" w:color="auto"/>
            </w:tcBorders>
            <w:shd w:val="clear" w:color="auto" w:fill="auto"/>
            <w:vAlign w:val="bottom"/>
          </w:tcPr>
          <w:p w:rsidR="00D27DCA" w:rsidRDefault="009C7554">
            <w:pPr>
              <w:autoSpaceDE w:val="0"/>
              <w:autoSpaceDN w:val="0"/>
              <w:adjustRightInd w:val="0"/>
              <w:spacing w:line="480" w:lineRule="auto"/>
              <w:ind w:left="60" w:right="60"/>
              <w:jc w:val="center"/>
            </w:pPr>
            <w:r>
              <w:t>Mean Square</w:t>
            </w:r>
          </w:p>
        </w:tc>
        <w:tc>
          <w:tcPr>
            <w:tcW w:w="1025" w:type="dxa"/>
            <w:tcBorders>
              <w:top w:val="single" w:sz="12" w:space="0" w:color="auto"/>
              <w:bottom w:val="single" w:sz="12" w:space="0" w:color="auto"/>
            </w:tcBorders>
            <w:shd w:val="clear" w:color="auto" w:fill="auto"/>
            <w:vAlign w:val="bottom"/>
          </w:tcPr>
          <w:p w:rsidR="00D27DCA" w:rsidRDefault="009C7554">
            <w:pPr>
              <w:autoSpaceDE w:val="0"/>
              <w:autoSpaceDN w:val="0"/>
              <w:adjustRightInd w:val="0"/>
              <w:spacing w:line="480" w:lineRule="auto"/>
              <w:ind w:left="60" w:right="60"/>
              <w:jc w:val="center"/>
            </w:pPr>
            <w:r>
              <w:t>F</w:t>
            </w:r>
          </w:p>
        </w:tc>
        <w:tc>
          <w:tcPr>
            <w:tcW w:w="1025" w:type="dxa"/>
            <w:tcBorders>
              <w:top w:val="single" w:sz="12" w:space="0" w:color="auto"/>
              <w:bottom w:val="single" w:sz="12" w:space="0" w:color="auto"/>
            </w:tcBorders>
            <w:shd w:val="clear" w:color="auto" w:fill="auto"/>
            <w:vAlign w:val="bottom"/>
          </w:tcPr>
          <w:p w:rsidR="00D27DCA" w:rsidRDefault="009C7554">
            <w:pPr>
              <w:autoSpaceDE w:val="0"/>
              <w:autoSpaceDN w:val="0"/>
              <w:adjustRightInd w:val="0"/>
              <w:spacing w:line="480" w:lineRule="auto"/>
              <w:ind w:left="60" w:right="60"/>
              <w:jc w:val="center"/>
            </w:pPr>
            <w:r>
              <w:t>Sig.</w:t>
            </w:r>
          </w:p>
        </w:tc>
      </w:tr>
      <w:tr w:rsidR="00D27DCA">
        <w:trPr>
          <w:gridBefore w:val="1"/>
          <w:wBefore w:w="6" w:type="dxa"/>
          <w:cantSplit/>
        </w:trPr>
        <w:tc>
          <w:tcPr>
            <w:tcW w:w="733" w:type="dxa"/>
            <w:vMerge w:val="restart"/>
            <w:tcBorders>
              <w:top w:val="single" w:sz="12" w:space="0" w:color="auto"/>
            </w:tcBorders>
            <w:shd w:val="clear" w:color="auto" w:fill="auto"/>
          </w:tcPr>
          <w:p w:rsidR="00D27DCA" w:rsidRDefault="00D27DCA">
            <w:pPr>
              <w:autoSpaceDE w:val="0"/>
              <w:autoSpaceDN w:val="0"/>
              <w:adjustRightInd w:val="0"/>
              <w:spacing w:line="480" w:lineRule="auto"/>
              <w:ind w:left="60" w:right="60"/>
            </w:pPr>
          </w:p>
        </w:tc>
        <w:tc>
          <w:tcPr>
            <w:tcW w:w="1284" w:type="dxa"/>
            <w:tcBorders>
              <w:top w:val="single" w:sz="12" w:space="0" w:color="auto"/>
            </w:tcBorders>
            <w:shd w:val="clear" w:color="auto" w:fill="auto"/>
          </w:tcPr>
          <w:p w:rsidR="00D27DCA" w:rsidRDefault="009C7554">
            <w:pPr>
              <w:autoSpaceDE w:val="0"/>
              <w:autoSpaceDN w:val="0"/>
              <w:adjustRightInd w:val="0"/>
              <w:spacing w:line="480" w:lineRule="auto"/>
              <w:ind w:left="60" w:right="60"/>
            </w:pPr>
            <w:r>
              <w:t>Regression</w:t>
            </w:r>
          </w:p>
        </w:tc>
        <w:tc>
          <w:tcPr>
            <w:tcW w:w="1469" w:type="dxa"/>
            <w:tcBorders>
              <w:top w:val="single" w:sz="12" w:space="0" w:color="auto"/>
            </w:tcBorders>
            <w:shd w:val="clear" w:color="auto" w:fill="auto"/>
          </w:tcPr>
          <w:p w:rsidR="00D27DCA" w:rsidRDefault="009C7554">
            <w:pPr>
              <w:autoSpaceDE w:val="0"/>
              <w:autoSpaceDN w:val="0"/>
              <w:adjustRightInd w:val="0"/>
              <w:spacing w:line="480" w:lineRule="auto"/>
              <w:ind w:left="60" w:right="60"/>
              <w:jc w:val="right"/>
            </w:pPr>
            <w:r>
              <w:t>40.129</w:t>
            </w:r>
          </w:p>
        </w:tc>
        <w:tc>
          <w:tcPr>
            <w:tcW w:w="1025" w:type="dxa"/>
            <w:tcBorders>
              <w:top w:val="single" w:sz="12" w:space="0" w:color="auto"/>
            </w:tcBorders>
            <w:shd w:val="clear" w:color="auto" w:fill="auto"/>
          </w:tcPr>
          <w:p w:rsidR="00D27DCA" w:rsidRDefault="009C7554">
            <w:pPr>
              <w:autoSpaceDE w:val="0"/>
              <w:autoSpaceDN w:val="0"/>
              <w:adjustRightInd w:val="0"/>
              <w:spacing w:line="480" w:lineRule="auto"/>
              <w:ind w:left="60" w:right="60"/>
              <w:jc w:val="right"/>
            </w:pPr>
            <w:r>
              <w:t>1</w:t>
            </w:r>
          </w:p>
        </w:tc>
        <w:tc>
          <w:tcPr>
            <w:tcW w:w="1408" w:type="dxa"/>
            <w:tcBorders>
              <w:top w:val="single" w:sz="12" w:space="0" w:color="auto"/>
            </w:tcBorders>
            <w:shd w:val="clear" w:color="auto" w:fill="auto"/>
          </w:tcPr>
          <w:p w:rsidR="00D27DCA" w:rsidRDefault="009C7554">
            <w:pPr>
              <w:autoSpaceDE w:val="0"/>
              <w:autoSpaceDN w:val="0"/>
              <w:adjustRightInd w:val="0"/>
              <w:spacing w:line="480" w:lineRule="auto"/>
              <w:ind w:left="60" w:right="60"/>
              <w:jc w:val="right"/>
            </w:pPr>
            <w:r>
              <w:t>40.129</w:t>
            </w:r>
          </w:p>
        </w:tc>
        <w:tc>
          <w:tcPr>
            <w:tcW w:w="1025" w:type="dxa"/>
            <w:tcBorders>
              <w:top w:val="single" w:sz="12" w:space="0" w:color="auto"/>
            </w:tcBorders>
            <w:shd w:val="clear" w:color="auto" w:fill="auto"/>
          </w:tcPr>
          <w:p w:rsidR="00D27DCA" w:rsidRDefault="009C7554">
            <w:pPr>
              <w:autoSpaceDE w:val="0"/>
              <w:autoSpaceDN w:val="0"/>
              <w:adjustRightInd w:val="0"/>
              <w:spacing w:line="480" w:lineRule="auto"/>
              <w:ind w:left="60" w:right="60"/>
              <w:jc w:val="right"/>
            </w:pPr>
            <w:r>
              <w:t>404.994</w:t>
            </w:r>
          </w:p>
        </w:tc>
        <w:tc>
          <w:tcPr>
            <w:tcW w:w="1025" w:type="dxa"/>
            <w:tcBorders>
              <w:top w:val="single" w:sz="12" w:space="0" w:color="auto"/>
            </w:tcBorders>
            <w:shd w:val="clear" w:color="auto" w:fill="auto"/>
          </w:tcPr>
          <w:p w:rsidR="00D27DCA" w:rsidRDefault="009C7554">
            <w:pPr>
              <w:autoSpaceDE w:val="0"/>
              <w:autoSpaceDN w:val="0"/>
              <w:adjustRightInd w:val="0"/>
              <w:spacing w:line="480" w:lineRule="auto"/>
              <w:ind w:left="60" w:right="60"/>
              <w:jc w:val="right"/>
            </w:pPr>
            <w:r>
              <w:t>.000</w:t>
            </w:r>
          </w:p>
        </w:tc>
      </w:tr>
      <w:tr w:rsidR="00D27DCA">
        <w:trPr>
          <w:gridBefore w:val="1"/>
          <w:wBefore w:w="6" w:type="dxa"/>
          <w:cantSplit/>
        </w:trPr>
        <w:tc>
          <w:tcPr>
            <w:tcW w:w="733" w:type="dxa"/>
            <w:vMerge/>
            <w:shd w:val="clear" w:color="auto" w:fill="auto"/>
          </w:tcPr>
          <w:p w:rsidR="00D27DCA" w:rsidRDefault="00D27DCA">
            <w:pPr>
              <w:autoSpaceDE w:val="0"/>
              <w:autoSpaceDN w:val="0"/>
              <w:adjustRightInd w:val="0"/>
              <w:spacing w:line="480" w:lineRule="auto"/>
            </w:pPr>
          </w:p>
        </w:tc>
        <w:tc>
          <w:tcPr>
            <w:tcW w:w="1284" w:type="dxa"/>
            <w:shd w:val="clear" w:color="auto" w:fill="auto"/>
          </w:tcPr>
          <w:p w:rsidR="00D27DCA" w:rsidRDefault="009C7554">
            <w:pPr>
              <w:autoSpaceDE w:val="0"/>
              <w:autoSpaceDN w:val="0"/>
              <w:adjustRightInd w:val="0"/>
              <w:spacing w:line="480" w:lineRule="auto"/>
              <w:ind w:left="60" w:right="60"/>
            </w:pPr>
            <w:r>
              <w:t>Residual</w:t>
            </w:r>
          </w:p>
        </w:tc>
        <w:tc>
          <w:tcPr>
            <w:tcW w:w="1469" w:type="dxa"/>
            <w:shd w:val="clear" w:color="auto" w:fill="auto"/>
          </w:tcPr>
          <w:p w:rsidR="00D27DCA" w:rsidRDefault="009C7554">
            <w:pPr>
              <w:autoSpaceDE w:val="0"/>
              <w:autoSpaceDN w:val="0"/>
              <w:adjustRightInd w:val="0"/>
              <w:spacing w:line="480" w:lineRule="auto"/>
              <w:ind w:left="60" w:right="60"/>
              <w:jc w:val="right"/>
            </w:pPr>
            <w:r>
              <w:t>35.770</w:t>
            </w:r>
          </w:p>
        </w:tc>
        <w:tc>
          <w:tcPr>
            <w:tcW w:w="1025" w:type="dxa"/>
            <w:shd w:val="clear" w:color="auto" w:fill="auto"/>
          </w:tcPr>
          <w:p w:rsidR="00D27DCA" w:rsidRDefault="009C7554">
            <w:pPr>
              <w:autoSpaceDE w:val="0"/>
              <w:autoSpaceDN w:val="0"/>
              <w:adjustRightInd w:val="0"/>
              <w:spacing w:line="480" w:lineRule="auto"/>
              <w:ind w:left="60" w:right="60"/>
              <w:jc w:val="right"/>
            </w:pPr>
            <w:r>
              <w:t>361</w:t>
            </w:r>
          </w:p>
        </w:tc>
        <w:tc>
          <w:tcPr>
            <w:tcW w:w="1408" w:type="dxa"/>
            <w:shd w:val="clear" w:color="auto" w:fill="auto"/>
          </w:tcPr>
          <w:p w:rsidR="00D27DCA" w:rsidRDefault="009C7554">
            <w:pPr>
              <w:autoSpaceDE w:val="0"/>
              <w:autoSpaceDN w:val="0"/>
              <w:adjustRightInd w:val="0"/>
              <w:spacing w:line="480" w:lineRule="auto"/>
              <w:ind w:left="60" w:right="60"/>
              <w:jc w:val="right"/>
            </w:pPr>
            <w:r>
              <w:t>.099</w:t>
            </w:r>
          </w:p>
        </w:tc>
        <w:tc>
          <w:tcPr>
            <w:tcW w:w="1025" w:type="dxa"/>
            <w:shd w:val="clear" w:color="auto" w:fill="auto"/>
            <w:vAlign w:val="center"/>
          </w:tcPr>
          <w:p w:rsidR="00D27DCA" w:rsidRDefault="00D27DCA">
            <w:pPr>
              <w:autoSpaceDE w:val="0"/>
              <w:autoSpaceDN w:val="0"/>
              <w:adjustRightInd w:val="0"/>
              <w:spacing w:line="480" w:lineRule="auto"/>
            </w:pPr>
          </w:p>
        </w:tc>
        <w:tc>
          <w:tcPr>
            <w:tcW w:w="1025" w:type="dxa"/>
            <w:shd w:val="clear" w:color="auto" w:fill="auto"/>
            <w:vAlign w:val="center"/>
          </w:tcPr>
          <w:p w:rsidR="00D27DCA" w:rsidRDefault="00D27DCA">
            <w:pPr>
              <w:autoSpaceDE w:val="0"/>
              <w:autoSpaceDN w:val="0"/>
              <w:adjustRightInd w:val="0"/>
              <w:spacing w:line="480" w:lineRule="auto"/>
            </w:pPr>
          </w:p>
        </w:tc>
      </w:tr>
      <w:tr w:rsidR="00D27DCA">
        <w:trPr>
          <w:gridBefore w:val="1"/>
          <w:wBefore w:w="6" w:type="dxa"/>
          <w:cantSplit/>
        </w:trPr>
        <w:tc>
          <w:tcPr>
            <w:tcW w:w="733" w:type="dxa"/>
            <w:vMerge/>
            <w:shd w:val="clear" w:color="auto" w:fill="auto"/>
          </w:tcPr>
          <w:p w:rsidR="00D27DCA" w:rsidRDefault="00D27DCA">
            <w:pPr>
              <w:autoSpaceDE w:val="0"/>
              <w:autoSpaceDN w:val="0"/>
              <w:adjustRightInd w:val="0"/>
              <w:spacing w:line="480" w:lineRule="auto"/>
            </w:pPr>
          </w:p>
        </w:tc>
        <w:tc>
          <w:tcPr>
            <w:tcW w:w="1284" w:type="dxa"/>
            <w:shd w:val="clear" w:color="auto" w:fill="auto"/>
          </w:tcPr>
          <w:p w:rsidR="00D27DCA" w:rsidRDefault="009C7554">
            <w:pPr>
              <w:autoSpaceDE w:val="0"/>
              <w:autoSpaceDN w:val="0"/>
              <w:adjustRightInd w:val="0"/>
              <w:spacing w:line="480" w:lineRule="auto"/>
              <w:ind w:left="60" w:right="60"/>
            </w:pPr>
            <w:r>
              <w:t>Total</w:t>
            </w:r>
          </w:p>
        </w:tc>
        <w:tc>
          <w:tcPr>
            <w:tcW w:w="1469" w:type="dxa"/>
            <w:shd w:val="clear" w:color="auto" w:fill="auto"/>
          </w:tcPr>
          <w:p w:rsidR="00D27DCA" w:rsidRDefault="009C7554">
            <w:pPr>
              <w:autoSpaceDE w:val="0"/>
              <w:autoSpaceDN w:val="0"/>
              <w:adjustRightInd w:val="0"/>
              <w:spacing w:line="480" w:lineRule="auto"/>
              <w:ind w:left="60" w:right="60"/>
              <w:jc w:val="right"/>
            </w:pPr>
            <w:r>
              <w:t>75.899</w:t>
            </w:r>
          </w:p>
        </w:tc>
        <w:tc>
          <w:tcPr>
            <w:tcW w:w="1025" w:type="dxa"/>
            <w:shd w:val="clear" w:color="auto" w:fill="auto"/>
          </w:tcPr>
          <w:p w:rsidR="00D27DCA" w:rsidRDefault="009C7554">
            <w:pPr>
              <w:autoSpaceDE w:val="0"/>
              <w:autoSpaceDN w:val="0"/>
              <w:adjustRightInd w:val="0"/>
              <w:spacing w:line="480" w:lineRule="auto"/>
              <w:ind w:left="60" w:right="60"/>
              <w:jc w:val="right"/>
            </w:pPr>
            <w:r>
              <w:t>362</w:t>
            </w:r>
          </w:p>
        </w:tc>
        <w:tc>
          <w:tcPr>
            <w:tcW w:w="1408" w:type="dxa"/>
            <w:shd w:val="clear" w:color="auto" w:fill="auto"/>
            <w:vAlign w:val="center"/>
          </w:tcPr>
          <w:p w:rsidR="00D27DCA" w:rsidRDefault="00D27DCA">
            <w:pPr>
              <w:autoSpaceDE w:val="0"/>
              <w:autoSpaceDN w:val="0"/>
              <w:adjustRightInd w:val="0"/>
              <w:spacing w:line="480" w:lineRule="auto"/>
            </w:pPr>
          </w:p>
        </w:tc>
        <w:tc>
          <w:tcPr>
            <w:tcW w:w="1025" w:type="dxa"/>
            <w:shd w:val="clear" w:color="auto" w:fill="auto"/>
            <w:vAlign w:val="center"/>
          </w:tcPr>
          <w:p w:rsidR="00D27DCA" w:rsidRDefault="00D27DCA">
            <w:pPr>
              <w:autoSpaceDE w:val="0"/>
              <w:autoSpaceDN w:val="0"/>
              <w:adjustRightInd w:val="0"/>
              <w:spacing w:line="480" w:lineRule="auto"/>
            </w:pPr>
          </w:p>
        </w:tc>
        <w:tc>
          <w:tcPr>
            <w:tcW w:w="1025" w:type="dxa"/>
            <w:shd w:val="clear" w:color="auto" w:fill="auto"/>
            <w:vAlign w:val="center"/>
          </w:tcPr>
          <w:p w:rsidR="00D27DCA" w:rsidRDefault="00D27DCA">
            <w:pPr>
              <w:autoSpaceDE w:val="0"/>
              <w:autoSpaceDN w:val="0"/>
              <w:adjustRightInd w:val="0"/>
              <w:spacing w:line="480" w:lineRule="auto"/>
            </w:pPr>
          </w:p>
        </w:tc>
      </w:tr>
    </w:tbl>
    <w:p w:rsidR="00D27DCA" w:rsidRDefault="009C7554">
      <w:pPr>
        <w:autoSpaceDE w:val="0"/>
        <w:autoSpaceDN w:val="0"/>
        <w:adjustRightInd w:val="0"/>
        <w:spacing w:line="480" w:lineRule="auto"/>
      </w:pPr>
      <w:r>
        <w:t>Source (Author, 2023)</w:t>
      </w:r>
    </w:p>
    <w:p w:rsidR="00D27DCA" w:rsidRDefault="009C7554">
      <w:pPr>
        <w:autoSpaceDE w:val="0"/>
        <w:autoSpaceDN w:val="0"/>
        <w:adjustRightInd w:val="0"/>
        <w:spacing w:line="480" w:lineRule="auto"/>
      </w:pPr>
      <w:r>
        <w:t>The findings on the ANOVA as shown in Table indicates that (F = 404.994, p=0.000 &lt;</w:t>
      </w:r>
      <w:r>
        <w:t xml:space="preserve">0.05). The results imply that the model summary was statistically significant. The findings reveal that farmers practice was statistically significant in explaining productivity. </w:t>
      </w:r>
    </w:p>
    <w:p w:rsidR="00D27DCA" w:rsidRDefault="00D27DCA">
      <w:pPr>
        <w:autoSpaceDE w:val="0"/>
        <w:autoSpaceDN w:val="0"/>
        <w:adjustRightInd w:val="0"/>
        <w:spacing w:line="480" w:lineRule="auto"/>
      </w:pPr>
    </w:p>
    <w:p w:rsidR="00D27DCA" w:rsidRDefault="009C7554">
      <w:pPr>
        <w:pStyle w:val="Caption"/>
        <w:spacing w:line="480" w:lineRule="auto"/>
        <w:rPr>
          <w:b w:val="0"/>
          <w:i/>
          <w:sz w:val="24"/>
          <w:szCs w:val="24"/>
        </w:rPr>
      </w:pPr>
      <w:bookmarkStart w:id="130" w:name="_Toc150438871"/>
      <w:r>
        <w:rPr>
          <w:b w:val="0"/>
          <w:i/>
          <w:sz w:val="24"/>
          <w:szCs w:val="24"/>
        </w:rPr>
        <w:t>Table 4.30: Regression Coefficients (</w:t>
      </w:r>
      <w:r>
        <w:rPr>
          <w:b w:val="0"/>
          <w:bCs w:val="0"/>
          <w:i/>
          <w:sz w:val="24"/>
          <w:szCs w:val="24"/>
        </w:rPr>
        <w:t>Farmers practice and productivity</w:t>
      </w:r>
      <w:r>
        <w:rPr>
          <w:b w:val="0"/>
          <w:i/>
          <w:sz w:val="24"/>
          <w:szCs w:val="24"/>
        </w:rPr>
        <w:t>)</w:t>
      </w:r>
      <w:bookmarkEnd w:id="130"/>
    </w:p>
    <w:tbl>
      <w:tblPr>
        <w:tblW w:w="8092" w:type="dxa"/>
        <w:tblInd w:w="-15" w:type="dxa"/>
        <w:tblBorders>
          <w:top w:val="single" w:sz="12" w:space="0" w:color="auto"/>
          <w:bottom w:val="single" w:sz="12" w:space="0" w:color="auto"/>
        </w:tblBorders>
        <w:tblLayout w:type="fixed"/>
        <w:tblCellMar>
          <w:left w:w="0" w:type="dxa"/>
          <w:right w:w="0" w:type="dxa"/>
        </w:tblCellMar>
        <w:tblLook w:val="04A0" w:firstRow="1" w:lastRow="0" w:firstColumn="1" w:lastColumn="0" w:noHBand="0" w:noVBand="1"/>
      </w:tblPr>
      <w:tblGrid>
        <w:gridCol w:w="7"/>
        <w:gridCol w:w="732"/>
        <w:gridCol w:w="1177"/>
        <w:gridCol w:w="1330"/>
        <w:gridCol w:w="1330"/>
        <w:gridCol w:w="1468"/>
        <w:gridCol w:w="1024"/>
        <w:gridCol w:w="1024"/>
      </w:tblGrid>
      <w:tr w:rsidR="00D27DCA">
        <w:trPr>
          <w:cantSplit/>
        </w:trPr>
        <w:tc>
          <w:tcPr>
            <w:tcW w:w="1911" w:type="dxa"/>
            <w:gridSpan w:val="3"/>
            <w:vMerge w:val="restart"/>
            <w:shd w:val="clear" w:color="auto" w:fill="auto"/>
            <w:vAlign w:val="bottom"/>
          </w:tcPr>
          <w:p w:rsidR="00D27DCA" w:rsidRDefault="009C7554">
            <w:pPr>
              <w:autoSpaceDE w:val="0"/>
              <w:autoSpaceDN w:val="0"/>
              <w:adjustRightInd w:val="0"/>
              <w:spacing w:line="480" w:lineRule="auto"/>
              <w:ind w:left="60" w:right="60"/>
            </w:pPr>
            <w:r>
              <w:t>Mod</w:t>
            </w:r>
            <w:r>
              <w:t>el</w:t>
            </w:r>
          </w:p>
        </w:tc>
        <w:tc>
          <w:tcPr>
            <w:tcW w:w="2662" w:type="dxa"/>
            <w:gridSpan w:val="2"/>
            <w:shd w:val="clear" w:color="auto" w:fill="auto"/>
            <w:vAlign w:val="bottom"/>
          </w:tcPr>
          <w:p w:rsidR="00D27DCA" w:rsidRDefault="009C7554">
            <w:pPr>
              <w:autoSpaceDE w:val="0"/>
              <w:autoSpaceDN w:val="0"/>
              <w:adjustRightInd w:val="0"/>
              <w:spacing w:line="480" w:lineRule="auto"/>
              <w:ind w:left="60" w:right="60"/>
              <w:jc w:val="center"/>
            </w:pPr>
            <w:r>
              <w:t>Unstandardized Coefficients</w:t>
            </w:r>
          </w:p>
        </w:tc>
        <w:tc>
          <w:tcPr>
            <w:tcW w:w="1469" w:type="dxa"/>
            <w:shd w:val="clear" w:color="auto" w:fill="auto"/>
            <w:vAlign w:val="bottom"/>
          </w:tcPr>
          <w:p w:rsidR="00D27DCA" w:rsidRDefault="009C7554">
            <w:pPr>
              <w:autoSpaceDE w:val="0"/>
              <w:autoSpaceDN w:val="0"/>
              <w:adjustRightInd w:val="0"/>
              <w:spacing w:line="480" w:lineRule="auto"/>
              <w:ind w:left="60" w:right="60"/>
              <w:jc w:val="center"/>
            </w:pPr>
            <w:r>
              <w:t>Standardized Coefficients</w:t>
            </w:r>
          </w:p>
        </w:tc>
        <w:tc>
          <w:tcPr>
            <w:tcW w:w="1025" w:type="dxa"/>
            <w:vMerge w:val="restart"/>
            <w:shd w:val="clear" w:color="auto" w:fill="auto"/>
            <w:vAlign w:val="bottom"/>
          </w:tcPr>
          <w:p w:rsidR="00D27DCA" w:rsidRDefault="009C7554">
            <w:pPr>
              <w:autoSpaceDE w:val="0"/>
              <w:autoSpaceDN w:val="0"/>
              <w:adjustRightInd w:val="0"/>
              <w:spacing w:line="480" w:lineRule="auto"/>
              <w:ind w:left="60" w:right="60"/>
              <w:jc w:val="center"/>
            </w:pPr>
            <w:r>
              <w:t>t</w:t>
            </w:r>
          </w:p>
        </w:tc>
        <w:tc>
          <w:tcPr>
            <w:tcW w:w="1025" w:type="dxa"/>
            <w:vMerge w:val="restart"/>
            <w:shd w:val="clear" w:color="auto" w:fill="auto"/>
            <w:vAlign w:val="bottom"/>
          </w:tcPr>
          <w:p w:rsidR="00D27DCA" w:rsidRDefault="009C7554">
            <w:pPr>
              <w:autoSpaceDE w:val="0"/>
              <w:autoSpaceDN w:val="0"/>
              <w:adjustRightInd w:val="0"/>
              <w:spacing w:line="480" w:lineRule="auto"/>
              <w:ind w:left="60" w:right="60"/>
              <w:jc w:val="center"/>
            </w:pPr>
            <w:r>
              <w:t>Sig.</w:t>
            </w:r>
          </w:p>
        </w:tc>
      </w:tr>
      <w:tr w:rsidR="00D27DCA">
        <w:trPr>
          <w:cantSplit/>
        </w:trPr>
        <w:tc>
          <w:tcPr>
            <w:tcW w:w="1911" w:type="dxa"/>
            <w:gridSpan w:val="3"/>
            <w:vMerge/>
            <w:tcBorders>
              <w:bottom w:val="single" w:sz="12" w:space="0" w:color="auto"/>
            </w:tcBorders>
            <w:shd w:val="clear" w:color="auto" w:fill="auto"/>
            <w:vAlign w:val="bottom"/>
          </w:tcPr>
          <w:p w:rsidR="00D27DCA" w:rsidRDefault="00D27DCA">
            <w:pPr>
              <w:autoSpaceDE w:val="0"/>
              <w:autoSpaceDN w:val="0"/>
              <w:adjustRightInd w:val="0"/>
              <w:spacing w:line="480" w:lineRule="auto"/>
            </w:pPr>
          </w:p>
        </w:tc>
        <w:tc>
          <w:tcPr>
            <w:tcW w:w="1331" w:type="dxa"/>
            <w:tcBorders>
              <w:bottom w:val="single" w:sz="12" w:space="0" w:color="auto"/>
            </w:tcBorders>
            <w:shd w:val="clear" w:color="auto" w:fill="auto"/>
            <w:vAlign w:val="bottom"/>
          </w:tcPr>
          <w:p w:rsidR="00D27DCA" w:rsidRDefault="009C7554">
            <w:pPr>
              <w:autoSpaceDE w:val="0"/>
              <w:autoSpaceDN w:val="0"/>
              <w:adjustRightInd w:val="0"/>
              <w:spacing w:line="480" w:lineRule="auto"/>
              <w:ind w:left="60" w:right="60"/>
              <w:jc w:val="center"/>
            </w:pPr>
            <w:r>
              <w:t>B</w:t>
            </w:r>
          </w:p>
        </w:tc>
        <w:tc>
          <w:tcPr>
            <w:tcW w:w="1331" w:type="dxa"/>
            <w:tcBorders>
              <w:bottom w:val="single" w:sz="12" w:space="0" w:color="auto"/>
            </w:tcBorders>
            <w:shd w:val="clear" w:color="auto" w:fill="auto"/>
            <w:vAlign w:val="bottom"/>
          </w:tcPr>
          <w:p w:rsidR="00D27DCA" w:rsidRDefault="009C7554">
            <w:pPr>
              <w:autoSpaceDE w:val="0"/>
              <w:autoSpaceDN w:val="0"/>
              <w:adjustRightInd w:val="0"/>
              <w:spacing w:line="480" w:lineRule="auto"/>
              <w:ind w:left="60" w:right="60"/>
              <w:jc w:val="center"/>
            </w:pPr>
            <w:r>
              <w:t>Std. Error</w:t>
            </w:r>
          </w:p>
        </w:tc>
        <w:tc>
          <w:tcPr>
            <w:tcW w:w="1469" w:type="dxa"/>
            <w:tcBorders>
              <w:bottom w:val="single" w:sz="12" w:space="0" w:color="auto"/>
            </w:tcBorders>
            <w:shd w:val="clear" w:color="auto" w:fill="auto"/>
            <w:vAlign w:val="bottom"/>
          </w:tcPr>
          <w:p w:rsidR="00D27DCA" w:rsidRDefault="009C7554">
            <w:pPr>
              <w:autoSpaceDE w:val="0"/>
              <w:autoSpaceDN w:val="0"/>
              <w:adjustRightInd w:val="0"/>
              <w:spacing w:line="480" w:lineRule="auto"/>
              <w:ind w:left="60" w:right="60"/>
              <w:jc w:val="center"/>
            </w:pPr>
            <w:r>
              <w:t>Beta</w:t>
            </w:r>
          </w:p>
        </w:tc>
        <w:tc>
          <w:tcPr>
            <w:tcW w:w="1025" w:type="dxa"/>
            <w:vMerge/>
            <w:tcBorders>
              <w:bottom w:val="single" w:sz="12" w:space="0" w:color="auto"/>
            </w:tcBorders>
            <w:shd w:val="clear" w:color="auto" w:fill="auto"/>
            <w:vAlign w:val="bottom"/>
          </w:tcPr>
          <w:p w:rsidR="00D27DCA" w:rsidRDefault="00D27DCA">
            <w:pPr>
              <w:autoSpaceDE w:val="0"/>
              <w:autoSpaceDN w:val="0"/>
              <w:adjustRightInd w:val="0"/>
              <w:spacing w:line="480" w:lineRule="auto"/>
            </w:pPr>
          </w:p>
        </w:tc>
        <w:tc>
          <w:tcPr>
            <w:tcW w:w="1025" w:type="dxa"/>
            <w:vMerge/>
            <w:tcBorders>
              <w:bottom w:val="single" w:sz="12" w:space="0" w:color="auto"/>
            </w:tcBorders>
            <w:shd w:val="clear" w:color="auto" w:fill="auto"/>
            <w:vAlign w:val="bottom"/>
          </w:tcPr>
          <w:p w:rsidR="00D27DCA" w:rsidRDefault="00D27DCA">
            <w:pPr>
              <w:autoSpaceDE w:val="0"/>
              <w:autoSpaceDN w:val="0"/>
              <w:adjustRightInd w:val="0"/>
              <w:spacing w:line="480" w:lineRule="auto"/>
            </w:pPr>
          </w:p>
        </w:tc>
      </w:tr>
      <w:tr w:rsidR="00D27DCA">
        <w:trPr>
          <w:gridBefore w:val="1"/>
          <w:wBefore w:w="6" w:type="dxa"/>
          <w:cantSplit/>
        </w:trPr>
        <w:tc>
          <w:tcPr>
            <w:tcW w:w="733" w:type="dxa"/>
            <w:vMerge w:val="restart"/>
            <w:tcBorders>
              <w:top w:val="single" w:sz="12" w:space="0" w:color="auto"/>
              <w:bottom w:val="nil"/>
            </w:tcBorders>
            <w:shd w:val="clear" w:color="auto" w:fill="auto"/>
          </w:tcPr>
          <w:p w:rsidR="00D27DCA" w:rsidRDefault="00D27DCA">
            <w:pPr>
              <w:autoSpaceDE w:val="0"/>
              <w:autoSpaceDN w:val="0"/>
              <w:adjustRightInd w:val="0"/>
              <w:spacing w:line="480" w:lineRule="auto"/>
              <w:ind w:left="60" w:right="60"/>
            </w:pPr>
          </w:p>
        </w:tc>
        <w:tc>
          <w:tcPr>
            <w:tcW w:w="1178" w:type="dxa"/>
            <w:tcBorders>
              <w:top w:val="single" w:sz="12" w:space="0" w:color="auto"/>
              <w:bottom w:val="nil"/>
            </w:tcBorders>
            <w:shd w:val="clear" w:color="auto" w:fill="auto"/>
          </w:tcPr>
          <w:p w:rsidR="00D27DCA" w:rsidRDefault="009C7554">
            <w:pPr>
              <w:autoSpaceDE w:val="0"/>
              <w:autoSpaceDN w:val="0"/>
              <w:adjustRightInd w:val="0"/>
              <w:spacing w:line="480" w:lineRule="auto"/>
              <w:ind w:left="60" w:right="60"/>
            </w:pPr>
            <w:r>
              <w:t>(Constant)</w:t>
            </w:r>
          </w:p>
        </w:tc>
        <w:tc>
          <w:tcPr>
            <w:tcW w:w="1331" w:type="dxa"/>
            <w:tcBorders>
              <w:top w:val="single" w:sz="12" w:space="0" w:color="auto"/>
              <w:bottom w:val="nil"/>
            </w:tcBorders>
            <w:shd w:val="clear" w:color="auto" w:fill="auto"/>
          </w:tcPr>
          <w:p w:rsidR="00D27DCA" w:rsidRDefault="009C7554">
            <w:pPr>
              <w:autoSpaceDE w:val="0"/>
              <w:autoSpaceDN w:val="0"/>
              <w:adjustRightInd w:val="0"/>
              <w:spacing w:line="480" w:lineRule="auto"/>
              <w:ind w:left="60" w:right="60"/>
              <w:jc w:val="right"/>
            </w:pPr>
            <w:r>
              <w:t>2.208</w:t>
            </w:r>
          </w:p>
        </w:tc>
        <w:tc>
          <w:tcPr>
            <w:tcW w:w="1331" w:type="dxa"/>
            <w:tcBorders>
              <w:top w:val="single" w:sz="12" w:space="0" w:color="auto"/>
              <w:bottom w:val="nil"/>
            </w:tcBorders>
            <w:shd w:val="clear" w:color="auto" w:fill="auto"/>
          </w:tcPr>
          <w:p w:rsidR="00D27DCA" w:rsidRDefault="009C7554">
            <w:pPr>
              <w:autoSpaceDE w:val="0"/>
              <w:autoSpaceDN w:val="0"/>
              <w:adjustRightInd w:val="0"/>
              <w:spacing w:line="480" w:lineRule="auto"/>
              <w:ind w:left="60" w:right="60"/>
              <w:jc w:val="right"/>
            </w:pPr>
            <w:r>
              <w:t>.110</w:t>
            </w:r>
          </w:p>
        </w:tc>
        <w:tc>
          <w:tcPr>
            <w:tcW w:w="1469" w:type="dxa"/>
            <w:tcBorders>
              <w:top w:val="single" w:sz="12" w:space="0" w:color="auto"/>
              <w:bottom w:val="nil"/>
            </w:tcBorders>
            <w:shd w:val="clear" w:color="auto" w:fill="auto"/>
            <w:vAlign w:val="center"/>
          </w:tcPr>
          <w:p w:rsidR="00D27DCA" w:rsidRDefault="00D27DCA">
            <w:pPr>
              <w:autoSpaceDE w:val="0"/>
              <w:autoSpaceDN w:val="0"/>
              <w:adjustRightInd w:val="0"/>
              <w:spacing w:line="480" w:lineRule="auto"/>
            </w:pPr>
          </w:p>
        </w:tc>
        <w:tc>
          <w:tcPr>
            <w:tcW w:w="1025" w:type="dxa"/>
            <w:tcBorders>
              <w:top w:val="single" w:sz="12" w:space="0" w:color="auto"/>
              <w:bottom w:val="nil"/>
            </w:tcBorders>
            <w:shd w:val="clear" w:color="auto" w:fill="auto"/>
          </w:tcPr>
          <w:p w:rsidR="00D27DCA" w:rsidRDefault="009C7554">
            <w:pPr>
              <w:autoSpaceDE w:val="0"/>
              <w:autoSpaceDN w:val="0"/>
              <w:adjustRightInd w:val="0"/>
              <w:spacing w:line="480" w:lineRule="auto"/>
              <w:ind w:left="60" w:right="60"/>
              <w:jc w:val="right"/>
            </w:pPr>
            <w:r>
              <w:t>20.038</w:t>
            </w:r>
          </w:p>
        </w:tc>
        <w:tc>
          <w:tcPr>
            <w:tcW w:w="1025" w:type="dxa"/>
            <w:tcBorders>
              <w:top w:val="single" w:sz="12" w:space="0" w:color="auto"/>
              <w:bottom w:val="nil"/>
            </w:tcBorders>
            <w:shd w:val="clear" w:color="auto" w:fill="auto"/>
          </w:tcPr>
          <w:p w:rsidR="00D27DCA" w:rsidRDefault="009C7554">
            <w:pPr>
              <w:autoSpaceDE w:val="0"/>
              <w:autoSpaceDN w:val="0"/>
              <w:adjustRightInd w:val="0"/>
              <w:spacing w:line="480" w:lineRule="auto"/>
              <w:ind w:left="60" w:right="60"/>
              <w:jc w:val="right"/>
            </w:pPr>
            <w:r>
              <w:t>.000</w:t>
            </w:r>
          </w:p>
        </w:tc>
      </w:tr>
      <w:tr w:rsidR="00D27DCA">
        <w:trPr>
          <w:gridBefore w:val="1"/>
          <w:wBefore w:w="6" w:type="dxa"/>
          <w:cantSplit/>
        </w:trPr>
        <w:tc>
          <w:tcPr>
            <w:tcW w:w="733" w:type="dxa"/>
            <w:vMerge/>
            <w:tcBorders>
              <w:top w:val="nil"/>
              <w:bottom w:val="single" w:sz="12" w:space="0" w:color="auto"/>
            </w:tcBorders>
            <w:shd w:val="clear" w:color="auto" w:fill="auto"/>
          </w:tcPr>
          <w:p w:rsidR="00D27DCA" w:rsidRDefault="00D27DCA">
            <w:pPr>
              <w:autoSpaceDE w:val="0"/>
              <w:autoSpaceDN w:val="0"/>
              <w:adjustRightInd w:val="0"/>
              <w:spacing w:line="480" w:lineRule="auto"/>
            </w:pPr>
          </w:p>
        </w:tc>
        <w:tc>
          <w:tcPr>
            <w:tcW w:w="1178" w:type="dxa"/>
            <w:tcBorders>
              <w:top w:val="nil"/>
              <w:bottom w:val="single" w:sz="12" w:space="0" w:color="auto"/>
            </w:tcBorders>
            <w:shd w:val="clear" w:color="auto" w:fill="auto"/>
          </w:tcPr>
          <w:p w:rsidR="00D27DCA" w:rsidRDefault="009C7554">
            <w:pPr>
              <w:autoSpaceDE w:val="0"/>
              <w:autoSpaceDN w:val="0"/>
              <w:adjustRightInd w:val="0"/>
              <w:spacing w:line="480" w:lineRule="auto"/>
              <w:ind w:left="60" w:right="60"/>
            </w:pPr>
            <w:r>
              <w:t>Farmers practice</w:t>
            </w:r>
          </w:p>
        </w:tc>
        <w:tc>
          <w:tcPr>
            <w:tcW w:w="1331" w:type="dxa"/>
            <w:tcBorders>
              <w:top w:val="nil"/>
              <w:bottom w:val="single" w:sz="12" w:space="0" w:color="auto"/>
            </w:tcBorders>
            <w:shd w:val="clear" w:color="auto" w:fill="auto"/>
          </w:tcPr>
          <w:p w:rsidR="00D27DCA" w:rsidRDefault="009C7554">
            <w:pPr>
              <w:autoSpaceDE w:val="0"/>
              <w:autoSpaceDN w:val="0"/>
              <w:adjustRightInd w:val="0"/>
              <w:spacing w:line="480" w:lineRule="auto"/>
              <w:ind w:left="60" w:right="60"/>
              <w:jc w:val="right"/>
            </w:pPr>
            <w:r>
              <w:t>.535</w:t>
            </w:r>
          </w:p>
        </w:tc>
        <w:tc>
          <w:tcPr>
            <w:tcW w:w="1331" w:type="dxa"/>
            <w:tcBorders>
              <w:top w:val="nil"/>
              <w:bottom w:val="single" w:sz="12" w:space="0" w:color="auto"/>
            </w:tcBorders>
            <w:shd w:val="clear" w:color="auto" w:fill="auto"/>
          </w:tcPr>
          <w:p w:rsidR="00D27DCA" w:rsidRDefault="009C7554">
            <w:pPr>
              <w:autoSpaceDE w:val="0"/>
              <w:autoSpaceDN w:val="0"/>
              <w:adjustRightInd w:val="0"/>
              <w:spacing w:line="480" w:lineRule="auto"/>
              <w:ind w:left="60" w:right="60"/>
              <w:jc w:val="right"/>
            </w:pPr>
            <w:r>
              <w:t>.027</w:t>
            </w:r>
          </w:p>
        </w:tc>
        <w:tc>
          <w:tcPr>
            <w:tcW w:w="1469" w:type="dxa"/>
            <w:tcBorders>
              <w:top w:val="nil"/>
              <w:bottom w:val="single" w:sz="12" w:space="0" w:color="auto"/>
            </w:tcBorders>
            <w:shd w:val="clear" w:color="auto" w:fill="auto"/>
          </w:tcPr>
          <w:p w:rsidR="00D27DCA" w:rsidRDefault="009C7554">
            <w:pPr>
              <w:autoSpaceDE w:val="0"/>
              <w:autoSpaceDN w:val="0"/>
              <w:adjustRightInd w:val="0"/>
              <w:spacing w:line="480" w:lineRule="auto"/>
              <w:ind w:left="60" w:right="60"/>
              <w:jc w:val="right"/>
            </w:pPr>
            <w:r>
              <w:t>.727</w:t>
            </w:r>
          </w:p>
        </w:tc>
        <w:tc>
          <w:tcPr>
            <w:tcW w:w="1025" w:type="dxa"/>
            <w:tcBorders>
              <w:top w:val="nil"/>
              <w:bottom w:val="single" w:sz="12" w:space="0" w:color="auto"/>
            </w:tcBorders>
            <w:shd w:val="clear" w:color="auto" w:fill="auto"/>
          </w:tcPr>
          <w:p w:rsidR="00D27DCA" w:rsidRDefault="009C7554">
            <w:pPr>
              <w:autoSpaceDE w:val="0"/>
              <w:autoSpaceDN w:val="0"/>
              <w:adjustRightInd w:val="0"/>
              <w:spacing w:line="480" w:lineRule="auto"/>
              <w:ind w:left="60" w:right="60"/>
              <w:jc w:val="right"/>
            </w:pPr>
            <w:r>
              <w:t>20.124</w:t>
            </w:r>
          </w:p>
        </w:tc>
        <w:tc>
          <w:tcPr>
            <w:tcW w:w="1025" w:type="dxa"/>
            <w:tcBorders>
              <w:top w:val="nil"/>
              <w:bottom w:val="single" w:sz="12" w:space="0" w:color="auto"/>
            </w:tcBorders>
            <w:shd w:val="clear" w:color="auto" w:fill="auto"/>
          </w:tcPr>
          <w:p w:rsidR="00D27DCA" w:rsidRDefault="009C7554">
            <w:pPr>
              <w:autoSpaceDE w:val="0"/>
              <w:autoSpaceDN w:val="0"/>
              <w:adjustRightInd w:val="0"/>
              <w:spacing w:line="480" w:lineRule="auto"/>
              <w:ind w:left="60" w:right="60"/>
              <w:jc w:val="right"/>
            </w:pPr>
            <w:r>
              <w:t>.000</w:t>
            </w:r>
          </w:p>
        </w:tc>
      </w:tr>
    </w:tbl>
    <w:p w:rsidR="00D27DCA" w:rsidRDefault="009C7554">
      <w:pPr>
        <w:autoSpaceDE w:val="0"/>
        <w:autoSpaceDN w:val="0"/>
        <w:adjustRightInd w:val="0"/>
        <w:spacing w:line="480" w:lineRule="auto"/>
      </w:pPr>
      <w:r>
        <w:t>Source (Author, 2023)</w:t>
      </w:r>
    </w:p>
    <w:p w:rsidR="00D27DCA" w:rsidRDefault="009C7554">
      <w:pPr>
        <w:autoSpaceDE w:val="0"/>
        <w:autoSpaceDN w:val="0"/>
        <w:adjustRightInd w:val="0"/>
        <w:spacing w:line="480" w:lineRule="auto"/>
        <w:jc w:val="both"/>
      </w:pPr>
      <w:r>
        <w:t>Based on the regression coefficients presented in Table, it was determined that there was a statistically significant positive link (beta coefficient of β = 0.732 and p = 0.000&lt;0.05) between farmers practice and productivity. The findings suggest that prod</w:t>
      </w:r>
      <w:r>
        <w:t xml:space="preserve">uctivity will rise by 0.732 units for every unit increase in </w:t>
      </w:r>
      <w:proofErr w:type="gramStart"/>
      <w:r>
        <w:t>farmers</w:t>
      </w:r>
      <w:proofErr w:type="gramEnd"/>
      <w:r>
        <w:t xml:space="preserve"> practice, all other things being kept constant. </w:t>
      </w:r>
    </w:p>
    <w:p w:rsidR="00D27DCA" w:rsidRDefault="009C7554">
      <w:pPr>
        <w:autoSpaceDE w:val="0"/>
        <w:autoSpaceDN w:val="0"/>
        <w:adjustRightInd w:val="0"/>
        <w:spacing w:line="480" w:lineRule="auto"/>
        <w:jc w:val="both"/>
      </w:pPr>
      <w:r>
        <w:lastRenderedPageBreak/>
        <w:t>The regression equation is given as:</w:t>
      </w:r>
    </w:p>
    <w:p w:rsidR="00D27DCA" w:rsidRDefault="009C7554">
      <w:pPr>
        <w:autoSpaceDE w:val="0"/>
        <w:autoSpaceDN w:val="0"/>
        <w:adjustRightInd w:val="0"/>
        <w:spacing w:line="480" w:lineRule="auto"/>
        <w:jc w:val="both"/>
      </w:pPr>
      <m:oMathPara>
        <m:oMath>
          <m:r>
            <w:rPr>
              <w:rFonts w:ascii="Cambria Math" w:hAnsi="Cambria Math"/>
            </w:rPr>
            <m:t>Y</m:t>
          </m:r>
          <m:r>
            <w:rPr>
              <w:rFonts w:ascii="Cambria Math" w:hAnsi="Cambria Math"/>
            </w:rPr>
            <m:t>=2.208+0.535</m:t>
          </m:r>
          <m:sSub>
            <m:sSubPr>
              <m:ctrlPr>
                <w:rPr>
                  <w:rFonts w:ascii="Cambria Math" w:hAnsi="Cambria Math"/>
                  <w:i/>
                </w:rPr>
              </m:ctrlPr>
            </m:sSubPr>
            <m:e>
              <m:r>
                <w:rPr>
                  <w:rFonts w:ascii="Cambria Math" w:hAnsi="Cambria Math"/>
                </w:rPr>
                <m:t>X</m:t>
              </m:r>
            </m:e>
            <m:sub>
              <m:r>
                <w:rPr>
                  <w:rFonts w:ascii="Cambria Math" w:hAnsi="Cambria Math"/>
                </w:rPr>
                <m:t>3</m:t>
              </m:r>
            </m:sub>
          </m:sSub>
        </m:oMath>
      </m:oMathPara>
    </w:p>
    <w:p w:rsidR="00D27DCA" w:rsidRDefault="009C7554">
      <w:pPr>
        <w:autoSpaceDE w:val="0"/>
        <w:autoSpaceDN w:val="0"/>
        <w:adjustRightInd w:val="0"/>
        <w:spacing w:line="480" w:lineRule="auto"/>
        <w:jc w:val="both"/>
      </w:pPr>
      <w:r>
        <w:t>Y = Productivity and X</w:t>
      </w:r>
      <w:r>
        <w:rPr>
          <w:vertAlign w:val="subscript"/>
        </w:rPr>
        <w:t xml:space="preserve">3 </w:t>
      </w:r>
      <w:r>
        <w:t xml:space="preserve">is Farmers practice. </w:t>
      </w:r>
    </w:p>
    <w:p w:rsidR="00D27DCA" w:rsidRDefault="00D27DCA">
      <w:pPr>
        <w:autoSpaceDE w:val="0"/>
        <w:autoSpaceDN w:val="0"/>
        <w:adjustRightInd w:val="0"/>
        <w:spacing w:line="480" w:lineRule="auto"/>
        <w:rPr>
          <w:b/>
        </w:rPr>
      </w:pPr>
    </w:p>
    <w:p w:rsidR="00D27DCA" w:rsidRDefault="009C7554">
      <w:pPr>
        <w:pStyle w:val="Heading3"/>
        <w:spacing w:line="480" w:lineRule="auto"/>
        <w:rPr>
          <w:rFonts w:cs="Times New Roman"/>
          <w:b w:val="0"/>
          <w:bCs w:val="0"/>
          <w:szCs w:val="24"/>
        </w:rPr>
      </w:pPr>
      <w:bookmarkStart w:id="131" w:name="_Toc150623460"/>
      <w:r>
        <w:rPr>
          <w:rFonts w:cs="Times New Roman"/>
          <w:szCs w:val="24"/>
        </w:rPr>
        <w:t>4.7.3 Overall Regression Model</w:t>
      </w:r>
      <w:bookmarkEnd w:id="131"/>
    </w:p>
    <w:p w:rsidR="00D27DCA" w:rsidRDefault="009C7554">
      <w:pPr>
        <w:spacing w:line="480" w:lineRule="auto"/>
        <w:jc w:val="both"/>
        <w:rPr>
          <w:b/>
          <w:bCs/>
        </w:rPr>
      </w:pPr>
      <w:r>
        <w:t xml:space="preserve">According to the results in Table, farmers’ profile, farmers’ knowledge, farmers’ attitude and farmers’ practices has a R squared of 0.66, meaning that it accounts for 66.6% of the variability in productivity. </w:t>
      </w:r>
    </w:p>
    <w:p w:rsidR="00D27DCA" w:rsidRDefault="009C7554">
      <w:pPr>
        <w:pStyle w:val="Caption"/>
        <w:spacing w:line="480" w:lineRule="auto"/>
        <w:rPr>
          <w:b w:val="0"/>
          <w:i/>
          <w:sz w:val="24"/>
          <w:szCs w:val="24"/>
        </w:rPr>
      </w:pPr>
      <w:bookmarkStart w:id="132" w:name="_Toc150438872"/>
      <w:r>
        <w:rPr>
          <w:b w:val="0"/>
          <w:i/>
          <w:sz w:val="24"/>
          <w:szCs w:val="24"/>
        </w:rPr>
        <w:t>Table 4.31: Model summary on farmers practice</w:t>
      </w:r>
      <w:r>
        <w:rPr>
          <w:b w:val="0"/>
          <w:i/>
          <w:sz w:val="24"/>
          <w:szCs w:val="24"/>
        </w:rPr>
        <w:t xml:space="preserve"> and productivity</w:t>
      </w:r>
      <w:bookmarkEnd w:id="132"/>
    </w:p>
    <w:tbl>
      <w:tblPr>
        <w:tblW w:w="5000" w:type="pct"/>
        <w:tblBorders>
          <w:top w:val="single" w:sz="12" w:space="0" w:color="auto"/>
          <w:bottom w:val="single" w:sz="12" w:space="0" w:color="auto"/>
        </w:tblBorders>
        <w:tblCellMar>
          <w:left w:w="0" w:type="dxa"/>
          <w:right w:w="0" w:type="dxa"/>
        </w:tblCellMar>
        <w:tblLook w:val="04A0" w:firstRow="1" w:lastRow="0" w:firstColumn="1" w:lastColumn="0" w:noHBand="0" w:noVBand="1"/>
      </w:tblPr>
      <w:tblGrid>
        <w:gridCol w:w="1151"/>
        <w:gridCol w:w="1481"/>
        <w:gridCol w:w="1571"/>
        <w:gridCol w:w="2125"/>
        <w:gridCol w:w="2125"/>
      </w:tblGrid>
      <w:tr w:rsidR="00D27DCA">
        <w:trPr>
          <w:cantSplit/>
        </w:trPr>
        <w:tc>
          <w:tcPr>
            <w:tcW w:w="680" w:type="pct"/>
            <w:tcBorders>
              <w:top w:val="single" w:sz="12" w:space="0" w:color="auto"/>
              <w:bottom w:val="single" w:sz="12" w:space="0" w:color="auto"/>
            </w:tcBorders>
            <w:shd w:val="clear" w:color="auto" w:fill="auto"/>
            <w:vAlign w:val="bottom"/>
          </w:tcPr>
          <w:p w:rsidR="00D27DCA" w:rsidRDefault="009C7554">
            <w:pPr>
              <w:autoSpaceDE w:val="0"/>
              <w:autoSpaceDN w:val="0"/>
              <w:adjustRightInd w:val="0"/>
              <w:spacing w:line="480" w:lineRule="auto"/>
              <w:ind w:left="60" w:right="60"/>
              <w:jc w:val="center"/>
            </w:pPr>
            <w:r>
              <w:t>Model</w:t>
            </w:r>
          </w:p>
        </w:tc>
        <w:tc>
          <w:tcPr>
            <w:tcW w:w="876" w:type="pct"/>
            <w:tcBorders>
              <w:top w:val="single" w:sz="12" w:space="0" w:color="auto"/>
              <w:bottom w:val="single" w:sz="12" w:space="0" w:color="auto"/>
            </w:tcBorders>
            <w:shd w:val="clear" w:color="auto" w:fill="auto"/>
            <w:vAlign w:val="bottom"/>
          </w:tcPr>
          <w:p w:rsidR="00D27DCA" w:rsidRDefault="009C7554">
            <w:pPr>
              <w:autoSpaceDE w:val="0"/>
              <w:autoSpaceDN w:val="0"/>
              <w:adjustRightInd w:val="0"/>
              <w:spacing w:line="480" w:lineRule="auto"/>
              <w:ind w:left="60" w:right="60"/>
              <w:jc w:val="center"/>
            </w:pPr>
            <w:r>
              <w:t>R</w:t>
            </w:r>
          </w:p>
        </w:tc>
        <w:tc>
          <w:tcPr>
            <w:tcW w:w="929" w:type="pct"/>
            <w:tcBorders>
              <w:top w:val="single" w:sz="12" w:space="0" w:color="auto"/>
              <w:bottom w:val="single" w:sz="12" w:space="0" w:color="auto"/>
            </w:tcBorders>
            <w:shd w:val="clear" w:color="auto" w:fill="auto"/>
            <w:vAlign w:val="bottom"/>
          </w:tcPr>
          <w:p w:rsidR="00D27DCA" w:rsidRDefault="009C7554">
            <w:pPr>
              <w:autoSpaceDE w:val="0"/>
              <w:autoSpaceDN w:val="0"/>
              <w:adjustRightInd w:val="0"/>
              <w:spacing w:line="480" w:lineRule="auto"/>
              <w:ind w:left="60" w:right="60"/>
              <w:jc w:val="center"/>
            </w:pPr>
            <w:r>
              <w:t>R Square</w:t>
            </w:r>
          </w:p>
        </w:tc>
        <w:tc>
          <w:tcPr>
            <w:tcW w:w="1257" w:type="pct"/>
            <w:tcBorders>
              <w:top w:val="single" w:sz="12" w:space="0" w:color="auto"/>
              <w:bottom w:val="single" w:sz="12" w:space="0" w:color="auto"/>
            </w:tcBorders>
            <w:shd w:val="clear" w:color="auto" w:fill="auto"/>
            <w:vAlign w:val="bottom"/>
          </w:tcPr>
          <w:p w:rsidR="00D27DCA" w:rsidRDefault="009C7554">
            <w:pPr>
              <w:autoSpaceDE w:val="0"/>
              <w:autoSpaceDN w:val="0"/>
              <w:adjustRightInd w:val="0"/>
              <w:spacing w:line="480" w:lineRule="auto"/>
              <w:ind w:left="60" w:right="60"/>
              <w:jc w:val="center"/>
            </w:pPr>
            <w:r>
              <w:t>Adjusted R Square</w:t>
            </w:r>
          </w:p>
        </w:tc>
        <w:tc>
          <w:tcPr>
            <w:tcW w:w="1257" w:type="pct"/>
            <w:tcBorders>
              <w:top w:val="single" w:sz="12" w:space="0" w:color="auto"/>
              <w:bottom w:val="single" w:sz="12" w:space="0" w:color="auto"/>
            </w:tcBorders>
            <w:shd w:val="clear" w:color="auto" w:fill="auto"/>
            <w:vAlign w:val="bottom"/>
          </w:tcPr>
          <w:p w:rsidR="00D27DCA" w:rsidRDefault="009C7554">
            <w:pPr>
              <w:autoSpaceDE w:val="0"/>
              <w:autoSpaceDN w:val="0"/>
              <w:adjustRightInd w:val="0"/>
              <w:spacing w:line="480" w:lineRule="auto"/>
              <w:ind w:left="60" w:right="60"/>
              <w:jc w:val="center"/>
            </w:pPr>
            <w:r>
              <w:t>Std. Error of the Estimate</w:t>
            </w:r>
          </w:p>
        </w:tc>
      </w:tr>
      <w:tr w:rsidR="00D27DCA">
        <w:trPr>
          <w:cantSplit/>
        </w:trPr>
        <w:tc>
          <w:tcPr>
            <w:tcW w:w="680" w:type="pct"/>
            <w:tcBorders>
              <w:top w:val="single" w:sz="12" w:space="0" w:color="auto"/>
            </w:tcBorders>
            <w:shd w:val="clear" w:color="auto" w:fill="auto"/>
          </w:tcPr>
          <w:p w:rsidR="00D27DCA" w:rsidRDefault="009C7554">
            <w:pPr>
              <w:autoSpaceDE w:val="0"/>
              <w:autoSpaceDN w:val="0"/>
              <w:adjustRightInd w:val="0"/>
              <w:spacing w:line="480" w:lineRule="auto"/>
              <w:ind w:left="60" w:right="60"/>
              <w:jc w:val="center"/>
            </w:pPr>
            <w:r>
              <w:t>1</w:t>
            </w:r>
          </w:p>
        </w:tc>
        <w:tc>
          <w:tcPr>
            <w:tcW w:w="876" w:type="pct"/>
            <w:tcBorders>
              <w:top w:val="single" w:sz="12" w:space="0" w:color="auto"/>
            </w:tcBorders>
            <w:shd w:val="clear" w:color="auto" w:fill="auto"/>
          </w:tcPr>
          <w:p w:rsidR="00D27DCA" w:rsidRDefault="009C7554">
            <w:pPr>
              <w:autoSpaceDE w:val="0"/>
              <w:autoSpaceDN w:val="0"/>
              <w:adjustRightInd w:val="0"/>
              <w:spacing w:line="480" w:lineRule="auto"/>
              <w:ind w:left="60" w:right="60"/>
              <w:jc w:val="center"/>
            </w:pPr>
            <w:r>
              <w:t>.816</w:t>
            </w:r>
            <w:r>
              <w:rPr>
                <w:vertAlign w:val="superscript"/>
              </w:rPr>
              <w:t>a</w:t>
            </w:r>
          </w:p>
        </w:tc>
        <w:tc>
          <w:tcPr>
            <w:tcW w:w="929" w:type="pct"/>
            <w:tcBorders>
              <w:top w:val="single" w:sz="12" w:space="0" w:color="auto"/>
            </w:tcBorders>
            <w:shd w:val="clear" w:color="auto" w:fill="auto"/>
          </w:tcPr>
          <w:p w:rsidR="00D27DCA" w:rsidRDefault="009C7554">
            <w:pPr>
              <w:autoSpaceDE w:val="0"/>
              <w:autoSpaceDN w:val="0"/>
              <w:adjustRightInd w:val="0"/>
              <w:spacing w:line="480" w:lineRule="auto"/>
              <w:ind w:left="60" w:right="60"/>
              <w:jc w:val="center"/>
            </w:pPr>
            <w:r>
              <w:t>.666</w:t>
            </w:r>
          </w:p>
        </w:tc>
        <w:tc>
          <w:tcPr>
            <w:tcW w:w="1257" w:type="pct"/>
            <w:tcBorders>
              <w:top w:val="single" w:sz="12" w:space="0" w:color="auto"/>
            </w:tcBorders>
            <w:shd w:val="clear" w:color="auto" w:fill="auto"/>
          </w:tcPr>
          <w:p w:rsidR="00D27DCA" w:rsidRDefault="009C7554">
            <w:pPr>
              <w:autoSpaceDE w:val="0"/>
              <w:autoSpaceDN w:val="0"/>
              <w:adjustRightInd w:val="0"/>
              <w:spacing w:line="480" w:lineRule="auto"/>
              <w:ind w:left="60" w:right="60"/>
              <w:jc w:val="center"/>
            </w:pPr>
            <w:r>
              <w:t>.663</w:t>
            </w:r>
          </w:p>
        </w:tc>
        <w:tc>
          <w:tcPr>
            <w:tcW w:w="1257" w:type="pct"/>
            <w:tcBorders>
              <w:top w:val="single" w:sz="12" w:space="0" w:color="auto"/>
            </w:tcBorders>
            <w:shd w:val="clear" w:color="auto" w:fill="auto"/>
          </w:tcPr>
          <w:p w:rsidR="00D27DCA" w:rsidRDefault="009C7554">
            <w:pPr>
              <w:autoSpaceDE w:val="0"/>
              <w:autoSpaceDN w:val="0"/>
              <w:adjustRightInd w:val="0"/>
              <w:spacing w:line="480" w:lineRule="auto"/>
              <w:ind w:left="60" w:right="60"/>
              <w:jc w:val="center"/>
            </w:pPr>
            <w:r>
              <w:t>.26588</w:t>
            </w:r>
          </w:p>
        </w:tc>
      </w:tr>
    </w:tbl>
    <w:p w:rsidR="00D27DCA" w:rsidRDefault="009C7554">
      <w:pPr>
        <w:autoSpaceDE w:val="0"/>
        <w:autoSpaceDN w:val="0"/>
        <w:adjustRightInd w:val="0"/>
        <w:spacing w:line="480" w:lineRule="auto"/>
      </w:pPr>
      <w:r>
        <w:t>Source (Author, 2023)</w:t>
      </w:r>
    </w:p>
    <w:p w:rsidR="00D27DCA" w:rsidRDefault="00D27DCA">
      <w:pPr>
        <w:pStyle w:val="TableofFigures"/>
      </w:pPr>
    </w:p>
    <w:p w:rsidR="00D27DCA" w:rsidRDefault="009C7554">
      <w:r>
        <w:t xml:space="preserve">Table 4.32:  ANOVA Statistics  </w:t>
      </w:r>
    </w:p>
    <w:p w:rsidR="00D27DCA" w:rsidRDefault="00D27DCA">
      <w:pPr>
        <w:pStyle w:val="Caption"/>
        <w:keepNext/>
      </w:pPr>
    </w:p>
    <w:tbl>
      <w:tblPr>
        <w:tblW w:w="5000" w:type="pct"/>
        <w:tblBorders>
          <w:top w:val="single" w:sz="12" w:space="0" w:color="auto"/>
          <w:bottom w:val="single" w:sz="12" w:space="0" w:color="auto"/>
        </w:tblBorders>
        <w:tblCellMar>
          <w:left w:w="0" w:type="dxa"/>
          <w:right w:w="0" w:type="dxa"/>
        </w:tblCellMar>
        <w:tblLook w:val="04A0" w:firstRow="1" w:lastRow="0" w:firstColumn="1" w:lastColumn="0" w:noHBand="0" w:noVBand="1"/>
      </w:tblPr>
      <w:tblGrid>
        <w:gridCol w:w="9"/>
        <w:gridCol w:w="779"/>
        <w:gridCol w:w="1361"/>
        <w:gridCol w:w="1557"/>
        <w:gridCol w:w="1085"/>
        <w:gridCol w:w="1493"/>
        <w:gridCol w:w="1085"/>
        <w:gridCol w:w="1084"/>
      </w:tblGrid>
      <w:tr w:rsidR="00D27DCA">
        <w:trPr>
          <w:cantSplit/>
        </w:trPr>
        <w:tc>
          <w:tcPr>
            <w:tcW w:w="1271" w:type="pct"/>
            <w:gridSpan w:val="3"/>
            <w:tcBorders>
              <w:top w:val="single" w:sz="12" w:space="0" w:color="auto"/>
              <w:bottom w:val="single" w:sz="12" w:space="0" w:color="auto"/>
            </w:tcBorders>
            <w:shd w:val="clear" w:color="auto" w:fill="auto"/>
            <w:vAlign w:val="bottom"/>
          </w:tcPr>
          <w:p w:rsidR="00D27DCA" w:rsidRDefault="009C7554">
            <w:pPr>
              <w:autoSpaceDE w:val="0"/>
              <w:autoSpaceDN w:val="0"/>
              <w:adjustRightInd w:val="0"/>
              <w:spacing w:line="480" w:lineRule="auto"/>
              <w:ind w:left="60" w:right="60"/>
              <w:jc w:val="center"/>
            </w:pPr>
            <w:r>
              <w:t>Model</w:t>
            </w:r>
          </w:p>
        </w:tc>
        <w:tc>
          <w:tcPr>
            <w:tcW w:w="921" w:type="pct"/>
            <w:tcBorders>
              <w:top w:val="single" w:sz="12" w:space="0" w:color="auto"/>
              <w:bottom w:val="single" w:sz="12" w:space="0" w:color="auto"/>
            </w:tcBorders>
            <w:shd w:val="clear" w:color="auto" w:fill="auto"/>
            <w:vAlign w:val="bottom"/>
          </w:tcPr>
          <w:p w:rsidR="00D27DCA" w:rsidRDefault="009C7554">
            <w:pPr>
              <w:autoSpaceDE w:val="0"/>
              <w:autoSpaceDN w:val="0"/>
              <w:adjustRightInd w:val="0"/>
              <w:spacing w:line="480" w:lineRule="auto"/>
              <w:ind w:left="60" w:right="60"/>
              <w:jc w:val="center"/>
            </w:pPr>
            <w:r>
              <w:t>Sum of Squares</w:t>
            </w:r>
          </w:p>
        </w:tc>
        <w:tc>
          <w:tcPr>
            <w:tcW w:w="642" w:type="pct"/>
            <w:tcBorders>
              <w:top w:val="single" w:sz="12" w:space="0" w:color="auto"/>
              <w:bottom w:val="single" w:sz="12" w:space="0" w:color="auto"/>
            </w:tcBorders>
            <w:shd w:val="clear" w:color="auto" w:fill="auto"/>
            <w:vAlign w:val="bottom"/>
          </w:tcPr>
          <w:p w:rsidR="00D27DCA" w:rsidRDefault="009C7554">
            <w:pPr>
              <w:autoSpaceDE w:val="0"/>
              <w:autoSpaceDN w:val="0"/>
              <w:adjustRightInd w:val="0"/>
              <w:spacing w:line="480" w:lineRule="auto"/>
              <w:ind w:left="60" w:right="60"/>
              <w:jc w:val="center"/>
            </w:pPr>
            <w:proofErr w:type="spellStart"/>
            <w:r>
              <w:t>df</w:t>
            </w:r>
            <w:proofErr w:type="spellEnd"/>
          </w:p>
        </w:tc>
        <w:tc>
          <w:tcPr>
            <w:tcW w:w="883" w:type="pct"/>
            <w:tcBorders>
              <w:top w:val="single" w:sz="12" w:space="0" w:color="auto"/>
              <w:bottom w:val="single" w:sz="12" w:space="0" w:color="auto"/>
            </w:tcBorders>
            <w:shd w:val="clear" w:color="auto" w:fill="auto"/>
            <w:vAlign w:val="bottom"/>
          </w:tcPr>
          <w:p w:rsidR="00D27DCA" w:rsidRDefault="009C7554">
            <w:pPr>
              <w:autoSpaceDE w:val="0"/>
              <w:autoSpaceDN w:val="0"/>
              <w:adjustRightInd w:val="0"/>
              <w:spacing w:line="480" w:lineRule="auto"/>
              <w:ind w:left="60" w:right="60"/>
              <w:jc w:val="center"/>
            </w:pPr>
            <w:r>
              <w:t>Mean Square</w:t>
            </w:r>
          </w:p>
        </w:tc>
        <w:tc>
          <w:tcPr>
            <w:tcW w:w="642" w:type="pct"/>
            <w:tcBorders>
              <w:top w:val="single" w:sz="12" w:space="0" w:color="auto"/>
              <w:bottom w:val="single" w:sz="12" w:space="0" w:color="auto"/>
            </w:tcBorders>
            <w:shd w:val="clear" w:color="auto" w:fill="auto"/>
            <w:vAlign w:val="bottom"/>
          </w:tcPr>
          <w:p w:rsidR="00D27DCA" w:rsidRDefault="009C7554">
            <w:pPr>
              <w:autoSpaceDE w:val="0"/>
              <w:autoSpaceDN w:val="0"/>
              <w:adjustRightInd w:val="0"/>
              <w:spacing w:line="480" w:lineRule="auto"/>
              <w:ind w:left="60" w:right="60"/>
              <w:jc w:val="center"/>
            </w:pPr>
            <w:r>
              <w:t>F</w:t>
            </w:r>
          </w:p>
        </w:tc>
        <w:tc>
          <w:tcPr>
            <w:tcW w:w="642" w:type="pct"/>
            <w:tcBorders>
              <w:top w:val="single" w:sz="12" w:space="0" w:color="auto"/>
              <w:bottom w:val="single" w:sz="12" w:space="0" w:color="auto"/>
            </w:tcBorders>
            <w:shd w:val="clear" w:color="auto" w:fill="auto"/>
            <w:vAlign w:val="bottom"/>
          </w:tcPr>
          <w:p w:rsidR="00D27DCA" w:rsidRDefault="009C7554">
            <w:pPr>
              <w:autoSpaceDE w:val="0"/>
              <w:autoSpaceDN w:val="0"/>
              <w:adjustRightInd w:val="0"/>
              <w:spacing w:line="480" w:lineRule="auto"/>
              <w:ind w:left="60" w:right="60"/>
              <w:jc w:val="center"/>
            </w:pPr>
            <w:r>
              <w:t>Sig.</w:t>
            </w:r>
          </w:p>
        </w:tc>
      </w:tr>
      <w:tr w:rsidR="00D27DCA">
        <w:trPr>
          <w:gridBefore w:val="1"/>
          <w:wBefore w:w="5" w:type="pct"/>
          <w:cantSplit/>
        </w:trPr>
        <w:tc>
          <w:tcPr>
            <w:tcW w:w="461" w:type="pct"/>
            <w:vMerge w:val="restart"/>
            <w:tcBorders>
              <w:top w:val="single" w:sz="12" w:space="0" w:color="auto"/>
            </w:tcBorders>
            <w:shd w:val="clear" w:color="auto" w:fill="auto"/>
          </w:tcPr>
          <w:p w:rsidR="00D27DCA" w:rsidRDefault="009C7554">
            <w:pPr>
              <w:autoSpaceDE w:val="0"/>
              <w:autoSpaceDN w:val="0"/>
              <w:adjustRightInd w:val="0"/>
              <w:spacing w:line="480" w:lineRule="auto"/>
              <w:ind w:left="60" w:right="60"/>
              <w:jc w:val="center"/>
            </w:pPr>
            <w:r>
              <w:t>1</w:t>
            </w:r>
          </w:p>
        </w:tc>
        <w:tc>
          <w:tcPr>
            <w:tcW w:w="805" w:type="pct"/>
            <w:tcBorders>
              <w:top w:val="single" w:sz="12" w:space="0" w:color="auto"/>
            </w:tcBorders>
            <w:shd w:val="clear" w:color="auto" w:fill="auto"/>
          </w:tcPr>
          <w:p w:rsidR="00D27DCA" w:rsidRDefault="009C7554">
            <w:pPr>
              <w:autoSpaceDE w:val="0"/>
              <w:autoSpaceDN w:val="0"/>
              <w:adjustRightInd w:val="0"/>
              <w:spacing w:line="480" w:lineRule="auto"/>
              <w:ind w:left="60" w:right="60"/>
              <w:jc w:val="center"/>
            </w:pPr>
            <w:r>
              <w:t>Regression</w:t>
            </w:r>
          </w:p>
        </w:tc>
        <w:tc>
          <w:tcPr>
            <w:tcW w:w="921" w:type="pct"/>
            <w:tcBorders>
              <w:top w:val="single" w:sz="12" w:space="0" w:color="auto"/>
            </w:tcBorders>
            <w:shd w:val="clear" w:color="auto" w:fill="auto"/>
          </w:tcPr>
          <w:p w:rsidR="00D27DCA" w:rsidRDefault="009C7554">
            <w:pPr>
              <w:autoSpaceDE w:val="0"/>
              <w:autoSpaceDN w:val="0"/>
              <w:adjustRightInd w:val="0"/>
              <w:spacing w:line="480" w:lineRule="auto"/>
              <w:ind w:left="60" w:right="60"/>
              <w:jc w:val="center"/>
            </w:pPr>
            <w:r>
              <w:t>50.519</w:t>
            </w:r>
          </w:p>
        </w:tc>
        <w:tc>
          <w:tcPr>
            <w:tcW w:w="642" w:type="pct"/>
            <w:tcBorders>
              <w:top w:val="single" w:sz="12" w:space="0" w:color="auto"/>
            </w:tcBorders>
            <w:shd w:val="clear" w:color="auto" w:fill="auto"/>
          </w:tcPr>
          <w:p w:rsidR="00D27DCA" w:rsidRDefault="009C7554">
            <w:pPr>
              <w:autoSpaceDE w:val="0"/>
              <w:autoSpaceDN w:val="0"/>
              <w:adjustRightInd w:val="0"/>
              <w:spacing w:line="480" w:lineRule="auto"/>
              <w:ind w:left="60" w:right="60"/>
              <w:jc w:val="center"/>
            </w:pPr>
            <w:r>
              <w:t>3</w:t>
            </w:r>
          </w:p>
        </w:tc>
        <w:tc>
          <w:tcPr>
            <w:tcW w:w="883" w:type="pct"/>
            <w:tcBorders>
              <w:top w:val="single" w:sz="12" w:space="0" w:color="auto"/>
            </w:tcBorders>
            <w:shd w:val="clear" w:color="auto" w:fill="auto"/>
          </w:tcPr>
          <w:p w:rsidR="00D27DCA" w:rsidRDefault="009C7554">
            <w:pPr>
              <w:autoSpaceDE w:val="0"/>
              <w:autoSpaceDN w:val="0"/>
              <w:adjustRightInd w:val="0"/>
              <w:spacing w:line="480" w:lineRule="auto"/>
              <w:ind w:left="60" w:right="60"/>
              <w:jc w:val="center"/>
            </w:pPr>
            <w:r>
              <w:t>16.840</w:t>
            </w:r>
          </w:p>
        </w:tc>
        <w:tc>
          <w:tcPr>
            <w:tcW w:w="642" w:type="pct"/>
            <w:tcBorders>
              <w:top w:val="single" w:sz="12" w:space="0" w:color="auto"/>
            </w:tcBorders>
            <w:shd w:val="clear" w:color="auto" w:fill="auto"/>
          </w:tcPr>
          <w:p w:rsidR="00D27DCA" w:rsidRDefault="009C7554">
            <w:pPr>
              <w:autoSpaceDE w:val="0"/>
              <w:autoSpaceDN w:val="0"/>
              <w:adjustRightInd w:val="0"/>
              <w:spacing w:line="480" w:lineRule="auto"/>
              <w:ind w:left="60" w:right="60"/>
              <w:jc w:val="center"/>
            </w:pPr>
            <w:r>
              <w:t>238.204</w:t>
            </w:r>
          </w:p>
        </w:tc>
        <w:tc>
          <w:tcPr>
            <w:tcW w:w="642" w:type="pct"/>
            <w:tcBorders>
              <w:top w:val="single" w:sz="12" w:space="0" w:color="auto"/>
            </w:tcBorders>
            <w:shd w:val="clear" w:color="auto" w:fill="auto"/>
          </w:tcPr>
          <w:p w:rsidR="00D27DCA" w:rsidRDefault="009C7554">
            <w:pPr>
              <w:autoSpaceDE w:val="0"/>
              <w:autoSpaceDN w:val="0"/>
              <w:adjustRightInd w:val="0"/>
              <w:spacing w:line="480" w:lineRule="auto"/>
              <w:ind w:left="60" w:right="60"/>
              <w:jc w:val="center"/>
            </w:pPr>
            <w:r>
              <w:t>.000</w:t>
            </w:r>
            <w:r>
              <w:rPr>
                <w:vertAlign w:val="superscript"/>
              </w:rPr>
              <w:t>b</w:t>
            </w:r>
          </w:p>
        </w:tc>
      </w:tr>
      <w:tr w:rsidR="00D27DCA">
        <w:trPr>
          <w:gridBefore w:val="1"/>
          <w:wBefore w:w="5" w:type="pct"/>
          <w:cantSplit/>
        </w:trPr>
        <w:tc>
          <w:tcPr>
            <w:tcW w:w="461" w:type="pct"/>
            <w:vMerge/>
            <w:shd w:val="clear" w:color="auto" w:fill="auto"/>
          </w:tcPr>
          <w:p w:rsidR="00D27DCA" w:rsidRDefault="00D27DCA">
            <w:pPr>
              <w:autoSpaceDE w:val="0"/>
              <w:autoSpaceDN w:val="0"/>
              <w:adjustRightInd w:val="0"/>
              <w:spacing w:line="480" w:lineRule="auto"/>
              <w:jc w:val="center"/>
            </w:pPr>
          </w:p>
        </w:tc>
        <w:tc>
          <w:tcPr>
            <w:tcW w:w="805" w:type="pct"/>
            <w:shd w:val="clear" w:color="auto" w:fill="auto"/>
          </w:tcPr>
          <w:p w:rsidR="00D27DCA" w:rsidRDefault="009C7554">
            <w:pPr>
              <w:autoSpaceDE w:val="0"/>
              <w:autoSpaceDN w:val="0"/>
              <w:adjustRightInd w:val="0"/>
              <w:spacing w:line="480" w:lineRule="auto"/>
              <w:ind w:left="60" w:right="60"/>
              <w:jc w:val="center"/>
            </w:pPr>
            <w:r>
              <w:t>Residual</w:t>
            </w:r>
          </w:p>
        </w:tc>
        <w:tc>
          <w:tcPr>
            <w:tcW w:w="921" w:type="pct"/>
            <w:shd w:val="clear" w:color="auto" w:fill="auto"/>
          </w:tcPr>
          <w:p w:rsidR="00D27DCA" w:rsidRDefault="009C7554">
            <w:pPr>
              <w:autoSpaceDE w:val="0"/>
              <w:autoSpaceDN w:val="0"/>
              <w:adjustRightInd w:val="0"/>
              <w:spacing w:line="480" w:lineRule="auto"/>
              <w:ind w:left="60" w:right="60"/>
              <w:jc w:val="center"/>
            </w:pPr>
            <w:r>
              <w:t>25.379</w:t>
            </w:r>
          </w:p>
        </w:tc>
        <w:tc>
          <w:tcPr>
            <w:tcW w:w="642" w:type="pct"/>
            <w:shd w:val="clear" w:color="auto" w:fill="auto"/>
          </w:tcPr>
          <w:p w:rsidR="00D27DCA" w:rsidRDefault="009C7554">
            <w:pPr>
              <w:autoSpaceDE w:val="0"/>
              <w:autoSpaceDN w:val="0"/>
              <w:adjustRightInd w:val="0"/>
              <w:spacing w:line="480" w:lineRule="auto"/>
              <w:ind w:left="60" w:right="60"/>
              <w:jc w:val="center"/>
            </w:pPr>
            <w:r>
              <w:t>359</w:t>
            </w:r>
          </w:p>
        </w:tc>
        <w:tc>
          <w:tcPr>
            <w:tcW w:w="883" w:type="pct"/>
            <w:shd w:val="clear" w:color="auto" w:fill="auto"/>
          </w:tcPr>
          <w:p w:rsidR="00D27DCA" w:rsidRDefault="009C7554">
            <w:pPr>
              <w:autoSpaceDE w:val="0"/>
              <w:autoSpaceDN w:val="0"/>
              <w:adjustRightInd w:val="0"/>
              <w:spacing w:line="480" w:lineRule="auto"/>
              <w:ind w:left="60" w:right="60"/>
              <w:jc w:val="center"/>
            </w:pPr>
            <w:r>
              <w:t>.071</w:t>
            </w:r>
          </w:p>
        </w:tc>
        <w:tc>
          <w:tcPr>
            <w:tcW w:w="642" w:type="pct"/>
            <w:shd w:val="clear" w:color="auto" w:fill="auto"/>
            <w:vAlign w:val="center"/>
          </w:tcPr>
          <w:p w:rsidR="00D27DCA" w:rsidRDefault="00D27DCA">
            <w:pPr>
              <w:autoSpaceDE w:val="0"/>
              <w:autoSpaceDN w:val="0"/>
              <w:adjustRightInd w:val="0"/>
              <w:spacing w:line="480" w:lineRule="auto"/>
              <w:jc w:val="center"/>
            </w:pPr>
          </w:p>
        </w:tc>
        <w:tc>
          <w:tcPr>
            <w:tcW w:w="642" w:type="pct"/>
            <w:shd w:val="clear" w:color="auto" w:fill="auto"/>
            <w:vAlign w:val="center"/>
          </w:tcPr>
          <w:p w:rsidR="00D27DCA" w:rsidRDefault="00D27DCA">
            <w:pPr>
              <w:autoSpaceDE w:val="0"/>
              <w:autoSpaceDN w:val="0"/>
              <w:adjustRightInd w:val="0"/>
              <w:spacing w:line="480" w:lineRule="auto"/>
              <w:jc w:val="center"/>
            </w:pPr>
          </w:p>
        </w:tc>
      </w:tr>
      <w:tr w:rsidR="00D27DCA">
        <w:trPr>
          <w:gridBefore w:val="1"/>
          <w:wBefore w:w="5" w:type="pct"/>
          <w:cantSplit/>
        </w:trPr>
        <w:tc>
          <w:tcPr>
            <w:tcW w:w="461" w:type="pct"/>
            <w:vMerge/>
            <w:shd w:val="clear" w:color="auto" w:fill="auto"/>
          </w:tcPr>
          <w:p w:rsidR="00D27DCA" w:rsidRDefault="00D27DCA">
            <w:pPr>
              <w:autoSpaceDE w:val="0"/>
              <w:autoSpaceDN w:val="0"/>
              <w:adjustRightInd w:val="0"/>
              <w:spacing w:line="480" w:lineRule="auto"/>
              <w:jc w:val="center"/>
            </w:pPr>
          </w:p>
        </w:tc>
        <w:tc>
          <w:tcPr>
            <w:tcW w:w="805" w:type="pct"/>
            <w:shd w:val="clear" w:color="auto" w:fill="auto"/>
          </w:tcPr>
          <w:p w:rsidR="00D27DCA" w:rsidRDefault="009C7554">
            <w:pPr>
              <w:autoSpaceDE w:val="0"/>
              <w:autoSpaceDN w:val="0"/>
              <w:adjustRightInd w:val="0"/>
              <w:spacing w:line="480" w:lineRule="auto"/>
              <w:ind w:left="60" w:right="60"/>
              <w:jc w:val="center"/>
            </w:pPr>
            <w:r>
              <w:t>Total</w:t>
            </w:r>
          </w:p>
        </w:tc>
        <w:tc>
          <w:tcPr>
            <w:tcW w:w="921" w:type="pct"/>
            <w:shd w:val="clear" w:color="auto" w:fill="auto"/>
          </w:tcPr>
          <w:p w:rsidR="00D27DCA" w:rsidRDefault="009C7554">
            <w:pPr>
              <w:autoSpaceDE w:val="0"/>
              <w:autoSpaceDN w:val="0"/>
              <w:adjustRightInd w:val="0"/>
              <w:spacing w:line="480" w:lineRule="auto"/>
              <w:ind w:left="60" w:right="60"/>
              <w:jc w:val="center"/>
            </w:pPr>
            <w:r>
              <w:t>75.899</w:t>
            </w:r>
          </w:p>
        </w:tc>
        <w:tc>
          <w:tcPr>
            <w:tcW w:w="642" w:type="pct"/>
            <w:shd w:val="clear" w:color="auto" w:fill="auto"/>
          </w:tcPr>
          <w:p w:rsidR="00D27DCA" w:rsidRDefault="009C7554">
            <w:pPr>
              <w:autoSpaceDE w:val="0"/>
              <w:autoSpaceDN w:val="0"/>
              <w:adjustRightInd w:val="0"/>
              <w:spacing w:line="480" w:lineRule="auto"/>
              <w:ind w:left="60" w:right="60"/>
              <w:jc w:val="center"/>
            </w:pPr>
            <w:r>
              <w:t>362</w:t>
            </w:r>
          </w:p>
        </w:tc>
        <w:tc>
          <w:tcPr>
            <w:tcW w:w="883" w:type="pct"/>
            <w:shd w:val="clear" w:color="auto" w:fill="auto"/>
            <w:vAlign w:val="center"/>
          </w:tcPr>
          <w:p w:rsidR="00D27DCA" w:rsidRDefault="00D27DCA">
            <w:pPr>
              <w:autoSpaceDE w:val="0"/>
              <w:autoSpaceDN w:val="0"/>
              <w:adjustRightInd w:val="0"/>
              <w:spacing w:line="480" w:lineRule="auto"/>
              <w:jc w:val="center"/>
            </w:pPr>
          </w:p>
        </w:tc>
        <w:tc>
          <w:tcPr>
            <w:tcW w:w="642" w:type="pct"/>
            <w:shd w:val="clear" w:color="auto" w:fill="auto"/>
            <w:vAlign w:val="center"/>
          </w:tcPr>
          <w:p w:rsidR="00D27DCA" w:rsidRDefault="00D27DCA">
            <w:pPr>
              <w:autoSpaceDE w:val="0"/>
              <w:autoSpaceDN w:val="0"/>
              <w:adjustRightInd w:val="0"/>
              <w:spacing w:line="480" w:lineRule="auto"/>
              <w:jc w:val="center"/>
            </w:pPr>
          </w:p>
        </w:tc>
        <w:tc>
          <w:tcPr>
            <w:tcW w:w="642" w:type="pct"/>
            <w:shd w:val="clear" w:color="auto" w:fill="auto"/>
            <w:vAlign w:val="center"/>
          </w:tcPr>
          <w:p w:rsidR="00D27DCA" w:rsidRDefault="00D27DCA">
            <w:pPr>
              <w:keepNext/>
              <w:autoSpaceDE w:val="0"/>
              <w:autoSpaceDN w:val="0"/>
              <w:adjustRightInd w:val="0"/>
              <w:spacing w:line="480" w:lineRule="auto"/>
              <w:jc w:val="center"/>
            </w:pPr>
          </w:p>
        </w:tc>
      </w:tr>
    </w:tbl>
    <w:p w:rsidR="00D27DCA" w:rsidRDefault="009C7554">
      <w:pPr>
        <w:pStyle w:val="Caption"/>
      </w:pPr>
      <w:proofErr w:type="gramStart"/>
      <w:r>
        <w:t>s</w:t>
      </w:r>
      <w:proofErr w:type="gramEnd"/>
    </w:p>
    <w:p w:rsidR="00D27DCA" w:rsidRDefault="009C7554">
      <w:pPr>
        <w:autoSpaceDE w:val="0"/>
        <w:autoSpaceDN w:val="0"/>
        <w:adjustRightInd w:val="0"/>
        <w:spacing w:line="480" w:lineRule="auto"/>
      </w:pPr>
      <w:r>
        <w:t>Source (Author, 2023)</w:t>
      </w:r>
    </w:p>
    <w:p w:rsidR="00D27DCA" w:rsidRDefault="009C7554">
      <w:pPr>
        <w:autoSpaceDE w:val="0"/>
        <w:autoSpaceDN w:val="0"/>
        <w:adjustRightInd w:val="0"/>
        <w:spacing w:line="480" w:lineRule="auto"/>
      </w:pPr>
      <w:r>
        <w:t xml:space="preserve">The findings on the ANOVA as shown in Table indicates that (F = 238.204, p=0.000 &lt;0.05). The results imply that the model summary was statistically significant. </w:t>
      </w:r>
    </w:p>
    <w:p w:rsidR="00D27DCA" w:rsidRDefault="00D27DCA">
      <w:pPr>
        <w:spacing w:line="480" w:lineRule="auto"/>
        <w:rPr>
          <w:b/>
          <w:bCs/>
        </w:rPr>
      </w:pPr>
    </w:p>
    <w:p w:rsidR="00D27DCA" w:rsidRDefault="00D27DCA"/>
    <w:p w:rsidR="00D27DCA" w:rsidRDefault="00D27DCA">
      <w:pPr>
        <w:pStyle w:val="Caption"/>
        <w:keepNext/>
      </w:pPr>
    </w:p>
    <w:p w:rsidR="00D27DCA" w:rsidRDefault="009C7554">
      <w:pPr>
        <w:pStyle w:val="Caption"/>
        <w:keepNext/>
      </w:pPr>
      <w:r>
        <w:t xml:space="preserve">Table 4.33: Regression </w:t>
      </w:r>
      <w:proofErr w:type="gramStart"/>
      <w:r>
        <w:t xml:space="preserve">Coefficients  </w:t>
      </w:r>
      <w:proofErr w:type="gramEnd"/>
      <w:r>
        <w:fldChar w:fldCharType="begin"/>
      </w:r>
      <w:r>
        <w:instrText xml:space="preserve"> SEQ Table_4.33:_Regression_Coefficients_ \* ARABIC </w:instrText>
      </w:r>
      <w:r>
        <w:fldChar w:fldCharType="separate"/>
      </w:r>
      <w:r>
        <w:t>1</w:t>
      </w:r>
      <w:r>
        <w:fldChar w:fldCharType="end"/>
      </w:r>
    </w:p>
    <w:tbl>
      <w:tblPr>
        <w:tblW w:w="5000" w:type="pct"/>
        <w:tblBorders>
          <w:top w:val="single" w:sz="12" w:space="0" w:color="auto"/>
          <w:bottom w:val="single" w:sz="12" w:space="0" w:color="auto"/>
        </w:tblBorders>
        <w:tblCellMar>
          <w:left w:w="0" w:type="dxa"/>
          <w:right w:w="0" w:type="dxa"/>
        </w:tblCellMar>
        <w:tblLook w:val="04A0" w:firstRow="1" w:lastRow="0" w:firstColumn="1" w:lastColumn="0" w:noHBand="0" w:noVBand="1"/>
      </w:tblPr>
      <w:tblGrid>
        <w:gridCol w:w="7"/>
        <w:gridCol w:w="766"/>
        <w:gridCol w:w="1229"/>
        <w:gridCol w:w="1390"/>
        <w:gridCol w:w="1390"/>
        <w:gridCol w:w="1533"/>
        <w:gridCol w:w="1070"/>
        <w:gridCol w:w="1068"/>
      </w:tblGrid>
      <w:tr w:rsidR="00D27DCA">
        <w:trPr>
          <w:cantSplit/>
        </w:trPr>
        <w:tc>
          <w:tcPr>
            <w:tcW w:w="1184" w:type="pct"/>
            <w:gridSpan w:val="3"/>
            <w:vMerge w:val="restart"/>
            <w:shd w:val="clear" w:color="auto" w:fill="auto"/>
            <w:vAlign w:val="bottom"/>
          </w:tcPr>
          <w:p w:rsidR="00D27DCA" w:rsidRDefault="009C7554">
            <w:pPr>
              <w:autoSpaceDE w:val="0"/>
              <w:autoSpaceDN w:val="0"/>
              <w:adjustRightInd w:val="0"/>
              <w:spacing w:line="480" w:lineRule="auto"/>
              <w:ind w:left="60" w:right="60"/>
              <w:jc w:val="center"/>
            </w:pPr>
            <w:r>
              <w:t>Model</w:t>
            </w:r>
          </w:p>
        </w:tc>
        <w:tc>
          <w:tcPr>
            <w:tcW w:w="1644" w:type="pct"/>
            <w:gridSpan w:val="2"/>
            <w:shd w:val="clear" w:color="auto" w:fill="auto"/>
            <w:vAlign w:val="bottom"/>
          </w:tcPr>
          <w:p w:rsidR="00D27DCA" w:rsidRDefault="009C7554">
            <w:pPr>
              <w:autoSpaceDE w:val="0"/>
              <w:autoSpaceDN w:val="0"/>
              <w:adjustRightInd w:val="0"/>
              <w:spacing w:line="480" w:lineRule="auto"/>
              <w:ind w:left="60" w:right="60"/>
              <w:jc w:val="center"/>
            </w:pPr>
            <w:r>
              <w:t>Unstandardized Coefficients</w:t>
            </w:r>
          </w:p>
        </w:tc>
        <w:tc>
          <w:tcPr>
            <w:tcW w:w="907" w:type="pct"/>
            <w:shd w:val="clear" w:color="auto" w:fill="auto"/>
            <w:vAlign w:val="bottom"/>
          </w:tcPr>
          <w:p w:rsidR="00D27DCA" w:rsidRDefault="009C7554">
            <w:pPr>
              <w:autoSpaceDE w:val="0"/>
              <w:autoSpaceDN w:val="0"/>
              <w:adjustRightInd w:val="0"/>
              <w:spacing w:line="480" w:lineRule="auto"/>
              <w:ind w:left="60" w:right="60"/>
              <w:jc w:val="center"/>
            </w:pPr>
            <w:r>
              <w:t>Standardized Coefficients</w:t>
            </w:r>
          </w:p>
        </w:tc>
        <w:tc>
          <w:tcPr>
            <w:tcW w:w="633" w:type="pct"/>
            <w:vMerge w:val="restart"/>
            <w:shd w:val="clear" w:color="auto" w:fill="auto"/>
            <w:vAlign w:val="bottom"/>
          </w:tcPr>
          <w:p w:rsidR="00D27DCA" w:rsidRDefault="009C7554">
            <w:pPr>
              <w:autoSpaceDE w:val="0"/>
              <w:autoSpaceDN w:val="0"/>
              <w:adjustRightInd w:val="0"/>
              <w:spacing w:line="480" w:lineRule="auto"/>
              <w:ind w:left="60" w:right="60"/>
              <w:jc w:val="center"/>
            </w:pPr>
            <w:r>
              <w:t>t</w:t>
            </w:r>
          </w:p>
        </w:tc>
        <w:tc>
          <w:tcPr>
            <w:tcW w:w="632" w:type="pct"/>
            <w:vMerge w:val="restart"/>
            <w:shd w:val="clear" w:color="auto" w:fill="auto"/>
            <w:vAlign w:val="bottom"/>
          </w:tcPr>
          <w:p w:rsidR="00D27DCA" w:rsidRDefault="009C7554">
            <w:pPr>
              <w:autoSpaceDE w:val="0"/>
              <w:autoSpaceDN w:val="0"/>
              <w:adjustRightInd w:val="0"/>
              <w:spacing w:line="480" w:lineRule="auto"/>
              <w:ind w:left="60" w:right="60"/>
              <w:jc w:val="center"/>
            </w:pPr>
            <w:r>
              <w:t>Sig.</w:t>
            </w:r>
          </w:p>
        </w:tc>
      </w:tr>
      <w:tr w:rsidR="00D27DCA">
        <w:trPr>
          <w:cantSplit/>
        </w:trPr>
        <w:tc>
          <w:tcPr>
            <w:tcW w:w="1184" w:type="pct"/>
            <w:gridSpan w:val="3"/>
            <w:vMerge/>
            <w:tcBorders>
              <w:bottom w:val="single" w:sz="12" w:space="0" w:color="auto"/>
            </w:tcBorders>
            <w:shd w:val="clear" w:color="auto" w:fill="auto"/>
            <w:vAlign w:val="bottom"/>
          </w:tcPr>
          <w:p w:rsidR="00D27DCA" w:rsidRDefault="00D27DCA">
            <w:pPr>
              <w:autoSpaceDE w:val="0"/>
              <w:autoSpaceDN w:val="0"/>
              <w:adjustRightInd w:val="0"/>
              <w:spacing w:line="480" w:lineRule="auto"/>
              <w:jc w:val="center"/>
            </w:pPr>
          </w:p>
        </w:tc>
        <w:tc>
          <w:tcPr>
            <w:tcW w:w="822" w:type="pct"/>
            <w:tcBorders>
              <w:bottom w:val="single" w:sz="12" w:space="0" w:color="auto"/>
            </w:tcBorders>
            <w:shd w:val="clear" w:color="auto" w:fill="auto"/>
            <w:vAlign w:val="bottom"/>
          </w:tcPr>
          <w:p w:rsidR="00D27DCA" w:rsidRDefault="009C7554">
            <w:pPr>
              <w:autoSpaceDE w:val="0"/>
              <w:autoSpaceDN w:val="0"/>
              <w:adjustRightInd w:val="0"/>
              <w:spacing w:line="480" w:lineRule="auto"/>
              <w:ind w:left="60" w:right="60"/>
              <w:jc w:val="center"/>
            </w:pPr>
            <w:r>
              <w:t>B</w:t>
            </w:r>
          </w:p>
        </w:tc>
        <w:tc>
          <w:tcPr>
            <w:tcW w:w="822" w:type="pct"/>
            <w:tcBorders>
              <w:bottom w:val="single" w:sz="12" w:space="0" w:color="auto"/>
            </w:tcBorders>
            <w:shd w:val="clear" w:color="auto" w:fill="auto"/>
            <w:vAlign w:val="bottom"/>
          </w:tcPr>
          <w:p w:rsidR="00D27DCA" w:rsidRDefault="009C7554">
            <w:pPr>
              <w:autoSpaceDE w:val="0"/>
              <w:autoSpaceDN w:val="0"/>
              <w:adjustRightInd w:val="0"/>
              <w:spacing w:line="480" w:lineRule="auto"/>
              <w:ind w:left="60" w:right="60"/>
              <w:jc w:val="center"/>
            </w:pPr>
            <w:r>
              <w:t>Std. Error</w:t>
            </w:r>
          </w:p>
        </w:tc>
        <w:tc>
          <w:tcPr>
            <w:tcW w:w="907" w:type="pct"/>
            <w:tcBorders>
              <w:bottom w:val="single" w:sz="12" w:space="0" w:color="auto"/>
            </w:tcBorders>
            <w:shd w:val="clear" w:color="auto" w:fill="auto"/>
            <w:vAlign w:val="bottom"/>
          </w:tcPr>
          <w:p w:rsidR="00D27DCA" w:rsidRDefault="009C7554">
            <w:pPr>
              <w:autoSpaceDE w:val="0"/>
              <w:autoSpaceDN w:val="0"/>
              <w:adjustRightInd w:val="0"/>
              <w:spacing w:line="480" w:lineRule="auto"/>
              <w:ind w:left="60" w:right="60"/>
              <w:jc w:val="center"/>
            </w:pPr>
            <w:r>
              <w:t>Beta</w:t>
            </w:r>
          </w:p>
        </w:tc>
        <w:tc>
          <w:tcPr>
            <w:tcW w:w="633" w:type="pct"/>
            <w:vMerge/>
            <w:tcBorders>
              <w:bottom w:val="single" w:sz="12" w:space="0" w:color="auto"/>
            </w:tcBorders>
            <w:shd w:val="clear" w:color="auto" w:fill="auto"/>
            <w:vAlign w:val="bottom"/>
          </w:tcPr>
          <w:p w:rsidR="00D27DCA" w:rsidRDefault="00D27DCA">
            <w:pPr>
              <w:autoSpaceDE w:val="0"/>
              <w:autoSpaceDN w:val="0"/>
              <w:adjustRightInd w:val="0"/>
              <w:spacing w:line="480" w:lineRule="auto"/>
              <w:jc w:val="center"/>
            </w:pPr>
          </w:p>
        </w:tc>
        <w:tc>
          <w:tcPr>
            <w:tcW w:w="632" w:type="pct"/>
            <w:vMerge/>
            <w:tcBorders>
              <w:bottom w:val="single" w:sz="12" w:space="0" w:color="auto"/>
            </w:tcBorders>
            <w:shd w:val="clear" w:color="auto" w:fill="auto"/>
            <w:vAlign w:val="bottom"/>
          </w:tcPr>
          <w:p w:rsidR="00D27DCA" w:rsidRDefault="00D27DCA">
            <w:pPr>
              <w:autoSpaceDE w:val="0"/>
              <w:autoSpaceDN w:val="0"/>
              <w:adjustRightInd w:val="0"/>
              <w:spacing w:line="480" w:lineRule="auto"/>
              <w:jc w:val="center"/>
            </w:pPr>
          </w:p>
        </w:tc>
      </w:tr>
      <w:tr w:rsidR="00D27DCA">
        <w:trPr>
          <w:gridBefore w:val="1"/>
          <w:wBefore w:w="4" w:type="pct"/>
          <w:cantSplit/>
        </w:trPr>
        <w:tc>
          <w:tcPr>
            <w:tcW w:w="453" w:type="pct"/>
            <w:vMerge w:val="restart"/>
            <w:tcBorders>
              <w:top w:val="single" w:sz="12" w:space="0" w:color="auto"/>
              <w:bottom w:val="nil"/>
            </w:tcBorders>
            <w:shd w:val="clear" w:color="auto" w:fill="auto"/>
          </w:tcPr>
          <w:p w:rsidR="00D27DCA" w:rsidRDefault="009C7554">
            <w:pPr>
              <w:autoSpaceDE w:val="0"/>
              <w:autoSpaceDN w:val="0"/>
              <w:adjustRightInd w:val="0"/>
              <w:spacing w:line="480" w:lineRule="auto"/>
              <w:ind w:left="60" w:right="60"/>
              <w:jc w:val="center"/>
            </w:pPr>
            <w:r>
              <w:t>1</w:t>
            </w:r>
          </w:p>
        </w:tc>
        <w:tc>
          <w:tcPr>
            <w:tcW w:w="727" w:type="pct"/>
            <w:tcBorders>
              <w:top w:val="single" w:sz="12" w:space="0" w:color="auto"/>
              <w:bottom w:val="nil"/>
            </w:tcBorders>
            <w:shd w:val="clear" w:color="auto" w:fill="auto"/>
          </w:tcPr>
          <w:p w:rsidR="00D27DCA" w:rsidRDefault="009C7554">
            <w:pPr>
              <w:autoSpaceDE w:val="0"/>
              <w:autoSpaceDN w:val="0"/>
              <w:adjustRightInd w:val="0"/>
              <w:spacing w:line="480" w:lineRule="auto"/>
              <w:ind w:left="60" w:right="60"/>
              <w:jc w:val="center"/>
            </w:pPr>
            <w:r>
              <w:t>(Constant)</w:t>
            </w:r>
          </w:p>
        </w:tc>
        <w:tc>
          <w:tcPr>
            <w:tcW w:w="822" w:type="pct"/>
            <w:tcBorders>
              <w:top w:val="single" w:sz="12" w:space="0" w:color="auto"/>
              <w:bottom w:val="nil"/>
            </w:tcBorders>
            <w:shd w:val="clear" w:color="auto" w:fill="auto"/>
          </w:tcPr>
          <w:p w:rsidR="00D27DCA" w:rsidRDefault="009C7554">
            <w:pPr>
              <w:autoSpaceDE w:val="0"/>
              <w:autoSpaceDN w:val="0"/>
              <w:adjustRightInd w:val="0"/>
              <w:spacing w:line="480" w:lineRule="auto"/>
              <w:ind w:left="60" w:right="60"/>
              <w:jc w:val="center"/>
            </w:pPr>
            <w:r>
              <w:t>.855</w:t>
            </w:r>
          </w:p>
        </w:tc>
        <w:tc>
          <w:tcPr>
            <w:tcW w:w="822" w:type="pct"/>
            <w:tcBorders>
              <w:top w:val="single" w:sz="12" w:space="0" w:color="auto"/>
              <w:bottom w:val="nil"/>
            </w:tcBorders>
            <w:shd w:val="clear" w:color="auto" w:fill="auto"/>
          </w:tcPr>
          <w:p w:rsidR="00D27DCA" w:rsidRDefault="009C7554">
            <w:pPr>
              <w:autoSpaceDE w:val="0"/>
              <w:autoSpaceDN w:val="0"/>
              <w:adjustRightInd w:val="0"/>
              <w:spacing w:line="480" w:lineRule="auto"/>
              <w:ind w:left="60" w:right="60"/>
              <w:jc w:val="center"/>
            </w:pPr>
            <w:r>
              <w:t>.146</w:t>
            </w:r>
          </w:p>
        </w:tc>
        <w:tc>
          <w:tcPr>
            <w:tcW w:w="907" w:type="pct"/>
            <w:tcBorders>
              <w:top w:val="single" w:sz="12" w:space="0" w:color="auto"/>
              <w:bottom w:val="nil"/>
            </w:tcBorders>
            <w:shd w:val="clear" w:color="auto" w:fill="auto"/>
            <w:vAlign w:val="center"/>
          </w:tcPr>
          <w:p w:rsidR="00D27DCA" w:rsidRDefault="00D27DCA">
            <w:pPr>
              <w:autoSpaceDE w:val="0"/>
              <w:autoSpaceDN w:val="0"/>
              <w:adjustRightInd w:val="0"/>
              <w:spacing w:line="480" w:lineRule="auto"/>
              <w:jc w:val="center"/>
            </w:pPr>
          </w:p>
        </w:tc>
        <w:tc>
          <w:tcPr>
            <w:tcW w:w="633" w:type="pct"/>
            <w:tcBorders>
              <w:top w:val="single" w:sz="12" w:space="0" w:color="auto"/>
              <w:bottom w:val="nil"/>
            </w:tcBorders>
            <w:shd w:val="clear" w:color="auto" w:fill="auto"/>
          </w:tcPr>
          <w:p w:rsidR="00D27DCA" w:rsidRDefault="009C7554">
            <w:pPr>
              <w:autoSpaceDE w:val="0"/>
              <w:autoSpaceDN w:val="0"/>
              <w:adjustRightInd w:val="0"/>
              <w:spacing w:line="480" w:lineRule="auto"/>
              <w:ind w:left="60" w:right="60"/>
              <w:jc w:val="center"/>
            </w:pPr>
            <w:r>
              <w:t>5.872</w:t>
            </w:r>
          </w:p>
        </w:tc>
        <w:tc>
          <w:tcPr>
            <w:tcW w:w="632" w:type="pct"/>
            <w:tcBorders>
              <w:top w:val="single" w:sz="12" w:space="0" w:color="auto"/>
              <w:bottom w:val="nil"/>
            </w:tcBorders>
            <w:shd w:val="clear" w:color="auto" w:fill="auto"/>
          </w:tcPr>
          <w:p w:rsidR="00D27DCA" w:rsidRDefault="009C7554">
            <w:pPr>
              <w:autoSpaceDE w:val="0"/>
              <w:autoSpaceDN w:val="0"/>
              <w:adjustRightInd w:val="0"/>
              <w:spacing w:line="480" w:lineRule="auto"/>
              <w:ind w:left="60" w:right="60"/>
              <w:jc w:val="center"/>
            </w:pPr>
            <w:r>
              <w:t>.000</w:t>
            </w:r>
          </w:p>
        </w:tc>
      </w:tr>
      <w:tr w:rsidR="00D27DCA">
        <w:trPr>
          <w:gridBefore w:val="1"/>
          <w:wBefore w:w="4" w:type="pct"/>
          <w:cantSplit/>
        </w:trPr>
        <w:tc>
          <w:tcPr>
            <w:tcW w:w="453" w:type="pct"/>
            <w:vMerge/>
            <w:tcBorders>
              <w:top w:val="nil"/>
              <w:bottom w:val="nil"/>
            </w:tcBorders>
            <w:shd w:val="clear" w:color="auto" w:fill="auto"/>
          </w:tcPr>
          <w:p w:rsidR="00D27DCA" w:rsidRDefault="00D27DCA">
            <w:pPr>
              <w:autoSpaceDE w:val="0"/>
              <w:autoSpaceDN w:val="0"/>
              <w:adjustRightInd w:val="0"/>
              <w:spacing w:line="480" w:lineRule="auto"/>
              <w:jc w:val="center"/>
            </w:pPr>
          </w:p>
        </w:tc>
        <w:tc>
          <w:tcPr>
            <w:tcW w:w="727" w:type="pct"/>
            <w:tcBorders>
              <w:top w:val="nil"/>
              <w:bottom w:val="nil"/>
            </w:tcBorders>
            <w:shd w:val="clear" w:color="auto" w:fill="auto"/>
          </w:tcPr>
          <w:p w:rsidR="00D27DCA" w:rsidRDefault="009C7554">
            <w:pPr>
              <w:autoSpaceDE w:val="0"/>
              <w:autoSpaceDN w:val="0"/>
              <w:adjustRightInd w:val="0"/>
              <w:spacing w:line="480" w:lineRule="auto"/>
              <w:ind w:left="60" w:right="60"/>
              <w:jc w:val="center"/>
            </w:pPr>
            <w:r>
              <w:t>X1</w:t>
            </w:r>
          </w:p>
        </w:tc>
        <w:tc>
          <w:tcPr>
            <w:tcW w:w="822" w:type="pct"/>
            <w:tcBorders>
              <w:top w:val="nil"/>
              <w:bottom w:val="nil"/>
            </w:tcBorders>
            <w:shd w:val="clear" w:color="auto" w:fill="auto"/>
          </w:tcPr>
          <w:p w:rsidR="00D27DCA" w:rsidRDefault="009C7554">
            <w:pPr>
              <w:autoSpaceDE w:val="0"/>
              <w:autoSpaceDN w:val="0"/>
              <w:adjustRightInd w:val="0"/>
              <w:spacing w:line="480" w:lineRule="auto"/>
              <w:ind w:left="60" w:right="60"/>
              <w:jc w:val="center"/>
            </w:pPr>
            <w:r>
              <w:t>.322</w:t>
            </w:r>
          </w:p>
        </w:tc>
        <w:tc>
          <w:tcPr>
            <w:tcW w:w="822" w:type="pct"/>
            <w:tcBorders>
              <w:top w:val="nil"/>
              <w:bottom w:val="nil"/>
            </w:tcBorders>
            <w:shd w:val="clear" w:color="auto" w:fill="auto"/>
          </w:tcPr>
          <w:p w:rsidR="00D27DCA" w:rsidRDefault="009C7554">
            <w:pPr>
              <w:autoSpaceDE w:val="0"/>
              <w:autoSpaceDN w:val="0"/>
              <w:adjustRightInd w:val="0"/>
              <w:spacing w:line="480" w:lineRule="auto"/>
              <w:ind w:left="60" w:right="60"/>
              <w:jc w:val="center"/>
            </w:pPr>
            <w:r>
              <w:t>.057</w:t>
            </w:r>
          </w:p>
        </w:tc>
        <w:tc>
          <w:tcPr>
            <w:tcW w:w="907" w:type="pct"/>
            <w:tcBorders>
              <w:top w:val="nil"/>
              <w:bottom w:val="nil"/>
            </w:tcBorders>
            <w:shd w:val="clear" w:color="auto" w:fill="auto"/>
          </w:tcPr>
          <w:p w:rsidR="00D27DCA" w:rsidRDefault="009C7554">
            <w:pPr>
              <w:autoSpaceDE w:val="0"/>
              <w:autoSpaceDN w:val="0"/>
              <w:adjustRightInd w:val="0"/>
              <w:spacing w:line="480" w:lineRule="auto"/>
              <w:ind w:left="60" w:right="60"/>
              <w:jc w:val="center"/>
            </w:pPr>
            <w:r>
              <w:t>.317</w:t>
            </w:r>
          </w:p>
        </w:tc>
        <w:tc>
          <w:tcPr>
            <w:tcW w:w="633" w:type="pct"/>
            <w:tcBorders>
              <w:top w:val="nil"/>
              <w:bottom w:val="nil"/>
            </w:tcBorders>
            <w:shd w:val="clear" w:color="auto" w:fill="auto"/>
          </w:tcPr>
          <w:p w:rsidR="00D27DCA" w:rsidRDefault="009C7554">
            <w:pPr>
              <w:autoSpaceDE w:val="0"/>
              <w:autoSpaceDN w:val="0"/>
              <w:adjustRightInd w:val="0"/>
              <w:spacing w:line="480" w:lineRule="auto"/>
              <w:ind w:left="60" w:right="60"/>
              <w:jc w:val="center"/>
            </w:pPr>
            <w:r>
              <w:t>5.642</w:t>
            </w:r>
          </w:p>
        </w:tc>
        <w:tc>
          <w:tcPr>
            <w:tcW w:w="632" w:type="pct"/>
            <w:tcBorders>
              <w:top w:val="nil"/>
              <w:bottom w:val="nil"/>
            </w:tcBorders>
            <w:shd w:val="clear" w:color="auto" w:fill="auto"/>
          </w:tcPr>
          <w:p w:rsidR="00D27DCA" w:rsidRDefault="009C7554">
            <w:pPr>
              <w:autoSpaceDE w:val="0"/>
              <w:autoSpaceDN w:val="0"/>
              <w:adjustRightInd w:val="0"/>
              <w:spacing w:line="480" w:lineRule="auto"/>
              <w:ind w:left="60" w:right="60"/>
              <w:jc w:val="center"/>
            </w:pPr>
            <w:r>
              <w:t>.000</w:t>
            </w:r>
          </w:p>
        </w:tc>
      </w:tr>
      <w:tr w:rsidR="00D27DCA">
        <w:trPr>
          <w:gridBefore w:val="1"/>
          <w:wBefore w:w="4" w:type="pct"/>
          <w:cantSplit/>
        </w:trPr>
        <w:tc>
          <w:tcPr>
            <w:tcW w:w="453" w:type="pct"/>
            <w:vMerge/>
            <w:tcBorders>
              <w:top w:val="nil"/>
              <w:bottom w:val="nil"/>
            </w:tcBorders>
            <w:shd w:val="clear" w:color="auto" w:fill="auto"/>
          </w:tcPr>
          <w:p w:rsidR="00D27DCA" w:rsidRDefault="00D27DCA">
            <w:pPr>
              <w:autoSpaceDE w:val="0"/>
              <w:autoSpaceDN w:val="0"/>
              <w:adjustRightInd w:val="0"/>
              <w:spacing w:line="480" w:lineRule="auto"/>
              <w:jc w:val="center"/>
            </w:pPr>
          </w:p>
        </w:tc>
        <w:tc>
          <w:tcPr>
            <w:tcW w:w="727" w:type="pct"/>
            <w:tcBorders>
              <w:top w:val="nil"/>
              <w:bottom w:val="nil"/>
            </w:tcBorders>
            <w:shd w:val="clear" w:color="auto" w:fill="auto"/>
          </w:tcPr>
          <w:p w:rsidR="00D27DCA" w:rsidRDefault="009C7554">
            <w:pPr>
              <w:autoSpaceDE w:val="0"/>
              <w:autoSpaceDN w:val="0"/>
              <w:adjustRightInd w:val="0"/>
              <w:spacing w:line="480" w:lineRule="auto"/>
              <w:ind w:left="60" w:right="60"/>
              <w:jc w:val="center"/>
            </w:pPr>
            <w:r>
              <w:t>X2</w:t>
            </w:r>
          </w:p>
        </w:tc>
        <w:tc>
          <w:tcPr>
            <w:tcW w:w="822" w:type="pct"/>
            <w:tcBorders>
              <w:top w:val="nil"/>
              <w:bottom w:val="nil"/>
            </w:tcBorders>
            <w:shd w:val="clear" w:color="auto" w:fill="auto"/>
          </w:tcPr>
          <w:p w:rsidR="00D27DCA" w:rsidRDefault="009C7554">
            <w:pPr>
              <w:autoSpaceDE w:val="0"/>
              <w:autoSpaceDN w:val="0"/>
              <w:adjustRightInd w:val="0"/>
              <w:spacing w:line="480" w:lineRule="auto"/>
              <w:ind w:left="60" w:right="60"/>
              <w:jc w:val="center"/>
            </w:pPr>
            <w:r>
              <w:t>.282</w:t>
            </w:r>
          </w:p>
        </w:tc>
        <w:tc>
          <w:tcPr>
            <w:tcW w:w="822" w:type="pct"/>
            <w:tcBorders>
              <w:top w:val="nil"/>
              <w:bottom w:val="nil"/>
            </w:tcBorders>
            <w:shd w:val="clear" w:color="auto" w:fill="auto"/>
          </w:tcPr>
          <w:p w:rsidR="00D27DCA" w:rsidRDefault="009C7554">
            <w:pPr>
              <w:autoSpaceDE w:val="0"/>
              <w:autoSpaceDN w:val="0"/>
              <w:adjustRightInd w:val="0"/>
              <w:spacing w:line="480" w:lineRule="auto"/>
              <w:ind w:left="60" w:right="60"/>
              <w:jc w:val="center"/>
            </w:pPr>
            <w:r>
              <w:t>.052</w:t>
            </w:r>
          </w:p>
        </w:tc>
        <w:tc>
          <w:tcPr>
            <w:tcW w:w="907" w:type="pct"/>
            <w:tcBorders>
              <w:top w:val="nil"/>
              <w:bottom w:val="nil"/>
            </w:tcBorders>
            <w:shd w:val="clear" w:color="auto" w:fill="auto"/>
          </w:tcPr>
          <w:p w:rsidR="00D27DCA" w:rsidRDefault="009C7554">
            <w:pPr>
              <w:autoSpaceDE w:val="0"/>
              <w:autoSpaceDN w:val="0"/>
              <w:adjustRightInd w:val="0"/>
              <w:spacing w:line="480" w:lineRule="auto"/>
              <w:ind w:left="60" w:right="60"/>
              <w:jc w:val="center"/>
            </w:pPr>
            <w:r>
              <w:t>.287</w:t>
            </w:r>
          </w:p>
        </w:tc>
        <w:tc>
          <w:tcPr>
            <w:tcW w:w="633" w:type="pct"/>
            <w:tcBorders>
              <w:top w:val="nil"/>
              <w:bottom w:val="nil"/>
            </w:tcBorders>
            <w:shd w:val="clear" w:color="auto" w:fill="auto"/>
          </w:tcPr>
          <w:p w:rsidR="00D27DCA" w:rsidRDefault="009C7554">
            <w:pPr>
              <w:autoSpaceDE w:val="0"/>
              <w:autoSpaceDN w:val="0"/>
              <w:adjustRightInd w:val="0"/>
              <w:spacing w:line="480" w:lineRule="auto"/>
              <w:ind w:left="60" w:right="60"/>
              <w:jc w:val="center"/>
            </w:pPr>
            <w:r>
              <w:t>5.446</w:t>
            </w:r>
          </w:p>
        </w:tc>
        <w:tc>
          <w:tcPr>
            <w:tcW w:w="632" w:type="pct"/>
            <w:tcBorders>
              <w:top w:val="nil"/>
              <w:bottom w:val="nil"/>
            </w:tcBorders>
            <w:shd w:val="clear" w:color="auto" w:fill="auto"/>
          </w:tcPr>
          <w:p w:rsidR="00D27DCA" w:rsidRDefault="009C7554">
            <w:pPr>
              <w:autoSpaceDE w:val="0"/>
              <w:autoSpaceDN w:val="0"/>
              <w:adjustRightInd w:val="0"/>
              <w:spacing w:line="480" w:lineRule="auto"/>
              <w:ind w:left="60" w:right="60"/>
              <w:jc w:val="center"/>
            </w:pPr>
            <w:r>
              <w:t>.000</w:t>
            </w:r>
          </w:p>
        </w:tc>
      </w:tr>
      <w:tr w:rsidR="00D27DCA">
        <w:trPr>
          <w:gridBefore w:val="1"/>
          <w:wBefore w:w="4" w:type="pct"/>
          <w:cantSplit/>
        </w:trPr>
        <w:tc>
          <w:tcPr>
            <w:tcW w:w="453" w:type="pct"/>
            <w:vMerge/>
            <w:tcBorders>
              <w:top w:val="nil"/>
              <w:bottom w:val="single" w:sz="12" w:space="0" w:color="auto"/>
            </w:tcBorders>
            <w:shd w:val="clear" w:color="auto" w:fill="auto"/>
          </w:tcPr>
          <w:p w:rsidR="00D27DCA" w:rsidRDefault="00D27DCA">
            <w:pPr>
              <w:autoSpaceDE w:val="0"/>
              <w:autoSpaceDN w:val="0"/>
              <w:adjustRightInd w:val="0"/>
              <w:spacing w:line="480" w:lineRule="auto"/>
              <w:jc w:val="center"/>
            </w:pPr>
          </w:p>
        </w:tc>
        <w:tc>
          <w:tcPr>
            <w:tcW w:w="727" w:type="pct"/>
            <w:tcBorders>
              <w:top w:val="nil"/>
              <w:bottom w:val="single" w:sz="12" w:space="0" w:color="auto"/>
            </w:tcBorders>
            <w:shd w:val="clear" w:color="auto" w:fill="auto"/>
          </w:tcPr>
          <w:p w:rsidR="00D27DCA" w:rsidRDefault="009C7554">
            <w:pPr>
              <w:autoSpaceDE w:val="0"/>
              <w:autoSpaceDN w:val="0"/>
              <w:adjustRightInd w:val="0"/>
              <w:spacing w:line="480" w:lineRule="auto"/>
              <w:ind w:left="60" w:right="60"/>
              <w:jc w:val="center"/>
            </w:pPr>
            <w:r>
              <w:t>X3</w:t>
            </w:r>
          </w:p>
        </w:tc>
        <w:tc>
          <w:tcPr>
            <w:tcW w:w="822" w:type="pct"/>
            <w:tcBorders>
              <w:top w:val="nil"/>
              <w:bottom w:val="single" w:sz="12" w:space="0" w:color="auto"/>
            </w:tcBorders>
            <w:shd w:val="clear" w:color="auto" w:fill="auto"/>
          </w:tcPr>
          <w:p w:rsidR="00D27DCA" w:rsidRDefault="009C7554">
            <w:pPr>
              <w:autoSpaceDE w:val="0"/>
              <w:autoSpaceDN w:val="0"/>
              <w:adjustRightInd w:val="0"/>
              <w:spacing w:line="480" w:lineRule="auto"/>
              <w:ind w:left="60" w:right="60"/>
              <w:jc w:val="center"/>
            </w:pPr>
            <w:r>
              <w:t>.214</w:t>
            </w:r>
          </w:p>
        </w:tc>
        <w:tc>
          <w:tcPr>
            <w:tcW w:w="822" w:type="pct"/>
            <w:tcBorders>
              <w:top w:val="nil"/>
              <w:bottom w:val="single" w:sz="12" w:space="0" w:color="auto"/>
            </w:tcBorders>
            <w:shd w:val="clear" w:color="auto" w:fill="auto"/>
          </w:tcPr>
          <w:p w:rsidR="00D27DCA" w:rsidRDefault="009C7554">
            <w:pPr>
              <w:autoSpaceDE w:val="0"/>
              <w:autoSpaceDN w:val="0"/>
              <w:adjustRightInd w:val="0"/>
              <w:spacing w:line="480" w:lineRule="auto"/>
              <w:ind w:left="60" w:right="60"/>
              <w:jc w:val="center"/>
            </w:pPr>
            <w:r>
              <w:t>.035</w:t>
            </w:r>
          </w:p>
        </w:tc>
        <w:tc>
          <w:tcPr>
            <w:tcW w:w="907" w:type="pct"/>
            <w:tcBorders>
              <w:top w:val="nil"/>
              <w:bottom w:val="single" w:sz="12" w:space="0" w:color="auto"/>
            </w:tcBorders>
            <w:shd w:val="clear" w:color="auto" w:fill="auto"/>
          </w:tcPr>
          <w:p w:rsidR="00D27DCA" w:rsidRDefault="009C7554">
            <w:pPr>
              <w:autoSpaceDE w:val="0"/>
              <w:autoSpaceDN w:val="0"/>
              <w:adjustRightInd w:val="0"/>
              <w:spacing w:line="480" w:lineRule="auto"/>
              <w:ind w:left="60" w:right="60"/>
              <w:jc w:val="center"/>
            </w:pPr>
            <w:r>
              <w:t>.291</w:t>
            </w:r>
          </w:p>
        </w:tc>
        <w:tc>
          <w:tcPr>
            <w:tcW w:w="633" w:type="pct"/>
            <w:tcBorders>
              <w:top w:val="nil"/>
              <w:bottom w:val="single" w:sz="12" w:space="0" w:color="auto"/>
            </w:tcBorders>
            <w:shd w:val="clear" w:color="auto" w:fill="auto"/>
          </w:tcPr>
          <w:p w:rsidR="00D27DCA" w:rsidRDefault="009C7554">
            <w:pPr>
              <w:autoSpaceDE w:val="0"/>
              <w:autoSpaceDN w:val="0"/>
              <w:adjustRightInd w:val="0"/>
              <w:spacing w:line="480" w:lineRule="auto"/>
              <w:ind w:left="60" w:right="60"/>
              <w:jc w:val="center"/>
            </w:pPr>
            <w:r>
              <w:t>6.135</w:t>
            </w:r>
          </w:p>
        </w:tc>
        <w:tc>
          <w:tcPr>
            <w:tcW w:w="632" w:type="pct"/>
            <w:tcBorders>
              <w:top w:val="nil"/>
              <w:bottom w:val="single" w:sz="12" w:space="0" w:color="auto"/>
            </w:tcBorders>
            <w:shd w:val="clear" w:color="auto" w:fill="auto"/>
          </w:tcPr>
          <w:p w:rsidR="00D27DCA" w:rsidRDefault="009C7554">
            <w:pPr>
              <w:autoSpaceDE w:val="0"/>
              <w:autoSpaceDN w:val="0"/>
              <w:adjustRightInd w:val="0"/>
              <w:spacing w:line="480" w:lineRule="auto"/>
              <w:ind w:left="60" w:right="60"/>
              <w:jc w:val="center"/>
            </w:pPr>
            <w:r>
              <w:t>.000</w:t>
            </w:r>
          </w:p>
        </w:tc>
      </w:tr>
    </w:tbl>
    <w:p w:rsidR="00D27DCA" w:rsidRDefault="009C7554">
      <w:pPr>
        <w:autoSpaceDE w:val="0"/>
        <w:autoSpaceDN w:val="0"/>
        <w:adjustRightInd w:val="0"/>
        <w:spacing w:line="480" w:lineRule="auto"/>
      </w:pPr>
      <w:r>
        <w:t>Source (Author, 2023)</w:t>
      </w:r>
    </w:p>
    <w:p w:rsidR="00D27DCA" w:rsidRDefault="009C7554">
      <w:pPr>
        <w:autoSpaceDE w:val="0"/>
        <w:autoSpaceDN w:val="0"/>
        <w:adjustRightInd w:val="0"/>
        <w:spacing w:line="480" w:lineRule="auto"/>
        <w:jc w:val="both"/>
      </w:pPr>
      <w:r>
        <w:t>The regression equation is given as:</w:t>
      </w:r>
    </w:p>
    <w:p w:rsidR="00D27DCA" w:rsidRDefault="009C7554">
      <w:pPr>
        <w:autoSpaceDE w:val="0"/>
        <w:autoSpaceDN w:val="0"/>
        <w:adjustRightInd w:val="0"/>
        <w:spacing w:line="480" w:lineRule="auto"/>
        <w:jc w:val="both"/>
      </w:pPr>
      <m:oMathPara>
        <m:oMath>
          <m:r>
            <w:rPr>
              <w:rFonts w:ascii="Cambria Math" w:hAnsi="Cambria Math"/>
            </w:rPr>
            <m:t>Y</m:t>
          </m:r>
          <m:r>
            <w:rPr>
              <w:rFonts w:ascii="Cambria Math" w:hAnsi="Cambria Math"/>
            </w:rPr>
            <m:t>=0.855+0.322</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+0.282</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+ 0.214</m:t>
          </m:r>
          <m:sSub>
            <m:sSubPr>
              <m:ctrlPr>
                <w:rPr>
                  <w:rFonts w:ascii="Cambria Math" w:hAnsi="Cambria Math"/>
                  <w:i/>
                </w:rPr>
              </m:ctrlPr>
            </m:sSubPr>
            <m:e>
              <m:r>
                <w:rPr>
                  <w:rFonts w:ascii="Cambria Math" w:hAnsi="Cambria Math"/>
                </w:rPr>
                <m:t>X</m:t>
              </m:r>
            </m:e>
            <m:sub>
              <m:r>
                <w:rPr>
                  <w:rFonts w:ascii="Cambria Math" w:hAnsi="Cambria Math"/>
                </w:rPr>
                <m:t>3</m:t>
              </m:r>
            </m:sub>
          </m:sSub>
        </m:oMath>
      </m:oMathPara>
    </w:p>
    <w:p w:rsidR="00D27DCA" w:rsidRDefault="009C7554">
      <w:pPr>
        <w:autoSpaceDE w:val="0"/>
        <w:autoSpaceDN w:val="0"/>
        <w:adjustRightInd w:val="0"/>
        <w:spacing w:line="480" w:lineRule="auto"/>
        <w:jc w:val="both"/>
      </w:pPr>
      <w:r>
        <w:t>Y = Productivity X</w:t>
      </w:r>
      <w:r>
        <w:rPr>
          <w:vertAlign w:val="subscript"/>
        </w:rPr>
        <w:t xml:space="preserve">1 </w:t>
      </w:r>
      <w:r>
        <w:t>is Farmers attitude, X</w:t>
      </w:r>
      <w:r>
        <w:rPr>
          <w:vertAlign w:val="subscript"/>
        </w:rPr>
        <w:t xml:space="preserve">2 </w:t>
      </w:r>
      <w:r>
        <w:t>is Farmers knowledge and X</w:t>
      </w:r>
      <w:r>
        <w:rPr>
          <w:vertAlign w:val="subscript"/>
        </w:rPr>
        <w:t xml:space="preserve">3 </w:t>
      </w:r>
      <w:r>
        <w:t xml:space="preserve">is Farmers practice. </w:t>
      </w:r>
    </w:p>
    <w:p w:rsidR="00D27DCA" w:rsidRDefault="00D27DCA">
      <w:pPr>
        <w:autoSpaceDE w:val="0"/>
        <w:autoSpaceDN w:val="0"/>
        <w:adjustRightInd w:val="0"/>
        <w:spacing w:line="480" w:lineRule="auto"/>
      </w:pPr>
    </w:p>
    <w:p w:rsidR="00D27DCA" w:rsidRDefault="009C7554">
      <w:pPr>
        <w:autoSpaceDE w:val="0"/>
        <w:autoSpaceDN w:val="0"/>
        <w:adjustRightInd w:val="0"/>
        <w:spacing w:line="480" w:lineRule="auto"/>
        <w:rPr>
          <w:rFonts w:eastAsia="Calibri"/>
          <w:kern w:val="2"/>
        </w:rPr>
      </w:pPr>
      <w:r>
        <w:rPr>
          <w:rFonts w:eastAsia="Calibri"/>
        </w:rPr>
        <w:t xml:space="preserve"> </w:t>
      </w:r>
    </w:p>
    <w:p w:rsidR="00D27DCA" w:rsidRDefault="00D27DCA">
      <w:pPr>
        <w:spacing w:line="480" w:lineRule="auto"/>
      </w:pPr>
    </w:p>
    <w:p w:rsidR="00D27DCA" w:rsidRDefault="009C7554">
      <w:pPr>
        <w:pStyle w:val="Heading1"/>
        <w:spacing w:line="480" w:lineRule="auto"/>
        <w:rPr>
          <w:rFonts w:cs="Times New Roman"/>
          <w:szCs w:val="24"/>
        </w:rPr>
      </w:pPr>
      <w:r>
        <w:rPr>
          <w:rFonts w:cs="Times New Roman"/>
          <w:szCs w:val="24"/>
        </w:rPr>
        <w:br w:type="page"/>
      </w:r>
      <w:bookmarkStart w:id="133" w:name="_Toc150623461"/>
      <w:r>
        <w:rPr>
          <w:rFonts w:cs="Times New Roman"/>
          <w:szCs w:val="24"/>
        </w:rPr>
        <w:lastRenderedPageBreak/>
        <w:t>CHAPTER FIVE: SUMMARY OF FINDINGS, CONCLUSION AND RECOMMENDATIONS</w:t>
      </w:r>
      <w:bookmarkEnd w:id="133"/>
    </w:p>
    <w:p w:rsidR="00D27DCA" w:rsidRDefault="009C7554">
      <w:pPr>
        <w:pStyle w:val="Heading2"/>
        <w:numPr>
          <w:ilvl w:val="1"/>
          <w:numId w:val="12"/>
        </w:numPr>
        <w:spacing w:line="480" w:lineRule="auto"/>
        <w:jc w:val="both"/>
        <w:rPr>
          <w:rStyle w:val="Heading2Char"/>
          <w:b/>
          <w:bCs/>
          <w:iCs/>
          <w:szCs w:val="24"/>
        </w:rPr>
      </w:pPr>
      <w:r>
        <w:rPr>
          <w:szCs w:val="24"/>
        </w:rPr>
        <w:t xml:space="preserve"> </w:t>
      </w:r>
      <w:bookmarkStart w:id="134" w:name="_Toc150623462"/>
      <w:r>
        <w:rPr>
          <w:szCs w:val="24"/>
        </w:rPr>
        <w:t>Introduction</w:t>
      </w:r>
      <w:bookmarkEnd w:id="134"/>
    </w:p>
    <w:p w:rsidR="00D27DCA" w:rsidRDefault="009C7554">
      <w:pPr>
        <w:spacing w:line="480" w:lineRule="auto"/>
      </w:pPr>
      <w:r>
        <w:t xml:space="preserve">This chapter provides the summary of findings, conclusion and recommendations of the study. </w:t>
      </w:r>
    </w:p>
    <w:p w:rsidR="00D27DCA" w:rsidRDefault="009C7554">
      <w:pPr>
        <w:pStyle w:val="Heading2"/>
        <w:numPr>
          <w:ilvl w:val="1"/>
          <w:numId w:val="12"/>
        </w:numPr>
        <w:spacing w:line="480" w:lineRule="auto"/>
        <w:jc w:val="both"/>
        <w:rPr>
          <w:szCs w:val="24"/>
        </w:rPr>
      </w:pPr>
      <w:bookmarkStart w:id="135" w:name="_Toc150623463"/>
      <w:r>
        <w:rPr>
          <w:szCs w:val="24"/>
        </w:rPr>
        <w:t>Summary of findings</w:t>
      </w:r>
      <w:bookmarkEnd w:id="135"/>
    </w:p>
    <w:p w:rsidR="00D27DCA" w:rsidRDefault="009C7554">
      <w:pPr>
        <w:spacing w:line="480" w:lineRule="auto"/>
      </w:pPr>
      <w:r>
        <w:t>This section will provide a summary of findings as per the stud</w:t>
      </w:r>
      <w:r>
        <w:t xml:space="preserve">y objectives. </w:t>
      </w:r>
    </w:p>
    <w:p w:rsidR="00D27DCA" w:rsidRDefault="009C7554">
      <w:pPr>
        <w:pStyle w:val="Heading3"/>
        <w:numPr>
          <w:ilvl w:val="2"/>
          <w:numId w:val="13"/>
        </w:numPr>
        <w:spacing w:line="480" w:lineRule="auto"/>
        <w:jc w:val="both"/>
        <w:rPr>
          <w:rFonts w:cs="Times New Roman"/>
          <w:szCs w:val="24"/>
        </w:rPr>
      </w:pPr>
      <w:bookmarkStart w:id="136" w:name="_Toc150623464"/>
      <w:r>
        <w:rPr>
          <w:rFonts w:cs="Times New Roman"/>
          <w:szCs w:val="24"/>
        </w:rPr>
        <w:t>Demographic information</w:t>
      </w:r>
      <w:bookmarkEnd w:id="136"/>
      <w:r>
        <w:rPr>
          <w:rFonts w:cs="Times New Roman"/>
          <w:szCs w:val="24"/>
        </w:rPr>
        <w:t xml:space="preserve"> </w:t>
      </w:r>
    </w:p>
    <w:p w:rsidR="00D27DCA" w:rsidRDefault="009C7554">
      <w:pPr>
        <w:spacing w:line="480" w:lineRule="auto"/>
        <w:jc w:val="both"/>
        <w:rPr>
          <w:rFonts w:eastAsia="Calibri"/>
        </w:rPr>
      </w:pPr>
      <w:r>
        <w:t xml:space="preserve"> </w:t>
      </w:r>
      <w:r>
        <w:rPr>
          <w:rFonts w:eastAsia="Calibri"/>
        </w:rPr>
        <w:t>The study findings indicated that 57% of the respondents were adult female, 32% were adult male, 7% were youth female and 4% were youth male. The mean age of the respondents was 52.23 years. The study findings indic</w:t>
      </w:r>
      <w:r>
        <w:rPr>
          <w:rFonts w:eastAsia="Calibri"/>
        </w:rPr>
        <w:t xml:space="preserve">ated that 47.66% of the respondents have primary level of education, 40.5% have secondary level, 6.34% have certificate level of education, 3.86% have diplomas while 1.65% </w:t>
      </w:r>
      <w:proofErr w:type="gramStart"/>
      <w:r>
        <w:rPr>
          <w:rFonts w:eastAsia="Calibri"/>
        </w:rPr>
        <w:t>have</w:t>
      </w:r>
      <w:proofErr w:type="gramEnd"/>
      <w:r>
        <w:rPr>
          <w:rFonts w:eastAsia="Calibri"/>
        </w:rPr>
        <w:t xml:space="preserve"> a bachelor’s degree. </w:t>
      </w:r>
      <w:r>
        <w:rPr>
          <w:rFonts w:eastAsia="等线 Light"/>
        </w:rPr>
        <w:t xml:space="preserve">The mean monthly income of the respondents was </w:t>
      </w:r>
      <w:proofErr w:type="spellStart"/>
      <w:r>
        <w:rPr>
          <w:rFonts w:eastAsia="等线 Light"/>
        </w:rPr>
        <w:t>Ksh</w:t>
      </w:r>
      <w:proofErr w:type="spellEnd"/>
      <w:r>
        <w:rPr>
          <w:rFonts w:eastAsia="等线 Light"/>
        </w:rPr>
        <w:t xml:space="preserve"> 9,995.1</w:t>
      </w:r>
      <w:r>
        <w:rPr>
          <w:rFonts w:eastAsia="等线 Light"/>
        </w:rPr>
        <w:t xml:space="preserve">8. </w:t>
      </w:r>
      <w:proofErr w:type="gramStart"/>
      <w:r>
        <w:rPr>
          <w:rFonts w:eastAsia="等线 Light"/>
        </w:rPr>
        <w:t>the</w:t>
      </w:r>
      <w:proofErr w:type="gramEnd"/>
      <w:r>
        <w:rPr>
          <w:rFonts w:eastAsia="等线 Light"/>
        </w:rPr>
        <w:t xml:space="preserve"> study indicated that 5% of respondents were one-person household, 9.9% were from household of two, 16.8% from household of three, 21.5% from household of four, 16.8% from household of five and 30% from household of six or more. </w:t>
      </w:r>
      <w:r>
        <w:rPr>
          <w:rFonts w:eastAsia="Calibri"/>
        </w:rPr>
        <w:t>The study findings in</w:t>
      </w:r>
      <w:r>
        <w:rPr>
          <w:rFonts w:eastAsia="Calibri"/>
        </w:rPr>
        <w:t>dicated that 66% of the respondents are the heads of families while 34% are not family heads. The study findings indicated that 47% of the respondents rear indigenous chicken, 19% grow green grams, 17% grow mangos and 17% grow tomatoes. The mean experience</w:t>
      </w:r>
      <w:r>
        <w:rPr>
          <w:rFonts w:eastAsia="Calibri"/>
        </w:rPr>
        <w:t xml:space="preserve"> in the adopted value chains is 7.5973 years.</w:t>
      </w:r>
    </w:p>
    <w:p w:rsidR="00D27DCA" w:rsidRDefault="00D27DCA">
      <w:pPr>
        <w:spacing w:line="480" w:lineRule="auto"/>
        <w:jc w:val="both"/>
        <w:rPr>
          <w:rFonts w:eastAsia="Calibri"/>
        </w:rPr>
      </w:pPr>
    </w:p>
    <w:p w:rsidR="00D27DCA" w:rsidRDefault="00D27DCA">
      <w:pPr>
        <w:spacing w:line="480" w:lineRule="auto"/>
        <w:jc w:val="both"/>
      </w:pPr>
    </w:p>
    <w:p w:rsidR="00D27DCA" w:rsidRDefault="009C7554">
      <w:pPr>
        <w:pStyle w:val="Heading3"/>
        <w:numPr>
          <w:ilvl w:val="2"/>
          <w:numId w:val="13"/>
        </w:numPr>
        <w:spacing w:line="480" w:lineRule="auto"/>
        <w:jc w:val="both"/>
        <w:rPr>
          <w:rFonts w:cs="Times New Roman"/>
          <w:szCs w:val="24"/>
        </w:rPr>
      </w:pPr>
      <w:bookmarkStart w:id="137" w:name="_Toc150623465"/>
      <w:r>
        <w:rPr>
          <w:rFonts w:cs="Times New Roman"/>
          <w:szCs w:val="24"/>
        </w:rPr>
        <w:lastRenderedPageBreak/>
        <w:t>Summary of farmer profile</w:t>
      </w:r>
      <w:bookmarkEnd w:id="137"/>
      <w:r>
        <w:rPr>
          <w:rFonts w:cs="Times New Roman"/>
          <w:szCs w:val="24"/>
        </w:rPr>
        <w:t xml:space="preserve"> </w:t>
      </w:r>
    </w:p>
    <w:p w:rsidR="00D27DCA" w:rsidRDefault="009C7554">
      <w:pPr>
        <w:spacing w:line="480" w:lineRule="auto"/>
        <w:jc w:val="both"/>
      </w:pPr>
      <w:r>
        <w:t>The study findings indicate that gender accounts for 2.67% of the variability in productivity. The findings indicate that gender was statistically significant in explaining producti</w:t>
      </w:r>
      <w:r>
        <w:t>vity. The study findings indicated that age account for 0.9% of the variability in productivity. The findings indicated that age is not statistically significant in explaining productivity. The study findings indicate that education accounts for 1.75% of t</w:t>
      </w:r>
      <w:r>
        <w:t>he variability in productivity. The results indicate that education is statistically insignificant in explaining productivity. The findings indicated that level of income account for 1% of the variability in productivity. The results indicated that level o</w:t>
      </w:r>
      <w:r>
        <w:t xml:space="preserve">f income was statistically insignificant in explaining agricultural productivity. Overall, farmer demographics play no significant role in the agricultural productivity in NARIG project in </w:t>
      </w:r>
      <w:proofErr w:type="spellStart"/>
      <w:r>
        <w:t>Makueni</w:t>
      </w:r>
      <w:proofErr w:type="spellEnd"/>
      <w:r>
        <w:t xml:space="preserve"> County.</w:t>
      </w:r>
    </w:p>
    <w:p w:rsidR="00D27DCA" w:rsidRDefault="009C7554">
      <w:pPr>
        <w:pStyle w:val="Heading3"/>
        <w:numPr>
          <w:ilvl w:val="2"/>
          <w:numId w:val="13"/>
        </w:numPr>
        <w:spacing w:line="480" w:lineRule="auto"/>
        <w:jc w:val="both"/>
        <w:rPr>
          <w:rFonts w:cs="Times New Roman"/>
          <w:szCs w:val="24"/>
        </w:rPr>
      </w:pPr>
      <w:bookmarkStart w:id="138" w:name="_Toc150623466"/>
      <w:r>
        <w:rPr>
          <w:rFonts w:cs="Times New Roman"/>
          <w:szCs w:val="24"/>
        </w:rPr>
        <w:t>Summary of farmer attitude</w:t>
      </w:r>
      <w:bookmarkEnd w:id="138"/>
      <w:r>
        <w:rPr>
          <w:rFonts w:cs="Times New Roman"/>
          <w:szCs w:val="24"/>
        </w:rPr>
        <w:t xml:space="preserve"> </w:t>
      </w:r>
    </w:p>
    <w:p w:rsidR="00D27DCA" w:rsidRDefault="009C7554">
      <w:pPr>
        <w:autoSpaceDE w:val="0"/>
        <w:autoSpaceDN w:val="0"/>
        <w:adjustRightInd w:val="0"/>
        <w:spacing w:line="480" w:lineRule="auto"/>
        <w:jc w:val="both"/>
      </w:pPr>
      <w:r>
        <w:t>The study findings indi</w:t>
      </w:r>
      <w:r>
        <w:t xml:space="preserve">cated that farmers’ attitude account for 58% of the variability in agricultural productivity. The findings indicated that farmer attitude is statistically significant in explaining agricultural productivity. The regression </w:t>
      </w:r>
      <w:proofErr w:type="gramStart"/>
      <w:r>
        <w:t xml:space="preserve">equation </w:t>
      </w:r>
      <m:oMath>
        <m:r>
          <w:rPr>
            <w:rFonts w:ascii="Cambria Math" w:hAnsi="Cambria Math"/>
          </w:rPr>
          <m:t>Y</m:t>
        </m:r>
        <m:r>
          <w:rPr>
            <w:rFonts w:ascii="Cambria Math" w:hAnsi="Cambria Math"/>
          </w:rPr>
          <m:t>=0.974+0.775</m:t>
        </m:r>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indica</w:t>
      </w:r>
      <w:proofErr w:type="spellStart"/>
      <w:r>
        <w:t>te</w:t>
      </w:r>
      <w:proofErr w:type="spellEnd"/>
      <w:proofErr w:type="gramEnd"/>
      <w:r>
        <w:t xml:space="preserve"> that productivity will rise by 0.775 units for every unit increase in farmers’ attitude. </w:t>
      </w:r>
    </w:p>
    <w:p w:rsidR="00D27DCA" w:rsidRDefault="009C7554">
      <w:pPr>
        <w:pStyle w:val="Heading3"/>
        <w:numPr>
          <w:ilvl w:val="2"/>
          <w:numId w:val="13"/>
        </w:numPr>
        <w:spacing w:line="480" w:lineRule="auto"/>
        <w:jc w:val="both"/>
        <w:rPr>
          <w:rFonts w:cs="Times New Roman"/>
          <w:szCs w:val="24"/>
        </w:rPr>
      </w:pPr>
      <w:bookmarkStart w:id="139" w:name="_Toc150623467"/>
      <w:r>
        <w:rPr>
          <w:rFonts w:cs="Times New Roman"/>
          <w:szCs w:val="24"/>
        </w:rPr>
        <w:t>Summary of farmer knowledge</w:t>
      </w:r>
      <w:bookmarkEnd w:id="139"/>
      <w:r>
        <w:rPr>
          <w:rFonts w:cs="Times New Roman"/>
          <w:szCs w:val="24"/>
        </w:rPr>
        <w:t xml:space="preserve"> </w:t>
      </w:r>
    </w:p>
    <w:p w:rsidR="00D27DCA" w:rsidRDefault="009C7554">
      <w:pPr>
        <w:autoSpaceDE w:val="0"/>
        <w:autoSpaceDN w:val="0"/>
        <w:adjustRightInd w:val="0"/>
        <w:spacing w:line="480" w:lineRule="auto"/>
        <w:jc w:val="both"/>
      </w:pPr>
      <w:r>
        <w:t>The study findings indicated that farmer knowledge account for 55.3% of the variability in productivity at the county. The findings in</w:t>
      </w:r>
      <w:r>
        <w:t xml:space="preserve">dicate that farmer knowledge is statistically significant in explaining agricultural productivity. The regression </w:t>
      </w:r>
      <w:proofErr w:type="gramStart"/>
      <w:r>
        <w:t xml:space="preserve">equation </w:t>
      </w:r>
      <m:oMath>
        <m:r>
          <w:rPr>
            <w:rFonts w:ascii="Cambria Math" w:hAnsi="Cambria Math"/>
          </w:rPr>
          <m:t>Y</m:t>
        </m:r>
        <m:r>
          <w:rPr>
            <w:rFonts w:ascii="Cambria Math" w:hAnsi="Cambria Math"/>
          </w:rPr>
          <m:t>=1.171+0.732</m:t>
        </m:r>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indicate</w:t>
      </w:r>
      <w:proofErr w:type="gramEnd"/>
      <w:r>
        <w:t xml:space="preserve"> that productivity will rise by 0.732 units for every unit increase in farmer’s knowledge. </w:t>
      </w:r>
    </w:p>
    <w:p w:rsidR="00D27DCA" w:rsidRDefault="00D27DCA">
      <w:pPr>
        <w:spacing w:line="480" w:lineRule="auto"/>
        <w:jc w:val="both"/>
      </w:pPr>
    </w:p>
    <w:p w:rsidR="00D27DCA" w:rsidRDefault="009C7554">
      <w:pPr>
        <w:pStyle w:val="Heading3"/>
        <w:numPr>
          <w:ilvl w:val="2"/>
          <w:numId w:val="13"/>
        </w:numPr>
        <w:spacing w:line="480" w:lineRule="auto"/>
        <w:jc w:val="both"/>
        <w:rPr>
          <w:rFonts w:cs="Times New Roman"/>
          <w:szCs w:val="24"/>
        </w:rPr>
      </w:pPr>
      <w:bookmarkStart w:id="140" w:name="_Toc150623468"/>
      <w:r>
        <w:rPr>
          <w:rFonts w:cs="Times New Roman"/>
          <w:szCs w:val="24"/>
        </w:rPr>
        <w:t xml:space="preserve">Summary of </w:t>
      </w:r>
      <w:r>
        <w:rPr>
          <w:rFonts w:cs="Times New Roman"/>
          <w:szCs w:val="24"/>
        </w:rPr>
        <w:t>farmer practices</w:t>
      </w:r>
      <w:bookmarkEnd w:id="140"/>
      <w:r>
        <w:rPr>
          <w:rFonts w:cs="Times New Roman"/>
          <w:szCs w:val="24"/>
        </w:rPr>
        <w:t xml:space="preserve"> </w:t>
      </w:r>
    </w:p>
    <w:p w:rsidR="00D27DCA" w:rsidRDefault="009C7554">
      <w:pPr>
        <w:autoSpaceDE w:val="0"/>
        <w:autoSpaceDN w:val="0"/>
        <w:adjustRightInd w:val="0"/>
        <w:spacing w:line="480" w:lineRule="auto"/>
        <w:jc w:val="both"/>
      </w:pPr>
      <w:r>
        <w:t>The study findings indicate that farmer practices explain 52.9% of the variability in agricultural productivity. The findings indicated that farmer practices were statistically significant in explaining productivity. The findings indicate</w:t>
      </w:r>
      <w:r>
        <w:t xml:space="preserve">d that farmer practices are statistically significant in explaining agricultural productivity. The regression </w:t>
      </w:r>
      <w:proofErr w:type="gramStart"/>
      <w:r>
        <w:t xml:space="preserve">equation </w:t>
      </w:r>
      <m:oMath>
        <m:r>
          <w:rPr>
            <w:rFonts w:ascii="Cambria Math" w:hAnsi="Cambria Math"/>
          </w:rPr>
          <m:t>Y</m:t>
        </m:r>
        <m:r>
          <w:rPr>
            <w:rFonts w:ascii="Cambria Math" w:hAnsi="Cambria Math"/>
          </w:rPr>
          <m:t>=2.208+0.535</m:t>
        </m:r>
        <m:sSub>
          <m:sSubPr>
            <m:ctrlPr>
              <w:rPr>
                <w:rFonts w:ascii="Cambria Math" w:hAnsi="Cambria Math"/>
                <w:i/>
              </w:rPr>
            </m:ctrlPr>
          </m:sSubPr>
          <m:e>
            <m:r>
              <w:rPr>
                <w:rFonts w:ascii="Cambria Math" w:hAnsi="Cambria Math"/>
              </w:rPr>
              <m:t>X</m:t>
            </m:r>
          </m:e>
          <m:sub>
            <m:r>
              <w:rPr>
                <w:rFonts w:ascii="Cambria Math" w:hAnsi="Cambria Math"/>
              </w:rPr>
              <m:t>3</m:t>
            </m:r>
          </m:sub>
        </m:sSub>
      </m:oMath>
      <w:r>
        <w:t xml:space="preserve"> suggest</w:t>
      </w:r>
      <w:proofErr w:type="gramEnd"/>
      <w:r>
        <w:t xml:space="preserve"> that productivity will rise by 0.732 units for every unit increase in farmers practices. </w:t>
      </w:r>
    </w:p>
    <w:p w:rsidR="00D27DCA" w:rsidRDefault="009C7554">
      <w:pPr>
        <w:pStyle w:val="Heading2"/>
        <w:numPr>
          <w:ilvl w:val="1"/>
          <w:numId w:val="12"/>
        </w:numPr>
        <w:spacing w:line="480" w:lineRule="auto"/>
        <w:jc w:val="both"/>
        <w:rPr>
          <w:szCs w:val="24"/>
        </w:rPr>
      </w:pPr>
      <w:bookmarkStart w:id="141" w:name="_Toc150623469"/>
      <w:r>
        <w:rPr>
          <w:szCs w:val="24"/>
        </w:rPr>
        <w:t>Conclusions</w:t>
      </w:r>
      <w:bookmarkEnd w:id="141"/>
      <w:r>
        <w:rPr>
          <w:szCs w:val="24"/>
        </w:rPr>
        <w:t xml:space="preserve"> </w:t>
      </w:r>
    </w:p>
    <w:p w:rsidR="00D27DCA" w:rsidRDefault="009C7554">
      <w:pPr>
        <w:spacing w:line="480" w:lineRule="auto"/>
        <w:jc w:val="both"/>
      </w:pPr>
      <w:r>
        <w:t>The conc</w:t>
      </w:r>
      <w:r>
        <w:t>lusions of the study include the following; gender has a positive significance influence on agricultural productivity. This is because of the gender roles and the gender gaps in the agricultural sector which play a critical role in determining the level of</w:t>
      </w:r>
      <w:r>
        <w:t xml:space="preserve"> agricultural productivity. The education level does not have an influence on the agricultural productivity since the farmers can gain knowledge about the value chains despite their education levels. Level of income is statistically insignificant in explai</w:t>
      </w:r>
      <w:r>
        <w:t xml:space="preserve">ning the agricultural productivity since the value chains are less capital intensive and the project provides the seed capital required to start the value chain. </w:t>
      </w:r>
      <w:proofErr w:type="gramStart"/>
      <w:r>
        <w:t>Farmers</w:t>
      </w:r>
      <w:proofErr w:type="gramEnd"/>
      <w:r>
        <w:t xml:space="preserve"> attitude influence agricultural productivity since the farmers have been trained, they</w:t>
      </w:r>
      <w:r>
        <w:t xml:space="preserve"> have embraced the project and the project has yielded benefits to the farmers. Farmer knowledge influence agricultural productivity since the farmers have knowledge on the enterprise, good agricultural practices, modern production technologies and the mar</w:t>
      </w:r>
      <w:r>
        <w:t>keting of the projects. Farmer practices influence agricultural productivity. Thus, the success of agricultural projects is likely to be affected by farmers’ attitude, knowledge and practices.</w:t>
      </w:r>
    </w:p>
    <w:p w:rsidR="00D27DCA" w:rsidRDefault="00D27DCA">
      <w:pPr>
        <w:spacing w:line="480" w:lineRule="auto"/>
        <w:jc w:val="both"/>
      </w:pPr>
    </w:p>
    <w:p w:rsidR="00D27DCA" w:rsidRDefault="009C7554">
      <w:pPr>
        <w:pStyle w:val="Heading2"/>
        <w:numPr>
          <w:ilvl w:val="1"/>
          <w:numId w:val="12"/>
        </w:numPr>
        <w:spacing w:line="480" w:lineRule="auto"/>
        <w:jc w:val="both"/>
        <w:rPr>
          <w:szCs w:val="24"/>
        </w:rPr>
      </w:pPr>
      <w:bookmarkStart w:id="142" w:name="_Toc150623470"/>
      <w:r>
        <w:rPr>
          <w:szCs w:val="24"/>
        </w:rPr>
        <w:t>Recommendations</w:t>
      </w:r>
      <w:bookmarkEnd w:id="142"/>
      <w:r>
        <w:rPr>
          <w:szCs w:val="24"/>
        </w:rPr>
        <w:t xml:space="preserve"> </w:t>
      </w:r>
    </w:p>
    <w:p w:rsidR="00D27DCA" w:rsidRDefault="009C7554">
      <w:pPr>
        <w:spacing w:line="480" w:lineRule="auto"/>
        <w:jc w:val="both"/>
      </w:pPr>
      <w:r>
        <w:t>The following are the recommendations from th</w:t>
      </w:r>
      <w:r>
        <w:t>e findings of this study.</w:t>
      </w:r>
    </w:p>
    <w:p w:rsidR="00D27DCA" w:rsidRDefault="009C7554">
      <w:pPr>
        <w:pStyle w:val="Heading3"/>
        <w:numPr>
          <w:ilvl w:val="2"/>
          <w:numId w:val="14"/>
        </w:numPr>
        <w:spacing w:line="480" w:lineRule="auto"/>
        <w:jc w:val="both"/>
      </w:pPr>
      <w:bookmarkStart w:id="143" w:name="_Toc150623471"/>
      <w:r>
        <w:t>Policy makers</w:t>
      </w:r>
      <w:bookmarkEnd w:id="143"/>
    </w:p>
    <w:p w:rsidR="00D27DCA" w:rsidRDefault="009C7554">
      <w:pPr>
        <w:spacing w:line="480" w:lineRule="auto"/>
        <w:jc w:val="both"/>
      </w:pPr>
      <w:r>
        <w:t xml:space="preserve">Policy makers who are formulating agricultural projects and </w:t>
      </w:r>
      <w:proofErr w:type="spellStart"/>
      <w:r>
        <w:t>programmes</w:t>
      </w:r>
      <w:proofErr w:type="spellEnd"/>
      <w:r>
        <w:t xml:space="preserve"> should take into account the attitude towards the projects by the potential beneficiary farmers, the knowledge level of the farmers and type of </w:t>
      </w:r>
      <w:r>
        <w:t>practices by the farmers.</w:t>
      </w:r>
    </w:p>
    <w:p w:rsidR="00D27DCA" w:rsidRDefault="009C7554">
      <w:pPr>
        <w:pStyle w:val="Heading3"/>
        <w:numPr>
          <w:ilvl w:val="2"/>
          <w:numId w:val="14"/>
        </w:numPr>
        <w:spacing w:line="480" w:lineRule="auto"/>
        <w:jc w:val="both"/>
      </w:pPr>
      <w:bookmarkStart w:id="144" w:name="_Toc150623472"/>
      <w:r>
        <w:t>Researchers</w:t>
      </w:r>
      <w:bookmarkEnd w:id="144"/>
    </w:p>
    <w:p w:rsidR="00D27DCA" w:rsidRDefault="009C7554">
      <w:pPr>
        <w:spacing w:line="480" w:lineRule="auto"/>
        <w:jc w:val="both"/>
      </w:pPr>
      <w:r>
        <w:t>Researchers have been provided with additional empirical literature in the field of study and some can further interrogate these results with a view of identifying which is the most critical factor in the success of ag</w:t>
      </w:r>
      <w:r>
        <w:t xml:space="preserve">ricultural development </w:t>
      </w:r>
      <w:proofErr w:type="spellStart"/>
      <w:r>
        <w:t>programmes</w:t>
      </w:r>
      <w:proofErr w:type="spellEnd"/>
      <w:r>
        <w:t xml:space="preserve"> and projects. </w:t>
      </w:r>
    </w:p>
    <w:p w:rsidR="00D27DCA" w:rsidRDefault="00D27DCA">
      <w:pPr>
        <w:spacing w:line="480" w:lineRule="auto"/>
        <w:ind w:left="720"/>
        <w:jc w:val="both"/>
      </w:pPr>
    </w:p>
    <w:p w:rsidR="00D27DCA" w:rsidRDefault="009C7554">
      <w:pPr>
        <w:pStyle w:val="Heading2"/>
        <w:spacing w:line="480" w:lineRule="auto"/>
        <w:jc w:val="both"/>
        <w:rPr>
          <w:szCs w:val="24"/>
        </w:rPr>
      </w:pPr>
      <w:r>
        <w:rPr>
          <w:szCs w:val="24"/>
        </w:rPr>
        <w:br w:type="page"/>
      </w:r>
      <w:bookmarkStart w:id="145" w:name="_Toc150623473"/>
      <w:r>
        <w:rPr>
          <w:szCs w:val="24"/>
        </w:rPr>
        <w:lastRenderedPageBreak/>
        <w:t>REFERENCES</w:t>
      </w:r>
      <w:bookmarkEnd w:id="145"/>
    </w:p>
    <w:p w:rsidR="00D27DCA" w:rsidRDefault="009C7554">
      <w:pPr>
        <w:widowControl w:val="0"/>
        <w:autoSpaceDE w:val="0"/>
        <w:autoSpaceDN w:val="0"/>
        <w:adjustRightInd w:val="0"/>
        <w:ind w:left="480" w:hanging="480"/>
      </w:pPr>
      <w:r>
        <w:fldChar w:fldCharType="begin" w:fldLock="1"/>
      </w:r>
      <w:r>
        <w:instrText xml:space="preserve">ADDIN Mendeley Bibliography CSL_BIBLIOGRAPHY </w:instrText>
      </w:r>
      <w:r>
        <w:fldChar w:fldCharType="separate"/>
      </w:r>
      <w:r>
        <w:t xml:space="preserve">Abdul Rahman Abdul Latip1, O. M. Y. and M. S., &amp; Samsurijan. (2020). The Socioeconomic impacts of Agropolitan Project in the rural areas of the East </w:t>
      </w:r>
      <w:r>
        <w:t xml:space="preserve">coast region of Malaysia. </w:t>
      </w:r>
      <w:r>
        <w:rPr>
          <w:i/>
          <w:iCs/>
        </w:rPr>
        <w:t>Kajian Malaysia</w:t>
      </w:r>
      <w:r>
        <w:t xml:space="preserve">, </w:t>
      </w:r>
      <w:r>
        <w:rPr>
          <w:i/>
          <w:iCs/>
        </w:rPr>
        <w:t>38</w:t>
      </w:r>
      <w:r>
        <w:t>(1), 47–65. https://doi.org/10.21315/km2020.38.1.3</w:t>
      </w:r>
    </w:p>
    <w:p w:rsidR="00D27DCA" w:rsidRDefault="009C7554">
      <w:pPr>
        <w:widowControl w:val="0"/>
        <w:autoSpaceDE w:val="0"/>
        <w:autoSpaceDN w:val="0"/>
        <w:adjustRightInd w:val="0"/>
        <w:ind w:left="480" w:hanging="480"/>
      </w:pPr>
      <w:r>
        <w:t>Adeyanju, D., Mburu, J., Mignouna, D., &amp; Akomolafe, K. J. (2021). Determinants of youth participation in agricultural training programs: the case of Fadama prog</w:t>
      </w:r>
      <w:r>
        <w:t xml:space="preserve">ram in Nigeria. </w:t>
      </w:r>
      <w:r>
        <w:rPr>
          <w:i/>
          <w:iCs/>
        </w:rPr>
        <w:t>International Journal of Training Research</w:t>
      </w:r>
      <w:r>
        <w:t xml:space="preserve">, </w:t>
      </w:r>
      <w:r>
        <w:rPr>
          <w:i/>
          <w:iCs/>
        </w:rPr>
        <w:t>19</w:t>
      </w:r>
      <w:r>
        <w:t>(2), 142–166. https://doi.org/10.1080/14480220.2021.1905685</w:t>
      </w:r>
    </w:p>
    <w:p w:rsidR="00D27DCA" w:rsidRDefault="009C7554">
      <w:pPr>
        <w:widowControl w:val="0"/>
        <w:autoSpaceDE w:val="0"/>
        <w:autoSpaceDN w:val="0"/>
        <w:adjustRightInd w:val="0"/>
        <w:ind w:left="475" w:hanging="475"/>
      </w:pPr>
      <w:r>
        <w:t xml:space="preserve">Ajzen, I. (1991). The theory of planned behavior. </w:t>
      </w:r>
      <w:r>
        <w:rPr>
          <w:i/>
          <w:iCs/>
        </w:rPr>
        <w:t>Organizational Behavior and Human Decision Processes</w:t>
      </w:r>
      <w:r>
        <w:t xml:space="preserve">, </w:t>
      </w:r>
      <w:r>
        <w:rPr>
          <w:i/>
          <w:iCs/>
        </w:rPr>
        <w:t>50</w:t>
      </w:r>
      <w:r>
        <w:t>(2), 179–211. https://doi.or</w:t>
      </w:r>
      <w:r>
        <w:t>g/10.1016/0749-5978(91)90020-T</w:t>
      </w:r>
    </w:p>
    <w:p w:rsidR="00D27DCA" w:rsidRDefault="009C7554">
      <w:pPr>
        <w:widowControl w:val="0"/>
        <w:autoSpaceDE w:val="0"/>
        <w:autoSpaceDN w:val="0"/>
        <w:adjustRightInd w:val="0"/>
        <w:ind w:left="480" w:hanging="480"/>
      </w:pPr>
      <w:r>
        <w:t xml:space="preserve">Borges, R., &amp; Senger, I. (2017). Using the theory of planned behavior to understand the intention of small farmers in diversifying their agricultural production. </w:t>
      </w:r>
      <w:r>
        <w:rPr>
          <w:i/>
          <w:iCs/>
        </w:rPr>
        <w:t>Journal of Rural Studies</w:t>
      </w:r>
      <w:r>
        <w:t xml:space="preserve">, </w:t>
      </w:r>
      <w:r>
        <w:rPr>
          <w:i/>
          <w:iCs/>
        </w:rPr>
        <w:t>49</w:t>
      </w:r>
      <w:r>
        <w:t>, 32–40. https://doi.org/10.1016/j.</w:t>
      </w:r>
      <w:r>
        <w:t>jrurstud.2016.10.006</w:t>
      </w:r>
    </w:p>
    <w:p w:rsidR="00D27DCA" w:rsidRDefault="009C7554">
      <w:pPr>
        <w:widowControl w:val="0"/>
        <w:autoSpaceDE w:val="0"/>
        <w:autoSpaceDN w:val="0"/>
        <w:adjustRightInd w:val="0"/>
        <w:ind w:left="480" w:hanging="480"/>
      </w:pPr>
      <w:r>
        <w:t xml:space="preserve">Bostley, Muyembe, &amp; Asenahabi. (2019). Basics of research design: A guide to selecting appropriate research design. </w:t>
      </w:r>
      <w:r>
        <w:rPr>
          <w:i/>
          <w:iCs/>
        </w:rPr>
        <w:t>International Journal of Contemporary Applied Researches</w:t>
      </w:r>
      <w:r>
        <w:t xml:space="preserve">, </w:t>
      </w:r>
      <w:r>
        <w:rPr>
          <w:i/>
          <w:iCs/>
        </w:rPr>
        <w:t>Vol. 6</w:t>
      </w:r>
      <w:r>
        <w:t xml:space="preserve">, </w:t>
      </w:r>
      <w:r>
        <w:rPr>
          <w:i/>
          <w:iCs/>
        </w:rPr>
        <w:t>No</w:t>
      </w:r>
      <w:r>
        <w:t>(5). https://www.researchgate.net/publication/34235</w:t>
      </w:r>
      <w:r>
        <w:t>4309 _Basics_of_Research_Design_A_Guide_to_selecting_appropriate_research_design.</w:t>
      </w:r>
    </w:p>
    <w:p w:rsidR="00D27DCA" w:rsidRDefault="009C7554">
      <w:pPr>
        <w:widowControl w:val="0"/>
        <w:autoSpaceDE w:val="0"/>
        <w:autoSpaceDN w:val="0"/>
        <w:adjustRightInd w:val="0"/>
        <w:ind w:left="480" w:hanging="480"/>
      </w:pPr>
      <w:r>
        <w:t xml:space="preserve">Botlhoko, G. J., &amp; Oladele, O. I. (2013). Factors Affecting Farmers Participation in Agricultural Projects in Ngaka Modiri Molema District North West Province, South Africa. </w:t>
      </w:r>
      <w:r>
        <w:rPr>
          <w:i/>
          <w:iCs/>
        </w:rPr>
        <w:t>Journal of Human Ecology</w:t>
      </w:r>
      <w:r>
        <w:t xml:space="preserve">, </w:t>
      </w:r>
      <w:r>
        <w:rPr>
          <w:i/>
          <w:iCs/>
        </w:rPr>
        <w:t>41</w:t>
      </w:r>
      <w:r>
        <w:t>(3), 201–206. https://doi.org/10.1080/09709274.2013.11906568</w:t>
      </w:r>
    </w:p>
    <w:p w:rsidR="00D27DCA" w:rsidRDefault="009C7554">
      <w:pPr>
        <w:widowControl w:val="0"/>
        <w:autoSpaceDE w:val="0"/>
        <w:autoSpaceDN w:val="0"/>
        <w:adjustRightInd w:val="0"/>
        <w:ind w:left="480" w:hanging="480"/>
      </w:pPr>
      <w:r>
        <w:t>Chepape, R. M., &amp; S, M. (2020). Impact of Agricultural Developmental Programmes on smallholder farmers of Bronkhorstspruit region in the Tshwane Metropolitan Municipal</w:t>
      </w:r>
      <w:r>
        <w:t xml:space="preserve">ity, Gauteng Province. </w:t>
      </w:r>
      <w:r>
        <w:rPr>
          <w:i/>
          <w:iCs/>
        </w:rPr>
        <w:t>S. Afr. J. Agric. Ext.</w:t>
      </w:r>
      <w:r>
        <w:t xml:space="preserve">, </w:t>
      </w:r>
      <w:r>
        <w:rPr>
          <w:i/>
          <w:iCs/>
        </w:rPr>
        <w:t>48</w:t>
      </w:r>
      <w:r>
        <w:t>(1), 31–41.</w:t>
      </w:r>
    </w:p>
    <w:p w:rsidR="00D27DCA" w:rsidRDefault="009C7554">
      <w:pPr>
        <w:widowControl w:val="0"/>
        <w:autoSpaceDE w:val="0"/>
        <w:autoSpaceDN w:val="0"/>
        <w:adjustRightInd w:val="0"/>
        <w:ind w:left="480" w:hanging="480"/>
      </w:pPr>
      <w:r>
        <w:t>De Janvry, A., Dustan, A., Sadoulet, E., Janvry,  a De, Dustan, A., &amp; Sadoulet, E. (2010). Recent advances in impact analysis methods for ex-post impact assessments of agricultural technology: Op</w:t>
      </w:r>
      <w:r>
        <w:t xml:space="preserve">tions for the CGIAR. </w:t>
      </w:r>
      <w:r>
        <w:rPr>
          <w:i/>
          <w:iCs/>
        </w:rPr>
        <w:t>Unpublished Working Paper</w:t>
      </w:r>
      <w:r>
        <w:t xml:space="preserve">, </w:t>
      </w:r>
      <w:r>
        <w:rPr>
          <w:i/>
          <w:iCs/>
        </w:rPr>
        <w:t>April</w:t>
      </w:r>
      <w:r>
        <w:t>, 1–40. http://impact.cgiar.org/sites/default/files/images/deJanvryetal2010.pdf%5Cnhttp://impact.cgiar.org/sites/default/files/images/deJanvryetal2010.pdf%5CnNT2333%5Cnhttp://impact.cgiar.org/sites/defau</w:t>
      </w:r>
      <w:r>
        <w:t>lt/files/images/deJanvryetal2011.pdf%5Cnfile://c/Documents a</w:t>
      </w:r>
    </w:p>
    <w:p w:rsidR="00D27DCA" w:rsidRDefault="009C7554">
      <w:pPr>
        <w:widowControl w:val="0"/>
        <w:autoSpaceDE w:val="0"/>
        <w:autoSpaceDN w:val="0"/>
        <w:adjustRightInd w:val="0"/>
        <w:ind w:left="480" w:hanging="480"/>
      </w:pPr>
      <w:r>
        <w:t xml:space="preserve">Duveskog, D., Friis-hansen, E., &amp; Taylor, W. (2011). Farmer Field Schools in Rural Kenya : A Transformative Learning Experience. </w:t>
      </w:r>
      <w:r>
        <w:rPr>
          <w:i/>
          <w:iCs/>
        </w:rPr>
        <w:t>The Journal of Development Studies</w:t>
      </w:r>
      <w:r>
        <w:t xml:space="preserve">, </w:t>
      </w:r>
      <w:r>
        <w:rPr>
          <w:i/>
          <w:iCs/>
        </w:rPr>
        <w:t>November 2014</w:t>
      </w:r>
      <w:r>
        <w:t>, 37–41. https://</w:t>
      </w:r>
      <w:r>
        <w:t>doi.org/10.1080/00220388.2011.561328</w:t>
      </w:r>
    </w:p>
    <w:p w:rsidR="00D27DCA" w:rsidRDefault="009C7554">
      <w:pPr>
        <w:widowControl w:val="0"/>
        <w:autoSpaceDE w:val="0"/>
        <w:autoSpaceDN w:val="0"/>
        <w:adjustRightInd w:val="0"/>
        <w:ind w:left="480" w:hanging="480"/>
      </w:pPr>
      <w:r>
        <w:t>The Constitution of Kenya, 2010, National Council For Law Reporting (2010). www.kenyalaw.com</w:t>
      </w:r>
    </w:p>
    <w:p w:rsidR="00D27DCA" w:rsidRDefault="009C7554">
      <w:pPr>
        <w:widowControl w:val="0"/>
        <w:autoSpaceDE w:val="0"/>
        <w:autoSpaceDN w:val="0"/>
        <w:adjustRightInd w:val="0"/>
        <w:ind w:left="480" w:hanging="480"/>
      </w:pPr>
      <w:r>
        <w:t xml:space="preserve">GoMC. (2016). </w:t>
      </w:r>
      <w:r>
        <w:rPr>
          <w:i/>
          <w:iCs/>
        </w:rPr>
        <w:t>Makueni County Vision 2025</w:t>
      </w:r>
      <w:r>
        <w:t>.</w:t>
      </w:r>
    </w:p>
    <w:p w:rsidR="00D27DCA" w:rsidRDefault="009C7554">
      <w:pPr>
        <w:widowControl w:val="0"/>
        <w:autoSpaceDE w:val="0"/>
        <w:autoSpaceDN w:val="0"/>
        <w:adjustRightInd w:val="0"/>
        <w:ind w:left="480" w:hanging="480"/>
      </w:pPr>
      <w:r>
        <w:t xml:space="preserve">GoMC. (2018). </w:t>
      </w:r>
      <w:r>
        <w:rPr>
          <w:i/>
          <w:iCs/>
        </w:rPr>
        <w:t>Makueni County Integrated Development Plan (CIDP) 2018-22</w:t>
      </w:r>
      <w:r>
        <w:t xml:space="preserve">. </w:t>
      </w:r>
      <w:r>
        <w:t>https://roggkenya.org/wp-content/uploads/Makueni_CIDP_2018-2022_County-Integrated-Development-Plan.pdf</w:t>
      </w:r>
    </w:p>
    <w:p w:rsidR="00D27DCA" w:rsidRDefault="009C7554">
      <w:pPr>
        <w:widowControl w:val="0"/>
        <w:autoSpaceDE w:val="0"/>
        <w:autoSpaceDN w:val="0"/>
        <w:adjustRightInd w:val="0"/>
        <w:ind w:left="480" w:hanging="480"/>
      </w:pPr>
      <w:r>
        <w:t xml:space="preserve">GoMC, &amp; KNBS. (2020). </w:t>
      </w:r>
      <w:r>
        <w:rPr>
          <w:i/>
          <w:iCs/>
        </w:rPr>
        <w:t>Makueni County Statistical Abstract</w:t>
      </w:r>
      <w:r>
        <w:t>.</w:t>
      </w:r>
    </w:p>
    <w:p w:rsidR="00D27DCA" w:rsidRDefault="009C7554">
      <w:pPr>
        <w:widowControl w:val="0"/>
        <w:autoSpaceDE w:val="0"/>
        <w:autoSpaceDN w:val="0"/>
        <w:adjustRightInd w:val="0"/>
        <w:ind w:left="480" w:hanging="480"/>
      </w:pPr>
      <w:r>
        <w:t xml:space="preserve">Grigg, D. (1979). Ester Boserups theory of agrarian change: A critical review. </w:t>
      </w:r>
      <w:r>
        <w:rPr>
          <w:i/>
          <w:iCs/>
        </w:rPr>
        <w:t>Progress in Hum</w:t>
      </w:r>
      <w:r>
        <w:rPr>
          <w:i/>
          <w:iCs/>
        </w:rPr>
        <w:t>an Geography</w:t>
      </w:r>
      <w:r>
        <w:t xml:space="preserve">, </w:t>
      </w:r>
      <w:r>
        <w:rPr>
          <w:i/>
          <w:iCs/>
        </w:rPr>
        <w:t>3</w:t>
      </w:r>
      <w:r>
        <w:t>(1), 64–84.</w:t>
      </w:r>
    </w:p>
    <w:p w:rsidR="00D27DCA" w:rsidRDefault="009C7554">
      <w:pPr>
        <w:widowControl w:val="0"/>
        <w:autoSpaceDE w:val="0"/>
        <w:autoSpaceDN w:val="0"/>
        <w:adjustRightInd w:val="0"/>
        <w:ind w:left="480" w:hanging="480"/>
      </w:pPr>
      <w:r>
        <w:lastRenderedPageBreak/>
        <w:t xml:space="preserve">Hernández Medina, C. A., Carrasco Fuentes, M. A., &amp; Báez Hernández, A. (2018). Impact of university projects on local planning, rural habitat and local agricultural development of the Camajuaní municipality, Cuba. </w:t>
      </w:r>
      <w:r>
        <w:rPr>
          <w:i/>
          <w:iCs/>
        </w:rPr>
        <w:t>Lampsakos</w:t>
      </w:r>
      <w:r>
        <w:t xml:space="preserve">, </w:t>
      </w:r>
      <w:r>
        <w:rPr>
          <w:i/>
          <w:iCs/>
        </w:rPr>
        <w:t>20</w:t>
      </w:r>
      <w:r>
        <w:t xml:space="preserve">, </w:t>
      </w:r>
      <w:r>
        <w:t>87–96. https://doi.org/10.21501/21454086.2872</w:t>
      </w:r>
    </w:p>
    <w:p w:rsidR="00D27DCA" w:rsidRDefault="009C7554">
      <w:pPr>
        <w:widowControl w:val="0"/>
        <w:autoSpaceDE w:val="0"/>
        <w:autoSpaceDN w:val="0"/>
        <w:adjustRightInd w:val="0"/>
        <w:ind w:left="480" w:hanging="480"/>
      </w:pPr>
      <w:r>
        <w:t xml:space="preserve">Ibrahim, M. A. R., Dorina, M., &amp; Abdelrazek, I. (2014). How Rural Agricultural Development Projects (Animal Production) can Use Projects Benefits for Improving the Economics States of Farmers. </w:t>
      </w:r>
      <w:r>
        <w:rPr>
          <w:i/>
          <w:iCs/>
        </w:rPr>
        <w:t xml:space="preserve">Procedia </w:t>
      </w:r>
      <w:r>
        <w:rPr>
          <w:i/>
          <w:iCs/>
        </w:rPr>
        <w:t>Economics and Finance</w:t>
      </w:r>
      <w:r>
        <w:t xml:space="preserve">, </w:t>
      </w:r>
      <w:r>
        <w:rPr>
          <w:i/>
          <w:iCs/>
        </w:rPr>
        <w:t>8</w:t>
      </w:r>
      <w:r>
        <w:t>(14), 484–489. https://doi.org/10.1016/s2212-5671(14)00117-8</w:t>
      </w:r>
    </w:p>
    <w:p w:rsidR="00D27DCA" w:rsidRDefault="009C7554">
      <w:pPr>
        <w:widowControl w:val="0"/>
        <w:autoSpaceDE w:val="0"/>
        <w:autoSpaceDN w:val="0"/>
        <w:adjustRightInd w:val="0"/>
        <w:ind w:left="480" w:hanging="480"/>
      </w:pPr>
      <w:r>
        <w:t>Inegbedion, H., Lawal, A., Obadiaru, E., Obasaju, B., &amp; Asaleye, A. (2019). Financing Agriculture in Nigeria through Agricultural Extension Services of Agricultural Develo</w:t>
      </w:r>
      <w:r>
        <w:t xml:space="preserve">pment Programmes ( ADPs ). </w:t>
      </w:r>
      <w:r>
        <w:rPr>
          <w:i/>
          <w:iCs/>
        </w:rPr>
        <w:t>F1000Research</w:t>
      </w:r>
      <w:r>
        <w:t xml:space="preserve">, </w:t>
      </w:r>
      <w:r>
        <w:rPr>
          <w:i/>
          <w:iCs/>
        </w:rPr>
        <w:t>May</w:t>
      </w:r>
      <w:r>
        <w:t>, 1–20.</w:t>
      </w:r>
    </w:p>
    <w:p w:rsidR="00D27DCA" w:rsidRDefault="009C7554">
      <w:pPr>
        <w:widowControl w:val="0"/>
        <w:autoSpaceDE w:val="0"/>
        <w:autoSpaceDN w:val="0"/>
        <w:adjustRightInd w:val="0"/>
        <w:ind w:left="480" w:hanging="480"/>
      </w:pPr>
      <w:r>
        <w:t xml:space="preserve">Irungu, G. W., &amp; Moronge, M. (2016). Determinants of Perfomance of Agricultural Projects in Kenya: A Case of Nyeri County. </w:t>
      </w:r>
      <w:r>
        <w:rPr>
          <w:i/>
          <w:iCs/>
        </w:rPr>
        <w:t>The Strategic Journal of Business &amp; Change Management</w:t>
      </w:r>
      <w:r>
        <w:t xml:space="preserve">, </w:t>
      </w:r>
      <w:r>
        <w:rPr>
          <w:i/>
          <w:iCs/>
        </w:rPr>
        <w:t>3</w:t>
      </w:r>
      <w:r>
        <w:t>(4(26)), 462–480.</w:t>
      </w:r>
    </w:p>
    <w:p w:rsidR="00D27DCA" w:rsidRDefault="009C7554">
      <w:pPr>
        <w:widowControl w:val="0"/>
        <w:autoSpaceDE w:val="0"/>
        <w:autoSpaceDN w:val="0"/>
        <w:adjustRightInd w:val="0"/>
        <w:ind w:left="480" w:hanging="480"/>
      </w:pPr>
      <w:r>
        <w:t>Israel</w:t>
      </w:r>
      <w:r>
        <w:t xml:space="preserve">, G. D. (1992). Determination of sample size. In </w:t>
      </w:r>
      <w:r>
        <w:rPr>
          <w:i/>
          <w:iCs/>
        </w:rPr>
        <w:t>University of Florida</w:t>
      </w:r>
      <w:r>
        <w:t>.</w:t>
      </w:r>
    </w:p>
    <w:p w:rsidR="00D27DCA" w:rsidRDefault="009C7554">
      <w:pPr>
        <w:widowControl w:val="0"/>
        <w:autoSpaceDE w:val="0"/>
        <w:autoSpaceDN w:val="0"/>
        <w:adjustRightInd w:val="0"/>
        <w:ind w:left="480" w:hanging="480"/>
      </w:pPr>
      <w:r>
        <w:t xml:space="preserve">Karapandzin, J., Rodić, V., &amp; Caracciolo, F. (2019). Factors affecting farmers’ adoption of integrated pest management in Serbia: An application of the theory of planned behavior. </w:t>
      </w:r>
      <w:r>
        <w:rPr>
          <w:i/>
          <w:iCs/>
        </w:rPr>
        <w:t>Jour</w:t>
      </w:r>
      <w:r>
        <w:rPr>
          <w:i/>
          <w:iCs/>
        </w:rPr>
        <w:t>nal of Cleaner Production</w:t>
      </w:r>
      <w:r>
        <w:t>. https://doi.org/10.1016/j.jclepro.2019.04.149</w:t>
      </w:r>
    </w:p>
    <w:p w:rsidR="00D27DCA" w:rsidRDefault="009C7554">
      <w:pPr>
        <w:widowControl w:val="0"/>
        <w:autoSpaceDE w:val="0"/>
        <w:autoSpaceDN w:val="0"/>
        <w:adjustRightInd w:val="0"/>
        <w:ind w:left="480" w:hanging="480"/>
      </w:pPr>
      <w:r>
        <w:t xml:space="preserve">Karimi, R., Mutisya, D., Mutuma, E., Muriithi’, C., &amp; Njaimwe, A. (2019). </w:t>
      </w:r>
      <w:r>
        <w:rPr>
          <w:i/>
          <w:iCs/>
        </w:rPr>
        <w:t>Inventory of climate smart agriculture green grams tehcnolgies, innovations &amp; management practices</w:t>
      </w:r>
      <w:r>
        <w:t xml:space="preserve"> (Version 1</w:t>
      </w:r>
      <w:r>
        <w:t>, Issue April).</w:t>
      </w:r>
    </w:p>
    <w:p w:rsidR="00D27DCA" w:rsidRDefault="009C7554">
      <w:pPr>
        <w:widowControl w:val="0"/>
        <w:autoSpaceDE w:val="0"/>
        <w:autoSpaceDN w:val="0"/>
        <w:adjustRightInd w:val="0"/>
        <w:ind w:left="480" w:hanging="480"/>
      </w:pPr>
      <w:r>
        <w:t xml:space="preserve">Kariyasa, K., &amp; Dewi, Y. A. (2015). Analysis of factors affecting adoption of integrated crop management farmer field school ( Icm-Ffs ) in swampy areas. </w:t>
      </w:r>
      <w:r>
        <w:rPr>
          <w:i/>
          <w:iCs/>
        </w:rPr>
        <w:t>International Journal of Food AndAgricultural Economics</w:t>
      </w:r>
      <w:r>
        <w:t xml:space="preserve">, </w:t>
      </w:r>
      <w:r>
        <w:rPr>
          <w:i/>
          <w:iCs/>
        </w:rPr>
        <w:t>1</w:t>
      </w:r>
      <w:r>
        <w:t>(2), 29–38.</w:t>
      </w:r>
    </w:p>
    <w:p w:rsidR="00D27DCA" w:rsidRDefault="009C7554">
      <w:pPr>
        <w:widowControl w:val="0"/>
        <w:autoSpaceDE w:val="0"/>
        <w:autoSpaceDN w:val="0"/>
        <w:adjustRightInd w:val="0"/>
        <w:ind w:left="480" w:hanging="480"/>
      </w:pPr>
      <w:r>
        <w:t>Kiplangat Rutto,</w:t>
      </w:r>
      <w:r>
        <w:t xml:space="preserve"> S. (2016). </w:t>
      </w:r>
      <w:r>
        <w:rPr>
          <w:i/>
          <w:iCs/>
        </w:rPr>
        <w:t>Factors influencing involovement of legume farmers in agricultural training programs in Makueni County, Kenya</w:t>
      </w:r>
      <w:r>
        <w:t>.</w:t>
      </w:r>
    </w:p>
    <w:p w:rsidR="00D27DCA" w:rsidRDefault="009C7554">
      <w:pPr>
        <w:widowControl w:val="0"/>
        <w:autoSpaceDE w:val="0"/>
        <w:autoSpaceDN w:val="0"/>
        <w:adjustRightInd w:val="0"/>
        <w:ind w:left="480" w:hanging="480"/>
      </w:pPr>
      <w:r>
        <w:t xml:space="preserve">Lavison, R. K. (2013). </w:t>
      </w:r>
      <w:r>
        <w:rPr>
          <w:i/>
          <w:iCs/>
        </w:rPr>
        <w:t>Factors Influencing the adoption organic fertilizers in vegetable production in Accra</w:t>
      </w:r>
      <w:r>
        <w:t>.</w:t>
      </w:r>
    </w:p>
    <w:p w:rsidR="00D27DCA" w:rsidRDefault="009C7554">
      <w:pPr>
        <w:widowControl w:val="0"/>
        <w:autoSpaceDE w:val="0"/>
        <w:autoSpaceDN w:val="0"/>
        <w:adjustRightInd w:val="0"/>
        <w:ind w:left="480" w:hanging="480"/>
      </w:pPr>
      <w:r>
        <w:t>Mignouna, D. B., Akinol</w:t>
      </w:r>
      <w:r>
        <w:t xml:space="preserve">a, A. A., Abdoulaye, T., Alene, A., Maroya, N., Aighewi, B., Wobill, T., &amp; Asiedu, R. (2016). </w:t>
      </w:r>
      <w:r>
        <w:rPr>
          <w:i/>
          <w:iCs/>
        </w:rPr>
        <w:t>Impact Evaluation Protocols for Agricultural projects: The case of yam improvement for income and food security in West Africa</w:t>
      </w:r>
      <w:r>
        <w:t>.</w:t>
      </w:r>
    </w:p>
    <w:p w:rsidR="00D27DCA" w:rsidRDefault="009C7554">
      <w:pPr>
        <w:widowControl w:val="0"/>
        <w:autoSpaceDE w:val="0"/>
        <w:autoSpaceDN w:val="0"/>
        <w:adjustRightInd w:val="0"/>
        <w:ind w:left="480" w:hanging="480"/>
      </w:pPr>
      <w:r>
        <w:t>Musembi, F. P. (2019). Factors inf</w:t>
      </w:r>
      <w:r>
        <w:t xml:space="preserve">luencing the perfromance of agricultural projects by Eastern Community Development Programme(ECDP) in Machakos County, Kenya. In </w:t>
      </w:r>
      <w:r>
        <w:rPr>
          <w:i/>
          <w:iCs/>
        </w:rPr>
        <w:t>Skripsi</w:t>
      </w:r>
      <w:r>
        <w:t>.</w:t>
      </w:r>
    </w:p>
    <w:p w:rsidR="00D27DCA" w:rsidRDefault="009C7554">
      <w:pPr>
        <w:widowControl w:val="0"/>
        <w:autoSpaceDE w:val="0"/>
        <w:autoSpaceDN w:val="0"/>
        <w:adjustRightInd w:val="0"/>
        <w:ind w:left="480" w:hanging="480"/>
      </w:pPr>
      <w:r>
        <w:t>Mutunga, T. M. (2015). Factors influencing sustainability of Fish farming in Matungulu sub-county, Machakos, Kenya. In</w:t>
      </w:r>
      <w:r>
        <w:t xml:space="preserve"> </w:t>
      </w:r>
      <w:r>
        <w:rPr>
          <w:i/>
          <w:iCs/>
        </w:rPr>
        <w:t>UON Repository</w:t>
      </w:r>
      <w:r>
        <w:t>.</w:t>
      </w:r>
    </w:p>
    <w:p w:rsidR="00D27DCA" w:rsidRDefault="009C7554">
      <w:pPr>
        <w:widowControl w:val="0"/>
        <w:autoSpaceDE w:val="0"/>
        <w:autoSpaceDN w:val="0"/>
        <w:adjustRightInd w:val="0"/>
        <w:ind w:left="480" w:hanging="480"/>
      </w:pPr>
      <w:r>
        <w:t xml:space="preserve">Mwangi, D. M., Alaru, P., Ouko, O., Kóloo, T., &amp; Kabuage, L. (2019). </w:t>
      </w:r>
      <w:r>
        <w:rPr>
          <w:i/>
          <w:iCs/>
        </w:rPr>
        <w:t>Inventory of climate smart agriculture indigenous poultry technologies, innovations and management practices</w:t>
      </w:r>
      <w:r>
        <w:t xml:space="preserve"> (Version 1; Issue April).</w:t>
      </w:r>
    </w:p>
    <w:p w:rsidR="00D27DCA" w:rsidRDefault="009C7554">
      <w:pPr>
        <w:widowControl w:val="0"/>
        <w:autoSpaceDE w:val="0"/>
        <w:autoSpaceDN w:val="0"/>
        <w:adjustRightInd w:val="0"/>
        <w:ind w:left="480" w:hanging="480"/>
      </w:pPr>
      <w:r>
        <w:t>Mwangi, M., &amp; Kariuki, S. (2015). F</w:t>
      </w:r>
      <w:r>
        <w:t xml:space="preserve">actors determining adoption of new agricultural technology by smallholder farmers in developing countries Factors Determining Adoption of New Agricultural Technology by Smallholder Farmers in Developing Countries. </w:t>
      </w:r>
      <w:r>
        <w:rPr>
          <w:i/>
          <w:iCs/>
        </w:rPr>
        <w:t>Journal of Economics and Sustainable Devel</w:t>
      </w:r>
      <w:r>
        <w:rPr>
          <w:i/>
          <w:iCs/>
        </w:rPr>
        <w:t>opment</w:t>
      </w:r>
      <w:r>
        <w:t xml:space="preserve">, </w:t>
      </w:r>
      <w:r>
        <w:rPr>
          <w:i/>
          <w:iCs/>
        </w:rPr>
        <w:t>6</w:t>
      </w:r>
      <w:r>
        <w:t>(5).</w:t>
      </w:r>
    </w:p>
    <w:p w:rsidR="00D27DCA" w:rsidRDefault="009C7554">
      <w:pPr>
        <w:widowControl w:val="0"/>
        <w:autoSpaceDE w:val="0"/>
        <w:autoSpaceDN w:val="0"/>
        <w:adjustRightInd w:val="0"/>
        <w:ind w:left="480" w:hanging="480"/>
      </w:pPr>
      <w:r>
        <w:t xml:space="preserve">Odoyo, C. (2013). Factors Affecting Implementation of Community Projects: Case of Kimira-Oluch Smallholder Farm Improvement Project in Homa Bay County, Kenya. </w:t>
      </w:r>
      <w:r>
        <w:rPr>
          <w:i/>
          <w:iCs/>
        </w:rPr>
        <w:t>Universal Journal of Management</w:t>
      </w:r>
      <w:r>
        <w:t xml:space="preserve">, </w:t>
      </w:r>
      <w:r>
        <w:rPr>
          <w:i/>
          <w:iCs/>
        </w:rPr>
        <w:t>1</w:t>
      </w:r>
      <w:r>
        <w:t>(2), 111–118. https://doi.org/10.13189/ujm.2013.0</w:t>
      </w:r>
      <w:r>
        <w:t>10211</w:t>
      </w:r>
    </w:p>
    <w:p w:rsidR="00D27DCA" w:rsidRDefault="009C7554">
      <w:pPr>
        <w:widowControl w:val="0"/>
        <w:autoSpaceDE w:val="0"/>
        <w:autoSpaceDN w:val="0"/>
        <w:adjustRightInd w:val="0"/>
        <w:ind w:left="480" w:hanging="480"/>
      </w:pPr>
      <w:r>
        <w:t xml:space="preserve">Oduro-Ofori, E., Aboagye, P. A., &amp; Aku, E. A. N. (2014). Effects of Education on the Agricultural Productivity of Farmers in the Offinso Municipality. </w:t>
      </w:r>
      <w:r>
        <w:rPr>
          <w:i/>
          <w:iCs/>
        </w:rPr>
        <w:t xml:space="preserve">International </w:t>
      </w:r>
      <w:r>
        <w:rPr>
          <w:i/>
          <w:iCs/>
        </w:rPr>
        <w:lastRenderedPageBreak/>
        <w:t>Journal of Development Research</w:t>
      </w:r>
      <w:r>
        <w:t xml:space="preserve">, </w:t>
      </w:r>
      <w:r>
        <w:rPr>
          <w:i/>
          <w:iCs/>
        </w:rPr>
        <w:t>4</w:t>
      </w:r>
      <w:r>
        <w:t>(9), 1951–1960.</w:t>
      </w:r>
    </w:p>
    <w:p w:rsidR="00D27DCA" w:rsidRDefault="009C7554">
      <w:pPr>
        <w:widowControl w:val="0"/>
        <w:autoSpaceDE w:val="0"/>
        <w:autoSpaceDN w:val="0"/>
        <w:adjustRightInd w:val="0"/>
        <w:ind w:left="480" w:hanging="480"/>
      </w:pPr>
      <w:r>
        <w:t xml:space="preserve">Omache, N. R. (2016). </w:t>
      </w:r>
      <w:r>
        <w:rPr>
          <w:i/>
          <w:iCs/>
        </w:rPr>
        <w:t xml:space="preserve">Factors </w:t>
      </w:r>
      <w:r>
        <w:rPr>
          <w:i/>
          <w:iCs/>
        </w:rPr>
        <w:t>influencing agricultural productivity in Kenya: A case of Nyathuma ward in Kabete sub-county, Kiambu county.</w:t>
      </w:r>
    </w:p>
    <w:p w:rsidR="00D27DCA" w:rsidRDefault="009C7554">
      <w:pPr>
        <w:widowControl w:val="0"/>
        <w:autoSpaceDE w:val="0"/>
        <w:autoSpaceDN w:val="0"/>
        <w:adjustRightInd w:val="0"/>
        <w:ind w:left="480" w:hanging="480"/>
      </w:pPr>
      <w:r>
        <w:t xml:space="preserve">Prinsloo, T. (2017). A framework to define the impact of sustainable ICT for agricultural projects: The Namibian livestock traceability system. </w:t>
      </w:r>
      <w:r>
        <w:rPr>
          <w:i/>
          <w:iCs/>
        </w:rPr>
        <w:t>The</w:t>
      </w:r>
      <w:r>
        <w:rPr>
          <w:i/>
          <w:iCs/>
        </w:rPr>
        <w:t xml:space="preserve"> Electronic Journal of Information Systems in Developing Countries</w:t>
      </w:r>
      <w:r>
        <w:t>, 1–22. https://doi.org/10.1002/j.1681-4835.2017.tb00606.x</w:t>
      </w:r>
    </w:p>
    <w:p w:rsidR="00D27DCA" w:rsidRDefault="009C7554">
      <w:pPr>
        <w:widowControl w:val="0"/>
        <w:autoSpaceDE w:val="0"/>
        <w:autoSpaceDN w:val="0"/>
        <w:adjustRightInd w:val="0"/>
        <w:ind w:left="480" w:hanging="480"/>
      </w:pPr>
      <w:r>
        <w:t xml:space="preserve">Robinson, W., &amp; Schutjer, W. (1984). </w:t>
      </w:r>
      <w:r>
        <w:rPr>
          <w:i/>
          <w:iCs/>
        </w:rPr>
        <w:t>Agricultural Development and Demographic Change : A Generalization of the Boserup Model</w:t>
      </w:r>
      <w:r>
        <w:t>.</w:t>
      </w:r>
    </w:p>
    <w:p w:rsidR="00D27DCA" w:rsidRDefault="009C7554">
      <w:pPr>
        <w:widowControl w:val="0"/>
        <w:autoSpaceDE w:val="0"/>
        <w:autoSpaceDN w:val="0"/>
        <w:adjustRightInd w:val="0"/>
        <w:ind w:left="480" w:hanging="480"/>
      </w:pPr>
      <w:r>
        <w:t>Saeid</w:t>
      </w:r>
      <w:r>
        <w:t xml:space="preserve">i, M., &amp; Khaliliaqdam, S. (2013). The effect of socio-affective strategies on students’ test anxiety across different genders. </w:t>
      </w:r>
      <w:r>
        <w:rPr>
          <w:i/>
          <w:iCs/>
        </w:rPr>
        <w:t>Theory and Practice in Language Studies</w:t>
      </w:r>
      <w:r>
        <w:t xml:space="preserve">, </w:t>
      </w:r>
      <w:r>
        <w:rPr>
          <w:i/>
          <w:iCs/>
        </w:rPr>
        <w:t>3</w:t>
      </w:r>
      <w:r>
        <w:t>(2), 269–274. https://doi.org/10.4304/tpls.3.2.269-274</w:t>
      </w:r>
    </w:p>
    <w:p w:rsidR="00D27DCA" w:rsidRDefault="009C7554">
      <w:pPr>
        <w:widowControl w:val="0"/>
        <w:autoSpaceDE w:val="0"/>
        <w:autoSpaceDN w:val="0"/>
        <w:adjustRightInd w:val="0"/>
        <w:ind w:left="480" w:hanging="480"/>
      </w:pPr>
      <w:r>
        <w:t>Sholihah, M. M. A., &amp; Djamaludin</w:t>
      </w:r>
      <w:r>
        <w:t xml:space="preserve">, M. D. (2018). Analysis of intention of farmer card utilization using theory of planned behaviour. </w:t>
      </w:r>
      <w:r>
        <w:rPr>
          <w:i/>
          <w:iCs/>
        </w:rPr>
        <w:t>Journal of Consumer Sciences</w:t>
      </w:r>
      <w:r>
        <w:t xml:space="preserve">, </w:t>
      </w:r>
      <w:r>
        <w:rPr>
          <w:i/>
          <w:iCs/>
        </w:rPr>
        <w:t>03</w:t>
      </w:r>
      <w:r>
        <w:t>(02), 16–26.</w:t>
      </w:r>
    </w:p>
    <w:p w:rsidR="00D27DCA" w:rsidRDefault="009C7554">
      <w:pPr>
        <w:widowControl w:val="0"/>
        <w:autoSpaceDE w:val="0"/>
        <w:autoSpaceDN w:val="0"/>
        <w:adjustRightInd w:val="0"/>
        <w:ind w:left="480" w:hanging="480"/>
      </w:pPr>
      <w:r>
        <w:t>Takwa, A. C. &amp; Kimengsi, J. N. (2016). An Empirical Analysis of PACA ’ s Role in Rural Development in Mezam Div</w:t>
      </w:r>
      <w:r>
        <w:t xml:space="preserve">ision of Cameroon. </w:t>
      </w:r>
      <w:r>
        <w:rPr>
          <w:i/>
          <w:iCs/>
        </w:rPr>
        <w:t>African Journal of Social Sciences</w:t>
      </w:r>
      <w:r>
        <w:t xml:space="preserve">, </w:t>
      </w:r>
      <w:r>
        <w:rPr>
          <w:i/>
          <w:iCs/>
        </w:rPr>
        <w:t>7</w:t>
      </w:r>
      <w:r>
        <w:t>(4), 1–13.</w:t>
      </w:r>
    </w:p>
    <w:p w:rsidR="00D27DCA" w:rsidRDefault="009C7554">
      <w:pPr>
        <w:widowControl w:val="0"/>
        <w:autoSpaceDE w:val="0"/>
        <w:autoSpaceDN w:val="0"/>
        <w:adjustRightInd w:val="0"/>
        <w:ind w:left="480" w:hanging="480"/>
      </w:pPr>
      <w:r>
        <w:t xml:space="preserve">Undiandeye, U. C., &amp; Vosanka, P. I. (2012). Evaluation of Beneficiaries ’ Participation in a Development Project : A Study of Taraba State , Nigeria. </w:t>
      </w:r>
      <w:r>
        <w:rPr>
          <w:i/>
          <w:iCs/>
        </w:rPr>
        <w:t>Asia-Pacific Journal of Rural Developme</w:t>
      </w:r>
      <w:r>
        <w:rPr>
          <w:i/>
          <w:iCs/>
        </w:rPr>
        <w:t>nt</w:t>
      </w:r>
      <w:r>
        <w:t xml:space="preserve">, </w:t>
      </w:r>
      <w:r>
        <w:rPr>
          <w:i/>
          <w:iCs/>
        </w:rPr>
        <w:t>XXII</w:t>
      </w:r>
      <w:r>
        <w:t>(2), 79–88. https://doi.org/10.1177/1018529120120206</w:t>
      </w:r>
    </w:p>
    <w:p w:rsidR="00D27DCA" w:rsidRDefault="009C7554">
      <w:pPr>
        <w:widowControl w:val="0"/>
        <w:autoSpaceDE w:val="0"/>
        <w:autoSpaceDN w:val="0"/>
        <w:adjustRightInd w:val="0"/>
        <w:ind w:left="480" w:hanging="480"/>
      </w:pPr>
      <w:r>
        <w:t xml:space="preserve">Wangeci, N. E. (2013). </w:t>
      </w:r>
      <w:r>
        <w:rPr>
          <w:i/>
          <w:iCs/>
        </w:rPr>
        <w:t>Determinants influencing performance of agricultural projects: A case of NALEP projects in Ruiru district, Kiambu county, Kenya.</w:t>
      </w:r>
    </w:p>
    <w:p w:rsidR="00D27DCA" w:rsidRDefault="009C7554">
      <w:pPr>
        <w:widowControl w:val="0"/>
        <w:autoSpaceDE w:val="0"/>
        <w:autoSpaceDN w:val="0"/>
        <w:adjustRightInd w:val="0"/>
        <w:ind w:left="480" w:hanging="480"/>
      </w:pPr>
      <w:r>
        <w:t>Wankuru, P. C., Dennis, A. C. K., Angelique</w:t>
      </w:r>
      <w:r>
        <w:t xml:space="preserve">, U., Chege, P. N., Mutie, C. K., Sanya, S. O., Chengula, L. K., Njagi, T., Pape, U. J., &amp; Haynes, A. P. F. (2019). </w:t>
      </w:r>
      <w:r>
        <w:rPr>
          <w:i/>
          <w:iCs/>
        </w:rPr>
        <w:t>Kenya Economic Update : Unbundling the Slack in Private Sector Investment – Transforming Agriculture Sector Productivity and Linkages to Pov</w:t>
      </w:r>
      <w:r>
        <w:rPr>
          <w:i/>
          <w:iCs/>
        </w:rPr>
        <w:t>erty Reduction</w:t>
      </w:r>
      <w:r>
        <w:t xml:space="preserve"> (Issue 19). http://documents.worldbank.org/curated/en/820861554470832579/Kenya-Economic-Update-Unbundling-the-Slack-in-Private-Sector-Investment-Transforming-Agriculture-Sector-Productivity-and-Linkages-to-Poverty-Reduction</w:t>
      </w:r>
    </w:p>
    <w:p w:rsidR="00D27DCA" w:rsidRDefault="009C7554">
      <w:pPr>
        <w:widowControl w:val="0"/>
        <w:autoSpaceDE w:val="0"/>
        <w:autoSpaceDN w:val="0"/>
        <w:adjustRightInd w:val="0"/>
        <w:ind w:left="480" w:hanging="480"/>
      </w:pPr>
      <w:r>
        <w:t>Waseem, R., Mwalu</w:t>
      </w:r>
      <w:r>
        <w:t xml:space="preserve">paso, G. E., Waseem, F., &amp; Khan, H. (2020). Adoption of Sustainable Agriculture Practices in Banana Farm Production : A Study from the Sindh Region of Pakistan. </w:t>
      </w:r>
      <w:r>
        <w:rPr>
          <w:i/>
          <w:iCs/>
        </w:rPr>
        <w:t>International Journal of Environtal Research and Public Health</w:t>
      </w:r>
      <w:r>
        <w:t xml:space="preserve">, </w:t>
      </w:r>
      <w:r>
        <w:rPr>
          <w:i/>
          <w:iCs/>
        </w:rPr>
        <w:t>17</w:t>
      </w:r>
      <w:r>
        <w:t>.</w:t>
      </w:r>
    </w:p>
    <w:p w:rsidR="00D27DCA" w:rsidRDefault="009C7554">
      <w:pPr>
        <w:widowControl w:val="0"/>
        <w:autoSpaceDE w:val="0"/>
        <w:autoSpaceDN w:val="0"/>
        <w:adjustRightInd w:val="0"/>
        <w:ind w:left="480" w:hanging="480"/>
      </w:pPr>
      <w:r>
        <w:t>Winters, P., Salazar, L., &amp;</w:t>
      </w:r>
      <w:r>
        <w:t xml:space="preserve"> Maffioli, A. (2010). </w:t>
      </w:r>
      <w:r>
        <w:rPr>
          <w:i/>
          <w:iCs/>
        </w:rPr>
        <w:t>Designing Impact Evaluations for Agricultural Projects</w:t>
      </w:r>
      <w:r>
        <w:t xml:space="preserve"> (Issue December).</w:t>
      </w:r>
    </w:p>
    <w:p w:rsidR="00D27DCA" w:rsidRDefault="009C7554">
      <w:pPr>
        <w:widowControl w:val="0"/>
        <w:autoSpaceDE w:val="0"/>
        <w:autoSpaceDN w:val="0"/>
        <w:adjustRightInd w:val="0"/>
        <w:ind w:left="480" w:hanging="480"/>
      </w:pPr>
      <w:r>
        <w:t xml:space="preserve">World Bank Group. (2019). </w:t>
      </w:r>
      <w:r>
        <w:rPr>
          <w:i/>
          <w:iCs/>
        </w:rPr>
        <w:t>Agricultural Productivity Program KAPP I AND II</w:t>
      </w:r>
      <w:r>
        <w:t>. www.worldbank.org</w:t>
      </w:r>
    </w:p>
    <w:p w:rsidR="00D27DCA" w:rsidRDefault="009C7554">
      <w:pPr>
        <w:widowControl w:val="0"/>
        <w:autoSpaceDE w:val="0"/>
        <w:autoSpaceDN w:val="0"/>
        <w:adjustRightInd w:val="0"/>
        <w:ind w:left="480" w:hanging="480"/>
      </w:pPr>
      <w:r>
        <w:t xml:space="preserve">Zikmund, William G. Carr, Jon C. Babin, Barry Griffin, M. (2013). Business Research Methods. In </w:t>
      </w:r>
      <w:r>
        <w:rPr>
          <w:i/>
          <w:iCs/>
        </w:rPr>
        <w:t>8th Ed</w:t>
      </w:r>
      <w:r>
        <w:t>.</w:t>
      </w:r>
    </w:p>
    <w:p w:rsidR="00D27DCA" w:rsidRDefault="009C7554">
      <w:pPr>
        <w:pStyle w:val="Heading1"/>
        <w:rPr>
          <w:rFonts w:cs="Times New Roman"/>
          <w:szCs w:val="24"/>
        </w:rPr>
      </w:pPr>
      <w:r>
        <w:rPr>
          <w:rFonts w:cs="Times New Roman"/>
          <w:szCs w:val="24"/>
        </w:rPr>
        <w:fldChar w:fldCharType="end"/>
      </w:r>
      <w:bookmarkStart w:id="146" w:name="_Toc276662380"/>
      <w:r>
        <w:rPr>
          <w:rFonts w:cs="Times New Roman"/>
          <w:szCs w:val="24"/>
        </w:rPr>
        <w:br w:type="page"/>
      </w:r>
      <w:bookmarkStart w:id="147" w:name="_Toc150623474"/>
      <w:r>
        <w:rPr>
          <w:rFonts w:cs="Times New Roman"/>
          <w:szCs w:val="24"/>
        </w:rPr>
        <w:lastRenderedPageBreak/>
        <w:t>A1: MAKUENI COUNTY ADMINISTRATIVE BOUNDARIES</w:t>
      </w:r>
      <w:bookmarkEnd w:id="146"/>
      <w:r>
        <w:rPr>
          <w:rFonts w:cs="Times New Roman"/>
          <w:szCs w:val="24"/>
        </w:rPr>
        <w:t xml:space="preserve"> AND POSITION IN KENYA</w:t>
      </w:r>
      <w:bookmarkEnd w:id="147"/>
    </w:p>
    <w:p w:rsidR="00D27DCA" w:rsidRDefault="00D27DCA">
      <w:pPr>
        <w:spacing w:line="480" w:lineRule="auto"/>
        <w:jc w:val="both"/>
      </w:pPr>
    </w:p>
    <w:p w:rsidR="00D27DCA" w:rsidRDefault="009C7554">
      <w:pPr>
        <w:spacing w:line="480" w:lineRule="auto"/>
        <w:jc w:val="both"/>
      </w:pPr>
      <w:r>
        <w:rPr>
          <w:noProof/>
        </w:rPr>
        <w:drawing>
          <wp:inline distT="0" distB="0" distL="114300" distR="114300">
            <wp:extent cx="5888355" cy="4353560"/>
            <wp:effectExtent l="0" t="0" r="4445" b="2540"/>
            <wp:docPr id="17" name="Picture 4" descr="C:\Users\Admin\Downloads\1628153591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descr="C:\Users\Admin\Downloads\1628153591911.jpg"/>
                    <pic:cNvPicPr>
                      <a:picLocks noChangeAspect="1"/>
                    </pic:cNvPicPr>
                  </pic:nvPicPr>
                  <pic:blipFill>
                    <a:blip r:embed="rId19"/>
                    <a:stretch>
                      <a:fillRect/>
                    </a:stretch>
                  </pic:blipFill>
                  <pic:spPr>
                    <a:xfrm>
                      <a:off x="0" y="0"/>
                      <a:ext cx="5888355" cy="4353560"/>
                    </a:xfrm>
                    <a:prstGeom prst="rect">
                      <a:avLst/>
                    </a:prstGeom>
                    <a:noFill/>
                    <a:ln>
                      <a:noFill/>
                    </a:ln>
                  </pic:spPr>
                </pic:pic>
              </a:graphicData>
            </a:graphic>
          </wp:inline>
        </w:drawing>
      </w:r>
    </w:p>
    <w:p w:rsidR="00D27DCA" w:rsidRDefault="00D27DCA">
      <w:pPr>
        <w:spacing w:line="480" w:lineRule="auto"/>
        <w:jc w:val="both"/>
      </w:pPr>
    </w:p>
    <w:p w:rsidR="00D27DCA" w:rsidRDefault="00D27DCA">
      <w:pPr>
        <w:spacing w:line="480" w:lineRule="auto"/>
        <w:jc w:val="both"/>
      </w:pPr>
    </w:p>
    <w:p w:rsidR="00D27DCA" w:rsidRDefault="009C7554">
      <w:pPr>
        <w:pStyle w:val="Heading1"/>
        <w:spacing w:line="480" w:lineRule="auto"/>
        <w:rPr>
          <w:rFonts w:eastAsia="HelveticaNeue-Light" w:cs="Times New Roman"/>
          <w:szCs w:val="24"/>
        </w:rPr>
      </w:pPr>
      <w:r>
        <w:rPr>
          <w:rFonts w:eastAsia="HelveticaNeue-Light" w:cs="Times New Roman"/>
          <w:szCs w:val="24"/>
        </w:rPr>
        <w:t xml:space="preserve"> </w:t>
      </w:r>
    </w:p>
    <w:p w:rsidR="00D27DCA" w:rsidRDefault="009C7554">
      <w:pPr>
        <w:pStyle w:val="Heading1"/>
        <w:spacing w:line="480" w:lineRule="auto"/>
        <w:rPr>
          <w:rFonts w:eastAsia="HelveticaNeue-Light" w:cs="Times New Roman"/>
          <w:szCs w:val="24"/>
        </w:rPr>
      </w:pPr>
      <w:r>
        <w:rPr>
          <w:rFonts w:eastAsia="HelveticaNeue-Light" w:cs="Times New Roman"/>
          <w:szCs w:val="24"/>
        </w:rPr>
        <w:br w:type="page"/>
      </w:r>
      <w:bookmarkStart w:id="148" w:name="_Toc150623475"/>
      <w:r>
        <w:rPr>
          <w:rFonts w:eastAsia="HelveticaNeue-Light" w:cs="Times New Roman"/>
          <w:szCs w:val="24"/>
        </w:rPr>
        <w:lastRenderedPageBreak/>
        <w:t>A2: RESEARCH INSTRUMENTS</w:t>
      </w:r>
      <w:bookmarkEnd w:id="148"/>
    </w:p>
    <w:p w:rsidR="00D27DCA" w:rsidRDefault="009C7554">
      <w:pPr>
        <w:jc w:val="both"/>
        <w:rPr>
          <w:b/>
          <w:lang w:val="en-GB"/>
        </w:rPr>
      </w:pPr>
      <w:r>
        <w:rPr>
          <w:b/>
        </w:rPr>
        <w:t xml:space="preserve">SECTION ONE: </w:t>
      </w:r>
      <w:r>
        <w:rPr>
          <w:b/>
          <w:lang w:val="en-GB"/>
        </w:rPr>
        <w:t>FARMER DEMOGRAPHIC CHARACTERISTICS</w:t>
      </w:r>
    </w:p>
    <w:p w:rsidR="00D27DCA" w:rsidRDefault="00D27DCA">
      <w:pPr>
        <w:jc w:val="both"/>
        <w:rPr>
          <w:b/>
        </w:rPr>
      </w:pPr>
    </w:p>
    <w:p w:rsidR="00D27DCA" w:rsidRDefault="009C7554">
      <w:pPr>
        <w:pStyle w:val="ListParagraph"/>
        <w:numPr>
          <w:ilvl w:val="0"/>
          <w:numId w:val="15"/>
        </w:numPr>
        <w:spacing w:after="0" w:line="240" w:lineRule="auto"/>
        <w:jc w:val="both"/>
        <w:rPr>
          <w:rFonts w:ascii="Times New Roman" w:hAnsi="Times New Roman"/>
          <w:b/>
          <w:sz w:val="24"/>
          <w:szCs w:val="24"/>
        </w:rPr>
      </w:pPr>
      <w:r>
        <w:rPr>
          <w:rFonts w:ascii="Times New Roman" w:hAnsi="Times New Roman"/>
          <w:b/>
          <w:sz w:val="24"/>
          <w:szCs w:val="24"/>
        </w:rPr>
        <w:t>Gender</w:t>
      </w:r>
    </w:p>
    <w:p w:rsidR="00D27DCA" w:rsidRDefault="009C7554">
      <w:pPr>
        <w:ind w:firstLine="720"/>
        <w:jc w:val="both"/>
      </w:pPr>
      <w:r>
        <w:t xml:space="preserve">Male </w:t>
      </w:r>
      <w:r>
        <w:tab/>
      </w:r>
      <w:r>
        <w:tab/>
      </w:r>
      <w:r>
        <w:tab/>
        <w:t>(  )</w:t>
      </w:r>
    </w:p>
    <w:p w:rsidR="00D27DCA" w:rsidRDefault="009C7554">
      <w:pPr>
        <w:ind w:firstLine="720"/>
        <w:jc w:val="both"/>
      </w:pPr>
      <w:r>
        <w:t xml:space="preserve">Female </w:t>
      </w:r>
      <w:r>
        <w:tab/>
      </w:r>
      <w:r>
        <w:tab/>
        <w:t>(  )</w:t>
      </w:r>
    </w:p>
    <w:p w:rsidR="00D27DCA" w:rsidRDefault="00D27DCA">
      <w:pPr>
        <w:jc w:val="both"/>
      </w:pPr>
    </w:p>
    <w:p w:rsidR="00D27DCA" w:rsidRDefault="009C7554">
      <w:pPr>
        <w:pStyle w:val="ListParagraph"/>
        <w:numPr>
          <w:ilvl w:val="0"/>
          <w:numId w:val="15"/>
        </w:numPr>
        <w:spacing w:after="0" w:line="240" w:lineRule="auto"/>
        <w:jc w:val="both"/>
        <w:rPr>
          <w:rFonts w:ascii="Times New Roman" w:hAnsi="Times New Roman"/>
          <w:b/>
          <w:sz w:val="24"/>
          <w:szCs w:val="24"/>
        </w:rPr>
      </w:pPr>
      <w:r>
        <w:rPr>
          <w:rFonts w:ascii="Times New Roman" w:hAnsi="Times New Roman"/>
          <w:b/>
          <w:sz w:val="24"/>
          <w:szCs w:val="24"/>
        </w:rPr>
        <w:t xml:space="preserve">Age </w:t>
      </w:r>
    </w:p>
    <w:p w:rsidR="00D27DCA" w:rsidRDefault="009C7554">
      <w:pPr>
        <w:ind w:firstLine="360"/>
        <w:jc w:val="both"/>
      </w:pPr>
      <w:r>
        <w:t>State your age in years --------------</w:t>
      </w:r>
    </w:p>
    <w:p w:rsidR="00D27DCA" w:rsidRDefault="00D27DCA">
      <w:pPr>
        <w:jc w:val="both"/>
      </w:pPr>
    </w:p>
    <w:p w:rsidR="00D27DCA" w:rsidRDefault="009C7554">
      <w:pPr>
        <w:pStyle w:val="ListParagraph"/>
        <w:numPr>
          <w:ilvl w:val="0"/>
          <w:numId w:val="15"/>
        </w:numPr>
        <w:spacing w:after="0" w:line="240" w:lineRule="auto"/>
        <w:jc w:val="both"/>
        <w:rPr>
          <w:rFonts w:ascii="Times New Roman" w:hAnsi="Times New Roman"/>
          <w:b/>
          <w:sz w:val="24"/>
          <w:szCs w:val="24"/>
        </w:rPr>
      </w:pPr>
      <w:r>
        <w:rPr>
          <w:rFonts w:ascii="Times New Roman" w:hAnsi="Times New Roman"/>
          <w:b/>
          <w:sz w:val="24"/>
          <w:szCs w:val="24"/>
        </w:rPr>
        <w:t>Level of education</w:t>
      </w:r>
    </w:p>
    <w:p w:rsidR="00D27DCA" w:rsidRDefault="009C7554">
      <w:pPr>
        <w:ind w:firstLine="360"/>
        <w:jc w:val="both"/>
      </w:pPr>
      <w:r>
        <w:t xml:space="preserve">Primary </w:t>
      </w:r>
      <w:r>
        <w:tab/>
      </w:r>
      <w:r>
        <w:tab/>
      </w:r>
      <w:r>
        <w:tab/>
        <w:t>(  )</w:t>
      </w:r>
    </w:p>
    <w:p w:rsidR="00D27DCA" w:rsidRDefault="009C7554">
      <w:pPr>
        <w:ind w:firstLine="360"/>
        <w:jc w:val="both"/>
      </w:pPr>
      <w:r>
        <w:t xml:space="preserve">Secondary </w:t>
      </w:r>
      <w:r>
        <w:tab/>
      </w:r>
      <w:r>
        <w:tab/>
      </w:r>
      <w:r>
        <w:tab/>
        <w:t>(  )</w:t>
      </w:r>
    </w:p>
    <w:p w:rsidR="00D27DCA" w:rsidRDefault="009C7554">
      <w:pPr>
        <w:ind w:firstLine="360"/>
        <w:jc w:val="both"/>
      </w:pPr>
      <w:r>
        <w:t xml:space="preserve">Certificate </w:t>
      </w:r>
      <w:r>
        <w:tab/>
      </w:r>
      <w:r>
        <w:tab/>
      </w:r>
      <w:r>
        <w:tab/>
        <w:t>(  )</w:t>
      </w:r>
    </w:p>
    <w:p w:rsidR="00D27DCA" w:rsidRDefault="009C7554">
      <w:pPr>
        <w:ind w:firstLine="360"/>
        <w:jc w:val="both"/>
      </w:pPr>
      <w:r>
        <w:t xml:space="preserve">Diploma </w:t>
      </w:r>
      <w:r>
        <w:tab/>
      </w:r>
      <w:r>
        <w:tab/>
      </w:r>
      <w:r>
        <w:tab/>
        <w:t>(  )</w:t>
      </w:r>
    </w:p>
    <w:p w:rsidR="00D27DCA" w:rsidRDefault="009C7554">
      <w:pPr>
        <w:ind w:firstLine="360"/>
        <w:jc w:val="both"/>
      </w:pPr>
      <w:r>
        <w:t>Degree</w:t>
      </w:r>
      <w:r>
        <w:tab/>
      </w:r>
      <w:r>
        <w:tab/>
      </w:r>
      <w:r>
        <w:tab/>
        <w:t>(  )</w:t>
      </w:r>
    </w:p>
    <w:p w:rsidR="00D27DCA" w:rsidRDefault="00D27DCA">
      <w:pPr>
        <w:jc w:val="both"/>
      </w:pPr>
    </w:p>
    <w:p w:rsidR="00D27DCA" w:rsidRDefault="009C7554">
      <w:pPr>
        <w:pStyle w:val="ListParagraph"/>
        <w:numPr>
          <w:ilvl w:val="0"/>
          <w:numId w:val="15"/>
        </w:numPr>
        <w:spacing w:after="0" w:line="240" w:lineRule="auto"/>
        <w:jc w:val="both"/>
        <w:rPr>
          <w:rFonts w:ascii="Times New Roman" w:hAnsi="Times New Roman"/>
          <w:b/>
          <w:sz w:val="24"/>
          <w:szCs w:val="24"/>
        </w:rPr>
      </w:pPr>
      <w:r>
        <w:rPr>
          <w:rFonts w:ascii="Times New Roman" w:hAnsi="Times New Roman"/>
          <w:b/>
          <w:sz w:val="24"/>
          <w:szCs w:val="24"/>
        </w:rPr>
        <w:t>Level of income per month</w:t>
      </w:r>
    </w:p>
    <w:p w:rsidR="00D27DCA" w:rsidRDefault="009C7554">
      <w:pPr>
        <w:ind w:left="360"/>
        <w:jc w:val="both"/>
      </w:pPr>
      <w:r>
        <w:t xml:space="preserve">Below </w:t>
      </w:r>
      <w:proofErr w:type="spellStart"/>
      <w:r>
        <w:t>Ksh</w:t>
      </w:r>
      <w:proofErr w:type="spellEnd"/>
      <w:r>
        <w:t>. 5,000</w:t>
      </w:r>
      <w:r>
        <w:tab/>
        <w:t xml:space="preserve"> </w:t>
      </w:r>
      <w:r>
        <w:tab/>
        <w:t>(  )</w:t>
      </w:r>
    </w:p>
    <w:p w:rsidR="00D27DCA" w:rsidRDefault="009C7554">
      <w:pPr>
        <w:ind w:firstLine="360"/>
        <w:jc w:val="both"/>
      </w:pPr>
      <w:proofErr w:type="spellStart"/>
      <w:r>
        <w:t>Ksh</w:t>
      </w:r>
      <w:proofErr w:type="spellEnd"/>
      <w:r>
        <w:t xml:space="preserve"> 5,000 – 10,000 </w:t>
      </w:r>
      <w:r>
        <w:tab/>
        <w:t>(</w:t>
      </w:r>
      <w:r>
        <w:t xml:space="preserve">  )</w:t>
      </w:r>
    </w:p>
    <w:p w:rsidR="00D27DCA" w:rsidRDefault="009C7554">
      <w:pPr>
        <w:ind w:firstLine="360"/>
        <w:jc w:val="both"/>
      </w:pPr>
      <w:proofErr w:type="spellStart"/>
      <w:r>
        <w:t>Ksh</w:t>
      </w:r>
      <w:proofErr w:type="spellEnd"/>
      <w:r>
        <w:t xml:space="preserve">. 10,000 – 30,000 </w:t>
      </w:r>
      <w:r>
        <w:tab/>
        <w:t>(  )</w:t>
      </w:r>
    </w:p>
    <w:p w:rsidR="00D27DCA" w:rsidRDefault="009C7554">
      <w:pPr>
        <w:ind w:firstLine="360"/>
        <w:jc w:val="both"/>
      </w:pPr>
      <w:proofErr w:type="spellStart"/>
      <w:r>
        <w:t>Ksh</w:t>
      </w:r>
      <w:proofErr w:type="spellEnd"/>
      <w:r>
        <w:t xml:space="preserve">. 30,000 – 50,000 </w:t>
      </w:r>
      <w:r>
        <w:tab/>
        <w:t>(  )</w:t>
      </w:r>
    </w:p>
    <w:p w:rsidR="00D27DCA" w:rsidRDefault="009C7554">
      <w:pPr>
        <w:ind w:firstLine="360"/>
        <w:jc w:val="both"/>
      </w:pPr>
      <w:proofErr w:type="spellStart"/>
      <w:r>
        <w:t>Ksh</w:t>
      </w:r>
      <w:proofErr w:type="spellEnd"/>
      <w:r>
        <w:t xml:space="preserve">. 50,000 – 100,000 </w:t>
      </w:r>
      <w:r>
        <w:tab/>
        <w:t>(  )</w:t>
      </w:r>
    </w:p>
    <w:p w:rsidR="00D27DCA" w:rsidRDefault="009C7554">
      <w:pPr>
        <w:ind w:firstLine="360"/>
        <w:jc w:val="both"/>
      </w:pPr>
      <w:r>
        <w:t xml:space="preserve">Above </w:t>
      </w:r>
      <w:proofErr w:type="spellStart"/>
      <w:r>
        <w:t>Ksh</w:t>
      </w:r>
      <w:proofErr w:type="spellEnd"/>
      <w:r>
        <w:t xml:space="preserve">. 100,000 </w:t>
      </w:r>
      <w:r>
        <w:tab/>
        <w:t>(  )</w:t>
      </w:r>
    </w:p>
    <w:p w:rsidR="00D27DCA" w:rsidRDefault="00D27DCA">
      <w:pPr>
        <w:jc w:val="both"/>
      </w:pPr>
    </w:p>
    <w:p w:rsidR="00D27DCA" w:rsidRDefault="00D27DCA">
      <w:pPr>
        <w:jc w:val="both"/>
      </w:pPr>
    </w:p>
    <w:p w:rsidR="00D27DCA" w:rsidRDefault="009C7554">
      <w:pPr>
        <w:pStyle w:val="ListParagraph"/>
        <w:numPr>
          <w:ilvl w:val="0"/>
          <w:numId w:val="15"/>
        </w:numPr>
        <w:spacing w:after="0" w:line="240" w:lineRule="auto"/>
        <w:jc w:val="both"/>
        <w:rPr>
          <w:rFonts w:ascii="Times New Roman" w:hAnsi="Times New Roman"/>
          <w:b/>
          <w:sz w:val="24"/>
          <w:szCs w:val="24"/>
        </w:rPr>
      </w:pPr>
      <w:r>
        <w:rPr>
          <w:rFonts w:ascii="Times New Roman" w:hAnsi="Times New Roman"/>
          <w:b/>
          <w:sz w:val="24"/>
          <w:szCs w:val="24"/>
        </w:rPr>
        <w:t>Size of household</w:t>
      </w:r>
    </w:p>
    <w:p w:rsidR="00D27DCA" w:rsidRDefault="009C7554">
      <w:pPr>
        <w:ind w:firstLine="360"/>
        <w:jc w:val="both"/>
      </w:pPr>
      <w:r>
        <w:t>State number of persons in the household ----------------</w:t>
      </w:r>
    </w:p>
    <w:p w:rsidR="00D27DCA" w:rsidRDefault="009C7554">
      <w:pPr>
        <w:jc w:val="both"/>
      </w:pPr>
      <w:r>
        <w:tab/>
      </w:r>
    </w:p>
    <w:p w:rsidR="00D27DCA" w:rsidRDefault="009C7554">
      <w:pPr>
        <w:pStyle w:val="ListParagraph"/>
        <w:numPr>
          <w:ilvl w:val="0"/>
          <w:numId w:val="15"/>
        </w:numPr>
        <w:spacing w:after="0" w:line="240" w:lineRule="auto"/>
        <w:jc w:val="both"/>
        <w:rPr>
          <w:rFonts w:ascii="Times New Roman" w:hAnsi="Times New Roman"/>
          <w:b/>
          <w:sz w:val="24"/>
          <w:szCs w:val="24"/>
        </w:rPr>
      </w:pPr>
      <w:r>
        <w:rPr>
          <w:rFonts w:ascii="Times New Roman" w:hAnsi="Times New Roman"/>
          <w:b/>
          <w:sz w:val="24"/>
          <w:szCs w:val="24"/>
        </w:rPr>
        <w:t xml:space="preserve">I am the head of family </w:t>
      </w:r>
    </w:p>
    <w:p w:rsidR="00D27DCA" w:rsidRDefault="009C7554">
      <w:pPr>
        <w:ind w:firstLine="360"/>
        <w:jc w:val="both"/>
      </w:pPr>
      <w:r>
        <w:t xml:space="preserve">Yes </w:t>
      </w:r>
      <w:r>
        <w:tab/>
      </w:r>
      <w:r>
        <w:tab/>
      </w:r>
      <w:r>
        <w:tab/>
        <w:t>(  )</w:t>
      </w:r>
    </w:p>
    <w:p w:rsidR="00D27DCA" w:rsidRDefault="009C7554">
      <w:pPr>
        <w:ind w:firstLine="360"/>
        <w:jc w:val="both"/>
      </w:pPr>
      <w:r>
        <w:t xml:space="preserve">No </w:t>
      </w:r>
      <w:r>
        <w:tab/>
      </w:r>
      <w:r>
        <w:tab/>
      </w:r>
      <w:r>
        <w:tab/>
      </w:r>
      <w:r>
        <w:tab/>
        <w:t>(  )</w:t>
      </w:r>
    </w:p>
    <w:p w:rsidR="00D27DCA" w:rsidRDefault="00D27DCA">
      <w:pPr>
        <w:jc w:val="both"/>
      </w:pPr>
    </w:p>
    <w:p w:rsidR="00D27DCA" w:rsidRDefault="009C7554">
      <w:pPr>
        <w:pStyle w:val="ListParagraph"/>
        <w:numPr>
          <w:ilvl w:val="0"/>
          <w:numId w:val="15"/>
        </w:numPr>
        <w:spacing w:after="0" w:line="240" w:lineRule="auto"/>
        <w:jc w:val="both"/>
        <w:rPr>
          <w:rFonts w:ascii="Times New Roman" w:hAnsi="Times New Roman"/>
          <w:b/>
          <w:sz w:val="24"/>
          <w:szCs w:val="24"/>
          <w:lang w:val="en-GB"/>
        </w:rPr>
      </w:pPr>
      <w:r>
        <w:rPr>
          <w:rFonts w:ascii="Times New Roman" w:hAnsi="Times New Roman"/>
          <w:b/>
          <w:sz w:val="24"/>
          <w:szCs w:val="24"/>
          <w:lang w:val="en-GB"/>
        </w:rPr>
        <w:t xml:space="preserve">Value chain </w:t>
      </w:r>
    </w:p>
    <w:p w:rsidR="00D27DCA" w:rsidRDefault="009C7554">
      <w:pPr>
        <w:ind w:firstLine="360"/>
        <w:jc w:val="both"/>
        <w:rPr>
          <w:lang w:val="en-GB"/>
        </w:rPr>
      </w:pPr>
      <w:r>
        <w:rPr>
          <w:lang w:val="en-GB"/>
        </w:rPr>
        <w:t>In</w:t>
      </w:r>
      <w:r>
        <w:rPr>
          <w:lang w:val="en-GB"/>
        </w:rPr>
        <w:t>digenous chicken</w:t>
      </w:r>
      <w:r>
        <w:rPr>
          <w:lang w:val="en-GB"/>
        </w:rPr>
        <w:tab/>
        <w:t xml:space="preserve">(   ) </w:t>
      </w:r>
    </w:p>
    <w:p w:rsidR="00D27DCA" w:rsidRDefault="009C7554">
      <w:pPr>
        <w:ind w:firstLine="360"/>
        <w:jc w:val="both"/>
        <w:rPr>
          <w:lang w:val="en-GB"/>
        </w:rPr>
      </w:pPr>
      <w:r>
        <w:rPr>
          <w:lang w:val="en-GB"/>
        </w:rPr>
        <w:t xml:space="preserve">Green gram </w:t>
      </w:r>
      <w:r>
        <w:rPr>
          <w:lang w:val="en-GB"/>
        </w:rPr>
        <w:tab/>
      </w:r>
      <w:r>
        <w:rPr>
          <w:lang w:val="en-GB"/>
        </w:rPr>
        <w:tab/>
        <w:t xml:space="preserve">(   ) </w:t>
      </w:r>
    </w:p>
    <w:p w:rsidR="00D27DCA" w:rsidRDefault="009C7554">
      <w:pPr>
        <w:ind w:firstLine="360"/>
        <w:jc w:val="both"/>
        <w:rPr>
          <w:lang w:val="en-GB"/>
        </w:rPr>
      </w:pPr>
      <w:r>
        <w:rPr>
          <w:lang w:val="en-GB"/>
        </w:rPr>
        <w:t xml:space="preserve">Mango </w:t>
      </w:r>
      <w:r>
        <w:rPr>
          <w:lang w:val="en-GB"/>
        </w:rPr>
        <w:tab/>
      </w:r>
      <w:r>
        <w:rPr>
          <w:lang w:val="en-GB"/>
        </w:rPr>
        <w:tab/>
      </w:r>
      <w:r>
        <w:rPr>
          <w:lang w:val="en-GB"/>
        </w:rPr>
        <w:tab/>
        <w:t xml:space="preserve">(   ) </w:t>
      </w:r>
    </w:p>
    <w:p w:rsidR="00D27DCA" w:rsidRDefault="009C7554">
      <w:pPr>
        <w:ind w:firstLine="360"/>
        <w:jc w:val="both"/>
        <w:rPr>
          <w:lang w:val="en-GB"/>
        </w:rPr>
      </w:pPr>
      <w:r>
        <w:rPr>
          <w:lang w:val="en-GB"/>
        </w:rPr>
        <w:t xml:space="preserve">Tomato </w:t>
      </w:r>
      <w:r>
        <w:rPr>
          <w:lang w:val="en-GB"/>
        </w:rPr>
        <w:tab/>
      </w:r>
      <w:r>
        <w:rPr>
          <w:lang w:val="en-GB"/>
        </w:rPr>
        <w:tab/>
      </w:r>
      <w:r>
        <w:rPr>
          <w:lang w:val="en-GB"/>
        </w:rPr>
        <w:tab/>
        <w:t xml:space="preserve">(   ) </w:t>
      </w:r>
    </w:p>
    <w:p w:rsidR="00D27DCA" w:rsidRDefault="00D27DCA">
      <w:pPr>
        <w:jc w:val="both"/>
      </w:pPr>
    </w:p>
    <w:p w:rsidR="00D27DCA" w:rsidRDefault="009C7554">
      <w:pPr>
        <w:numPr>
          <w:ilvl w:val="0"/>
          <w:numId w:val="15"/>
        </w:numPr>
        <w:jc w:val="both"/>
        <w:rPr>
          <w:b/>
        </w:rPr>
      </w:pPr>
      <w:r>
        <w:rPr>
          <w:b/>
        </w:rPr>
        <w:t>Experience in the value chain</w:t>
      </w:r>
    </w:p>
    <w:p w:rsidR="00D27DCA" w:rsidRDefault="009C7554">
      <w:pPr>
        <w:jc w:val="both"/>
      </w:pPr>
      <w:r>
        <w:t>Less than 1 year</w:t>
      </w:r>
      <w:r>
        <w:tab/>
      </w:r>
      <w:r>
        <w:tab/>
        <w:t>(  )</w:t>
      </w:r>
    </w:p>
    <w:p w:rsidR="00D27DCA" w:rsidRDefault="009C7554">
      <w:pPr>
        <w:jc w:val="both"/>
      </w:pPr>
      <w:r>
        <w:t>1-3 years</w:t>
      </w:r>
      <w:r>
        <w:tab/>
      </w:r>
      <w:r>
        <w:tab/>
      </w:r>
      <w:r>
        <w:tab/>
        <w:t>(  )</w:t>
      </w:r>
    </w:p>
    <w:p w:rsidR="00D27DCA" w:rsidRDefault="009C7554">
      <w:pPr>
        <w:jc w:val="both"/>
      </w:pPr>
      <w:r>
        <w:t>4 – 5 years</w:t>
      </w:r>
      <w:r>
        <w:tab/>
      </w:r>
      <w:r>
        <w:tab/>
      </w:r>
      <w:r>
        <w:tab/>
        <w:t>(  )</w:t>
      </w:r>
    </w:p>
    <w:p w:rsidR="00D27DCA" w:rsidRDefault="009C7554">
      <w:pPr>
        <w:jc w:val="both"/>
        <w:sectPr w:rsidR="00D27DCA">
          <w:pgSz w:w="11909" w:h="16834"/>
          <w:pgMar w:top="1440" w:right="1296" w:bottom="1296" w:left="2160" w:header="720" w:footer="144" w:gutter="0"/>
          <w:pgNumType w:start="1"/>
          <w:cols w:space="708"/>
          <w:docGrid w:linePitch="360"/>
        </w:sectPr>
      </w:pPr>
      <w:r>
        <w:t>Over 5 years</w:t>
      </w:r>
      <w:r>
        <w:tab/>
      </w:r>
      <w:r>
        <w:tab/>
      </w:r>
      <w:r>
        <w:tab/>
        <w:t xml:space="preserve">(  </w:t>
      </w:r>
    </w:p>
    <w:p w:rsidR="00D27DCA" w:rsidRDefault="009C7554">
      <w:pPr>
        <w:jc w:val="both"/>
        <w:rPr>
          <w:b/>
          <w:lang w:val="en-GB"/>
        </w:rPr>
      </w:pPr>
      <w:r>
        <w:rPr>
          <w:b/>
        </w:rPr>
        <w:lastRenderedPageBreak/>
        <w:br w:type="page"/>
      </w:r>
      <w:r>
        <w:rPr>
          <w:b/>
        </w:rPr>
        <w:lastRenderedPageBreak/>
        <w:t xml:space="preserve">SECTION TWO: </w:t>
      </w:r>
      <w:r>
        <w:rPr>
          <w:b/>
          <w:lang w:val="en-GB"/>
        </w:rPr>
        <w:t>FARMER ATTITUDE</w:t>
      </w:r>
    </w:p>
    <w:p w:rsidR="00D27DCA" w:rsidRDefault="009C7554">
      <w:pPr>
        <w:jc w:val="both"/>
        <w:rPr>
          <w:b/>
          <w:lang w:val="en-GB"/>
        </w:rPr>
      </w:pPr>
      <w:r>
        <w:rPr>
          <w:b/>
          <w:lang w:val="en-GB"/>
        </w:rPr>
        <w:t xml:space="preserve">In a scale of 1 </w:t>
      </w:r>
      <w:r>
        <w:rPr>
          <w:b/>
          <w:lang w:val="en-GB"/>
        </w:rPr>
        <w:t>-5 rate your level of agreement with the statements (1 - Strongly Disagree, 2 - Disagree, 3 - Neutral, 4 - Agree, 5 - Strongly agree)</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52"/>
        <w:gridCol w:w="6637"/>
        <w:gridCol w:w="336"/>
        <w:gridCol w:w="336"/>
        <w:gridCol w:w="336"/>
        <w:gridCol w:w="336"/>
        <w:gridCol w:w="336"/>
      </w:tblGrid>
      <w:tr w:rsidR="00D27DCA">
        <w:tc>
          <w:tcPr>
            <w:tcW w:w="233" w:type="pct"/>
            <w:shd w:val="clear" w:color="auto" w:fill="auto"/>
          </w:tcPr>
          <w:p w:rsidR="00D27DCA" w:rsidRDefault="00D27DCA">
            <w:pPr>
              <w:jc w:val="both"/>
              <w:rPr>
                <w:b/>
                <w:lang w:val="en-GB"/>
              </w:rPr>
            </w:pPr>
          </w:p>
        </w:tc>
        <w:tc>
          <w:tcPr>
            <w:tcW w:w="3858" w:type="pct"/>
            <w:shd w:val="clear" w:color="auto" w:fill="auto"/>
          </w:tcPr>
          <w:p w:rsidR="00D27DCA" w:rsidRDefault="009C7554">
            <w:pPr>
              <w:jc w:val="both"/>
              <w:rPr>
                <w:b/>
                <w:lang w:val="en-GB"/>
              </w:rPr>
            </w:pPr>
            <w:r>
              <w:rPr>
                <w:b/>
                <w:lang w:val="en-GB"/>
              </w:rPr>
              <w:t xml:space="preserve">Statement </w:t>
            </w:r>
          </w:p>
        </w:tc>
        <w:tc>
          <w:tcPr>
            <w:tcW w:w="182" w:type="pct"/>
            <w:shd w:val="clear" w:color="auto" w:fill="auto"/>
          </w:tcPr>
          <w:p w:rsidR="00D27DCA" w:rsidRDefault="009C7554">
            <w:pPr>
              <w:jc w:val="both"/>
              <w:rPr>
                <w:b/>
                <w:lang w:val="en-GB"/>
              </w:rPr>
            </w:pPr>
            <w:r>
              <w:rPr>
                <w:b/>
                <w:lang w:val="en-GB"/>
              </w:rPr>
              <w:t>1</w:t>
            </w:r>
          </w:p>
        </w:tc>
        <w:tc>
          <w:tcPr>
            <w:tcW w:w="182" w:type="pct"/>
            <w:shd w:val="clear" w:color="auto" w:fill="auto"/>
          </w:tcPr>
          <w:p w:rsidR="00D27DCA" w:rsidRDefault="009C7554">
            <w:pPr>
              <w:jc w:val="both"/>
              <w:rPr>
                <w:b/>
                <w:lang w:val="en-GB"/>
              </w:rPr>
            </w:pPr>
            <w:r>
              <w:rPr>
                <w:b/>
                <w:lang w:val="en-GB"/>
              </w:rPr>
              <w:t>2</w:t>
            </w:r>
          </w:p>
        </w:tc>
        <w:tc>
          <w:tcPr>
            <w:tcW w:w="182" w:type="pct"/>
            <w:shd w:val="clear" w:color="auto" w:fill="auto"/>
          </w:tcPr>
          <w:p w:rsidR="00D27DCA" w:rsidRDefault="009C7554">
            <w:pPr>
              <w:jc w:val="both"/>
              <w:rPr>
                <w:b/>
                <w:lang w:val="en-GB"/>
              </w:rPr>
            </w:pPr>
            <w:r>
              <w:rPr>
                <w:b/>
                <w:lang w:val="en-GB"/>
              </w:rPr>
              <w:t>3</w:t>
            </w:r>
          </w:p>
        </w:tc>
        <w:tc>
          <w:tcPr>
            <w:tcW w:w="182" w:type="pct"/>
            <w:shd w:val="clear" w:color="auto" w:fill="auto"/>
          </w:tcPr>
          <w:p w:rsidR="00D27DCA" w:rsidRDefault="009C7554">
            <w:pPr>
              <w:jc w:val="both"/>
              <w:rPr>
                <w:b/>
                <w:lang w:val="en-GB"/>
              </w:rPr>
            </w:pPr>
            <w:r>
              <w:rPr>
                <w:b/>
                <w:lang w:val="en-GB"/>
              </w:rPr>
              <w:t>4</w:t>
            </w:r>
          </w:p>
        </w:tc>
        <w:tc>
          <w:tcPr>
            <w:tcW w:w="182" w:type="pct"/>
            <w:shd w:val="clear" w:color="auto" w:fill="auto"/>
          </w:tcPr>
          <w:p w:rsidR="00D27DCA" w:rsidRDefault="009C7554">
            <w:pPr>
              <w:jc w:val="both"/>
              <w:rPr>
                <w:b/>
                <w:lang w:val="en-GB"/>
              </w:rPr>
            </w:pPr>
            <w:r>
              <w:rPr>
                <w:b/>
                <w:lang w:val="en-GB"/>
              </w:rPr>
              <w:t>5</w:t>
            </w:r>
          </w:p>
        </w:tc>
      </w:tr>
      <w:tr w:rsidR="00D27DCA">
        <w:tc>
          <w:tcPr>
            <w:tcW w:w="233" w:type="pct"/>
            <w:shd w:val="clear" w:color="auto" w:fill="auto"/>
          </w:tcPr>
          <w:p w:rsidR="00D27DCA" w:rsidRDefault="00D27DCA">
            <w:pPr>
              <w:pStyle w:val="ListParagraph"/>
              <w:numPr>
                <w:ilvl w:val="0"/>
                <w:numId w:val="16"/>
              </w:numPr>
              <w:spacing w:after="0" w:line="240" w:lineRule="auto"/>
              <w:rPr>
                <w:rFonts w:ascii="Times New Roman" w:hAnsi="Times New Roman"/>
                <w:sz w:val="24"/>
                <w:szCs w:val="24"/>
              </w:rPr>
            </w:pPr>
          </w:p>
        </w:tc>
        <w:tc>
          <w:tcPr>
            <w:tcW w:w="3858" w:type="pct"/>
            <w:shd w:val="clear" w:color="auto" w:fill="auto"/>
          </w:tcPr>
          <w:p w:rsidR="00D27DCA" w:rsidRDefault="009C7554">
            <w:r>
              <w:t xml:space="preserve">I am skeptical about the success of the project due to past experience with other donor funded </w:t>
            </w:r>
            <w:r>
              <w:t>projects.</w:t>
            </w:r>
          </w:p>
        </w:tc>
        <w:tc>
          <w:tcPr>
            <w:tcW w:w="182" w:type="pct"/>
            <w:shd w:val="clear" w:color="auto" w:fill="auto"/>
          </w:tcPr>
          <w:p w:rsidR="00D27DCA" w:rsidRDefault="00D27DCA">
            <w:pPr>
              <w:jc w:val="both"/>
              <w:rPr>
                <w:b/>
                <w:lang w:val="en-GB"/>
              </w:rPr>
            </w:pPr>
          </w:p>
        </w:tc>
        <w:tc>
          <w:tcPr>
            <w:tcW w:w="182" w:type="pct"/>
            <w:shd w:val="clear" w:color="auto" w:fill="auto"/>
          </w:tcPr>
          <w:p w:rsidR="00D27DCA" w:rsidRDefault="00D27DCA">
            <w:pPr>
              <w:jc w:val="both"/>
              <w:rPr>
                <w:b/>
                <w:lang w:val="en-GB"/>
              </w:rPr>
            </w:pPr>
          </w:p>
        </w:tc>
        <w:tc>
          <w:tcPr>
            <w:tcW w:w="182" w:type="pct"/>
            <w:shd w:val="clear" w:color="auto" w:fill="auto"/>
          </w:tcPr>
          <w:p w:rsidR="00D27DCA" w:rsidRDefault="00D27DCA">
            <w:pPr>
              <w:jc w:val="both"/>
              <w:rPr>
                <w:b/>
                <w:lang w:val="en-GB"/>
              </w:rPr>
            </w:pPr>
          </w:p>
        </w:tc>
        <w:tc>
          <w:tcPr>
            <w:tcW w:w="182" w:type="pct"/>
            <w:shd w:val="clear" w:color="auto" w:fill="auto"/>
          </w:tcPr>
          <w:p w:rsidR="00D27DCA" w:rsidRDefault="00D27DCA">
            <w:pPr>
              <w:jc w:val="both"/>
              <w:rPr>
                <w:b/>
                <w:lang w:val="en-GB"/>
              </w:rPr>
            </w:pPr>
          </w:p>
        </w:tc>
        <w:tc>
          <w:tcPr>
            <w:tcW w:w="182" w:type="pct"/>
            <w:shd w:val="clear" w:color="auto" w:fill="auto"/>
          </w:tcPr>
          <w:p w:rsidR="00D27DCA" w:rsidRDefault="00D27DCA">
            <w:pPr>
              <w:jc w:val="both"/>
              <w:rPr>
                <w:b/>
                <w:lang w:val="en-GB"/>
              </w:rPr>
            </w:pPr>
          </w:p>
        </w:tc>
      </w:tr>
      <w:tr w:rsidR="00D27DCA">
        <w:tc>
          <w:tcPr>
            <w:tcW w:w="233" w:type="pct"/>
            <w:shd w:val="clear" w:color="auto" w:fill="auto"/>
          </w:tcPr>
          <w:p w:rsidR="00D27DCA" w:rsidRDefault="00D27DCA">
            <w:pPr>
              <w:pStyle w:val="ListParagraph"/>
              <w:numPr>
                <w:ilvl w:val="0"/>
                <w:numId w:val="16"/>
              </w:numPr>
              <w:spacing w:after="0" w:line="240" w:lineRule="auto"/>
              <w:rPr>
                <w:rFonts w:ascii="Times New Roman" w:hAnsi="Times New Roman"/>
                <w:sz w:val="24"/>
                <w:szCs w:val="24"/>
              </w:rPr>
            </w:pPr>
          </w:p>
        </w:tc>
        <w:tc>
          <w:tcPr>
            <w:tcW w:w="3858" w:type="pct"/>
            <w:shd w:val="clear" w:color="auto" w:fill="auto"/>
          </w:tcPr>
          <w:p w:rsidR="00D27DCA" w:rsidRDefault="009C7554">
            <w:r>
              <w:t>There was adequate consultation at the project inception making me feel part of the project.</w:t>
            </w:r>
          </w:p>
        </w:tc>
        <w:tc>
          <w:tcPr>
            <w:tcW w:w="182" w:type="pct"/>
            <w:shd w:val="clear" w:color="auto" w:fill="auto"/>
          </w:tcPr>
          <w:p w:rsidR="00D27DCA" w:rsidRDefault="00D27DCA">
            <w:pPr>
              <w:jc w:val="both"/>
              <w:rPr>
                <w:b/>
                <w:lang w:val="en-GB"/>
              </w:rPr>
            </w:pPr>
          </w:p>
        </w:tc>
        <w:tc>
          <w:tcPr>
            <w:tcW w:w="182" w:type="pct"/>
            <w:shd w:val="clear" w:color="auto" w:fill="auto"/>
          </w:tcPr>
          <w:p w:rsidR="00D27DCA" w:rsidRDefault="00D27DCA">
            <w:pPr>
              <w:jc w:val="both"/>
              <w:rPr>
                <w:b/>
                <w:lang w:val="en-GB"/>
              </w:rPr>
            </w:pPr>
          </w:p>
        </w:tc>
        <w:tc>
          <w:tcPr>
            <w:tcW w:w="182" w:type="pct"/>
            <w:shd w:val="clear" w:color="auto" w:fill="auto"/>
          </w:tcPr>
          <w:p w:rsidR="00D27DCA" w:rsidRDefault="00D27DCA">
            <w:pPr>
              <w:jc w:val="both"/>
              <w:rPr>
                <w:b/>
                <w:lang w:val="en-GB"/>
              </w:rPr>
            </w:pPr>
          </w:p>
        </w:tc>
        <w:tc>
          <w:tcPr>
            <w:tcW w:w="182" w:type="pct"/>
            <w:shd w:val="clear" w:color="auto" w:fill="auto"/>
          </w:tcPr>
          <w:p w:rsidR="00D27DCA" w:rsidRDefault="00D27DCA">
            <w:pPr>
              <w:jc w:val="both"/>
              <w:rPr>
                <w:b/>
                <w:lang w:val="en-GB"/>
              </w:rPr>
            </w:pPr>
          </w:p>
        </w:tc>
        <w:tc>
          <w:tcPr>
            <w:tcW w:w="182" w:type="pct"/>
            <w:shd w:val="clear" w:color="auto" w:fill="auto"/>
          </w:tcPr>
          <w:p w:rsidR="00D27DCA" w:rsidRDefault="00D27DCA">
            <w:pPr>
              <w:jc w:val="both"/>
              <w:rPr>
                <w:b/>
                <w:lang w:val="en-GB"/>
              </w:rPr>
            </w:pPr>
          </w:p>
        </w:tc>
      </w:tr>
      <w:tr w:rsidR="00D27DCA">
        <w:tc>
          <w:tcPr>
            <w:tcW w:w="233" w:type="pct"/>
            <w:shd w:val="clear" w:color="auto" w:fill="auto"/>
          </w:tcPr>
          <w:p w:rsidR="00D27DCA" w:rsidRDefault="00D27DCA">
            <w:pPr>
              <w:pStyle w:val="ListParagraph"/>
              <w:numPr>
                <w:ilvl w:val="0"/>
                <w:numId w:val="16"/>
              </w:numPr>
              <w:spacing w:after="0" w:line="240" w:lineRule="auto"/>
              <w:rPr>
                <w:rFonts w:ascii="Times New Roman" w:hAnsi="Times New Roman"/>
                <w:sz w:val="24"/>
                <w:szCs w:val="24"/>
              </w:rPr>
            </w:pPr>
          </w:p>
        </w:tc>
        <w:tc>
          <w:tcPr>
            <w:tcW w:w="3858" w:type="pct"/>
            <w:shd w:val="clear" w:color="auto" w:fill="auto"/>
          </w:tcPr>
          <w:p w:rsidR="00D27DCA" w:rsidRDefault="009C7554">
            <w:r>
              <w:t>I have fully embraced the project</w:t>
            </w:r>
          </w:p>
        </w:tc>
        <w:tc>
          <w:tcPr>
            <w:tcW w:w="182" w:type="pct"/>
            <w:shd w:val="clear" w:color="auto" w:fill="auto"/>
          </w:tcPr>
          <w:p w:rsidR="00D27DCA" w:rsidRDefault="00D27DCA">
            <w:pPr>
              <w:jc w:val="both"/>
              <w:rPr>
                <w:b/>
                <w:lang w:val="en-GB"/>
              </w:rPr>
            </w:pPr>
          </w:p>
        </w:tc>
        <w:tc>
          <w:tcPr>
            <w:tcW w:w="182" w:type="pct"/>
            <w:shd w:val="clear" w:color="auto" w:fill="auto"/>
          </w:tcPr>
          <w:p w:rsidR="00D27DCA" w:rsidRDefault="00D27DCA">
            <w:pPr>
              <w:jc w:val="both"/>
              <w:rPr>
                <w:b/>
                <w:lang w:val="en-GB"/>
              </w:rPr>
            </w:pPr>
          </w:p>
        </w:tc>
        <w:tc>
          <w:tcPr>
            <w:tcW w:w="182" w:type="pct"/>
            <w:shd w:val="clear" w:color="auto" w:fill="auto"/>
          </w:tcPr>
          <w:p w:rsidR="00D27DCA" w:rsidRDefault="00D27DCA">
            <w:pPr>
              <w:jc w:val="both"/>
              <w:rPr>
                <w:b/>
                <w:lang w:val="en-GB"/>
              </w:rPr>
            </w:pPr>
          </w:p>
        </w:tc>
        <w:tc>
          <w:tcPr>
            <w:tcW w:w="182" w:type="pct"/>
            <w:shd w:val="clear" w:color="auto" w:fill="auto"/>
          </w:tcPr>
          <w:p w:rsidR="00D27DCA" w:rsidRDefault="00D27DCA">
            <w:pPr>
              <w:jc w:val="both"/>
              <w:rPr>
                <w:b/>
                <w:lang w:val="en-GB"/>
              </w:rPr>
            </w:pPr>
          </w:p>
        </w:tc>
        <w:tc>
          <w:tcPr>
            <w:tcW w:w="182" w:type="pct"/>
            <w:shd w:val="clear" w:color="auto" w:fill="auto"/>
          </w:tcPr>
          <w:p w:rsidR="00D27DCA" w:rsidRDefault="00D27DCA">
            <w:pPr>
              <w:jc w:val="both"/>
              <w:rPr>
                <w:b/>
                <w:lang w:val="en-GB"/>
              </w:rPr>
            </w:pPr>
          </w:p>
        </w:tc>
      </w:tr>
      <w:tr w:rsidR="00D27DCA">
        <w:tc>
          <w:tcPr>
            <w:tcW w:w="233" w:type="pct"/>
            <w:shd w:val="clear" w:color="auto" w:fill="auto"/>
          </w:tcPr>
          <w:p w:rsidR="00D27DCA" w:rsidRDefault="00D27DCA">
            <w:pPr>
              <w:pStyle w:val="ListParagraph"/>
              <w:numPr>
                <w:ilvl w:val="0"/>
                <w:numId w:val="16"/>
              </w:numPr>
              <w:spacing w:after="0" w:line="240" w:lineRule="auto"/>
              <w:rPr>
                <w:rFonts w:ascii="Times New Roman" w:hAnsi="Times New Roman"/>
                <w:sz w:val="24"/>
                <w:szCs w:val="24"/>
              </w:rPr>
            </w:pPr>
          </w:p>
        </w:tc>
        <w:tc>
          <w:tcPr>
            <w:tcW w:w="3858" w:type="pct"/>
            <w:shd w:val="clear" w:color="auto" w:fill="auto"/>
          </w:tcPr>
          <w:p w:rsidR="00D27DCA" w:rsidRDefault="009C7554">
            <w:pPr>
              <w:rPr>
                <w:lang w:val="en-GB"/>
              </w:rPr>
            </w:pPr>
            <w:r>
              <w:t>I am happy with the approach to farmer training adopted by the project</w:t>
            </w:r>
          </w:p>
        </w:tc>
        <w:tc>
          <w:tcPr>
            <w:tcW w:w="182" w:type="pct"/>
            <w:shd w:val="clear" w:color="auto" w:fill="auto"/>
          </w:tcPr>
          <w:p w:rsidR="00D27DCA" w:rsidRDefault="00D27DCA">
            <w:pPr>
              <w:jc w:val="both"/>
              <w:rPr>
                <w:b/>
                <w:lang w:val="en-GB"/>
              </w:rPr>
            </w:pPr>
          </w:p>
        </w:tc>
        <w:tc>
          <w:tcPr>
            <w:tcW w:w="182" w:type="pct"/>
            <w:shd w:val="clear" w:color="auto" w:fill="auto"/>
          </w:tcPr>
          <w:p w:rsidR="00D27DCA" w:rsidRDefault="00D27DCA">
            <w:pPr>
              <w:jc w:val="both"/>
              <w:rPr>
                <w:b/>
                <w:lang w:val="en-GB"/>
              </w:rPr>
            </w:pPr>
          </w:p>
        </w:tc>
        <w:tc>
          <w:tcPr>
            <w:tcW w:w="182" w:type="pct"/>
            <w:shd w:val="clear" w:color="auto" w:fill="auto"/>
          </w:tcPr>
          <w:p w:rsidR="00D27DCA" w:rsidRDefault="00D27DCA">
            <w:pPr>
              <w:jc w:val="both"/>
              <w:rPr>
                <w:b/>
                <w:lang w:val="en-GB"/>
              </w:rPr>
            </w:pPr>
          </w:p>
        </w:tc>
        <w:tc>
          <w:tcPr>
            <w:tcW w:w="182" w:type="pct"/>
            <w:shd w:val="clear" w:color="auto" w:fill="auto"/>
          </w:tcPr>
          <w:p w:rsidR="00D27DCA" w:rsidRDefault="00D27DCA">
            <w:pPr>
              <w:jc w:val="both"/>
              <w:rPr>
                <w:b/>
                <w:lang w:val="en-GB"/>
              </w:rPr>
            </w:pPr>
          </w:p>
        </w:tc>
        <w:tc>
          <w:tcPr>
            <w:tcW w:w="182" w:type="pct"/>
            <w:shd w:val="clear" w:color="auto" w:fill="auto"/>
          </w:tcPr>
          <w:p w:rsidR="00D27DCA" w:rsidRDefault="00D27DCA">
            <w:pPr>
              <w:jc w:val="both"/>
              <w:rPr>
                <w:b/>
                <w:lang w:val="en-GB"/>
              </w:rPr>
            </w:pPr>
          </w:p>
        </w:tc>
      </w:tr>
      <w:tr w:rsidR="00D27DCA">
        <w:trPr>
          <w:trHeight w:val="323"/>
        </w:trPr>
        <w:tc>
          <w:tcPr>
            <w:tcW w:w="233" w:type="pct"/>
            <w:shd w:val="clear" w:color="auto" w:fill="auto"/>
          </w:tcPr>
          <w:p w:rsidR="00D27DCA" w:rsidRDefault="00D27DCA">
            <w:pPr>
              <w:pStyle w:val="ListParagraph"/>
              <w:numPr>
                <w:ilvl w:val="0"/>
                <w:numId w:val="16"/>
              </w:numPr>
              <w:spacing w:after="0" w:line="240" w:lineRule="auto"/>
              <w:rPr>
                <w:rFonts w:ascii="Times New Roman" w:hAnsi="Times New Roman"/>
                <w:sz w:val="24"/>
                <w:szCs w:val="24"/>
              </w:rPr>
            </w:pPr>
          </w:p>
        </w:tc>
        <w:tc>
          <w:tcPr>
            <w:tcW w:w="3858" w:type="pct"/>
            <w:shd w:val="clear" w:color="auto" w:fill="auto"/>
          </w:tcPr>
          <w:p w:rsidR="00D27DCA" w:rsidRDefault="009C7554">
            <w:pPr>
              <w:rPr>
                <w:lang w:val="en-GB"/>
              </w:rPr>
            </w:pPr>
            <w:r>
              <w:t xml:space="preserve">I feel the project </w:t>
            </w:r>
            <w:r>
              <w:t>has good chances of success</w:t>
            </w:r>
          </w:p>
        </w:tc>
        <w:tc>
          <w:tcPr>
            <w:tcW w:w="182" w:type="pct"/>
            <w:shd w:val="clear" w:color="auto" w:fill="auto"/>
          </w:tcPr>
          <w:p w:rsidR="00D27DCA" w:rsidRDefault="00D27DCA">
            <w:pPr>
              <w:jc w:val="both"/>
              <w:rPr>
                <w:b/>
                <w:lang w:val="en-GB"/>
              </w:rPr>
            </w:pPr>
          </w:p>
        </w:tc>
        <w:tc>
          <w:tcPr>
            <w:tcW w:w="182" w:type="pct"/>
            <w:shd w:val="clear" w:color="auto" w:fill="auto"/>
          </w:tcPr>
          <w:p w:rsidR="00D27DCA" w:rsidRDefault="00D27DCA">
            <w:pPr>
              <w:jc w:val="both"/>
              <w:rPr>
                <w:b/>
                <w:lang w:val="en-GB"/>
              </w:rPr>
            </w:pPr>
          </w:p>
        </w:tc>
        <w:tc>
          <w:tcPr>
            <w:tcW w:w="182" w:type="pct"/>
            <w:shd w:val="clear" w:color="auto" w:fill="auto"/>
          </w:tcPr>
          <w:p w:rsidR="00D27DCA" w:rsidRDefault="00D27DCA">
            <w:pPr>
              <w:jc w:val="both"/>
              <w:rPr>
                <w:b/>
                <w:lang w:val="en-GB"/>
              </w:rPr>
            </w:pPr>
          </w:p>
        </w:tc>
        <w:tc>
          <w:tcPr>
            <w:tcW w:w="182" w:type="pct"/>
            <w:shd w:val="clear" w:color="auto" w:fill="auto"/>
          </w:tcPr>
          <w:p w:rsidR="00D27DCA" w:rsidRDefault="00D27DCA">
            <w:pPr>
              <w:jc w:val="both"/>
              <w:rPr>
                <w:b/>
                <w:lang w:val="en-GB"/>
              </w:rPr>
            </w:pPr>
          </w:p>
        </w:tc>
        <w:tc>
          <w:tcPr>
            <w:tcW w:w="182" w:type="pct"/>
            <w:shd w:val="clear" w:color="auto" w:fill="auto"/>
          </w:tcPr>
          <w:p w:rsidR="00D27DCA" w:rsidRDefault="00D27DCA">
            <w:pPr>
              <w:jc w:val="both"/>
              <w:rPr>
                <w:b/>
                <w:lang w:val="en-GB"/>
              </w:rPr>
            </w:pPr>
          </w:p>
        </w:tc>
      </w:tr>
      <w:tr w:rsidR="00D27DCA">
        <w:tc>
          <w:tcPr>
            <w:tcW w:w="233" w:type="pct"/>
            <w:shd w:val="clear" w:color="auto" w:fill="auto"/>
          </w:tcPr>
          <w:p w:rsidR="00D27DCA" w:rsidRDefault="00D27DCA">
            <w:pPr>
              <w:pStyle w:val="ListParagraph"/>
              <w:numPr>
                <w:ilvl w:val="0"/>
                <w:numId w:val="16"/>
              </w:numPr>
              <w:spacing w:after="0" w:line="240" w:lineRule="auto"/>
              <w:rPr>
                <w:rFonts w:ascii="Times New Roman" w:hAnsi="Times New Roman"/>
                <w:sz w:val="24"/>
                <w:szCs w:val="24"/>
              </w:rPr>
            </w:pPr>
          </w:p>
        </w:tc>
        <w:tc>
          <w:tcPr>
            <w:tcW w:w="3858" w:type="pct"/>
            <w:shd w:val="clear" w:color="auto" w:fill="auto"/>
          </w:tcPr>
          <w:p w:rsidR="00D27DCA" w:rsidRDefault="009C7554">
            <w:pPr>
              <w:rPr>
                <w:lang w:val="en-GB"/>
              </w:rPr>
            </w:pPr>
            <w:r>
              <w:t xml:space="preserve">I believe the project will be beneficial to me </w:t>
            </w:r>
          </w:p>
        </w:tc>
        <w:tc>
          <w:tcPr>
            <w:tcW w:w="182" w:type="pct"/>
            <w:shd w:val="clear" w:color="auto" w:fill="auto"/>
          </w:tcPr>
          <w:p w:rsidR="00D27DCA" w:rsidRDefault="00D27DCA">
            <w:pPr>
              <w:jc w:val="both"/>
              <w:rPr>
                <w:b/>
                <w:lang w:val="en-GB"/>
              </w:rPr>
            </w:pPr>
          </w:p>
        </w:tc>
        <w:tc>
          <w:tcPr>
            <w:tcW w:w="182" w:type="pct"/>
            <w:shd w:val="clear" w:color="auto" w:fill="auto"/>
          </w:tcPr>
          <w:p w:rsidR="00D27DCA" w:rsidRDefault="00D27DCA">
            <w:pPr>
              <w:jc w:val="both"/>
              <w:rPr>
                <w:b/>
                <w:lang w:val="en-GB"/>
              </w:rPr>
            </w:pPr>
          </w:p>
        </w:tc>
        <w:tc>
          <w:tcPr>
            <w:tcW w:w="182" w:type="pct"/>
            <w:shd w:val="clear" w:color="auto" w:fill="auto"/>
          </w:tcPr>
          <w:p w:rsidR="00D27DCA" w:rsidRDefault="00D27DCA">
            <w:pPr>
              <w:jc w:val="both"/>
              <w:rPr>
                <w:b/>
                <w:lang w:val="en-GB"/>
              </w:rPr>
            </w:pPr>
          </w:p>
        </w:tc>
        <w:tc>
          <w:tcPr>
            <w:tcW w:w="182" w:type="pct"/>
            <w:shd w:val="clear" w:color="auto" w:fill="auto"/>
          </w:tcPr>
          <w:p w:rsidR="00D27DCA" w:rsidRDefault="00D27DCA">
            <w:pPr>
              <w:jc w:val="both"/>
              <w:rPr>
                <w:b/>
                <w:lang w:val="en-GB"/>
              </w:rPr>
            </w:pPr>
          </w:p>
        </w:tc>
        <w:tc>
          <w:tcPr>
            <w:tcW w:w="182" w:type="pct"/>
            <w:shd w:val="clear" w:color="auto" w:fill="auto"/>
          </w:tcPr>
          <w:p w:rsidR="00D27DCA" w:rsidRDefault="00D27DCA">
            <w:pPr>
              <w:jc w:val="both"/>
              <w:rPr>
                <w:b/>
                <w:lang w:val="en-GB"/>
              </w:rPr>
            </w:pPr>
          </w:p>
        </w:tc>
      </w:tr>
      <w:tr w:rsidR="00D27DCA">
        <w:tc>
          <w:tcPr>
            <w:tcW w:w="233" w:type="pct"/>
            <w:shd w:val="clear" w:color="auto" w:fill="auto"/>
          </w:tcPr>
          <w:p w:rsidR="00D27DCA" w:rsidRDefault="00D27DCA">
            <w:pPr>
              <w:pStyle w:val="ListParagraph"/>
              <w:numPr>
                <w:ilvl w:val="0"/>
                <w:numId w:val="16"/>
              </w:numPr>
              <w:spacing w:after="0" w:line="240" w:lineRule="auto"/>
              <w:jc w:val="both"/>
              <w:rPr>
                <w:rFonts w:ascii="Times New Roman" w:hAnsi="Times New Roman"/>
                <w:sz w:val="24"/>
                <w:szCs w:val="24"/>
              </w:rPr>
            </w:pPr>
          </w:p>
        </w:tc>
        <w:tc>
          <w:tcPr>
            <w:tcW w:w="3858" w:type="pct"/>
            <w:shd w:val="clear" w:color="auto" w:fill="auto"/>
          </w:tcPr>
          <w:p w:rsidR="00D27DCA" w:rsidRDefault="009C7554">
            <w:pPr>
              <w:jc w:val="both"/>
              <w:rPr>
                <w:lang w:val="en-GB"/>
              </w:rPr>
            </w:pPr>
            <w:r>
              <w:rPr>
                <w:lang w:val="en-GB"/>
              </w:rPr>
              <w:t xml:space="preserve">The skills and technology learned through this project will ensure its sustainability. </w:t>
            </w:r>
          </w:p>
        </w:tc>
        <w:tc>
          <w:tcPr>
            <w:tcW w:w="182" w:type="pct"/>
            <w:shd w:val="clear" w:color="auto" w:fill="auto"/>
          </w:tcPr>
          <w:p w:rsidR="00D27DCA" w:rsidRDefault="00D27DCA">
            <w:pPr>
              <w:jc w:val="both"/>
              <w:rPr>
                <w:b/>
                <w:lang w:val="en-GB"/>
              </w:rPr>
            </w:pPr>
          </w:p>
        </w:tc>
        <w:tc>
          <w:tcPr>
            <w:tcW w:w="182" w:type="pct"/>
            <w:shd w:val="clear" w:color="auto" w:fill="auto"/>
          </w:tcPr>
          <w:p w:rsidR="00D27DCA" w:rsidRDefault="00D27DCA">
            <w:pPr>
              <w:jc w:val="both"/>
              <w:rPr>
                <w:b/>
                <w:lang w:val="en-GB"/>
              </w:rPr>
            </w:pPr>
          </w:p>
        </w:tc>
        <w:tc>
          <w:tcPr>
            <w:tcW w:w="182" w:type="pct"/>
            <w:shd w:val="clear" w:color="auto" w:fill="auto"/>
          </w:tcPr>
          <w:p w:rsidR="00D27DCA" w:rsidRDefault="00D27DCA">
            <w:pPr>
              <w:jc w:val="both"/>
              <w:rPr>
                <w:b/>
                <w:lang w:val="en-GB"/>
              </w:rPr>
            </w:pPr>
          </w:p>
        </w:tc>
        <w:tc>
          <w:tcPr>
            <w:tcW w:w="182" w:type="pct"/>
            <w:shd w:val="clear" w:color="auto" w:fill="auto"/>
          </w:tcPr>
          <w:p w:rsidR="00D27DCA" w:rsidRDefault="00D27DCA">
            <w:pPr>
              <w:jc w:val="both"/>
              <w:rPr>
                <w:b/>
                <w:lang w:val="en-GB"/>
              </w:rPr>
            </w:pPr>
          </w:p>
        </w:tc>
        <w:tc>
          <w:tcPr>
            <w:tcW w:w="182" w:type="pct"/>
            <w:shd w:val="clear" w:color="auto" w:fill="auto"/>
          </w:tcPr>
          <w:p w:rsidR="00D27DCA" w:rsidRDefault="00D27DCA">
            <w:pPr>
              <w:jc w:val="both"/>
              <w:rPr>
                <w:b/>
                <w:lang w:val="en-GB"/>
              </w:rPr>
            </w:pPr>
          </w:p>
        </w:tc>
      </w:tr>
    </w:tbl>
    <w:p w:rsidR="00D27DCA" w:rsidRDefault="00D27DCA">
      <w:pPr>
        <w:jc w:val="both"/>
        <w:rPr>
          <w:b/>
          <w:lang w:val="en-GB"/>
        </w:rPr>
      </w:pPr>
    </w:p>
    <w:p w:rsidR="00D27DCA" w:rsidRDefault="009C7554">
      <w:pPr>
        <w:jc w:val="both"/>
        <w:rPr>
          <w:b/>
          <w:lang w:val="en-GB"/>
        </w:rPr>
      </w:pPr>
      <w:r>
        <w:rPr>
          <w:b/>
        </w:rPr>
        <w:t xml:space="preserve">SECTION THREE: </w:t>
      </w:r>
      <w:r>
        <w:rPr>
          <w:b/>
          <w:lang w:val="en-GB"/>
        </w:rPr>
        <w:t xml:space="preserve">FARMER KNOWLEDGE OF PROJECT AND ENTERPRISE </w:t>
      </w:r>
    </w:p>
    <w:p w:rsidR="00D27DCA" w:rsidRDefault="009C7554">
      <w:pPr>
        <w:jc w:val="both"/>
        <w:rPr>
          <w:lang w:val="en-GB"/>
        </w:rPr>
      </w:pPr>
      <w:r>
        <w:rPr>
          <w:lang w:val="en-GB"/>
        </w:rPr>
        <w:t>Which of the</w:t>
      </w:r>
      <w:r>
        <w:rPr>
          <w:lang w:val="en-GB"/>
        </w:rPr>
        <w:t xml:space="preserve"> following aspects are you knowledgeable about? Tick all that apply (Farmer is considered knowledgeable if he/she has scored at least three out of the five)</w:t>
      </w:r>
    </w:p>
    <w:p w:rsidR="00D27DCA" w:rsidRDefault="00D27DCA">
      <w:pPr>
        <w:jc w:val="both"/>
        <w:rPr>
          <w:lang w:val="en-GB"/>
        </w:rPr>
      </w:pPr>
    </w:p>
    <w:p w:rsidR="00D27DCA" w:rsidRDefault="009C7554">
      <w:pPr>
        <w:numPr>
          <w:ilvl w:val="0"/>
          <w:numId w:val="17"/>
        </w:numPr>
        <w:jc w:val="both"/>
        <w:rPr>
          <w:lang w:val="en-GB"/>
        </w:rPr>
      </w:pPr>
      <w:r>
        <w:rPr>
          <w:lang w:val="en-GB"/>
        </w:rPr>
        <w:t xml:space="preserve">The NARIG project objectives </w:t>
      </w:r>
      <w:r>
        <w:rPr>
          <w:lang w:val="en-GB"/>
        </w:rPr>
        <w:tab/>
      </w:r>
      <w:r>
        <w:rPr>
          <w:lang w:val="en-GB"/>
        </w:rPr>
        <w:tab/>
        <w:t>(    )</w:t>
      </w:r>
    </w:p>
    <w:p w:rsidR="00D27DCA" w:rsidRDefault="009C7554">
      <w:pPr>
        <w:numPr>
          <w:ilvl w:val="0"/>
          <w:numId w:val="17"/>
        </w:numPr>
        <w:jc w:val="both"/>
        <w:rPr>
          <w:lang w:val="en-GB"/>
        </w:rPr>
      </w:pPr>
      <w:r>
        <w:rPr>
          <w:lang w:val="en-GB"/>
        </w:rPr>
        <w:t xml:space="preserve">The enterprise generally </w:t>
      </w:r>
      <w:r>
        <w:rPr>
          <w:lang w:val="en-GB"/>
        </w:rPr>
        <w:tab/>
      </w:r>
      <w:r>
        <w:rPr>
          <w:lang w:val="en-GB"/>
        </w:rPr>
        <w:tab/>
      </w:r>
      <w:r>
        <w:rPr>
          <w:lang w:val="en-GB"/>
        </w:rPr>
        <w:tab/>
        <w:t>(    )</w:t>
      </w:r>
    </w:p>
    <w:p w:rsidR="00D27DCA" w:rsidRDefault="009C7554">
      <w:pPr>
        <w:numPr>
          <w:ilvl w:val="0"/>
          <w:numId w:val="17"/>
        </w:numPr>
        <w:jc w:val="both"/>
        <w:rPr>
          <w:lang w:val="en-GB"/>
        </w:rPr>
      </w:pPr>
      <w:r>
        <w:rPr>
          <w:lang w:val="en-GB"/>
        </w:rPr>
        <w:t>Good agricultural practic</w:t>
      </w:r>
      <w:r>
        <w:rPr>
          <w:lang w:val="en-GB"/>
        </w:rPr>
        <w:t>es</w:t>
      </w:r>
      <w:r>
        <w:rPr>
          <w:lang w:val="en-GB"/>
        </w:rPr>
        <w:tab/>
        <w:t xml:space="preserve"> </w:t>
      </w:r>
      <w:r>
        <w:rPr>
          <w:lang w:val="en-GB"/>
        </w:rPr>
        <w:tab/>
        <w:t>(    )</w:t>
      </w:r>
    </w:p>
    <w:p w:rsidR="00D27DCA" w:rsidRDefault="009C7554">
      <w:pPr>
        <w:numPr>
          <w:ilvl w:val="0"/>
          <w:numId w:val="17"/>
        </w:numPr>
        <w:jc w:val="both"/>
        <w:rPr>
          <w:lang w:val="en-GB"/>
        </w:rPr>
      </w:pPr>
      <w:r>
        <w:rPr>
          <w:lang w:val="en-GB"/>
        </w:rPr>
        <w:t xml:space="preserve">Modern production technologies </w:t>
      </w:r>
      <w:r>
        <w:rPr>
          <w:lang w:val="en-GB"/>
        </w:rPr>
        <w:tab/>
      </w:r>
      <w:r>
        <w:rPr>
          <w:lang w:val="en-GB"/>
        </w:rPr>
        <w:tab/>
        <w:t>(    )</w:t>
      </w:r>
    </w:p>
    <w:p w:rsidR="00D27DCA" w:rsidRDefault="009C7554">
      <w:pPr>
        <w:numPr>
          <w:ilvl w:val="0"/>
          <w:numId w:val="17"/>
        </w:numPr>
        <w:jc w:val="both"/>
        <w:rPr>
          <w:lang w:val="en-GB"/>
        </w:rPr>
      </w:pPr>
      <w:r>
        <w:rPr>
          <w:lang w:val="en-GB"/>
        </w:rPr>
        <w:t xml:space="preserve">Product Marketing </w:t>
      </w:r>
      <w:r>
        <w:rPr>
          <w:lang w:val="en-GB"/>
        </w:rPr>
        <w:tab/>
      </w:r>
      <w:r>
        <w:rPr>
          <w:lang w:val="en-GB"/>
        </w:rPr>
        <w:tab/>
      </w:r>
      <w:r>
        <w:rPr>
          <w:lang w:val="en-GB"/>
        </w:rPr>
        <w:tab/>
        <w:t xml:space="preserve">(    ) </w:t>
      </w:r>
    </w:p>
    <w:p w:rsidR="00D27DCA" w:rsidRDefault="00D27DCA">
      <w:pPr>
        <w:rPr>
          <w:b/>
        </w:rPr>
      </w:pPr>
    </w:p>
    <w:p w:rsidR="00D27DCA" w:rsidRDefault="00D27DCA">
      <w:pPr>
        <w:rPr>
          <w:b/>
        </w:rPr>
      </w:pPr>
    </w:p>
    <w:p w:rsidR="00D27DCA" w:rsidRDefault="009C7554">
      <w:pPr>
        <w:rPr>
          <w:b/>
          <w:lang w:val="en-GB"/>
        </w:rPr>
      </w:pPr>
      <w:r>
        <w:rPr>
          <w:b/>
        </w:rPr>
        <w:t xml:space="preserve">SECTION FOUR: </w:t>
      </w:r>
      <w:r>
        <w:rPr>
          <w:b/>
          <w:lang w:val="en-GB"/>
        </w:rPr>
        <w:t>FARMER PRACTICES</w:t>
      </w:r>
    </w:p>
    <w:p w:rsidR="00D27DCA" w:rsidRDefault="00D27DCA">
      <w:pPr>
        <w:jc w:val="both"/>
        <w:rPr>
          <w:b/>
          <w:lang w:val="en-GB"/>
        </w:rPr>
      </w:pPr>
    </w:p>
    <w:p w:rsidR="00D27DCA" w:rsidRDefault="009C7554">
      <w:pPr>
        <w:jc w:val="both"/>
        <w:rPr>
          <w:lang w:val="en-GB"/>
        </w:rPr>
      </w:pPr>
      <w:r>
        <w:rPr>
          <w:lang w:val="en-GB"/>
        </w:rPr>
        <w:t>Answer yes of no for the following questions</w:t>
      </w:r>
    </w:p>
    <w:p w:rsidR="00D27DCA" w:rsidRDefault="009C7554">
      <w:pPr>
        <w:jc w:val="both"/>
        <w:rPr>
          <w:lang w:val="en-GB"/>
        </w:rPr>
      </w:pPr>
      <w:r>
        <w:rPr>
          <w:lang w:val="en-GB"/>
        </w:rPr>
        <w:t xml:space="preserve">In a scale of 1 -5 rate your level of practice for the following farm practices (1 – Fully </w:t>
      </w:r>
      <w:r>
        <w:rPr>
          <w:lang w:val="en-GB"/>
        </w:rPr>
        <w:t>practice, 2 – Practice to a great extent, 3 – Practice to some extent, 4 – there is some attempt to practice, 5 – Do not practice at all)</w:t>
      </w:r>
    </w:p>
    <w:p w:rsidR="00D27DCA" w:rsidRDefault="00D27DCA">
      <w:pPr>
        <w:jc w:val="both"/>
        <w:rPr>
          <w:b/>
          <w:lang w:val="en-GB"/>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54"/>
        <w:gridCol w:w="5829"/>
        <w:gridCol w:w="487"/>
        <w:gridCol w:w="501"/>
        <w:gridCol w:w="501"/>
        <w:gridCol w:w="501"/>
        <w:gridCol w:w="496"/>
      </w:tblGrid>
      <w:tr w:rsidR="00D27DCA">
        <w:tc>
          <w:tcPr>
            <w:tcW w:w="204" w:type="pct"/>
            <w:shd w:val="clear" w:color="auto" w:fill="auto"/>
          </w:tcPr>
          <w:p w:rsidR="00D27DCA" w:rsidRDefault="00D27DCA">
            <w:pPr>
              <w:jc w:val="both"/>
              <w:rPr>
                <w:b/>
                <w:lang w:val="en-GB"/>
              </w:rPr>
            </w:pPr>
          </w:p>
        </w:tc>
        <w:tc>
          <w:tcPr>
            <w:tcW w:w="3362" w:type="pct"/>
            <w:shd w:val="clear" w:color="auto" w:fill="auto"/>
          </w:tcPr>
          <w:p w:rsidR="00D27DCA" w:rsidRDefault="009C7554">
            <w:pPr>
              <w:jc w:val="both"/>
              <w:rPr>
                <w:b/>
                <w:lang w:val="en-GB"/>
              </w:rPr>
            </w:pPr>
            <w:r>
              <w:rPr>
                <w:b/>
                <w:lang w:val="en-GB"/>
              </w:rPr>
              <w:t xml:space="preserve">Statement </w:t>
            </w:r>
          </w:p>
        </w:tc>
        <w:tc>
          <w:tcPr>
            <w:tcW w:w="281" w:type="pct"/>
            <w:shd w:val="clear" w:color="auto" w:fill="auto"/>
          </w:tcPr>
          <w:p w:rsidR="00D27DCA" w:rsidRDefault="009C7554">
            <w:pPr>
              <w:jc w:val="both"/>
              <w:rPr>
                <w:b/>
                <w:lang w:val="en-GB"/>
              </w:rPr>
            </w:pPr>
            <w:r>
              <w:rPr>
                <w:b/>
                <w:lang w:val="en-GB"/>
              </w:rPr>
              <w:t>1</w:t>
            </w:r>
          </w:p>
        </w:tc>
        <w:tc>
          <w:tcPr>
            <w:tcW w:w="289" w:type="pct"/>
            <w:shd w:val="clear" w:color="auto" w:fill="auto"/>
          </w:tcPr>
          <w:p w:rsidR="00D27DCA" w:rsidRDefault="009C7554">
            <w:pPr>
              <w:jc w:val="both"/>
              <w:rPr>
                <w:b/>
                <w:lang w:val="en-GB"/>
              </w:rPr>
            </w:pPr>
            <w:r>
              <w:rPr>
                <w:b/>
                <w:lang w:val="en-GB"/>
              </w:rPr>
              <w:t>2</w:t>
            </w:r>
          </w:p>
        </w:tc>
        <w:tc>
          <w:tcPr>
            <w:tcW w:w="289" w:type="pct"/>
            <w:shd w:val="clear" w:color="auto" w:fill="auto"/>
          </w:tcPr>
          <w:p w:rsidR="00D27DCA" w:rsidRDefault="009C7554">
            <w:pPr>
              <w:jc w:val="both"/>
              <w:rPr>
                <w:b/>
                <w:lang w:val="en-GB"/>
              </w:rPr>
            </w:pPr>
            <w:r>
              <w:rPr>
                <w:b/>
                <w:lang w:val="en-GB"/>
              </w:rPr>
              <w:t>3</w:t>
            </w:r>
          </w:p>
        </w:tc>
        <w:tc>
          <w:tcPr>
            <w:tcW w:w="289" w:type="pct"/>
            <w:shd w:val="clear" w:color="auto" w:fill="auto"/>
          </w:tcPr>
          <w:p w:rsidR="00D27DCA" w:rsidRDefault="009C7554">
            <w:pPr>
              <w:jc w:val="both"/>
              <w:rPr>
                <w:b/>
                <w:lang w:val="en-GB"/>
              </w:rPr>
            </w:pPr>
            <w:r>
              <w:rPr>
                <w:b/>
                <w:lang w:val="en-GB"/>
              </w:rPr>
              <w:t>4</w:t>
            </w:r>
          </w:p>
        </w:tc>
        <w:tc>
          <w:tcPr>
            <w:tcW w:w="286" w:type="pct"/>
            <w:shd w:val="clear" w:color="auto" w:fill="auto"/>
          </w:tcPr>
          <w:p w:rsidR="00D27DCA" w:rsidRDefault="009C7554">
            <w:pPr>
              <w:jc w:val="both"/>
              <w:rPr>
                <w:b/>
                <w:lang w:val="en-GB"/>
              </w:rPr>
            </w:pPr>
            <w:r>
              <w:rPr>
                <w:b/>
                <w:lang w:val="en-GB"/>
              </w:rPr>
              <w:t>5</w:t>
            </w:r>
          </w:p>
        </w:tc>
      </w:tr>
      <w:tr w:rsidR="00D27DCA">
        <w:tc>
          <w:tcPr>
            <w:tcW w:w="204" w:type="pct"/>
            <w:shd w:val="clear" w:color="auto" w:fill="auto"/>
          </w:tcPr>
          <w:p w:rsidR="00D27DCA" w:rsidRDefault="00D27DCA">
            <w:pPr>
              <w:pStyle w:val="ListParagraph"/>
              <w:numPr>
                <w:ilvl w:val="0"/>
                <w:numId w:val="18"/>
              </w:numPr>
              <w:spacing w:after="0" w:line="240" w:lineRule="auto"/>
              <w:rPr>
                <w:rFonts w:ascii="Times New Roman" w:hAnsi="Times New Roman"/>
                <w:sz w:val="24"/>
                <w:szCs w:val="24"/>
                <w:lang w:val="en-GB"/>
              </w:rPr>
            </w:pPr>
          </w:p>
        </w:tc>
        <w:tc>
          <w:tcPr>
            <w:tcW w:w="3362" w:type="pct"/>
            <w:shd w:val="clear" w:color="auto" w:fill="auto"/>
          </w:tcPr>
          <w:p w:rsidR="00D27DCA" w:rsidRDefault="009C7554">
            <w:pPr>
              <w:rPr>
                <w:lang w:val="en-GB"/>
              </w:rPr>
            </w:pPr>
            <w:r>
              <w:rPr>
                <w:lang w:val="en-GB"/>
              </w:rPr>
              <w:t>I practice mixed farming system</w:t>
            </w:r>
          </w:p>
        </w:tc>
        <w:tc>
          <w:tcPr>
            <w:tcW w:w="281" w:type="pct"/>
            <w:shd w:val="clear" w:color="auto" w:fill="auto"/>
          </w:tcPr>
          <w:p w:rsidR="00D27DCA" w:rsidRDefault="00D27DCA">
            <w:pPr>
              <w:jc w:val="both"/>
              <w:rPr>
                <w:b/>
                <w:lang w:val="en-GB"/>
              </w:rPr>
            </w:pPr>
          </w:p>
        </w:tc>
        <w:tc>
          <w:tcPr>
            <w:tcW w:w="289" w:type="pct"/>
            <w:shd w:val="clear" w:color="auto" w:fill="auto"/>
          </w:tcPr>
          <w:p w:rsidR="00D27DCA" w:rsidRDefault="00D27DCA">
            <w:pPr>
              <w:jc w:val="both"/>
              <w:rPr>
                <w:b/>
                <w:lang w:val="en-GB"/>
              </w:rPr>
            </w:pPr>
          </w:p>
        </w:tc>
        <w:tc>
          <w:tcPr>
            <w:tcW w:w="289" w:type="pct"/>
            <w:shd w:val="clear" w:color="auto" w:fill="auto"/>
          </w:tcPr>
          <w:p w:rsidR="00D27DCA" w:rsidRDefault="00D27DCA">
            <w:pPr>
              <w:jc w:val="both"/>
              <w:rPr>
                <w:b/>
                <w:lang w:val="en-GB"/>
              </w:rPr>
            </w:pPr>
          </w:p>
        </w:tc>
        <w:tc>
          <w:tcPr>
            <w:tcW w:w="289" w:type="pct"/>
            <w:shd w:val="clear" w:color="auto" w:fill="auto"/>
          </w:tcPr>
          <w:p w:rsidR="00D27DCA" w:rsidRDefault="00D27DCA">
            <w:pPr>
              <w:jc w:val="both"/>
              <w:rPr>
                <w:b/>
                <w:lang w:val="en-GB"/>
              </w:rPr>
            </w:pPr>
          </w:p>
        </w:tc>
        <w:tc>
          <w:tcPr>
            <w:tcW w:w="286" w:type="pct"/>
            <w:shd w:val="clear" w:color="auto" w:fill="auto"/>
          </w:tcPr>
          <w:p w:rsidR="00D27DCA" w:rsidRDefault="00D27DCA">
            <w:pPr>
              <w:jc w:val="both"/>
              <w:rPr>
                <w:b/>
                <w:lang w:val="en-GB"/>
              </w:rPr>
            </w:pPr>
          </w:p>
        </w:tc>
      </w:tr>
      <w:tr w:rsidR="00D27DCA">
        <w:tc>
          <w:tcPr>
            <w:tcW w:w="204" w:type="pct"/>
            <w:shd w:val="clear" w:color="auto" w:fill="auto"/>
          </w:tcPr>
          <w:p w:rsidR="00D27DCA" w:rsidRDefault="00D27DCA">
            <w:pPr>
              <w:pStyle w:val="ListParagraph"/>
              <w:numPr>
                <w:ilvl w:val="0"/>
                <w:numId w:val="18"/>
              </w:numPr>
              <w:spacing w:after="0" w:line="240" w:lineRule="auto"/>
              <w:rPr>
                <w:rFonts w:ascii="Times New Roman" w:hAnsi="Times New Roman"/>
                <w:sz w:val="24"/>
                <w:szCs w:val="24"/>
                <w:lang w:val="en-GB"/>
              </w:rPr>
            </w:pPr>
          </w:p>
        </w:tc>
        <w:tc>
          <w:tcPr>
            <w:tcW w:w="3362" w:type="pct"/>
            <w:shd w:val="clear" w:color="auto" w:fill="auto"/>
          </w:tcPr>
          <w:p w:rsidR="00D27DCA" w:rsidRDefault="009C7554">
            <w:pPr>
              <w:rPr>
                <w:lang w:val="en-GB"/>
              </w:rPr>
            </w:pPr>
            <w:r>
              <w:rPr>
                <w:lang w:val="en-GB"/>
              </w:rPr>
              <w:t xml:space="preserve">I operated a large scale farming on my enterprise </w:t>
            </w:r>
            <w:r>
              <w:rPr>
                <w:lang w:val="en-GB"/>
              </w:rPr>
              <w:t>before the project</w:t>
            </w:r>
          </w:p>
        </w:tc>
        <w:tc>
          <w:tcPr>
            <w:tcW w:w="281" w:type="pct"/>
            <w:shd w:val="clear" w:color="auto" w:fill="auto"/>
          </w:tcPr>
          <w:p w:rsidR="00D27DCA" w:rsidRDefault="00D27DCA">
            <w:pPr>
              <w:jc w:val="both"/>
              <w:rPr>
                <w:b/>
                <w:lang w:val="en-GB"/>
              </w:rPr>
            </w:pPr>
          </w:p>
        </w:tc>
        <w:tc>
          <w:tcPr>
            <w:tcW w:w="289" w:type="pct"/>
            <w:shd w:val="clear" w:color="auto" w:fill="auto"/>
          </w:tcPr>
          <w:p w:rsidR="00D27DCA" w:rsidRDefault="00D27DCA">
            <w:pPr>
              <w:jc w:val="both"/>
              <w:rPr>
                <w:b/>
                <w:lang w:val="en-GB"/>
              </w:rPr>
            </w:pPr>
          </w:p>
        </w:tc>
        <w:tc>
          <w:tcPr>
            <w:tcW w:w="289" w:type="pct"/>
            <w:shd w:val="clear" w:color="auto" w:fill="auto"/>
          </w:tcPr>
          <w:p w:rsidR="00D27DCA" w:rsidRDefault="00D27DCA">
            <w:pPr>
              <w:jc w:val="both"/>
              <w:rPr>
                <w:b/>
                <w:lang w:val="en-GB"/>
              </w:rPr>
            </w:pPr>
          </w:p>
        </w:tc>
        <w:tc>
          <w:tcPr>
            <w:tcW w:w="289" w:type="pct"/>
            <w:shd w:val="clear" w:color="auto" w:fill="auto"/>
          </w:tcPr>
          <w:p w:rsidR="00D27DCA" w:rsidRDefault="00D27DCA">
            <w:pPr>
              <w:jc w:val="both"/>
              <w:rPr>
                <w:b/>
                <w:lang w:val="en-GB"/>
              </w:rPr>
            </w:pPr>
          </w:p>
        </w:tc>
        <w:tc>
          <w:tcPr>
            <w:tcW w:w="286" w:type="pct"/>
            <w:shd w:val="clear" w:color="auto" w:fill="auto"/>
          </w:tcPr>
          <w:p w:rsidR="00D27DCA" w:rsidRDefault="00D27DCA">
            <w:pPr>
              <w:jc w:val="both"/>
              <w:rPr>
                <w:b/>
                <w:lang w:val="en-GB"/>
              </w:rPr>
            </w:pPr>
          </w:p>
        </w:tc>
      </w:tr>
      <w:tr w:rsidR="00D27DCA">
        <w:tc>
          <w:tcPr>
            <w:tcW w:w="204" w:type="pct"/>
            <w:shd w:val="clear" w:color="auto" w:fill="auto"/>
          </w:tcPr>
          <w:p w:rsidR="00D27DCA" w:rsidRDefault="00D27DCA">
            <w:pPr>
              <w:pStyle w:val="ListParagraph"/>
              <w:numPr>
                <w:ilvl w:val="0"/>
                <w:numId w:val="18"/>
              </w:numPr>
              <w:spacing w:after="0" w:line="240" w:lineRule="auto"/>
              <w:rPr>
                <w:rFonts w:ascii="Times New Roman" w:hAnsi="Times New Roman"/>
                <w:sz w:val="24"/>
                <w:szCs w:val="24"/>
                <w:lang w:val="en-GB"/>
              </w:rPr>
            </w:pPr>
          </w:p>
        </w:tc>
        <w:tc>
          <w:tcPr>
            <w:tcW w:w="3362" w:type="pct"/>
            <w:shd w:val="clear" w:color="auto" w:fill="auto"/>
          </w:tcPr>
          <w:p w:rsidR="00D27DCA" w:rsidRDefault="009C7554">
            <w:pPr>
              <w:rPr>
                <w:lang w:val="en-GB"/>
              </w:rPr>
            </w:pPr>
            <w:r>
              <w:rPr>
                <w:lang w:val="en-GB"/>
              </w:rPr>
              <w:t xml:space="preserve">I seek and utilise extension services </w:t>
            </w:r>
          </w:p>
        </w:tc>
        <w:tc>
          <w:tcPr>
            <w:tcW w:w="281" w:type="pct"/>
            <w:shd w:val="clear" w:color="auto" w:fill="auto"/>
          </w:tcPr>
          <w:p w:rsidR="00D27DCA" w:rsidRDefault="00D27DCA">
            <w:pPr>
              <w:jc w:val="both"/>
              <w:rPr>
                <w:b/>
                <w:lang w:val="en-GB"/>
              </w:rPr>
            </w:pPr>
          </w:p>
        </w:tc>
        <w:tc>
          <w:tcPr>
            <w:tcW w:w="289" w:type="pct"/>
            <w:shd w:val="clear" w:color="auto" w:fill="auto"/>
          </w:tcPr>
          <w:p w:rsidR="00D27DCA" w:rsidRDefault="00D27DCA">
            <w:pPr>
              <w:jc w:val="both"/>
              <w:rPr>
                <w:b/>
                <w:lang w:val="en-GB"/>
              </w:rPr>
            </w:pPr>
          </w:p>
        </w:tc>
        <w:tc>
          <w:tcPr>
            <w:tcW w:w="289" w:type="pct"/>
            <w:shd w:val="clear" w:color="auto" w:fill="auto"/>
          </w:tcPr>
          <w:p w:rsidR="00D27DCA" w:rsidRDefault="00D27DCA">
            <w:pPr>
              <w:jc w:val="both"/>
              <w:rPr>
                <w:b/>
                <w:lang w:val="en-GB"/>
              </w:rPr>
            </w:pPr>
          </w:p>
        </w:tc>
        <w:tc>
          <w:tcPr>
            <w:tcW w:w="289" w:type="pct"/>
            <w:shd w:val="clear" w:color="auto" w:fill="auto"/>
          </w:tcPr>
          <w:p w:rsidR="00D27DCA" w:rsidRDefault="00D27DCA">
            <w:pPr>
              <w:jc w:val="both"/>
              <w:rPr>
                <w:b/>
                <w:lang w:val="en-GB"/>
              </w:rPr>
            </w:pPr>
          </w:p>
        </w:tc>
        <w:tc>
          <w:tcPr>
            <w:tcW w:w="286" w:type="pct"/>
            <w:shd w:val="clear" w:color="auto" w:fill="auto"/>
          </w:tcPr>
          <w:p w:rsidR="00D27DCA" w:rsidRDefault="00D27DCA">
            <w:pPr>
              <w:jc w:val="both"/>
              <w:rPr>
                <w:b/>
                <w:lang w:val="en-GB"/>
              </w:rPr>
            </w:pPr>
          </w:p>
        </w:tc>
      </w:tr>
      <w:tr w:rsidR="00D27DCA">
        <w:tc>
          <w:tcPr>
            <w:tcW w:w="204" w:type="pct"/>
            <w:shd w:val="clear" w:color="auto" w:fill="auto"/>
          </w:tcPr>
          <w:p w:rsidR="00D27DCA" w:rsidRDefault="00D27DCA">
            <w:pPr>
              <w:pStyle w:val="ListParagraph"/>
              <w:numPr>
                <w:ilvl w:val="0"/>
                <w:numId w:val="18"/>
              </w:numPr>
              <w:spacing w:after="0" w:line="240" w:lineRule="auto"/>
              <w:rPr>
                <w:rFonts w:ascii="Times New Roman" w:hAnsi="Times New Roman"/>
                <w:sz w:val="24"/>
                <w:szCs w:val="24"/>
                <w:lang w:val="en-GB"/>
              </w:rPr>
            </w:pPr>
          </w:p>
        </w:tc>
        <w:tc>
          <w:tcPr>
            <w:tcW w:w="3362" w:type="pct"/>
            <w:shd w:val="clear" w:color="auto" w:fill="auto"/>
          </w:tcPr>
          <w:p w:rsidR="00D27DCA" w:rsidRDefault="009C7554">
            <w:pPr>
              <w:rPr>
                <w:lang w:val="en-GB"/>
              </w:rPr>
            </w:pPr>
            <w:r>
              <w:rPr>
                <w:lang w:val="en-GB"/>
              </w:rPr>
              <w:t>I seek and utilise credit for my farming enterprise</w:t>
            </w:r>
          </w:p>
        </w:tc>
        <w:tc>
          <w:tcPr>
            <w:tcW w:w="281" w:type="pct"/>
            <w:shd w:val="clear" w:color="auto" w:fill="auto"/>
          </w:tcPr>
          <w:p w:rsidR="00D27DCA" w:rsidRDefault="00D27DCA">
            <w:pPr>
              <w:jc w:val="both"/>
              <w:rPr>
                <w:b/>
                <w:lang w:val="en-GB"/>
              </w:rPr>
            </w:pPr>
          </w:p>
        </w:tc>
        <w:tc>
          <w:tcPr>
            <w:tcW w:w="289" w:type="pct"/>
            <w:shd w:val="clear" w:color="auto" w:fill="auto"/>
          </w:tcPr>
          <w:p w:rsidR="00D27DCA" w:rsidRDefault="00D27DCA">
            <w:pPr>
              <w:jc w:val="both"/>
              <w:rPr>
                <w:b/>
                <w:lang w:val="en-GB"/>
              </w:rPr>
            </w:pPr>
          </w:p>
        </w:tc>
        <w:tc>
          <w:tcPr>
            <w:tcW w:w="289" w:type="pct"/>
            <w:shd w:val="clear" w:color="auto" w:fill="auto"/>
          </w:tcPr>
          <w:p w:rsidR="00D27DCA" w:rsidRDefault="00D27DCA">
            <w:pPr>
              <w:jc w:val="both"/>
              <w:rPr>
                <w:b/>
                <w:lang w:val="en-GB"/>
              </w:rPr>
            </w:pPr>
          </w:p>
        </w:tc>
        <w:tc>
          <w:tcPr>
            <w:tcW w:w="289" w:type="pct"/>
            <w:shd w:val="clear" w:color="auto" w:fill="auto"/>
          </w:tcPr>
          <w:p w:rsidR="00D27DCA" w:rsidRDefault="00D27DCA">
            <w:pPr>
              <w:jc w:val="both"/>
              <w:rPr>
                <w:b/>
                <w:lang w:val="en-GB"/>
              </w:rPr>
            </w:pPr>
          </w:p>
        </w:tc>
        <w:tc>
          <w:tcPr>
            <w:tcW w:w="286" w:type="pct"/>
            <w:shd w:val="clear" w:color="auto" w:fill="auto"/>
          </w:tcPr>
          <w:p w:rsidR="00D27DCA" w:rsidRDefault="00D27DCA">
            <w:pPr>
              <w:jc w:val="both"/>
              <w:rPr>
                <w:b/>
                <w:lang w:val="en-GB"/>
              </w:rPr>
            </w:pPr>
          </w:p>
        </w:tc>
      </w:tr>
      <w:tr w:rsidR="00D27DCA">
        <w:tc>
          <w:tcPr>
            <w:tcW w:w="204" w:type="pct"/>
            <w:shd w:val="clear" w:color="auto" w:fill="auto"/>
          </w:tcPr>
          <w:p w:rsidR="00D27DCA" w:rsidRDefault="00D27DCA">
            <w:pPr>
              <w:pStyle w:val="ListParagraph"/>
              <w:numPr>
                <w:ilvl w:val="0"/>
                <w:numId w:val="18"/>
              </w:numPr>
              <w:spacing w:after="0" w:line="240" w:lineRule="auto"/>
              <w:rPr>
                <w:rFonts w:ascii="Times New Roman" w:hAnsi="Times New Roman"/>
                <w:sz w:val="24"/>
                <w:szCs w:val="24"/>
                <w:lang w:val="en-GB"/>
              </w:rPr>
            </w:pPr>
          </w:p>
        </w:tc>
        <w:tc>
          <w:tcPr>
            <w:tcW w:w="3362" w:type="pct"/>
            <w:shd w:val="clear" w:color="auto" w:fill="auto"/>
          </w:tcPr>
          <w:p w:rsidR="00D27DCA" w:rsidRDefault="009C7554">
            <w:pPr>
              <w:rPr>
                <w:lang w:val="en-GB"/>
              </w:rPr>
            </w:pPr>
            <w:r>
              <w:rPr>
                <w:lang w:val="en-GB"/>
              </w:rPr>
              <w:t>I am a full time farmer</w:t>
            </w:r>
          </w:p>
        </w:tc>
        <w:tc>
          <w:tcPr>
            <w:tcW w:w="281" w:type="pct"/>
            <w:shd w:val="clear" w:color="auto" w:fill="auto"/>
          </w:tcPr>
          <w:p w:rsidR="00D27DCA" w:rsidRDefault="00D27DCA">
            <w:pPr>
              <w:jc w:val="both"/>
              <w:rPr>
                <w:b/>
                <w:lang w:val="en-GB"/>
              </w:rPr>
            </w:pPr>
          </w:p>
        </w:tc>
        <w:tc>
          <w:tcPr>
            <w:tcW w:w="289" w:type="pct"/>
            <w:shd w:val="clear" w:color="auto" w:fill="auto"/>
          </w:tcPr>
          <w:p w:rsidR="00D27DCA" w:rsidRDefault="00D27DCA">
            <w:pPr>
              <w:jc w:val="both"/>
              <w:rPr>
                <w:b/>
                <w:lang w:val="en-GB"/>
              </w:rPr>
            </w:pPr>
          </w:p>
        </w:tc>
        <w:tc>
          <w:tcPr>
            <w:tcW w:w="289" w:type="pct"/>
            <w:shd w:val="clear" w:color="auto" w:fill="auto"/>
          </w:tcPr>
          <w:p w:rsidR="00D27DCA" w:rsidRDefault="00D27DCA">
            <w:pPr>
              <w:jc w:val="both"/>
              <w:rPr>
                <w:b/>
                <w:lang w:val="en-GB"/>
              </w:rPr>
            </w:pPr>
          </w:p>
        </w:tc>
        <w:tc>
          <w:tcPr>
            <w:tcW w:w="289" w:type="pct"/>
            <w:shd w:val="clear" w:color="auto" w:fill="auto"/>
          </w:tcPr>
          <w:p w:rsidR="00D27DCA" w:rsidRDefault="00D27DCA">
            <w:pPr>
              <w:jc w:val="both"/>
              <w:rPr>
                <w:b/>
                <w:lang w:val="en-GB"/>
              </w:rPr>
            </w:pPr>
          </w:p>
        </w:tc>
        <w:tc>
          <w:tcPr>
            <w:tcW w:w="286" w:type="pct"/>
            <w:shd w:val="clear" w:color="auto" w:fill="auto"/>
          </w:tcPr>
          <w:p w:rsidR="00D27DCA" w:rsidRDefault="00D27DCA">
            <w:pPr>
              <w:jc w:val="both"/>
              <w:rPr>
                <w:b/>
                <w:lang w:val="en-GB"/>
              </w:rPr>
            </w:pPr>
          </w:p>
        </w:tc>
      </w:tr>
    </w:tbl>
    <w:p w:rsidR="00D27DCA" w:rsidRDefault="00D27DCA">
      <w:pPr>
        <w:rPr>
          <w:b/>
          <w:lang w:val="en-GB"/>
        </w:rPr>
      </w:pPr>
    </w:p>
    <w:p w:rsidR="00D27DCA" w:rsidRDefault="00D27DCA">
      <w:pPr>
        <w:jc w:val="both"/>
      </w:pPr>
    </w:p>
    <w:p w:rsidR="00D27DCA" w:rsidRDefault="00D27DCA">
      <w:pPr>
        <w:rPr>
          <w:b/>
        </w:rPr>
      </w:pPr>
    </w:p>
    <w:p w:rsidR="00D27DCA" w:rsidRDefault="00D27DCA">
      <w:pPr>
        <w:rPr>
          <w:b/>
        </w:rPr>
      </w:pPr>
    </w:p>
    <w:p w:rsidR="00D27DCA" w:rsidRDefault="00D27DCA">
      <w:pPr>
        <w:rPr>
          <w:b/>
        </w:rPr>
      </w:pPr>
    </w:p>
    <w:p w:rsidR="00D27DCA" w:rsidRDefault="00D27DCA">
      <w:pPr>
        <w:rPr>
          <w:b/>
        </w:rPr>
      </w:pPr>
    </w:p>
    <w:p w:rsidR="00D27DCA" w:rsidRDefault="009C7554">
      <w:pPr>
        <w:rPr>
          <w:b/>
        </w:rPr>
      </w:pPr>
      <w:r>
        <w:rPr>
          <w:b/>
        </w:rPr>
        <w:br w:type="page"/>
      </w:r>
      <w:r>
        <w:rPr>
          <w:b/>
        </w:rPr>
        <w:lastRenderedPageBreak/>
        <w:t>SECTION FIVE: PERFORMANCE OF THE NARIGP PROJECT</w:t>
      </w:r>
    </w:p>
    <w:p w:rsidR="00D27DCA" w:rsidRDefault="009C7554">
      <w:pPr>
        <w:pStyle w:val="ListParagraph"/>
        <w:numPr>
          <w:ilvl w:val="0"/>
          <w:numId w:val="19"/>
        </w:numPr>
        <w:spacing w:after="0" w:line="240" w:lineRule="auto"/>
        <w:rPr>
          <w:rFonts w:ascii="Times New Roman" w:hAnsi="Times New Roman"/>
          <w:sz w:val="24"/>
          <w:szCs w:val="24"/>
        </w:rPr>
      </w:pPr>
      <w:r>
        <w:rPr>
          <w:rFonts w:ascii="Times New Roman" w:hAnsi="Times New Roman"/>
          <w:sz w:val="24"/>
          <w:szCs w:val="24"/>
        </w:rPr>
        <w:t>Measuring productivity and profitability</w:t>
      </w:r>
      <w:r>
        <w:rPr>
          <w:rFonts w:ascii="Times New Roman" w:hAnsi="Times New Roman"/>
          <w:sz w:val="24"/>
          <w:szCs w:val="24"/>
        </w:rPr>
        <w:t xml:space="preserve"> for crop enterprises (for respondents who are doing green grams, tomatoes or mangos)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7"/>
        <w:gridCol w:w="1697"/>
        <w:gridCol w:w="3464"/>
        <w:gridCol w:w="1371"/>
        <w:gridCol w:w="1200"/>
      </w:tblGrid>
      <w:tr w:rsidR="00D27DCA">
        <w:tc>
          <w:tcPr>
            <w:tcW w:w="540" w:type="pct"/>
            <w:shd w:val="clear" w:color="auto" w:fill="auto"/>
          </w:tcPr>
          <w:p w:rsidR="00D27DCA" w:rsidRDefault="00D27DCA"/>
        </w:tc>
        <w:tc>
          <w:tcPr>
            <w:tcW w:w="979" w:type="pct"/>
            <w:shd w:val="clear" w:color="auto" w:fill="auto"/>
          </w:tcPr>
          <w:p w:rsidR="00D27DCA" w:rsidRDefault="009C7554">
            <w:r>
              <w:t>Item of measurement</w:t>
            </w:r>
          </w:p>
        </w:tc>
        <w:tc>
          <w:tcPr>
            <w:tcW w:w="1998" w:type="pct"/>
            <w:shd w:val="clear" w:color="auto" w:fill="auto"/>
          </w:tcPr>
          <w:p w:rsidR="00D27DCA" w:rsidRDefault="009C7554">
            <w:r>
              <w:t>Unit of measurement</w:t>
            </w:r>
          </w:p>
        </w:tc>
        <w:tc>
          <w:tcPr>
            <w:tcW w:w="791" w:type="pct"/>
            <w:shd w:val="clear" w:color="auto" w:fill="auto"/>
          </w:tcPr>
          <w:p w:rsidR="00D27DCA" w:rsidRDefault="009C7554">
            <w:r>
              <w:t>Status before project</w:t>
            </w:r>
          </w:p>
        </w:tc>
        <w:tc>
          <w:tcPr>
            <w:tcW w:w="692" w:type="pct"/>
            <w:shd w:val="clear" w:color="auto" w:fill="auto"/>
          </w:tcPr>
          <w:p w:rsidR="00D27DCA" w:rsidRDefault="009C7554">
            <w:r>
              <w:t>Status after project</w:t>
            </w:r>
          </w:p>
        </w:tc>
      </w:tr>
      <w:tr w:rsidR="00D27DCA">
        <w:tc>
          <w:tcPr>
            <w:tcW w:w="540" w:type="pct"/>
            <w:vMerge w:val="restart"/>
            <w:shd w:val="clear" w:color="auto" w:fill="auto"/>
          </w:tcPr>
          <w:p w:rsidR="00D27DCA" w:rsidRDefault="00D27DCA">
            <w:pPr>
              <w:pStyle w:val="ListParagraph"/>
              <w:numPr>
                <w:ilvl w:val="0"/>
                <w:numId w:val="20"/>
              </w:numPr>
              <w:spacing w:after="0" w:line="240" w:lineRule="auto"/>
              <w:rPr>
                <w:rFonts w:ascii="Times New Roman" w:hAnsi="Times New Roman"/>
                <w:sz w:val="24"/>
                <w:szCs w:val="24"/>
              </w:rPr>
            </w:pPr>
          </w:p>
        </w:tc>
        <w:tc>
          <w:tcPr>
            <w:tcW w:w="979" w:type="pct"/>
            <w:vMerge w:val="restart"/>
            <w:shd w:val="clear" w:color="auto" w:fill="auto"/>
          </w:tcPr>
          <w:p w:rsidR="00D27DCA" w:rsidRDefault="009C7554">
            <w:r>
              <w:t>Productivity</w:t>
            </w:r>
          </w:p>
        </w:tc>
        <w:tc>
          <w:tcPr>
            <w:tcW w:w="1998" w:type="pct"/>
            <w:shd w:val="clear" w:color="auto" w:fill="auto"/>
          </w:tcPr>
          <w:p w:rsidR="00D27DCA" w:rsidRDefault="009C7554">
            <w:r>
              <w:t>Acreage/number of trees(for mangos)</w:t>
            </w:r>
          </w:p>
        </w:tc>
        <w:tc>
          <w:tcPr>
            <w:tcW w:w="791" w:type="pct"/>
            <w:shd w:val="clear" w:color="auto" w:fill="auto"/>
          </w:tcPr>
          <w:p w:rsidR="00D27DCA" w:rsidRDefault="00D27DCA"/>
        </w:tc>
        <w:tc>
          <w:tcPr>
            <w:tcW w:w="692" w:type="pct"/>
            <w:shd w:val="clear" w:color="auto" w:fill="auto"/>
          </w:tcPr>
          <w:p w:rsidR="00D27DCA" w:rsidRDefault="00D27DCA"/>
        </w:tc>
      </w:tr>
      <w:tr w:rsidR="00D27DCA">
        <w:tc>
          <w:tcPr>
            <w:tcW w:w="540" w:type="pct"/>
            <w:vMerge/>
            <w:shd w:val="clear" w:color="auto" w:fill="auto"/>
          </w:tcPr>
          <w:p w:rsidR="00D27DCA" w:rsidRDefault="00D27DCA">
            <w:pPr>
              <w:pStyle w:val="ListParagraph"/>
              <w:numPr>
                <w:ilvl w:val="0"/>
                <w:numId w:val="21"/>
              </w:numPr>
              <w:spacing w:after="0" w:line="240" w:lineRule="auto"/>
              <w:rPr>
                <w:rFonts w:ascii="Times New Roman" w:hAnsi="Times New Roman"/>
                <w:sz w:val="24"/>
                <w:szCs w:val="24"/>
              </w:rPr>
            </w:pPr>
          </w:p>
        </w:tc>
        <w:tc>
          <w:tcPr>
            <w:tcW w:w="979" w:type="pct"/>
            <w:vMerge/>
            <w:shd w:val="clear" w:color="auto" w:fill="auto"/>
          </w:tcPr>
          <w:p w:rsidR="00D27DCA" w:rsidRDefault="00D27DCA"/>
        </w:tc>
        <w:tc>
          <w:tcPr>
            <w:tcW w:w="1998" w:type="pct"/>
            <w:shd w:val="clear" w:color="auto" w:fill="auto"/>
          </w:tcPr>
          <w:p w:rsidR="00D27DCA" w:rsidRDefault="009C7554">
            <w:r>
              <w:t>Production per acre/tree</w:t>
            </w:r>
          </w:p>
        </w:tc>
        <w:tc>
          <w:tcPr>
            <w:tcW w:w="791" w:type="pct"/>
            <w:shd w:val="clear" w:color="auto" w:fill="auto"/>
          </w:tcPr>
          <w:p w:rsidR="00D27DCA" w:rsidRDefault="00D27DCA"/>
        </w:tc>
        <w:tc>
          <w:tcPr>
            <w:tcW w:w="692" w:type="pct"/>
            <w:shd w:val="clear" w:color="auto" w:fill="auto"/>
          </w:tcPr>
          <w:p w:rsidR="00D27DCA" w:rsidRDefault="00D27DCA"/>
        </w:tc>
      </w:tr>
      <w:tr w:rsidR="00D27DCA">
        <w:tc>
          <w:tcPr>
            <w:tcW w:w="540" w:type="pct"/>
            <w:shd w:val="clear" w:color="auto" w:fill="auto"/>
          </w:tcPr>
          <w:p w:rsidR="00D27DCA" w:rsidRDefault="00D27DCA">
            <w:pPr>
              <w:pStyle w:val="ListParagraph"/>
              <w:spacing w:after="0" w:line="240" w:lineRule="auto"/>
              <w:rPr>
                <w:rFonts w:ascii="Times New Roman" w:hAnsi="Times New Roman"/>
                <w:sz w:val="24"/>
                <w:szCs w:val="24"/>
              </w:rPr>
            </w:pPr>
          </w:p>
          <w:p w:rsidR="00D27DCA" w:rsidRDefault="00D27DCA">
            <w:pPr>
              <w:pStyle w:val="ListParagraph"/>
              <w:numPr>
                <w:ilvl w:val="0"/>
                <w:numId w:val="20"/>
              </w:numPr>
              <w:spacing w:after="0" w:line="240" w:lineRule="auto"/>
              <w:rPr>
                <w:rFonts w:ascii="Times New Roman" w:hAnsi="Times New Roman"/>
                <w:sz w:val="24"/>
                <w:szCs w:val="24"/>
              </w:rPr>
            </w:pPr>
          </w:p>
        </w:tc>
        <w:tc>
          <w:tcPr>
            <w:tcW w:w="979" w:type="pct"/>
            <w:shd w:val="clear" w:color="auto" w:fill="auto"/>
          </w:tcPr>
          <w:p w:rsidR="00D27DCA" w:rsidRDefault="009C7554">
            <w:r>
              <w:t xml:space="preserve">Profitability </w:t>
            </w:r>
          </w:p>
        </w:tc>
        <w:tc>
          <w:tcPr>
            <w:tcW w:w="1998" w:type="pct"/>
            <w:shd w:val="clear" w:color="auto" w:fill="auto"/>
          </w:tcPr>
          <w:p w:rsidR="00D27DCA" w:rsidRDefault="009C7554">
            <w:r>
              <w:t xml:space="preserve">Price per Kg/Piece in </w:t>
            </w:r>
            <w:proofErr w:type="spellStart"/>
            <w:r>
              <w:t>Ksh</w:t>
            </w:r>
            <w:proofErr w:type="spellEnd"/>
            <w:r>
              <w:t xml:space="preserve"> </w:t>
            </w:r>
          </w:p>
        </w:tc>
        <w:tc>
          <w:tcPr>
            <w:tcW w:w="791" w:type="pct"/>
            <w:shd w:val="clear" w:color="auto" w:fill="auto"/>
          </w:tcPr>
          <w:p w:rsidR="00D27DCA" w:rsidRDefault="00D27DCA"/>
        </w:tc>
        <w:tc>
          <w:tcPr>
            <w:tcW w:w="692" w:type="pct"/>
            <w:shd w:val="clear" w:color="auto" w:fill="auto"/>
          </w:tcPr>
          <w:p w:rsidR="00D27DCA" w:rsidRDefault="00D27DCA"/>
        </w:tc>
      </w:tr>
      <w:tr w:rsidR="00D27DCA">
        <w:tc>
          <w:tcPr>
            <w:tcW w:w="540" w:type="pct"/>
            <w:shd w:val="clear" w:color="auto" w:fill="auto"/>
          </w:tcPr>
          <w:p w:rsidR="00D27DCA" w:rsidRDefault="00D27DCA">
            <w:pPr>
              <w:pStyle w:val="ListParagraph"/>
              <w:numPr>
                <w:ilvl w:val="0"/>
                <w:numId w:val="20"/>
              </w:numPr>
              <w:spacing w:after="0" w:line="240" w:lineRule="auto"/>
              <w:rPr>
                <w:rFonts w:ascii="Times New Roman" w:hAnsi="Times New Roman"/>
                <w:sz w:val="24"/>
                <w:szCs w:val="24"/>
              </w:rPr>
            </w:pPr>
          </w:p>
        </w:tc>
        <w:tc>
          <w:tcPr>
            <w:tcW w:w="979" w:type="pct"/>
            <w:shd w:val="clear" w:color="auto" w:fill="auto"/>
          </w:tcPr>
          <w:p w:rsidR="00D27DCA" w:rsidRDefault="009C7554">
            <w:r>
              <w:t>New sources of income</w:t>
            </w:r>
          </w:p>
        </w:tc>
        <w:tc>
          <w:tcPr>
            <w:tcW w:w="1998" w:type="pct"/>
            <w:shd w:val="clear" w:color="auto" w:fill="auto"/>
          </w:tcPr>
          <w:p w:rsidR="00D27DCA" w:rsidRDefault="009C7554">
            <w:r>
              <w:t>Income earned per year in thousands of shillings</w:t>
            </w:r>
          </w:p>
        </w:tc>
        <w:tc>
          <w:tcPr>
            <w:tcW w:w="791" w:type="pct"/>
            <w:shd w:val="clear" w:color="auto" w:fill="auto"/>
          </w:tcPr>
          <w:p w:rsidR="00D27DCA" w:rsidRDefault="00D27DCA"/>
        </w:tc>
        <w:tc>
          <w:tcPr>
            <w:tcW w:w="692" w:type="pct"/>
            <w:shd w:val="clear" w:color="auto" w:fill="auto"/>
          </w:tcPr>
          <w:p w:rsidR="00D27DCA" w:rsidRDefault="00D27DCA"/>
        </w:tc>
      </w:tr>
      <w:tr w:rsidR="00D27DCA">
        <w:tc>
          <w:tcPr>
            <w:tcW w:w="540" w:type="pct"/>
            <w:shd w:val="clear" w:color="auto" w:fill="auto"/>
          </w:tcPr>
          <w:p w:rsidR="00D27DCA" w:rsidRDefault="00D27DCA">
            <w:pPr>
              <w:pStyle w:val="ListParagraph"/>
              <w:numPr>
                <w:ilvl w:val="0"/>
                <w:numId w:val="20"/>
              </w:numPr>
              <w:spacing w:after="0" w:line="240" w:lineRule="auto"/>
              <w:rPr>
                <w:rFonts w:ascii="Times New Roman" w:hAnsi="Times New Roman"/>
                <w:sz w:val="24"/>
                <w:szCs w:val="24"/>
              </w:rPr>
            </w:pPr>
          </w:p>
        </w:tc>
        <w:tc>
          <w:tcPr>
            <w:tcW w:w="979" w:type="pct"/>
            <w:shd w:val="clear" w:color="auto" w:fill="auto"/>
          </w:tcPr>
          <w:p w:rsidR="00D27DCA" w:rsidRDefault="009C7554">
            <w:r>
              <w:t>Employment creation</w:t>
            </w:r>
          </w:p>
        </w:tc>
        <w:tc>
          <w:tcPr>
            <w:tcW w:w="1998" w:type="pct"/>
            <w:shd w:val="clear" w:color="auto" w:fill="auto"/>
          </w:tcPr>
          <w:p w:rsidR="00D27DCA" w:rsidRDefault="009C7554">
            <w:r>
              <w:t>Number of employees</w:t>
            </w:r>
          </w:p>
        </w:tc>
        <w:tc>
          <w:tcPr>
            <w:tcW w:w="791" w:type="pct"/>
            <w:shd w:val="clear" w:color="auto" w:fill="auto"/>
          </w:tcPr>
          <w:p w:rsidR="00D27DCA" w:rsidRDefault="00D27DCA"/>
        </w:tc>
        <w:tc>
          <w:tcPr>
            <w:tcW w:w="692" w:type="pct"/>
            <w:shd w:val="clear" w:color="auto" w:fill="auto"/>
          </w:tcPr>
          <w:p w:rsidR="00D27DCA" w:rsidRDefault="00D27DCA"/>
        </w:tc>
      </w:tr>
    </w:tbl>
    <w:p w:rsidR="00D27DCA" w:rsidRDefault="00D27DCA"/>
    <w:p w:rsidR="00D27DCA" w:rsidRDefault="009C7554">
      <w:pPr>
        <w:pStyle w:val="ListParagraph"/>
        <w:numPr>
          <w:ilvl w:val="0"/>
          <w:numId w:val="19"/>
        </w:numPr>
        <w:spacing w:after="0" w:line="240" w:lineRule="auto"/>
        <w:rPr>
          <w:rFonts w:ascii="Times New Roman" w:hAnsi="Times New Roman"/>
          <w:sz w:val="24"/>
          <w:szCs w:val="24"/>
        </w:rPr>
      </w:pPr>
      <w:r>
        <w:rPr>
          <w:rFonts w:ascii="Times New Roman" w:hAnsi="Times New Roman"/>
          <w:sz w:val="24"/>
          <w:szCs w:val="24"/>
        </w:rPr>
        <w:t xml:space="preserve">Measuring productivity and profitability for poultry enterprises (for respondents who are </w:t>
      </w:r>
      <w:r>
        <w:rPr>
          <w:rFonts w:ascii="Times New Roman" w:hAnsi="Times New Roman"/>
          <w:sz w:val="24"/>
          <w:szCs w:val="24"/>
        </w:rPr>
        <w:t>doing poultry farming)</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79"/>
        <w:gridCol w:w="1836"/>
        <w:gridCol w:w="3589"/>
        <w:gridCol w:w="1418"/>
        <w:gridCol w:w="1247"/>
      </w:tblGrid>
      <w:tr w:rsidR="00D27DCA">
        <w:tc>
          <w:tcPr>
            <w:tcW w:w="334" w:type="pct"/>
            <w:shd w:val="clear" w:color="auto" w:fill="auto"/>
          </w:tcPr>
          <w:p w:rsidR="00D27DCA" w:rsidRDefault="00D27DCA"/>
        </w:tc>
        <w:tc>
          <w:tcPr>
            <w:tcW w:w="1059" w:type="pct"/>
            <w:shd w:val="clear" w:color="auto" w:fill="auto"/>
          </w:tcPr>
          <w:p w:rsidR="00D27DCA" w:rsidRDefault="009C7554">
            <w:r>
              <w:t>Item of measurement</w:t>
            </w:r>
          </w:p>
        </w:tc>
        <w:tc>
          <w:tcPr>
            <w:tcW w:w="2070" w:type="pct"/>
            <w:shd w:val="clear" w:color="auto" w:fill="auto"/>
          </w:tcPr>
          <w:p w:rsidR="00D27DCA" w:rsidRDefault="009C7554">
            <w:r>
              <w:t>Unit of measurement</w:t>
            </w:r>
          </w:p>
        </w:tc>
        <w:tc>
          <w:tcPr>
            <w:tcW w:w="818" w:type="pct"/>
            <w:shd w:val="clear" w:color="auto" w:fill="auto"/>
          </w:tcPr>
          <w:p w:rsidR="00D27DCA" w:rsidRDefault="009C7554">
            <w:r>
              <w:t>Status before project</w:t>
            </w:r>
          </w:p>
        </w:tc>
        <w:tc>
          <w:tcPr>
            <w:tcW w:w="719" w:type="pct"/>
            <w:shd w:val="clear" w:color="auto" w:fill="auto"/>
          </w:tcPr>
          <w:p w:rsidR="00D27DCA" w:rsidRDefault="009C7554">
            <w:r>
              <w:t>Status after project</w:t>
            </w:r>
          </w:p>
        </w:tc>
      </w:tr>
      <w:tr w:rsidR="00D27DCA">
        <w:tc>
          <w:tcPr>
            <w:tcW w:w="334" w:type="pct"/>
            <w:vMerge w:val="restart"/>
            <w:shd w:val="clear" w:color="auto" w:fill="auto"/>
          </w:tcPr>
          <w:p w:rsidR="00D27DCA" w:rsidRDefault="00D27DCA">
            <w:pPr>
              <w:pStyle w:val="ListParagraph"/>
              <w:numPr>
                <w:ilvl w:val="0"/>
                <w:numId w:val="22"/>
              </w:numPr>
              <w:spacing w:after="0" w:line="240" w:lineRule="auto"/>
              <w:rPr>
                <w:rFonts w:ascii="Times New Roman" w:hAnsi="Times New Roman"/>
                <w:sz w:val="24"/>
                <w:szCs w:val="24"/>
              </w:rPr>
            </w:pPr>
          </w:p>
        </w:tc>
        <w:tc>
          <w:tcPr>
            <w:tcW w:w="1059" w:type="pct"/>
            <w:vMerge w:val="restart"/>
            <w:shd w:val="clear" w:color="auto" w:fill="auto"/>
          </w:tcPr>
          <w:p w:rsidR="00D27DCA" w:rsidRDefault="009C7554">
            <w:r>
              <w:t>Productivity</w:t>
            </w:r>
          </w:p>
        </w:tc>
        <w:tc>
          <w:tcPr>
            <w:tcW w:w="2070" w:type="pct"/>
            <w:shd w:val="clear" w:color="auto" w:fill="auto"/>
          </w:tcPr>
          <w:p w:rsidR="00D27DCA" w:rsidRDefault="009C7554">
            <w:r>
              <w:t>Number of chicken kept</w:t>
            </w:r>
          </w:p>
        </w:tc>
        <w:tc>
          <w:tcPr>
            <w:tcW w:w="818" w:type="pct"/>
            <w:shd w:val="clear" w:color="auto" w:fill="auto"/>
          </w:tcPr>
          <w:p w:rsidR="00D27DCA" w:rsidRDefault="00D27DCA"/>
        </w:tc>
        <w:tc>
          <w:tcPr>
            <w:tcW w:w="719" w:type="pct"/>
            <w:shd w:val="clear" w:color="auto" w:fill="auto"/>
          </w:tcPr>
          <w:p w:rsidR="00D27DCA" w:rsidRDefault="00D27DCA"/>
        </w:tc>
      </w:tr>
      <w:tr w:rsidR="00D27DCA">
        <w:tc>
          <w:tcPr>
            <w:tcW w:w="334" w:type="pct"/>
            <w:vMerge/>
            <w:shd w:val="clear" w:color="auto" w:fill="auto"/>
          </w:tcPr>
          <w:p w:rsidR="00D27DCA" w:rsidRDefault="00D27DCA">
            <w:pPr>
              <w:pStyle w:val="ListParagraph"/>
              <w:numPr>
                <w:ilvl w:val="0"/>
                <w:numId w:val="22"/>
              </w:numPr>
              <w:spacing w:after="0" w:line="240" w:lineRule="auto"/>
              <w:rPr>
                <w:rFonts w:ascii="Times New Roman" w:hAnsi="Times New Roman"/>
                <w:sz w:val="24"/>
                <w:szCs w:val="24"/>
              </w:rPr>
            </w:pPr>
          </w:p>
        </w:tc>
        <w:tc>
          <w:tcPr>
            <w:tcW w:w="1059" w:type="pct"/>
            <w:vMerge/>
            <w:shd w:val="clear" w:color="auto" w:fill="auto"/>
          </w:tcPr>
          <w:p w:rsidR="00D27DCA" w:rsidRDefault="00D27DCA"/>
        </w:tc>
        <w:tc>
          <w:tcPr>
            <w:tcW w:w="2070" w:type="pct"/>
            <w:shd w:val="clear" w:color="auto" w:fill="auto"/>
          </w:tcPr>
          <w:p w:rsidR="00D27DCA" w:rsidRDefault="009C7554">
            <w:r>
              <w:t>Number of production cycles per year</w:t>
            </w:r>
          </w:p>
        </w:tc>
        <w:tc>
          <w:tcPr>
            <w:tcW w:w="818" w:type="pct"/>
            <w:shd w:val="clear" w:color="auto" w:fill="auto"/>
          </w:tcPr>
          <w:p w:rsidR="00D27DCA" w:rsidRDefault="00D27DCA"/>
        </w:tc>
        <w:tc>
          <w:tcPr>
            <w:tcW w:w="719" w:type="pct"/>
            <w:shd w:val="clear" w:color="auto" w:fill="auto"/>
          </w:tcPr>
          <w:p w:rsidR="00D27DCA" w:rsidRDefault="00D27DCA"/>
        </w:tc>
      </w:tr>
      <w:tr w:rsidR="00D27DCA">
        <w:tc>
          <w:tcPr>
            <w:tcW w:w="334" w:type="pct"/>
            <w:shd w:val="clear" w:color="auto" w:fill="auto"/>
          </w:tcPr>
          <w:p w:rsidR="00D27DCA" w:rsidRDefault="00D27DCA">
            <w:pPr>
              <w:pStyle w:val="ListParagraph"/>
              <w:numPr>
                <w:ilvl w:val="0"/>
                <w:numId w:val="22"/>
              </w:numPr>
              <w:spacing w:after="0" w:line="240" w:lineRule="auto"/>
              <w:rPr>
                <w:rFonts w:ascii="Times New Roman" w:hAnsi="Times New Roman"/>
                <w:sz w:val="24"/>
                <w:szCs w:val="24"/>
              </w:rPr>
            </w:pPr>
          </w:p>
        </w:tc>
        <w:tc>
          <w:tcPr>
            <w:tcW w:w="1059" w:type="pct"/>
            <w:shd w:val="clear" w:color="auto" w:fill="auto"/>
          </w:tcPr>
          <w:p w:rsidR="00D27DCA" w:rsidRDefault="009C7554">
            <w:r>
              <w:t xml:space="preserve">Profitability </w:t>
            </w:r>
          </w:p>
        </w:tc>
        <w:tc>
          <w:tcPr>
            <w:tcW w:w="2070" w:type="pct"/>
            <w:shd w:val="clear" w:color="auto" w:fill="auto"/>
          </w:tcPr>
          <w:p w:rsidR="00D27DCA" w:rsidRDefault="009C7554">
            <w:r>
              <w:t>Price per chicken</w:t>
            </w:r>
          </w:p>
        </w:tc>
        <w:tc>
          <w:tcPr>
            <w:tcW w:w="818" w:type="pct"/>
            <w:shd w:val="clear" w:color="auto" w:fill="auto"/>
          </w:tcPr>
          <w:p w:rsidR="00D27DCA" w:rsidRDefault="00D27DCA"/>
        </w:tc>
        <w:tc>
          <w:tcPr>
            <w:tcW w:w="719" w:type="pct"/>
            <w:shd w:val="clear" w:color="auto" w:fill="auto"/>
          </w:tcPr>
          <w:p w:rsidR="00D27DCA" w:rsidRDefault="00D27DCA"/>
        </w:tc>
      </w:tr>
      <w:tr w:rsidR="00D27DCA">
        <w:tc>
          <w:tcPr>
            <w:tcW w:w="334" w:type="pct"/>
            <w:shd w:val="clear" w:color="auto" w:fill="auto"/>
          </w:tcPr>
          <w:p w:rsidR="00D27DCA" w:rsidRDefault="00D27DCA">
            <w:pPr>
              <w:pStyle w:val="ListParagraph"/>
              <w:numPr>
                <w:ilvl w:val="0"/>
                <w:numId w:val="22"/>
              </w:numPr>
              <w:spacing w:after="0" w:line="240" w:lineRule="auto"/>
              <w:rPr>
                <w:rFonts w:ascii="Times New Roman" w:hAnsi="Times New Roman"/>
                <w:sz w:val="24"/>
                <w:szCs w:val="24"/>
              </w:rPr>
            </w:pPr>
          </w:p>
        </w:tc>
        <w:tc>
          <w:tcPr>
            <w:tcW w:w="1059" w:type="pct"/>
            <w:shd w:val="clear" w:color="auto" w:fill="auto"/>
          </w:tcPr>
          <w:p w:rsidR="00D27DCA" w:rsidRDefault="009C7554">
            <w:r>
              <w:t>New sources of income</w:t>
            </w:r>
          </w:p>
        </w:tc>
        <w:tc>
          <w:tcPr>
            <w:tcW w:w="2070" w:type="pct"/>
            <w:shd w:val="clear" w:color="auto" w:fill="auto"/>
          </w:tcPr>
          <w:p w:rsidR="00D27DCA" w:rsidRDefault="009C7554">
            <w:r>
              <w:t>Income</w:t>
            </w:r>
            <w:r>
              <w:t xml:space="preserve"> earned per year in thousands of shillings</w:t>
            </w:r>
          </w:p>
        </w:tc>
        <w:tc>
          <w:tcPr>
            <w:tcW w:w="818" w:type="pct"/>
            <w:shd w:val="clear" w:color="auto" w:fill="auto"/>
          </w:tcPr>
          <w:p w:rsidR="00D27DCA" w:rsidRDefault="00D27DCA"/>
        </w:tc>
        <w:tc>
          <w:tcPr>
            <w:tcW w:w="719" w:type="pct"/>
            <w:shd w:val="clear" w:color="auto" w:fill="auto"/>
          </w:tcPr>
          <w:p w:rsidR="00D27DCA" w:rsidRDefault="00D27DCA"/>
        </w:tc>
      </w:tr>
      <w:tr w:rsidR="00D27DCA">
        <w:tc>
          <w:tcPr>
            <w:tcW w:w="334" w:type="pct"/>
            <w:shd w:val="clear" w:color="auto" w:fill="auto"/>
          </w:tcPr>
          <w:p w:rsidR="00D27DCA" w:rsidRDefault="00D27DCA">
            <w:pPr>
              <w:pStyle w:val="ListParagraph"/>
              <w:numPr>
                <w:ilvl w:val="0"/>
                <w:numId w:val="22"/>
              </w:numPr>
              <w:spacing w:after="0" w:line="240" w:lineRule="auto"/>
              <w:rPr>
                <w:rFonts w:ascii="Times New Roman" w:hAnsi="Times New Roman"/>
                <w:sz w:val="24"/>
                <w:szCs w:val="24"/>
              </w:rPr>
            </w:pPr>
          </w:p>
        </w:tc>
        <w:tc>
          <w:tcPr>
            <w:tcW w:w="1059" w:type="pct"/>
            <w:shd w:val="clear" w:color="auto" w:fill="auto"/>
          </w:tcPr>
          <w:p w:rsidR="00D27DCA" w:rsidRDefault="009C7554">
            <w:r>
              <w:t>Employment creation</w:t>
            </w:r>
          </w:p>
        </w:tc>
        <w:tc>
          <w:tcPr>
            <w:tcW w:w="2070" w:type="pct"/>
            <w:shd w:val="clear" w:color="auto" w:fill="auto"/>
          </w:tcPr>
          <w:p w:rsidR="00D27DCA" w:rsidRDefault="009C7554">
            <w:r>
              <w:t>Number of employees</w:t>
            </w:r>
          </w:p>
        </w:tc>
        <w:tc>
          <w:tcPr>
            <w:tcW w:w="818" w:type="pct"/>
            <w:shd w:val="clear" w:color="auto" w:fill="auto"/>
          </w:tcPr>
          <w:p w:rsidR="00D27DCA" w:rsidRDefault="00D27DCA"/>
        </w:tc>
        <w:tc>
          <w:tcPr>
            <w:tcW w:w="719" w:type="pct"/>
            <w:shd w:val="clear" w:color="auto" w:fill="auto"/>
          </w:tcPr>
          <w:p w:rsidR="00D27DCA" w:rsidRDefault="00D27DCA"/>
        </w:tc>
      </w:tr>
    </w:tbl>
    <w:p w:rsidR="00D27DCA" w:rsidRDefault="00D27DCA"/>
    <w:p w:rsidR="00D27DCA" w:rsidRDefault="009C7554">
      <w:pPr>
        <w:pStyle w:val="ListParagraph"/>
        <w:numPr>
          <w:ilvl w:val="0"/>
          <w:numId w:val="19"/>
        </w:numPr>
        <w:spacing w:after="0" w:line="240" w:lineRule="auto"/>
        <w:rPr>
          <w:rFonts w:ascii="Times New Roman" w:hAnsi="Times New Roman"/>
          <w:sz w:val="24"/>
          <w:szCs w:val="24"/>
        </w:rPr>
      </w:pPr>
      <w:r>
        <w:rPr>
          <w:rFonts w:ascii="Times New Roman" w:hAnsi="Times New Roman"/>
          <w:sz w:val="24"/>
          <w:szCs w:val="24"/>
        </w:rPr>
        <w:t>Adoption of TIMPS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3"/>
        <w:gridCol w:w="1906"/>
        <w:gridCol w:w="4324"/>
        <w:gridCol w:w="963"/>
        <w:gridCol w:w="1043"/>
      </w:tblGrid>
      <w:tr w:rsidR="00D27DCA">
        <w:tc>
          <w:tcPr>
            <w:tcW w:w="257" w:type="pct"/>
            <w:shd w:val="clear" w:color="auto" w:fill="auto"/>
          </w:tcPr>
          <w:p w:rsidR="00D27DCA" w:rsidRDefault="00D27DCA"/>
        </w:tc>
        <w:tc>
          <w:tcPr>
            <w:tcW w:w="1107" w:type="pct"/>
            <w:shd w:val="clear" w:color="auto" w:fill="auto"/>
          </w:tcPr>
          <w:p w:rsidR="00D27DCA" w:rsidRDefault="009C7554">
            <w:r>
              <w:t>Enterprise(s)</w:t>
            </w:r>
          </w:p>
        </w:tc>
        <w:tc>
          <w:tcPr>
            <w:tcW w:w="2501" w:type="pct"/>
            <w:shd w:val="clear" w:color="auto" w:fill="auto"/>
          </w:tcPr>
          <w:p w:rsidR="00D27DCA" w:rsidRDefault="009C7554">
            <w:r>
              <w:t>Technology</w:t>
            </w:r>
          </w:p>
        </w:tc>
        <w:tc>
          <w:tcPr>
            <w:tcW w:w="545" w:type="pct"/>
            <w:shd w:val="clear" w:color="auto" w:fill="auto"/>
          </w:tcPr>
          <w:p w:rsidR="00D27DCA" w:rsidRDefault="009C7554">
            <w:r>
              <w:t xml:space="preserve">Trained </w:t>
            </w:r>
          </w:p>
        </w:tc>
        <w:tc>
          <w:tcPr>
            <w:tcW w:w="590" w:type="pct"/>
            <w:shd w:val="clear" w:color="auto" w:fill="auto"/>
          </w:tcPr>
          <w:p w:rsidR="00D27DCA" w:rsidRDefault="009C7554">
            <w:r>
              <w:t xml:space="preserve">Adopted </w:t>
            </w:r>
          </w:p>
        </w:tc>
      </w:tr>
      <w:tr w:rsidR="00D27DCA">
        <w:tc>
          <w:tcPr>
            <w:tcW w:w="257" w:type="pct"/>
            <w:vMerge w:val="restart"/>
            <w:shd w:val="clear" w:color="auto" w:fill="auto"/>
          </w:tcPr>
          <w:p w:rsidR="00D27DCA" w:rsidRDefault="00D27DCA">
            <w:pPr>
              <w:pStyle w:val="ListParagraph"/>
              <w:numPr>
                <w:ilvl w:val="0"/>
                <w:numId w:val="23"/>
              </w:numPr>
              <w:spacing w:after="0" w:line="240" w:lineRule="auto"/>
              <w:rPr>
                <w:rFonts w:ascii="Times New Roman" w:hAnsi="Times New Roman"/>
                <w:sz w:val="24"/>
                <w:szCs w:val="24"/>
              </w:rPr>
            </w:pPr>
          </w:p>
        </w:tc>
        <w:tc>
          <w:tcPr>
            <w:tcW w:w="1107" w:type="pct"/>
            <w:vMerge w:val="restart"/>
            <w:shd w:val="clear" w:color="auto" w:fill="auto"/>
          </w:tcPr>
          <w:p w:rsidR="00D27DCA" w:rsidRDefault="009C7554">
            <w:r>
              <w:t>Crop</w:t>
            </w:r>
          </w:p>
        </w:tc>
        <w:tc>
          <w:tcPr>
            <w:tcW w:w="2501" w:type="pct"/>
            <w:shd w:val="clear" w:color="auto" w:fill="auto"/>
          </w:tcPr>
          <w:p w:rsidR="00D27DCA" w:rsidRDefault="009C7554">
            <w:r>
              <w:t>Certified seed/Seed system</w:t>
            </w:r>
          </w:p>
        </w:tc>
        <w:tc>
          <w:tcPr>
            <w:tcW w:w="545" w:type="pct"/>
            <w:shd w:val="clear" w:color="auto" w:fill="auto"/>
          </w:tcPr>
          <w:p w:rsidR="00D27DCA" w:rsidRDefault="00D27DCA"/>
        </w:tc>
        <w:tc>
          <w:tcPr>
            <w:tcW w:w="590" w:type="pct"/>
            <w:shd w:val="clear" w:color="auto" w:fill="auto"/>
          </w:tcPr>
          <w:p w:rsidR="00D27DCA" w:rsidRDefault="00D27DCA"/>
        </w:tc>
      </w:tr>
      <w:tr w:rsidR="00D27DCA">
        <w:tc>
          <w:tcPr>
            <w:tcW w:w="257" w:type="pct"/>
            <w:vMerge/>
            <w:shd w:val="clear" w:color="auto" w:fill="auto"/>
          </w:tcPr>
          <w:p w:rsidR="00D27DCA" w:rsidRDefault="00D27DCA">
            <w:pPr>
              <w:pStyle w:val="ListParagraph"/>
              <w:numPr>
                <w:ilvl w:val="0"/>
                <w:numId w:val="23"/>
              </w:numPr>
              <w:spacing w:after="0" w:line="240" w:lineRule="auto"/>
              <w:rPr>
                <w:rFonts w:ascii="Times New Roman" w:hAnsi="Times New Roman"/>
                <w:sz w:val="24"/>
                <w:szCs w:val="24"/>
              </w:rPr>
            </w:pPr>
          </w:p>
        </w:tc>
        <w:tc>
          <w:tcPr>
            <w:tcW w:w="1107" w:type="pct"/>
            <w:vMerge/>
            <w:shd w:val="clear" w:color="auto" w:fill="auto"/>
          </w:tcPr>
          <w:p w:rsidR="00D27DCA" w:rsidRDefault="00D27DCA"/>
        </w:tc>
        <w:tc>
          <w:tcPr>
            <w:tcW w:w="2501" w:type="pct"/>
            <w:shd w:val="clear" w:color="auto" w:fill="auto"/>
          </w:tcPr>
          <w:p w:rsidR="00D27DCA" w:rsidRDefault="009C7554">
            <w:r>
              <w:t>Improved varieties</w:t>
            </w:r>
          </w:p>
        </w:tc>
        <w:tc>
          <w:tcPr>
            <w:tcW w:w="545" w:type="pct"/>
            <w:shd w:val="clear" w:color="auto" w:fill="auto"/>
          </w:tcPr>
          <w:p w:rsidR="00D27DCA" w:rsidRDefault="00D27DCA"/>
        </w:tc>
        <w:tc>
          <w:tcPr>
            <w:tcW w:w="590" w:type="pct"/>
            <w:shd w:val="clear" w:color="auto" w:fill="auto"/>
          </w:tcPr>
          <w:p w:rsidR="00D27DCA" w:rsidRDefault="00D27DCA"/>
        </w:tc>
      </w:tr>
      <w:tr w:rsidR="00D27DCA">
        <w:tc>
          <w:tcPr>
            <w:tcW w:w="257" w:type="pct"/>
            <w:vMerge/>
            <w:shd w:val="clear" w:color="auto" w:fill="auto"/>
          </w:tcPr>
          <w:p w:rsidR="00D27DCA" w:rsidRDefault="00D27DCA">
            <w:pPr>
              <w:pStyle w:val="ListParagraph"/>
              <w:numPr>
                <w:ilvl w:val="0"/>
                <w:numId w:val="23"/>
              </w:numPr>
              <w:spacing w:after="0" w:line="240" w:lineRule="auto"/>
              <w:rPr>
                <w:rFonts w:ascii="Times New Roman" w:hAnsi="Times New Roman"/>
                <w:sz w:val="24"/>
                <w:szCs w:val="24"/>
              </w:rPr>
            </w:pPr>
          </w:p>
        </w:tc>
        <w:tc>
          <w:tcPr>
            <w:tcW w:w="1107" w:type="pct"/>
            <w:vMerge/>
            <w:shd w:val="clear" w:color="auto" w:fill="auto"/>
          </w:tcPr>
          <w:p w:rsidR="00D27DCA" w:rsidRDefault="00D27DCA"/>
        </w:tc>
        <w:tc>
          <w:tcPr>
            <w:tcW w:w="2501" w:type="pct"/>
            <w:shd w:val="clear" w:color="auto" w:fill="auto"/>
          </w:tcPr>
          <w:p w:rsidR="00D27DCA" w:rsidRDefault="009C7554">
            <w:r>
              <w:t>Integrated pest and disease management</w:t>
            </w:r>
          </w:p>
        </w:tc>
        <w:tc>
          <w:tcPr>
            <w:tcW w:w="545" w:type="pct"/>
            <w:shd w:val="clear" w:color="auto" w:fill="auto"/>
          </w:tcPr>
          <w:p w:rsidR="00D27DCA" w:rsidRDefault="00D27DCA"/>
        </w:tc>
        <w:tc>
          <w:tcPr>
            <w:tcW w:w="590" w:type="pct"/>
            <w:shd w:val="clear" w:color="auto" w:fill="auto"/>
          </w:tcPr>
          <w:p w:rsidR="00D27DCA" w:rsidRDefault="00D27DCA"/>
        </w:tc>
      </w:tr>
      <w:tr w:rsidR="00D27DCA">
        <w:tc>
          <w:tcPr>
            <w:tcW w:w="257" w:type="pct"/>
            <w:vMerge/>
            <w:shd w:val="clear" w:color="auto" w:fill="auto"/>
          </w:tcPr>
          <w:p w:rsidR="00D27DCA" w:rsidRDefault="00D27DCA">
            <w:pPr>
              <w:pStyle w:val="ListParagraph"/>
              <w:numPr>
                <w:ilvl w:val="0"/>
                <w:numId w:val="23"/>
              </w:numPr>
              <w:spacing w:after="0" w:line="240" w:lineRule="auto"/>
              <w:rPr>
                <w:rFonts w:ascii="Times New Roman" w:hAnsi="Times New Roman"/>
                <w:sz w:val="24"/>
                <w:szCs w:val="24"/>
              </w:rPr>
            </w:pPr>
          </w:p>
        </w:tc>
        <w:tc>
          <w:tcPr>
            <w:tcW w:w="1107" w:type="pct"/>
            <w:vMerge/>
            <w:shd w:val="clear" w:color="auto" w:fill="auto"/>
          </w:tcPr>
          <w:p w:rsidR="00D27DCA" w:rsidRDefault="00D27DCA"/>
        </w:tc>
        <w:tc>
          <w:tcPr>
            <w:tcW w:w="2501" w:type="pct"/>
            <w:shd w:val="clear" w:color="auto" w:fill="auto"/>
          </w:tcPr>
          <w:p w:rsidR="00D27DCA" w:rsidRDefault="009C7554">
            <w:r>
              <w:t>Agronomic practices</w:t>
            </w:r>
          </w:p>
        </w:tc>
        <w:tc>
          <w:tcPr>
            <w:tcW w:w="545" w:type="pct"/>
            <w:shd w:val="clear" w:color="auto" w:fill="auto"/>
          </w:tcPr>
          <w:p w:rsidR="00D27DCA" w:rsidRDefault="00D27DCA"/>
        </w:tc>
        <w:tc>
          <w:tcPr>
            <w:tcW w:w="590" w:type="pct"/>
            <w:shd w:val="clear" w:color="auto" w:fill="auto"/>
          </w:tcPr>
          <w:p w:rsidR="00D27DCA" w:rsidRDefault="00D27DCA"/>
        </w:tc>
      </w:tr>
      <w:tr w:rsidR="00D27DCA">
        <w:tc>
          <w:tcPr>
            <w:tcW w:w="257" w:type="pct"/>
            <w:vMerge/>
            <w:shd w:val="clear" w:color="auto" w:fill="auto"/>
          </w:tcPr>
          <w:p w:rsidR="00D27DCA" w:rsidRDefault="00D27DCA">
            <w:pPr>
              <w:pStyle w:val="ListParagraph"/>
              <w:numPr>
                <w:ilvl w:val="0"/>
                <w:numId w:val="23"/>
              </w:numPr>
              <w:spacing w:after="0" w:line="240" w:lineRule="auto"/>
              <w:rPr>
                <w:rFonts w:ascii="Times New Roman" w:hAnsi="Times New Roman"/>
                <w:sz w:val="24"/>
                <w:szCs w:val="24"/>
              </w:rPr>
            </w:pPr>
          </w:p>
        </w:tc>
        <w:tc>
          <w:tcPr>
            <w:tcW w:w="1107" w:type="pct"/>
            <w:vMerge/>
            <w:shd w:val="clear" w:color="auto" w:fill="auto"/>
          </w:tcPr>
          <w:p w:rsidR="00D27DCA" w:rsidRDefault="00D27DCA"/>
        </w:tc>
        <w:tc>
          <w:tcPr>
            <w:tcW w:w="2501" w:type="pct"/>
            <w:shd w:val="clear" w:color="auto" w:fill="auto"/>
          </w:tcPr>
          <w:p w:rsidR="00D27DCA" w:rsidRDefault="009C7554">
            <w:r>
              <w:t>Soil fertility management</w:t>
            </w:r>
          </w:p>
        </w:tc>
        <w:tc>
          <w:tcPr>
            <w:tcW w:w="545" w:type="pct"/>
            <w:shd w:val="clear" w:color="auto" w:fill="auto"/>
          </w:tcPr>
          <w:p w:rsidR="00D27DCA" w:rsidRDefault="00D27DCA"/>
        </w:tc>
        <w:tc>
          <w:tcPr>
            <w:tcW w:w="590" w:type="pct"/>
            <w:shd w:val="clear" w:color="auto" w:fill="auto"/>
          </w:tcPr>
          <w:p w:rsidR="00D27DCA" w:rsidRDefault="00D27DCA"/>
        </w:tc>
      </w:tr>
      <w:tr w:rsidR="00D27DCA">
        <w:tc>
          <w:tcPr>
            <w:tcW w:w="257" w:type="pct"/>
            <w:vMerge/>
            <w:shd w:val="clear" w:color="auto" w:fill="auto"/>
          </w:tcPr>
          <w:p w:rsidR="00D27DCA" w:rsidRDefault="00D27DCA">
            <w:pPr>
              <w:pStyle w:val="ListParagraph"/>
              <w:numPr>
                <w:ilvl w:val="0"/>
                <w:numId w:val="23"/>
              </w:numPr>
              <w:spacing w:after="0" w:line="240" w:lineRule="auto"/>
              <w:rPr>
                <w:rFonts w:ascii="Times New Roman" w:hAnsi="Times New Roman"/>
                <w:sz w:val="24"/>
                <w:szCs w:val="24"/>
              </w:rPr>
            </w:pPr>
          </w:p>
        </w:tc>
        <w:tc>
          <w:tcPr>
            <w:tcW w:w="1107" w:type="pct"/>
            <w:vMerge/>
            <w:shd w:val="clear" w:color="auto" w:fill="auto"/>
          </w:tcPr>
          <w:p w:rsidR="00D27DCA" w:rsidRDefault="00D27DCA"/>
        </w:tc>
        <w:tc>
          <w:tcPr>
            <w:tcW w:w="2501" w:type="pct"/>
            <w:shd w:val="clear" w:color="auto" w:fill="auto"/>
          </w:tcPr>
          <w:p w:rsidR="00D27DCA" w:rsidRDefault="009C7554">
            <w:r>
              <w:t>Soil moisture conservation</w:t>
            </w:r>
          </w:p>
        </w:tc>
        <w:tc>
          <w:tcPr>
            <w:tcW w:w="545" w:type="pct"/>
            <w:shd w:val="clear" w:color="auto" w:fill="auto"/>
          </w:tcPr>
          <w:p w:rsidR="00D27DCA" w:rsidRDefault="00D27DCA"/>
        </w:tc>
        <w:tc>
          <w:tcPr>
            <w:tcW w:w="590" w:type="pct"/>
            <w:shd w:val="clear" w:color="auto" w:fill="auto"/>
          </w:tcPr>
          <w:p w:rsidR="00D27DCA" w:rsidRDefault="00D27DCA"/>
        </w:tc>
      </w:tr>
      <w:tr w:rsidR="00D27DCA">
        <w:tc>
          <w:tcPr>
            <w:tcW w:w="257" w:type="pct"/>
            <w:vMerge/>
            <w:shd w:val="clear" w:color="auto" w:fill="auto"/>
          </w:tcPr>
          <w:p w:rsidR="00D27DCA" w:rsidRDefault="00D27DCA">
            <w:pPr>
              <w:pStyle w:val="ListParagraph"/>
              <w:numPr>
                <w:ilvl w:val="0"/>
                <w:numId w:val="23"/>
              </w:numPr>
              <w:spacing w:after="0" w:line="240" w:lineRule="auto"/>
              <w:rPr>
                <w:rFonts w:ascii="Times New Roman" w:hAnsi="Times New Roman"/>
                <w:sz w:val="24"/>
                <w:szCs w:val="24"/>
              </w:rPr>
            </w:pPr>
          </w:p>
        </w:tc>
        <w:tc>
          <w:tcPr>
            <w:tcW w:w="1107" w:type="pct"/>
            <w:vMerge/>
            <w:shd w:val="clear" w:color="auto" w:fill="auto"/>
          </w:tcPr>
          <w:p w:rsidR="00D27DCA" w:rsidRDefault="00D27DCA"/>
        </w:tc>
        <w:tc>
          <w:tcPr>
            <w:tcW w:w="2501" w:type="pct"/>
            <w:shd w:val="clear" w:color="auto" w:fill="auto"/>
          </w:tcPr>
          <w:p w:rsidR="00D27DCA" w:rsidRDefault="009C7554">
            <w:r>
              <w:t>Post-harvest handling</w:t>
            </w:r>
          </w:p>
        </w:tc>
        <w:tc>
          <w:tcPr>
            <w:tcW w:w="545" w:type="pct"/>
            <w:shd w:val="clear" w:color="auto" w:fill="auto"/>
          </w:tcPr>
          <w:p w:rsidR="00D27DCA" w:rsidRDefault="00D27DCA"/>
        </w:tc>
        <w:tc>
          <w:tcPr>
            <w:tcW w:w="590" w:type="pct"/>
            <w:shd w:val="clear" w:color="auto" w:fill="auto"/>
          </w:tcPr>
          <w:p w:rsidR="00D27DCA" w:rsidRDefault="00D27DCA"/>
        </w:tc>
      </w:tr>
      <w:tr w:rsidR="00D27DCA">
        <w:tc>
          <w:tcPr>
            <w:tcW w:w="257" w:type="pct"/>
            <w:vMerge/>
            <w:shd w:val="clear" w:color="auto" w:fill="auto"/>
          </w:tcPr>
          <w:p w:rsidR="00D27DCA" w:rsidRDefault="00D27DCA">
            <w:pPr>
              <w:pStyle w:val="ListParagraph"/>
              <w:numPr>
                <w:ilvl w:val="0"/>
                <w:numId w:val="23"/>
              </w:numPr>
              <w:spacing w:after="0" w:line="240" w:lineRule="auto"/>
              <w:rPr>
                <w:rFonts w:ascii="Times New Roman" w:hAnsi="Times New Roman"/>
                <w:sz w:val="24"/>
                <w:szCs w:val="24"/>
              </w:rPr>
            </w:pPr>
          </w:p>
        </w:tc>
        <w:tc>
          <w:tcPr>
            <w:tcW w:w="1107" w:type="pct"/>
            <w:vMerge/>
            <w:shd w:val="clear" w:color="auto" w:fill="auto"/>
          </w:tcPr>
          <w:p w:rsidR="00D27DCA" w:rsidRDefault="00D27DCA"/>
        </w:tc>
        <w:tc>
          <w:tcPr>
            <w:tcW w:w="2501" w:type="pct"/>
            <w:shd w:val="clear" w:color="auto" w:fill="auto"/>
          </w:tcPr>
          <w:p w:rsidR="00D27DCA" w:rsidRDefault="009C7554">
            <w:r>
              <w:t>Value addition</w:t>
            </w:r>
          </w:p>
        </w:tc>
        <w:tc>
          <w:tcPr>
            <w:tcW w:w="545" w:type="pct"/>
            <w:shd w:val="clear" w:color="auto" w:fill="auto"/>
          </w:tcPr>
          <w:p w:rsidR="00D27DCA" w:rsidRDefault="00D27DCA"/>
        </w:tc>
        <w:tc>
          <w:tcPr>
            <w:tcW w:w="590" w:type="pct"/>
            <w:shd w:val="clear" w:color="auto" w:fill="auto"/>
          </w:tcPr>
          <w:p w:rsidR="00D27DCA" w:rsidRDefault="00D27DCA"/>
        </w:tc>
      </w:tr>
      <w:tr w:rsidR="00D27DCA">
        <w:tc>
          <w:tcPr>
            <w:tcW w:w="257" w:type="pct"/>
            <w:vMerge w:val="restart"/>
            <w:shd w:val="clear" w:color="auto" w:fill="auto"/>
          </w:tcPr>
          <w:p w:rsidR="00D27DCA" w:rsidRDefault="00D27DCA">
            <w:pPr>
              <w:pStyle w:val="ListParagraph"/>
              <w:numPr>
                <w:ilvl w:val="0"/>
                <w:numId w:val="23"/>
              </w:numPr>
              <w:spacing w:after="0" w:line="240" w:lineRule="auto"/>
              <w:rPr>
                <w:rFonts w:ascii="Times New Roman" w:hAnsi="Times New Roman"/>
                <w:sz w:val="24"/>
                <w:szCs w:val="24"/>
              </w:rPr>
            </w:pPr>
          </w:p>
        </w:tc>
        <w:tc>
          <w:tcPr>
            <w:tcW w:w="1107" w:type="pct"/>
            <w:vMerge w:val="restart"/>
            <w:shd w:val="clear" w:color="auto" w:fill="auto"/>
          </w:tcPr>
          <w:p w:rsidR="00D27DCA" w:rsidRDefault="009C7554">
            <w:r>
              <w:t>Poultry</w:t>
            </w:r>
          </w:p>
        </w:tc>
        <w:tc>
          <w:tcPr>
            <w:tcW w:w="2501" w:type="pct"/>
            <w:shd w:val="clear" w:color="auto" w:fill="auto"/>
          </w:tcPr>
          <w:p w:rsidR="00D27DCA" w:rsidRDefault="009C7554">
            <w:r>
              <w:t>New improved breeds</w:t>
            </w:r>
          </w:p>
        </w:tc>
        <w:tc>
          <w:tcPr>
            <w:tcW w:w="545" w:type="pct"/>
            <w:shd w:val="clear" w:color="auto" w:fill="auto"/>
          </w:tcPr>
          <w:p w:rsidR="00D27DCA" w:rsidRDefault="00D27DCA"/>
        </w:tc>
        <w:tc>
          <w:tcPr>
            <w:tcW w:w="590" w:type="pct"/>
            <w:shd w:val="clear" w:color="auto" w:fill="auto"/>
          </w:tcPr>
          <w:p w:rsidR="00D27DCA" w:rsidRDefault="00D27DCA"/>
        </w:tc>
      </w:tr>
      <w:tr w:rsidR="00D27DCA">
        <w:tc>
          <w:tcPr>
            <w:tcW w:w="257" w:type="pct"/>
            <w:vMerge/>
            <w:shd w:val="clear" w:color="auto" w:fill="auto"/>
          </w:tcPr>
          <w:p w:rsidR="00D27DCA" w:rsidRDefault="00D27DCA">
            <w:pPr>
              <w:pStyle w:val="ListParagraph"/>
              <w:numPr>
                <w:ilvl w:val="0"/>
                <w:numId w:val="24"/>
              </w:numPr>
              <w:spacing w:after="0" w:line="240" w:lineRule="auto"/>
              <w:rPr>
                <w:rFonts w:ascii="Times New Roman" w:hAnsi="Times New Roman"/>
                <w:sz w:val="24"/>
                <w:szCs w:val="24"/>
              </w:rPr>
            </w:pPr>
          </w:p>
        </w:tc>
        <w:tc>
          <w:tcPr>
            <w:tcW w:w="1107" w:type="pct"/>
            <w:vMerge/>
            <w:shd w:val="clear" w:color="auto" w:fill="auto"/>
          </w:tcPr>
          <w:p w:rsidR="00D27DCA" w:rsidRDefault="00D27DCA"/>
        </w:tc>
        <w:tc>
          <w:tcPr>
            <w:tcW w:w="2501" w:type="pct"/>
            <w:shd w:val="clear" w:color="auto" w:fill="auto"/>
          </w:tcPr>
          <w:p w:rsidR="00D27DCA" w:rsidRDefault="009C7554">
            <w:r>
              <w:t>Poultry housing</w:t>
            </w:r>
          </w:p>
        </w:tc>
        <w:tc>
          <w:tcPr>
            <w:tcW w:w="545" w:type="pct"/>
            <w:shd w:val="clear" w:color="auto" w:fill="auto"/>
          </w:tcPr>
          <w:p w:rsidR="00D27DCA" w:rsidRDefault="00D27DCA"/>
        </w:tc>
        <w:tc>
          <w:tcPr>
            <w:tcW w:w="590" w:type="pct"/>
            <w:shd w:val="clear" w:color="auto" w:fill="auto"/>
          </w:tcPr>
          <w:p w:rsidR="00D27DCA" w:rsidRDefault="00D27DCA"/>
        </w:tc>
      </w:tr>
      <w:tr w:rsidR="00D27DCA">
        <w:tc>
          <w:tcPr>
            <w:tcW w:w="257" w:type="pct"/>
            <w:vMerge/>
            <w:shd w:val="clear" w:color="auto" w:fill="auto"/>
          </w:tcPr>
          <w:p w:rsidR="00D27DCA" w:rsidRDefault="00D27DCA">
            <w:pPr>
              <w:pStyle w:val="ListParagraph"/>
              <w:numPr>
                <w:ilvl w:val="0"/>
                <w:numId w:val="24"/>
              </w:numPr>
              <w:spacing w:after="0" w:line="240" w:lineRule="auto"/>
              <w:rPr>
                <w:rFonts w:ascii="Times New Roman" w:hAnsi="Times New Roman"/>
                <w:sz w:val="24"/>
                <w:szCs w:val="24"/>
              </w:rPr>
            </w:pPr>
          </w:p>
        </w:tc>
        <w:tc>
          <w:tcPr>
            <w:tcW w:w="1107" w:type="pct"/>
            <w:vMerge/>
            <w:shd w:val="clear" w:color="auto" w:fill="auto"/>
          </w:tcPr>
          <w:p w:rsidR="00D27DCA" w:rsidRDefault="00D27DCA"/>
        </w:tc>
        <w:tc>
          <w:tcPr>
            <w:tcW w:w="2501" w:type="pct"/>
            <w:shd w:val="clear" w:color="auto" w:fill="auto"/>
          </w:tcPr>
          <w:p w:rsidR="00D27DCA" w:rsidRDefault="009C7554">
            <w:r>
              <w:t>Feeds</w:t>
            </w:r>
          </w:p>
        </w:tc>
        <w:tc>
          <w:tcPr>
            <w:tcW w:w="545" w:type="pct"/>
            <w:shd w:val="clear" w:color="auto" w:fill="auto"/>
          </w:tcPr>
          <w:p w:rsidR="00D27DCA" w:rsidRDefault="00D27DCA"/>
        </w:tc>
        <w:tc>
          <w:tcPr>
            <w:tcW w:w="590" w:type="pct"/>
            <w:shd w:val="clear" w:color="auto" w:fill="auto"/>
          </w:tcPr>
          <w:p w:rsidR="00D27DCA" w:rsidRDefault="00D27DCA"/>
        </w:tc>
      </w:tr>
      <w:tr w:rsidR="00D27DCA">
        <w:tc>
          <w:tcPr>
            <w:tcW w:w="257" w:type="pct"/>
            <w:vMerge/>
            <w:shd w:val="clear" w:color="auto" w:fill="auto"/>
          </w:tcPr>
          <w:p w:rsidR="00D27DCA" w:rsidRDefault="00D27DCA">
            <w:pPr>
              <w:pStyle w:val="ListParagraph"/>
              <w:numPr>
                <w:ilvl w:val="0"/>
                <w:numId w:val="24"/>
              </w:numPr>
              <w:spacing w:after="0" w:line="240" w:lineRule="auto"/>
              <w:rPr>
                <w:rFonts w:ascii="Times New Roman" w:hAnsi="Times New Roman"/>
                <w:sz w:val="24"/>
                <w:szCs w:val="24"/>
              </w:rPr>
            </w:pPr>
          </w:p>
        </w:tc>
        <w:tc>
          <w:tcPr>
            <w:tcW w:w="1107" w:type="pct"/>
            <w:vMerge/>
            <w:shd w:val="clear" w:color="auto" w:fill="auto"/>
          </w:tcPr>
          <w:p w:rsidR="00D27DCA" w:rsidRDefault="00D27DCA"/>
        </w:tc>
        <w:tc>
          <w:tcPr>
            <w:tcW w:w="2501" w:type="pct"/>
            <w:shd w:val="clear" w:color="auto" w:fill="auto"/>
          </w:tcPr>
          <w:p w:rsidR="00D27DCA" w:rsidRDefault="009C7554">
            <w:r>
              <w:t>Feeding and watering equipment</w:t>
            </w:r>
          </w:p>
        </w:tc>
        <w:tc>
          <w:tcPr>
            <w:tcW w:w="545" w:type="pct"/>
            <w:shd w:val="clear" w:color="auto" w:fill="auto"/>
          </w:tcPr>
          <w:p w:rsidR="00D27DCA" w:rsidRDefault="00D27DCA"/>
        </w:tc>
        <w:tc>
          <w:tcPr>
            <w:tcW w:w="590" w:type="pct"/>
            <w:shd w:val="clear" w:color="auto" w:fill="auto"/>
          </w:tcPr>
          <w:p w:rsidR="00D27DCA" w:rsidRDefault="00D27DCA"/>
        </w:tc>
      </w:tr>
      <w:tr w:rsidR="00D27DCA">
        <w:tc>
          <w:tcPr>
            <w:tcW w:w="257" w:type="pct"/>
            <w:vMerge/>
            <w:shd w:val="clear" w:color="auto" w:fill="auto"/>
          </w:tcPr>
          <w:p w:rsidR="00D27DCA" w:rsidRDefault="00D27DCA">
            <w:pPr>
              <w:pStyle w:val="ListParagraph"/>
              <w:numPr>
                <w:ilvl w:val="0"/>
                <w:numId w:val="24"/>
              </w:numPr>
              <w:spacing w:after="0" w:line="240" w:lineRule="auto"/>
              <w:rPr>
                <w:rFonts w:ascii="Times New Roman" w:hAnsi="Times New Roman"/>
                <w:sz w:val="24"/>
                <w:szCs w:val="24"/>
              </w:rPr>
            </w:pPr>
          </w:p>
        </w:tc>
        <w:tc>
          <w:tcPr>
            <w:tcW w:w="1107" w:type="pct"/>
            <w:vMerge/>
            <w:shd w:val="clear" w:color="auto" w:fill="auto"/>
          </w:tcPr>
          <w:p w:rsidR="00D27DCA" w:rsidRDefault="00D27DCA"/>
        </w:tc>
        <w:tc>
          <w:tcPr>
            <w:tcW w:w="2501" w:type="pct"/>
            <w:shd w:val="clear" w:color="auto" w:fill="auto"/>
          </w:tcPr>
          <w:p w:rsidR="00D27DCA" w:rsidRDefault="009C7554">
            <w:r>
              <w:t xml:space="preserve">Hatching and </w:t>
            </w:r>
            <w:r>
              <w:t>brooding management</w:t>
            </w:r>
          </w:p>
        </w:tc>
        <w:tc>
          <w:tcPr>
            <w:tcW w:w="545" w:type="pct"/>
            <w:shd w:val="clear" w:color="auto" w:fill="auto"/>
          </w:tcPr>
          <w:p w:rsidR="00D27DCA" w:rsidRDefault="00D27DCA"/>
        </w:tc>
        <w:tc>
          <w:tcPr>
            <w:tcW w:w="590" w:type="pct"/>
            <w:shd w:val="clear" w:color="auto" w:fill="auto"/>
          </w:tcPr>
          <w:p w:rsidR="00D27DCA" w:rsidRDefault="00D27DCA"/>
        </w:tc>
      </w:tr>
      <w:tr w:rsidR="00D27DCA">
        <w:tc>
          <w:tcPr>
            <w:tcW w:w="257" w:type="pct"/>
            <w:vMerge/>
            <w:shd w:val="clear" w:color="auto" w:fill="auto"/>
          </w:tcPr>
          <w:p w:rsidR="00D27DCA" w:rsidRDefault="00D27DCA">
            <w:pPr>
              <w:pStyle w:val="ListParagraph"/>
              <w:numPr>
                <w:ilvl w:val="0"/>
                <w:numId w:val="24"/>
              </w:numPr>
              <w:spacing w:after="0" w:line="240" w:lineRule="auto"/>
              <w:rPr>
                <w:rFonts w:ascii="Times New Roman" w:hAnsi="Times New Roman"/>
                <w:sz w:val="24"/>
                <w:szCs w:val="24"/>
              </w:rPr>
            </w:pPr>
          </w:p>
        </w:tc>
        <w:tc>
          <w:tcPr>
            <w:tcW w:w="1107" w:type="pct"/>
            <w:vMerge/>
            <w:shd w:val="clear" w:color="auto" w:fill="auto"/>
          </w:tcPr>
          <w:p w:rsidR="00D27DCA" w:rsidRDefault="00D27DCA"/>
        </w:tc>
        <w:tc>
          <w:tcPr>
            <w:tcW w:w="2501" w:type="pct"/>
            <w:shd w:val="clear" w:color="auto" w:fill="auto"/>
          </w:tcPr>
          <w:p w:rsidR="00D27DCA" w:rsidRDefault="009C7554">
            <w:r>
              <w:t xml:space="preserve">Vaccination </w:t>
            </w:r>
          </w:p>
        </w:tc>
        <w:tc>
          <w:tcPr>
            <w:tcW w:w="545" w:type="pct"/>
            <w:shd w:val="clear" w:color="auto" w:fill="auto"/>
          </w:tcPr>
          <w:p w:rsidR="00D27DCA" w:rsidRDefault="00D27DCA"/>
        </w:tc>
        <w:tc>
          <w:tcPr>
            <w:tcW w:w="590" w:type="pct"/>
            <w:shd w:val="clear" w:color="auto" w:fill="auto"/>
          </w:tcPr>
          <w:p w:rsidR="00D27DCA" w:rsidRDefault="00D27DCA"/>
        </w:tc>
      </w:tr>
      <w:tr w:rsidR="00D27DCA">
        <w:tc>
          <w:tcPr>
            <w:tcW w:w="257" w:type="pct"/>
            <w:vMerge/>
            <w:shd w:val="clear" w:color="auto" w:fill="auto"/>
          </w:tcPr>
          <w:p w:rsidR="00D27DCA" w:rsidRDefault="00D27DCA">
            <w:pPr>
              <w:pStyle w:val="ListParagraph"/>
              <w:numPr>
                <w:ilvl w:val="0"/>
                <w:numId w:val="24"/>
              </w:numPr>
              <w:spacing w:after="0" w:line="240" w:lineRule="auto"/>
              <w:rPr>
                <w:rFonts w:ascii="Times New Roman" w:hAnsi="Times New Roman"/>
                <w:sz w:val="24"/>
                <w:szCs w:val="24"/>
              </w:rPr>
            </w:pPr>
          </w:p>
        </w:tc>
        <w:tc>
          <w:tcPr>
            <w:tcW w:w="1107" w:type="pct"/>
            <w:vMerge/>
            <w:shd w:val="clear" w:color="auto" w:fill="auto"/>
          </w:tcPr>
          <w:p w:rsidR="00D27DCA" w:rsidRDefault="00D27DCA"/>
        </w:tc>
        <w:tc>
          <w:tcPr>
            <w:tcW w:w="2501" w:type="pct"/>
            <w:shd w:val="clear" w:color="auto" w:fill="auto"/>
          </w:tcPr>
          <w:p w:rsidR="00D27DCA" w:rsidRDefault="009C7554">
            <w:r>
              <w:t>Manure management/Hygiene management</w:t>
            </w:r>
          </w:p>
        </w:tc>
        <w:tc>
          <w:tcPr>
            <w:tcW w:w="545" w:type="pct"/>
            <w:shd w:val="clear" w:color="auto" w:fill="auto"/>
          </w:tcPr>
          <w:p w:rsidR="00D27DCA" w:rsidRDefault="00D27DCA"/>
        </w:tc>
        <w:tc>
          <w:tcPr>
            <w:tcW w:w="590" w:type="pct"/>
            <w:shd w:val="clear" w:color="auto" w:fill="auto"/>
          </w:tcPr>
          <w:p w:rsidR="00D27DCA" w:rsidRDefault="00D27DCA"/>
        </w:tc>
      </w:tr>
    </w:tbl>
    <w:p w:rsidR="00D27DCA" w:rsidRDefault="00D27DCA">
      <w:pPr>
        <w:ind w:left="360"/>
      </w:pPr>
    </w:p>
    <w:p w:rsidR="00D27DCA" w:rsidRDefault="009C7554">
      <w:pPr>
        <w:numPr>
          <w:ilvl w:val="0"/>
          <w:numId w:val="23"/>
        </w:numPr>
      </w:pPr>
      <w:r>
        <w:lastRenderedPageBreak/>
        <w:t>Overall rating of project performance</w:t>
      </w:r>
    </w:p>
    <w:p w:rsidR="00D27DCA" w:rsidRDefault="009C7554">
      <w:pPr>
        <w:jc w:val="both"/>
        <w:rPr>
          <w:b/>
          <w:lang w:val="en-GB"/>
        </w:rPr>
      </w:pPr>
      <w:r>
        <w:rPr>
          <w:b/>
          <w:lang w:val="en-GB"/>
        </w:rPr>
        <w:t xml:space="preserve">In a scale of 1 -5 rate your level of agreement with the statements (1 - Strongly Disagree, 2 - Disagree, 3 - Neutral, 4 - Agree, 5 - </w:t>
      </w:r>
      <w:r>
        <w:rPr>
          <w:b/>
          <w:lang w:val="en-GB"/>
        </w:rPr>
        <w:t>Strongly agree)</w:t>
      </w:r>
    </w:p>
    <w:p w:rsidR="00D27DCA" w:rsidRDefault="00D27DCA">
      <w:pPr>
        <w:jc w:val="both"/>
        <w:rPr>
          <w:b/>
          <w:lang w:val="en-GB"/>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49"/>
        <w:gridCol w:w="6640"/>
        <w:gridCol w:w="336"/>
        <w:gridCol w:w="336"/>
        <w:gridCol w:w="336"/>
        <w:gridCol w:w="336"/>
        <w:gridCol w:w="336"/>
      </w:tblGrid>
      <w:tr w:rsidR="00D27DCA">
        <w:tc>
          <w:tcPr>
            <w:tcW w:w="201" w:type="pct"/>
            <w:shd w:val="clear" w:color="auto" w:fill="auto"/>
          </w:tcPr>
          <w:p w:rsidR="00D27DCA" w:rsidRDefault="00D27DCA">
            <w:pPr>
              <w:jc w:val="both"/>
              <w:rPr>
                <w:b/>
                <w:lang w:val="en-GB"/>
              </w:rPr>
            </w:pPr>
          </w:p>
        </w:tc>
        <w:tc>
          <w:tcPr>
            <w:tcW w:w="3830" w:type="pct"/>
            <w:shd w:val="clear" w:color="auto" w:fill="auto"/>
          </w:tcPr>
          <w:p w:rsidR="00D27DCA" w:rsidRDefault="009C7554">
            <w:pPr>
              <w:jc w:val="both"/>
              <w:rPr>
                <w:b/>
                <w:lang w:val="en-GB"/>
              </w:rPr>
            </w:pPr>
            <w:r>
              <w:rPr>
                <w:b/>
                <w:lang w:val="en-GB"/>
              </w:rPr>
              <w:t xml:space="preserve">Statement </w:t>
            </w:r>
          </w:p>
        </w:tc>
        <w:tc>
          <w:tcPr>
            <w:tcW w:w="194" w:type="pct"/>
            <w:shd w:val="clear" w:color="auto" w:fill="auto"/>
          </w:tcPr>
          <w:p w:rsidR="00D27DCA" w:rsidRDefault="009C7554">
            <w:pPr>
              <w:jc w:val="both"/>
              <w:rPr>
                <w:b/>
                <w:lang w:val="en-GB"/>
              </w:rPr>
            </w:pPr>
            <w:r>
              <w:rPr>
                <w:b/>
                <w:lang w:val="en-GB"/>
              </w:rPr>
              <w:t>1</w:t>
            </w:r>
          </w:p>
        </w:tc>
        <w:tc>
          <w:tcPr>
            <w:tcW w:w="194" w:type="pct"/>
            <w:shd w:val="clear" w:color="auto" w:fill="auto"/>
          </w:tcPr>
          <w:p w:rsidR="00D27DCA" w:rsidRDefault="009C7554">
            <w:pPr>
              <w:jc w:val="both"/>
              <w:rPr>
                <w:b/>
                <w:lang w:val="en-GB"/>
              </w:rPr>
            </w:pPr>
            <w:r>
              <w:rPr>
                <w:b/>
                <w:lang w:val="en-GB"/>
              </w:rPr>
              <w:t>2</w:t>
            </w:r>
          </w:p>
        </w:tc>
        <w:tc>
          <w:tcPr>
            <w:tcW w:w="194" w:type="pct"/>
            <w:shd w:val="clear" w:color="auto" w:fill="auto"/>
          </w:tcPr>
          <w:p w:rsidR="00D27DCA" w:rsidRDefault="009C7554">
            <w:pPr>
              <w:jc w:val="both"/>
              <w:rPr>
                <w:b/>
                <w:lang w:val="en-GB"/>
              </w:rPr>
            </w:pPr>
            <w:r>
              <w:rPr>
                <w:b/>
                <w:lang w:val="en-GB"/>
              </w:rPr>
              <w:t>3</w:t>
            </w:r>
          </w:p>
        </w:tc>
        <w:tc>
          <w:tcPr>
            <w:tcW w:w="194" w:type="pct"/>
            <w:shd w:val="clear" w:color="auto" w:fill="auto"/>
          </w:tcPr>
          <w:p w:rsidR="00D27DCA" w:rsidRDefault="009C7554">
            <w:pPr>
              <w:jc w:val="both"/>
              <w:rPr>
                <w:b/>
                <w:lang w:val="en-GB"/>
              </w:rPr>
            </w:pPr>
            <w:r>
              <w:rPr>
                <w:b/>
                <w:lang w:val="en-GB"/>
              </w:rPr>
              <w:t>4</w:t>
            </w:r>
          </w:p>
        </w:tc>
        <w:tc>
          <w:tcPr>
            <w:tcW w:w="194" w:type="pct"/>
            <w:shd w:val="clear" w:color="auto" w:fill="auto"/>
          </w:tcPr>
          <w:p w:rsidR="00D27DCA" w:rsidRDefault="009C7554">
            <w:pPr>
              <w:jc w:val="both"/>
              <w:rPr>
                <w:b/>
                <w:lang w:val="en-GB"/>
              </w:rPr>
            </w:pPr>
            <w:r>
              <w:rPr>
                <w:b/>
                <w:lang w:val="en-GB"/>
              </w:rPr>
              <w:t>5</w:t>
            </w:r>
          </w:p>
        </w:tc>
      </w:tr>
      <w:tr w:rsidR="00D27DCA">
        <w:tc>
          <w:tcPr>
            <w:tcW w:w="201" w:type="pct"/>
            <w:shd w:val="clear" w:color="auto" w:fill="auto"/>
          </w:tcPr>
          <w:p w:rsidR="00D27DCA" w:rsidRDefault="00D27DCA">
            <w:pPr>
              <w:pStyle w:val="ListParagraph"/>
              <w:numPr>
                <w:ilvl w:val="0"/>
                <w:numId w:val="25"/>
              </w:numPr>
              <w:spacing w:after="0" w:line="240" w:lineRule="auto"/>
              <w:rPr>
                <w:rFonts w:ascii="Times New Roman" w:hAnsi="Times New Roman"/>
                <w:sz w:val="24"/>
                <w:szCs w:val="24"/>
                <w:lang w:val="en-GB"/>
              </w:rPr>
            </w:pPr>
          </w:p>
        </w:tc>
        <w:tc>
          <w:tcPr>
            <w:tcW w:w="3830" w:type="pct"/>
            <w:shd w:val="clear" w:color="auto" w:fill="auto"/>
          </w:tcPr>
          <w:p w:rsidR="00D27DCA" w:rsidRDefault="009C7554">
            <w:pPr>
              <w:rPr>
                <w:lang w:val="en-GB"/>
              </w:rPr>
            </w:pPr>
            <w:r>
              <w:rPr>
                <w:lang w:val="en-GB"/>
              </w:rPr>
              <w:t>NARIGP project objectives have generally been achieved</w:t>
            </w:r>
          </w:p>
        </w:tc>
        <w:tc>
          <w:tcPr>
            <w:tcW w:w="194" w:type="pct"/>
            <w:shd w:val="clear" w:color="auto" w:fill="auto"/>
          </w:tcPr>
          <w:p w:rsidR="00D27DCA" w:rsidRDefault="00D27DCA">
            <w:pPr>
              <w:jc w:val="both"/>
              <w:rPr>
                <w:b/>
                <w:lang w:val="en-GB"/>
              </w:rPr>
            </w:pPr>
          </w:p>
        </w:tc>
        <w:tc>
          <w:tcPr>
            <w:tcW w:w="194" w:type="pct"/>
            <w:shd w:val="clear" w:color="auto" w:fill="auto"/>
          </w:tcPr>
          <w:p w:rsidR="00D27DCA" w:rsidRDefault="00D27DCA">
            <w:pPr>
              <w:jc w:val="both"/>
              <w:rPr>
                <w:b/>
                <w:lang w:val="en-GB"/>
              </w:rPr>
            </w:pPr>
          </w:p>
        </w:tc>
        <w:tc>
          <w:tcPr>
            <w:tcW w:w="194" w:type="pct"/>
            <w:shd w:val="clear" w:color="auto" w:fill="auto"/>
          </w:tcPr>
          <w:p w:rsidR="00D27DCA" w:rsidRDefault="00D27DCA">
            <w:pPr>
              <w:jc w:val="both"/>
              <w:rPr>
                <w:b/>
                <w:lang w:val="en-GB"/>
              </w:rPr>
            </w:pPr>
          </w:p>
        </w:tc>
        <w:tc>
          <w:tcPr>
            <w:tcW w:w="194" w:type="pct"/>
            <w:shd w:val="clear" w:color="auto" w:fill="auto"/>
          </w:tcPr>
          <w:p w:rsidR="00D27DCA" w:rsidRDefault="00D27DCA">
            <w:pPr>
              <w:jc w:val="both"/>
              <w:rPr>
                <w:b/>
                <w:lang w:val="en-GB"/>
              </w:rPr>
            </w:pPr>
          </w:p>
        </w:tc>
        <w:tc>
          <w:tcPr>
            <w:tcW w:w="194" w:type="pct"/>
            <w:shd w:val="clear" w:color="auto" w:fill="auto"/>
          </w:tcPr>
          <w:p w:rsidR="00D27DCA" w:rsidRDefault="00D27DCA">
            <w:pPr>
              <w:jc w:val="both"/>
              <w:rPr>
                <w:b/>
                <w:lang w:val="en-GB"/>
              </w:rPr>
            </w:pPr>
          </w:p>
        </w:tc>
      </w:tr>
      <w:tr w:rsidR="00D27DCA">
        <w:trPr>
          <w:trHeight w:val="323"/>
        </w:trPr>
        <w:tc>
          <w:tcPr>
            <w:tcW w:w="201" w:type="pct"/>
            <w:shd w:val="clear" w:color="auto" w:fill="auto"/>
          </w:tcPr>
          <w:p w:rsidR="00D27DCA" w:rsidRDefault="00D27DCA">
            <w:pPr>
              <w:pStyle w:val="ListParagraph"/>
              <w:numPr>
                <w:ilvl w:val="0"/>
                <w:numId w:val="25"/>
              </w:numPr>
              <w:spacing w:after="0" w:line="240" w:lineRule="auto"/>
              <w:rPr>
                <w:rFonts w:ascii="Times New Roman" w:hAnsi="Times New Roman"/>
                <w:sz w:val="24"/>
                <w:szCs w:val="24"/>
              </w:rPr>
            </w:pPr>
          </w:p>
        </w:tc>
        <w:tc>
          <w:tcPr>
            <w:tcW w:w="3830" w:type="pct"/>
            <w:shd w:val="clear" w:color="auto" w:fill="auto"/>
          </w:tcPr>
          <w:p w:rsidR="00D27DCA" w:rsidRDefault="009C7554">
            <w:pPr>
              <w:rPr>
                <w:lang w:val="en-GB"/>
              </w:rPr>
            </w:pPr>
            <w:r>
              <w:t>Farm productivity of farms has increased since inception of NARIGP project</w:t>
            </w:r>
          </w:p>
        </w:tc>
        <w:tc>
          <w:tcPr>
            <w:tcW w:w="194" w:type="pct"/>
            <w:shd w:val="clear" w:color="auto" w:fill="auto"/>
          </w:tcPr>
          <w:p w:rsidR="00D27DCA" w:rsidRDefault="00D27DCA">
            <w:pPr>
              <w:jc w:val="both"/>
              <w:rPr>
                <w:b/>
                <w:lang w:val="en-GB"/>
              </w:rPr>
            </w:pPr>
          </w:p>
        </w:tc>
        <w:tc>
          <w:tcPr>
            <w:tcW w:w="194" w:type="pct"/>
            <w:shd w:val="clear" w:color="auto" w:fill="auto"/>
          </w:tcPr>
          <w:p w:rsidR="00D27DCA" w:rsidRDefault="00D27DCA">
            <w:pPr>
              <w:jc w:val="both"/>
              <w:rPr>
                <w:b/>
                <w:lang w:val="en-GB"/>
              </w:rPr>
            </w:pPr>
          </w:p>
        </w:tc>
        <w:tc>
          <w:tcPr>
            <w:tcW w:w="194" w:type="pct"/>
            <w:shd w:val="clear" w:color="auto" w:fill="auto"/>
          </w:tcPr>
          <w:p w:rsidR="00D27DCA" w:rsidRDefault="00D27DCA">
            <w:pPr>
              <w:jc w:val="both"/>
              <w:rPr>
                <w:b/>
                <w:lang w:val="en-GB"/>
              </w:rPr>
            </w:pPr>
          </w:p>
        </w:tc>
        <w:tc>
          <w:tcPr>
            <w:tcW w:w="194" w:type="pct"/>
            <w:shd w:val="clear" w:color="auto" w:fill="auto"/>
          </w:tcPr>
          <w:p w:rsidR="00D27DCA" w:rsidRDefault="00D27DCA">
            <w:pPr>
              <w:jc w:val="both"/>
              <w:rPr>
                <w:b/>
                <w:lang w:val="en-GB"/>
              </w:rPr>
            </w:pPr>
          </w:p>
        </w:tc>
        <w:tc>
          <w:tcPr>
            <w:tcW w:w="194" w:type="pct"/>
            <w:shd w:val="clear" w:color="auto" w:fill="auto"/>
          </w:tcPr>
          <w:p w:rsidR="00D27DCA" w:rsidRDefault="00D27DCA">
            <w:pPr>
              <w:jc w:val="both"/>
              <w:rPr>
                <w:b/>
                <w:lang w:val="en-GB"/>
              </w:rPr>
            </w:pPr>
          </w:p>
        </w:tc>
      </w:tr>
      <w:tr w:rsidR="00D27DCA">
        <w:tc>
          <w:tcPr>
            <w:tcW w:w="201" w:type="pct"/>
            <w:shd w:val="clear" w:color="auto" w:fill="auto"/>
          </w:tcPr>
          <w:p w:rsidR="00D27DCA" w:rsidRDefault="00D27DCA">
            <w:pPr>
              <w:pStyle w:val="ListParagraph"/>
              <w:numPr>
                <w:ilvl w:val="0"/>
                <w:numId w:val="25"/>
              </w:numPr>
              <w:spacing w:after="0" w:line="240" w:lineRule="auto"/>
              <w:rPr>
                <w:rFonts w:ascii="Times New Roman" w:hAnsi="Times New Roman"/>
                <w:sz w:val="24"/>
                <w:szCs w:val="24"/>
                <w:lang w:val="en-GB"/>
              </w:rPr>
            </w:pPr>
          </w:p>
        </w:tc>
        <w:tc>
          <w:tcPr>
            <w:tcW w:w="3830" w:type="pct"/>
            <w:shd w:val="clear" w:color="auto" w:fill="auto"/>
          </w:tcPr>
          <w:p w:rsidR="00D27DCA" w:rsidRDefault="009C7554">
            <w:pPr>
              <w:rPr>
                <w:lang w:val="en-GB"/>
              </w:rPr>
            </w:pPr>
            <w:r>
              <w:rPr>
                <w:lang w:val="en-GB"/>
              </w:rPr>
              <w:t xml:space="preserve">The implementation of the NARIGP project has been timely  </w:t>
            </w:r>
          </w:p>
        </w:tc>
        <w:tc>
          <w:tcPr>
            <w:tcW w:w="194" w:type="pct"/>
            <w:shd w:val="clear" w:color="auto" w:fill="auto"/>
          </w:tcPr>
          <w:p w:rsidR="00D27DCA" w:rsidRDefault="00D27DCA">
            <w:pPr>
              <w:jc w:val="both"/>
              <w:rPr>
                <w:b/>
                <w:lang w:val="en-GB"/>
              </w:rPr>
            </w:pPr>
          </w:p>
        </w:tc>
        <w:tc>
          <w:tcPr>
            <w:tcW w:w="194" w:type="pct"/>
            <w:shd w:val="clear" w:color="auto" w:fill="auto"/>
          </w:tcPr>
          <w:p w:rsidR="00D27DCA" w:rsidRDefault="00D27DCA">
            <w:pPr>
              <w:jc w:val="both"/>
              <w:rPr>
                <w:b/>
                <w:lang w:val="en-GB"/>
              </w:rPr>
            </w:pPr>
          </w:p>
        </w:tc>
        <w:tc>
          <w:tcPr>
            <w:tcW w:w="194" w:type="pct"/>
            <w:shd w:val="clear" w:color="auto" w:fill="auto"/>
          </w:tcPr>
          <w:p w:rsidR="00D27DCA" w:rsidRDefault="00D27DCA">
            <w:pPr>
              <w:jc w:val="both"/>
              <w:rPr>
                <w:b/>
                <w:lang w:val="en-GB"/>
              </w:rPr>
            </w:pPr>
          </w:p>
        </w:tc>
        <w:tc>
          <w:tcPr>
            <w:tcW w:w="194" w:type="pct"/>
            <w:shd w:val="clear" w:color="auto" w:fill="auto"/>
          </w:tcPr>
          <w:p w:rsidR="00D27DCA" w:rsidRDefault="00D27DCA">
            <w:pPr>
              <w:jc w:val="both"/>
              <w:rPr>
                <w:b/>
                <w:lang w:val="en-GB"/>
              </w:rPr>
            </w:pPr>
          </w:p>
        </w:tc>
        <w:tc>
          <w:tcPr>
            <w:tcW w:w="194" w:type="pct"/>
            <w:shd w:val="clear" w:color="auto" w:fill="auto"/>
          </w:tcPr>
          <w:p w:rsidR="00D27DCA" w:rsidRDefault="00D27DCA">
            <w:pPr>
              <w:jc w:val="both"/>
              <w:rPr>
                <w:b/>
                <w:lang w:val="en-GB"/>
              </w:rPr>
            </w:pPr>
          </w:p>
        </w:tc>
      </w:tr>
      <w:tr w:rsidR="00D27DCA">
        <w:tc>
          <w:tcPr>
            <w:tcW w:w="201" w:type="pct"/>
            <w:shd w:val="clear" w:color="auto" w:fill="auto"/>
          </w:tcPr>
          <w:p w:rsidR="00D27DCA" w:rsidRDefault="00D27DCA">
            <w:pPr>
              <w:pStyle w:val="ListParagraph"/>
              <w:numPr>
                <w:ilvl w:val="0"/>
                <w:numId w:val="25"/>
              </w:numPr>
              <w:spacing w:after="0" w:line="240" w:lineRule="auto"/>
              <w:rPr>
                <w:rFonts w:ascii="Times New Roman" w:hAnsi="Times New Roman"/>
                <w:sz w:val="24"/>
                <w:szCs w:val="24"/>
                <w:lang w:val="en-GB"/>
              </w:rPr>
            </w:pPr>
          </w:p>
        </w:tc>
        <w:tc>
          <w:tcPr>
            <w:tcW w:w="3830" w:type="pct"/>
            <w:shd w:val="clear" w:color="auto" w:fill="auto"/>
          </w:tcPr>
          <w:p w:rsidR="00D27DCA" w:rsidRDefault="009C7554">
            <w:pPr>
              <w:rPr>
                <w:lang w:val="en-GB"/>
              </w:rPr>
            </w:pPr>
            <w:r>
              <w:t>NARIGP project</w:t>
            </w:r>
            <w:r>
              <w:rPr>
                <w:lang w:val="en-GB"/>
              </w:rPr>
              <w:t xml:space="preserve"> has given me new sources of income</w:t>
            </w:r>
          </w:p>
        </w:tc>
        <w:tc>
          <w:tcPr>
            <w:tcW w:w="194" w:type="pct"/>
            <w:shd w:val="clear" w:color="auto" w:fill="auto"/>
          </w:tcPr>
          <w:p w:rsidR="00D27DCA" w:rsidRDefault="00D27DCA">
            <w:pPr>
              <w:jc w:val="both"/>
              <w:rPr>
                <w:b/>
                <w:lang w:val="en-GB"/>
              </w:rPr>
            </w:pPr>
          </w:p>
        </w:tc>
        <w:tc>
          <w:tcPr>
            <w:tcW w:w="194" w:type="pct"/>
            <w:shd w:val="clear" w:color="auto" w:fill="auto"/>
          </w:tcPr>
          <w:p w:rsidR="00D27DCA" w:rsidRDefault="00D27DCA">
            <w:pPr>
              <w:jc w:val="both"/>
              <w:rPr>
                <w:b/>
                <w:lang w:val="en-GB"/>
              </w:rPr>
            </w:pPr>
          </w:p>
        </w:tc>
        <w:tc>
          <w:tcPr>
            <w:tcW w:w="194" w:type="pct"/>
            <w:shd w:val="clear" w:color="auto" w:fill="auto"/>
          </w:tcPr>
          <w:p w:rsidR="00D27DCA" w:rsidRDefault="00D27DCA">
            <w:pPr>
              <w:jc w:val="both"/>
              <w:rPr>
                <w:b/>
                <w:lang w:val="en-GB"/>
              </w:rPr>
            </w:pPr>
          </w:p>
        </w:tc>
        <w:tc>
          <w:tcPr>
            <w:tcW w:w="194" w:type="pct"/>
            <w:shd w:val="clear" w:color="auto" w:fill="auto"/>
          </w:tcPr>
          <w:p w:rsidR="00D27DCA" w:rsidRDefault="00D27DCA">
            <w:pPr>
              <w:jc w:val="both"/>
              <w:rPr>
                <w:b/>
                <w:lang w:val="en-GB"/>
              </w:rPr>
            </w:pPr>
          </w:p>
        </w:tc>
        <w:tc>
          <w:tcPr>
            <w:tcW w:w="194" w:type="pct"/>
            <w:shd w:val="clear" w:color="auto" w:fill="auto"/>
          </w:tcPr>
          <w:p w:rsidR="00D27DCA" w:rsidRDefault="00D27DCA">
            <w:pPr>
              <w:jc w:val="both"/>
              <w:rPr>
                <w:b/>
                <w:lang w:val="en-GB"/>
              </w:rPr>
            </w:pPr>
          </w:p>
        </w:tc>
      </w:tr>
      <w:tr w:rsidR="00D27DCA">
        <w:tc>
          <w:tcPr>
            <w:tcW w:w="201" w:type="pct"/>
            <w:shd w:val="clear" w:color="auto" w:fill="auto"/>
          </w:tcPr>
          <w:p w:rsidR="00D27DCA" w:rsidRDefault="00D27DCA">
            <w:pPr>
              <w:pStyle w:val="ListParagraph"/>
              <w:numPr>
                <w:ilvl w:val="0"/>
                <w:numId w:val="25"/>
              </w:numPr>
              <w:spacing w:after="0" w:line="240" w:lineRule="auto"/>
              <w:rPr>
                <w:rFonts w:ascii="Times New Roman" w:hAnsi="Times New Roman"/>
                <w:sz w:val="24"/>
                <w:szCs w:val="24"/>
                <w:lang w:val="en-GB"/>
              </w:rPr>
            </w:pPr>
          </w:p>
        </w:tc>
        <w:tc>
          <w:tcPr>
            <w:tcW w:w="3830" w:type="pct"/>
            <w:shd w:val="clear" w:color="auto" w:fill="auto"/>
          </w:tcPr>
          <w:p w:rsidR="00D27DCA" w:rsidRDefault="009C7554">
            <w:pPr>
              <w:rPr>
                <w:lang w:val="en-GB"/>
              </w:rPr>
            </w:pPr>
            <w:r>
              <w:t>NARIGP project</w:t>
            </w:r>
            <w:r>
              <w:rPr>
                <w:lang w:val="en-GB"/>
              </w:rPr>
              <w:t xml:space="preserve"> has led to employment creation</w:t>
            </w:r>
          </w:p>
        </w:tc>
        <w:tc>
          <w:tcPr>
            <w:tcW w:w="194" w:type="pct"/>
            <w:shd w:val="clear" w:color="auto" w:fill="auto"/>
          </w:tcPr>
          <w:p w:rsidR="00D27DCA" w:rsidRDefault="00D27DCA">
            <w:pPr>
              <w:jc w:val="both"/>
              <w:rPr>
                <w:b/>
                <w:lang w:val="en-GB"/>
              </w:rPr>
            </w:pPr>
          </w:p>
        </w:tc>
        <w:tc>
          <w:tcPr>
            <w:tcW w:w="194" w:type="pct"/>
            <w:shd w:val="clear" w:color="auto" w:fill="auto"/>
          </w:tcPr>
          <w:p w:rsidR="00D27DCA" w:rsidRDefault="00D27DCA">
            <w:pPr>
              <w:jc w:val="both"/>
              <w:rPr>
                <w:b/>
                <w:lang w:val="en-GB"/>
              </w:rPr>
            </w:pPr>
          </w:p>
        </w:tc>
        <w:tc>
          <w:tcPr>
            <w:tcW w:w="194" w:type="pct"/>
            <w:shd w:val="clear" w:color="auto" w:fill="auto"/>
          </w:tcPr>
          <w:p w:rsidR="00D27DCA" w:rsidRDefault="00D27DCA">
            <w:pPr>
              <w:jc w:val="both"/>
              <w:rPr>
                <w:b/>
                <w:lang w:val="en-GB"/>
              </w:rPr>
            </w:pPr>
          </w:p>
        </w:tc>
        <w:tc>
          <w:tcPr>
            <w:tcW w:w="194" w:type="pct"/>
            <w:shd w:val="clear" w:color="auto" w:fill="auto"/>
          </w:tcPr>
          <w:p w:rsidR="00D27DCA" w:rsidRDefault="00D27DCA">
            <w:pPr>
              <w:jc w:val="both"/>
              <w:rPr>
                <w:b/>
                <w:lang w:val="en-GB"/>
              </w:rPr>
            </w:pPr>
          </w:p>
        </w:tc>
        <w:tc>
          <w:tcPr>
            <w:tcW w:w="194" w:type="pct"/>
            <w:shd w:val="clear" w:color="auto" w:fill="auto"/>
          </w:tcPr>
          <w:p w:rsidR="00D27DCA" w:rsidRDefault="00D27DCA">
            <w:pPr>
              <w:jc w:val="both"/>
              <w:rPr>
                <w:b/>
                <w:lang w:val="en-GB"/>
              </w:rPr>
            </w:pPr>
          </w:p>
        </w:tc>
      </w:tr>
      <w:tr w:rsidR="00D27DCA">
        <w:tc>
          <w:tcPr>
            <w:tcW w:w="201" w:type="pct"/>
            <w:shd w:val="clear" w:color="auto" w:fill="auto"/>
          </w:tcPr>
          <w:p w:rsidR="00D27DCA" w:rsidRDefault="00D27DCA">
            <w:pPr>
              <w:pStyle w:val="ListParagraph"/>
              <w:numPr>
                <w:ilvl w:val="0"/>
                <w:numId w:val="25"/>
              </w:numPr>
              <w:spacing w:after="0" w:line="240" w:lineRule="auto"/>
              <w:rPr>
                <w:rFonts w:ascii="Times New Roman" w:hAnsi="Times New Roman"/>
                <w:sz w:val="24"/>
                <w:szCs w:val="24"/>
                <w:lang w:val="en-GB"/>
              </w:rPr>
            </w:pPr>
          </w:p>
        </w:tc>
        <w:tc>
          <w:tcPr>
            <w:tcW w:w="3830" w:type="pct"/>
            <w:shd w:val="clear" w:color="auto" w:fill="auto"/>
          </w:tcPr>
          <w:p w:rsidR="00D27DCA" w:rsidRDefault="009C7554">
            <w:pPr>
              <w:rPr>
                <w:lang w:val="en-GB"/>
              </w:rPr>
            </w:pPr>
            <w:r>
              <w:rPr>
                <w:lang w:val="en-GB"/>
              </w:rPr>
              <w:t>Socially excluded groups have been incorporated into the project</w:t>
            </w:r>
          </w:p>
        </w:tc>
        <w:tc>
          <w:tcPr>
            <w:tcW w:w="194" w:type="pct"/>
            <w:shd w:val="clear" w:color="auto" w:fill="auto"/>
          </w:tcPr>
          <w:p w:rsidR="00D27DCA" w:rsidRDefault="00D27DCA">
            <w:pPr>
              <w:jc w:val="both"/>
              <w:rPr>
                <w:b/>
                <w:lang w:val="en-GB"/>
              </w:rPr>
            </w:pPr>
          </w:p>
        </w:tc>
        <w:tc>
          <w:tcPr>
            <w:tcW w:w="194" w:type="pct"/>
            <w:shd w:val="clear" w:color="auto" w:fill="auto"/>
          </w:tcPr>
          <w:p w:rsidR="00D27DCA" w:rsidRDefault="00D27DCA">
            <w:pPr>
              <w:jc w:val="both"/>
              <w:rPr>
                <w:b/>
                <w:lang w:val="en-GB"/>
              </w:rPr>
            </w:pPr>
          </w:p>
        </w:tc>
        <w:tc>
          <w:tcPr>
            <w:tcW w:w="194" w:type="pct"/>
            <w:shd w:val="clear" w:color="auto" w:fill="auto"/>
          </w:tcPr>
          <w:p w:rsidR="00D27DCA" w:rsidRDefault="00D27DCA">
            <w:pPr>
              <w:jc w:val="both"/>
              <w:rPr>
                <w:b/>
                <w:lang w:val="en-GB"/>
              </w:rPr>
            </w:pPr>
          </w:p>
        </w:tc>
        <w:tc>
          <w:tcPr>
            <w:tcW w:w="194" w:type="pct"/>
            <w:shd w:val="clear" w:color="auto" w:fill="auto"/>
          </w:tcPr>
          <w:p w:rsidR="00D27DCA" w:rsidRDefault="00D27DCA">
            <w:pPr>
              <w:jc w:val="both"/>
              <w:rPr>
                <w:b/>
                <w:lang w:val="en-GB"/>
              </w:rPr>
            </w:pPr>
          </w:p>
        </w:tc>
        <w:tc>
          <w:tcPr>
            <w:tcW w:w="194" w:type="pct"/>
            <w:shd w:val="clear" w:color="auto" w:fill="auto"/>
          </w:tcPr>
          <w:p w:rsidR="00D27DCA" w:rsidRDefault="00D27DCA">
            <w:pPr>
              <w:jc w:val="both"/>
              <w:rPr>
                <w:b/>
                <w:lang w:val="en-GB"/>
              </w:rPr>
            </w:pPr>
          </w:p>
        </w:tc>
      </w:tr>
    </w:tbl>
    <w:p w:rsidR="00D27DCA" w:rsidRDefault="00D27DCA">
      <w:pPr>
        <w:spacing w:line="480" w:lineRule="auto"/>
        <w:jc w:val="both"/>
        <w:rPr>
          <w:b/>
          <w:lang w:val="en-GB"/>
        </w:rPr>
      </w:pPr>
    </w:p>
    <w:p w:rsidR="00D27DCA" w:rsidRDefault="00D27DCA">
      <w:pPr>
        <w:spacing w:line="480" w:lineRule="auto"/>
      </w:pPr>
    </w:p>
    <w:p w:rsidR="00D27DCA" w:rsidRDefault="00D27DCA">
      <w:pPr>
        <w:spacing w:line="480" w:lineRule="auto"/>
      </w:pPr>
    </w:p>
    <w:p w:rsidR="00D27DCA" w:rsidRDefault="00D27DCA">
      <w:pPr>
        <w:spacing w:line="480" w:lineRule="auto"/>
      </w:pPr>
    </w:p>
    <w:p w:rsidR="00D27DCA" w:rsidRDefault="00D27DCA">
      <w:pPr>
        <w:spacing w:line="480" w:lineRule="auto"/>
      </w:pPr>
    </w:p>
    <w:p w:rsidR="00D27DCA" w:rsidRDefault="009C7554">
      <w:pPr>
        <w:rPr>
          <w:rFonts w:eastAsia="HelveticaNeue-Light"/>
          <w:b/>
          <w:bCs/>
          <w:caps/>
          <w:kern w:val="32"/>
        </w:rPr>
      </w:pPr>
      <w:r>
        <w:rPr>
          <w:rFonts w:eastAsia="HelveticaNeue-Light"/>
        </w:rPr>
        <w:br w:type="page"/>
      </w:r>
    </w:p>
    <w:p w:rsidR="00D27DCA" w:rsidRDefault="009C7554">
      <w:pPr>
        <w:pStyle w:val="Heading1"/>
      </w:pPr>
      <w:bookmarkStart w:id="149" w:name="_Toc150623476"/>
      <w:r>
        <w:lastRenderedPageBreak/>
        <w:t>a3: nacosti authorization to collect data</w:t>
      </w:r>
      <w:bookmarkEnd w:id="149"/>
      <w:r>
        <w:t xml:space="preserve"> </w:t>
      </w:r>
    </w:p>
    <w:p w:rsidR="00D27DCA" w:rsidRDefault="009C7554">
      <w:r>
        <w:rPr>
          <w:noProof/>
        </w:rPr>
        <w:drawing>
          <wp:inline distT="0" distB="0" distL="0" distR="0">
            <wp:extent cx="5624830" cy="74422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0"/>
                    <a:stretch>
                      <a:fillRect/>
                    </a:stretch>
                  </pic:blipFill>
                  <pic:spPr>
                    <a:xfrm>
                      <a:off x="0" y="0"/>
                      <a:ext cx="5633357" cy="7453660"/>
                    </a:xfrm>
                    <a:prstGeom prst="rect">
                      <a:avLst/>
                    </a:prstGeom>
                  </pic:spPr>
                </pic:pic>
              </a:graphicData>
            </a:graphic>
          </wp:inline>
        </w:drawing>
      </w:r>
    </w:p>
    <w:p w:rsidR="00D27DCA" w:rsidRDefault="00D27DCA"/>
    <w:p w:rsidR="00D27DCA" w:rsidRDefault="00D27DCA">
      <w:pPr>
        <w:pStyle w:val="Heading1"/>
        <w:spacing w:line="480" w:lineRule="auto"/>
        <w:jc w:val="left"/>
        <w:rPr>
          <w:rFonts w:cs="Times New Roman"/>
          <w:szCs w:val="24"/>
        </w:rPr>
      </w:pPr>
    </w:p>
    <w:sectPr w:rsidR="00D27DCA">
      <w:type w:val="continuous"/>
      <w:pgSz w:w="11909" w:h="16834"/>
      <w:pgMar w:top="1440" w:right="1296" w:bottom="1296" w:left="2160" w:header="720" w:footer="14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C7554" w:rsidRDefault="009C7554">
      <w:r>
        <w:separator/>
      </w:r>
    </w:p>
  </w:endnote>
  <w:endnote w:type="continuationSeparator" w:id="0">
    <w:p w:rsidR="009C7554" w:rsidRDefault="009C75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NeueLT Std Lt">
    <w:altName w:val="Arial"/>
    <w:charset w:val="00"/>
    <w:family w:val="swiss"/>
    <w:pitch w:val="default"/>
    <w:sig w:usb0="00000000" w:usb1="00000000" w:usb2="00000000" w:usb3="00000000" w:csb0="00000001" w:csb1="00000000"/>
  </w:font>
  <w:font w:name="HelveticaNeueLT Std">
    <w:altName w:val="Segoe Print"/>
    <w:charset w:val="00"/>
    <w:family w:val="swiss"/>
    <w:pitch w:val="default"/>
    <w:sig w:usb0="00000000" w:usb1="00000000" w:usb2="00000000" w:usb3="00000000" w:csb0="00000001" w:csb1="00000000"/>
  </w:font>
  <w:font w:name="Adobe Garamond Pro">
    <w:altName w:val="Garamond"/>
    <w:charset w:val="00"/>
    <w:family w:val="roman"/>
    <w:pitch w:val="default"/>
    <w:sig w:usb0="00000000" w:usb1="00000000" w:usb2="00000000" w:usb3="00000000" w:csb0="00000093" w:csb1="00000000"/>
  </w:font>
  <w:font w:name="Cronos Pro Light">
    <w:altName w:val="Segoe Print"/>
    <w:charset w:val="00"/>
    <w:family w:val="swiss"/>
    <w:pitch w:val="default"/>
    <w:sig w:usb0="00000000" w:usb1="00000000" w:usb2="00000000" w:usb3="00000000" w:csb0="00000001" w:csb1="00000000"/>
  </w:font>
  <w:font w:name="Minion Pro">
    <w:altName w:val="Courier New"/>
    <w:charset w:val="00"/>
    <w:family w:val="roman"/>
    <w:pitch w:val="default"/>
    <w:sig w:usb0="00000000" w:usb1="00000000" w:usb2="00000000" w:usb3="00000000" w:csb0="0000019F" w:csb1="00000000"/>
  </w:font>
  <w:font w:name="Cambria">
    <w:panose1 w:val="02040503050406030204"/>
    <w:charset w:val="00"/>
    <w:family w:val="roman"/>
    <w:pitch w:val="variable"/>
    <w:sig w:usb0="E00006FF" w:usb1="420024FF" w:usb2="02000000" w:usb3="00000000" w:csb0="0000019F" w:csb1="00000000"/>
  </w:font>
  <w:font w:name="Trajan">
    <w:altName w:val="Segoe Print"/>
    <w:charset w:val="00"/>
    <w:family w:val="roman"/>
    <w:pitch w:val="default"/>
    <w:sig w:usb0="00000000"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等线 Light">
    <w:altName w:val="Microsoft YaHei"/>
    <w:charset w:val="00"/>
    <w:family w:val="auto"/>
    <w:pitch w:val="default"/>
    <w:sig w:usb0="00000000" w:usb1="00000000" w:usb2="00000000" w:usb3="00000000" w:csb0="00040001" w:csb1="00000000"/>
  </w:font>
  <w:font w:name="HelveticaNeue-Light">
    <w:altName w:val="MS Gothic"/>
    <w:charset w:val="80"/>
    <w:family w:val="auto"/>
    <w:pitch w:val="default"/>
    <w:sig w:usb0="00000000" w:usb1="00000000" w:usb2="00000010" w:usb3="00000000" w:csb0="00020000" w:csb1="00000000"/>
  </w:font>
  <w:font w:name="MS Mincho">
    <w:altName w:val="MS Gothic"/>
    <w:panose1 w:val="02020609040205080304"/>
    <w:charset w:val="80"/>
    <w:family w:val="roman"/>
    <w:notTrueType/>
    <w:pitch w:val="fixed"/>
    <w:sig w:usb0="00000000"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7DCA" w:rsidRDefault="009C755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D27DCA" w:rsidRDefault="00D27DCA">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7DCA" w:rsidRDefault="00D27DCA">
    <w:pPr>
      <w:pStyle w:val="Footer"/>
      <w:jc w:val="center"/>
    </w:pPr>
  </w:p>
  <w:p w:rsidR="00D27DCA" w:rsidRDefault="00D27DCA">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C7554" w:rsidRDefault="009C7554">
      <w:r>
        <w:separator/>
      </w:r>
    </w:p>
  </w:footnote>
  <w:footnote w:type="continuationSeparator" w:id="0">
    <w:p w:rsidR="009C7554" w:rsidRDefault="009C755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7DCA" w:rsidRDefault="009C7554">
    <w:pPr>
      <w:pStyle w:val="Header"/>
      <w:jc w:val="center"/>
    </w:pPr>
    <w:r>
      <w:fldChar w:fldCharType="begin"/>
    </w:r>
    <w:r>
      <w:instrText xml:space="preserve"> PAGE   \* MERGEFORMAT </w:instrText>
    </w:r>
    <w:r>
      <w:fldChar w:fldCharType="separate"/>
    </w:r>
    <w:r w:rsidR="00A17EB3">
      <w:rPr>
        <w:noProof/>
      </w:rPr>
      <w:t>i</w:t>
    </w:r>
    <w:r>
      <w:fldChar w:fldCharType="end"/>
    </w:r>
  </w:p>
  <w:p w:rsidR="00D27DCA" w:rsidRDefault="00D27DC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A1695"/>
    <w:multiLevelType w:val="multilevel"/>
    <w:tmpl w:val="01EA1695"/>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8816473"/>
    <w:multiLevelType w:val="multilevel"/>
    <w:tmpl w:val="08816473"/>
    <w:lvl w:ilvl="0">
      <w:start w:val="1"/>
      <w:numFmt w:val="decimal"/>
      <w:lvlText w:val="%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11F17F9F"/>
    <w:multiLevelType w:val="multilevel"/>
    <w:tmpl w:val="11F17F9F"/>
    <w:lvl w:ilvl="0">
      <w:start w:val="2"/>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nsid w:val="127D72A4"/>
    <w:multiLevelType w:val="multilevel"/>
    <w:tmpl w:val="127D72A4"/>
    <w:lvl w:ilvl="0">
      <w:start w:val="5"/>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5F225F2"/>
    <w:multiLevelType w:val="multilevel"/>
    <w:tmpl w:val="15F225F2"/>
    <w:lvl w:ilvl="0">
      <w:start w:val="4"/>
      <w:numFmt w:val="decimal"/>
      <w:lvlText w:val="%1"/>
      <w:lvlJc w:val="left"/>
      <w:pPr>
        <w:ind w:left="360" w:hanging="360"/>
      </w:pPr>
      <w:rPr>
        <w:rFonts w:eastAsia="Calibri" w:hint="default"/>
      </w:rPr>
    </w:lvl>
    <w:lvl w:ilvl="1">
      <w:start w:val="1"/>
      <w:numFmt w:val="decimal"/>
      <w:lvlText w:val="%1.%2"/>
      <w:lvlJc w:val="left"/>
      <w:pPr>
        <w:ind w:left="360" w:hanging="360"/>
      </w:pPr>
      <w:rPr>
        <w:rFonts w:eastAsia="Calibri" w:hint="default"/>
      </w:rPr>
    </w:lvl>
    <w:lvl w:ilvl="2">
      <w:start w:val="1"/>
      <w:numFmt w:val="decimal"/>
      <w:lvlText w:val="%1.%2.%3"/>
      <w:lvlJc w:val="left"/>
      <w:pPr>
        <w:ind w:left="720" w:hanging="720"/>
      </w:pPr>
      <w:rPr>
        <w:rFonts w:eastAsia="Calibri" w:hint="default"/>
      </w:rPr>
    </w:lvl>
    <w:lvl w:ilvl="3">
      <w:start w:val="1"/>
      <w:numFmt w:val="decimal"/>
      <w:lvlText w:val="%1.%2.%3.%4"/>
      <w:lvlJc w:val="left"/>
      <w:pPr>
        <w:ind w:left="720" w:hanging="720"/>
      </w:pPr>
      <w:rPr>
        <w:rFonts w:eastAsia="Calibri" w:hint="default"/>
      </w:rPr>
    </w:lvl>
    <w:lvl w:ilvl="4">
      <w:start w:val="1"/>
      <w:numFmt w:val="decimal"/>
      <w:lvlText w:val="%1.%2.%3.%4.%5"/>
      <w:lvlJc w:val="left"/>
      <w:pPr>
        <w:ind w:left="2520" w:hanging="1080"/>
      </w:pPr>
      <w:rPr>
        <w:rFonts w:eastAsia="Calibri" w:hint="default"/>
      </w:rPr>
    </w:lvl>
    <w:lvl w:ilvl="5">
      <w:start w:val="1"/>
      <w:numFmt w:val="decimal"/>
      <w:lvlText w:val="%1.%2.%3.%4.%5.%6"/>
      <w:lvlJc w:val="left"/>
      <w:pPr>
        <w:ind w:left="2880" w:hanging="1080"/>
      </w:pPr>
      <w:rPr>
        <w:rFonts w:eastAsia="Calibri" w:hint="default"/>
      </w:rPr>
    </w:lvl>
    <w:lvl w:ilvl="6">
      <w:start w:val="1"/>
      <w:numFmt w:val="decimal"/>
      <w:lvlText w:val="%1.%2.%3.%4.%5.%6.%7"/>
      <w:lvlJc w:val="left"/>
      <w:pPr>
        <w:ind w:left="3600" w:hanging="1440"/>
      </w:pPr>
      <w:rPr>
        <w:rFonts w:eastAsia="Calibri" w:hint="default"/>
      </w:rPr>
    </w:lvl>
    <w:lvl w:ilvl="7">
      <w:start w:val="1"/>
      <w:numFmt w:val="decimal"/>
      <w:lvlText w:val="%1.%2.%3.%4.%5.%6.%7.%8"/>
      <w:lvlJc w:val="left"/>
      <w:pPr>
        <w:ind w:left="3960" w:hanging="1440"/>
      </w:pPr>
      <w:rPr>
        <w:rFonts w:eastAsia="Calibri" w:hint="default"/>
      </w:rPr>
    </w:lvl>
    <w:lvl w:ilvl="8">
      <w:start w:val="1"/>
      <w:numFmt w:val="decimal"/>
      <w:lvlText w:val="%1.%2.%3.%4.%5.%6.%7.%8.%9"/>
      <w:lvlJc w:val="left"/>
      <w:pPr>
        <w:ind w:left="4680" w:hanging="1800"/>
      </w:pPr>
      <w:rPr>
        <w:rFonts w:eastAsia="Calibri" w:hint="default"/>
      </w:rPr>
    </w:lvl>
  </w:abstractNum>
  <w:abstractNum w:abstractNumId="5">
    <w:nsid w:val="1D0D4104"/>
    <w:multiLevelType w:val="multilevel"/>
    <w:tmpl w:val="1D0D4104"/>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210D22B5"/>
    <w:multiLevelType w:val="multilevel"/>
    <w:tmpl w:val="210D22B5"/>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nsid w:val="21864A96"/>
    <w:multiLevelType w:val="multilevel"/>
    <w:tmpl w:val="21864A96"/>
    <w:lvl w:ilvl="0">
      <w:start w:val="33"/>
      <w:numFmt w:val="bullet"/>
      <w:lvlText w:val="-"/>
      <w:lvlJc w:val="left"/>
      <w:pPr>
        <w:ind w:left="360" w:hanging="360"/>
      </w:pPr>
      <w:rPr>
        <w:rFonts w:ascii="Times New Roman" w:eastAsia="Calibri" w:hAnsi="Times New Roman" w:cs="Times New Roman"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8">
    <w:nsid w:val="2C353AF5"/>
    <w:multiLevelType w:val="multilevel"/>
    <w:tmpl w:val="2C353AF5"/>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2D3033BF"/>
    <w:multiLevelType w:val="multilevel"/>
    <w:tmpl w:val="2D3033BF"/>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0">
    <w:nsid w:val="30F7300C"/>
    <w:multiLevelType w:val="multilevel"/>
    <w:tmpl w:val="30F7300C"/>
    <w:lvl w:ilvl="0">
      <w:start w:val="4"/>
      <w:numFmt w:val="decimal"/>
      <w:lvlText w:val="%1."/>
      <w:lvlJc w:val="left"/>
      <w:pPr>
        <w:ind w:left="360" w:hanging="360"/>
      </w:pPr>
      <w:rPr>
        <w:rFonts w:ascii="Times New Roman" w:hAnsi="Times New Roman" w:cs="Times New Roman" w:hint="default"/>
      </w:rPr>
    </w:lvl>
    <w:lvl w:ilvl="1">
      <w:start w:val="1"/>
      <w:numFmt w:val="decimal"/>
      <w:lvlText w:val="%1.%2."/>
      <w:lvlJc w:val="left"/>
      <w:pPr>
        <w:ind w:left="792" w:hanging="432"/>
      </w:pPr>
      <w:rPr>
        <w:rFonts w:ascii="Times New Roman" w:hAnsi="Times New Roman" w:cs="Times New Roman" w:hint="default"/>
      </w:rPr>
    </w:lvl>
    <w:lvl w:ilvl="2">
      <w:start w:val="1"/>
      <w:numFmt w:val="decimal"/>
      <w:lvlText w:val="%1.3.%3."/>
      <w:lvlJc w:val="left"/>
      <w:pPr>
        <w:ind w:left="504" w:hanging="504"/>
      </w:pPr>
      <w:rPr>
        <w:rFonts w:ascii="Times New Roman" w:hAnsi="Times New Roman" w:cs="Times New Roman" w:hint="default"/>
      </w:rPr>
    </w:lvl>
    <w:lvl w:ilvl="3">
      <w:start w:val="1"/>
      <w:numFmt w:val="decimal"/>
      <w:lvlText w:val="%1.%2.%3.%4."/>
      <w:lvlJc w:val="left"/>
      <w:pPr>
        <w:ind w:left="1728" w:hanging="648"/>
      </w:pPr>
      <w:rPr>
        <w:rFonts w:ascii="Times New Roman" w:hAnsi="Times New Roman" w:cs="Times New Roman" w:hint="default"/>
      </w:rPr>
    </w:lvl>
    <w:lvl w:ilvl="4">
      <w:start w:val="1"/>
      <w:numFmt w:val="decimal"/>
      <w:lvlText w:val="%1.%2.%3.%4.%5."/>
      <w:lvlJc w:val="left"/>
      <w:pPr>
        <w:ind w:left="2232" w:hanging="792"/>
      </w:pPr>
      <w:rPr>
        <w:rFonts w:ascii="Times New Roman" w:hAnsi="Times New Roman" w:cs="Times New Roman" w:hint="default"/>
      </w:rPr>
    </w:lvl>
    <w:lvl w:ilvl="5">
      <w:start w:val="1"/>
      <w:numFmt w:val="decimal"/>
      <w:lvlText w:val="%1.%2.%3.%4.%5.%6."/>
      <w:lvlJc w:val="left"/>
      <w:pPr>
        <w:ind w:left="2736" w:hanging="936"/>
      </w:pPr>
      <w:rPr>
        <w:rFonts w:ascii="Times New Roman" w:hAnsi="Times New Roman" w:cs="Times New Roman" w:hint="default"/>
      </w:rPr>
    </w:lvl>
    <w:lvl w:ilvl="6">
      <w:start w:val="1"/>
      <w:numFmt w:val="decimal"/>
      <w:lvlText w:val="%1.%2.%3.%4.%5.%6.%7."/>
      <w:lvlJc w:val="left"/>
      <w:pPr>
        <w:ind w:left="3240" w:hanging="1080"/>
      </w:pPr>
      <w:rPr>
        <w:rFonts w:ascii="Times New Roman" w:hAnsi="Times New Roman" w:cs="Times New Roman" w:hint="default"/>
      </w:rPr>
    </w:lvl>
    <w:lvl w:ilvl="7">
      <w:start w:val="1"/>
      <w:numFmt w:val="decimal"/>
      <w:lvlText w:val="%1.%2.%3.%4.%5.%6.%7.%8."/>
      <w:lvlJc w:val="left"/>
      <w:pPr>
        <w:ind w:left="3744" w:hanging="1224"/>
      </w:pPr>
      <w:rPr>
        <w:rFonts w:ascii="Times New Roman" w:hAnsi="Times New Roman" w:cs="Times New Roman" w:hint="default"/>
      </w:rPr>
    </w:lvl>
    <w:lvl w:ilvl="8">
      <w:start w:val="1"/>
      <w:numFmt w:val="decimal"/>
      <w:lvlText w:val="%1.%2.%3.%4.%5.%6.%7.%8.%9."/>
      <w:lvlJc w:val="left"/>
      <w:pPr>
        <w:ind w:left="4320" w:hanging="1440"/>
      </w:pPr>
      <w:rPr>
        <w:rFonts w:ascii="Times New Roman" w:hAnsi="Times New Roman" w:cs="Times New Roman" w:hint="default"/>
      </w:rPr>
    </w:lvl>
  </w:abstractNum>
  <w:abstractNum w:abstractNumId="11">
    <w:nsid w:val="324D710F"/>
    <w:multiLevelType w:val="multilevel"/>
    <w:tmpl w:val="324D710F"/>
    <w:lvl w:ilvl="0">
      <w:start w:val="1"/>
      <w:numFmt w:val="lowerLetter"/>
      <w:lvlText w:val="%1)"/>
      <w:lvlJc w:val="left"/>
      <w:pPr>
        <w:ind w:left="450" w:hanging="360"/>
      </w:pPr>
      <w:rPr>
        <w:rFonts w:hint="default"/>
      </w:rPr>
    </w:lvl>
    <w:lvl w:ilvl="1">
      <w:start w:val="1"/>
      <w:numFmt w:val="lowerLetter"/>
      <w:lvlText w:val="%2."/>
      <w:lvlJc w:val="left"/>
      <w:pPr>
        <w:ind w:left="1170" w:hanging="360"/>
      </w:pPr>
    </w:lvl>
    <w:lvl w:ilvl="2">
      <w:start w:val="1"/>
      <w:numFmt w:val="lowerRoman"/>
      <w:lvlText w:val="%3."/>
      <w:lvlJc w:val="right"/>
      <w:pPr>
        <w:ind w:left="1890" w:hanging="180"/>
      </w:pPr>
    </w:lvl>
    <w:lvl w:ilvl="3">
      <w:start w:val="1"/>
      <w:numFmt w:val="decimal"/>
      <w:lvlText w:val="%4."/>
      <w:lvlJc w:val="left"/>
      <w:pPr>
        <w:ind w:left="2610" w:hanging="360"/>
      </w:pPr>
    </w:lvl>
    <w:lvl w:ilvl="4">
      <w:start w:val="1"/>
      <w:numFmt w:val="lowerLetter"/>
      <w:lvlText w:val="%5."/>
      <w:lvlJc w:val="left"/>
      <w:pPr>
        <w:ind w:left="3330" w:hanging="360"/>
      </w:pPr>
    </w:lvl>
    <w:lvl w:ilvl="5">
      <w:start w:val="1"/>
      <w:numFmt w:val="lowerRoman"/>
      <w:lvlText w:val="%6."/>
      <w:lvlJc w:val="right"/>
      <w:pPr>
        <w:ind w:left="4050" w:hanging="180"/>
      </w:pPr>
    </w:lvl>
    <w:lvl w:ilvl="6">
      <w:start w:val="1"/>
      <w:numFmt w:val="decimal"/>
      <w:lvlText w:val="%7."/>
      <w:lvlJc w:val="left"/>
      <w:pPr>
        <w:ind w:left="4770" w:hanging="360"/>
      </w:pPr>
    </w:lvl>
    <w:lvl w:ilvl="7">
      <w:start w:val="1"/>
      <w:numFmt w:val="lowerLetter"/>
      <w:lvlText w:val="%8."/>
      <w:lvlJc w:val="left"/>
      <w:pPr>
        <w:ind w:left="5490" w:hanging="360"/>
      </w:pPr>
    </w:lvl>
    <w:lvl w:ilvl="8">
      <w:start w:val="1"/>
      <w:numFmt w:val="lowerRoman"/>
      <w:lvlText w:val="%9."/>
      <w:lvlJc w:val="right"/>
      <w:pPr>
        <w:ind w:left="6210" w:hanging="180"/>
      </w:pPr>
    </w:lvl>
  </w:abstractNum>
  <w:abstractNum w:abstractNumId="12">
    <w:nsid w:val="3BCD5A8D"/>
    <w:multiLevelType w:val="multilevel"/>
    <w:tmpl w:val="3BCD5A8D"/>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41F47942"/>
    <w:multiLevelType w:val="multilevel"/>
    <w:tmpl w:val="41F47942"/>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47D16969"/>
    <w:multiLevelType w:val="multilevel"/>
    <w:tmpl w:val="47D16969"/>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5">
    <w:nsid w:val="494A72B6"/>
    <w:multiLevelType w:val="multilevel"/>
    <w:tmpl w:val="494A72B6"/>
    <w:lvl w:ilvl="0">
      <w:start w:val="2"/>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nsid w:val="560705E7"/>
    <w:multiLevelType w:val="multilevel"/>
    <w:tmpl w:val="560705E7"/>
    <w:lvl w:ilvl="0">
      <w:start w:val="33"/>
      <w:numFmt w:val="bullet"/>
      <w:lvlText w:val="-"/>
      <w:lvlJc w:val="left"/>
      <w:pPr>
        <w:ind w:left="360" w:hanging="360"/>
      </w:pPr>
      <w:rPr>
        <w:rFonts w:ascii="Times New Roman" w:eastAsia="Calibri" w:hAnsi="Times New Roman" w:cs="Times New Roman"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7">
    <w:nsid w:val="5D7E7372"/>
    <w:multiLevelType w:val="multilevel"/>
    <w:tmpl w:val="5D7E7372"/>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5E0B0807"/>
    <w:multiLevelType w:val="multilevel"/>
    <w:tmpl w:val="5E0B0807"/>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9">
    <w:nsid w:val="6069619B"/>
    <w:multiLevelType w:val="multilevel"/>
    <w:tmpl w:val="6069619B"/>
    <w:lvl w:ilvl="0">
      <w:start w:val="5"/>
      <w:numFmt w:val="decimal"/>
      <w:lvlText w:val="%1"/>
      <w:lvlJc w:val="left"/>
      <w:pPr>
        <w:ind w:left="480" w:hanging="480"/>
      </w:pPr>
      <w:rPr>
        <w:rFonts w:hint="default"/>
      </w:rPr>
    </w:lvl>
    <w:lvl w:ilvl="1">
      <w:start w:val="4"/>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0">
    <w:nsid w:val="617F1D67"/>
    <w:multiLevelType w:val="multilevel"/>
    <w:tmpl w:val="617F1D67"/>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625A586A"/>
    <w:multiLevelType w:val="multilevel"/>
    <w:tmpl w:val="625A586A"/>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nsid w:val="6B5B41EA"/>
    <w:multiLevelType w:val="multilevel"/>
    <w:tmpl w:val="6B5B41EA"/>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3">
    <w:nsid w:val="6BD803C2"/>
    <w:multiLevelType w:val="multilevel"/>
    <w:tmpl w:val="6BD803C2"/>
    <w:lvl w:ilvl="0">
      <w:numFmt w:val="bullet"/>
      <w:lvlText w:val="-"/>
      <w:lvlJc w:val="left"/>
      <w:pPr>
        <w:ind w:left="720" w:hanging="360"/>
      </w:pPr>
      <w:rPr>
        <w:rFonts w:ascii="Times New Roman" w:eastAsia="Calibr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nsid w:val="6E1558B2"/>
    <w:multiLevelType w:val="multilevel"/>
    <w:tmpl w:val="6E1558B2"/>
    <w:lvl w:ilvl="0">
      <w:start w:val="1"/>
      <w:numFmt w:val="decimal"/>
      <w:lvlText w:val="%1.0"/>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24"/>
  </w:num>
  <w:num w:numId="2">
    <w:abstractNumId w:val="12"/>
  </w:num>
  <w:num w:numId="3">
    <w:abstractNumId w:val="8"/>
  </w:num>
  <w:num w:numId="4">
    <w:abstractNumId w:val="7"/>
  </w:num>
  <w:num w:numId="5">
    <w:abstractNumId w:val="23"/>
  </w:num>
  <w:num w:numId="6">
    <w:abstractNumId w:val="16"/>
  </w:num>
  <w:num w:numId="7">
    <w:abstractNumId w:val="21"/>
  </w:num>
  <w:num w:numId="8">
    <w:abstractNumId w:val="15"/>
  </w:num>
  <w:num w:numId="9">
    <w:abstractNumId w:val="2"/>
  </w:num>
  <w:num w:numId="10">
    <w:abstractNumId w:val="4"/>
  </w:num>
  <w:num w:numId="11">
    <w:abstractNumId w:val="1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num>
  <w:num w:numId="13">
    <w:abstractNumId w:val="5"/>
  </w:num>
  <w:num w:numId="14">
    <w:abstractNumId w:val="19"/>
  </w:num>
  <w:num w:numId="15">
    <w:abstractNumId w:val="0"/>
  </w:num>
  <w:num w:numId="16">
    <w:abstractNumId w:val="20"/>
  </w:num>
  <w:num w:numId="17">
    <w:abstractNumId w:val="1"/>
  </w:num>
  <w:num w:numId="18">
    <w:abstractNumId w:val="17"/>
  </w:num>
  <w:num w:numId="19">
    <w:abstractNumId w:val="9"/>
  </w:num>
  <w:num w:numId="20">
    <w:abstractNumId w:val="11"/>
  </w:num>
  <w:num w:numId="21">
    <w:abstractNumId w:val="18"/>
  </w:num>
  <w:num w:numId="22">
    <w:abstractNumId w:val="22"/>
  </w:num>
  <w:num w:numId="23">
    <w:abstractNumId w:val="14"/>
  </w:num>
  <w:num w:numId="24">
    <w:abstractNumId w:val="6"/>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2NrS0MDK1sDAxMjc0NDJR0lEKTi0uzszPAykwrAUAGqKAuCwAAAA="/>
  </w:docVars>
  <w:rsids>
    <w:rsidRoot w:val="00B778FC"/>
    <w:rsid w:val="000002B9"/>
    <w:rsid w:val="00001562"/>
    <w:rsid w:val="0000207B"/>
    <w:rsid w:val="0000303C"/>
    <w:rsid w:val="00003CDA"/>
    <w:rsid w:val="00004CBC"/>
    <w:rsid w:val="00005A5C"/>
    <w:rsid w:val="00006466"/>
    <w:rsid w:val="000104C9"/>
    <w:rsid w:val="000108DB"/>
    <w:rsid w:val="000115B7"/>
    <w:rsid w:val="000132DF"/>
    <w:rsid w:val="00015183"/>
    <w:rsid w:val="00016884"/>
    <w:rsid w:val="00016D61"/>
    <w:rsid w:val="000174DD"/>
    <w:rsid w:val="00020F7F"/>
    <w:rsid w:val="00021E81"/>
    <w:rsid w:val="000220A7"/>
    <w:rsid w:val="00023103"/>
    <w:rsid w:val="00023130"/>
    <w:rsid w:val="00024695"/>
    <w:rsid w:val="00027203"/>
    <w:rsid w:val="00027B24"/>
    <w:rsid w:val="00031467"/>
    <w:rsid w:val="00033353"/>
    <w:rsid w:val="000333B3"/>
    <w:rsid w:val="000340BE"/>
    <w:rsid w:val="000341F5"/>
    <w:rsid w:val="000342ED"/>
    <w:rsid w:val="000342F8"/>
    <w:rsid w:val="000367FD"/>
    <w:rsid w:val="00037C94"/>
    <w:rsid w:val="00041331"/>
    <w:rsid w:val="00041C7A"/>
    <w:rsid w:val="00046F18"/>
    <w:rsid w:val="00047398"/>
    <w:rsid w:val="000504BD"/>
    <w:rsid w:val="00050979"/>
    <w:rsid w:val="00051474"/>
    <w:rsid w:val="00054108"/>
    <w:rsid w:val="00054284"/>
    <w:rsid w:val="0005435D"/>
    <w:rsid w:val="00055A82"/>
    <w:rsid w:val="00055D08"/>
    <w:rsid w:val="0005648D"/>
    <w:rsid w:val="00056CCD"/>
    <w:rsid w:val="00056F10"/>
    <w:rsid w:val="00057C89"/>
    <w:rsid w:val="00064307"/>
    <w:rsid w:val="00064DCE"/>
    <w:rsid w:val="000650B0"/>
    <w:rsid w:val="00065957"/>
    <w:rsid w:val="00065969"/>
    <w:rsid w:val="0006752E"/>
    <w:rsid w:val="00071942"/>
    <w:rsid w:val="00072EC2"/>
    <w:rsid w:val="00074BE0"/>
    <w:rsid w:val="00075175"/>
    <w:rsid w:val="0007534A"/>
    <w:rsid w:val="00075AF2"/>
    <w:rsid w:val="000770F3"/>
    <w:rsid w:val="00080896"/>
    <w:rsid w:val="00081AF1"/>
    <w:rsid w:val="00082828"/>
    <w:rsid w:val="00082961"/>
    <w:rsid w:val="00082B3D"/>
    <w:rsid w:val="00082D99"/>
    <w:rsid w:val="00083D8F"/>
    <w:rsid w:val="000852B5"/>
    <w:rsid w:val="00086BF0"/>
    <w:rsid w:val="00090A11"/>
    <w:rsid w:val="00091357"/>
    <w:rsid w:val="0009341C"/>
    <w:rsid w:val="00093521"/>
    <w:rsid w:val="00094012"/>
    <w:rsid w:val="000942C2"/>
    <w:rsid w:val="00094B99"/>
    <w:rsid w:val="0009524F"/>
    <w:rsid w:val="0009561C"/>
    <w:rsid w:val="00096452"/>
    <w:rsid w:val="00096ED6"/>
    <w:rsid w:val="000A0073"/>
    <w:rsid w:val="000A0A00"/>
    <w:rsid w:val="000A1CCB"/>
    <w:rsid w:val="000A2610"/>
    <w:rsid w:val="000A515C"/>
    <w:rsid w:val="000A535F"/>
    <w:rsid w:val="000A5DF3"/>
    <w:rsid w:val="000A78EB"/>
    <w:rsid w:val="000B087C"/>
    <w:rsid w:val="000B2377"/>
    <w:rsid w:val="000B2A0C"/>
    <w:rsid w:val="000B333F"/>
    <w:rsid w:val="000B372C"/>
    <w:rsid w:val="000B4DD1"/>
    <w:rsid w:val="000B5C70"/>
    <w:rsid w:val="000C0AD9"/>
    <w:rsid w:val="000C0B87"/>
    <w:rsid w:val="000C0F79"/>
    <w:rsid w:val="000C105B"/>
    <w:rsid w:val="000C53BF"/>
    <w:rsid w:val="000C66BA"/>
    <w:rsid w:val="000C6780"/>
    <w:rsid w:val="000C7939"/>
    <w:rsid w:val="000D0ECB"/>
    <w:rsid w:val="000D3A7E"/>
    <w:rsid w:val="000D4A76"/>
    <w:rsid w:val="000D5600"/>
    <w:rsid w:val="000D7E27"/>
    <w:rsid w:val="000E33DC"/>
    <w:rsid w:val="000E3E14"/>
    <w:rsid w:val="000E652E"/>
    <w:rsid w:val="000E6E08"/>
    <w:rsid w:val="000E6ECC"/>
    <w:rsid w:val="000E774D"/>
    <w:rsid w:val="000F0AD0"/>
    <w:rsid w:val="000F0FA0"/>
    <w:rsid w:val="000F2C7E"/>
    <w:rsid w:val="000F330F"/>
    <w:rsid w:val="000F3AE9"/>
    <w:rsid w:val="000F3F9E"/>
    <w:rsid w:val="000F4E5B"/>
    <w:rsid w:val="000F63D3"/>
    <w:rsid w:val="000F6852"/>
    <w:rsid w:val="000F7049"/>
    <w:rsid w:val="000F71DC"/>
    <w:rsid w:val="00100591"/>
    <w:rsid w:val="00100842"/>
    <w:rsid w:val="00102398"/>
    <w:rsid w:val="00103BF0"/>
    <w:rsid w:val="00105909"/>
    <w:rsid w:val="001059E8"/>
    <w:rsid w:val="001113D9"/>
    <w:rsid w:val="00111EBE"/>
    <w:rsid w:val="00114A7C"/>
    <w:rsid w:val="00115A42"/>
    <w:rsid w:val="00116466"/>
    <w:rsid w:val="00121ACA"/>
    <w:rsid w:val="00122E71"/>
    <w:rsid w:val="001232B0"/>
    <w:rsid w:val="0012335A"/>
    <w:rsid w:val="00123DA7"/>
    <w:rsid w:val="00132894"/>
    <w:rsid w:val="00132DDA"/>
    <w:rsid w:val="001347CB"/>
    <w:rsid w:val="00136A15"/>
    <w:rsid w:val="00136D12"/>
    <w:rsid w:val="00136D8F"/>
    <w:rsid w:val="0013726A"/>
    <w:rsid w:val="001373A4"/>
    <w:rsid w:val="001379D7"/>
    <w:rsid w:val="00137D50"/>
    <w:rsid w:val="001404F5"/>
    <w:rsid w:val="00140DDA"/>
    <w:rsid w:val="00141627"/>
    <w:rsid w:val="00143FEE"/>
    <w:rsid w:val="00146371"/>
    <w:rsid w:val="0015121B"/>
    <w:rsid w:val="001519F9"/>
    <w:rsid w:val="001524D4"/>
    <w:rsid w:val="00152533"/>
    <w:rsid w:val="001540C0"/>
    <w:rsid w:val="0015471B"/>
    <w:rsid w:val="001552CE"/>
    <w:rsid w:val="00156A2B"/>
    <w:rsid w:val="00160300"/>
    <w:rsid w:val="00162150"/>
    <w:rsid w:val="001621C2"/>
    <w:rsid w:val="00162278"/>
    <w:rsid w:val="00163A72"/>
    <w:rsid w:val="00163F55"/>
    <w:rsid w:val="0016451A"/>
    <w:rsid w:val="00164A34"/>
    <w:rsid w:val="00166A4A"/>
    <w:rsid w:val="0017042E"/>
    <w:rsid w:val="00171F47"/>
    <w:rsid w:val="001724B8"/>
    <w:rsid w:val="001728D4"/>
    <w:rsid w:val="001743AD"/>
    <w:rsid w:val="00174E09"/>
    <w:rsid w:val="00176D39"/>
    <w:rsid w:val="00177589"/>
    <w:rsid w:val="00180B76"/>
    <w:rsid w:val="00180D37"/>
    <w:rsid w:val="00181A46"/>
    <w:rsid w:val="001828E6"/>
    <w:rsid w:val="001844B4"/>
    <w:rsid w:val="0018747B"/>
    <w:rsid w:val="0019016F"/>
    <w:rsid w:val="001912B9"/>
    <w:rsid w:val="00192151"/>
    <w:rsid w:val="00192566"/>
    <w:rsid w:val="00194552"/>
    <w:rsid w:val="00195248"/>
    <w:rsid w:val="0019586A"/>
    <w:rsid w:val="00196616"/>
    <w:rsid w:val="001967F2"/>
    <w:rsid w:val="00197551"/>
    <w:rsid w:val="0019780A"/>
    <w:rsid w:val="001A05EA"/>
    <w:rsid w:val="001A1A40"/>
    <w:rsid w:val="001A1FAB"/>
    <w:rsid w:val="001A2C0B"/>
    <w:rsid w:val="001A5C1D"/>
    <w:rsid w:val="001A69AC"/>
    <w:rsid w:val="001B00EF"/>
    <w:rsid w:val="001B05DE"/>
    <w:rsid w:val="001B07F8"/>
    <w:rsid w:val="001B10A3"/>
    <w:rsid w:val="001B1BB2"/>
    <w:rsid w:val="001B1D05"/>
    <w:rsid w:val="001B29FD"/>
    <w:rsid w:val="001C018B"/>
    <w:rsid w:val="001C0638"/>
    <w:rsid w:val="001C1068"/>
    <w:rsid w:val="001C1AFF"/>
    <w:rsid w:val="001C297F"/>
    <w:rsid w:val="001C2A2A"/>
    <w:rsid w:val="001C3D27"/>
    <w:rsid w:val="001C3D69"/>
    <w:rsid w:val="001C55E9"/>
    <w:rsid w:val="001C5FF1"/>
    <w:rsid w:val="001C63DC"/>
    <w:rsid w:val="001C6640"/>
    <w:rsid w:val="001C6BB7"/>
    <w:rsid w:val="001C6F0C"/>
    <w:rsid w:val="001C7007"/>
    <w:rsid w:val="001D0A41"/>
    <w:rsid w:val="001D191A"/>
    <w:rsid w:val="001D3356"/>
    <w:rsid w:val="001D3991"/>
    <w:rsid w:val="001D3B39"/>
    <w:rsid w:val="001D58FB"/>
    <w:rsid w:val="001E1C7D"/>
    <w:rsid w:val="001E1CE6"/>
    <w:rsid w:val="001E3B89"/>
    <w:rsid w:val="001E5C07"/>
    <w:rsid w:val="001E6857"/>
    <w:rsid w:val="001E6CCE"/>
    <w:rsid w:val="001E7BB5"/>
    <w:rsid w:val="001F048E"/>
    <w:rsid w:val="001F0906"/>
    <w:rsid w:val="001F2432"/>
    <w:rsid w:val="001F4047"/>
    <w:rsid w:val="001F6623"/>
    <w:rsid w:val="001F7D24"/>
    <w:rsid w:val="00200894"/>
    <w:rsid w:val="002032E9"/>
    <w:rsid w:val="00203ED6"/>
    <w:rsid w:val="00204B82"/>
    <w:rsid w:val="00204FB0"/>
    <w:rsid w:val="0021285C"/>
    <w:rsid w:val="00212B72"/>
    <w:rsid w:val="002131C3"/>
    <w:rsid w:val="002147E1"/>
    <w:rsid w:val="00214B24"/>
    <w:rsid w:val="00216ADC"/>
    <w:rsid w:val="00222370"/>
    <w:rsid w:val="00223779"/>
    <w:rsid w:val="00223804"/>
    <w:rsid w:val="002248B7"/>
    <w:rsid w:val="00225C0B"/>
    <w:rsid w:val="0022600F"/>
    <w:rsid w:val="002266C9"/>
    <w:rsid w:val="00226C72"/>
    <w:rsid w:val="0023037C"/>
    <w:rsid w:val="00231AE6"/>
    <w:rsid w:val="00232005"/>
    <w:rsid w:val="002334A7"/>
    <w:rsid w:val="00233AEF"/>
    <w:rsid w:val="00233DD7"/>
    <w:rsid w:val="00234323"/>
    <w:rsid w:val="002343BC"/>
    <w:rsid w:val="00234B1A"/>
    <w:rsid w:val="00240009"/>
    <w:rsid w:val="00240291"/>
    <w:rsid w:val="002421CC"/>
    <w:rsid w:val="00245962"/>
    <w:rsid w:val="0025183E"/>
    <w:rsid w:val="0025322C"/>
    <w:rsid w:val="00257BCB"/>
    <w:rsid w:val="002611AE"/>
    <w:rsid w:val="00261FA8"/>
    <w:rsid w:val="00262A77"/>
    <w:rsid w:val="00264FDB"/>
    <w:rsid w:val="00265D66"/>
    <w:rsid w:val="00266003"/>
    <w:rsid w:val="00274062"/>
    <w:rsid w:val="00274F81"/>
    <w:rsid w:val="002755C6"/>
    <w:rsid w:val="00275746"/>
    <w:rsid w:val="00275DF2"/>
    <w:rsid w:val="00277314"/>
    <w:rsid w:val="00277EE0"/>
    <w:rsid w:val="00282476"/>
    <w:rsid w:val="002824DB"/>
    <w:rsid w:val="002831C4"/>
    <w:rsid w:val="002833F3"/>
    <w:rsid w:val="00284E75"/>
    <w:rsid w:val="00285CC5"/>
    <w:rsid w:val="0028686A"/>
    <w:rsid w:val="00287C1A"/>
    <w:rsid w:val="0029039C"/>
    <w:rsid w:val="002908E8"/>
    <w:rsid w:val="00290A4B"/>
    <w:rsid w:val="002913AA"/>
    <w:rsid w:val="00291DC0"/>
    <w:rsid w:val="002928AA"/>
    <w:rsid w:val="002949FF"/>
    <w:rsid w:val="00295DB6"/>
    <w:rsid w:val="002960FA"/>
    <w:rsid w:val="002962E4"/>
    <w:rsid w:val="00296C83"/>
    <w:rsid w:val="00296E1F"/>
    <w:rsid w:val="0029705D"/>
    <w:rsid w:val="0029743F"/>
    <w:rsid w:val="002A0A69"/>
    <w:rsid w:val="002A0D3D"/>
    <w:rsid w:val="002A39F5"/>
    <w:rsid w:val="002A43DC"/>
    <w:rsid w:val="002A5036"/>
    <w:rsid w:val="002A7ED2"/>
    <w:rsid w:val="002B0084"/>
    <w:rsid w:val="002B074A"/>
    <w:rsid w:val="002B50B2"/>
    <w:rsid w:val="002B692A"/>
    <w:rsid w:val="002B6A3A"/>
    <w:rsid w:val="002C047E"/>
    <w:rsid w:val="002C0ACF"/>
    <w:rsid w:val="002C1CF8"/>
    <w:rsid w:val="002C2D1D"/>
    <w:rsid w:val="002C4B6D"/>
    <w:rsid w:val="002C66B4"/>
    <w:rsid w:val="002C714A"/>
    <w:rsid w:val="002D178E"/>
    <w:rsid w:val="002D1F74"/>
    <w:rsid w:val="002D2444"/>
    <w:rsid w:val="002D3E24"/>
    <w:rsid w:val="002D6266"/>
    <w:rsid w:val="002D678B"/>
    <w:rsid w:val="002D6A6C"/>
    <w:rsid w:val="002D6F9C"/>
    <w:rsid w:val="002D7F25"/>
    <w:rsid w:val="002E076C"/>
    <w:rsid w:val="002E2279"/>
    <w:rsid w:val="002E2A42"/>
    <w:rsid w:val="002E6AD7"/>
    <w:rsid w:val="002E705F"/>
    <w:rsid w:val="002E754E"/>
    <w:rsid w:val="002E7E37"/>
    <w:rsid w:val="002F00E9"/>
    <w:rsid w:val="002F013A"/>
    <w:rsid w:val="002F164D"/>
    <w:rsid w:val="002F2D52"/>
    <w:rsid w:val="002F2D92"/>
    <w:rsid w:val="002F582B"/>
    <w:rsid w:val="003000CC"/>
    <w:rsid w:val="00300F46"/>
    <w:rsid w:val="00301D64"/>
    <w:rsid w:val="003023A3"/>
    <w:rsid w:val="00302EE6"/>
    <w:rsid w:val="00303EA3"/>
    <w:rsid w:val="00306581"/>
    <w:rsid w:val="003069AF"/>
    <w:rsid w:val="00307D7F"/>
    <w:rsid w:val="00310898"/>
    <w:rsid w:val="00312FEF"/>
    <w:rsid w:val="00313A56"/>
    <w:rsid w:val="00314D58"/>
    <w:rsid w:val="00316040"/>
    <w:rsid w:val="00316C81"/>
    <w:rsid w:val="003172F6"/>
    <w:rsid w:val="00317A44"/>
    <w:rsid w:val="00320483"/>
    <w:rsid w:val="00320619"/>
    <w:rsid w:val="003209F4"/>
    <w:rsid w:val="0032180F"/>
    <w:rsid w:val="00322135"/>
    <w:rsid w:val="00324A53"/>
    <w:rsid w:val="0032562C"/>
    <w:rsid w:val="00325D59"/>
    <w:rsid w:val="00326678"/>
    <w:rsid w:val="00326A1D"/>
    <w:rsid w:val="003278D3"/>
    <w:rsid w:val="003301EA"/>
    <w:rsid w:val="00330C3B"/>
    <w:rsid w:val="00330CB7"/>
    <w:rsid w:val="00331C5A"/>
    <w:rsid w:val="00333248"/>
    <w:rsid w:val="0033395B"/>
    <w:rsid w:val="00335445"/>
    <w:rsid w:val="00340676"/>
    <w:rsid w:val="003412D9"/>
    <w:rsid w:val="00342D18"/>
    <w:rsid w:val="00344152"/>
    <w:rsid w:val="00347482"/>
    <w:rsid w:val="00347B8A"/>
    <w:rsid w:val="00347CB1"/>
    <w:rsid w:val="00350B59"/>
    <w:rsid w:val="00351941"/>
    <w:rsid w:val="00352605"/>
    <w:rsid w:val="00354911"/>
    <w:rsid w:val="00356179"/>
    <w:rsid w:val="0035670C"/>
    <w:rsid w:val="003568F9"/>
    <w:rsid w:val="0035768D"/>
    <w:rsid w:val="00357F06"/>
    <w:rsid w:val="0036327B"/>
    <w:rsid w:val="00363BB1"/>
    <w:rsid w:val="00365428"/>
    <w:rsid w:val="003663CB"/>
    <w:rsid w:val="003669DB"/>
    <w:rsid w:val="00367865"/>
    <w:rsid w:val="003701AF"/>
    <w:rsid w:val="00372853"/>
    <w:rsid w:val="00377022"/>
    <w:rsid w:val="00380586"/>
    <w:rsid w:val="0038115F"/>
    <w:rsid w:val="003825C7"/>
    <w:rsid w:val="00383018"/>
    <w:rsid w:val="00384988"/>
    <w:rsid w:val="00385416"/>
    <w:rsid w:val="00385B4A"/>
    <w:rsid w:val="003865EE"/>
    <w:rsid w:val="00387357"/>
    <w:rsid w:val="00387617"/>
    <w:rsid w:val="003878DB"/>
    <w:rsid w:val="00390163"/>
    <w:rsid w:val="00390880"/>
    <w:rsid w:val="00390DCE"/>
    <w:rsid w:val="00391E81"/>
    <w:rsid w:val="0039204F"/>
    <w:rsid w:val="0039306C"/>
    <w:rsid w:val="0039367E"/>
    <w:rsid w:val="00395AED"/>
    <w:rsid w:val="00397239"/>
    <w:rsid w:val="00397B0E"/>
    <w:rsid w:val="003A4189"/>
    <w:rsid w:val="003A4937"/>
    <w:rsid w:val="003A4A38"/>
    <w:rsid w:val="003A4FF1"/>
    <w:rsid w:val="003B2D0A"/>
    <w:rsid w:val="003B30CE"/>
    <w:rsid w:val="003B676B"/>
    <w:rsid w:val="003B73A4"/>
    <w:rsid w:val="003B745F"/>
    <w:rsid w:val="003C0F59"/>
    <w:rsid w:val="003C29E4"/>
    <w:rsid w:val="003C2B79"/>
    <w:rsid w:val="003C31E0"/>
    <w:rsid w:val="003C37BB"/>
    <w:rsid w:val="003C455C"/>
    <w:rsid w:val="003C5CE8"/>
    <w:rsid w:val="003C60EB"/>
    <w:rsid w:val="003C703A"/>
    <w:rsid w:val="003D00AA"/>
    <w:rsid w:val="003D0C3E"/>
    <w:rsid w:val="003D1168"/>
    <w:rsid w:val="003D46C5"/>
    <w:rsid w:val="003D4D5F"/>
    <w:rsid w:val="003D602F"/>
    <w:rsid w:val="003D71E3"/>
    <w:rsid w:val="003E03CB"/>
    <w:rsid w:val="003E1BED"/>
    <w:rsid w:val="003E2D6A"/>
    <w:rsid w:val="003E38DC"/>
    <w:rsid w:val="003E3919"/>
    <w:rsid w:val="003E7450"/>
    <w:rsid w:val="003E7E4D"/>
    <w:rsid w:val="003F0D67"/>
    <w:rsid w:val="003F1032"/>
    <w:rsid w:val="003F29EB"/>
    <w:rsid w:val="003F2A97"/>
    <w:rsid w:val="003F2DC4"/>
    <w:rsid w:val="003F3092"/>
    <w:rsid w:val="003F47AF"/>
    <w:rsid w:val="003F55C0"/>
    <w:rsid w:val="003F66BD"/>
    <w:rsid w:val="003F686F"/>
    <w:rsid w:val="00401245"/>
    <w:rsid w:val="00402F6F"/>
    <w:rsid w:val="00404476"/>
    <w:rsid w:val="0040497F"/>
    <w:rsid w:val="004055A3"/>
    <w:rsid w:val="004057BD"/>
    <w:rsid w:val="004100F8"/>
    <w:rsid w:val="00410CF1"/>
    <w:rsid w:val="00411CAA"/>
    <w:rsid w:val="004136F7"/>
    <w:rsid w:val="00414167"/>
    <w:rsid w:val="00416EF6"/>
    <w:rsid w:val="004203F3"/>
    <w:rsid w:val="00420879"/>
    <w:rsid w:val="004209FB"/>
    <w:rsid w:val="004222CD"/>
    <w:rsid w:val="004226C1"/>
    <w:rsid w:val="004232F5"/>
    <w:rsid w:val="00423C1C"/>
    <w:rsid w:val="00427FBB"/>
    <w:rsid w:val="004300B0"/>
    <w:rsid w:val="00430E7D"/>
    <w:rsid w:val="004318E8"/>
    <w:rsid w:val="00431A6D"/>
    <w:rsid w:val="0043565D"/>
    <w:rsid w:val="0043607D"/>
    <w:rsid w:val="00436206"/>
    <w:rsid w:val="00436D70"/>
    <w:rsid w:val="00440AE5"/>
    <w:rsid w:val="00440F30"/>
    <w:rsid w:val="004411AE"/>
    <w:rsid w:val="00441AA6"/>
    <w:rsid w:val="00441DB4"/>
    <w:rsid w:val="004437B8"/>
    <w:rsid w:val="0044599F"/>
    <w:rsid w:val="0044615B"/>
    <w:rsid w:val="004469C8"/>
    <w:rsid w:val="004510A6"/>
    <w:rsid w:val="00452DC8"/>
    <w:rsid w:val="00455CD6"/>
    <w:rsid w:val="0046070B"/>
    <w:rsid w:val="00460FB0"/>
    <w:rsid w:val="00461838"/>
    <w:rsid w:val="00461AB4"/>
    <w:rsid w:val="00461DD3"/>
    <w:rsid w:val="004627DD"/>
    <w:rsid w:val="00463012"/>
    <w:rsid w:val="0046304D"/>
    <w:rsid w:val="004634DD"/>
    <w:rsid w:val="00465909"/>
    <w:rsid w:val="00467A3F"/>
    <w:rsid w:val="00467CDE"/>
    <w:rsid w:val="00471157"/>
    <w:rsid w:val="00471912"/>
    <w:rsid w:val="004720A6"/>
    <w:rsid w:val="004728C5"/>
    <w:rsid w:val="004755CA"/>
    <w:rsid w:val="00480B19"/>
    <w:rsid w:val="004810F6"/>
    <w:rsid w:val="0048121D"/>
    <w:rsid w:val="00481D6D"/>
    <w:rsid w:val="004823C8"/>
    <w:rsid w:val="004836E1"/>
    <w:rsid w:val="00485217"/>
    <w:rsid w:val="004855C7"/>
    <w:rsid w:val="00486CC8"/>
    <w:rsid w:val="004922DF"/>
    <w:rsid w:val="00493785"/>
    <w:rsid w:val="00493F21"/>
    <w:rsid w:val="0049437E"/>
    <w:rsid w:val="004947DB"/>
    <w:rsid w:val="004951CA"/>
    <w:rsid w:val="0049607D"/>
    <w:rsid w:val="0049663F"/>
    <w:rsid w:val="0049780E"/>
    <w:rsid w:val="004A01DC"/>
    <w:rsid w:val="004A0777"/>
    <w:rsid w:val="004A1157"/>
    <w:rsid w:val="004A1534"/>
    <w:rsid w:val="004A253D"/>
    <w:rsid w:val="004A2963"/>
    <w:rsid w:val="004A2B30"/>
    <w:rsid w:val="004A2FE0"/>
    <w:rsid w:val="004A4F31"/>
    <w:rsid w:val="004A5338"/>
    <w:rsid w:val="004A5A2B"/>
    <w:rsid w:val="004A73ED"/>
    <w:rsid w:val="004B1616"/>
    <w:rsid w:val="004B27C7"/>
    <w:rsid w:val="004B71C2"/>
    <w:rsid w:val="004B725F"/>
    <w:rsid w:val="004C0781"/>
    <w:rsid w:val="004C0C82"/>
    <w:rsid w:val="004C13EA"/>
    <w:rsid w:val="004C47FB"/>
    <w:rsid w:val="004C4DC7"/>
    <w:rsid w:val="004C5450"/>
    <w:rsid w:val="004C5637"/>
    <w:rsid w:val="004C6513"/>
    <w:rsid w:val="004C671A"/>
    <w:rsid w:val="004C6B34"/>
    <w:rsid w:val="004D0ABA"/>
    <w:rsid w:val="004D30D2"/>
    <w:rsid w:val="004D59AD"/>
    <w:rsid w:val="004E0282"/>
    <w:rsid w:val="004E0999"/>
    <w:rsid w:val="004E198B"/>
    <w:rsid w:val="004E295F"/>
    <w:rsid w:val="004E3627"/>
    <w:rsid w:val="004E4421"/>
    <w:rsid w:val="004E5A82"/>
    <w:rsid w:val="004E66F8"/>
    <w:rsid w:val="004E69C5"/>
    <w:rsid w:val="004E7A58"/>
    <w:rsid w:val="004F1D21"/>
    <w:rsid w:val="004F30DD"/>
    <w:rsid w:val="004F35F5"/>
    <w:rsid w:val="004F4317"/>
    <w:rsid w:val="004F4D20"/>
    <w:rsid w:val="004F588E"/>
    <w:rsid w:val="00501573"/>
    <w:rsid w:val="005020A5"/>
    <w:rsid w:val="0050339B"/>
    <w:rsid w:val="00504A47"/>
    <w:rsid w:val="005109F3"/>
    <w:rsid w:val="0051194A"/>
    <w:rsid w:val="00516AF6"/>
    <w:rsid w:val="00516C90"/>
    <w:rsid w:val="0051719E"/>
    <w:rsid w:val="00517A04"/>
    <w:rsid w:val="0052091F"/>
    <w:rsid w:val="00522221"/>
    <w:rsid w:val="005225D1"/>
    <w:rsid w:val="005227FF"/>
    <w:rsid w:val="00522A52"/>
    <w:rsid w:val="00522B32"/>
    <w:rsid w:val="00523468"/>
    <w:rsid w:val="0052384D"/>
    <w:rsid w:val="00523BAB"/>
    <w:rsid w:val="00524278"/>
    <w:rsid w:val="0052485F"/>
    <w:rsid w:val="00525DF3"/>
    <w:rsid w:val="00525E7C"/>
    <w:rsid w:val="00527219"/>
    <w:rsid w:val="005276A3"/>
    <w:rsid w:val="00530115"/>
    <w:rsid w:val="0053205D"/>
    <w:rsid w:val="005322ED"/>
    <w:rsid w:val="00532E75"/>
    <w:rsid w:val="005348D9"/>
    <w:rsid w:val="00535331"/>
    <w:rsid w:val="00535E0C"/>
    <w:rsid w:val="0053734C"/>
    <w:rsid w:val="00544B25"/>
    <w:rsid w:val="0054524C"/>
    <w:rsid w:val="00545839"/>
    <w:rsid w:val="0054745F"/>
    <w:rsid w:val="005475B3"/>
    <w:rsid w:val="00547A0C"/>
    <w:rsid w:val="00547EF4"/>
    <w:rsid w:val="005512F6"/>
    <w:rsid w:val="005520F6"/>
    <w:rsid w:val="00552F6E"/>
    <w:rsid w:val="0055366F"/>
    <w:rsid w:val="00554690"/>
    <w:rsid w:val="0055492B"/>
    <w:rsid w:val="005551D7"/>
    <w:rsid w:val="005564C5"/>
    <w:rsid w:val="005565A5"/>
    <w:rsid w:val="00556731"/>
    <w:rsid w:val="005567C3"/>
    <w:rsid w:val="00557A31"/>
    <w:rsid w:val="00561037"/>
    <w:rsid w:val="00561DED"/>
    <w:rsid w:val="00561F3E"/>
    <w:rsid w:val="005635C1"/>
    <w:rsid w:val="0056390C"/>
    <w:rsid w:val="00564060"/>
    <w:rsid w:val="005645D8"/>
    <w:rsid w:val="00564ED9"/>
    <w:rsid w:val="005652B4"/>
    <w:rsid w:val="0056589B"/>
    <w:rsid w:val="00566D95"/>
    <w:rsid w:val="0057137C"/>
    <w:rsid w:val="00571853"/>
    <w:rsid w:val="00571901"/>
    <w:rsid w:val="0057325F"/>
    <w:rsid w:val="0057488C"/>
    <w:rsid w:val="00576E72"/>
    <w:rsid w:val="005807AA"/>
    <w:rsid w:val="005821FB"/>
    <w:rsid w:val="00583C33"/>
    <w:rsid w:val="00585F19"/>
    <w:rsid w:val="0058681B"/>
    <w:rsid w:val="00586EF4"/>
    <w:rsid w:val="00587DA9"/>
    <w:rsid w:val="00590676"/>
    <w:rsid w:val="0059131D"/>
    <w:rsid w:val="00591513"/>
    <w:rsid w:val="0059203E"/>
    <w:rsid w:val="00592AAF"/>
    <w:rsid w:val="00594534"/>
    <w:rsid w:val="005949E8"/>
    <w:rsid w:val="00595DB1"/>
    <w:rsid w:val="005968D8"/>
    <w:rsid w:val="005A0D26"/>
    <w:rsid w:val="005A32B9"/>
    <w:rsid w:val="005A3A49"/>
    <w:rsid w:val="005A42E2"/>
    <w:rsid w:val="005A4CC7"/>
    <w:rsid w:val="005A5684"/>
    <w:rsid w:val="005A6003"/>
    <w:rsid w:val="005A6B0D"/>
    <w:rsid w:val="005A7521"/>
    <w:rsid w:val="005B0395"/>
    <w:rsid w:val="005B30FA"/>
    <w:rsid w:val="005B43EB"/>
    <w:rsid w:val="005B47E4"/>
    <w:rsid w:val="005B51A3"/>
    <w:rsid w:val="005B595D"/>
    <w:rsid w:val="005B6D04"/>
    <w:rsid w:val="005B7D2A"/>
    <w:rsid w:val="005C01B5"/>
    <w:rsid w:val="005C033D"/>
    <w:rsid w:val="005C25D7"/>
    <w:rsid w:val="005C25ED"/>
    <w:rsid w:val="005C2C6E"/>
    <w:rsid w:val="005C2EC1"/>
    <w:rsid w:val="005C38A0"/>
    <w:rsid w:val="005C514D"/>
    <w:rsid w:val="005C6587"/>
    <w:rsid w:val="005D03AA"/>
    <w:rsid w:val="005D18C0"/>
    <w:rsid w:val="005D3AFD"/>
    <w:rsid w:val="005D545B"/>
    <w:rsid w:val="005D5FF4"/>
    <w:rsid w:val="005E5557"/>
    <w:rsid w:val="005E67C7"/>
    <w:rsid w:val="005E68DC"/>
    <w:rsid w:val="005E6DB1"/>
    <w:rsid w:val="005E73C0"/>
    <w:rsid w:val="005E77C9"/>
    <w:rsid w:val="005F0C14"/>
    <w:rsid w:val="005F1068"/>
    <w:rsid w:val="005F2BCA"/>
    <w:rsid w:val="005F37C7"/>
    <w:rsid w:val="005F40FC"/>
    <w:rsid w:val="005F5486"/>
    <w:rsid w:val="005F6081"/>
    <w:rsid w:val="005F61FE"/>
    <w:rsid w:val="005F7519"/>
    <w:rsid w:val="005F7A78"/>
    <w:rsid w:val="005F7FC7"/>
    <w:rsid w:val="00600780"/>
    <w:rsid w:val="0060216A"/>
    <w:rsid w:val="006025E1"/>
    <w:rsid w:val="00602DC4"/>
    <w:rsid w:val="00603602"/>
    <w:rsid w:val="00604179"/>
    <w:rsid w:val="006052E6"/>
    <w:rsid w:val="00605D89"/>
    <w:rsid w:val="006061E0"/>
    <w:rsid w:val="00610214"/>
    <w:rsid w:val="0061197A"/>
    <w:rsid w:val="00613A33"/>
    <w:rsid w:val="006152FC"/>
    <w:rsid w:val="0061647D"/>
    <w:rsid w:val="00616DDA"/>
    <w:rsid w:val="00616E2A"/>
    <w:rsid w:val="00617393"/>
    <w:rsid w:val="00617454"/>
    <w:rsid w:val="00620AD3"/>
    <w:rsid w:val="00620C1C"/>
    <w:rsid w:val="00621616"/>
    <w:rsid w:val="00621A9F"/>
    <w:rsid w:val="0062561E"/>
    <w:rsid w:val="006258FB"/>
    <w:rsid w:val="00633695"/>
    <w:rsid w:val="006351FD"/>
    <w:rsid w:val="00635A2F"/>
    <w:rsid w:val="0063771B"/>
    <w:rsid w:val="006379D1"/>
    <w:rsid w:val="00637BF7"/>
    <w:rsid w:val="006403CC"/>
    <w:rsid w:val="00642225"/>
    <w:rsid w:val="00642E26"/>
    <w:rsid w:val="00642F5D"/>
    <w:rsid w:val="00643075"/>
    <w:rsid w:val="0064314C"/>
    <w:rsid w:val="006442DE"/>
    <w:rsid w:val="006450EB"/>
    <w:rsid w:val="00645BD1"/>
    <w:rsid w:val="00646EDE"/>
    <w:rsid w:val="006525B7"/>
    <w:rsid w:val="00653042"/>
    <w:rsid w:val="00653DD0"/>
    <w:rsid w:val="006562F6"/>
    <w:rsid w:val="006565BD"/>
    <w:rsid w:val="00656BA2"/>
    <w:rsid w:val="00656D50"/>
    <w:rsid w:val="00661A98"/>
    <w:rsid w:val="00661AAD"/>
    <w:rsid w:val="00662825"/>
    <w:rsid w:val="00665F3A"/>
    <w:rsid w:val="006662A4"/>
    <w:rsid w:val="00666703"/>
    <w:rsid w:val="00666AA3"/>
    <w:rsid w:val="00666E5D"/>
    <w:rsid w:val="00670D40"/>
    <w:rsid w:val="00671318"/>
    <w:rsid w:val="006717CE"/>
    <w:rsid w:val="00672203"/>
    <w:rsid w:val="006729A8"/>
    <w:rsid w:val="00673DCC"/>
    <w:rsid w:val="00673F90"/>
    <w:rsid w:val="00674F20"/>
    <w:rsid w:val="0067575A"/>
    <w:rsid w:val="0067792F"/>
    <w:rsid w:val="00681427"/>
    <w:rsid w:val="00682833"/>
    <w:rsid w:val="00682EE4"/>
    <w:rsid w:val="00683512"/>
    <w:rsid w:val="006844CE"/>
    <w:rsid w:val="006872D9"/>
    <w:rsid w:val="00687678"/>
    <w:rsid w:val="00687760"/>
    <w:rsid w:val="0068777B"/>
    <w:rsid w:val="00690722"/>
    <w:rsid w:val="00690848"/>
    <w:rsid w:val="0069140B"/>
    <w:rsid w:val="00696149"/>
    <w:rsid w:val="00697284"/>
    <w:rsid w:val="00697293"/>
    <w:rsid w:val="006A25DA"/>
    <w:rsid w:val="006A382E"/>
    <w:rsid w:val="006A3866"/>
    <w:rsid w:val="006A3CA2"/>
    <w:rsid w:val="006A464F"/>
    <w:rsid w:val="006A57F4"/>
    <w:rsid w:val="006A59F9"/>
    <w:rsid w:val="006A6540"/>
    <w:rsid w:val="006A6797"/>
    <w:rsid w:val="006A700F"/>
    <w:rsid w:val="006A7F2E"/>
    <w:rsid w:val="006B06D0"/>
    <w:rsid w:val="006B09B2"/>
    <w:rsid w:val="006B3020"/>
    <w:rsid w:val="006B31F6"/>
    <w:rsid w:val="006B5066"/>
    <w:rsid w:val="006C16CB"/>
    <w:rsid w:val="006C5142"/>
    <w:rsid w:val="006C533C"/>
    <w:rsid w:val="006C5524"/>
    <w:rsid w:val="006C6F8D"/>
    <w:rsid w:val="006D188E"/>
    <w:rsid w:val="006D1A24"/>
    <w:rsid w:val="006D3A20"/>
    <w:rsid w:val="006D3E03"/>
    <w:rsid w:val="006D5CB4"/>
    <w:rsid w:val="006D78D9"/>
    <w:rsid w:val="006D7BBE"/>
    <w:rsid w:val="006E01C3"/>
    <w:rsid w:val="006E40D5"/>
    <w:rsid w:val="006E77A9"/>
    <w:rsid w:val="006E7B35"/>
    <w:rsid w:val="006F0914"/>
    <w:rsid w:val="006F0BDA"/>
    <w:rsid w:val="006F3BC1"/>
    <w:rsid w:val="006F53A2"/>
    <w:rsid w:val="006F59B0"/>
    <w:rsid w:val="006F6322"/>
    <w:rsid w:val="006F655C"/>
    <w:rsid w:val="006F78AD"/>
    <w:rsid w:val="007004D1"/>
    <w:rsid w:val="00703E60"/>
    <w:rsid w:val="0070405A"/>
    <w:rsid w:val="00704239"/>
    <w:rsid w:val="0070608D"/>
    <w:rsid w:val="00706633"/>
    <w:rsid w:val="00707F5C"/>
    <w:rsid w:val="00710F30"/>
    <w:rsid w:val="00711E71"/>
    <w:rsid w:val="00712987"/>
    <w:rsid w:val="00712ED4"/>
    <w:rsid w:val="0071375A"/>
    <w:rsid w:val="00713E43"/>
    <w:rsid w:val="0071442B"/>
    <w:rsid w:val="00714887"/>
    <w:rsid w:val="00715B33"/>
    <w:rsid w:val="0071612A"/>
    <w:rsid w:val="00716581"/>
    <w:rsid w:val="0071717B"/>
    <w:rsid w:val="00717480"/>
    <w:rsid w:val="007211DF"/>
    <w:rsid w:val="00721AE8"/>
    <w:rsid w:val="007228B9"/>
    <w:rsid w:val="007228CD"/>
    <w:rsid w:val="00723C98"/>
    <w:rsid w:val="00723E43"/>
    <w:rsid w:val="007256CB"/>
    <w:rsid w:val="00726A4F"/>
    <w:rsid w:val="007275B5"/>
    <w:rsid w:val="00732442"/>
    <w:rsid w:val="0073244A"/>
    <w:rsid w:val="00733A04"/>
    <w:rsid w:val="007346D7"/>
    <w:rsid w:val="00734CD6"/>
    <w:rsid w:val="00735C5D"/>
    <w:rsid w:val="00737CF0"/>
    <w:rsid w:val="00742E05"/>
    <w:rsid w:val="00743174"/>
    <w:rsid w:val="00743C25"/>
    <w:rsid w:val="007443BA"/>
    <w:rsid w:val="00744CCD"/>
    <w:rsid w:val="0074520D"/>
    <w:rsid w:val="00745729"/>
    <w:rsid w:val="00745E30"/>
    <w:rsid w:val="00746A63"/>
    <w:rsid w:val="00746E4C"/>
    <w:rsid w:val="00750D78"/>
    <w:rsid w:val="00752931"/>
    <w:rsid w:val="0075398B"/>
    <w:rsid w:val="00754239"/>
    <w:rsid w:val="00754BDD"/>
    <w:rsid w:val="00754DD9"/>
    <w:rsid w:val="00755CDC"/>
    <w:rsid w:val="00756142"/>
    <w:rsid w:val="00756E4E"/>
    <w:rsid w:val="00757186"/>
    <w:rsid w:val="007573A9"/>
    <w:rsid w:val="00757E0C"/>
    <w:rsid w:val="00760267"/>
    <w:rsid w:val="00760486"/>
    <w:rsid w:val="0076201E"/>
    <w:rsid w:val="00762A54"/>
    <w:rsid w:val="00764518"/>
    <w:rsid w:val="00764A88"/>
    <w:rsid w:val="00766B7B"/>
    <w:rsid w:val="007702D8"/>
    <w:rsid w:val="0077066D"/>
    <w:rsid w:val="00773035"/>
    <w:rsid w:val="00773BA1"/>
    <w:rsid w:val="00777B4E"/>
    <w:rsid w:val="00781109"/>
    <w:rsid w:val="0078290C"/>
    <w:rsid w:val="00783971"/>
    <w:rsid w:val="00784486"/>
    <w:rsid w:val="0078652F"/>
    <w:rsid w:val="00786A29"/>
    <w:rsid w:val="00786C14"/>
    <w:rsid w:val="00786ECC"/>
    <w:rsid w:val="0079224C"/>
    <w:rsid w:val="00794058"/>
    <w:rsid w:val="00795975"/>
    <w:rsid w:val="00795EAE"/>
    <w:rsid w:val="00795EB9"/>
    <w:rsid w:val="007972F3"/>
    <w:rsid w:val="007972FF"/>
    <w:rsid w:val="007978AE"/>
    <w:rsid w:val="00797C92"/>
    <w:rsid w:val="007A0568"/>
    <w:rsid w:val="007A07EE"/>
    <w:rsid w:val="007A25D9"/>
    <w:rsid w:val="007A355E"/>
    <w:rsid w:val="007A553A"/>
    <w:rsid w:val="007A659B"/>
    <w:rsid w:val="007A6E60"/>
    <w:rsid w:val="007A777C"/>
    <w:rsid w:val="007A7C6B"/>
    <w:rsid w:val="007B06E0"/>
    <w:rsid w:val="007B0E35"/>
    <w:rsid w:val="007B0F61"/>
    <w:rsid w:val="007B1768"/>
    <w:rsid w:val="007B5D97"/>
    <w:rsid w:val="007B7332"/>
    <w:rsid w:val="007B757C"/>
    <w:rsid w:val="007C068F"/>
    <w:rsid w:val="007C0C35"/>
    <w:rsid w:val="007C2203"/>
    <w:rsid w:val="007C2849"/>
    <w:rsid w:val="007C30A4"/>
    <w:rsid w:val="007C3EC6"/>
    <w:rsid w:val="007C4686"/>
    <w:rsid w:val="007C7B4D"/>
    <w:rsid w:val="007C7F37"/>
    <w:rsid w:val="007D0149"/>
    <w:rsid w:val="007D0B20"/>
    <w:rsid w:val="007D4640"/>
    <w:rsid w:val="007D4FCE"/>
    <w:rsid w:val="007D5C61"/>
    <w:rsid w:val="007D7090"/>
    <w:rsid w:val="007E02C9"/>
    <w:rsid w:val="007E1EA0"/>
    <w:rsid w:val="007E27C7"/>
    <w:rsid w:val="007E4CC5"/>
    <w:rsid w:val="007E57E6"/>
    <w:rsid w:val="007E795C"/>
    <w:rsid w:val="007F0121"/>
    <w:rsid w:val="007F0D8E"/>
    <w:rsid w:val="007F2C4C"/>
    <w:rsid w:val="007F2CC9"/>
    <w:rsid w:val="007F4871"/>
    <w:rsid w:val="007F4DA1"/>
    <w:rsid w:val="007F551F"/>
    <w:rsid w:val="007F5BD0"/>
    <w:rsid w:val="00802D20"/>
    <w:rsid w:val="008039B9"/>
    <w:rsid w:val="0080415F"/>
    <w:rsid w:val="00810337"/>
    <w:rsid w:val="00813C2A"/>
    <w:rsid w:val="00815890"/>
    <w:rsid w:val="00821703"/>
    <w:rsid w:val="0082171B"/>
    <w:rsid w:val="00821B60"/>
    <w:rsid w:val="00823CCC"/>
    <w:rsid w:val="00823F8F"/>
    <w:rsid w:val="0082421C"/>
    <w:rsid w:val="00824835"/>
    <w:rsid w:val="00825CA0"/>
    <w:rsid w:val="00827864"/>
    <w:rsid w:val="00827A18"/>
    <w:rsid w:val="00827F3D"/>
    <w:rsid w:val="00830326"/>
    <w:rsid w:val="00830D30"/>
    <w:rsid w:val="008322B4"/>
    <w:rsid w:val="00832B85"/>
    <w:rsid w:val="00833629"/>
    <w:rsid w:val="008340F2"/>
    <w:rsid w:val="00834413"/>
    <w:rsid w:val="00836190"/>
    <w:rsid w:val="008362AE"/>
    <w:rsid w:val="00837C02"/>
    <w:rsid w:val="00837E57"/>
    <w:rsid w:val="00837EA0"/>
    <w:rsid w:val="0084033F"/>
    <w:rsid w:val="0084320D"/>
    <w:rsid w:val="00843C46"/>
    <w:rsid w:val="008440EB"/>
    <w:rsid w:val="00844E07"/>
    <w:rsid w:val="00845086"/>
    <w:rsid w:val="00845385"/>
    <w:rsid w:val="00845834"/>
    <w:rsid w:val="00846169"/>
    <w:rsid w:val="0084689F"/>
    <w:rsid w:val="00846919"/>
    <w:rsid w:val="008476B9"/>
    <w:rsid w:val="0084783C"/>
    <w:rsid w:val="00850298"/>
    <w:rsid w:val="0085226F"/>
    <w:rsid w:val="00854DF4"/>
    <w:rsid w:val="00855060"/>
    <w:rsid w:val="008552D6"/>
    <w:rsid w:val="0085587B"/>
    <w:rsid w:val="00860543"/>
    <w:rsid w:val="00860771"/>
    <w:rsid w:val="0086222E"/>
    <w:rsid w:val="00864748"/>
    <w:rsid w:val="00864FAA"/>
    <w:rsid w:val="00866CB1"/>
    <w:rsid w:val="00870350"/>
    <w:rsid w:val="00872CBB"/>
    <w:rsid w:val="0087327F"/>
    <w:rsid w:val="00873A70"/>
    <w:rsid w:val="00873EB6"/>
    <w:rsid w:val="00874485"/>
    <w:rsid w:val="008746AB"/>
    <w:rsid w:val="00874DBB"/>
    <w:rsid w:val="008764F3"/>
    <w:rsid w:val="00880147"/>
    <w:rsid w:val="00881753"/>
    <w:rsid w:val="00882013"/>
    <w:rsid w:val="008826E2"/>
    <w:rsid w:val="00884130"/>
    <w:rsid w:val="00884655"/>
    <w:rsid w:val="008846FF"/>
    <w:rsid w:val="00884F20"/>
    <w:rsid w:val="0088549F"/>
    <w:rsid w:val="00886A6E"/>
    <w:rsid w:val="00886C37"/>
    <w:rsid w:val="008875D8"/>
    <w:rsid w:val="00890B92"/>
    <w:rsid w:val="00890D1C"/>
    <w:rsid w:val="0089346A"/>
    <w:rsid w:val="00893A0A"/>
    <w:rsid w:val="00894986"/>
    <w:rsid w:val="00894C30"/>
    <w:rsid w:val="00897B7D"/>
    <w:rsid w:val="008A1CE3"/>
    <w:rsid w:val="008A2D3E"/>
    <w:rsid w:val="008A356C"/>
    <w:rsid w:val="008A3DCE"/>
    <w:rsid w:val="008A4CC8"/>
    <w:rsid w:val="008A4F24"/>
    <w:rsid w:val="008A5305"/>
    <w:rsid w:val="008A5E2B"/>
    <w:rsid w:val="008A6350"/>
    <w:rsid w:val="008A6BE7"/>
    <w:rsid w:val="008A7DD8"/>
    <w:rsid w:val="008A7F57"/>
    <w:rsid w:val="008B0230"/>
    <w:rsid w:val="008B07CC"/>
    <w:rsid w:val="008B0B80"/>
    <w:rsid w:val="008B1674"/>
    <w:rsid w:val="008B305F"/>
    <w:rsid w:val="008B3803"/>
    <w:rsid w:val="008B3A4A"/>
    <w:rsid w:val="008B3B64"/>
    <w:rsid w:val="008B4E8C"/>
    <w:rsid w:val="008B5FBF"/>
    <w:rsid w:val="008B69DF"/>
    <w:rsid w:val="008B7492"/>
    <w:rsid w:val="008C03FE"/>
    <w:rsid w:val="008C0F53"/>
    <w:rsid w:val="008C11D1"/>
    <w:rsid w:val="008C1C0E"/>
    <w:rsid w:val="008C2B38"/>
    <w:rsid w:val="008C2DD6"/>
    <w:rsid w:val="008C2E2C"/>
    <w:rsid w:val="008C3B10"/>
    <w:rsid w:val="008C45E0"/>
    <w:rsid w:val="008C4A35"/>
    <w:rsid w:val="008C4B5F"/>
    <w:rsid w:val="008C5B0D"/>
    <w:rsid w:val="008C5D85"/>
    <w:rsid w:val="008C79E5"/>
    <w:rsid w:val="008C7FF0"/>
    <w:rsid w:val="008D0F6B"/>
    <w:rsid w:val="008D1186"/>
    <w:rsid w:val="008D1CB2"/>
    <w:rsid w:val="008D2BC0"/>
    <w:rsid w:val="008D487B"/>
    <w:rsid w:val="008D4B14"/>
    <w:rsid w:val="008D5D8B"/>
    <w:rsid w:val="008D7EAE"/>
    <w:rsid w:val="008E0128"/>
    <w:rsid w:val="008E0195"/>
    <w:rsid w:val="008E04D2"/>
    <w:rsid w:val="008E18BD"/>
    <w:rsid w:val="008E4A42"/>
    <w:rsid w:val="008E510F"/>
    <w:rsid w:val="008E60FA"/>
    <w:rsid w:val="008E7508"/>
    <w:rsid w:val="008E774C"/>
    <w:rsid w:val="008E7EB0"/>
    <w:rsid w:val="008F1D26"/>
    <w:rsid w:val="008F32A8"/>
    <w:rsid w:val="008F4667"/>
    <w:rsid w:val="008F4B7A"/>
    <w:rsid w:val="008F62A1"/>
    <w:rsid w:val="008F7D8E"/>
    <w:rsid w:val="009001B1"/>
    <w:rsid w:val="009004E1"/>
    <w:rsid w:val="009014E9"/>
    <w:rsid w:val="00901CB1"/>
    <w:rsid w:val="0090297A"/>
    <w:rsid w:val="00902D0F"/>
    <w:rsid w:val="00903281"/>
    <w:rsid w:val="00903912"/>
    <w:rsid w:val="00904601"/>
    <w:rsid w:val="0090498E"/>
    <w:rsid w:val="00905479"/>
    <w:rsid w:val="00910342"/>
    <w:rsid w:val="00911EEB"/>
    <w:rsid w:val="00913B4B"/>
    <w:rsid w:val="00913E21"/>
    <w:rsid w:val="00914524"/>
    <w:rsid w:val="009153FF"/>
    <w:rsid w:val="00915610"/>
    <w:rsid w:val="00916946"/>
    <w:rsid w:val="00916F25"/>
    <w:rsid w:val="009173EB"/>
    <w:rsid w:val="009177B4"/>
    <w:rsid w:val="00917FC9"/>
    <w:rsid w:val="00920126"/>
    <w:rsid w:val="009206FE"/>
    <w:rsid w:val="00920EEF"/>
    <w:rsid w:val="0092225B"/>
    <w:rsid w:val="00923B47"/>
    <w:rsid w:val="00924BD5"/>
    <w:rsid w:val="00926523"/>
    <w:rsid w:val="009265FD"/>
    <w:rsid w:val="009271E9"/>
    <w:rsid w:val="00927F09"/>
    <w:rsid w:val="009321DE"/>
    <w:rsid w:val="0093334E"/>
    <w:rsid w:val="00933D39"/>
    <w:rsid w:val="0093495C"/>
    <w:rsid w:val="00934D64"/>
    <w:rsid w:val="00934DCC"/>
    <w:rsid w:val="00935680"/>
    <w:rsid w:val="00935B4D"/>
    <w:rsid w:val="00935DA1"/>
    <w:rsid w:val="0093616E"/>
    <w:rsid w:val="00936F91"/>
    <w:rsid w:val="009403B8"/>
    <w:rsid w:val="0094063A"/>
    <w:rsid w:val="00941942"/>
    <w:rsid w:val="00943A5E"/>
    <w:rsid w:val="00943F80"/>
    <w:rsid w:val="00944757"/>
    <w:rsid w:val="0094501C"/>
    <w:rsid w:val="009515E2"/>
    <w:rsid w:val="009530DB"/>
    <w:rsid w:val="009546C9"/>
    <w:rsid w:val="00954E29"/>
    <w:rsid w:val="00957B2A"/>
    <w:rsid w:val="00961385"/>
    <w:rsid w:val="009635B6"/>
    <w:rsid w:val="00963D91"/>
    <w:rsid w:val="009644F3"/>
    <w:rsid w:val="009661B9"/>
    <w:rsid w:val="00966E9B"/>
    <w:rsid w:val="00970649"/>
    <w:rsid w:val="00970B6C"/>
    <w:rsid w:val="009725C0"/>
    <w:rsid w:val="00973070"/>
    <w:rsid w:val="00973B3D"/>
    <w:rsid w:val="0097490A"/>
    <w:rsid w:val="00974B09"/>
    <w:rsid w:val="00975BDF"/>
    <w:rsid w:val="00975BE8"/>
    <w:rsid w:val="0097639A"/>
    <w:rsid w:val="0097639C"/>
    <w:rsid w:val="00976C41"/>
    <w:rsid w:val="00977255"/>
    <w:rsid w:val="00977FAF"/>
    <w:rsid w:val="009812F3"/>
    <w:rsid w:val="00981A55"/>
    <w:rsid w:val="00983DBD"/>
    <w:rsid w:val="00984EED"/>
    <w:rsid w:val="0098503D"/>
    <w:rsid w:val="00985CDD"/>
    <w:rsid w:val="00986A37"/>
    <w:rsid w:val="00987290"/>
    <w:rsid w:val="00987502"/>
    <w:rsid w:val="00987CA3"/>
    <w:rsid w:val="00990676"/>
    <w:rsid w:val="00990847"/>
    <w:rsid w:val="00992099"/>
    <w:rsid w:val="00992920"/>
    <w:rsid w:val="00992BC7"/>
    <w:rsid w:val="0099317A"/>
    <w:rsid w:val="00993722"/>
    <w:rsid w:val="0099405C"/>
    <w:rsid w:val="009946F3"/>
    <w:rsid w:val="0099645B"/>
    <w:rsid w:val="009966A4"/>
    <w:rsid w:val="00996A3F"/>
    <w:rsid w:val="0099704D"/>
    <w:rsid w:val="009973EB"/>
    <w:rsid w:val="00997EC3"/>
    <w:rsid w:val="009A14D9"/>
    <w:rsid w:val="009A2325"/>
    <w:rsid w:val="009A288E"/>
    <w:rsid w:val="009A3E41"/>
    <w:rsid w:val="009A442F"/>
    <w:rsid w:val="009A59FE"/>
    <w:rsid w:val="009A736D"/>
    <w:rsid w:val="009A7929"/>
    <w:rsid w:val="009A7B14"/>
    <w:rsid w:val="009B01A1"/>
    <w:rsid w:val="009B293E"/>
    <w:rsid w:val="009B3377"/>
    <w:rsid w:val="009B34DD"/>
    <w:rsid w:val="009B4C05"/>
    <w:rsid w:val="009B4D5C"/>
    <w:rsid w:val="009B4D6C"/>
    <w:rsid w:val="009B5410"/>
    <w:rsid w:val="009B5510"/>
    <w:rsid w:val="009B5BC1"/>
    <w:rsid w:val="009B656F"/>
    <w:rsid w:val="009B73AE"/>
    <w:rsid w:val="009B76BD"/>
    <w:rsid w:val="009B79FF"/>
    <w:rsid w:val="009C0281"/>
    <w:rsid w:val="009C1218"/>
    <w:rsid w:val="009C32FF"/>
    <w:rsid w:val="009C5394"/>
    <w:rsid w:val="009C5719"/>
    <w:rsid w:val="009C63E6"/>
    <w:rsid w:val="009C7554"/>
    <w:rsid w:val="009D176C"/>
    <w:rsid w:val="009D2D82"/>
    <w:rsid w:val="009E09FF"/>
    <w:rsid w:val="009E25D9"/>
    <w:rsid w:val="009E37EA"/>
    <w:rsid w:val="009E4827"/>
    <w:rsid w:val="009E632B"/>
    <w:rsid w:val="009E6478"/>
    <w:rsid w:val="009E7BF8"/>
    <w:rsid w:val="009F04ED"/>
    <w:rsid w:val="009F06F6"/>
    <w:rsid w:val="009F3787"/>
    <w:rsid w:val="009F4E50"/>
    <w:rsid w:val="009F5E0F"/>
    <w:rsid w:val="009F6782"/>
    <w:rsid w:val="009F6C7F"/>
    <w:rsid w:val="00A015B8"/>
    <w:rsid w:val="00A0325D"/>
    <w:rsid w:val="00A036A7"/>
    <w:rsid w:val="00A05002"/>
    <w:rsid w:val="00A05347"/>
    <w:rsid w:val="00A06BA3"/>
    <w:rsid w:val="00A07692"/>
    <w:rsid w:val="00A10085"/>
    <w:rsid w:val="00A10553"/>
    <w:rsid w:val="00A1386B"/>
    <w:rsid w:val="00A152DE"/>
    <w:rsid w:val="00A15AAD"/>
    <w:rsid w:val="00A16E0F"/>
    <w:rsid w:val="00A17EB3"/>
    <w:rsid w:val="00A20652"/>
    <w:rsid w:val="00A21079"/>
    <w:rsid w:val="00A2157F"/>
    <w:rsid w:val="00A238F9"/>
    <w:rsid w:val="00A25FFB"/>
    <w:rsid w:val="00A26EE2"/>
    <w:rsid w:val="00A3069B"/>
    <w:rsid w:val="00A31866"/>
    <w:rsid w:val="00A35A1C"/>
    <w:rsid w:val="00A37D7B"/>
    <w:rsid w:val="00A40F99"/>
    <w:rsid w:val="00A415F2"/>
    <w:rsid w:val="00A447F0"/>
    <w:rsid w:val="00A451E7"/>
    <w:rsid w:val="00A45C34"/>
    <w:rsid w:val="00A4696F"/>
    <w:rsid w:val="00A470D7"/>
    <w:rsid w:val="00A50142"/>
    <w:rsid w:val="00A50E90"/>
    <w:rsid w:val="00A516FF"/>
    <w:rsid w:val="00A535E5"/>
    <w:rsid w:val="00A54494"/>
    <w:rsid w:val="00A556EC"/>
    <w:rsid w:val="00A569E2"/>
    <w:rsid w:val="00A578CC"/>
    <w:rsid w:val="00A57CCB"/>
    <w:rsid w:val="00A60386"/>
    <w:rsid w:val="00A60D1F"/>
    <w:rsid w:val="00A638D1"/>
    <w:rsid w:val="00A643F7"/>
    <w:rsid w:val="00A648AC"/>
    <w:rsid w:val="00A64C30"/>
    <w:rsid w:val="00A65290"/>
    <w:rsid w:val="00A661E0"/>
    <w:rsid w:val="00A70940"/>
    <w:rsid w:val="00A7143B"/>
    <w:rsid w:val="00A723DD"/>
    <w:rsid w:val="00A7289B"/>
    <w:rsid w:val="00A74862"/>
    <w:rsid w:val="00A74CC9"/>
    <w:rsid w:val="00A77330"/>
    <w:rsid w:val="00A808F1"/>
    <w:rsid w:val="00A81B57"/>
    <w:rsid w:val="00A8250D"/>
    <w:rsid w:val="00A838FB"/>
    <w:rsid w:val="00A85064"/>
    <w:rsid w:val="00A877B2"/>
    <w:rsid w:val="00A879EF"/>
    <w:rsid w:val="00A900B0"/>
    <w:rsid w:val="00A90769"/>
    <w:rsid w:val="00A916E3"/>
    <w:rsid w:val="00A95836"/>
    <w:rsid w:val="00A96087"/>
    <w:rsid w:val="00A9762B"/>
    <w:rsid w:val="00AA02C3"/>
    <w:rsid w:val="00AA1D86"/>
    <w:rsid w:val="00AA1FC7"/>
    <w:rsid w:val="00AA2164"/>
    <w:rsid w:val="00AA2886"/>
    <w:rsid w:val="00AA37F6"/>
    <w:rsid w:val="00AA45AF"/>
    <w:rsid w:val="00AA5AC1"/>
    <w:rsid w:val="00AB21F5"/>
    <w:rsid w:val="00AB2349"/>
    <w:rsid w:val="00AB3C94"/>
    <w:rsid w:val="00AB5348"/>
    <w:rsid w:val="00AB5C97"/>
    <w:rsid w:val="00AB6CCF"/>
    <w:rsid w:val="00AB7629"/>
    <w:rsid w:val="00AB7DB1"/>
    <w:rsid w:val="00AB7F6F"/>
    <w:rsid w:val="00AC07E8"/>
    <w:rsid w:val="00AC15E0"/>
    <w:rsid w:val="00AC1C5F"/>
    <w:rsid w:val="00AC24C7"/>
    <w:rsid w:val="00AC257F"/>
    <w:rsid w:val="00AC2C70"/>
    <w:rsid w:val="00AC510E"/>
    <w:rsid w:val="00AC6074"/>
    <w:rsid w:val="00AC7012"/>
    <w:rsid w:val="00AD0099"/>
    <w:rsid w:val="00AD06F8"/>
    <w:rsid w:val="00AD097A"/>
    <w:rsid w:val="00AD2115"/>
    <w:rsid w:val="00AD23C7"/>
    <w:rsid w:val="00AD2413"/>
    <w:rsid w:val="00AD24BB"/>
    <w:rsid w:val="00AD252B"/>
    <w:rsid w:val="00AD2735"/>
    <w:rsid w:val="00AD3EAD"/>
    <w:rsid w:val="00AD4755"/>
    <w:rsid w:val="00AD478D"/>
    <w:rsid w:val="00AD61DD"/>
    <w:rsid w:val="00AD70FA"/>
    <w:rsid w:val="00AD7931"/>
    <w:rsid w:val="00AE01D7"/>
    <w:rsid w:val="00AE1E91"/>
    <w:rsid w:val="00AE2DBE"/>
    <w:rsid w:val="00AE416E"/>
    <w:rsid w:val="00AE4A0C"/>
    <w:rsid w:val="00AE5C50"/>
    <w:rsid w:val="00AE6FA7"/>
    <w:rsid w:val="00AE7B41"/>
    <w:rsid w:val="00AE7E9F"/>
    <w:rsid w:val="00AF1E35"/>
    <w:rsid w:val="00AF1E38"/>
    <w:rsid w:val="00AF240B"/>
    <w:rsid w:val="00AF2A3A"/>
    <w:rsid w:val="00AF56B8"/>
    <w:rsid w:val="00AF5EBB"/>
    <w:rsid w:val="00AF761B"/>
    <w:rsid w:val="00B00AE2"/>
    <w:rsid w:val="00B013E0"/>
    <w:rsid w:val="00B02487"/>
    <w:rsid w:val="00B02DB4"/>
    <w:rsid w:val="00B037B2"/>
    <w:rsid w:val="00B109DE"/>
    <w:rsid w:val="00B10E9D"/>
    <w:rsid w:val="00B117C5"/>
    <w:rsid w:val="00B1199E"/>
    <w:rsid w:val="00B127C6"/>
    <w:rsid w:val="00B13AF2"/>
    <w:rsid w:val="00B141D3"/>
    <w:rsid w:val="00B162FE"/>
    <w:rsid w:val="00B1767D"/>
    <w:rsid w:val="00B21BD5"/>
    <w:rsid w:val="00B23251"/>
    <w:rsid w:val="00B24499"/>
    <w:rsid w:val="00B24CEF"/>
    <w:rsid w:val="00B2549E"/>
    <w:rsid w:val="00B255D0"/>
    <w:rsid w:val="00B26E3D"/>
    <w:rsid w:val="00B27230"/>
    <w:rsid w:val="00B27811"/>
    <w:rsid w:val="00B3150B"/>
    <w:rsid w:val="00B31707"/>
    <w:rsid w:val="00B32495"/>
    <w:rsid w:val="00B32D4C"/>
    <w:rsid w:val="00B351BF"/>
    <w:rsid w:val="00B3585B"/>
    <w:rsid w:val="00B4023E"/>
    <w:rsid w:val="00B42C5D"/>
    <w:rsid w:val="00B4343C"/>
    <w:rsid w:val="00B43CAB"/>
    <w:rsid w:val="00B44665"/>
    <w:rsid w:val="00B44B50"/>
    <w:rsid w:val="00B45A13"/>
    <w:rsid w:val="00B46089"/>
    <w:rsid w:val="00B46DFB"/>
    <w:rsid w:val="00B5194A"/>
    <w:rsid w:val="00B5250D"/>
    <w:rsid w:val="00B526F0"/>
    <w:rsid w:val="00B53D21"/>
    <w:rsid w:val="00B53E9E"/>
    <w:rsid w:val="00B54CFB"/>
    <w:rsid w:val="00B55116"/>
    <w:rsid w:val="00B552A3"/>
    <w:rsid w:val="00B55C57"/>
    <w:rsid w:val="00B55E31"/>
    <w:rsid w:val="00B57905"/>
    <w:rsid w:val="00B61FA9"/>
    <w:rsid w:val="00B62496"/>
    <w:rsid w:val="00B63F7B"/>
    <w:rsid w:val="00B65136"/>
    <w:rsid w:val="00B66681"/>
    <w:rsid w:val="00B70073"/>
    <w:rsid w:val="00B701B7"/>
    <w:rsid w:val="00B7227E"/>
    <w:rsid w:val="00B722B0"/>
    <w:rsid w:val="00B73F4A"/>
    <w:rsid w:val="00B73FF2"/>
    <w:rsid w:val="00B76679"/>
    <w:rsid w:val="00B771FC"/>
    <w:rsid w:val="00B77655"/>
    <w:rsid w:val="00B778FC"/>
    <w:rsid w:val="00B8152E"/>
    <w:rsid w:val="00B81D09"/>
    <w:rsid w:val="00B832CE"/>
    <w:rsid w:val="00B84D26"/>
    <w:rsid w:val="00B857F4"/>
    <w:rsid w:val="00B86075"/>
    <w:rsid w:val="00B939F0"/>
    <w:rsid w:val="00B93B83"/>
    <w:rsid w:val="00BA0E8A"/>
    <w:rsid w:val="00BA2060"/>
    <w:rsid w:val="00BA256B"/>
    <w:rsid w:val="00BA2E1D"/>
    <w:rsid w:val="00BA3302"/>
    <w:rsid w:val="00BB09B3"/>
    <w:rsid w:val="00BB2273"/>
    <w:rsid w:val="00BB35E2"/>
    <w:rsid w:val="00BB5B9A"/>
    <w:rsid w:val="00BB7FE1"/>
    <w:rsid w:val="00BC1079"/>
    <w:rsid w:val="00BC158F"/>
    <w:rsid w:val="00BC2245"/>
    <w:rsid w:val="00BC234C"/>
    <w:rsid w:val="00BC2E5F"/>
    <w:rsid w:val="00BC3B0D"/>
    <w:rsid w:val="00BC4334"/>
    <w:rsid w:val="00BC53EC"/>
    <w:rsid w:val="00BC606E"/>
    <w:rsid w:val="00BC66CE"/>
    <w:rsid w:val="00BC68A9"/>
    <w:rsid w:val="00BC696E"/>
    <w:rsid w:val="00BC729A"/>
    <w:rsid w:val="00BC7768"/>
    <w:rsid w:val="00BC7F0C"/>
    <w:rsid w:val="00BC7F81"/>
    <w:rsid w:val="00BD02EE"/>
    <w:rsid w:val="00BD1554"/>
    <w:rsid w:val="00BD4E39"/>
    <w:rsid w:val="00BD5582"/>
    <w:rsid w:val="00BD6745"/>
    <w:rsid w:val="00BE0521"/>
    <w:rsid w:val="00BE0D29"/>
    <w:rsid w:val="00BE265D"/>
    <w:rsid w:val="00BE31A6"/>
    <w:rsid w:val="00BE321C"/>
    <w:rsid w:val="00BE3FE2"/>
    <w:rsid w:val="00BE4C55"/>
    <w:rsid w:val="00BE4CF7"/>
    <w:rsid w:val="00BE599B"/>
    <w:rsid w:val="00BE5D85"/>
    <w:rsid w:val="00BF03E2"/>
    <w:rsid w:val="00BF11A7"/>
    <w:rsid w:val="00BF2D0E"/>
    <w:rsid w:val="00BF3D08"/>
    <w:rsid w:val="00BF5C22"/>
    <w:rsid w:val="00BF5E68"/>
    <w:rsid w:val="00BF78E3"/>
    <w:rsid w:val="00C0180B"/>
    <w:rsid w:val="00C0289C"/>
    <w:rsid w:val="00C03CD5"/>
    <w:rsid w:val="00C04636"/>
    <w:rsid w:val="00C0525E"/>
    <w:rsid w:val="00C06066"/>
    <w:rsid w:val="00C06B1E"/>
    <w:rsid w:val="00C10465"/>
    <w:rsid w:val="00C10E25"/>
    <w:rsid w:val="00C11411"/>
    <w:rsid w:val="00C138E2"/>
    <w:rsid w:val="00C13BAD"/>
    <w:rsid w:val="00C177CF"/>
    <w:rsid w:val="00C17C56"/>
    <w:rsid w:val="00C201D9"/>
    <w:rsid w:val="00C207AD"/>
    <w:rsid w:val="00C21391"/>
    <w:rsid w:val="00C21509"/>
    <w:rsid w:val="00C2628D"/>
    <w:rsid w:val="00C27E6E"/>
    <w:rsid w:val="00C31E96"/>
    <w:rsid w:val="00C31F38"/>
    <w:rsid w:val="00C35812"/>
    <w:rsid w:val="00C35A7A"/>
    <w:rsid w:val="00C3631D"/>
    <w:rsid w:val="00C36703"/>
    <w:rsid w:val="00C36949"/>
    <w:rsid w:val="00C3792A"/>
    <w:rsid w:val="00C40DBC"/>
    <w:rsid w:val="00C40F31"/>
    <w:rsid w:val="00C41664"/>
    <w:rsid w:val="00C439BD"/>
    <w:rsid w:val="00C44EED"/>
    <w:rsid w:val="00C453F8"/>
    <w:rsid w:val="00C46B36"/>
    <w:rsid w:val="00C4703D"/>
    <w:rsid w:val="00C47D6C"/>
    <w:rsid w:val="00C500DE"/>
    <w:rsid w:val="00C5038A"/>
    <w:rsid w:val="00C51756"/>
    <w:rsid w:val="00C51ABA"/>
    <w:rsid w:val="00C52466"/>
    <w:rsid w:val="00C52B1D"/>
    <w:rsid w:val="00C5384B"/>
    <w:rsid w:val="00C54BF6"/>
    <w:rsid w:val="00C54C15"/>
    <w:rsid w:val="00C5552B"/>
    <w:rsid w:val="00C567E0"/>
    <w:rsid w:val="00C571CD"/>
    <w:rsid w:val="00C574B6"/>
    <w:rsid w:val="00C574D0"/>
    <w:rsid w:val="00C57CF1"/>
    <w:rsid w:val="00C60CA0"/>
    <w:rsid w:val="00C64C59"/>
    <w:rsid w:val="00C6503E"/>
    <w:rsid w:val="00C6542C"/>
    <w:rsid w:val="00C6770A"/>
    <w:rsid w:val="00C67D67"/>
    <w:rsid w:val="00C70E3D"/>
    <w:rsid w:val="00C73BB5"/>
    <w:rsid w:val="00C73E04"/>
    <w:rsid w:val="00C7461B"/>
    <w:rsid w:val="00C8034E"/>
    <w:rsid w:val="00C80D50"/>
    <w:rsid w:val="00C80EDD"/>
    <w:rsid w:val="00C8192B"/>
    <w:rsid w:val="00C8409B"/>
    <w:rsid w:val="00C84C52"/>
    <w:rsid w:val="00C864A8"/>
    <w:rsid w:val="00C870FB"/>
    <w:rsid w:val="00C87161"/>
    <w:rsid w:val="00C873E2"/>
    <w:rsid w:val="00C92681"/>
    <w:rsid w:val="00C92AF0"/>
    <w:rsid w:val="00C92DC6"/>
    <w:rsid w:val="00C933DA"/>
    <w:rsid w:val="00C951BA"/>
    <w:rsid w:val="00C95E91"/>
    <w:rsid w:val="00C978C7"/>
    <w:rsid w:val="00CA0126"/>
    <w:rsid w:val="00CA1085"/>
    <w:rsid w:val="00CA4063"/>
    <w:rsid w:val="00CA47DD"/>
    <w:rsid w:val="00CA4C3B"/>
    <w:rsid w:val="00CA527C"/>
    <w:rsid w:val="00CA5312"/>
    <w:rsid w:val="00CA54A8"/>
    <w:rsid w:val="00CA6F74"/>
    <w:rsid w:val="00CB0362"/>
    <w:rsid w:val="00CB0626"/>
    <w:rsid w:val="00CB15B7"/>
    <w:rsid w:val="00CB2875"/>
    <w:rsid w:val="00CB5BBB"/>
    <w:rsid w:val="00CB61E0"/>
    <w:rsid w:val="00CC19A2"/>
    <w:rsid w:val="00CC1C13"/>
    <w:rsid w:val="00CC2208"/>
    <w:rsid w:val="00CC3EE6"/>
    <w:rsid w:val="00CC4767"/>
    <w:rsid w:val="00CC6FE4"/>
    <w:rsid w:val="00CD29A2"/>
    <w:rsid w:val="00CD31DB"/>
    <w:rsid w:val="00CD3B48"/>
    <w:rsid w:val="00CD4045"/>
    <w:rsid w:val="00CD40C2"/>
    <w:rsid w:val="00CD425C"/>
    <w:rsid w:val="00CD4FE3"/>
    <w:rsid w:val="00CD518B"/>
    <w:rsid w:val="00CD6330"/>
    <w:rsid w:val="00CD7503"/>
    <w:rsid w:val="00CD78A2"/>
    <w:rsid w:val="00CE18A5"/>
    <w:rsid w:val="00CE2BE3"/>
    <w:rsid w:val="00CE3833"/>
    <w:rsid w:val="00CE3C8D"/>
    <w:rsid w:val="00CE54E4"/>
    <w:rsid w:val="00CE5D84"/>
    <w:rsid w:val="00CE76D3"/>
    <w:rsid w:val="00CE7EFE"/>
    <w:rsid w:val="00CF0B03"/>
    <w:rsid w:val="00CF35B1"/>
    <w:rsid w:val="00CF4544"/>
    <w:rsid w:val="00CF56BA"/>
    <w:rsid w:val="00CF6220"/>
    <w:rsid w:val="00CF649A"/>
    <w:rsid w:val="00CF68F8"/>
    <w:rsid w:val="00CF6CC5"/>
    <w:rsid w:val="00CF7311"/>
    <w:rsid w:val="00D00298"/>
    <w:rsid w:val="00D00C95"/>
    <w:rsid w:val="00D01125"/>
    <w:rsid w:val="00D0182B"/>
    <w:rsid w:val="00D02021"/>
    <w:rsid w:val="00D02C49"/>
    <w:rsid w:val="00D02F68"/>
    <w:rsid w:val="00D0345A"/>
    <w:rsid w:val="00D0370B"/>
    <w:rsid w:val="00D04129"/>
    <w:rsid w:val="00D04831"/>
    <w:rsid w:val="00D04BA4"/>
    <w:rsid w:val="00D0582D"/>
    <w:rsid w:val="00D06708"/>
    <w:rsid w:val="00D06DC3"/>
    <w:rsid w:val="00D07D43"/>
    <w:rsid w:val="00D10604"/>
    <w:rsid w:val="00D107CC"/>
    <w:rsid w:val="00D10ECB"/>
    <w:rsid w:val="00D11BA1"/>
    <w:rsid w:val="00D11FE7"/>
    <w:rsid w:val="00D12782"/>
    <w:rsid w:val="00D131FD"/>
    <w:rsid w:val="00D13D8E"/>
    <w:rsid w:val="00D15606"/>
    <w:rsid w:val="00D17502"/>
    <w:rsid w:val="00D17B36"/>
    <w:rsid w:val="00D17D03"/>
    <w:rsid w:val="00D200D3"/>
    <w:rsid w:val="00D2180E"/>
    <w:rsid w:val="00D218BD"/>
    <w:rsid w:val="00D238C3"/>
    <w:rsid w:val="00D25105"/>
    <w:rsid w:val="00D27DCA"/>
    <w:rsid w:val="00D312A5"/>
    <w:rsid w:val="00D31371"/>
    <w:rsid w:val="00D31C3C"/>
    <w:rsid w:val="00D32181"/>
    <w:rsid w:val="00D3396C"/>
    <w:rsid w:val="00D33B5D"/>
    <w:rsid w:val="00D3402C"/>
    <w:rsid w:val="00D344E1"/>
    <w:rsid w:val="00D366BD"/>
    <w:rsid w:val="00D368CB"/>
    <w:rsid w:val="00D4117C"/>
    <w:rsid w:val="00D43170"/>
    <w:rsid w:val="00D43BE1"/>
    <w:rsid w:val="00D454F3"/>
    <w:rsid w:val="00D45D6D"/>
    <w:rsid w:val="00D45DC5"/>
    <w:rsid w:val="00D4676F"/>
    <w:rsid w:val="00D477C6"/>
    <w:rsid w:val="00D47A1B"/>
    <w:rsid w:val="00D5025B"/>
    <w:rsid w:val="00D50D04"/>
    <w:rsid w:val="00D50D34"/>
    <w:rsid w:val="00D50FAD"/>
    <w:rsid w:val="00D51E9A"/>
    <w:rsid w:val="00D528B8"/>
    <w:rsid w:val="00D52ED5"/>
    <w:rsid w:val="00D5430A"/>
    <w:rsid w:val="00D54A1D"/>
    <w:rsid w:val="00D54E7C"/>
    <w:rsid w:val="00D5521C"/>
    <w:rsid w:val="00D5596F"/>
    <w:rsid w:val="00D560D5"/>
    <w:rsid w:val="00D56DF1"/>
    <w:rsid w:val="00D60387"/>
    <w:rsid w:val="00D6055B"/>
    <w:rsid w:val="00D608D7"/>
    <w:rsid w:val="00D611BF"/>
    <w:rsid w:val="00D61DE3"/>
    <w:rsid w:val="00D64E4F"/>
    <w:rsid w:val="00D650C6"/>
    <w:rsid w:val="00D660A3"/>
    <w:rsid w:val="00D662C5"/>
    <w:rsid w:val="00D66334"/>
    <w:rsid w:val="00D67F80"/>
    <w:rsid w:val="00D67FE5"/>
    <w:rsid w:val="00D70979"/>
    <w:rsid w:val="00D712D1"/>
    <w:rsid w:val="00D71B01"/>
    <w:rsid w:val="00D7290A"/>
    <w:rsid w:val="00D72FBE"/>
    <w:rsid w:val="00D748D1"/>
    <w:rsid w:val="00D74F4A"/>
    <w:rsid w:val="00D764CD"/>
    <w:rsid w:val="00D76B5C"/>
    <w:rsid w:val="00D80C4A"/>
    <w:rsid w:val="00D8124B"/>
    <w:rsid w:val="00D81425"/>
    <w:rsid w:val="00D81C42"/>
    <w:rsid w:val="00D83C6D"/>
    <w:rsid w:val="00D844D9"/>
    <w:rsid w:val="00D8539A"/>
    <w:rsid w:val="00D927AB"/>
    <w:rsid w:val="00D92889"/>
    <w:rsid w:val="00D933E9"/>
    <w:rsid w:val="00D938ED"/>
    <w:rsid w:val="00D93B2E"/>
    <w:rsid w:val="00D96ECD"/>
    <w:rsid w:val="00DA11F6"/>
    <w:rsid w:val="00DA20E1"/>
    <w:rsid w:val="00DA2632"/>
    <w:rsid w:val="00DA2711"/>
    <w:rsid w:val="00DA2A4F"/>
    <w:rsid w:val="00DA360F"/>
    <w:rsid w:val="00DA3640"/>
    <w:rsid w:val="00DA38A3"/>
    <w:rsid w:val="00DB24B6"/>
    <w:rsid w:val="00DB294F"/>
    <w:rsid w:val="00DB372F"/>
    <w:rsid w:val="00DB3C9A"/>
    <w:rsid w:val="00DB501C"/>
    <w:rsid w:val="00DB5253"/>
    <w:rsid w:val="00DB686E"/>
    <w:rsid w:val="00DB6994"/>
    <w:rsid w:val="00DC0828"/>
    <w:rsid w:val="00DC128D"/>
    <w:rsid w:val="00DC150C"/>
    <w:rsid w:val="00DC1ABB"/>
    <w:rsid w:val="00DC2C30"/>
    <w:rsid w:val="00DC34D0"/>
    <w:rsid w:val="00DC36FC"/>
    <w:rsid w:val="00DC53DF"/>
    <w:rsid w:val="00DC5B39"/>
    <w:rsid w:val="00DC6321"/>
    <w:rsid w:val="00DC796E"/>
    <w:rsid w:val="00DD01BA"/>
    <w:rsid w:val="00DD1560"/>
    <w:rsid w:val="00DD2174"/>
    <w:rsid w:val="00DD2ABB"/>
    <w:rsid w:val="00DD2D25"/>
    <w:rsid w:val="00DD2F16"/>
    <w:rsid w:val="00DD4211"/>
    <w:rsid w:val="00DD46AF"/>
    <w:rsid w:val="00DD46F8"/>
    <w:rsid w:val="00DD62BE"/>
    <w:rsid w:val="00DD65B8"/>
    <w:rsid w:val="00DD6765"/>
    <w:rsid w:val="00DD7F28"/>
    <w:rsid w:val="00DE0D09"/>
    <w:rsid w:val="00DE282D"/>
    <w:rsid w:val="00DE2D4A"/>
    <w:rsid w:val="00DE327E"/>
    <w:rsid w:val="00DE333F"/>
    <w:rsid w:val="00DE3540"/>
    <w:rsid w:val="00DE39B2"/>
    <w:rsid w:val="00DE3E23"/>
    <w:rsid w:val="00DE4D65"/>
    <w:rsid w:val="00DE7164"/>
    <w:rsid w:val="00DF00EC"/>
    <w:rsid w:val="00DF16A2"/>
    <w:rsid w:val="00DF37AD"/>
    <w:rsid w:val="00DF4CC9"/>
    <w:rsid w:val="00DF507B"/>
    <w:rsid w:val="00DF5F66"/>
    <w:rsid w:val="00DF763D"/>
    <w:rsid w:val="00E0004A"/>
    <w:rsid w:val="00E011DD"/>
    <w:rsid w:val="00E01D06"/>
    <w:rsid w:val="00E0285A"/>
    <w:rsid w:val="00E0417C"/>
    <w:rsid w:val="00E048B3"/>
    <w:rsid w:val="00E04D61"/>
    <w:rsid w:val="00E06E44"/>
    <w:rsid w:val="00E07CD6"/>
    <w:rsid w:val="00E07FAC"/>
    <w:rsid w:val="00E1025F"/>
    <w:rsid w:val="00E10DA0"/>
    <w:rsid w:val="00E111D2"/>
    <w:rsid w:val="00E134BB"/>
    <w:rsid w:val="00E14C9F"/>
    <w:rsid w:val="00E15682"/>
    <w:rsid w:val="00E15A65"/>
    <w:rsid w:val="00E15C3E"/>
    <w:rsid w:val="00E15E7C"/>
    <w:rsid w:val="00E1600E"/>
    <w:rsid w:val="00E21E94"/>
    <w:rsid w:val="00E22421"/>
    <w:rsid w:val="00E24E5A"/>
    <w:rsid w:val="00E252E1"/>
    <w:rsid w:val="00E26F71"/>
    <w:rsid w:val="00E274B9"/>
    <w:rsid w:val="00E32100"/>
    <w:rsid w:val="00E32641"/>
    <w:rsid w:val="00E32F4A"/>
    <w:rsid w:val="00E33838"/>
    <w:rsid w:val="00E348C6"/>
    <w:rsid w:val="00E37409"/>
    <w:rsid w:val="00E3773E"/>
    <w:rsid w:val="00E37C5F"/>
    <w:rsid w:val="00E4326E"/>
    <w:rsid w:val="00E44C3A"/>
    <w:rsid w:val="00E46990"/>
    <w:rsid w:val="00E500F5"/>
    <w:rsid w:val="00E50176"/>
    <w:rsid w:val="00E50C14"/>
    <w:rsid w:val="00E52CD1"/>
    <w:rsid w:val="00E54848"/>
    <w:rsid w:val="00E5486D"/>
    <w:rsid w:val="00E56F2C"/>
    <w:rsid w:val="00E5706A"/>
    <w:rsid w:val="00E60A47"/>
    <w:rsid w:val="00E61F83"/>
    <w:rsid w:val="00E636B7"/>
    <w:rsid w:val="00E646B7"/>
    <w:rsid w:val="00E64FF4"/>
    <w:rsid w:val="00E65CD1"/>
    <w:rsid w:val="00E6697B"/>
    <w:rsid w:val="00E6760A"/>
    <w:rsid w:val="00E709C1"/>
    <w:rsid w:val="00E729D6"/>
    <w:rsid w:val="00E74429"/>
    <w:rsid w:val="00E74793"/>
    <w:rsid w:val="00E75C93"/>
    <w:rsid w:val="00E75F03"/>
    <w:rsid w:val="00E76391"/>
    <w:rsid w:val="00E76AC1"/>
    <w:rsid w:val="00E77EBF"/>
    <w:rsid w:val="00E80523"/>
    <w:rsid w:val="00E81765"/>
    <w:rsid w:val="00E825FF"/>
    <w:rsid w:val="00E828C2"/>
    <w:rsid w:val="00E83FFC"/>
    <w:rsid w:val="00E86020"/>
    <w:rsid w:val="00E87534"/>
    <w:rsid w:val="00E8792D"/>
    <w:rsid w:val="00E90928"/>
    <w:rsid w:val="00E91221"/>
    <w:rsid w:val="00E929A7"/>
    <w:rsid w:val="00E92AEB"/>
    <w:rsid w:val="00E9374F"/>
    <w:rsid w:val="00E94FFE"/>
    <w:rsid w:val="00E950EA"/>
    <w:rsid w:val="00E95D66"/>
    <w:rsid w:val="00EA0D6E"/>
    <w:rsid w:val="00EA1CCE"/>
    <w:rsid w:val="00EA2D2C"/>
    <w:rsid w:val="00EA46EE"/>
    <w:rsid w:val="00EA5A05"/>
    <w:rsid w:val="00EA6EE3"/>
    <w:rsid w:val="00EA7FD6"/>
    <w:rsid w:val="00EB00BA"/>
    <w:rsid w:val="00EB1468"/>
    <w:rsid w:val="00EB1619"/>
    <w:rsid w:val="00EB2DCB"/>
    <w:rsid w:val="00EB30D8"/>
    <w:rsid w:val="00EC41D5"/>
    <w:rsid w:val="00EC4E6A"/>
    <w:rsid w:val="00EC4E71"/>
    <w:rsid w:val="00EC567F"/>
    <w:rsid w:val="00EC70AB"/>
    <w:rsid w:val="00EC713B"/>
    <w:rsid w:val="00EC7601"/>
    <w:rsid w:val="00ED282B"/>
    <w:rsid w:val="00ED3C0D"/>
    <w:rsid w:val="00ED4EC2"/>
    <w:rsid w:val="00ED5C94"/>
    <w:rsid w:val="00ED5F82"/>
    <w:rsid w:val="00EE038B"/>
    <w:rsid w:val="00EE1511"/>
    <w:rsid w:val="00EE17F2"/>
    <w:rsid w:val="00EE33E7"/>
    <w:rsid w:val="00EE672D"/>
    <w:rsid w:val="00EE6E5B"/>
    <w:rsid w:val="00EE7359"/>
    <w:rsid w:val="00EF131D"/>
    <w:rsid w:val="00EF1520"/>
    <w:rsid w:val="00EF1575"/>
    <w:rsid w:val="00EF19DA"/>
    <w:rsid w:val="00EF1B66"/>
    <w:rsid w:val="00EF1EE7"/>
    <w:rsid w:val="00EF3602"/>
    <w:rsid w:val="00EF458D"/>
    <w:rsid w:val="00EF4D62"/>
    <w:rsid w:val="00EF6287"/>
    <w:rsid w:val="00EF79B3"/>
    <w:rsid w:val="00EF7DB4"/>
    <w:rsid w:val="00F00A8B"/>
    <w:rsid w:val="00F01497"/>
    <w:rsid w:val="00F01A58"/>
    <w:rsid w:val="00F01CF5"/>
    <w:rsid w:val="00F0348D"/>
    <w:rsid w:val="00F03F6C"/>
    <w:rsid w:val="00F10380"/>
    <w:rsid w:val="00F1073E"/>
    <w:rsid w:val="00F10F3C"/>
    <w:rsid w:val="00F11CC8"/>
    <w:rsid w:val="00F12ADF"/>
    <w:rsid w:val="00F175E3"/>
    <w:rsid w:val="00F219EA"/>
    <w:rsid w:val="00F24E7D"/>
    <w:rsid w:val="00F252CF"/>
    <w:rsid w:val="00F26354"/>
    <w:rsid w:val="00F26A4E"/>
    <w:rsid w:val="00F26CD2"/>
    <w:rsid w:val="00F27BF4"/>
    <w:rsid w:val="00F31311"/>
    <w:rsid w:val="00F321FA"/>
    <w:rsid w:val="00F326CE"/>
    <w:rsid w:val="00F34806"/>
    <w:rsid w:val="00F37D0A"/>
    <w:rsid w:val="00F4049D"/>
    <w:rsid w:val="00F40BB4"/>
    <w:rsid w:val="00F41500"/>
    <w:rsid w:val="00F419B7"/>
    <w:rsid w:val="00F419E0"/>
    <w:rsid w:val="00F41D70"/>
    <w:rsid w:val="00F42339"/>
    <w:rsid w:val="00F449E9"/>
    <w:rsid w:val="00F44A5E"/>
    <w:rsid w:val="00F45024"/>
    <w:rsid w:val="00F4508E"/>
    <w:rsid w:val="00F456F9"/>
    <w:rsid w:val="00F4675C"/>
    <w:rsid w:val="00F46BF6"/>
    <w:rsid w:val="00F46C40"/>
    <w:rsid w:val="00F474F3"/>
    <w:rsid w:val="00F5172B"/>
    <w:rsid w:val="00F5228C"/>
    <w:rsid w:val="00F52335"/>
    <w:rsid w:val="00F53486"/>
    <w:rsid w:val="00F55102"/>
    <w:rsid w:val="00F56B9F"/>
    <w:rsid w:val="00F56F57"/>
    <w:rsid w:val="00F57278"/>
    <w:rsid w:val="00F57F44"/>
    <w:rsid w:val="00F60315"/>
    <w:rsid w:val="00F611E1"/>
    <w:rsid w:val="00F61945"/>
    <w:rsid w:val="00F61D78"/>
    <w:rsid w:val="00F63449"/>
    <w:rsid w:val="00F63BCC"/>
    <w:rsid w:val="00F6500F"/>
    <w:rsid w:val="00F65FD3"/>
    <w:rsid w:val="00F665F4"/>
    <w:rsid w:val="00F70240"/>
    <w:rsid w:val="00F70E18"/>
    <w:rsid w:val="00F71E26"/>
    <w:rsid w:val="00F7335F"/>
    <w:rsid w:val="00F73FCA"/>
    <w:rsid w:val="00F7684A"/>
    <w:rsid w:val="00F7740E"/>
    <w:rsid w:val="00F774E0"/>
    <w:rsid w:val="00F81470"/>
    <w:rsid w:val="00F81F76"/>
    <w:rsid w:val="00F8406A"/>
    <w:rsid w:val="00F84290"/>
    <w:rsid w:val="00F86924"/>
    <w:rsid w:val="00F875B7"/>
    <w:rsid w:val="00F90007"/>
    <w:rsid w:val="00F92397"/>
    <w:rsid w:val="00F934A2"/>
    <w:rsid w:val="00F9415E"/>
    <w:rsid w:val="00F94FBC"/>
    <w:rsid w:val="00F956CC"/>
    <w:rsid w:val="00F970E7"/>
    <w:rsid w:val="00FA1C17"/>
    <w:rsid w:val="00FA28ED"/>
    <w:rsid w:val="00FA465D"/>
    <w:rsid w:val="00FA4C85"/>
    <w:rsid w:val="00FA5A70"/>
    <w:rsid w:val="00FB0232"/>
    <w:rsid w:val="00FB0E87"/>
    <w:rsid w:val="00FB2326"/>
    <w:rsid w:val="00FB2DF1"/>
    <w:rsid w:val="00FB4E35"/>
    <w:rsid w:val="00FB6BF7"/>
    <w:rsid w:val="00FB779D"/>
    <w:rsid w:val="00FC19A6"/>
    <w:rsid w:val="00FC21D4"/>
    <w:rsid w:val="00FC267C"/>
    <w:rsid w:val="00FC2F7E"/>
    <w:rsid w:val="00FC3065"/>
    <w:rsid w:val="00FC5B3F"/>
    <w:rsid w:val="00FC6ED4"/>
    <w:rsid w:val="00FD24DC"/>
    <w:rsid w:val="00FD2788"/>
    <w:rsid w:val="00FD3BCB"/>
    <w:rsid w:val="00FD489B"/>
    <w:rsid w:val="00FD4C7A"/>
    <w:rsid w:val="00FD5152"/>
    <w:rsid w:val="00FD5E75"/>
    <w:rsid w:val="00FD781B"/>
    <w:rsid w:val="00FE0BDE"/>
    <w:rsid w:val="00FE2E3A"/>
    <w:rsid w:val="00FE4E6A"/>
    <w:rsid w:val="00FE59E9"/>
    <w:rsid w:val="00FE613B"/>
    <w:rsid w:val="00FE6EB6"/>
    <w:rsid w:val="00FE7460"/>
    <w:rsid w:val="00FF0637"/>
    <w:rsid w:val="00FF3F56"/>
    <w:rsid w:val="00FF40B0"/>
    <w:rsid w:val="00FF44A2"/>
    <w:rsid w:val="00FF4743"/>
    <w:rsid w:val="00FF4749"/>
    <w:rsid w:val="00FF481E"/>
    <w:rsid w:val="00FF50F4"/>
    <w:rsid w:val="00FF5CA4"/>
    <w:rsid w:val="00FF72CD"/>
    <w:rsid w:val="00FF79CB"/>
    <w:rsid w:val="00FF7BD6"/>
    <w:rsid w:val="00FF7FF5"/>
    <w:rsid w:val="016B06A8"/>
    <w:rsid w:val="0D643E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9" w:qFormat="1"/>
    <w:lsdException w:name="heading 2" w:uiPriority="99" w:qFormat="1"/>
    <w:lsdException w:name="heading 3" w:uiPriority="99" w:qFormat="1"/>
    <w:lsdException w:name="heading 4" w:uiPriority="99"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annotation text" w:semiHidden="1"/>
    <w:lsdException w:name="header" w:uiPriority="99"/>
    <w:lsdException w:name="footer" w:uiPriority="99"/>
    <w:lsdException w:name="caption" w:qFormat="1"/>
    <w:lsdException w:name="table of figures" w:uiPriority="99"/>
    <w:lsdException w:name="annotation reference" w:semiHidden="1"/>
    <w:lsdException w:name="Title" w:qFormat="1"/>
    <w:lsdException w:name="Default Paragraph Font" w:uiPriority="1" w:unhideWhenUsed="1"/>
    <w:lsdException w:name="Subtitle" w:qFormat="1"/>
    <w:lsdException w:name="Hyperlink" w:uiPriority="99" w:unhideWhenUsed="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unhideWhenUsed="1"/>
    <w:lsdException w:name="HTML Cite" w:uiPriority="99" w:unhideWhenUsed="1"/>
    <w:lsdException w:name="Normal Table" w:semiHidden="1" w:uiPriority="99"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99"/>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
    <w:link w:val="Heading1Char"/>
    <w:uiPriority w:val="99"/>
    <w:qFormat/>
    <w:pPr>
      <w:keepNext/>
      <w:jc w:val="center"/>
      <w:outlineLvl w:val="0"/>
    </w:pPr>
    <w:rPr>
      <w:rFonts w:cs="Arial"/>
      <w:b/>
      <w:bCs/>
      <w:caps/>
      <w:kern w:val="32"/>
      <w:szCs w:val="32"/>
    </w:rPr>
  </w:style>
  <w:style w:type="paragraph" w:styleId="Heading2">
    <w:name w:val="heading 2"/>
    <w:basedOn w:val="Normal"/>
    <w:next w:val="Normal"/>
    <w:link w:val="Heading2Char"/>
    <w:uiPriority w:val="99"/>
    <w:qFormat/>
    <w:pPr>
      <w:keepNext/>
      <w:spacing w:before="240" w:after="60"/>
      <w:outlineLvl w:val="1"/>
    </w:pPr>
    <w:rPr>
      <w:b/>
      <w:bCs/>
      <w:iCs/>
      <w:szCs w:val="28"/>
    </w:rPr>
  </w:style>
  <w:style w:type="paragraph" w:styleId="Heading3">
    <w:name w:val="heading 3"/>
    <w:basedOn w:val="Normal"/>
    <w:next w:val="Normal"/>
    <w:link w:val="Heading3Char"/>
    <w:uiPriority w:val="99"/>
    <w:qFormat/>
    <w:pPr>
      <w:keepNext/>
      <w:spacing w:before="240" w:after="60"/>
      <w:outlineLvl w:val="2"/>
    </w:pPr>
    <w:rPr>
      <w:rFonts w:cs="Arial"/>
      <w:b/>
      <w:bCs/>
      <w:szCs w:val="26"/>
    </w:rPr>
  </w:style>
  <w:style w:type="paragraph" w:styleId="Heading4">
    <w:name w:val="heading 4"/>
    <w:basedOn w:val="Normal"/>
    <w:next w:val="Normal"/>
    <w:link w:val="Heading4Char"/>
    <w:uiPriority w:val="99"/>
    <w:qFormat/>
    <w:pPr>
      <w:keepNext/>
      <w:spacing w:before="240" w:after="60"/>
      <w:outlineLvl w:val="3"/>
    </w:pPr>
    <w:rPr>
      <w:rFonts w:ascii="Calibri"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rPr>
      <w:rFonts w:ascii="Tahoma" w:hAnsi="Tahoma" w:cs="Tahoma"/>
      <w:sz w:val="16"/>
      <w:szCs w:val="16"/>
    </w:rPr>
  </w:style>
  <w:style w:type="paragraph" w:styleId="BodyText2">
    <w:name w:val="Body Text 2"/>
    <w:basedOn w:val="Normal"/>
    <w:link w:val="BodyText2Char"/>
    <w:pPr>
      <w:spacing w:line="360" w:lineRule="auto"/>
      <w:jc w:val="both"/>
    </w:pPr>
  </w:style>
  <w:style w:type="paragraph" w:styleId="Caption">
    <w:name w:val="caption"/>
    <w:basedOn w:val="Normal"/>
    <w:next w:val="Normal"/>
    <w:qFormat/>
    <w:rPr>
      <w:b/>
      <w:bCs/>
      <w:sz w:val="20"/>
      <w:szCs w:val="20"/>
    </w:rPr>
  </w:style>
  <w:style w:type="character" w:styleId="CommentReference">
    <w:name w:val="annotation reference"/>
    <w:semiHidden/>
    <w:rPr>
      <w:sz w:val="16"/>
      <w:szCs w:val="16"/>
    </w:rPr>
  </w:style>
  <w:style w:type="paragraph" w:styleId="CommentText">
    <w:name w:val="annotation text"/>
    <w:basedOn w:val="Normal"/>
    <w:semiHidden/>
    <w:rPr>
      <w:sz w:val="20"/>
      <w:szCs w:val="20"/>
    </w:rPr>
  </w:style>
  <w:style w:type="paragraph" w:styleId="CommentSubject">
    <w:name w:val="annotation subject"/>
    <w:basedOn w:val="CommentText"/>
    <w:next w:val="CommentText"/>
    <w:semiHidden/>
    <w:rPr>
      <w:b/>
      <w:bCs/>
    </w:rPr>
  </w:style>
  <w:style w:type="character" w:styleId="Emphasis">
    <w:name w:val="Emphasis"/>
    <w:uiPriority w:val="20"/>
    <w:qFormat/>
    <w:rPr>
      <w:i/>
      <w:iCs/>
    </w:rPr>
  </w:style>
  <w:style w:type="character" w:styleId="FollowedHyperlink">
    <w:name w:val="FollowedHyperlink"/>
    <w:rPr>
      <w:color w:val="800080"/>
      <w:u w:val="single"/>
    </w:rPr>
  </w:style>
  <w:style w:type="paragraph" w:styleId="Footer">
    <w:name w:val="footer"/>
    <w:basedOn w:val="Normal"/>
    <w:link w:val="FooterChar"/>
    <w:uiPriority w:val="99"/>
    <w:pPr>
      <w:tabs>
        <w:tab w:val="center" w:pos="4513"/>
        <w:tab w:val="right" w:pos="9026"/>
      </w:tabs>
    </w:pPr>
  </w:style>
  <w:style w:type="paragraph" w:styleId="Header">
    <w:name w:val="header"/>
    <w:basedOn w:val="Normal"/>
    <w:link w:val="HeaderChar"/>
    <w:uiPriority w:val="99"/>
    <w:pPr>
      <w:tabs>
        <w:tab w:val="center" w:pos="4513"/>
        <w:tab w:val="right" w:pos="9026"/>
      </w:tabs>
    </w:pPr>
  </w:style>
  <w:style w:type="character" w:styleId="HTMLCite">
    <w:name w:val="HTML Cite"/>
    <w:uiPriority w:val="99"/>
    <w:unhideWhenUsed/>
    <w:rPr>
      <w:i/>
      <w:iCs/>
    </w:rPr>
  </w:style>
  <w:style w:type="character" w:styleId="Hyperlink">
    <w:name w:val="Hyperlink"/>
    <w:uiPriority w:val="99"/>
    <w:unhideWhenUsed/>
    <w:rPr>
      <w:color w:val="0000FF"/>
      <w:u w:val="single"/>
    </w:rPr>
  </w:style>
  <w:style w:type="paragraph" w:styleId="ListContinue">
    <w:name w:val="List Continue"/>
    <w:basedOn w:val="Normal"/>
    <w:pPr>
      <w:spacing w:after="120"/>
      <w:ind w:left="283"/>
    </w:pPr>
  </w:style>
  <w:style w:type="paragraph" w:styleId="NormalWeb">
    <w:name w:val="Normal (Web)"/>
    <w:basedOn w:val="Normal"/>
    <w:uiPriority w:val="99"/>
    <w:unhideWhenUsed/>
    <w:pPr>
      <w:spacing w:before="100" w:beforeAutospacing="1" w:after="100" w:afterAutospacing="1"/>
    </w:pPr>
    <w:rPr>
      <w:lang w:val="en-GB" w:eastAsia="en-GB"/>
    </w:rPr>
  </w:style>
  <w:style w:type="character" w:styleId="PageNumber">
    <w:name w:val="page number"/>
    <w:basedOn w:val="DefaultParagraphFont"/>
  </w:style>
  <w:style w:type="character" w:styleId="Strong">
    <w:name w:val="Strong"/>
    <w:uiPriority w:val="22"/>
    <w:qFormat/>
    <w:rPr>
      <w:b/>
      <w:bCs/>
    </w:rPr>
  </w:style>
  <w:style w:type="table" w:styleId="TableGrid">
    <w:name w:val="Table Grid"/>
    <w:basedOn w:val="TableNormal"/>
    <w:uiPriority w:val="9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TableList4">
    <w:name w:val="Table List 4"/>
    <w:basedOn w:val="TableNormal"/>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left w:val="single" w:sz="12" w:space="0" w:color="000000"/>
          <w:tl2br w:val="nil"/>
          <w:tr2bl w:val="nil"/>
        </w:tcBorders>
        <w:shd w:val="solid" w:color="808080" w:fill="FFFFFF"/>
      </w:tcPr>
    </w:tblStylePr>
  </w:style>
  <w:style w:type="paragraph" w:styleId="TableofFigures">
    <w:name w:val="table of figures"/>
    <w:basedOn w:val="Normal"/>
    <w:next w:val="Normal"/>
    <w:uiPriority w:val="99"/>
  </w:style>
  <w:style w:type="paragraph" w:styleId="TOC1">
    <w:name w:val="toc 1"/>
    <w:basedOn w:val="Normal"/>
    <w:next w:val="Normal"/>
    <w:uiPriority w:val="39"/>
    <w:pPr>
      <w:tabs>
        <w:tab w:val="right" w:leader="dot" w:pos="9019"/>
        <w:tab w:val="left" w:pos="9180"/>
      </w:tabs>
      <w:spacing w:line="360" w:lineRule="auto"/>
    </w:pPr>
  </w:style>
  <w:style w:type="paragraph" w:styleId="TOC2">
    <w:name w:val="toc 2"/>
    <w:basedOn w:val="Normal"/>
    <w:next w:val="Normal"/>
    <w:uiPriority w:val="39"/>
    <w:pPr>
      <w:tabs>
        <w:tab w:val="left" w:pos="540"/>
        <w:tab w:val="right" w:leader="dot" w:pos="9000"/>
      </w:tabs>
      <w:spacing w:line="360" w:lineRule="auto"/>
      <w:jc w:val="both"/>
      <w:outlineLvl w:val="1"/>
    </w:pPr>
  </w:style>
  <w:style w:type="paragraph" w:styleId="TOC3">
    <w:name w:val="toc 3"/>
    <w:basedOn w:val="Normal"/>
    <w:next w:val="Normal"/>
    <w:uiPriority w:val="39"/>
    <w:pPr>
      <w:tabs>
        <w:tab w:val="left" w:pos="720"/>
        <w:tab w:val="right" w:leader="dot" w:pos="9019"/>
      </w:tabs>
      <w:spacing w:line="360" w:lineRule="auto"/>
      <w:jc w:val="both"/>
    </w:pPr>
  </w:style>
  <w:style w:type="paragraph" w:styleId="TOC4">
    <w:name w:val="toc 4"/>
    <w:basedOn w:val="Normal"/>
    <w:next w:val="Normal"/>
    <w:uiPriority w:val="39"/>
    <w:unhideWhenUsed/>
    <w:pPr>
      <w:spacing w:after="100" w:line="259" w:lineRule="auto"/>
      <w:ind w:left="660"/>
    </w:pPr>
    <w:rPr>
      <w:rFonts w:ascii="Calibri" w:hAnsi="Calibri"/>
      <w:sz w:val="22"/>
      <w:szCs w:val="22"/>
    </w:rPr>
  </w:style>
  <w:style w:type="paragraph" w:styleId="TOC5">
    <w:name w:val="toc 5"/>
    <w:basedOn w:val="Normal"/>
    <w:next w:val="Normal"/>
    <w:uiPriority w:val="39"/>
    <w:unhideWhenUsed/>
    <w:pPr>
      <w:spacing w:after="100" w:line="259" w:lineRule="auto"/>
      <w:ind w:left="880"/>
    </w:pPr>
    <w:rPr>
      <w:rFonts w:ascii="Calibri" w:hAnsi="Calibri"/>
      <w:sz w:val="22"/>
      <w:szCs w:val="22"/>
    </w:rPr>
  </w:style>
  <w:style w:type="paragraph" w:styleId="TOC6">
    <w:name w:val="toc 6"/>
    <w:basedOn w:val="Normal"/>
    <w:next w:val="Normal"/>
    <w:uiPriority w:val="39"/>
    <w:unhideWhenUsed/>
    <w:pPr>
      <w:spacing w:after="100" w:line="259" w:lineRule="auto"/>
      <w:ind w:left="1100"/>
    </w:pPr>
    <w:rPr>
      <w:rFonts w:ascii="Calibri" w:hAnsi="Calibri"/>
      <w:sz w:val="22"/>
      <w:szCs w:val="22"/>
    </w:rPr>
  </w:style>
  <w:style w:type="paragraph" w:styleId="TOC7">
    <w:name w:val="toc 7"/>
    <w:basedOn w:val="Normal"/>
    <w:next w:val="Normal"/>
    <w:uiPriority w:val="39"/>
    <w:unhideWhenUsed/>
    <w:pPr>
      <w:spacing w:after="100" w:line="259" w:lineRule="auto"/>
      <w:ind w:left="1320"/>
    </w:pPr>
    <w:rPr>
      <w:rFonts w:ascii="Calibri" w:hAnsi="Calibri"/>
      <w:sz w:val="22"/>
      <w:szCs w:val="22"/>
    </w:rPr>
  </w:style>
  <w:style w:type="paragraph" w:styleId="TOC8">
    <w:name w:val="toc 8"/>
    <w:basedOn w:val="Normal"/>
    <w:next w:val="Normal"/>
    <w:uiPriority w:val="39"/>
    <w:unhideWhenUsed/>
    <w:pPr>
      <w:spacing w:after="100" w:line="259" w:lineRule="auto"/>
      <w:ind w:left="1540"/>
    </w:pPr>
    <w:rPr>
      <w:rFonts w:ascii="Calibri" w:hAnsi="Calibri"/>
      <w:sz w:val="22"/>
      <w:szCs w:val="22"/>
    </w:rPr>
  </w:style>
  <w:style w:type="paragraph" w:styleId="TOC9">
    <w:name w:val="toc 9"/>
    <w:basedOn w:val="Normal"/>
    <w:next w:val="Normal"/>
    <w:uiPriority w:val="39"/>
    <w:unhideWhenUsed/>
    <w:pPr>
      <w:spacing w:after="100" w:line="259" w:lineRule="auto"/>
      <w:ind w:left="1760"/>
    </w:pPr>
    <w:rPr>
      <w:rFonts w:ascii="Calibri" w:hAnsi="Calibri"/>
      <w:sz w:val="22"/>
      <w:szCs w:val="22"/>
    </w:rPr>
  </w:style>
  <w:style w:type="table" w:styleId="MediumGrid3-Accent1">
    <w:name w:val="Medium Grid 3 Accent 1"/>
    <w:basedOn w:val="TableList4"/>
    <w:uiPriority w:val="69"/>
    <w:rPr>
      <w:rFonts w:ascii="Calibri" w:eastAsia="Calibri" w:hAnsi="Calibri"/>
      <w:sz w:val="22"/>
      <w:szCs w:val="22"/>
    </w:rPr>
    <w:tblPr>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l2br w:val="nil"/>
          <w:tr2bl w:val="nil"/>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F81BD"/>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7BFDE"/>
      </w:tcPr>
    </w:tblStylePr>
  </w:style>
  <w:style w:type="character" w:customStyle="1" w:styleId="Heading1Char">
    <w:name w:val="Heading 1 Char"/>
    <w:link w:val="Heading1"/>
    <w:uiPriority w:val="99"/>
    <w:rPr>
      <w:rFonts w:cs="Arial"/>
      <w:b/>
      <w:bCs/>
      <w:caps/>
      <w:kern w:val="32"/>
      <w:sz w:val="24"/>
      <w:szCs w:val="32"/>
    </w:rPr>
  </w:style>
  <w:style w:type="character" w:customStyle="1" w:styleId="HeaderChar">
    <w:name w:val="Header Char"/>
    <w:link w:val="Header"/>
    <w:uiPriority w:val="99"/>
    <w:rPr>
      <w:rFonts w:ascii="Arial" w:hAnsi="Arial"/>
      <w:sz w:val="24"/>
      <w:szCs w:val="24"/>
      <w:lang w:val="en-US" w:eastAsia="en-US"/>
    </w:rPr>
  </w:style>
  <w:style w:type="character" w:customStyle="1" w:styleId="FooterChar">
    <w:name w:val="Footer Char"/>
    <w:link w:val="Footer"/>
    <w:uiPriority w:val="99"/>
    <w:rPr>
      <w:rFonts w:ascii="Arial" w:hAnsi="Arial"/>
      <w:sz w:val="24"/>
      <w:szCs w:val="24"/>
      <w:lang w:val="en-US" w:eastAsia="en-US"/>
    </w:rPr>
  </w:style>
  <w:style w:type="character" w:customStyle="1" w:styleId="BalloonTextChar">
    <w:name w:val="Balloon Text Char"/>
    <w:link w:val="BalloonText"/>
    <w:uiPriority w:val="99"/>
    <w:qFormat/>
    <w:rPr>
      <w:rFonts w:ascii="Tahoma" w:hAnsi="Tahoma" w:cs="Tahoma"/>
      <w:sz w:val="16"/>
      <w:szCs w:val="16"/>
      <w:lang w:val="en-US" w:eastAsia="en-US"/>
    </w:rPr>
  </w:style>
  <w:style w:type="paragraph" w:customStyle="1" w:styleId="Default">
    <w:name w:val="Default"/>
    <w:qFormat/>
    <w:pPr>
      <w:autoSpaceDE w:val="0"/>
      <w:autoSpaceDN w:val="0"/>
      <w:adjustRightInd w:val="0"/>
    </w:pPr>
    <w:rPr>
      <w:rFonts w:ascii="Calibri" w:hAnsi="Calibri" w:cs="Calibri"/>
      <w:color w:val="000000"/>
      <w:sz w:val="24"/>
      <w:szCs w:val="24"/>
      <w:lang w:val="en-GB" w:eastAsia="en-GB"/>
    </w:rPr>
  </w:style>
  <w:style w:type="character" w:customStyle="1" w:styleId="Heading2Char">
    <w:name w:val="Heading 2 Char"/>
    <w:link w:val="Heading2"/>
    <w:uiPriority w:val="99"/>
    <w:qFormat/>
    <w:rPr>
      <w:b/>
      <w:bCs/>
      <w:iCs/>
      <w:sz w:val="24"/>
      <w:szCs w:val="28"/>
    </w:rPr>
  </w:style>
  <w:style w:type="paragraph" w:styleId="ListParagraph">
    <w:name w:val="List Paragraph"/>
    <w:basedOn w:val="Normal"/>
    <w:uiPriority w:val="34"/>
    <w:qFormat/>
    <w:pPr>
      <w:spacing w:after="200" w:line="276" w:lineRule="auto"/>
      <w:ind w:left="720"/>
      <w:contextualSpacing/>
    </w:pPr>
    <w:rPr>
      <w:rFonts w:ascii="Calibri" w:eastAsia="Calibri" w:hAnsi="Calibri"/>
      <w:sz w:val="22"/>
      <w:szCs w:val="22"/>
    </w:rPr>
  </w:style>
  <w:style w:type="character" w:customStyle="1" w:styleId="BodyText2Char">
    <w:name w:val="Body Text 2 Char"/>
    <w:link w:val="BodyText2"/>
    <w:qFormat/>
    <w:rPr>
      <w:sz w:val="24"/>
      <w:szCs w:val="24"/>
      <w:lang w:val="en-US" w:eastAsia="en-US" w:bidi="ar-SA"/>
    </w:rPr>
  </w:style>
  <w:style w:type="character" w:customStyle="1" w:styleId="Heading4Char">
    <w:name w:val="Heading 4 Char"/>
    <w:link w:val="Heading4"/>
    <w:uiPriority w:val="99"/>
    <w:qFormat/>
    <w:rPr>
      <w:rFonts w:ascii="Calibri" w:hAnsi="Calibri"/>
      <w:b/>
      <w:bCs/>
      <w:sz w:val="28"/>
      <w:szCs w:val="28"/>
      <w:lang w:val="en-US" w:eastAsia="en-US" w:bidi="ar-SA"/>
    </w:rPr>
  </w:style>
  <w:style w:type="paragraph" w:customStyle="1" w:styleId="Pa0">
    <w:name w:val="Pa0"/>
    <w:basedOn w:val="Default"/>
    <w:next w:val="Default"/>
    <w:uiPriority w:val="99"/>
    <w:qFormat/>
    <w:pPr>
      <w:spacing w:line="241" w:lineRule="atLeast"/>
    </w:pPr>
    <w:rPr>
      <w:rFonts w:ascii="HelveticaNeueLT Std Lt" w:eastAsia="Calibri" w:hAnsi="HelveticaNeueLT Std Lt" w:cs="Times New Roman"/>
      <w:color w:val="auto"/>
      <w:lang w:val="en-US" w:eastAsia="en-US"/>
    </w:rPr>
  </w:style>
  <w:style w:type="character" w:customStyle="1" w:styleId="A0">
    <w:name w:val="A0"/>
    <w:uiPriority w:val="99"/>
    <w:rPr>
      <w:rFonts w:cs="HelveticaNeueLT Std Lt"/>
      <w:color w:val="000000"/>
      <w:sz w:val="66"/>
      <w:szCs w:val="66"/>
    </w:rPr>
  </w:style>
  <w:style w:type="character" w:customStyle="1" w:styleId="A01">
    <w:name w:val="A0+1"/>
    <w:uiPriority w:val="99"/>
    <w:qFormat/>
    <w:rPr>
      <w:rFonts w:cs="HelveticaNeueLT Std"/>
      <w:color w:val="000000"/>
      <w:sz w:val="40"/>
      <w:szCs w:val="40"/>
    </w:rPr>
  </w:style>
  <w:style w:type="character" w:customStyle="1" w:styleId="A3">
    <w:name w:val="A3"/>
    <w:uiPriority w:val="99"/>
    <w:rPr>
      <w:rFonts w:cs="Adobe Garamond Pro"/>
      <w:color w:val="000000"/>
      <w:sz w:val="26"/>
      <w:szCs w:val="26"/>
    </w:rPr>
  </w:style>
  <w:style w:type="character" w:customStyle="1" w:styleId="A1">
    <w:name w:val="A1"/>
    <w:uiPriority w:val="99"/>
    <w:rPr>
      <w:rFonts w:cs="Cronos Pro Light"/>
      <w:color w:val="000000"/>
      <w:sz w:val="32"/>
      <w:szCs w:val="32"/>
    </w:rPr>
  </w:style>
  <w:style w:type="character" w:customStyle="1" w:styleId="A2">
    <w:name w:val="A2"/>
    <w:uiPriority w:val="99"/>
    <w:rPr>
      <w:rFonts w:cs="Minion Pro"/>
      <w:color w:val="000000"/>
      <w:sz w:val="20"/>
      <w:szCs w:val="20"/>
    </w:rPr>
  </w:style>
  <w:style w:type="character" w:customStyle="1" w:styleId="apple-converted-space">
    <w:name w:val="apple-converted-space"/>
    <w:basedOn w:val="DefaultParagraphFont"/>
  </w:style>
  <w:style w:type="paragraph" w:customStyle="1" w:styleId="Style52">
    <w:name w:val="_Style 52"/>
    <w:basedOn w:val="Heading1"/>
    <w:next w:val="Normal"/>
    <w:uiPriority w:val="39"/>
    <w:semiHidden/>
    <w:unhideWhenUsed/>
    <w:qFormat/>
    <w:pPr>
      <w:keepLines/>
      <w:spacing w:before="480" w:line="276" w:lineRule="auto"/>
      <w:jc w:val="left"/>
      <w:outlineLvl w:val="9"/>
    </w:pPr>
    <w:rPr>
      <w:rFonts w:ascii="Cambria" w:hAnsi="Cambria" w:cs="Times New Roman"/>
      <w:color w:val="365F91"/>
      <w:kern w:val="0"/>
      <w:szCs w:val="28"/>
    </w:rPr>
  </w:style>
  <w:style w:type="character" w:customStyle="1" w:styleId="A6">
    <w:name w:val="A6"/>
    <w:uiPriority w:val="99"/>
    <w:qFormat/>
    <w:rPr>
      <w:rFonts w:cs="Trajan"/>
      <w:color w:val="000000"/>
      <w:sz w:val="44"/>
      <w:szCs w:val="44"/>
    </w:rPr>
  </w:style>
  <w:style w:type="character" w:customStyle="1" w:styleId="Heading3Char">
    <w:name w:val="Heading 3 Char"/>
    <w:link w:val="Heading3"/>
    <w:uiPriority w:val="99"/>
    <w:qFormat/>
    <w:rPr>
      <w:rFonts w:cs="Arial"/>
      <w:b/>
      <w:bCs/>
      <w:sz w:val="24"/>
      <w:szCs w:val="26"/>
    </w:rPr>
  </w:style>
  <w:style w:type="paragraph" w:customStyle="1" w:styleId="Style55">
    <w:name w:val="_Style 55"/>
    <w:hidden/>
    <w:uiPriority w:val="99"/>
    <w:semiHidden/>
    <w:rPr>
      <w:sz w:val="24"/>
      <w:szCs w:val="24"/>
    </w:rPr>
  </w:style>
  <w:style w:type="paragraph" w:customStyle="1" w:styleId="msonormal0">
    <w:name w:val="msonormal"/>
    <w:basedOn w:val="Normal"/>
    <w:pPr>
      <w:spacing w:before="100" w:beforeAutospacing="1" w:after="100" w:afterAutospacing="1"/>
    </w:pPr>
  </w:style>
  <w:style w:type="paragraph" w:customStyle="1" w:styleId="StyleTableofFiguresBold">
    <w:name w:val="Style Table of Figures + Bold"/>
    <w:basedOn w:val="TableofFigures"/>
    <w:qFormat/>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9" w:qFormat="1"/>
    <w:lsdException w:name="heading 2" w:uiPriority="99" w:qFormat="1"/>
    <w:lsdException w:name="heading 3" w:uiPriority="99" w:qFormat="1"/>
    <w:lsdException w:name="heading 4" w:uiPriority="99"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annotation text" w:semiHidden="1"/>
    <w:lsdException w:name="header" w:uiPriority="99"/>
    <w:lsdException w:name="footer" w:uiPriority="99"/>
    <w:lsdException w:name="caption" w:qFormat="1"/>
    <w:lsdException w:name="table of figures" w:uiPriority="99"/>
    <w:lsdException w:name="annotation reference" w:semiHidden="1"/>
    <w:lsdException w:name="Title" w:qFormat="1"/>
    <w:lsdException w:name="Default Paragraph Font" w:uiPriority="1" w:unhideWhenUsed="1"/>
    <w:lsdException w:name="Subtitle" w:qFormat="1"/>
    <w:lsdException w:name="Hyperlink" w:uiPriority="99" w:unhideWhenUsed="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unhideWhenUsed="1"/>
    <w:lsdException w:name="HTML Cite" w:uiPriority="99" w:unhideWhenUsed="1"/>
    <w:lsdException w:name="Normal Table" w:semiHidden="1" w:uiPriority="99"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99"/>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
    <w:link w:val="Heading1Char"/>
    <w:uiPriority w:val="99"/>
    <w:qFormat/>
    <w:pPr>
      <w:keepNext/>
      <w:jc w:val="center"/>
      <w:outlineLvl w:val="0"/>
    </w:pPr>
    <w:rPr>
      <w:rFonts w:cs="Arial"/>
      <w:b/>
      <w:bCs/>
      <w:caps/>
      <w:kern w:val="32"/>
      <w:szCs w:val="32"/>
    </w:rPr>
  </w:style>
  <w:style w:type="paragraph" w:styleId="Heading2">
    <w:name w:val="heading 2"/>
    <w:basedOn w:val="Normal"/>
    <w:next w:val="Normal"/>
    <w:link w:val="Heading2Char"/>
    <w:uiPriority w:val="99"/>
    <w:qFormat/>
    <w:pPr>
      <w:keepNext/>
      <w:spacing w:before="240" w:after="60"/>
      <w:outlineLvl w:val="1"/>
    </w:pPr>
    <w:rPr>
      <w:b/>
      <w:bCs/>
      <w:iCs/>
      <w:szCs w:val="28"/>
    </w:rPr>
  </w:style>
  <w:style w:type="paragraph" w:styleId="Heading3">
    <w:name w:val="heading 3"/>
    <w:basedOn w:val="Normal"/>
    <w:next w:val="Normal"/>
    <w:link w:val="Heading3Char"/>
    <w:uiPriority w:val="99"/>
    <w:qFormat/>
    <w:pPr>
      <w:keepNext/>
      <w:spacing w:before="240" w:after="60"/>
      <w:outlineLvl w:val="2"/>
    </w:pPr>
    <w:rPr>
      <w:rFonts w:cs="Arial"/>
      <w:b/>
      <w:bCs/>
      <w:szCs w:val="26"/>
    </w:rPr>
  </w:style>
  <w:style w:type="paragraph" w:styleId="Heading4">
    <w:name w:val="heading 4"/>
    <w:basedOn w:val="Normal"/>
    <w:next w:val="Normal"/>
    <w:link w:val="Heading4Char"/>
    <w:uiPriority w:val="99"/>
    <w:qFormat/>
    <w:pPr>
      <w:keepNext/>
      <w:spacing w:before="240" w:after="60"/>
      <w:outlineLvl w:val="3"/>
    </w:pPr>
    <w:rPr>
      <w:rFonts w:ascii="Calibri"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rPr>
      <w:rFonts w:ascii="Tahoma" w:hAnsi="Tahoma" w:cs="Tahoma"/>
      <w:sz w:val="16"/>
      <w:szCs w:val="16"/>
    </w:rPr>
  </w:style>
  <w:style w:type="paragraph" w:styleId="BodyText2">
    <w:name w:val="Body Text 2"/>
    <w:basedOn w:val="Normal"/>
    <w:link w:val="BodyText2Char"/>
    <w:pPr>
      <w:spacing w:line="360" w:lineRule="auto"/>
      <w:jc w:val="both"/>
    </w:pPr>
  </w:style>
  <w:style w:type="paragraph" w:styleId="Caption">
    <w:name w:val="caption"/>
    <w:basedOn w:val="Normal"/>
    <w:next w:val="Normal"/>
    <w:qFormat/>
    <w:rPr>
      <w:b/>
      <w:bCs/>
      <w:sz w:val="20"/>
      <w:szCs w:val="20"/>
    </w:rPr>
  </w:style>
  <w:style w:type="character" w:styleId="CommentReference">
    <w:name w:val="annotation reference"/>
    <w:semiHidden/>
    <w:rPr>
      <w:sz w:val="16"/>
      <w:szCs w:val="16"/>
    </w:rPr>
  </w:style>
  <w:style w:type="paragraph" w:styleId="CommentText">
    <w:name w:val="annotation text"/>
    <w:basedOn w:val="Normal"/>
    <w:semiHidden/>
    <w:rPr>
      <w:sz w:val="20"/>
      <w:szCs w:val="20"/>
    </w:rPr>
  </w:style>
  <w:style w:type="paragraph" w:styleId="CommentSubject">
    <w:name w:val="annotation subject"/>
    <w:basedOn w:val="CommentText"/>
    <w:next w:val="CommentText"/>
    <w:semiHidden/>
    <w:rPr>
      <w:b/>
      <w:bCs/>
    </w:rPr>
  </w:style>
  <w:style w:type="character" w:styleId="Emphasis">
    <w:name w:val="Emphasis"/>
    <w:uiPriority w:val="20"/>
    <w:qFormat/>
    <w:rPr>
      <w:i/>
      <w:iCs/>
    </w:rPr>
  </w:style>
  <w:style w:type="character" w:styleId="FollowedHyperlink">
    <w:name w:val="FollowedHyperlink"/>
    <w:rPr>
      <w:color w:val="800080"/>
      <w:u w:val="single"/>
    </w:rPr>
  </w:style>
  <w:style w:type="paragraph" w:styleId="Footer">
    <w:name w:val="footer"/>
    <w:basedOn w:val="Normal"/>
    <w:link w:val="FooterChar"/>
    <w:uiPriority w:val="99"/>
    <w:pPr>
      <w:tabs>
        <w:tab w:val="center" w:pos="4513"/>
        <w:tab w:val="right" w:pos="9026"/>
      </w:tabs>
    </w:pPr>
  </w:style>
  <w:style w:type="paragraph" w:styleId="Header">
    <w:name w:val="header"/>
    <w:basedOn w:val="Normal"/>
    <w:link w:val="HeaderChar"/>
    <w:uiPriority w:val="99"/>
    <w:pPr>
      <w:tabs>
        <w:tab w:val="center" w:pos="4513"/>
        <w:tab w:val="right" w:pos="9026"/>
      </w:tabs>
    </w:pPr>
  </w:style>
  <w:style w:type="character" w:styleId="HTMLCite">
    <w:name w:val="HTML Cite"/>
    <w:uiPriority w:val="99"/>
    <w:unhideWhenUsed/>
    <w:rPr>
      <w:i/>
      <w:iCs/>
    </w:rPr>
  </w:style>
  <w:style w:type="character" w:styleId="Hyperlink">
    <w:name w:val="Hyperlink"/>
    <w:uiPriority w:val="99"/>
    <w:unhideWhenUsed/>
    <w:rPr>
      <w:color w:val="0000FF"/>
      <w:u w:val="single"/>
    </w:rPr>
  </w:style>
  <w:style w:type="paragraph" w:styleId="ListContinue">
    <w:name w:val="List Continue"/>
    <w:basedOn w:val="Normal"/>
    <w:pPr>
      <w:spacing w:after="120"/>
      <w:ind w:left="283"/>
    </w:pPr>
  </w:style>
  <w:style w:type="paragraph" w:styleId="NormalWeb">
    <w:name w:val="Normal (Web)"/>
    <w:basedOn w:val="Normal"/>
    <w:uiPriority w:val="99"/>
    <w:unhideWhenUsed/>
    <w:pPr>
      <w:spacing w:before="100" w:beforeAutospacing="1" w:after="100" w:afterAutospacing="1"/>
    </w:pPr>
    <w:rPr>
      <w:lang w:val="en-GB" w:eastAsia="en-GB"/>
    </w:rPr>
  </w:style>
  <w:style w:type="character" w:styleId="PageNumber">
    <w:name w:val="page number"/>
    <w:basedOn w:val="DefaultParagraphFont"/>
  </w:style>
  <w:style w:type="character" w:styleId="Strong">
    <w:name w:val="Strong"/>
    <w:uiPriority w:val="22"/>
    <w:qFormat/>
    <w:rPr>
      <w:b/>
      <w:bCs/>
    </w:rPr>
  </w:style>
  <w:style w:type="table" w:styleId="TableGrid">
    <w:name w:val="Table Grid"/>
    <w:basedOn w:val="TableNormal"/>
    <w:uiPriority w:val="9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TableList4">
    <w:name w:val="Table List 4"/>
    <w:basedOn w:val="TableNormal"/>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left w:val="single" w:sz="12" w:space="0" w:color="000000"/>
          <w:tl2br w:val="nil"/>
          <w:tr2bl w:val="nil"/>
        </w:tcBorders>
        <w:shd w:val="solid" w:color="808080" w:fill="FFFFFF"/>
      </w:tcPr>
    </w:tblStylePr>
  </w:style>
  <w:style w:type="paragraph" w:styleId="TableofFigures">
    <w:name w:val="table of figures"/>
    <w:basedOn w:val="Normal"/>
    <w:next w:val="Normal"/>
    <w:uiPriority w:val="99"/>
  </w:style>
  <w:style w:type="paragraph" w:styleId="TOC1">
    <w:name w:val="toc 1"/>
    <w:basedOn w:val="Normal"/>
    <w:next w:val="Normal"/>
    <w:uiPriority w:val="39"/>
    <w:pPr>
      <w:tabs>
        <w:tab w:val="right" w:leader="dot" w:pos="9019"/>
        <w:tab w:val="left" w:pos="9180"/>
      </w:tabs>
      <w:spacing w:line="360" w:lineRule="auto"/>
    </w:pPr>
  </w:style>
  <w:style w:type="paragraph" w:styleId="TOC2">
    <w:name w:val="toc 2"/>
    <w:basedOn w:val="Normal"/>
    <w:next w:val="Normal"/>
    <w:uiPriority w:val="39"/>
    <w:pPr>
      <w:tabs>
        <w:tab w:val="left" w:pos="540"/>
        <w:tab w:val="right" w:leader="dot" w:pos="9000"/>
      </w:tabs>
      <w:spacing w:line="360" w:lineRule="auto"/>
      <w:jc w:val="both"/>
      <w:outlineLvl w:val="1"/>
    </w:pPr>
  </w:style>
  <w:style w:type="paragraph" w:styleId="TOC3">
    <w:name w:val="toc 3"/>
    <w:basedOn w:val="Normal"/>
    <w:next w:val="Normal"/>
    <w:uiPriority w:val="39"/>
    <w:pPr>
      <w:tabs>
        <w:tab w:val="left" w:pos="720"/>
        <w:tab w:val="right" w:leader="dot" w:pos="9019"/>
      </w:tabs>
      <w:spacing w:line="360" w:lineRule="auto"/>
      <w:jc w:val="both"/>
    </w:pPr>
  </w:style>
  <w:style w:type="paragraph" w:styleId="TOC4">
    <w:name w:val="toc 4"/>
    <w:basedOn w:val="Normal"/>
    <w:next w:val="Normal"/>
    <w:uiPriority w:val="39"/>
    <w:unhideWhenUsed/>
    <w:pPr>
      <w:spacing w:after="100" w:line="259" w:lineRule="auto"/>
      <w:ind w:left="660"/>
    </w:pPr>
    <w:rPr>
      <w:rFonts w:ascii="Calibri" w:hAnsi="Calibri"/>
      <w:sz w:val="22"/>
      <w:szCs w:val="22"/>
    </w:rPr>
  </w:style>
  <w:style w:type="paragraph" w:styleId="TOC5">
    <w:name w:val="toc 5"/>
    <w:basedOn w:val="Normal"/>
    <w:next w:val="Normal"/>
    <w:uiPriority w:val="39"/>
    <w:unhideWhenUsed/>
    <w:pPr>
      <w:spacing w:after="100" w:line="259" w:lineRule="auto"/>
      <w:ind w:left="880"/>
    </w:pPr>
    <w:rPr>
      <w:rFonts w:ascii="Calibri" w:hAnsi="Calibri"/>
      <w:sz w:val="22"/>
      <w:szCs w:val="22"/>
    </w:rPr>
  </w:style>
  <w:style w:type="paragraph" w:styleId="TOC6">
    <w:name w:val="toc 6"/>
    <w:basedOn w:val="Normal"/>
    <w:next w:val="Normal"/>
    <w:uiPriority w:val="39"/>
    <w:unhideWhenUsed/>
    <w:pPr>
      <w:spacing w:after="100" w:line="259" w:lineRule="auto"/>
      <w:ind w:left="1100"/>
    </w:pPr>
    <w:rPr>
      <w:rFonts w:ascii="Calibri" w:hAnsi="Calibri"/>
      <w:sz w:val="22"/>
      <w:szCs w:val="22"/>
    </w:rPr>
  </w:style>
  <w:style w:type="paragraph" w:styleId="TOC7">
    <w:name w:val="toc 7"/>
    <w:basedOn w:val="Normal"/>
    <w:next w:val="Normal"/>
    <w:uiPriority w:val="39"/>
    <w:unhideWhenUsed/>
    <w:pPr>
      <w:spacing w:after="100" w:line="259" w:lineRule="auto"/>
      <w:ind w:left="1320"/>
    </w:pPr>
    <w:rPr>
      <w:rFonts w:ascii="Calibri" w:hAnsi="Calibri"/>
      <w:sz w:val="22"/>
      <w:szCs w:val="22"/>
    </w:rPr>
  </w:style>
  <w:style w:type="paragraph" w:styleId="TOC8">
    <w:name w:val="toc 8"/>
    <w:basedOn w:val="Normal"/>
    <w:next w:val="Normal"/>
    <w:uiPriority w:val="39"/>
    <w:unhideWhenUsed/>
    <w:pPr>
      <w:spacing w:after="100" w:line="259" w:lineRule="auto"/>
      <w:ind w:left="1540"/>
    </w:pPr>
    <w:rPr>
      <w:rFonts w:ascii="Calibri" w:hAnsi="Calibri"/>
      <w:sz w:val="22"/>
      <w:szCs w:val="22"/>
    </w:rPr>
  </w:style>
  <w:style w:type="paragraph" w:styleId="TOC9">
    <w:name w:val="toc 9"/>
    <w:basedOn w:val="Normal"/>
    <w:next w:val="Normal"/>
    <w:uiPriority w:val="39"/>
    <w:unhideWhenUsed/>
    <w:pPr>
      <w:spacing w:after="100" w:line="259" w:lineRule="auto"/>
      <w:ind w:left="1760"/>
    </w:pPr>
    <w:rPr>
      <w:rFonts w:ascii="Calibri" w:hAnsi="Calibri"/>
      <w:sz w:val="22"/>
      <w:szCs w:val="22"/>
    </w:rPr>
  </w:style>
  <w:style w:type="table" w:styleId="MediumGrid3-Accent1">
    <w:name w:val="Medium Grid 3 Accent 1"/>
    <w:basedOn w:val="TableList4"/>
    <w:uiPriority w:val="69"/>
    <w:rPr>
      <w:rFonts w:ascii="Calibri" w:eastAsia="Calibri" w:hAnsi="Calibri"/>
      <w:sz w:val="22"/>
      <w:szCs w:val="22"/>
    </w:rPr>
    <w:tblPr>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l2br w:val="nil"/>
          <w:tr2bl w:val="nil"/>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F81BD"/>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7BFDE"/>
      </w:tcPr>
    </w:tblStylePr>
  </w:style>
  <w:style w:type="character" w:customStyle="1" w:styleId="Heading1Char">
    <w:name w:val="Heading 1 Char"/>
    <w:link w:val="Heading1"/>
    <w:uiPriority w:val="99"/>
    <w:rPr>
      <w:rFonts w:cs="Arial"/>
      <w:b/>
      <w:bCs/>
      <w:caps/>
      <w:kern w:val="32"/>
      <w:sz w:val="24"/>
      <w:szCs w:val="32"/>
    </w:rPr>
  </w:style>
  <w:style w:type="character" w:customStyle="1" w:styleId="HeaderChar">
    <w:name w:val="Header Char"/>
    <w:link w:val="Header"/>
    <w:uiPriority w:val="99"/>
    <w:rPr>
      <w:rFonts w:ascii="Arial" w:hAnsi="Arial"/>
      <w:sz w:val="24"/>
      <w:szCs w:val="24"/>
      <w:lang w:val="en-US" w:eastAsia="en-US"/>
    </w:rPr>
  </w:style>
  <w:style w:type="character" w:customStyle="1" w:styleId="FooterChar">
    <w:name w:val="Footer Char"/>
    <w:link w:val="Footer"/>
    <w:uiPriority w:val="99"/>
    <w:rPr>
      <w:rFonts w:ascii="Arial" w:hAnsi="Arial"/>
      <w:sz w:val="24"/>
      <w:szCs w:val="24"/>
      <w:lang w:val="en-US" w:eastAsia="en-US"/>
    </w:rPr>
  </w:style>
  <w:style w:type="character" w:customStyle="1" w:styleId="BalloonTextChar">
    <w:name w:val="Balloon Text Char"/>
    <w:link w:val="BalloonText"/>
    <w:uiPriority w:val="99"/>
    <w:qFormat/>
    <w:rPr>
      <w:rFonts w:ascii="Tahoma" w:hAnsi="Tahoma" w:cs="Tahoma"/>
      <w:sz w:val="16"/>
      <w:szCs w:val="16"/>
      <w:lang w:val="en-US" w:eastAsia="en-US"/>
    </w:rPr>
  </w:style>
  <w:style w:type="paragraph" w:customStyle="1" w:styleId="Default">
    <w:name w:val="Default"/>
    <w:qFormat/>
    <w:pPr>
      <w:autoSpaceDE w:val="0"/>
      <w:autoSpaceDN w:val="0"/>
      <w:adjustRightInd w:val="0"/>
    </w:pPr>
    <w:rPr>
      <w:rFonts w:ascii="Calibri" w:hAnsi="Calibri" w:cs="Calibri"/>
      <w:color w:val="000000"/>
      <w:sz w:val="24"/>
      <w:szCs w:val="24"/>
      <w:lang w:val="en-GB" w:eastAsia="en-GB"/>
    </w:rPr>
  </w:style>
  <w:style w:type="character" w:customStyle="1" w:styleId="Heading2Char">
    <w:name w:val="Heading 2 Char"/>
    <w:link w:val="Heading2"/>
    <w:uiPriority w:val="99"/>
    <w:qFormat/>
    <w:rPr>
      <w:b/>
      <w:bCs/>
      <w:iCs/>
      <w:sz w:val="24"/>
      <w:szCs w:val="28"/>
    </w:rPr>
  </w:style>
  <w:style w:type="paragraph" w:styleId="ListParagraph">
    <w:name w:val="List Paragraph"/>
    <w:basedOn w:val="Normal"/>
    <w:uiPriority w:val="34"/>
    <w:qFormat/>
    <w:pPr>
      <w:spacing w:after="200" w:line="276" w:lineRule="auto"/>
      <w:ind w:left="720"/>
      <w:contextualSpacing/>
    </w:pPr>
    <w:rPr>
      <w:rFonts w:ascii="Calibri" w:eastAsia="Calibri" w:hAnsi="Calibri"/>
      <w:sz w:val="22"/>
      <w:szCs w:val="22"/>
    </w:rPr>
  </w:style>
  <w:style w:type="character" w:customStyle="1" w:styleId="BodyText2Char">
    <w:name w:val="Body Text 2 Char"/>
    <w:link w:val="BodyText2"/>
    <w:qFormat/>
    <w:rPr>
      <w:sz w:val="24"/>
      <w:szCs w:val="24"/>
      <w:lang w:val="en-US" w:eastAsia="en-US" w:bidi="ar-SA"/>
    </w:rPr>
  </w:style>
  <w:style w:type="character" w:customStyle="1" w:styleId="Heading4Char">
    <w:name w:val="Heading 4 Char"/>
    <w:link w:val="Heading4"/>
    <w:uiPriority w:val="99"/>
    <w:qFormat/>
    <w:rPr>
      <w:rFonts w:ascii="Calibri" w:hAnsi="Calibri"/>
      <w:b/>
      <w:bCs/>
      <w:sz w:val="28"/>
      <w:szCs w:val="28"/>
      <w:lang w:val="en-US" w:eastAsia="en-US" w:bidi="ar-SA"/>
    </w:rPr>
  </w:style>
  <w:style w:type="paragraph" w:customStyle="1" w:styleId="Pa0">
    <w:name w:val="Pa0"/>
    <w:basedOn w:val="Default"/>
    <w:next w:val="Default"/>
    <w:uiPriority w:val="99"/>
    <w:qFormat/>
    <w:pPr>
      <w:spacing w:line="241" w:lineRule="atLeast"/>
    </w:pPr>
    <w:rPr>
      <w:rFonts w:ascii="HelveticaNeueLT Std Lt" w:eastAsia="Calibri" w:hAnsi="HelveticaNeueLT Std Lt" w:cs="Times New Roman"/>
      <w:color w:val="auto"/>
      <w:lang w:val="en-US" w:eastAsia="en-US"/>
    </w:rPr>
  </w:style>
  <w:style w:type="character" w:customStyle="1" w:styleId="A0">
    <w:name w:val="A0"/>
    <w:uiPriority w:val="99"/>
    <w:rPr>
      <w:rFonts w:cs="HelveticaNeueLT Std Lt"/>
      <w:color w:val="000000"/>
      <w:sz w:val="66"/>
      <w:szCs w:val="66"/>
    </w:rPr>
  </w:style>
  <w:style w:type="character" w:customStyle="1" w:styleId="A01">
    <w:name w:val="A0+1"/>
    <w:uiPriority w:val="99"/>
    <w:qFormat/>
    <w:rPr>
      <w:rFonts w:cs="HelveticaNeueLT Std"/>
      <w:color w:val="000000"/>
      <w:sz w:val="40"/>
      <w:szCs w:val="40"/>
    </w:rPr>
  </w:style>
  <w:style w:type="character" w:customStyle="1" w:styleId="A3">
    <w:name w:val="A3"/>
    <w:uiPriority w:val="99"/>
    <w:rPr>
      <w:rFonts w:cs="Adobe Garamond Pro"/>
      <w:color w:val="000000"/>
      <w:sz w:val="26"/>
      <w:szCs w:val="26"/>
    </w:rPr>
  </w:style>
  <w:style w:type="character" w:customStyle="1" w:styleId="A1">
    <w:name w:val="A1"/>
    <w:uiPriority w:val="99"/>
    <w:rPr>
      <w:rFonts w:cs="Cronos Pro Light"/>
      <w:color w:val="000000"/>
      <w:sz w:val="32"/>
      <w:szCs w:val="32"/>
    </w:rPr>
  </w:style>
  <w:style w:type="character" w:customStyle="1" w:styleId="A2">
    <w:name w:val="A2"/>
    <w:uiPriority w:val="99"/>
    <w:rPr>
      <w:rFonts w:cs="Minion Pro"/>
      <w:color w:val="000000"/>
      <w:sz w:val="20"/>
      <w:szCs w:val="20"/>
    </w:rPr>
  </w:style>
  <w:style w:type="character" w:customStyle="1" w:styleId="apple-converted-space">
    <w:name w:val="apple-converted-space"/>
    <w:basedOn w:val="DefaultParagraphFont"/>
  </w:style>
  <w:style w:type="paragraph" w:customStyle="1" w:styleId="Style52">
    <w:name w:val="_Style 52"/>
    <w:basedOn w:val="Heading1"/>
    <w:next w:val="Normal"/>
    <w:uiPriority w:val="39"/>
    <w:semiHidden/>
    <w:unhideWhenUsed/>
    <w:qFormat/>
    <w:pPr>
      <w:keepLines/>
      <w:spacing w:before="480" w:line="276" w:lineRule="auto"/>
      <w:jc w:val="left"/>
      <w:outlineLvl w:val="9"/>
    </w:pPr>
    <w:rPr>
      <w:rFonts w:ascii="Cambria" w:hAnsi="Cambria" w:cs="Times New Roman"/>
      <w:color w:val="365F91"/>
      <w:kern w:val="0"/>
      <w:szCs w:val="28"/>
    </w:rPr>
  </w:style>
  <w:style w:type="character" w:customStyle="1" w:styleId="A6">
    <w:name w:val="A6"/>
    <w:uiPriority w:val="99"/>
    <w:qFormat/>
    <w:rPr>
      <w:rFonts w:cs="Trajan"/>
      <w:color w:val="000000"/>
      <w:sz w:val="44"/>
      <w:szCs w:val="44"/>
    </w:rPr>
  </w:style>
  <w:style w:type="character" w:customStyle="1" w:styleId="Heading3Char">
    <w:name w:val="Heading 3 Char"/>
    <w:link w:val="Heading3"/>
    <w:uiPriority w:val="99"/>
    <w:qFormat/>
    <w:rPr>
      <w:rFonts w:cs="Arial"/>
      <w:b/>
      <w:bCs/>
      <w:sz w:val="24"/>
      <w:szCs w:val="26"/>
    </w:rPr>
  </w:style>
  <w:style w:type="paragraph" w:customStyle="1" w:styleId="Style55">
    <w:name w:val="_Style 55"/>
    <w:hidden/>
    <w:uiPriority w:val="99"/>
    <w:semiHidden/>
    <w:rPr>
      <w:sz w:val="24"/>
      <w:szCs w:val="24"/>
    </w:rPr>
  </w:style>
  <w:style w:type="paragraph" w:customStyle="1" w:styleId="msonormal0">
    <w:name w:val="msonormal"/>
    <w:basedOn w:val="Normal"/>
    <w:pPr>
      <w:spacing w:before="100" w:beforeAutospacing="1" w:after="100" w:afterAutospacing="1"/>
    </w:pPr>
  </w:style>
  <w:style w:type="paragraph" w:customStyle="1" w:styleId="StyleTableofFiguresBold">
    <w:name w:val="Style Table of Figures + Bold"/>
    <w:basedOn w:val="TableofFigures"/>
    <w:qFormat/>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1.jpeg"/><Relationship Id="rId18" Type="http://schemas.openxmlformats.org/officeDocument/2006/relationships/image" Target="media/image5.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image" Target="file:///C:\Users\Admin\AppData\Local\Temp\ksohtml24032\wps4.jpg" TargetMode="Externa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3.png"/><Relationship Id="rId10" Type="http://schemas.openxmlformats.org/officeDocument/2006/relationships/header" Target="header1.xml"/><Relationship Id="rId19" Type="http://schemas.openxmlformats.org/officeDocument/2006/relationships/image" Target="media/image6.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jpeg"/><Relationship Id="rId22"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4837034-8D44-4688-B675-79D2BB499A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72</Pages>
  <Words>21697</Words>
  <Characters>123677</Characters>
  <Application>Microsoft Office Word</Application>
  <DocSecurity>0</DocSecurity>
  <Lines>1030</Lines>
  <Paragraphs>290</Paragraphs>
  <ScaleCrop>false</ScaleCrop>
  <HeadingPairs>
    <vt:vector size="2" baseType="variant">
      <vt:variant>
        <vt:lpstr>Title</vt:lpstr>
      </vt:variant>
      <vt:variant>
        <vt:i4>1</vt:i4>
      </vt:variant>
    </vt:vector>
  </HeadingPairs>
  <TitlesOfParts>
    <vt:vector size="1" baseType="lpstr">
      <vt:lpstr>A STUDY OF THE RELATIONSHIP BETWEEN THE VALUE CHAIN AND PRODUCTIVITY OF INDIGENOUS POULTRY IN THE SEMI-ARID AREAS OF KENYA – A CASE OF MAKUENI DISTRICT</vt:lpstr>
    </vt:vector>
  </TitlesOfParts>
  <Company>Toshiba</Company>
  <LinksUpToDate>false</LinksUpToDate>
  <CharactersWithSpaces>145084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STUDY OF THE RELATIONSHIP BETWEEN THE VALUE CHAIN AND PRODUCTIVITY OF INDIGENOUS POULTRY IN THE SEMI-ARID AREAS OF KENYA – A CASE OF MAKUENI DISTRICT</dc:title>
  <dc:creator>Lydia Naserian</dc:creator>
  <cp:lastModifiedBy>Patrick Mbataru</cp:lastModifiedBy>
  <cp:revision>2</cp:revision>
  <cp:lastPrinted>2023-11-10T03:22:00Z</cp:lastPrinted>
  <dcterms:created xsi:type="dcterms:W3CDTF">2023-11-27T11:36:00Z</dcterms:created>
  <dcterms:modified xsi:type="dcterms:W3CDTF">2023-11-27T11:36:00Z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Citation Style_1">
    <vt:lpwstr>http://www.zotero.org/styles/apa</vt:lpwstr>
  </property>
  <property fmtid="{D5CDD505-2E9C-101B-9397-08002B2CF9AE}" pid="24" name="Mendeley Unique User Id_1">
    <vt:lpwstr>1c53fd77-f90a-3b4f-9658-6ae6f1725392</vt:lpwstr>
  </property>
  <property fmtid="{D5CDD505-2E9C-101B-9397-08002B2CF9AE}" pid="25" name="KSOProductBuildVer">
    <vt:lpwstr>1033-12.2.0.13266</vt:lpwstr>
  </property>
  <property fmtid="{D5CDD505-2E9C-101B-9397-08002B2CF9AE}" pid="26" name="ICV">
    <vt:lpwstr>1E2C0B26CB574F3A84863E889C1A35E0_13</vt:lpwstr>
  </property>
</Properties>
</file>