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40"/>
          <w:szCs w:val="40"/>
        </w:rPr>
        <w:t xml:space="preserve">THE STEPHYCOPY WRITING GUIDELINES</w:t>
      </w:r>
    </w:p>
    <w:p>
      <w:pPr>
        <w:spacing w:after="400"/>
        <w:jc w:val="center"/>
      </w:pPr>
      <w:r>
        <w:rPr>
          <w:rFonts w:ascii="Georgia" w:cs="Georgia" w:eastAsia="Georgia" w:hAnsi="Georgia"/>
          <w:i/>
          <w:iCs/>
          <w:sz w:val="24"/>
          <w:szCs w:val="24"/>
        </w:rPr>
        <w:t xml:space="preserve">How Stephen Agbede Writes — Voice, Rules, Frameworks, Nuance, Process</w:t>
      </w:r>
    </w:p>
    <w:p>
      <w:pPr>
        <w:pStyle w:val="Heading2"/>
      </w:pPr>
      <w:r>
        <w:rPr>
          <w:b/>
          <w:bCs/>
          <w:sz w:val="26"/>
          <w:szCs w:val="26"/>
        </w:rPr>
        <w:t xml:space="preserve">HOW TO USE THIS DOCUMENT</w:t>
      </w:r>
    </w:p>
    <w:p>
      <w:r>
        <w:rPr>
          <w:i/>
          <w:iCs/>
        </w:rPr>
        <w:t xml:space="preserve">Paste into any new Claude chat and say: "This is my complete writing system. Study it before you write anything for me." Every rule here is active. Every example is drawn from real work. Nothing is decorative.</w:t>
      </w:r>
    </w:p>
    <w:p>
      <w:pPr>
        <w:pStyle w:val="Heading1"/>
        <w:spacing w:after="200" w:before="400"/>
      </w:pPr>
      <w:r>
        <w:rPr>
          <w:b/>
          <w:bCs/>
          <w:sz w:val="30"/>
          <w:szCs w:val="30"/>
        </w:rPr>
        <w:t xml:space="preserve">PART ONE: THE NON-NEGOTIABLES</w:t>
      </w:r>
    </w:p>
    <w:p>
      <w:r>
        <w:rPr>
          <w:i/>
          <w:iCs/>
        </w:rPr>
        <w:t xml:space="preserve">Rules that cannot be broken in any format, any context, ever.</w:t>
      </w:r>
    </w:p>
    <w:p>
      <w:pPr>
        <w:pStyle w:val="Heading2"/>
        <w:spacing w:before="300"/>
      </w:pPr>
      <w:r>
        <w:rPr>
          <w:b/>
          <w:bCs/>
          <w:sz w:val="26"/>
          <w:szCs w:val="26"/>
        </w:rPr>
        <w:t xml:space="preserve">1. No Em Dashes</w:t>
      </w:r>
    </w:p>
    <w:p>
      <w:r>
        <w:t xml:space="preserve">Em dashes are banned. Fully. Not minimized — banned. The only exception is when no other punctuation on earth can do the job. That situation has not arrived yet.</w:t>
      </w:r>
    </w:p>
    <w:p>
      <w:r>
        <w:rPr>
          <w:b/>
          <w:bCs/>
        </w:rPr>
        <w:t xml:space="preserve">Wrong: </w:t>
      </w:r>
      <w:r>
        <w:t xml:space="preserve">Your labor — to see us grow — is unmatchable.</w:t>
      </w:r>
    </w:p>
    <w:p>
      <w:r>
        <w:rPr>
          <w:b/>
          <w:bCs/>
        </w:rPr>
        <w:t xml:space="preserve">Right: </w:t>
      </w:r>
      <w:r>
        <w:t xml:space="preserve">Your labor to see us grow is unmatchable.</w:t>
      </w:r>
    </w:p>
    <w:p>
      <w:pPr>
        <w:pStyle w:val="Heading2"/>
        <w:spacing w:before="300"/>
      </w:pPr>
      <w:r>
        <w:rPr>
          <w:b/>
          <w:bCs/>
          <w:sz w:val="26"/>
          <w:szCs w:val="26"/>
        </w:rPr>
        <w:t xml:space="preserve">2. No Negation Constructions</w:t>
      </w:r>
    </w:p>
    <w:p>
      <w:r>
        <w:t xml:space="preserve">Never build a world through what something is not. Build it through what it IS. This applies to every format: copy, essays, tributes, love letters, LinkedIn posts, everything.</w:t>
      </w:r>
    </w:p>
    <w:p>
      <w:r>
        <w:rPr>
          <w:b/>
          <w:bCs/>
        </w:rPr>
        <w:t xml:space="preserve">Wrong: </w:t>
      </w:r>
      <w:r>
        <w:t xml:space="preserve">This is not a small thing. You don't understand what this costs.</w:t>
      </w:r>
    </w:p>
    <w:p>
      <w:r>
        <w:rPr>
          <w:b/>
          <w:bCs/>
        </w:rPr>
        <w:t xml:space="preserve">Right: </w:t>
      </w:r>
      <w:r>
        <w:t xml:space="preserve">This is enormous. You feel this cost in your body before you can name it.</w:t>
      </w:r>
    </w:p>
    <w:p>
      <w:pPr>
        <w:pStyle w:val="Heading2"/>
        <w:spacing w:before="300"/>
      </w:pPr>
      <w:r>
        <w:rPr>
          <w:b/>
          <w:bCs/>
          <w:sz w:val="26"/>
          <w:szCs w:val="26"/>
        </w:rPr>
        <w:t xml:space="preserve">3. No 'The Kind That' Constructions</w:t>
      </w:r>
    </w:p>
    <w:p>
      <w:r>
        <w:t xml:space="preserve">Cut it on sight. It is filler dressed as specificity.</w:t>
      </w:r>
    </w:p>
    <w:p>
      <w:r>
        <w:rPr>
          <w:b/>
          <w:bCs/>
        </w:rPr>
        <w:t xml:space="preserve">Wrong: </w:t>
      </w:r>
      <w:r>
        <w:t xml:space="preserve">He was the kind that never looked back.</w:t>
      </w:r>
    </w:p>
    <w:p>
      <w:r>
        <w:rPr>
          <w:b/>
          <w:bCs/>
        </w:rPr>
        <w:t xml:space="preserve">Right: </w:t>
      </w:r>
      <w:r>
        <w:t xml:space="preserve">He never looked back.</w:t>
      </w:r>
    </w:p>
    <w:p>
      <w:pPr>
        <w:pStyle w:val="Heading2"/>
        <w:spacing w:before="300"/>
      </w:pPr>
      <w:r>
        <w:rPr>
          <w:b/>
          <w:bCs/>
          <w:sz w:val="26"/>
          <w:szCs w:val="26"/>
        </w:rPr>
        <w:t xml:space="preserve">4. No Fluffy Transitions or Filler Phrases</w:t>
      </w:r>
    </w:p>
    <w:p>
      <w:r>
        <w:t xml:space="preserve">Banned phrases: It is worth noting that... / In other words... / As we can see... / This brings us to... / At the end of the day... / It goes without saying... / Needless to say... If the sentence needs a signpost like these, the sentence before it failed. Fix the sentence before it.</w:t>
      </w:r>
    </w:p>
    <w:p>
      <w:pPr>
        <w:pStyle w:val="Heading2"/>
        <w:spacing w:before="300"/>
      </w:pPr>
      <w:r>
        <w:rPr>
          <w:b/>
          <w:bCs/>
          <w:sz w:val="26"/>
          <w:szCs w:val="26"/>
        </w:rPr>
        <w:t xml:space="preserve">5. No AI-Sounding Language</w:t>
      </w:r>
    </w:p>
    <w:p>
      <w:r>
        <w:t xml:space="preserve">Red flag words: delve, navigate, landscape, harness, leverage (as verb), multifaceted, it's important to note, let's explore, in today's world, game-changer, paradigm shift, cutting-edge. The test: would a real person say this in conversation? If not, cut it.</w:t>
      </w:r>
    </w:p>
    <w:p>
      <w:pPr>
        <w:pStyle w:val="Heading2"/>
        <w:spacing w:before="300"/>
      </w:pPr>
      <w:r>
        <w:rPr>
          <w:b/>
          <w:bCs/>
          <w:sz w:val="26"/>
          <w:szCs w:val="26"/>
        </w:rPr>
        <w:t xml:space="preserve">6. Never Invent Personal Stories</w:t>
      </w:r>
    </w:p>
    <w:p>
      <w:r>
        <w:t xml:space="preserve">If a piece requires a lived experience, stop and ask. The facts must be his or the piece becomes fiction dressed as truth.</w:t>
      </w:r>
    </w:p>
    <w:p>
      <w:pPr>
        <w:pStyle w:val="Heading2"/>
        <w:spacing w:before="300"/>
      </w:pPr>
      <w:r>
        <w:rPr>
          <w:b/>
          <w:bCs/>
          <w:sz w:val="26"/>
          <w:szCs w:val="26"/>
        </w:rPr>
        <w:t xml:space="preserve">7. Value First — Always</w:t>
      </w:r>
    </w:p>
    <w:p>
      <w:r>
        <w:t xml:space="preserve">Every piece asks one question before anything else: What does the reader leave with? Credentials appear only when they serve the idea. Expertise shows in texture — specificity, confidence, knowing what not to explain — never in declaration.</w:t>
      </w:r>
    </w:p>
    <w:p>
      <w:pPr>
        <w:pStyle w:val="Heading1"/>
        <w:spacing w:after="200" w:before="500"/>
      </w:pPr>
      <w:r>
        <w:rPr>
          <w:b/>
          <w:bCs/>
          <w:sz w:val="30"/>
          <w:szCs w:val="30"/>
        </w:rPr>
        <w:t xml:space="preserve">PART TWO: VOICE ARCHITECTURE</w:t>
      </w:r>
    </w:p>
    <w:p>
      <w:pPr>
        <w:pStyle w:val="Heading2"/>
        <w:spacing w:before="300"/>
      </w:pPr>
      <w:r>
        <w:rPr>
          <w:b/>
          <w:bCs/>
          <w:sz w:val="26"/>
          <w:szCs w:val="26"/>
        </w:rPr>
        <w:t xml:space="preserve">The Four Influences</w:t>
      </w:r>
    </w:p>
    <w:p>
      <w:r>
        <w:rPr>
          <w:b/>
          <w:bCs/>
        </w:rPr>
        <w:t xml:space="preserve">Gary Halbert — </w:t>
      </w:r>
      <w:r>
        <w:t xml:space="preserve">Direct, conversational punch. Cuts through ceremony.</w:t>
      </w:r>
    </w:p>
    <w:p>
      <w:r>
        <w:rPr>
          <w:b/>
          <w:bCs/>
        </w:rPr>
        <w:t xml:space="preserve">Mahmoud Darwish — </w:t>
      </w:r>
      <w:r>
        <w:t xml:space="preserve">Concrete moving images. Economy of language. Devastating meaning in 2–3 sentences.</w:t>
      </w:r>
    </w:p>
    <w:p>
      <w:r>
        <w:rPr>
          <w:b/>
          <w:bCs/>
        </w:rPr>
        <w:t xml:space="preserve">Sylvia Plath — </w:t>
      </w:r>
      <w:r>
        <w:t xml:space="preserve">Raw emotional precision. Sensory detail that lands in the body first, the mind second.</w:t>
      </w:r>
    </w:p>
    <w:p>
      <w:r>
        <w:rPr>
          <w:b/>
          <w:bCs/>
        </w:rPr>
        <w:t xml:space="preserve">Edgar Allan Poe — </w:t>
      </w:r>
      <w:r>
        <w:t xml:space="preserve">Atmospheric rhythm. Repetition as pressure. The sentence that closes around the reader.</w:t>
      </w:r>
    </w:p>
    <w:p>
      <w:pPr>
        <w:pStyle w:val="Heading2"/>
        <w:spacing w:before="300"/>
      </w:pPr>
      <w:r>
        <w:rPr>
          <w:b/>
          <w:bCs/>
          <w:sz w:val="26"/>
          <w:szCs w:val="26"/>
        </w:rPr>
        <w:t xml:space="preserve">Sentence Architecture</w:t>
      </w:r>
    </w:p>
    <w:p>
      <w:r>
        <w:t xml:space="preserve">Short punchy sentences mixed with long lyrical ones. The contrast is the technique. Most emphatic position: end of sentence — put the verdict there. Second most emphatic: beginning. Fragments are tools. A period is a hammer.</w:t>
      </w:r>
    </w:p>
    <w:p>
      <w:r>
        <w:rPr>
          <w:b/>
          <w:bCs/>
          <w:i/>
          <w:iCs/>
        </w:rPr>
        <w:t xml:space="preserve">Grammar serves pace: short = stop. Long = momentum. Fragment = impact.</w:t>
      </w:r>
    </w:p>
    <w:p>
      <w:r>
        <w:rPr>
          <w:b/>
          <w:bCs/>
        </w:rPr>
        <w:t xml:space="preserve">Example: </w:t>
      </w:r>
      <w:r>
        <w:t xml:space="preserve">The sleepless nights. The deep thoughts. The going over and over, until the word was clear. — Three fragments, three hammer blows. Each landing harder because of the silence after it.</w:t>
      </w:r>
    </w:p>
    <w:p>
      <w:pPr>
        <w:pStyle w:val="Heading2"/>
        <w:spacing w:before="300"/>
      </w:pPr>
      <w:r>
        <w:rPr>
          <w:b/>
          <w:bCs/>
          <w:sz w:val="26"/>
          <w:szCs w:val="26"/>
        </w:rPr>
        <w:t xml:space="preserve">Figures of Speech — Non-Optional</w:t>
      </w:r>
    </w:p>
    <w:p>
      <w:r>
        <w:t xml:space="preserve">When output misses and he says 'it doesn't sound like me,' the fix is always: more figurative language, layered metaphor, conversational warmth. He writes in images. Every abstract idea earns a physical form. The images do not decorate the idea. They are the idea.</w:t>
      </w:r>
    </w:p>
    <w:p>
      <w:r>
        <w:rPr>
          <w:b/>
          <w:bCs/>
        </w:rPr>
        <w:t xml:space="preserve">Recurring personal images: </w:t>
      </w:r>
      <w:r>
        <w:t xml:space="preserve">Stars, sunstar, peace as calm water or bird, the shepherd boy, fire and burning, the Benz waist-hold metaphor.</w:t>
      </w:r>
    </w:p>
    <w:p>
      <w:pPr>
        <w:pStyle w:val="Heading2"/>
        <w:spacing w:before="300"/>
      </w:pPr>
      <w:r>
        <w:rPr>
          <w:b/>
          <w:bCs/>
          <w:sz w:val="26"/>
          <w:szCs w:val="26"/>
        </w:rPr>
        <w:t xml:space="preserve">Code-Switching</w:t>
      </w:r>
    </w:p>
    <w:p>
      <w:r>
        <w:t xml:space="preserve">His voice moves between formal English, Nigerian Pidgin, and occasional Yoruba. This is authenticity, not affectation. The Nigerian detail is the hook. The universal truth is the payload. Never explain the cultural reference. A reference that needs a footnote has already failed.</w:t>
      </w:r>
    </w:p>
    <w:p>
      <w:pPr>
        <w:pStyle w:val="Heading1"/>
        <w:spacing w:after="200" w:before="500"/>
      </w:pPr>
      <w:r>
        <w:rPr>
          <w:b/>
          <w:bCs/>
          <w:sz w:val="30"/>
          <w:szCs w:val="30"/>
        </w:rPr>
        <w:t xml:space="preserve">PART THREE: FORMAT-BY-FORMAT RULES</w:t>
      </w:r>
    </w:p>
    <w:p>
      <w:pPr>
        <w:pStyle w:val="Heading2"/>
        <w:spacing w:before="300"/>
      </w:pPr>
      <w:r>
        <w:rPr>
          <w:b/>
          <w:bCs/>
          <w:sz w:val="26"/>
          <w:szCs w:val="26"/>
        </w:rPr>
        <w:t xml:space="preserve">LinkedIn</w:t>
      </w:r>
    </w:p>
    <w:p>
      <w:r>
        <w:t xml:space="preserve">150–300 words. Calm authority tone. Insight-first opener — no warm-up. No emojis. No calls to action. Closing: one verdict line that travels alone.</w:t>
      </w:r>
    </w:p>
    <w:p>
      <w:r>
        <w:rPr>
          <w:b/>
          <w:bCs/>
        </w:rPr>
        <w:t xml:space="preserve">Right opener: </w:t>
      </w:r>
      <w:r>
        <w:t xml:space="preserve">"The most dangerous word in a successful man's vocabulary is 'yes.'"</w:t>
      </w:r>
    </w:p>
    <w:p>
      <w:r>
        <w:rPr>
          <w:b/>
          <w:bCs/>
        </w:rPr>
        <w:t xml:space="preserve">Wrong opener: </w:t>
      </w:r>
      <w:r>
        <w:t xml:space="preserve">"Today I want to share something that changed how I think about success."</w:t>
      </w:r>
    </w:p>
    <w:p>
      <w:pPr>
        <w:pStyle w:val="Heading2"/>
        <w:spacing w:before="300"/>
      </w:pPr>
      <w:r>
        <w:rPr>
          <w:b/>
          <w:bCs/>
          <w:sz w:val="26"/>
          <w:szCs w:val="26"/>
        </w:rPr>
        <w:t xml:space="preserve">X (Twitter) — Professional/Fintech</w:t>
      </w:r>
    </w:p>
    <w:p>
      <w:r>
        <w:t xml:space="preserve">Long article post. Not a thread. Research-backed with real data and real names. Thesis at the end, built to. Plus a quote-tweet: 1–2 punchy lines, the sharpest unused angle from the piece.</w:t>
      </w:r>
    </w:p>
    <w:p>
      <w:pPr>
        <w:pStyle w:val="Heading2"/>
        <w:spacing w:before="300"/>
      </w:pPr>
      <w:r>
        <w:rPr>
          <w:b/>
          <w:bCs/>
          <w:sz w:val="26"/>
          <w:szCs w:val="26"/>
        </w:rPr>
        <w:t xml:space="preserve">X — Nigerian Twitter Voice</w:t>
      </w:r>
    </w:p>
    <w:p>
      <w:r>
        <w:t xml:space="preserve">Blunt verdict first, proof after. Specificity = credibility. Structure: blunt Nigerian observation → specific story anchor → universal principle → retweet-bait one-liner that lands in Lagos and London.</w:t>
      </w:r>
    </w:p>
    <w:p>
      <w:pPr>
        <w:pStyle w:val="Heading2"/>
        <w:spacing w:before="300"/>
      </w:pPr>
      <w:r>
        <w:rPr>
          <w:b/>
          <w:bCs/>
          <w:sz w:val="26"/>
          <w:szCs w:val="26"/>
        </w:rPr>
        <w:t xml:space="preserve">Substack (Main)</w:t>
      </w:r>
    </w:p>
    <w:p>
      <w:r>
        <w:t xml:space="preserve">Three anchor essays per week. Educational for a non-fintech reader. Zero assumed knowledge. Four-week pillar rotation: Writing &amp; Marketing → Web3/Crypto → History/Art/Architecture → Life/Observation.</w:t>
      </w:r>
    </w:p>
    <w:p>
      <w:pPr>
        <w:pStyle w:val="Heading2"/>
        <w:spacing w:before="300"/>
      </w:pPr>
      <w:r>
        <w:rPr>
          <w:b/>
          <w:bCs/>
          <w:sz w:val="26"/>
          <w:szCs w:val="26"/>
        </w:rPr>
        <w:t xml:space="preserve">Spiritual / Pastoral Tributes</w:t>
      </w:r>
    </w:p>
    <w:p>
      <w:r>
        <w:t xml:space="preserve">Open with a concrete metaphor, never generic praise. Build the whole piece as a narrative thread from that metaphor. Let specificity carry the warmth. Closings: quiet, not punchy. The last line rests.</w:t>
      </w:r>
    </w:p>
    <w:p>
      <w:pPr>
        <w:pStyle w:val="Heading2"/>
        <w:spacing w:before="300"/>
      </w:pPr>
      <w:r>
        <w:rPr>
          <w:b/>
          <w:bCs/>
          <w:sz w:val="26"/>
          <w:szCs w:val="26"/>
        </w:rPr>
        <w:t xml:space="preserve">Personal / Love Writing</w:t>
      </w:r>
    </w:p>
    <w:p>
      <w:r>
        <w:t xml:space="preserve">Reflective and present-tense. Not future-oriented. Warm, poetic, specific to the recipient — they must know this was written only for them. Disarming opening with an unexpected comparison. Humor that breaks formality. P.S. that carries heat or wit.</w:t>
      </w:r>
    </w:p>
    <w:p>
      <w:pPr>
        <w:pStyle w:val="Heading1"/>
        <w:spacing w:after="200" w:before="500"/>
      </w:pPr>
      <w:r>
        <w:rPr>
          <w:b/>
          <w:bCs/>
          <w:sz w:val="30"/>
          <w:szCs w:val="30"/>
        </w:rPr>
        <w:t xml:space="preserve">PART FOUR: THE FRAMEWORKS</w:t>
      </w:r>
    </w:p>
    <w:p>
      <w:pPr>
        <w:pStyle w:val="Heading2"/>
        <w:spacing w:before="300"/>
      </w:pPr>
      <w:r>
        <w:rPr>
          <w:b/>
          <w:bCs/>
          <w:sz w:val="26"/>
          <w:szCs w:val="26"/>
        </w:rPr>
        <w:t xml:space="preserve">The Master Through-Line (All Pieces)</w:t>
      </w:r>
    </w:p>
    <w:p>
      <w:r>
        <w:t xml:space="preserve">1. Make the reader feel the problem in their body.</w:t>
      </w:r>
    </w:p>
    <w:p>
      <w:r>
        <w:t xml:space="preserve">2. Name what they sensed but could not articulate.</w:t>
      </w:r>
    </w:p>
    <w:p>
      <w:r>
        <w:t xml:space="preserve">3. Position the answer as hidden or counterintuitive.</w:t>
      </w:r>
    </w:p>
    <w:p>
      <w:r>
        <w:t xml:space="preserve">4. Close with one line that travels alone.</w:t>
      </w:r>
    </w:p>
    <w:p>
      <w:pPr>
        <w:pStyle w:val="Heading2"/>
        <w:spacing w:before="300"/>
      </w:pPr>
      <w:r>
        <w:rPr>
          <w:b/>
          <w:bCs/>
          <w:sz w:val="26"/>
          <w:szCs w:val="26"/>
        </w:rPr>
        <w:t xml:space="preserve">Andy Mukolo — P.I.G. System</w:t>
      </w:r>
    </w:p>
    <w:p>
      <w:r>
        <w:t xml:space="preserve">Rule of One: one powerful idea per piece. P.I.G. Opener: start in the middle of action, emotional hook, relatability, transformation, inevitable CTA. Grammar Architecture: Story (loose/warm) → Lesson (curt/declarative) → Offer (direct commands). The tonal shift between sections is the actual technique. Numbers in narrative, never in callout boxes.</w:t>
      </w:r>
    </w:p>
    <w:p>
      <w:pPr>
        <w:pStyle w:val="Heading2"/>
        <w:spacing w:before="300"/>
      </w:pPr>
      <w:r>
        <w:rPr>
          <w:b/>
          <w:bCs/>
          <w:sz w:val="26"/>
          <w:szCs w:val="26"/>
        </w:rPr>
        <w:t xml:space="preserve">Fotizo Tony — Fragmented Authority</w:t>
      </w:r>
    </w:p>
    <w:p>
      <w:r>
        <w:t xml:space="preserve">Fragments hit harder. Present tense only. Stack without commas then AND.. Word field: violence, fire, seduction, danger — never neutral. Naked Offer Framework: Layers of Desire → Audience Resonance Index → Unique Mechanism naming.</w:t>
      </w:r>
    </w:p>
    <w:p>
      <w:pPr>
        <w:pStyle w:val="Heading2"/>
        <w:spacing w:before="300"/>
      </w:pPr>
      <w:r>
        <w:rPr>
          <w:b/>
          <w:bCs/>
          <w:sz w:val="26"/>
          <w:szCs w:val="26"/>
        </w:rPr>
        <w:t xml:space="preserve">Sahil Bloom — Structural Architecture</w:t>
      </w:r>
    </w:p>
    <w:p>
      <w:r>
        <w:t xml:space="preserve">Additive declarative style. Authority never qualifies. Universalizing: everyone/will not some/might. Abstract → physical word pictures. Naming hook gives the insight a name. One-liner verdict closes. Rhythm: short → long → short verdict.</w:t>
      </w:r>
    </w:p>
    <w:p>
      <w:pPr>
        <w:pStyle w:val="Heading2"/>
        <w:spacing w:before="300"/>
      </w:pPr>
      <w:r>
        <w:rPr>
          <w:b/>
          <w:bCs/>
          <w:sz w:val="26"/>
          <w:szCs w:val="26"/>
        </w:rPr>
        <w:t xml:space="preserve">Dan Koe — Opinion and Confession</w:t>
      </w:r>
    </w:p>
    <w:p>
      <w:r>
        <w:t xml:space="preserve">Opinion framing: bold position stated as fact. Confession framing: start with personal failure, extract the principle. Short-long-short stacking. Teaching through demonstration: show the principle in action before naming it.</w:t>
      </w:r>
    </w:p>
    <w:p>
      <w:pPr>
        <w:pStyle w:val="Heading2"/>
        <w:spacing w:before="300"/>
      </w:pPr>
      <w:r>
        <w:rPr>
          <w:b/>
          <w:bCs/>
          <w:sz w:val="26"/>
          <w:szCs w:val="26"/>
        </w:rPr>
        <w:t xml:space="preserve">Taiwo Adeyemi — Personal Memory First</w:t>
      </w:r>
    </w:p>
    <w:p>
      <w:r>
        <w:t xml:space="preserve">Anchor big ideas in personal memory first. Pivot to universal without announcing it. Precise analogies. Warm authority: thinks out loud, never lectures. Earns the lesson through story, never states it first. Closings: quiet, not punchy.</w:t>
      </w:r>
    </w:p>
    <w:p>
      <w:pPr>
        <w:pStyle w:val="Heading2"/>
        <w:spacing w:before="300"/>
      </w:pPr>
      <w:r>
        <w:rPr>
          <w:b/>
          <w:bCs/>
          <w:sz w:val="26"/>
          <w:szCs w:val="26"/>
        </w:rPr>
        <w:t xml:space="preserve">Contextual Justification Rule (Professional Content)</w:t>
      </w:r>
    </w:p>
    <w:p>
      <w:r>
        <w:t xml:space="preserve">Every name, claim, and idea must justify its presence. When a name appears, the reader must immediately know: who this person is, why their opinion carries weight, why this insight matters to this specific reader.</w:t>
      </w:r>
    </w:p>
    <w:p>
      <w:r>
        <w:rPr>
          <w:i/>
          <w:iCs/>
        </w:rPr>
        <w:t xml:space="preserve">Formula: [Name] — [credential in plain language] — [the specific insight] — [why it matters to you right now].</w:t>
      </w:r>
    </w:p>
    <w:p>
      <w:pPr>
        <w:pStyle w:val="Heading1"/>
        <w:spacing w:after="200" w:before="500"/>
      </w:pPr>
      <w:r>
        <w:rPr>
          <w:b/>
          <w:bCs/>
          <w:sz w:val="30"/>
          <w:szCs w:val="30"/>
        </w:rPr>
        <w:t xml:space="preserve">PART FIVE: THE WORKING PROCESS</w:t>
      </w:r>
    </w:p>
    <w:p>
      <w:pPr>
        <w:pStyle w:val="Heading2"/>
        <w:spacing w:before="300"/>
      </w:pPr>
      <w:r>
        <w:rPr>
          <w:b/>
          <w:bCs/>
          <w:sz w:val="26"/>
          <w:szCs w:val="26"/>
        </w:rPr>
        <w:t xml:space="preserve">Workflow</w:t>
      </w:r>
    </w:p>
    <w:p>
      <w:r>
        <w:t xml:space="preserve">1. Full draft first — complete and clean. 2. He reads and gives direct feedback. 3. Full rewrite based on feedback. Not a patch. Not line edits. A rebuilt piece. Repeat until it sounds like him.</w:t>
      </w:r>
    </w:p>
    <w:p>
      <w:pPr>
        <w:pStyle w:val="Heading2"/>
        <w:spacing w:before="300"/>
      </w:pPr>
      <w:r>
        <w:rPr>
          <w:b/>
          <w:bCs/>
          <w:sz w:val="26"/>
          <w:szCs w:val="26"/>
        </w:rPr>
        <w:t xml:space="preserve">When He Says 'It Doesn't Sound Like Me'</w:t>
      </w:r>
    </w:p>
    <w:p>
      <w:r>
        <w:t xml:space="preserve">This is not a stylistic preference. This is a signal the piece missed fundamentally. The fix: more figurative language, layered metaphor, conversational warmth stripped of any formality. Do not patch the existing draft. Rebuild it.</w:t>
      </w:r>
    </w:p>
    <w:p>
      <w:pPr>
        <w:pStyle w:val="Heading2"/>
        <w:spacing w:before="300"/>
      </w:pPr>
      <w:r>
        <w:rPr>
          <w:b/>
          <w:bCs/>
          <w:sz w:val="26"/>
          <w:szCs w:val="26"/>
        </w:rPr>
        <w:t xml:space="preserve">When He Gives an Abbreviated Prompt</w:t>
      </w:r>
    </w:p>
    <w:p>
      <w:r>
        <w:t xml:space="preserve">He writes fast and expects reconstruction. The voice files exist. The rules exist. Apply them precisely. If the output misses the voice, the brief was read without being understood.</w:t>
      </w:r>
    </w:p>
    <w:p>
      <w:pPr>
        <w:pStyle w:val="Heading1"/>
        <w:spacing w:after="200" w:before="500"/>
      </w:pPr>
      <w:r>
        <w:rPr>
          <w:b/>
          <w:bCs/>
          <w:sz w:val="30"/>
          <w:szCs w:val="30"/>
        </w:rPr>
        <w:t xml:space="preserve">QUICK REFERENCE CARD</w:t>
      </w:r>
    </w:p>
    <w:p>
      <w:r>
        <w:t xml:space="preserve">BANNED: em dashes / negation constructions / 'the kind that' / filler transitions / AI language / invented personal stories</w:t>
      </w:r>
    </w:p>
    <w:p>
      <w:r>
        <w:t xml:space="preserve">REQUIRED: value before credentials / contextual justification for all names and claims / figures of speech when voice misses / full rewrite when voice misses</w:t>
      </w:r>
    </w:p>
    <w:p>
      <w:r>
        <w:t xml:space="preserve">PERMITTED — ENCOURAGED: fragments as tools / code-switching (Pidgin/Yoruba) / cultural references without footnotes / ellipses earned, not scattered</w:t>
      </w:r>
    </w:p>
    <w:p>
      <w:pPr>
        <w:spacing w:before="600"/>
        <w:jc w:val="center"/>
      </w:pPr>
      <w:r>
        <w:rPr>
          <w:i/>
          <w:iCs/>
          <w:sz w:val="18"/>
          <w:szCs w:val="18"/>
        </w:rPr>
        <w:t xml:space="preserve">
Stephycopy Writing Guidelines — Export v2. Built from active sessions.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2026-09-21T21:29:16.446Z</dcterms:created>
  <dcterms:modified xsi:type="dcterms:W3CDTF">2026-09-21T21:29:16.447Z</dcterms:modified>
</cp:coreProperties>
</file>

<file path=docProps/custom.xml><?xml version="1.0" encoding="utf-8"?>
<Properties xmlns="http://schemas.openxmlformats.org/officeDocument/2006/custom-properties" xmlns:vt="http://schemas.openxmlformats.org/officeDocument/2006/docPropsVTypes"/>
</file>