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19</w:t>
      </w:r>
    </w:p>
    <w:p>
      <w:pPr>
        <w:pStyle w:val="Heading2"/>
      </w:pPr>
      <w:r>
        <w:t>Opening Prayer</w:t>
      </w:r>
    </w:p>
    <w:p>
      <w:r>
        <w:t>Father, we thank You this morning. Lord, we open our hearts to Your Spirit, and we trust again that in this service the eyes of our understanding will be flooded with light. We leave here with a greater understanding of Your plans and Your purposes on the earth, even as we again study on the theme of salvation—what You are working on the earth. We receive the needed understanding again this morning in the name of Jesus. We are prepared to be a people of Your will and Your purpose. We also open our hearts to receive the tokens of Your grace and Your love in the demonstration of Your power and in the extension of Your mercy toward us this morning. Again we say: we are a people changed, touched by Your power. Our lives bear the fruit of the results of that experience and encounter with You. In the name of Jesus, amen.</w:t>
      </w:r>
    </w:p>
    <w:p>
      <w:r/>
      <w:r>
        <w:rPr>
          <w:i/>
        </w:rPr>
        <w:t>God bless you. Have your seats.</w:t>
      </w:r>
      <w:r/>
    </w:p>
    <w:p>
      <w:pPr>
        <w:pStyle w:val="Heading2"/>
      </w:pPr>
      <w:r>
        <w:t>Anchor Text: Working Salvation in the Midst of the Earth</w:t>
      </w:r>
    </w:p>
    <w:p>
      <w:r>
        <w:t xml:space="preserve">Again we are teaching </w:t>
      </w:r>
      <w:r>
        <w:rPr>
          <w:i/>
        </w:rPr>
        <w:t>Working Salvation in the Earth</w:t>
      </w:r>
      <w:r>
        <w:t>.</w:t>
      </w:r>
    </w:p>
    <w:p>
      <w:pPr>
        <w:ind w:left="720"/>
      </w:pPr>
      <w:r>
        <w:t>Psalm 74:12</w:t>
        <w:br/>
        <w:t>For God is my King of old, working salvation in the midst of the earth.</w:t>
      </w:r>
    </w:p>
    <w:p>
      <w:r>
        <w:t xml:space="preserve">God is my King of old, working salvation in the midst of the earth. </w:t>
      </w:r>
      <w:r>
        <w:rPr>
          <w:i/>
        </w:rPr>
        <w:t>Hallelujah.</w:t>
      </w:r>
      <w:r/>
    </w:p>
    <w:p>
      <w:pPr>
        <w:pStyle w:val="Heading2"/>
      </w:pPr>
      <w:r>
        <w:t>What Salvation Is: Rescue of Creation</w:t>
      </w:r>
    </w:p>
    <w:p>
      <w:r>
        <w:t>Romans chapter 5—and we said: what is salvation? Salvation is the rescue of God's good creation that became subjected to futility, death, decay, sin, and the powers of darkness. God has at last rescued His creation from sin and death so that His creation can be what He wants His creation to be—His creation can be free from that bondage.</w:t>
      </w:r>
    </w:p>
    <w:p>
      <w:r>
        <w:t xml:space="preserve">So the word </w:t>
      </w:r>
      <w:r>
        <w:rPr>
          <w:i/>
        </w:rPr>
        <w:t>salvation</w:t>
      </w:r>
      <w:r>
        <w:t xml:space="preserve"> is a rescue from death, a rescue from sin, a rescue from the powers of darkness. "Man," as we like to say it—which many times can be a very narrow way of seeing it—</w:t>
      </w:r>
      <w:r>
        <w:rPr>
          <w:i/>
        </w:rPr>
        <w:t>hallelujah</w:t>
      </w:r>
      <w:r>
        <w:t xml:space="preserve">—it is better we use the word </w:t>
      </w:r>
      <w:r>
        <w:rPr>
          <w:i/>
        </w:rPr>
        <w:t>creation</w:t>
      </w:r>
      <w:r>
        <w:t xml:space="preserve">. It allows us to know that God's plan involves the whole world, not just man. Man is the crowning of God's creation, and salvation is for the world. And why man is important is because man was made as God's representative and the crowning of His creation—the centerpiece, the little mover, the one God would use to put things right in His world: the agency by which God will work through is man. And so man has such an important role in the scheme of things. </w:t>
      </w:r>
      <w:r>
        <w:rPr>
          <w:i/>
        </w:rPr>
        <w:t>Amen. Hallelujah.</w:t>
      </w:r>
      <w:r/>
    </w:p>
    <w:p>
      <w:r>
        <w:t xml:space="preserve">So we said: it is not salvation </w:t>
      </w:r>
      <w:r>
        <w:rPr>
          <w:i/>
        </w:rPr>
        <w:t>from</w:t>
      </w:r>
      <w:r>
        <w:t xml:space="preserve"> this world, but salvation </w:t>
      </w:r>
      <w:r>
        <w:rPr>
          <w:i/>
        </w:rPr>
        <w:t>of</w:t>
      </w:r>
      <w:r>
        <w:t xml:space="preserve"> this world.</w:t>
      </w:r>
    </w:p>
    <w:p>
      <w:pPr>
        <w:ind w:left="720"/>
      </w:pPr>
      <w:r>
        <w:t>John 3:16–17</w:t>
        <w:br/>
        <w:t>For God so loved the world, that he gave his only begotten Son, that whosoever believeth in him should not perish, but have everlasting life. For God sent not his Son into the world to condemn the world; but that the world through him might be saved.</w:t>
      </w:r>
    </w:p>
    <w:p>
      <w:r>
        <w:t xml:space="preserve">So it is not salvation from the world, but a salvation </w:t>
      </w:r>
      <w:r>
        <w:rPr>
          <w:i/>
        </w:rPr>
        <w:t>of</w:t>
      </w:r>
      <w:r>
        <w:t xml:space="preserve"> the world and </w:t>
      </w:r>
      <w:r>
        <w:rPr>
          <w:i/>
        </w:rPr>
        <w:t>for</w:t>
      </w:r>
      <w:r>
        <w:t xml:space="preserve"> the world.</w:t>
      </w:r>
    </w:p>
    <w:p>
      <w:pPr>
        <w:pStyle w:val="Heading2"/>
      </w:pPr>
      <w:r>
        <w:t>Greek Philosophy and the Church</w:t>
      </w:r>
    </w:p>
    <w:p>
      <w:r>
        <w:t>And we emphasize how much Greek philosophy has affected the church over the years. Particularly the effect of it is seen in that Middle Ages—what is called by some the Dark Ages, the fifth century to the fifteenth century. And much of Greek philosophy we can factor into the stream of thought that even some of the apostles—John, for example—battled with. One of such philosophical positions held by the Gnostics (</w:t>
      </w:r>
      <w:r>
        <w:rPr>
          <w:i/>
        </w:rPr>
        <w:t>G-n-o-s-t-i-c</w:t>
      </w:r>
      <w:r>
        <w:t>)—they had a position that Jesus was not bodily raised from the dead. They had a position where they believed certain weird things.</w:t>
      </w:r>
    </w:p>
    <w:p>
      <w:r>
        <w:t>So three Greek streams—I think I've said this; I'm trying my best not to over-repeat some of the things I've said before.</w:t>
      </w:r>
    </w:p>
    <w:p>
      <w:r/>
      <w:r>
        <w:rPr>
          <w:i/>
        </w:rPr>
      </w:r>
      <w:r>
        <w:t>First:</w:t>
      </w:r>
      <w:r>
        <w:rPr>
          <w:i/>
        </w:rPr>
      </w:r>
      <w:r>
        <w:t xml:space="preserve"> the Gnostic position.</w:t>
      </w:r>
    </w:p>
    <w:p>
      <w:r/>
      <w:r>
        <w:rPr>
          <w:i/>
        </w:rPr>
      </w:r>
      <w:r>
        <w:t>Second:</w:t>
      </w:r>
      <w:r>
        <w:rPr>
          <w:i/>
        </w:rPr>
      </w:r>
      <w:r>
        <w:t xml:space="preserve"> the Epicurean view of the world as a shabby world—we have to separate heaven and earth because this world is a shabby world, this is a useless world; the world of the gods is different from the world of man. And that is the origin of much of the different worships all over the earth. It is a philosophical position that explains much of that understanding: that the gods do not dwell with men. But that is actually foreign to the Bible. And funny enough, many Christians have bought into that kind of theology too—and it is heard by the Epicureans: God is in a world different from man, because there are worlds apart, because this is a shabby, evil world.</w:t>
      </w:r>
    </w:p>
    <w:p>
      <w:r/>
      <w:r>
        <w:rPr>
          <w:i/>
        </w:rPr>
      </w:r>
      <w:r>
        <w:t>Third:</w:t>
      </w:r>
      <w:r>
        <w:rPr>
          <w:i/>
        </w:rPr>
      </w:r>
      <w:r>
        <w:t xml:space="preserve"> the Greek philosophy that has affected the body of Christ—which is even taught so well by pastors you would think it is from the Bible—Plato's vision: the Platonic vision of disembodied spirits or souls finding their way to a disembodied bliss, a need to escape this world.</w:t>
      </w:r>
    </w:p>
    <w:p>
      <w:r>
        <w:t>In fact, one of Plato's students—AD 46 to AD 120—by the name of Plutarch (</w:t>
      </w:r>
      <w:r>
        <w:rPr>
          <w:i/>
        </w:rPr>
        <w:t>P-l-u-t-a-r-c-h</w:t>
      </w:r>
      <w:r>
        <w:t>), the priest of Apollo, said that we came from heaven; this world is not our own; we will go back to heaven. So you imagine: as a pagan priest he properly explained what is taught by many today as the Christian idea of "we have to go to heaven because this world is not our home." So we came from heaven; we are just managing our time here; but we will have to go back to heaven because this world is not ours—this world is a horrible place—so we need to find our way into heaven.</w:t>
      </w:r>
    </w:p>
    <w:p>
      <w:r>
        <w:t xml:space="preserve">And as you see in the artwork—the different artistic works done by da Vinci or Michelangelo, the Sistine Chapel, and all of those depictions—and then the idea of purgatory as said in the Roman Catholic Church today: that whole idea has come from much of Greek philosophy. Dante's </w:t>
      </w:r>
      <w:r>
        <w:rPr>
          <w:i/>
        </w:rPr>
        <w:t>Inferno</w:t>
      </w:r>
      <w:r>
        <w:t>—where do spirits have to go?—there has to be something about this, something about that.</w:t>
      </w:r>
    </w:p>
    <w:p>
      <w:r>
        <w:t xml:space="preserve">And the challenge is when Bible scholars—great, wonderful people—try to now answer that. Paul called it few words because he was summarizing a thought, and it was not all the church of Ephesus knew—those pages. Then he has filed them as a pastor. If all they knew was those three pages; if all Colossae knew was those three pages; if all Philippi knew was those three pages; if all Galatians knew was those four pages—ah, what I have been teaching in this series is more than four or five. </w:t>
      </w:r>
      <w:r>
        <w:rPr>
          <w:i/>
        </w:rPr>
        <w:t>Are you getting it?</w:t>
      </w:r>
      <w:r>
        <w:t xml:space="preserve"> So I've told you: that's not all he taught them. That was simply responses or questions that they answered. They felt like, "Oh, this should be added, this should be added," when the canon of Scriptures was put together. </w:t>
      </w:r>
      <w:r>
        <w:rPr>
          <w:i/>
        </w:rPr>
        <w:t>Amen. Hallelujah.</w:t>
      </w:r>
      <w:r/>
    </w:p>
    <w:p>
      <w:pPr>
        <w:pStyle w:val="Heading2"/>
      </w:pPr>
      <w:r>
        <w:t>Romans 5: Christ Died for the Ungodly</w:t>
      </w:r>
    </w:p>
    <w:p>
      <w:r>
        <w:t>So Romans chapter 5 and verse 6:</w:t>
      </w:r>
    </w:p>
    <w:p>
      <w:pPr>
        <w:ind w:left="720"/>
      </w:pPr>
      <w:r>
        <w:t>Romans 5:6–11</w:t>
        <w:br/>
        <w:t>For when we were yet without strength, in due time Christ died for the ungodly. For scarcely for a righteous man will one die: yet peradventure for a good man some would even dare to die. But God commendeth his love toward us, in that, while we were yet sinners, Christ died for us. Much more then, being now justified by his blood, we shall be saved from wrath through him. For if, when we were enemies, we were reconciled to God by the death of his Son, much more, being reconciled, we shall be saved by his life. And not only so, but we also joy in God through our Lord Jesus Christ, by whom we have now received the atonement.</w:t>
      </w:r>
    </w:p>
    <w:p>
      <w:r>
        <w:t xml:space="preserve">Observe again: it says for when we were yet without strength, in due time Christ died for the ungodly—that's who He died for. For scarcely for a righteous man will one die; yet peradventure for a good man some would even dare to die. So it is rare to see people dying for people. However, the people He died for were not good people: while we were yet sinners He died for us. So that means His death communicates His love. The death of Jesus shows the love of God. </w:t>
      </w:r>
      <w:r>
        <w:rPr>
          <w:i/>
        </w:rPr>
        <w:t>Is that okay?</w:t>
      </w:r>
      <w:r/>
    </w:p>
    <w:p>
      <w:r>
        <w:t xml:space="preserve">Much more then, being now justified by His blood, we shall be saved from wrath through Him. We shall be saved from wrath through Him. So that is the word </w:t>
      </w:r>
      <w:r>
        <w:rPr>
          <w:i/>
        </w:rPr>
        <w:t>saved</w:t>
      </w:r>
      <w:r>
        <w:t xml:space="preserve">. Notice how many times—two times there in verses 9 and 10—He used the word </w:t>
      </w:r>
      <w:r>
        <w:rPr>
          <w:i/>
        </w:rPr>
        <w:t>saved</w:t>
      </w:r>
      <w:r>
        <w:t>. So the believer, because of the dead Son of Jesus, is saved from wrath. Then He says we are saved by His life.</w:t>
      </w:r>
    </w:p>
    <w:p>
      <w:r>
        <w:t xml:space="preserve">So we have said: what does it mean to be saved? Creation has now been rescued, has been freed, has been delivered from bondage. In this context He says "saved from wrath." So </w:t>
      </w:r>
      <w:r>
        <w:rPr>
          <w:i/>
        </w:rPr>
        <w:t>wrath</w:t>
      </w:r>
      <w:r>
        <w:t>—we will explore that shortly: what wrath means.</w:t>
      </w:r>
    </w:p>
    <w:p>
      <w:pPr>
        <w:pStyle w:val="Heading2"/>
      </w:pPr>
      <w:r>
        <w:t>James 1: Temptation and Desire</w:t>
      </w:r>
    </w:p>
    <w:p>
      <w:r>
        <w:t>So again, picking up from where we stopped:</w:t>
      </w:r>
    </w:p>
    <w:p>
      <w:pPr>
        <w:ind w:left="720"/>
      </w:pPr>
      <w:r>
        <w:t>James 1:13–15</w:t>
        <w:br/>
        <w:t>Let no man say when he is tempted, I am tempted of God: for God cannot be tempted with evil, neither tempteth he any man: But every man is tempted, when he is drawn away of his own lust, and enticed. Then when lust hath conceived, it bringeth forth sin: and sin, when it is finished, bringeth forth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