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Seated on High — Part 10: Track 2</w:t>
      </w:r>
    </w:p>
    <w:p>
      <w:pPr>
        <w:pStyle w:val="Heading2"/>
      </w:pPr>
      <w:r>
        <w:t>Opening Prayer</w:t>
      </w:r>
    </w:p>
    <w:p>
      <w:r>
        <w:rPr>
          <w:rFonts w:ascii="Calibri" w:hAnsi="Calibri"/>
          <w:b w:val="0"/>
          <w:i/>
          <w:sz w:val="22"/>
        </w:rPr>
        <w:t>Let's pray. Father, in the name of your Son Jesus, we thank you this morning for a time of study in your Word. Thank you for the light you always bring our way. We ask this morning that you flood our understanding with yours — that this morning, questions are answered, doubts totally unraveled, things that look mysterious are resolved in our minds. And together as a church, Jesus Christ your Son, even as He sees us in Him — in this thought, He is glorified. And as we are edified, built up with perfect and precise understanding by the power of the Holy Spirit, alongside those who hear us and the body of Christ. Amen.</w:t>
      </w:r>
    </w:p>
    <w:p>
      <w:r>
        <w:rPr>
          <w:rFonts w:ascii="Calibri" w:hAnsi="Calibri"/>
          <w:b w:val="0"/>
          <w:i w:val="0"/>
          <w:sz w:val="22"/>
        </w:rPr>
        <w:t>Good morning again. Let's move as quickly as possible. Second Timothy 3:15 — still "Seated on High."</w:t>
      </w:r>
    </w:p>
    <w:p>
      <w:pPr>
        <w:pStyle w:val="Heading2"/>
      </w:pPr>
      <w:r>
        <w:t>The Prevalence of Idol Worship in the New Testament</w:t>
      </w:r>
    </w:p>
    <w:p>
      <w:r>
        <w:rPr>
          <w:rFonts w:ascii="Calibri" w:hAnsi="Calibri"/>
          <w:b w:val="0"/>
          <w:i w:val="0"/>
          <w:sz w:val="22"/>
        </w:rPr>
        <w:t>So on Friday and Saturday, we will be examining — I'm not sure whether we should start that quickly, but if I can — if I look at the horizon and it's fine, I think we just start talking about idols. It's an area I would love us to really understand.</w:t>
      </w:r>
    </w:p>
    <w:p>
      <w:r>
        <w:rPr>
          <w:rFonts w:ascii="Calibri" w:hAnsi="Calibri"/>
          <w:b w:val="0"/>
          <w:i w:val="0"/>
          <w:sz w:val="22"/>
        </w:rPr>
        <w:t>Now, we talked about idols before — as you know, speaking from the village. But I mean, look at how much of the New Testament talks about idols. Let's just run through that, so you know:</w:t>
      </w:r>
    </w:p>
    <w:p>
      <w:r>
        <w:rPr>
          <w:rFonts w:ascii="Calibri" w:hAnsi="Calibri"/>
          <w:b w:val="0"/>
          <w:i w:val="0"/>
          <w:sz w:val="22"/>
        </w:rPr>
        <w:t>- *</w:t>
      </w:r>
      <w:r>
        <w:rPr>
          <w:rFonts w:ascii="Calibri" w:hAnsi="Calibri"/>
          <w:b w:val="0"/>
          <w:i/>
          <w:sz w:val="22"/>
        </w:rPr>
        <w:t>Romans 1:20–28</w:t>
      </w:r>
      <w:r>
        <w:rPr>
          <w:rFonts w:ascii="Calibri" w:hAnsi="Calibri"/>
          <w:b w:val="0"/>
          <w:i w:val="0"/>
          <w:sz w:val="22"/>
        </w:rPr>
        <w:t>* — talks about being given over to worship the creature rather than the Creator. About ten texts there, from verse 29 to verse 32.</w:t>
      </w:r>
    </w:p>
    <w:p>
      <w:r>
        <w:rPr>
          <w:rFonts w:ascii="Calibri" w:hAnsi="Calibri"/>
          <w:b w:val="0"/>
          <w:i w:val="0"/>
          <w:sz w:val="22"/>
        </w:rPr>
        <w:t>- *</w:t>
      </w:r>
      <w:r>
        <w:rPr>
          <w:rFonts w:ascii="Calibri" w:hAnsi="Calibri"/>
          <w:b w:val="0"/>
          <w:i/>
          <w:sz w:val="22"/>
        </w:rPr>
        <w:t>Romans 2:22</w:t>
      </w:r>
      <w:r>
        <w:rPr>
          <w:rFonts w:ascii="Calibri" w:hAnsi="Calibri"/>
          <w:b w:val="0"/>
          <w:i w:val="0"/>
          <w:sz w:val="22"/>
        </w:rPr>
        <w:t>* — "Thou that abhorrest idols" — the concept of idols.</w:t>
      </w:r>
    </w:p>
    <w:p>
      <w:r>
        <w:rPr>
          <w:rFonts w:ascii="Calibri" w:hAnsi="Calibri"/>
          <w:b w:val="0"/>
          <w:i w:val="0"/>
          <w:sz w:val="22"/>
        </w:rPr>
        <w:t>- *</w:t>
      </w:r>
      <w:r>
        <w:rPr>
          <w:rFonts w:ascii="Calibri" w:hAnsi="Calibri"/>
          <w:b w:val="0"/>
          <w:i/>
          <w:sz w:val="22"/>
        </w:rPr>
        <w:t>1 Corinthians 12:1–3; 1 Corinthians 8; 1 Corinthians 10</w:t>
      </w:r>
      <w:r>
        <w:rPr>
          <w:rFonts w:ascii="Calibri" w:hAnsi="Calibri"/>
          <w:b w:val="0"/>
          <w:i w:val="0"/>
          <w:sz w:val="22"/>
        </w:rPr>
        <w:t>* — whole conversations about idols.</w:t>
      </w:r>
    </w:p>
    <w:p>
      <w:r>
        <w:rPr>
          <w:rFonts w:ascii="Calibri" w:hAnsi="Calibri"/>
          <w:b w:val="0"/>
          <w:i w:val="0"/>
          <w:sz w:val="22"/>
        </w:rPr>
        <w:t>- *</w:t>
      </w:r>
      <w:r>
        <w:rPr>
          <w:rFonts w:ascii="Calibri" w:hAnsi="Calibri"/>
          <w:b w:val="0"/>
          <w:i/>
          <w:sz w:val="22"/>
        </w:rPr>
        <w:t>2 Corinthians 6:16</w:t>
      </w:r>
      <w:r>
        <w:rPr>
          <w:rFonts w:ascii="Calibri" w:hAnsi="Calibri"/>
          <w:b w:val="0"/>
          <w:i w:val="0"/>
          <w:sz w:val="22"/>
        </w:rPr>
        <w:t>* — "temple of idols" — that's what he calls the unsaved.</w:t>
      </w:r>
    </w:p>
    <w:p>
      <w:r>
        <w:rPr>
          <w:rFonts w:ascii="Calibri" w:hAnsi="Calibri"/>
          <w:b w:val="0"/>
          <w:i w:val="0"/>
          <w:sz w:val="22"/>
        </w:rPr>
        <w:t>- *</w:t>
      </w:r>
      <w:r>
        <w:rPr>
          <w:rFonts w:ascii="Calibri" w:hAnsi="Calibri"/>
          <w:b w:val="0"/>
          <w:i/>
          <w:sz w:val="22"/>
        </w:rPr>
        <w:t>Galatians 4:8</w:t>
      </w:r>
      <w:r>
        <w:rPr>
          <w:rFonts w:ascii="Calibri" w:hAnsi="Calibri"/>
          <w:b w:val="0"/>
          <w:i w:val="0"/>
          <w:sz w:val="22"/>
        </w:rPr>
        <w:t>* — "Howbeit then, when ye knew not God, ye did service unto them which by nature are no gods."</w:t>
      </w:r>
    </w:p>
    <w:p>
      <w:r>
        <w:rPr>
          <w:rFonts w:ascii="Calibri" w:hAnsi="Calibri"/>
          <w:b w:val="0"/>
          <w:i w:val="0"/>
          <w:sz w:val="22"/>
        </w:rPr>
        <w:t>- *</w:t>
      </w:r>
      <w:r>
        <w:rPr>
          <w:rFonts w:ascii="Calibri" w:hAnsi="Calibri"/>
          <w:b w:val="0"/>
          <w:i/>
          <w:sz w:val="22"/>
        </w:rPr>
        <w:t>Galatians 5:20</w:t>
      </w:r>
      <w:r>
        <w:rPr>
          <w:rFonts w:ascii="Calibri" w:hAnsi="Calibri"/>
          <w:b w:val="0"/>
          <w:i w:val="0"/>
          <w:sz w:val="22"/>
        </w:rPr>
        <w:t>* — "Idolatry" — works of the flesh.</w:t>
      </w:r>
    </w:p>
    <w:p>
      <w:r>
        <w:rPr>
          <w:rFonts w:ascii="Calibri" w:hAnsi="Calibri"/>
          <w:b w:val="0"/>
          <w:i w:val="0"/>
          <w:sz w:val="22"/>
        </w:rPr>
        <w:t>- *</w:t>
      </w:r>
      <w:r>
        <w:rPr>
          <w:rFonts w:ascii="Calibri" w:hAnsi="Calibri"/>
          <w:b w:val="0"/>
          <w:i/>
          <w:sz w:val="22"/>
        </w:rPr>
        <w:t>Ephesians 6:12</w:t>
      </w:r>
      <w:r>
        <w:rPr>
          <w:rFonts w:ascii="Calibri" w:hAnsi="Calibri"/>
          <w:b w:val="0"/>
          <w:i w:val="0"/>
          <w:sz w:val="22"/>
        </w:rPr>
        <w:t>* — when Paul talks about "flesh and blood" — principalities.</w:t>
      </w:r>
    </w:p>
    <w:p>
      <w:r>
        <w:rPr>
          <w:rFonts w:ascii="Calibri" w:hAnsi="Calibri"/>
          <w:b w:val="0"/>
          <w:i w:val="0"/>
          <w:sz w:val="22"/>
        </w:rPr>
        <w:t>- *</w:t>
      </w:r>
      <w:r>
        <w:rPr>
          <w:rFonts w:ascii="Calibri" w:hAnsi="Calibri"/>
          <w:b w:val="0"/>
          <w:i/>
          <w:sz w:val="22"/>
        </w:rPr>
        <w:t>Colossians 2:18–23</w:t>
      </w:r>
      <w:r>
        <w:rPr>
          <w:rFonts w:ascii="Calibri" w:hAnsi="Calibri"/>
          <w:b w:val="0"/>
          <w:i w:val="0"/>
          <w:sz w:val="22"/>
        </w:rPr>
        <w:t>* — talks about fixing your mind into the unseen.</w:t>
      </w:r>
    </w:p>
    <w:p>
      <w:r>
        <w:rPr>
          <w:rFonts w:ascii="Calibri" w:hAnsi="Calibri"/>
          <w:b w:val="0"/>
          <w:i w:val="0"/>
          <w:sz w:val="22"/>
        </w:rPr>
        <w:t>- *</w:t>
      </w:r>
      <w:r>
        <w:rPr>
          <w:rFonts w:ascii="Calibri" w:hAnsi="Calibri"/>
          <w:b w:val="0"/>
          <w:i/>
          <w:sz w:val="22"/>
        </w:rPr>
        <w:t>1 Thessalonians 1:9</w:t>
      </w:r>
      <w:r>
        <w:rPr>
          <w:rFonts w:ascii="Calibri" w:hAnsi="Calibri"/>
          <w:b w:val="0"/>
          <w:i w:val="0"/>
          <w:sz w:val="22"/>
        </w:rPr>
        <w:t>* — "How ye turned to God from idols to serve the living and true God."</w:t>
      </w:r>
    </w:p>
    <w:p>
      <w:r>
        <w:rPr>
          <w:rFonts w:ascii="Calibri" w:hAnsi="Calibri"/>
          <w:b w:val="0"/>
          <w:i w:val="0"/>
          <w:sz w:val="22"/>
        </w:rPr>
        <w:t>- *</w:t>
      </w:r>
      <w:r>
        <w:rPr>
          <w:rFonts w:ascii="Calibri" w:hAnsi="Calibri"/>
          <w:b w:val="0"/>
          <w:i/>
          <w:sz w:val="22"/>
        </w:rPr>
        <w:t>Most of the book of Hebrews</w:t>
      </w:r>
      <w:r>
        <w:rPr>
          <w:rFonts w:ascii="Calibri" w:hAnsi="Calibri"/>
          <w:b w:val="0"/>
          <w:i w:val="0"/>
          <w:sz w:val="22"/>
        </w:rPr>
        <w:t>* — we'll see that later as well.</w:t>
      </w:r>
    </w:p>
    <w:p>
      <w:r>
        <w:rPr>
          <w:rFonts w:ascii="Calibri" w:hAnsi="Calibri"/>
          <w:b w:val="0"/>
          <w:i w:val="0"/>
          <w:sz w:val="22"/>
        </w:rPr>
        <w:t>- *</w:t>
      </w:r>
      <w:r>
        <w:rPr>
          <w:rFonts w:ascii="Calibri" w:hAnsi="Calibri"/>
          <w:b w:val="0"/>
          <w:i/>
          <w:sz w:val="22"/>
        </w:rPr>
        <w:t>1 John 5:21</w:t>
      </w:r>
      <w:r>
        <w:rPr>
          <w:rFonts w:ascii="Calibri" w:hAnsi="Calibri"/>
          <w:b w:val="0"/>
          <w:i w:val="0"/>
          <w:sz w:val="22"/>
        </w:rPr>
        <w:t>* — the very last text: "Little children, keep yourselves from idols."</w:t>
      </w:r>
    </w:p>
    <w:p>
      <w:r>
        <w:rPr>
          <w:rFonts w:ascii="Calibri" w:hAnsi="Calibri"/>
          <w:b w:val="0"/>
          <w:i w:val="0"/>
          <w:sz w:val="22"/>
        </w:rPr>
        <w:t>- *</w:t>
      </w:r>
      <w:r>
        <w:rPr>
          <w:rFonts w:ascii="Calibri" w:hAnsi="Calibri"/>
          <w:b w:val="0"/>
          <w:i/>
          <w:sz w:val="22"/>
        </w:rPr>
        <w:t>1 Corinthians 10:14</w:t>
      </w:r>
      <w:r>
        <w:rPr>
          <w:rFonts w:ascii="Calibri" w:hAnsi="Calibri"/>
          <w:b w:val="0"/>
          <w:i w:val="0"/>
          <w:sz w:val="22"/>
        </w:rPr>
        <w:t>* — "Flee from idolatry."</w:t>
      </w:r>
    </w:p>
    <w:p>
      <w:r>
        <w:rPr>
          <w:rFonts w:ascii="Calibri" w:hAnsi="Calibri"/>
          <w:b w:val="0"/>
          <w:i w:val="0"/>
          <w:sz w:val="22"/>
        </w:rPr>
        <w:t>So if you don't know what idolatry and idols are, and you think it's just a concept from the village, then there's an area of God's Word you are totally ignorant about. And it's too overwhelming not to understand it. And it's an Old Testament explanation where we understand what those are. So that's why we're going to look at it.</w:t>
      </w:r>
    </w:p>
    <w:p>
      <w:pPr>
        <w:pStyle w:val="Heading2"/>
      </w:pPr>
      <w:r>
        <w:t>2 Timothy 3:16 — The Old Testament Text</w:t>
      </w:r>
    </w:p>
    <w:p>
      <w:pPr>
        <w:ind w:left="720"/>
      </w:pPr>
      <w:r>
        <w:rPr>
          <w:rFonts w:ascii="Calibri" w:hAnsi="Calibri"/>
          <w:b/>
          <w:i w:val="0"/>
          <w:sz w:val="22"/>
        </w:rPr>
        <w:t>2 Timothy 3:16</w:t>
      </w:r>
    </w:p>
    <w:p>
      <w:pPr>
        <w:ind w:left="720"/>
      </w:pPr>
      <w:r>
        <w:rPr>
          <w:rFonts w:ascii="Calibri" w:hAnsi="Calibri"/>
          <w:b w:val="0"/>
          <w:i w:val="0"/>
          <w:sz w:val="22"/>
        </w:rPr>
        <w:t>"All Scripture is given by inspiration of God, and is profitable for doctrine, for reproof, for correction, for instruction in righteousness."</w:t>
      </w:r>
    </w:p>
    <w:p>
      <w:r>
        <w:rPr>
          <w:rFonts w:ascii="Calibri" w:hAnsi="Calibri"/>
          <w:b w:val="0"/>
          <w:i w:val="0"/>
          <w:sz w:val="22"/>
        </w:rPr>
        <w:t>And the text here is directly referring to the Old Testament text — Genesis to Malachi. We said they have to be studied together. And like I said yesterday in the service, there's an assumption that the Old Testament was about the prophecies of Jesus.</w:t>
      </w:r>
    </w:p>
    <w:p>
      <w:r>
        <w:rPr>
          <w:rFonts w:ascii="Calibri" w:hAnsi="Calibri"/>
          <w:b w:val="0"/>
          <w:i w:val="0"/>
          <w:sz w:val="22"/>
        </w:rPr>
        <w:t>And I mentioned that, you know, we've done these studies — when it says, "Christ died for our sins according to the Scriptures" (1 Corinthians 15:3–4) — "was buried" and "rose again according to the Scriptures" — that is not talking about direct prophecies. We must learn to read Scriptures in the patterns. The patterns are prophecies. We call them non-verbal prophecies. Things you can see — and that's why it's intelligently seen.</w:t>
      </w:r>
    </w:p>
    <w:p>
      <w:r>
        <w:rPr>
          <w:rFonts w:ascii="Calibri" w:hAnsi="Calibri"/>
          <w:b w:val="0"/>
          <w:i w:val="0"/>
          <w:sz w:val="22"/>
        </w:rPr>
        <w:t>And there are very few times you would see the prophecy about Jesus on the lips of Old Testament prophets. It's almost a rare occurrence. It's not as frequent as people assume. In fact, in proper studies, you discover that some prophecies are really not directly about Jesus.</w:t>
      </w:r>
    </w:p>
    <w:p>
      <w:r>
        <w:rPr>
          <w:rFonts w:ascii="Calibri" w:hAnsi="Calibri"/>
          <w:b w:val="0"/>
          <w:i w:val="0"/>
          <w:sz w:val="22"/>
        </w:rPr>
        <w:t>And like we said in Luke 24, why did He have to interpret? Why would you interpret if something is direct and it says, "Thus saith the Lord, a man will come and die for our sins"? And then God will come — no, let's say God said, "I, the Lord, will become a man. When I become a man, then I'll die for your sins. When I die for your sins, I'll be buried, and then on Sunday I'll rise from the dead, then I'll build my church and the gates of hell shall not prevail." Then why would the prince of this world not know it?</w:t>
      </w:r>
    </w:p>
    <w:p>
      <w:r>
        <w:rPr>
          <w:rFonts w:ascii="Calibri" w:hAnsi="Calibri"/>
          <w:b w:val="0"/>
          <w:i w:val="0"/>
          <w:sz w:val="22"/>
        </w:rPr>
        <w:t>Like I mentioned in church yesterday, if that was as clear as we think, then Satan would have just — okay, when I say Satan now, you know what I'm talking about, right? Somebody eventually assumed that status over time by progressive revelation. Somebody now assumed it, and then he goes like, "Oh, guys, don't touch that guy. Touch not my anointed." You know, that's what Satan would have told all the demons — "Touch not my anointed, do my prophet no harm." He wouldn't have gone ahead to kill that kind of person. In fact, eventually, they disobeyed him and got him on the cross? Rather than vinegar, they'd be giving Him aloe and saying, "You know, just stay alive." Okay?</w:t>
      </w:r>
    </w:p>
    <w:p>
      <w:r>
        <w:rPr>
          <w:rFonts w:ascii="Calibri" w:hAnsi="Calibri"/>
          <w:b w:val="0"/>
          <w:i w:val="0"/>
          <w:sz w:val="22"/>
        </w:rPr>
        <w:t>But the point really was — Paul says:</w:t>
      </w:r>
    </w:p>
    <w:p>
      <w:pPr>
        <w:ind w:left="720"/>
      </w:pPr>
      <w:r>
        <w:rPr>
          <w:rFonts w:ascii="Calibri" w:hAnsi="Calibri"/>
          <w:b/>
          <w:i w:val="0"/>
          <w:sz w:val="22"/>
        </w:rPr>
        <w:t>1 Corinthians 2:8</w:t>
      </w:r>
    </w:p>
    <w:p>
      <w:pPr>
        <w:ind w:left="720"/>
      </w:pPr>
      <w:r>
        <w:rPr>
          <w:rFonts w:ascii="Calibri" w:hAnsi="Calibri"/>
          <w:b w:val="0"/>
          <w:i w:val="0"/>
          <w:sz w:val="22"/>
        </w:rPr>
        <w:t>"Which none of the princes of this world knew: for had they known it, they would not have crucified the Lord of glory."</w:t>
      </w:r>
    </w:p>
    <w:p>
      <w:r>
        <w:rPr>
          <w:rFonts w:ascii="Calibri" w:hAnsi="Calibri"/>
          <w:b w:val="0"/>
          <w:i w:val="0"/>
          <w:sz w:val="22"/>
        </w:rPr>
        <w:t>So the prophecies of Jesus are within the patterns.</w:t>
      </w:r>
    </w:p>
    <w:p>
      <w:pPr>
        <w:pStyle w:val="Heading2"/>
      </w:pPr>
      <w:r>
        <w:t>The Seed of the Woman — Genesis 3:15</w:t>
      </w:r>
    </w:p>
    <w:p>
      <w:r>
        <w:rPr>
          <w:rFonts w:ascii="Calibri" w:hAnsi="Calibri"/>
          <w:b w:val="0"/>
          <w:i w:val="0"/>
          <w:sz w:val="22"/>
        </w:rPr>
        <w:t>He assumed it. He assumed things. The key issue was man. So in Genesis 3:15, when He said, "The seed of the woman shall bruise the head of the serpent" — it's not directly Jesus, as we sometimes imagine. No — the seed of the woman. Now Eve, in an error, felt it was the firstborn, just like Abraham, Isaac, and even Jacob — maybe Jacob, maybe not Jacob totally — but Abraham, Isaac, Jacob. We have the firstborn thing. So Eve also had the same assumptions, and she thought it was Cain.</w:t>
      </w:r>
    </w:p>
    <w:p>
      <w:r>
        <w:rPr>
          <w:rFonts w:ascii="Calibri" w:hAnsi="Calibri"/>
          <w:b w:val="0"/>
          <w:i w:val="0"/>
          <w:sz w:val="22"/>
        </w:rPr>
        <w:t>So but eventually she saw it was Abel — the seed whom Cain slew. Now, if Cain slew that seed, and it eventually amounts to talking about Jesus — He was also slain. Okay, was also slain. And that's why some people — I don't agree with that interpretation — they say the Lamb slain from the foundation of the world was Abel. That is, looking at Luke 11, "from Abel to Zechariah," you know. No, that's not true. Abel at one point was sometimes called "lamb." Okay, but I think the idea is to see that the method by which the seed of the serpent works is the same. So it goes after the anointed, goes after the chosen, goes after the one that God is using to bless the nations, and he goes after them. So that's the seed of the woman.</w:t>
      </w:r>
    </w:p>
    <w:p>
      <w:r>
        <w:rPr>
          <w:rFonts w:ascii="Calibri" w:hAnsi="Calibri"/>
          <w:b w:val="0"/>
          <w:i w:val="0"/>
          <w:sz w:val="22"/>
        </w:rPr>
        <w:t>Now, eventually it points to Jesus because Jesus became a man — not because it was directly about Jesus. So I told you yesterday in service that the game changer was God becoming a man. So He assumes, you know, all those narratives about death and the sufferings of the anointed — which is Christ. So it's looking at the patterns. And I mentioned also, maybe I should say this again, that God seems to work with people who are very discreet. Because He's also discreet. Very, very discreet people.</w:t>
      </w:r>
    </w:p>
    <w:p>
      <w:pPr>
        <w:pStyle w:val="Heading2"/>
      </w:pPr>
      <w:r>
        <w:t>God's Discretion in History</w:t>
      </w:r>
    </w:p>
    <w:p>
      <w:r>
        <w:rPr>
          <w:rFonts w:ascii="Calibri" w:hAnsi="Calibri"/>
          <w:b w:val="0"/>
          <w:i/>
          <w:sz w:val="22"/>
        </w:rPr>
        <w:t>I mean, somebody was saying — who was in service yesterday? And you practically — I mean, it was a couple. This is discreet. And I said, "Look, God works with people that are very discreet." When He was going to rescue Israel from Egypt, there was a man there and He just required — he's not going to say anything. And there's a man who was raised in the house of Pharaoh — Moses. He was raised for 40 years, and that was the plan. And nobody says anything about it.</w:t>
      </w:r>
    </w:p>
    <w:p>
      <w:r>
        <w:rPr>
          <w:rFonts w:ascii="Calibri" w:hAnsi="Calibri"/>
          <w:b w:val="0"/>
          <w:i/>
          <w:sz w:val="22"/>
        </w:rPr>
        <w:t>You know, Moses was discovered — not that somebody was giving a heads-up. Miriam was not selling her best tea to her husband and saying, "There's something I should have told you — you know, that guy is my brother. This is — you know, I cannot hide anything from you. In marriage counselling they said we must tell ourselves everything. That Moses — the son — I raised him." I was saying, "Wow." She kept quiet until it was discovered.</w:t>
      </w:r>
    </w:p>
    <w:p>
      <w:r>
        <w:rPr>
          <w:rFonts w:ascii="Calibri" w:hAnsi="Calibri"/>
          <w:b w:val="0"/>
          <w:i/>
          <w:sz w:val="22"/>
        </w:rPr>
        <w:t>We can go on and on — how God uses people. And you look at Joseph, for example. If someone had told Jacob that Joseph was alive in Egypt — "But I have a plan." "Which plan?" The man would have gone to Egypt on the first flight and said, "Where is my son?" You know — and back and forth, back and forth. They go back to their home country, then when the famine comes, they'll go back to Egypt to go and look for corn. And they'll say, "What is happening — when you are the one that opened your mouth to look for your son?"</w:t>
      </w:r>
    </w:p>
    <w:p>
      <w:r>
        <w:rPr>
          <w:rFonts w:ascii="Calibri" w:hAnsi="Calibri"/>
          <w:b w:val="0"/>
          <w:i w:val="0"/>
          <w:sz w:val="22"/>
        </w:rPr>
        <w:t>So many times there's a discretion part. Just like Joseph and Mary, you know — he just kept quiet. The incarnation wasn't — I mean, Herod not to have known what he should have — the incarnation must have come up later. "Oh, that's the God that became a man," you know, it came up later.</w:t>
      </w:r>
    </w:p>
    <w:p>
      <w:r>
        <w:rPr>
          <w:rFonts w:ascii="Calibri" w:hAnsi="Calibri"/>
          <w:b w:val="0"/>
          <w:i w:val="0"/>
          <w:sz w:val="22"/>
        </w:rPr>
        <w:t>So it shows that we need to take care regarding the enemy. There's a lot of wisdom being set by the Spirit. This is just practical living. I've taught you this over time anyway — just, just open your mouth. Anything. Any and everything. WhatsApp status. Anything.</w:t>
      </w:r>
    </w:p>
    <w:p>
      <w:r>
        <w:rPr>
          <w:rFonts w:ascii="Calibri" w:hAnsi="Calibri"/>
          <w:b w:val="0"/>
          <w:i/>
          <w:sz w:val="22"/>
        </w:rPr>
        <w:t>WhatsApp status, guys, you know what? That's how — my career — WhatsApp status, guys. Now, are they supposed to help you do something? "Oh, guys, you know —" WhatsApp status. And this is all your Snapchat or TikTok, you know.</w:t>
      </w:r>
    </w:p>
    <w:p>
      <w:r>
        <w:rPr>
          <w:rFonts w:ascii="Calibri" w:hAnsi="Calibri"/>
          <w:b w:val="0"/>
          <w:i w:val="0"/>
          <w:sz w:val="22"/>
        </w:rPr>
        <w:t>But the point is — it shows how naturally the prophecies about Jesus were hidden in stories. Not hidden from us, but for us. As Paul was saying, 1 Corinthians 2:7, you know. And it's a high point of the ministry.</w:t>
      </w:r>
    </w:p>
    <w:p>
      <w:pPr>
        <w:ind w:left="720"/>
      </w:pPr>
      <w:r>
        <w:rPr>
          <w:rFonts w:ascii="Calibri" w:hAnsi="Calibri"/>
          <w:b/>
          <w:i w:val="0"/>
          <w:sz w:val="22"/>
        </w:rPr>
        <w:t>John 16:12–13</w:t>
      </w:r>
    </w:p>
    <w:p>
      <w:pPr>
        <w:ind w:left="720"/>
      </w:pPr>
      <w:r>
        <w:rPr>
          <w:rFonts w:ascii="Calibri" w:hAnsi="Calibri"/>
          <w:b w:val="0"/>
          <w:i w:val="0"/>
          <w:sz w:val="22"/>
        </w:rPr>
        <w:t>"I have yet many things to say unto you, but ye cannot bear them now."</w:t>
      </w:r>
    </w:p>
    <w:p>
      <w:r>
        <w:rPr>
          <w:rFonts w:ascii="Calibri" w:hAnsi="Calibri"/>
          <w:b w:val="0"/>
          <w:i w:val="0"/>
          <w:sz w:val="22"/>
        </w:rPr>
        <w:t>I mean, look at that kind of statement. This is God as the pastor — "You cannot bear them now."</w:t>
      </w:r>
    </w:p>
    <w:p>
      <w:pPr>
        <w:ind w:left="720"/>
      </w:pPr>
      <w:r>
        <w:rPr>
          <w:rFonts w:ascii="Calibri" w:hAnsi="Calibri"/>
          <w:b/>
          <w:i w:val="0"/>
          <w:sz w:val="22"/>
        </w:rPr>
        <w:t>Hebrews 5:11</w:t>
      </w:r>
    </w:p>
    <w:p>
      <w:pPr>
        <w:ind w:left="720"/>
      </w:pPr>
      <w:r>
        <w:rPr>
          <w:rFonts w:ascii="Calibri" w:hAnsi="Calibri"/>
          <w:b w:val="0"/>
          <w:i w:val="0"/>
          <w:sz w:val="22"/>
        </w:rPr>
        <w:t>"Of whom we have many things to say, and hard to be uttered, seeing ye are dull of hearing."</w:t>
      </w:r>
    </w:p>
    <w:p>
      <w:r>
        <w:rPr>
          <w:rFonts w:ascii="Calibri" w:hAnsi="Calibri"/>
          <w:b w:val="0"/>
          <w:i w:val="0"/>
          <w:sz w:val="22"/>
        </w:rPr>
        <w:t>Point is, he didn't say them.</w:t>
      </w:r>
    </w:p>
    <w:p>
      <w:pPr>
        <w:ind w:left="720"/>
      </w:pPr>
      <w:r>
        <w:rPr>
          <w:rFonts w:ascii="Calibri" w:hAnsi="Calibri"/>
          <w:b/>
          <w:i w:val="0"/>
          <w:sz w:val="22"/>
        </w:rPr>
        <w:t>2 Corinthians 12:4</w:t>
      </w:r>
    </w:p>
    <w:p>
      <w:pPr>
        <w:ind w:left="720"/>
      </w:pPr>
      <w:r>
        <w:rPr>
          <w:rFonts w:ascii="Calibri" w:hAnsi="Calibri"/>
          <w:b w:val="0"/>
          <w:i w:val="0"/>
          <w:sz w:val="22"/>
        </w:rPr>
        <w:t>Paul says some things are "not lawful for a man to utter."</w:t>
      </w:r>
    </w:p>
    <w:p>
      <w:r>
        <w:rPr>
          <w:rFonts w:ascii="Calibri" w:hAnsi="Calibri"/>
          <w:b w:val="0"/>
          <w:i w:val="0"/>
          <w:sz w:val="22"/>
        </w:rPr>
        <w:t>You know, there are things that you see — there's discretion in the ministry. There's discretion. Discretion in walking with God.</w:t>
      </w:r>
    </w:p>
    <w:p>
      <w:r>
        <w:rPr>
          <w:rFonts w:ascii="Calibri" w:hAnsi="Calibri"/>
          <w:b w:val="0"/>
          <w:i w:val="0"/>
          <w:sz w:val="22"/>
        </w:rPr>
        <w:t>So you also think that God just called the prophet and said, "You know what? Go and announce to the world — going to become a man. He'll be born in the womb of Mary. This will happen, this —" No. So the prophecies about Jesus are largely in patterns. Largely in patterns. Much in patterns. When He says, "For he wrote of me" in John 5:46–47, He's not saying that Moses said "Jesus." No — it's the fact that Yahweh — we're going to see that circle — that Yahweh is the person talking to you. It's going to be before Him.</w:t>
      </w:r>
    </w:p>
    <w:p>
      <w:r>
        <w:rPr>
          <w:rFonts w:ascii="Calibri" w:hAnsi="Calibri"/>
          <w:b w:val="0"/>
          <w:i w:val="0"/>
          <w:sz w:val="22"/>
        </w:rPr>
        <w:t>And you know, I've said to you too that Satan is usually limited by man's knowledge. You notice that in the patterns of Scripture — it's by man's knowledge. God doesn't resist him — "Hey, guy, come on, we're going to do this." It's man's knowledge. So the prophecies about Jesus, you know, are not direct statements. No, they are not. Many of them are not. They are just things you watch in patterns.</w:t>
      </w:r>
    </w:p>
    <w:p>
      <w:r>
        <w:rPr>
          <w:rFonts w:ascii="Calibri" w:hAnsi="Calibri"/>
          <w:b w:val="0"/>
          <w:i w:val="0"/>
          <w:sz w:val="22"/>
        </w:rPr>
        <w:t>Something I've seen about God: He knows how to hide things in light. There will be light like this, but darkness cannot comprehend it. He knows how to hide it. He knows how to bring about His will in a very — I mean, Paul calls it the multidimensional wisdom of God. And we must follow that. We must understand it. So therefore, it's very strange when a church or a ministry begins to copy what the world does. What are you talking about here? You don't even understand what's happening. That's never God's pattern.</w:t>
      </w:r>
    </w:p>
    <w:p>
      <w:r>
        <w:rPr>
          <w:rFonts w:ascii="Calibri" w:hAnsi="Calibri"/>
          <w:b w:val="0"/>
          <w:i/>
          <w:sz w:val="22"/>
        </w:rPr>
        <w:t>In the world, God is doing something — it's the other way around. When there were no taxis, no censors — you know, the Messiah was born. Something else was in the news. CNN, Fox News, Sky — "Let's come home." Arise. TV channels — TBC, Wazobia. They were carrying something else. But something else was going on that was important to humanity, and it was not seen. In the census.</w:t>
      </w:r>
    </w:p>
    <w:p>
      <w:r>
        <w:rPr>
          <w:rFonts w:ascii="Calibri" w:hAnsi="Calibri"/>
          <w:b w:val="0"/>
          <w:i/>
          <w:sz w:val="22"/>
        </w:rPr>
        <w:t>Just like the death of Jesus. Look at His resurrection — when He rose from the dead, He revealed Himself to just a select number of people. And those guys were discreet enough not to put it on the Internet and say, "Guys, I may not be able to tell you everything, but something just happened. Watch out — Caiaphas is going to be in trouble. They think they did something to Jesus." It shocked — you see, you know, they were discreet enough to know who to talk to. "I will tell you" — you know your audience. "Who are you talking to? What's this about? What do they need?"</w:t>
      </w:r>
    </w:p>
    <w:p>
      <w:r>
        <w:rPr>
          <w:rFonts w:ascii="Calibri" w:hAnsi="Calibri"/>
          <w:b w:val="0"/>
          <w:i w:val="0"/>
          <w:sz w:val="22"/>
        </w:rPr>
        <w:t>And that is how the things about Christ were within the Scriptures. That's why some scholars will say, "The New Testament is the Old Testament revealed, and the Old Testament is the New Testament concealed." You know, of course I don't do that dichotomy. But the concealment they are saying is — you can only study it. Satan wasn't so intelligent to know what was going on. In fact, I dare say that where — and this was EWTN — what Satan saw, by the time he saw who was on the cross, it was late. It was too late. Because at that point he had exercised all he had, which was death.</w:t>
      </w:r>
    </w:p>
    <w:p>
      <w:pPr>
        <w:ind w:left="720"/>
      </w:pPr>
      <w:r>
        <w:rPr>
          <w:rFonts w:ascii="Calibri" w:hAnsi="Calibri"/>
          <w:b/>
          <w:i w:val="0"/>
          <w:sz w:val="22"/>
        </w:rPr>
        <w:t>Hebrews 2:14–15</w:t>
      </w:r>
    </w:p>
    <w:p>
      <w:pPr>
        <w:ind w:left="720"/>
      </w:pPr>
      <w:r>
        <w:rPr>
          <w:rFonts w:ascii="Calibri" w:hAnsi="Calibri"/>
          <w:b w:val="0"/>
          <w:i w:val="0"/>
          <w:sz w:val="22"/>
        </w:rPr>
        <w:t>"And he that had the power of death was destroyed by a man — God that became a man."</w:t>
      </w:r>
    </w:p>
    <w:p>
      <w:r>
        <w:rPr>
          <w:rFonts w:ascii="Calibri" w:hAnsi="Calibri"/>
          <w:b w:val="0"/>
          <w:i w:val="0"/>
          <w:sz w:val="22"/>
        </w:rPr>
        <w:t>I told you: why did He become a man? So those are key issues. So it's not like there's a dossier — a "thus saith the Lord" moment — that you're always looking for about Jesus. No, they are usually in patterns. We call them motifs. And that's why we came up with the concept of identification unifiers — how can I unify different worlds and, you know, look at it? There are things that unify different worlds, and we can see them. And this will help you also in knowing what God is doing.</w:t>
      </w:r>
    </w:p>
    <w:p>
      <w:pPr>
        <w:pStyle w:val="Heading2"/>
      </w:pPr>
      <w:r>
        <w:t>Romans 15:1–3 — Bearing the Infirmities of the Weak</w:t>
      </w:r>
    </w:p>
    <w:p>
      <w:pPr>
        <w:ind w:left="720"/>
      </w:pPr>
      <w:r>
        <w:rPr>
          <w:rFonts w:ascii="Calibri" w:hAnsi="Calibri"/>
          <w:b/>
          <w:i w:val="0"/>
          <w:sz w:val="22"/>
        </w:rPr>
        <w:t>Romans 15:1–3</w:t>
      </w:r>
    </w:p>
    <w:p>
      <w:pPr>
        <w:ind w:left="720"/>
      </w:pPr>
      <w:r>
        <w:rPr>
          <w:rFonts w:ascii="Calibri" w:hAnsi="Calibri"/>
          <w:b w:val="0"/>
          <w:i w:val="0"/>
          <w:sz w:val="22"/>
        </w:rPr>
        <w:t>"We then that are strong ought to bear the infirmities of the weak, and not to please ourselves. Let every one of us please his neighbour for his good to edification. For even Christ pleased not himself; but, as it is written, 'The reproaches of them that reproached thee fell on me.'"</w:t>
      </w:r>
    </w:p>
    <w:p>
      <w:r>
        <w:rPr>
          <w:rFonts w:ascii="Calibri" w:hAnsi="Calibri"/>
          <w:b w:val="0"/>
          <w:i w:val="0"/>
          <w:sz w:val="22"/>
        </w:rPr>
        <w:t>Now he's quoting David. David is not talking about Jesus, just like Psalm 22 — "My God, my God, why hast thou forsaken me?" He was talking about himself, you know. But because Jesus became a man, He assumed the status of David. That is why it became prophecy. Now the question is — notice that it now goes beyond Jesus assuming it. So just like Jesus is in those prophecies, we are also going to walk where they walked. That's why Paul will talk about —</w:t>
      </w:r>
    </w:p>
    <w:p>
      <w:pPr>
        <w:pStyle w:val="Heading2"/>
      </w:pPr>
      <w:r>
        <w:t>Walking Where They Walked — Patterns as Prophecy</w:t>
      </w:r>
    </w:p>
    <w:p>
      <w:pPr>
        <w:ind w:left="720"/>
      </w:pPr>
      <w:r>
        <w:rPr>
          <w:rFonts w:ascii="Calibri" w:hAnsi="Calibri"/>
          <w:b/>
          <w:i w:val="0"/>
          <w:sz w:val="22"/>
        </w:rPr>
        <w:t>1 Corinthians 10:11</w:t>
      </w:r>
    </w:p>
    <w:p>
      <w:pPr>
        <w:ind w:left="720"/>
      </w:pPr>
      <w:r>
        <w:rPr>
          <w:rFonts w:ascii="Calibri" w:hAnsi="Calibri"/>
          <w:b w:val="0"/>
          <w:i w:val="0"/>
          <w:sz w:val="22"/>
        </w:rPr>
        <w:t>"Now all these things happened unto them for examples: and they are written for our admonition, upon whom the ends of the world are come."</w:t>
      </w:r>
    </w:p>
    <w:p>
      <w:r>
        <w:rPr>
          <w:rFonts w:ascii="Calibri" w:hAnsi="Calibri"/>
          <w:b w:val="0"/>
          <w:i w:val="0"/>
          <w:sz w:val="22"/>
        </w:rPr>
        <w:t>Which means we are going to learn from it, because we walk where they walked. So here, David's life story becomes Christ's story. It's not the other way around. His life story becomes Christ's.</w:t>
      </w:r>
    </w:p>
    <w:p>
      <w:r>
        <w:rPr>
          <w:rFonts w:ascii="Calibri" w:hAnsi="Calibri"/>
          <w:b w:val="0"/>
          <w:i w:val="0"/>
          <w:sz w:val="22"/>
        </w:rPr>
        <w:t xml:space="preserve">So I said the other day that many times, because the things God is doing are foolishness — 1 Corinthians 2:13–14 says "foolishness." The natural man cannot receive it. You know the word </w:t>
      </w:r>
      <w:r>
        <w:rPr>
          <w:rFonts w:ascii="Calibri" w:hAnsi="Calibri"/>
          <w:b w:val="0"/>
          <w:i/>
          <w:sz w:val="22"/>
        </w:rPr>
        <w:t>moriah</w:t>
      </w:r>
      <w:r>
        <w:rPr>
          <w:rFonts w:ascii="Calibri" w:hAnsi="Calibri"/>
          <w:b w:val="0"/>
          <w:i w:val="0"/>
          <w:sz w:val="22"/>
        </w:rPr>
        <w:t xml:space="preserve"> — foolishness. And discover that in that foolishness is where the power of God is. It's foolish because it doesn't follow the intellectual system of the world. So you have Satan blindsided.</w:t>
      </w:r>
    </w:p>
    <w:p>
      <w:r>
        <w:rPr>
          <w:rFonts w:ascii="Calibri" w:hAnsi="Calibri"/>
          <w:b w:val="0"/>
          <w:i w:val="0"/>
          <w:sz w:val="22"/>
        </w:rPr>
        <w:t>Many times — again, in the temple in John 2, you know, when they said "the zeal of the Father's house has consumed him," they saw it after the event. "Oh, this was what happened." And again they refer to the same text — Psalm 69:9 — "It has consumed him."</w:t>
      </w:r>
    </w:p>
    <w:p>
      <w:r>
        <w:rPr>
          <w:rFonts w:ascii="Calibri" w:hAnsi="Calibri"/>
          <w:b w:val="0"/>
          <w:i w:val="0"/>
          <w:sz w:val="22"/>
        </w:rPr>
        <w:t>So what is the Father's house? We said the other time — Abraham, Isaac, Jacob, and what He promised David in 2 Samuel 7 — that is the Father's house.</w:t>
      </w:r>
    </w:p>
    <w:p>
      <w:pPr>
        <w:pStyle w:val="Heading2"/>
      </w:pPr>
      <w:r>
        <w:t>Body, Head, Image — The Language of Scripture</w:t>
      </w:r>
    </w:p>
    <w:p>
      <w:r>
        <w:rPr>
          <w:rFonts w:ascii="Calibri" w:hAnsi="Calibri"/>
          <w:b w:val="0"/>
          <w:i w:val="0"/>
          <w:sz w:val="22"/>
        </w:rPr>
        <w:t xml:space="preserve">So we must really be totally at home with the course of the Old Testament. Yesterday we looked at "body." I mean, remember that I said the word "body of Christ" — unfortunately, people think it's a physical body. </w:t>
      </w:r>
      <w:r>
        <w:rPr>
          <w:rFonts w:ascii="Calibri" w:hAnsi="Calibri"/>
          <w:b w:val="0"/>
          <w:i/>
          <w:sz w:val="22"/>
        </w:rPr>
        <w:t>Soma</w:t>
      </w:r>
      <w:r>
        <w:rPr>
          <w:rFonts w:ascii="Calibri" w:hAnsi="Calibri"/>
          <w:b w:val="0"/>
          <w:i w:val="0"/>
          <w:sz w:val="22"/>
        </w:rPr>
        <w:t xml:space="preserve"> is the word. </w:t>
      </w:r>
      <w:r>
        <w:rPr>
          <w:rFonts w:ascii="Calibri" w:hAnsi="Calibri"/>
          <w:b w:val="0"/>
          <w:i/>
          <w:sz w:val="22"/>
        </w:rPr>
        <w:t>Soma</w:t>
      </w:r>
      <w:r>
        <w:rPr>
          <w:rFonts w:ascii="Calibri" w:hAnsi="Calibri"/>
          <w:b w:val="0"/>
          <w:i w:val="0"/>
          <w:sz w:val="22"/>
        </w:rPr>
        <w:t xml:space="preserve"> is unity.</w:t>
      </w:r>
    </w:p>
    <w:p>
      <w:r>
        <w:rPr>
          <w:rFonts w:ascii="Calibri" w:hAnsi="Calibri"/>
          <w:b w:val="0"/>
          <w:i w:val="0"/>
          <w:sz w:val="22"/>
        </w:rPr>
        <w:t xml:space="preserve">And we said "body of Christ" — the expression "body of Christ" comes from Genesis 1:26: "Let us make man in our image." That's the word </w:t>
      </w:r>
      <w:r>
        <w:rPr>
          <w:rFonts w:ascii="Calibri" w:hAnsi="Calibri"/>
          <w:b w:val="0"/>
          <w:i/>
          <w:sz w:val="22"/>
        </w:rPr>
        <w:t>tselem</w:t>
      </w:r>
      <w:r>
        <w:rPr>
          <w:rFonts w:ascii="Calibri" w:hAnsi="Calibri"/>
          <w:b w:val="0"/>
          <w:i w:val="0"/>
          <w:sz w:val="22"/>
        </w:rPr>
        <w:t xml:space="preserve"> — T-S-E-L-E-M — an expression. So when you have "body," you have "head." Head is not a physical head, you know — head is source. Carefully. Your head is not the source of your legs. So that's not a physical body explanation at all. It's a source. Source and expression.</w:t>
      </w:r>
    </w:p>
    <w:p>
      <w:r>
        <w:rPr>
          <w:rFonts w:ascii="Calibri" w:hAnsi="Calibri"/>
          <w:b w:val="0"/>
          <w:i w:val="0"/>
          <w:sz w:val="22"/>
        </w:rPr>
        <w:t>So the image is the expression. The source is the head. God — head of all things. The body of Christ, or mankind, is the expression. So understanding Bible language is very critical. Knowing the language of Scripture.</w:t>
      </w:r>
    </w:p>
    <w:p>
      <w:r>
        <w:rPr>
          <w:rFonts w:ascii="Calibri" w:hAnsi="Calibri"/>
          <w:b w:val="0"/>
          <w:i w:val="0"/>
          <w:sz w:val="22"/>
        </w:rPr>
        <w:t xml:space="preserve">So "body of Christ" — don't say, "Our own church — we are the </w:t>
      </w:r>
      <w:r>
        <w:rPr>
          <w:rFonts w:ascii="Calibri" w:hAnsi="Calibri"/>
          <w:b w:val="0"/>
          <w:i/>
          <w:sz w:val="22"/>
        </w:rPr>
        <w:t>tselem</w:t>
      </w:r>
      <w:r>
        <w:rPr>
          <w:rFonts w:ascii="Calibri" w:hAnsi="Calibri"/>
          <w:b w:val="0"/>
          <w:i w:val="0"/>
          <w:sz w:val="22"/>
        </w:rPr>
        <w:t xml:space="preserve">." Those are stupid. The image of God — the body — </w:t>
      </w:r>
      <w:r>
        <w:rPr>
          <w:rFonts w:ascii="Calibri" w:hAnsi="Calibri"/>
          <w:b w:val="0"/>
          <w:i/>
          <w:sz w:val="22"/>
        </w:rPr>
        <w:t>soma</w:t>
      </w:r>
      <w:r>
        <w:rPr>
          <w:rFonts w:ascii="Calibri" w:hAnsi="Calibri"/>
          <w:b w:val="0"/>
          <w:i w:val="0"/>
          <w:sz w:val="22"/>
        </w:rPr>
        <w:t xml:space="preserve">: to put things together. </w:t>
      </w:r>
      <w:r>
        <w:rPr>
          <w:rFonts w:ascii="Calibri" w:hAnsi="Calibri"/>
          <w:b w:val="0"/>
          <w:i/>
          <w:sz w:val="22"/>
        </w:rPr>
        <w:t>Asoma</w:t>
      </w:r>
      <w:r>
        <w:rPr>
          <w:rFonts w:ascii="Calibri" w:hAnsi="Calibri"/>
          <w:b w:val="0"/>
          <w:i w:val="0"/>
          <w:sz w:val="22"/>
        </w:rPr>
        <w:t>: body of sin (Romans 6:6). "Present your body" — not "bodies," as some versions have put it — in Romans 12:1, "a living sacrifice." That's why he uses the word "sacrifice" and "worship" in Romans 12:1. Okay, why? Because he's talking about temple. Temple is the body — the union of God and man, heaven and earth, and mankind.</w:t>
      </w:r>
    </w:p>
    <w:p>
      <w:r>
        <w:rPr>
          <w:rFonts w:ascii="Calibri" w:hAnsi="Calibri"/>
          <w:b w:val="0"/>
          <w:i w:val="0"/>
          <w:sz w:val="22"/>
        </w:rPr>
        <w:t>So you have the word "body," "image." So when you understand that language —</w:t>
      </w:r>
    </w:p>
    <w:p>
      <w:pPr>
        <w:pStyle w:val="Heading2"/>
      </w:pPr>
      <w:r>
        <w:t>Cultural Context: Clothes, Menstrual Laws, and Worship</w:t>
      </w:r>
    </w:p>
    <w:p>
      <w:r>
        <w:rPr>
          <w:rFonts w:ascii="Calibri" w:hAnsi="Calibri"/>
          <w:b w:val="0"/>
          <w:i w:val="0"/>
          <w:sz w:val="22"/>
        </w:rPr>
        <w:t>And the other time we spoke about, "Does the Bible have dietary laws?" — there's also something about clothes, you know — "A man shall not put on that which pertaineth unto a woman," you know, and it becomes a huge problem.</w:t>
      </w:r>
    </w:p>
    <w:p>
      <w:r>
        <w:rPr>
          <w:rFonts w:ascii="Calibri" w:hAnsi="Calibri"/>
          <w:b w:val="0"/>
          <w:i w:val="0"/>
          <w:sz w:val="22"/>
        </w:rPr>
        <w:t>Now, every time I preach, I'm always asking, "What's that verse?" because I've never tried to — it's one text I've never tried to even remember. Why? I don't meditate upon it. It's not something I'm praying or meditating on. "God, I need light." Light over what? "A man shall not put on that which pertaineth to a woman" — then who is the decider?</w:t>
      </w:r>
    </w:p>
    <w:p>
      <w:r>
        <w:rPr>
          <w:rFonts w:ascii="Calibri" w:hAnsi="Calibri"/>
          <w:b w:val="0"/>
          <w:i w:val="0"/>
          <w:sz w:val="22"/>
        </w:rPr>
        <w:t>I say, okay, so I already showed you the cultural context. A cultural context.</w:t>
      </w:r>
    </w:p>
    <w:p>
      <w:r>
        <w:rPr>
          <w:rFonts w:ascii="Calibri" w:hAnsi="Calibri"/>
          <w:b w:val="0"/>
          <w:i/>
          <w:sz w:val="22"/>
        </w:rPr>
        <w:t>You know, somebody was trying to do one deep exegesis. He said, "Look, he was talking about garments of war." Cool down. Those instructions have to do with worship. We said that the other time — that in going to Canaan, because the ancient world was largely supernatural, things that you will naturally think are just regular are actually worship.</w:t>
      </w:r>
    </w:p>
    <w:p>
      <w:r>
        <w:rPr>
          <w:rFonts w:ascii="Calibri" w:hAnsi="Calibri"/>
          <w:b w:val="0"/>
          <w:i w:val="0"/>
          <w:sz w:val="22"/>
        </w:rPr>
        <w:t>Just — I want to talk about the woman and the menstrual cycle and menstrual flow. And today people are still saying that. I mean, some churches will say — not the ones you know — they say if a woman is on her menstrual period, she can't come to service, because they've taken an awful interpretation of that text. Meanwhile, in going to Canaan, they had Canaanite goddesses — fertility goddesses — and those secretions, those discharges, were used as worship. So why Moses would say, "Look, what we are doing is a counter-culture. You are holy — so that you do not reflect what they do." That's all. It has nothing to do with, you know —</w:t>
      </w:r>
    </w:p>
    <w:p>
      <w:r>
        <w:rPr>
          <w:rFonts w:ascii="Calibri" w:hAnsi="Calibri"/>
          <w:b w:val="0"/>
          <w:i w:val="0"/>
          <w:sz w:val="22"/>
        </w:rPr>
        <w:t>And the same thing goes with clothes. There is no clothing that pertains to a woman or a man. There's nothing like that. It's culture that determines that. In some cultures today, men tie wrappers. So which one now?</w:t>
      </w:r>
    </w:p>
    <w:p>
      <w:r>
        <w:rPr>
          <w:rFonts w:ascii="Calibri" w:hAnsi="Calibri"/>
          <w:b w:val="0"/>
          <w:i/>
          <w:sz w:val="22"/>
        </w:rPr>
        <w:t>I remember those days we used to joke among some people — like brethren. We're just taunting them. And we'd say, "Okay, you must not wear a towel." And the guy said, "No, no, that's a bathroom. It's not in the Bible anywhere." "So you wear your trousers to the bathroom?" "You do? When he wants to sleep —" Blah, blah. You cannot use clothes. Don't mind us. We were just like that. We're talking — our "life" — ex-Deeper Life brethren. You know, we came out of Deeper Life, so we'd come back and haunt them and all that. I mean, you experience that — when you know almost nothing, you think you know a lot, so you begin to harass everybody.</w:t>
      </w:r>
    </w:p>
    <w:p>
      <w:r>
        <w:rPr>
          <w:rFonts w:ascii="Calibri" w:hAnsi="Calibri"/>
          <w:b w:val="0"/>
          <w:i w:val="0"/>
          <w:sz w:val="22"/>
        </w:rPr>
        <w:t>But you know, we have to take the Bible much more seriously. And I agree — cynicism is not Bible explanation. You don't — yes, you can — we can joke once in a while, but because you are taunting people doesn't mean that you are saying what is right.</w:t>
      </w:r>
    </w:p>
    <w:p>
      <w:pPr>
        <w:pStyle w:val="Heading2"/>
      </w:pPr>
      <w:r>
        <w:t>Matthew 15 — Traditions vs. Commandments</w:t>
      </w:r>
    </w:p>
    <w:p>
      <w:r>
        <w:rPr>
          <w:rFonts w:ascii="Calibri" w:hAnsi="Calibri"/>
          <w:b w:val="0"/>
          <w:i w:val="0"/>
          <w:sz w:val="22"/>
        </w:rPr>
        <w:t>But the point really is — again, largely, we need to understand that there's a cultural context. That cultural context is because, within the culture of the ancient Israelites and even the ancient Egyptian culture, their culture was worship. The way they used to behave — everything was worship.</w:t>
      </w:r>
    </w:p>
    <w:p>
      <w:r>
        <w:rPr>
          <w:rFonts w:ascii="Calibri" w:hAnsi="Calibri"/>
          <w:b w:val="0"/>
          <w:i w:val="0"/>
          <w:sz w:val="22"/>
        </w:rPr>
        <w:t>Now, do you know that when you come to the New Testament, it also says, "Whatever you do, do all to the glory of God"? And the glory of God is also His temple and His place of worship. So you look at it and say, well, we still have that context in the New Testament. So everything — to be "holy as the Lord your God is holy" — they needed to have a counter-culture. Counter-culture as touching menstrual cycle, counter-culture as touching clothes. And you know, the same thing still applies today, even though cultures are submerged and overlapped and all of that. But there must be a culture. And Brother Hagin will tell us that the New Testament culture is love — which I would say is New Testament and as well within the context of the Old Testament — "Love your neighbour as yourself." Which is: you begin to look at yourself as a servant to others, so that you use your life to serve others, and you be sacrificial, to become beneficial to others, and all of that.</w:t>
      </w:r>
    </w:p>
    <w:p>
      <w:r>
        <w:rPr>
          <w:rFonts w:ascii="Calibri" w:hAnsi="Calibri"/>
          <w:b w:val="0"/>
          <w:i w:val="0"/>
          <w:sz w:val="22"/>
        </w:rPr>
        <w:t>So the core issue is that what we often read — there's no dietary law. And I showed you that. "Oh, don't touch crabs, don't touch —" It has nothing to do with the food. That's why you don't see that the result of eating it will be high blood pressure. It's about worship. It's an abomination to the Lord. That's why — "to the Lord." Abomination to the Lord. There was no doctor in the camp that was telling them anything about nutrition. It was not about food.</w:t>
      </w:r>
    </w:p>
    <w:p>
      <w:pPr>
        <w:pStyle w:val="Heading2"/>
      </w:pPr>
      <w:r>
        <w:t>Matthew 15 Revisited — It's Not About Nutrition</w:t>
      </w:r>
    </w:p>
    <w:p>
      <w:pPr>
        <w:ind w:left="720"/>
      </w:pPr>
      <w:r>
        <w:rPr>
          <w:rFonts w:ascii="Calibri" w:hAnsi="Calibri"/>
          <w:b/>
          <w:i w:val="0"/>
          <w:sz w:val="22"/>
        </w:rPr>
        <w:t>Matthew 15:3</w:t>
      </w:r>
    </w:p>
    <w:p>
      <w:pPr>
        <w:ind w:left="720"/>
      </w:pPr>
      <w:r>
        <w:rPr>
          <w:rFonts w:ascii="Calibri" w:hAnsi="Calibri"/>
          <w:b w:val="0"/>
          <w:i w:val="0"/>
          <w:sz w:val="22"/>
        </w:rPr>
        <w:t>"Why do ye also transgress the commandment of God by your tradition?"</w:t>
      </w:r>
    </w:p>
    <w:p>
      <w:r>
        <w:rPr>
          <w:rFonts w:ascii="Calibri" w:hAnsi="Calibri"/>
          <w:b w:val="0"/>
          <w:i w:val="0"/>
          <w:sz w:val="22"/>
        </w:rPr>
        <w:t>Tradition is how we now go about it.</w:t>
      </w:r>
    </w:p>
    <w:p>
      <w:pPr>
        <w:ind w:left="720"/>
      </w:pPr>
      <w:r>
        <w:rPr>
          <w:rFonts w:ascii="Calibri" w:hAnsi="Calibri"/>
          <w:b/>
          <w:i w:val="0"/>
          <w:sz w:val="22"/>
        </w:rPr>
        <w:t>Matthew 15:6</w:t>
      </w:r>
    </w:p>
    <w:p>
      <w:pPr>
        <w:ind w:left="720"/>
      </w:pPr>
      <w:r>
        <w:rPr>
          <w:rFonts w:ascii="Calibri" w:hAnsi="Calibri"/>
          <w:b w:val="0"/>
          <w:i w:val="0"/>
          <w:sz w:val="22"/>
        </w:rPr>
        <w:t>"Thus have ye made the commandment of God of none effect by your tradition."</w:t>
      </w:r>
    </w:p>
    <w:p>
      <w:pPr>
        <w:ind w:left="720"/>
      </w:pPr>
      <w:r>
        <w:rPr>
          <w:rFonts w:ascii="Calibri" w:hAnsi="Calibri"/>
          <w:b/>
          <w:i w:val="0"/>
          <w:sz w:val="22"/>
        </w:rPr>
        <w:t>Matthew 15:9</w:t>
      </w:r>
    </w:p>
    <w:p>
      <w:pPr>
        <w:ind w:left="720"/>
      </w:pPr>
      <w:r>
        <w:rPr>
          <w:rFonts w:ascii="Calibri" w:hAnsi="Calibri"/>
          <w:b w:val="0"/>
          <w:i w:val="0"/>
          <w:sz w:val="22"/>
        </w:rPr>
        <w:t>"But in vain they do worship me, teaching for doctrines the commandments of men."</w:t>
      </w:r>
    </w:p>
    <w:p>
      <w:r>
        <w:rPr>
          <w:rFonts w:ascii="Calibri" w:hAnsi="Calibri"/>
          <w:b w:val="0"/>
          <w:i w:val="0"/>
          <w:sz w:val="22"/>
        </w:rPr>
        <w:t>Now you'll be wondering, "How can you call them 'commandments of men' when Moses said them?" Don't say "the Lord." No — it's the cultural context. Do you get it? That is the commandments of men, not the commandment of God. So the commandment of God was communicated through the commandments of men — or through the prism, P-R-I-S-M, or through the construct of — okay, we're talking about worship, and worship in this context deals with clothes. So we're going to use clothes to talk about worship. But culture is evolving. So we cannot stick to the culture, but we stick to the commandment. Is that very clear?</w:t>
      </w:r>
    </w:p>
    <w:p>
      <w:r>
        <w:rPr>
          <w:rFonts w:ascii="Calibri" w:hAnsi="Calibri"/>
          <w:b w:val="0"/>
          <w:i w:val="0"/>
          <w:sz w:val="22"/>
        </w:rPr>
        <w:t>Just like covering of hair, covering of head — 1 Corinthians 11. You know, Paul used a present-day culture to explain submission to God and to your husband and spouse. But he wasn't sticking to covering of hair. He was talking about being in all things in subjection. That's what he's talking about.</w:t>
      </w:r>
    </w:p>
    <w:p>
      <w:pPr>
        <w:ind w:left="720"/>
      </w:pPr>
      <w:r>
        <w:rPr>
          <w:rFonts w:ascii="Calibri" w:hAnsi="Calibri"/>
          <w:b/>
          <w:i w:val="0"/>
          <w:sz w:val="22"/>
        </w:rPr>
        <w:t>Matthew 15:11, 17–20</w:t>
      </w:r>
    </w:p>
    <w:p>
      <w:pPr>
        <w:ind w:left="720"/>
      </w:pPr>
      <w:r>
        <w:rPr>
          <w:rFonts w:ascii="Calibri" w:hAnsi="Calibri"/>
          <w:b w:val="0"/>
          <w:i w:val="0"/>
          <w:sz w:val="22"/>
        </w:rPr>
        <w:t>"Not that which goeth into the mouth defileth a man; but that which cometh out of the mouth, this defileth a man." And: "Do not ye yet understand, that whatsoever entereth in at the mouth goeth into the belly, and is cast out into the draught? But those things which proceed out of the mouth come forth from the heart; and they defile the man. For out of the heart proceed evil thoughts, murders, adulteries, fornications, thefts, false witness, blasphemies: these are the things which defile a man: but to eat with unwashen hands defileth not a man."</w:t>
      </w:r>
    </w:p>
    <w:p>
      <w:r>
        <w:rPr>
          <w:rFonts w:ascii="Calibri" w:hAnsi="Calibri"/>
          <w:b w:val="0"/>
          <w:i w:val="0"/>
          <w:sz w:val="22"/>
        </w:rPr>
        <w:t>This is Old Testament theology. "Defiling" here is not health — it's about worship. Because it was talking about the real worship. So the food laws were about worship, not nutrition. It's about the heart. Just like Genesis 2 and 3 — it's not about the fruit, it's about worship, it's about the heart.</w:t>
      </w:r>
    </w:p>
    <w:p>
      <w:pPr>
        <w:pStyle w:val="Heading2"/>
      </w:pPr>
      <w:r>
        <w:t>1 Timothy 4 and Hebrews 13 — Food as Doctrine</w:t>
      </w:r>
    </w:p>
    <w:p>
      <w:r>
        <w:rPr>
          <w:rFonts w:ascii="Calibri" w:hAnsi="Calibri"/>
          <w:b w:val="0"/>
          <w:i w:val="0"/>
          <w:sz w:val="22"/>
        </w:rPr>
        <w:t>So I said to us that a lot of gems of truth have been discarded because we've thrown out Leviticus — because we feel it's not relevant to us again. But all New Testament authors went to the same books to teach.</w:t>
      </w:r>
    </w:p>
    <w:p>
      <w:pPr>
        <w:ind w:left="720"/>
      </w:pPr>
      <w:r>
        <w:rPr>
          <w:rFonts w:ascii="Calibri" w:hAnsi="Calibri"/>
          <w:b/>
          <w:i w:val="0"/>
          <w:sz w:val="22"/>
        </w:rPr>
        <w:t>1 Timothy 4:1, 3–4</w:t>
      </w:r>
    </w:p>
    <w:p>
      <w:pPr>
        <w:ind w:left="720"/>
      </w:pPr>
      <w:r>
        <w:rPr>
          <w:rFonts w:ascii="Calibri" w:hAnsi="Calibri"/>
          <w:b w:val="0"/>
          <w:i w:val="0"/>
          <w:sz w:val="22"/>
        </w:rPr>
        <w:t>"Doctrines of devils and seducing spirits — forbidding to marry, and commanding to abstain from meats, which God hath created to be received with thanksgiving of them which believe and know the truth. For every creature of God is good, and nothing to be refused, if it be received with thanksgiving."</w:t>
      </w:r>
    </w:p>
    <w:p>
      <w:r>
        <w:rPr>
          <w:rFonts w:ascii="Calibri" w:hAnsi="Calibri"/>
          <w:b w:val="0"/>
          <w:i w:val="0"/>
          <w:sz w:val="22"/>
        </w:rPr>
        <w:t>So they are not dietary laws. Just like they are not science. Not talking about nutrition — no. Worship.</w:t>
      </w:r>
    </w:p>
    <w:p>
      <w:r>
        <w:rPr>
          <w:rFonts w:ascii="Calibri" w:hAnsi="Calibri"/>
          <w:b w:val="0"/>
          <w:i w:val="0"/>
          <w:sz w:val="22"/>
        </w:rPr>
        <w:t>But just like Paul in 1 Corinthians 8 and 10 said — if something is known to be offered to idols and you abstain from it, even if it's your best food — he said the moment somebody says, "This is offered to idols," for the person's conscience — is that not the same thing in Leviticus? So it's not diet, it's about worship, right?</w:t>
      </w:r>
    </w:p>
    <w:p>
      <w:r>
        <w:rPr>
          <w:rFonts w:ascii="Calibri" w:hAnsi="Calibri"/>
          <w:b w:val="0"/>
          <w:i w:val="0"/>
          <w:sz w:val="22"/>
        </w:rPr>
        <w:t>1 Corinthians 10 — the moment somebody says it, because of the person, don't use your liberty to become a stumbling block for somebody else. So Israel, who worshipped Yahweh, would not participate in eating food offered to idols or practices of that nature, because of the other nations that they were sent to. So what Paul taught in 1 Corinthians 8 and 10 is directly from the law of Moses — holiness. And you see, the greatest expression of holiness when it comes to our walk in this world is walking in love.</w:t>
      </w:r>
    </w:p>
    <w:p>
      <w:pPr>
        <w:pStyle w:val="Heading2"/>
      </w:pPr>
      <w:r>
        <w:t>Hebrews 13:9 — The Heart Established with Grace</w:t>
      </w:r>
    </w:p>
    <w:p>
      <w:pPr>
        <w:ind w:left="720"/>
      </w:pPr>
      <w:r>
        <w:rPr>
          <w:rFonts w:ascii="Calibri" w:hAnsi="Calibri"/>
          <w:b/>
          <w:i w:val="0"/>
          <w:sz w:val="22"/>
        </w:rPr>
        <w:t>Hebrews 13:9</w:t>
      </w:r>
    </w:p>
    <w:p>
      <w:pPr>
        <w:ind w:left="720"/>
      </w:pPr>
      <w:r>
        <w:rPr>
          <w:rFonts w:ascii="Calibri" w:hAnsi="Calibri"/>
          <w:b w:val="0"/>
          <w:i w:val="0"/>
          <w:sz w:val="22"/>
        </w:rPr>
        <w:t>"Be not carried about with divers and strange doctrines. For it is a good thing that the heart be established with grace; not with meats, which have not profited them that have been occupied therein."</w:t>
      </w:r>
    </w:p>
    <w:p>
      <w:r>
        <w:rPr>
          <w:rFonts w:ascii="Calibri" w:hAnsi="Calibri"/>
          <w:b w:val="0"/>
          <w:i w:val="0"/>
          <w:sz w:val="22"/>
        </w:rPr>
        <w:t>Meat — doctrine. Because at the core of the diet instructions or the food instructions is a doctrine.</w:t>
      </w:r>
    </w:p>
    <w:p>
      <w:pPr>
        <w:pStyle w:val="Heading2"/>
      </w:pPr>
      <w:r>
        <w:t>Acts 10 — Food Represents People</w:t>
      </w:r>
    </w:p>
    <w:p>
      <w:r>
        <w:rPr>
          <w:rFonts w:ascii="Calibri" w:hAnsi="Calibri"/>
          <w:b w:val="0"/>
          <w:i w:val="0"/>
          <w:sz w:val="22"/>
        </w:rPr>
        <w:t>In Acts 10, notice again that Peter saw it in a trance, in a vision, and He says, "Arise, kill, and eat" — four-footed beasts of the earth, and wild beasts, and creeping things, and fowls of the air. "Arise, Peter; kill and eat." Verse 13: "Not so, Lord; I have never eaten anything that is common or unclean." "What God hath cleansed, that call not thou common."</w:t>
      </w:r>
    </w:p>
    <w:p>
      <w:r>
        <w:rPr>
          <w:rFonts w:ascii="Calibri" w:hAnsi="Calibri"/>
          <w:b w:val="0"/>
          <w:i w:val="0"/>
          <w:sz w:val="22"/>
        </w:rPr>
        <w:t>What was the point? The point was that there was now a man seeking after God — Cornelius. So look at what the food now meant. It refers to people. The food was about people. Not that the food is people — it was about people. So which means that in this vision you can see light again from Leviticus. That is not about the food — it's about people.</w:t>
      </w:r>
    </w:p>
    <w:p>
      <w:r>
        <w:rPr>
          <w:rFonts w:ascii="Calibri" w:hAnsi="Calibri"/>
          <w:b w:val="0"/>
          <w:i w:val="0"/>
          <w:sz w:val="22"/>
        </w:rPr>
        <w:t>So now, when you have a genuine seeker of God, that food dichotomy goes. So it's not about food. This is not about food. This is about worship.</w:t>
      </w:r>
    </w:p>
    <w:p>
      <w:pPr>
        <w:pStyle w:val="Heading2"/>
      </w:pPr>
      <w:r>
        <w:t>The Supernatural Context of Old Testament Law</w:t>
      </w:r>
    </w:p>
    <w:p>
      <w:r>
        <w:rPr>
          <w:rFonts w:ascii="Calibri" w:hAnsi="Calibri"/>
          <w:b w:val="0"/>
          <w:i w:val="0"/>
          <w:sz w:val="22"/>
        </w:rPr>
        <w:t>So if the context of Old Testament events was largely supernatural — such that everything was supernatural — it shows why Moses had to legislate. Because look at Egypt: Pharaoh was a god. He was a god. And because he was a god, you can't bypass the instructions he was given, whether it is commerce, whether it's justice, et cetera. So Moses, now taking the people out of it, would also include the laws that they follow or comply with. So you have to become a judicial authority and all of that. Because the laws therefore will carry a supernatural world context, even though they will be related with natural effects. And that is how we must go back and read the law.</w:t>
      </w:r>
    </w:p>
    <w:p>
      <w:pPr>
        <w:pStyle w:val="Heading2"/>
      </w:pPr>
      <w:r>
        <w:t>1 Corinthians 9 — The Ox and the Minister</w:t>
      </w:r>
    </w:p>
    <w:p>
      <w:r>
        <w:rPr>
          <w:rFonts w:ascii="Calibri" w:hAnsi="Calibri"/>
          <w:b w:val="0"/>
          <w:i w:val="0"/>
          <w:sz w:val="22"/>
        </w:rPr>
        <w:t>Let's see something. Look at 1 Corinthians 9. Now he's talking about taking care of ministers. Okay, the beauty of this is so critical.</w:t>
      </w:r>
    </w:p>
    <w:p>
      <w:pPr>
        <w:ind w:left="720"/>
      </w:pPr>
      <w:r>
        <w:rPr>
          <w:rFonts w:ascii="Calibri" w:hAnsi="Calibri"/>
          <w:b/>
          <w:i w:val="0"/>
          <w:sz w:val="22"/>
        </w:rPr>
        <w:t>1 Corinthians 9:7–10</w:t>
      </w:r>
    </w:p>
    <w:p>
      <w:pPr>
        <w:ind w:left="720"/>
      </w:pPr>
      <w:r>
        <w:rPr>
          <w:rFonts w:ascii="Calibri" w:hAnsi="Calibri"/>
          <w:b w:val="0"/>
          <w:i w:val="0"/>
          <w:sz w:val="22"/>
        </w:rPr>
        <w:t>"Who goeth a warfare any time at his own charges? Who planteth a vineyard, and eateth not of the fruit thereof? Or who feedeth a flock, and eateth not of the milk of the flock? Say I these things as a man? Or saith not the law the same also? For it is written in the law of Moses, 'Thou shalt not muzzle the mouth of the ox that treadeth out the corn.' Doth God take care for oxen? Or saith he it altogether for our sakes?"</w:t>
      </w:r>
    </w:p>
    <w:p>
      <w:r>
        <w:rPr>
          <w:rFonts w:ascii="Calibri" w:hAnsi="Calibri"/>
          <w:b w:val="0"/>
          <w:i w:val="0"/>
          <w:sz w:val="22"/>
        </w:rPr>
        <w:t>That's Deuteronomy 25:4. The mouth of the ox that treads — come now, that's what you are going to read? That means God is giving you instructions about how to treat animals? That would be very funny. How can God write books about treating animals? He says, "Look, animals —" I mean, is there an agricultural class?</w:t>
      </w:r>
    </w:p>
    <w:p>
      <w:r>
        <w:rPr>
          <w:rFonts w:ascii="Calibri" w:hAnsi="Calibri"/>
          <w:b w:val="0"/>
          <w:i w:val="0"/>
          <w:sz w:val="22"/>
        </w:rPr>
        <w:t>He says, "Doth God take care for oxen?" Do you think you read about oxen? That's what he's saying. "Or saith he it altogether for our sakes?" So which means He's using the oxen to tell you how to treat those who work for you. Simple. And that goes into the food laws. I mean —</w:t>
      </w:r>
    </w:p>
    <w:p>
      <w:pPr>
        <w:pStyle w:val="Heading2"/>
      </w:pPr>
      <w:r>
        <w:t>The Bible in the Light of Redemption</w:t>
      </w:r>
    </w:p>
    <w:p>
      <w:r>
        <w:rPr>
          <w:rFonts w:ascii="Calibri" w:hAnsi="Calibri"/>
          <w:b w:val="0"/>
          <w:i w:val="0"/>
          <w:sz w:val="22"/>
        </w:rPr>
        <w:t>We can say — is Moses a doctor? No, it's about worship. So it goes. And imagine having to have a wholesale reading of the law again in the context of what was being said. The moment we know that the earth is God's rest place and the theology of the Bible is — let's call it — a restless context where God is building a place of worship, then we think differently.</w:t>
      </w:r>
    </w:p>
    <w:p>
      <w:r>
        <w:rPr>
          <w:rFonts w:ascii="Calibri" w:hAnsi="Calibri"/>
          <w:b w:val="0"/>
          <w:i w:val="0"/>
          <w:sz w:val="22"/>
        </w:rPr>
        <w:t>Like E.W. Kenyon said, the Bible is in the light of redemption. And redemption is also God building His own house. If we know that, we will pay attention to all the details, including things that refer to natural things. Why? Because the earth is founded — we saw it last week — upon the seas. Land is God's salvation plan. Psalm 24, we were there, right? Verse 1, 2, and 3. So when He's talking about food, it's not about food. This is not about oxen — this is about worship.</w:t>
      </w:r>
    </w:p>
    <w:p>
      <w:r>
        <w:rPr>
          <w:rFonts w:ascii="Calibri" w:hAnsi="Calibri"/>
          <w:b w:val="0"/>
          <w:i w:val="0"/>
          <w:sz w:val="22"/>
        </w:rPr>
        <w:t>So when he says, "Whatever you eat or drink" — look at it:</w:t>
      </w:r>
    </w:p>
    <w:p>
      <w:pPr>
        <w:ind w:left="720"/>
      </w:pPr>
      <w:r>
        <w:rPr>
          <w:rFonts w:ascii="Calibri" w:hAnsi="Calibri"/>
          <w:b/>
          <w:i w:val="0"/>
          <w:sz w:val="22"/>
        </w:rPr>
        <w:t>Romans 14:6</w:t>
      </w:r>
    </w:p>
    <w:p>
      <w:pPr>
        <w:ind w:left="720"/>
      </w:pPr>
      <w:r>
        <w:rPr>
          <w:rFonts w:ascii="Calibri" w:hAnsi="Calibri"/>
          <w:b w:val="0"/>
          <w:i w:val="0"/>
          <w:sz w:val="22"/>
        </w:rPr>
        <w:t>"He that regardeth the day, regardeth it unto the Lord; and he that regardeth not the day, to the Lord he doth not regard it. He that eateth, eateth to the Lord, for he giveth God thanks; and he that eateth not, to the Lord he eateth not, and giveth God thanks."</w:t>
      </w:r>
    </w:p>
    <w:p>
      <w:r>
        <w:rPr>
          <w:rFonts w:ascii="Calibri" w:hAnsi="Calibri"/>
          <w:b w:val="0"/>
          <w:i w:val="0"/>
          <w:sz w:val="22"/>
        </w:rPr>
        <w:t>Isn't it? It's about God. It's not about the food — it's about God.</w:t>
      </w:r>
    </w:p>
    <w:p>
      <w:pPr>
        <w:ind w:left="720"/>
      </w:pPr>
      <w:r>
        <w:rPr>
          <w:rFonts w:ascii="Calibri" w:hAnsi="Calibri"/>
          <w:b/>
          <w:i w:val="0"/>
          <w:sz w:val="22"/>
        </w:rPr>
        <w:t>1 Corinthians 10:31</w:t>
      </w:r>
    </w:p>
    <w:p>
      <w:pPr>
        <w:ind w:left="720"/>
      </w:pPr>
      <w:r>
        <w:rPr>
          <w:rFonts w:ascii="Calibri" w:hAnsi="Calibri"/>
          <w:b w:val="0"/>
          <w:i w:val="0"/>
          <w:sz w:val="22"/>
        </w:rPr>
        <w:t>"Whether therefore ye eat, or drink, or whatsoever ye do, do all to the glory of God."</w:t>
      </w:r>
    </w:p>
    <w:p>
      <w:r>
        <w:rPr>
          <w:rFonts w:ascii="Calibri" w:hAnsi="Calibri"/>
          <w:b w:val="0"/>
          <w:i w:val="0"/>
          <w:sz w:val="22"/>
        </w:rPr>
        <w:t>Now, what do we call the glory of God? We said the glory of God refers to His temple, right? His place of worship. Do all in service to God, in worship. So it's not about the food. Is that clear?</w:t>
      </w:r>
    </w:p>
    <w:p>
      <w:pPr>
        <w:ind w:left="720"/>
      </w:pPr>
      <w:r>
        <w:rPr>
          <w:rFonts w:ascii="Calibri" w:hAnsi="Calibri"/>
          <w:b/>
          <w:i w:val="0"/>
          <w:sz w:val="22"/>
        </w:rPr>
        <w:t>Colossians 3:17</w:t>
      </w:r>
    </w:p>
    <w:p>
      <w:pPr>
        <w:ind w:left="720"/>
      </w:pPr>
      <w:r>
        <w:rPr>
          <w:rFonts w:ascii="Calibri" w:hAnsi="Calibri"/>
          <w:b w:val="0"/>
          <w:i w:val="0"/>
          <w:sz w:val="22"/>
        </w:rPr>
        <w:t>"And whatsoever ye do in word or deed, do all in the name of the Lord Jesus, giving thanks to God and the Father by him."</w:t>
      </w:r>
    </w:p>
    <w:p>
      <w:pPr>
        <w:pStyle w:val="Heading2"/>
      </w:pPr>
      <w:r>
        <w:t>How Supernatural Is the New Testament?</w:t>
      </w:r>
    </w:p>
    <w:p>
      <w:r>
        <w:rPr>
          <w:rFonts w:ascii="Calibri" w:hAnsi="Calibri"/>
          <w:b w:val="0"/>
          <w:i w:val="0"/>
          <w:sz w:val="22"/>
        </w:rPr>
        <w:t>So is the New Testament as supernatural in its context like the Old? That's a question we have asked again. Now, the challenge with that is that the New Testament is more modern. Modernity is science, really — where mankind has explored nature, natural knowledge, synthesis between knowledge and application, discoveries, innovation. You know, that's science, really — you explore, you know, "How far can we go here?"</w:t>
      </w:r>
    </w:p>
    <w:p>
      <w:r>
        <w:rPr>
          <w:rFonts w:ascii="Calibri" w:hAnsi="Calibri"/>
          <w:b w:val="0"/>
          <w:i/>
          <w:sz w:val="22"/>
        </w:rPr>
        <w:t>I mean, if you had told somebody in the days of Paul, "I want to get to Rome — yeah, I'm going to catch a flight by 4 o'clock." Paul would have looked at you and said, "Okay, how? I mean, is it my chariots?" "No." "You stay here." "Peace." "The peace of God." Apostles, you understand — there was nothing like that in their heads. You know, things have been explored. A lot of things have been explored. Now you can have air inside your house — I say, air conditioner, and it's serious. And you look at this one — you can have a car. They had chariots, and it's more — no, no, this one, you can do this one. That's exploring nature.</w:t>
      </w:r>
    </w:p>
    <w:p>
      <w:r>
        <w:rPr>
          <w:rFonts w:ascii="Calibri" w:hAnsi="Calibri"/>
          <w:b w:val="0"/>
          <w:i w:val="0"/>
          <w:sz w:val="22"/>
        </w:rPr>
        <w:t>So it's in the modern world, and it's of God, because He has created all things — all things are for His pleasure.</w:t>
      </w:r>
    </w:p>
    <w:p>
      <w:pPr>
        <w:pStyle w:val="Heading2"/>
      </w:pPr>
      <w:r>
        <w:t>The Conflict Between Natural and Supernatural</w:t>
      </w:r>
    </w:p>
    <w:p>
      <w:r>
        <w:rPr>
          <w:rFonts w:ascii="Calibri" w:hAnsi="Calibri"/>
          <w:b w:val="0"/>
          <w:i w:val="0"/>
          <w:sz w:val="22"/>
        </w:rPr>
        <w:t>But look at this — where the challenge is, where we create a conflict. Where does the conflict come from? We're getting to the very borderline of the core of this series.</w:t>
      </w:r>
    </w:p>
    <w:p>
      <w:r>
        <w:rPr>
          <w:rFonts w:ascii="Calibri" w:hAnsi="Calibri"/>
          <w:b w:val="0"/>
          <w:i w:val="0"/>
          <w:sz w:val="22"/>
        </w:rPr>
        <w:t>Where the conflict comes is — we usually create a conflict. And the first thing is we dichotomize — we separate: "This is the natural, this is the supernatural." Yet Scripture is very clear that what is natural is founded upon the supernatural. "This is just nature and all that." So we now create a conflict, a real conflict. And that's where the issues are, because we are in a modern world.</w:t>
      </w:r>
    </w:p>
    <w:p>
      <w:r>
        <w:rPr>
          <w:rFonts w:ascii="Calibri" w:hAnsi="Calibri"/>
          <w:b w:val="0"/>
          <w:i/>
          <w:sz w:val="22"/>
        </w:rPr>
        <w:t>Imagine you want to know something, and yes, you search Google — you should search Google, you know, for natural things. But you want to take a decision for your life, and you say, "Okay, maybe you want to marry somebody and say, 'What are Igbo boys like? In 1946 they had the highest number of —'" I'm not saying anything. Now, what you have done — you are creating a conflict, because that's horrible. What you have done is nonsense.</w:t>
      </w:r>
    </w:p>
    <w:p>
      <w:r>
        <w:rPr>
          <w:rFonts w:ascii="Calibri" w:hAnsi="Calibri"/>
          <w:b w:val="0"/>
          <w:i/>
          <w:sz w:val="22"/>
        </w:rPr>
        <w:t>Okay? Yeah. You are sick in the body. Just go to the doctor, let them tell you. Okay. Then begin to search: "Possible causes — headache at 2pm — it's likely that the head will cut off by 4." Hey. This is what you have done. You have not searched, "I am the Lord that healeth thee." You're just looking at sickness as a natural thing. And if it's a natural thing strictly, then why do we have gifts of healings?</w:t>
      </w:r>
    </w:p>
    <w:p>
      <w:r>
        <w:rPr>
          <w:rFonts w:ascii="Calibri" w:hAnsi="Calibri"/>
          <w:b w:val="0"/>
          <w:i w:val="0"/>
          <w:sz w:val="22"/>
        </w:rPr>
        <w:t>So you have created a conflict where it ought not to have existed. And that's what we seek to unbundle in this series.</w:t>
      </w:r>
    </w:p>
    <w:p>
      <w:r>
        <w:rPr>
          <w:rFonts w:ascii="Calibri" w:hAnsi="Calibri"/>
          <w:b w:val="0"/>
          <w:i w:val="0"/>
          <w:sz w:val="22"/>
        </w:rPr>
        <w:t>So how supernatural is the context of the New Testament? We've done it already. We've said this before — that the fact that He takes His doctrine from the Old Testament shows you that the context will remain the same. Not the cultural context, because culture today — our culture today — does not identify the supernatural world at all. It doesn't.</w:t>
      </w:r>
    </w:p>
    <w:p>
      <w:r>
        <w:rPr>
          <w:rFonts w:ascii="Calibri" w:hAnsi="Calibri"/>
          <w:b w:val="0"/>
          <w:i w:val="0"/>
          <w:sz w:val="22"/>
        </w:rPr>
        <w:t>In the ancient Israelites and the Canaanites, the way you make your hair — that's why you see they gave them instructions as touching a beard, your hair, the way you do your hair. "No, you can't cut it like this."</w:t>
      </w:r>
    </w:p>
    <w:p>
      <w:r>
        <w:rPr>
          <w:rFonts w:ascii="Calibri" w:hAnsi="Calibri"/>
          <w:b w:val="0"/>
          <w:i/>
          <w:sz w:val="22"/>
        </w:rPr>
        <w:t>See the way we oppress guys in those days — by the time we got hold of those things and said, "No! Even the way you shape your hair!" I'll show you Scripture. See, "You're not supposed to shape your hair. You must not wear cotton-polyester." The guy was looking at it. I said, "So choose one — is it the trousers you are going for, or this one? Even your house — you must not build the house —" That is what — and it has — I mean, it deals with worship in the Bible, because there's something it represents in their world.</w:t>
      </w:r>
    </w:p>
    <w:p>
      <w:r>
        <w:rPr>
          <w:rFonts w:ascii="Calibri" w:hAnsi="Calibri"/>
          <w:b w:val="0"/>
          <w:i w:val="0"/>
          <w:sz w:val="22"/>
        </w:rPr>
        <w:t>So you're going to taunt people and begin to — but the point is, science has taken us off that cultural context that interprets the supernatural world. Fine. We might not be able any longer to interpret culture the same way, but it doesn't change the fact that the world is supernatural. Every honest scientist will tell you that they always meet a brick wall — the limit of how much you can only innovate from what you can know. And the senses have their limits.</w:t>
      </w:r>
    </w:p>
    <w:p>
      <w:r>
        <w:rPr>
          <w:rFonts w:ascii="Calibri" w:hAnsi="Calibri"/>
          <w:b w:val="0"/>
          <w:i w:val="0"/>
          <w:sz w:val="22"/>
        </w:rPr>
        <w:t>E.W. Kenyon — the healing man of the heart — he says, "I should have discovered there's something that is beyond science. That man is the hidden man of the heart. There is a man that you cannot get in any device — you can't. There's no device, there's no technology. You can't show you those things."</w:t>
      </w:r>
    </w:p>
    <w:p>
      <w:pPr>
        <w:pStyle w:val="Heading2"/>
      </w:pPr>
      <w:r>
        <w:t>The New Testament Retains the Supernatural Context</w:t>
      </w:r>
    </w:p>
    <w:p>
      <w:r>
        <w:rPr>
          <w:rFonts w:ascii="Calibri" w:hAnsi="Calibri"/>
          <w:b w:val="0"/>
          <w:i w:val="0"/>
          <w:sz w:val="22"/>
        </w:rPr>
        <w:t>So the question is: how supernatural is the New Testament and its context? I'll repeat it again. It retains not the cultural context of the Old Testament, but the supernatural context of it is the same.</w:t>
      </w:r>
    </w:p>
    <w:p>
      <w:r>
        <w:rPr>
          <w:rFonts w:ascii="Calibri" w:hAnsi="Calibri"/>
          <w:b w:val="0"/>
          <w:i w:val="0"/>
          <w:sz w:val="22"/>
        </w:rPr>
        <w:t>Now, how come — I'll go back to what I said earlier — we don't see that supernatural world of the Old Testament? You would not say you don't see it in the New, because you saw people walk on water in the New Testament, right? We saw a man move from one spot to the other — Philip, for example. We saw different scenarios — calming of the storm. We saw that in the New Testament world. We saw the glory of God on the Day of Pentecost, for example. We saw God speak to multiple people in John 12 and they thought it was an angel, thought it was thunder. So we still see that in that world.</w:t>
      </w:r>
    </w:p>
    <w:p>
      <w:r>
        <w:rPr>
          <w:rFonts w:ascii="Calibri" w:hAnsi="Calibri"/>
          <w:b w:val="0"/>
          <w:i w:val="0"/>
          <w:sz w:val="22"/>
        </w:rPr>
        <w:t>So that shows you that what we have is a knowledge problem. There is an emphasis, an interpretation, that has robbed us of the world of the Bible.</w:t>
      </w:r>
    </w:p>
    <w:p>
      <w:r>
        <w:rPr>
          <w:rFonts w:ascii="Calibri" w:hAnsi="Calibri"/>
          <w:b w:val="0"/>
          <w:i/>
          <w:sz w:val="22"/>
        </w:rPr>
        <w:t>It's like — okay, let me give you an instance. What do we call revivals? In what we call the Voice of Healing Revival — some people just came up, because it started from William J. Seymour, before then Charles Parham, the Holiness brethren. They got hold of speaking in tongues, and from there they just came around — speak in tongues, have some words of knowledge. Then they moved a bit. I've said that people like Charles Spurgeon, even Calvin, who were not pro-charismatic gifts — there are times that in their meetings, something just burst out and someone mentioned a person's name. Because it was still happening.</w:t>
      </w:r>
    </w:p>
    <w:p>
      <w:r>
        <w:rPr>
          <w:rFonts w:ascii="Calibri" w:hAnsi="Calibri"/>
          <w:b w:val="0"/>
          <w:i w:val="0"/>
          <w:sz w:val="22"/>
        </w:rPr>
        <w:t>So the Voice of Healing Revival came. Somebody just got hold of: "God can heal your body." Something that is already in the Word. Now, what took it away is either a de-emphasis, or cynicism, or just being critical.</w:t>
      </w:r>
    </w:p>
    <w:p>
      <w:r>
        <w:rPr>
          <w:rFonts w:ascii="Calibri" w:hAnsi="Calibri"/>
          <w:b w:val="0"/>
          <w:i w:val="0"/>
          <w:sz w:val="22"/>
        </w:rPr>
        <w:t xml:space="preserve">I'll say to us now — by my own study, and I'm still making more researches — but the concept of disregarding the Old Testament has done away with, has affected, our knowledge of the supernatural world. In fact, you hear people say, "Is the Word the written Word?" "What is the written Word?" They will now say, "The written Word is the Epistles." The way — now said — "The Epistles point to — not testimony." "No, no, it's pointing to — it has finished." You can't be appropriating and prohibiting at the same time. "The written Word — no more." "What's the written Word?" "The Epistles, you know." Yes, but the Epistles point. In fact, Paul in 1 Corinthians 10 said all the events of the Exodus were spiritual — by the Holy Ghost. So when he was using </w:t>
      </w:r>
      <w:r>
        <w:rPr>
          <w:rFonts w:ascii="Calibri" w:hAnsi="Calibri"/>
          <w:b w:val="0"/>
          <w:i/>
          <w:sz w:val="22"/>
        </w:rPr>
        <w:t>pneumatikos</w:t>
      </w:r>
      <w:r>
        <w:rPr>
          <w:rFonts w:ascii="Calibri" w:hAnsi="Calibri"/>
          <w:b w:val="0"/>
          <w:i w:val="0"/>
          <w:sz w:val="22"/>
        </w:rPr>
        <w:t>, he was using Exodus as the background. "Hey, no, no, no — that is an example unto us." How can somebody be an example to us if we are not going to walk in that experience? "No, no, no, no." Then it says, "Gifts of the Spirit." "Yes, those ones, you know —" There's just confusion.</w:t>
      </w:r>
    </w:p>
    <w:p>
      <w:r>
        <w:rPr>
          <w:rFonts w:ascii="Calibri" w:hAnsi="Calibri"/>
          <w:b w:val="0"/>
          <w:i w:val="0"/>
          <w:sz w:val="22"/>
        </w:rPr>
        <w:t>So does the New Testament retain the context? It does.</w:t>
      </w:r>
    </w:p>
    <w:p>
      <w:pPr>
        <w:pStyle w:val="Heading2"/>
      </w:pPr>
      <w:r>
        <w:t>Colossians 1 — The Hierarchy of the Supernatural World</w:t>
      </w:r>
    </w:p>
    <w:p>
      <w:r>
        <w:rPr>
          <w:rFonts w:ascii="Calibri" w:hAnsi="Calibri"/>
          <w:b w:val="0"/>
          <w:i w:val="0"/>
          <w:sz w:val="22"/>
        </w:rPr>
        <w:t>Let's look at how the New Testament identifies now — I'll talk about this later on — how does it identify with the Old Testament in the structure of the supernatural world?</w:t>
      </w:r>
    </w:p>
    <w:p>
      <w:pPr>
        <w:ind w:left="720"/>
      </w:pPr>
      <w:r>
        <w:rPr>
          <w:rFonts w:ascii="Calibri" w:hAnsi="Calibri"/>
          <w:b/>
          <w:i w:val="0"/>
          <w:sz w:val="22"/>
        </w:rPr>
        <w:t>Colossians 1:16</w:t>
      </w:r>
    </w:p>
    <w:p>
      <w:pPr>
        <w:ind w:left="720"/>
      </w:pPr>
      <w:r>
        <w:rPr>
          <w:rFonts w:ascii="Calibri" w:hAnsi="Calibri"/>
          <w:b w:val="0"/>
          <w:i w:val="0"/>
          <w:sz w:val="22"/>
        </w:rPr>
        <w:t>"For by him were all things created, that are in heaven, and that are in earth, visible and invisible, whether they be thrones, or dominions, or principalities, or powers: all things were created by him, and for him."</w:t>
      </w:r>
    </w:p>
    <w:p>
      <w:r>
        <w:rPr>
          <w:rFonts w:ascii="Calibri" w:hAnsi="Calibri"/>
          <w:b w:val="0"/>
          <w:i w:val="0"/>
          <w:sz w:val="22"/>
        </w:rPr>
        <w:t>Now, by saying this, the New Testament author identifies with a hierarchy in the supernatural world — a geography. So which means that, using geographical terms, territorial terms, there is a supernatural cosmic geography in Scripture. You have to identify with it. The New Testament identifies with it. Principalities, powers.</w:t>
      </w:r>
    </w:p>
    <w:p>
      <w:r>
        <w:rPr>
          <w:rFonts w:ascii="Calibri" w:hAnsi="Calibri"/>
          <w:b w:val="0"/>
          <w:i w:val="0"/>
          <w:sz w:val="22"/>
        </w:rPr>
        <w:t>Why would Jesus say, "All authority is given unto me in heaven and on earth"? So this language is definitely Old Testament language.</w:t>
      </w:r>
    </w:p>
    <w:p>
      <w:pPr>
        <w:pStyle w:val="Heading2"/>
      </w:pPr>
      <w:r>
        <w:t>The Host of Heaven — Military Terms</w:t>
      </w:r>
    </w:p>
    <w:p>
      <w:pPr>
        <w:ind w:left="720"/>
      </w:pPr>
      <w:r>
        <w:rPr>
          <w:rFonts w:ascii="Calibri" w:hAnsi="Calibri"/>
          <w:b/>
          <w:i w:val="0"/>
          <w:sz w:val="22"/>
        </w:rPr>
        <w:t>Deuteronomy 32:17</w:t>
      </w:r>
    </w:p>
    <w:p>
      <w:pPr>
        <w:ind w:left="720"/>
      </w:pPr>
      <w:r>
        <w:rPr>
          <w:rFonts w:ascii="Calibri" w:hAnsi="Calibri"/>
          <w:b w:val="0"/>
          <w:i w:val="0"/>
          <w:sz w:val="22"/>
        </w:rPr>
        <w:t xml:space="preserve">"They sacrificed unto devils" — actually, it is better rendered "entities." </w:t>
      </w:r>
      <w:r>
        <w:rPr>
          <w:rFonts w:ascii="Calibri" w:hAnsi="Calibri"/>
          <w:b w:val="0"/>
          <w:i/>
          <w:sz w:val="22"/>
        </w:rPr>
        <w:t>Shedim</w:t>
      </w:r>
      <w:r>
        <w:rPr>
          <w:rFonts w:ascii="Calibri" w:hAnsi="Calibri"/>
          <w:b w:val="0"/>
          <w:i w:val="0"/>
          <w:sz w:val="22"/>
        </w:rPr>
        <w:t xml:space="preserve"> — S-H-E-D-I-M. The word </w:t>
      </w:r>
      <w:r>
        <w:rPr>
          <w:rFonts w:ascii="Calibri" w:hAnsi="Calibri"/>
          <w:b w:val="0"/>
          <w:i/>
          <w:sz w:val="22"/>
        </w:rPr>
        <w:t>shedim</w:t>
      </w:r>
      <w:r>
        <w:rPr>
          <w:rFonts w:ascii="Calibri" w:hAnsi="Calibri"/>
          <w:b w:val="0"/>
          <w:i w:val="0"/>
          <w:sz w:val="22"/>
        </w:rPr>
        <w:t xml:space="preserve"> there deals more with a powerful authority in a certain area. Zechariah chapter 4 gives an idea of that.</w:t>
      </w:r>
    </w:p>
    <w:p>
      <w:r>
        <w:rPr>
          <w:rFonts w:ascii="Calibri" w:hAnsi="Calibri"/>
          <w:b w:val="0"/>
          <w:i w:val="0"/>
          <w:sz w:val="22"/>
        </w:rPr>
        <w:t xml:space="preserve">In verse 19: "the host of heaven." Now, the moment you use "host" — </w:t>
      </w:r>
      <w:r>
        <w:rPr>
          <w:rFonts w:ascii="Calibri" w:hAnsi="Calibri"/>
          <w:b w:val="0"/>
          <w:i/>
          <w:sz w:val="22"/>
        </w:rPr>
        <w:t>tseba</w:t>
      </w:r>
      <w:r>
        <w:rPr>
          <w:rFonts w:ascii="Calibri" w:hAnsi="Calibri"/>
          <w:b w:val="0"/>
          <w:i w:val="0"/>
          <w:sz w:val="22"/>
        </w:rPr>
        <w:t>, T-S-E-B-A — that's military terms. It has ranking. It has location. Military terms — ranking, locations.</w:t>
      </w:r>
    </w:p>
    <w:p>
      <w:r>
        <w:rPr>
          <w:rFonts w:ascii="Calibri" w:hAnsi="Calibri"/>
          <w:b w:val="0"/>
          <w:i w:val="0"/>
          <w:sz w:val="22"/>
        </w:rPr>
        <w:t xml:space="preserve">So when the New Testament — Colossians 1:16 — talks about thrones, right? Thrones and authorities. The word </w:t>
      </w:r>
      <w:r>
        <w:rPr>
          <w:rFonts w:ascii="Calibri" w:hAnsi="Calibri"/>
          <w:b w:val="0"/>
          <w:i/>
          <w:sz w:val="22"/>
        </w:rPr>
        <w:t>kuriotes</w:t>
      </w:r>
      <w:r>
        <w:rPr>
          <w:rFonts w:ascii="Calibri" w:hAnsi="Calibri"/>
          <w:b w:val="0"/>
          <w:i w:val="0"/>
          <w:sz w:val="22"/>
        </w:rPr>
        <w:t xml:space="preserve">, K-U-R-I-O-T-E-S, is someone who rules a place. Thrones — rules a place. That's "host of heaven" language. Hosts of the supernatural world — rules a place. Thrones, dominions. </w:t>
      </w:r>
      <w:r>
        <w:rPr>
          <w:rFonts w:ascii="Calibri" w:hAnsi="Calibri"/>
          <w:b w:val="0"/>
          <w:i/>
          <w:sz w:val="22"/>
        </w:rPr>
        <w:t>Exousia</w:t>
      </w:r>
      <w:r>
        <w:rPr>
          <w:rFonts w:ascii="Calibri" w:hAnsi="Calibri"/>
          <w:b w:val="0"/>
          <w:i w:val="0"/>
          <w:sz w:val="22"/>
        </w:rPr>
        <w:t xml:space="preserve"> is the use of power or authority from office — an official. An official.</w:t>
      </w:r>
    </w:p>
    <w:p>
      <w:pPr>
        <w:ind w:left="720"/>
      </w:pPr>
      <w:r>
        <w:rPr>
          <w:rFonts w:ascii="Calibri" w:hAnsi="Calibri"/>
          <w:b/>
          <w:i w:val="0"/>
          <w:sz w:val="22"/>
        </w:rPr>
        <w:t>1 Corinthians 15:24</w:t>
      </w:r>
    </w:p>
    <w:p>
      <w:pPr>
        <w:ind w:left="720"/>
      </w:pPr>
      <w:r>
        <w:rPr>
          <w:rFonts w:ascii="Calibri" w:hAnsi="Calibri"/>
          <w:b w:val="0"/>
          <w:i w:val="0"/>
          <w:sz w:val="22"/>
        </w:rPr>
        <w:t>"Then cometh the end, when he shall have delivered up the kingdom to God, even the Father; when he shall have put down all rule and all authority and power."</w:t>
      </w:r>
    </w:p>
    <w:p>
      <w:r>
        <w:rPr>
          <w:rFonts w:ascii="Calibri" w:hAnsi="Calibri"/>
          <w:b w:val="0"/>
          <w:i w:val="0"/>
          <w:sz w:val="22"/>
        </w:rPr>
        <w:t>Rule, authority, and power. It brings them in subjection. "He must reign, till he hath put all enemies under his feet." Everything under Him — rule, authority, and power.</w:t>
      </w:r>
    </w:p>
    <w:p>
      <w:pPr>
        <w:ind w:left="720"/>
      </w:pPr>
      <w:r>
        <w:rPr>
          <w:rFonts w:ascii="Calibri" w:hAnsi="Calibri"/>
          <w:b/>
          <w:i w:val="0"/>
          <w:sz w:val="22"/>
        </w:rPr>
        <w:t>Ephesians 1:21</w:t>
      </w:r>
    </w:p>
    <w:p>
      <w:pPr>
        <w:ind w:left="720"/>
      </w:pPr>
      <w:r>
        <w:rPr>
          <w:rFonts w:ascii="Calibri" w:hAnsi="Calibri"/>
          <w:b w:val="0"/>
          <w:i w:val="0"/>
          <w:sz w:val="22"/>
        </w:rPr>
        <w:t>"Far above all principality, and power, and might, and dominion."</w:t>
      </w:r>
    </w:p>
    <w:p>
      <w:r>
        <w:rPr>
          <w:rFonts w:ascii="Calibri" w:hAnsi="Calibri"/>
          <w:b w:val="0"/>
          <w:i w:val="0"/>
          <w:sz w:val="22"/>
        </w:rPr>
        <w:t>This is about the death of Jesus again. So how would you identify the death of Jesus without talking about this? These are supernatural things.</w:t>
      </w:r>
    </w:p>
    <w:p>
      <w:pPr>
        <w:ind w:left="720"/>
      </w:pPr>
      <w:r>
        <w:rPr>
          <w:rFonts w:ascii="Calibri" w:hAnsi="Calibri"/>
          <w:b/>
          <w:i w:val="0"/>
          <w:sz w:val="22"/>
        </w:rPr>
        <w:t>Ephesians 3:10</w:t>
      </w:r>
    </w:p>
    <w:p>
      <w:pPr>
        <w:ind w:left="720"/>
      </w:pPr>
      <w:r>
        <w:rPr>
          <w:rFonts w:ascii="Calibri" w:hAnsi="Calibri"/>
          <w:b w:val="0"/>
          <w:i w:val="0"/>
          <w:sz w:val="22"/>
        </w:rPr>
        <w:t>"To the intent that now unto the principalities and powers in heavenly places might be known by the church the manifold wisdom of God."</w:t>
      </w:r>
    </w:p>
    <w:p>
      <w:pPr>
        <w:ind w:left="720"/>
      </w:pPr>
      <w:r>
        <w:rPr>
          <w:rFonts w:ascii="Calibri" w:hAnsi="Calibri"/>
          <w:b/>
          <w:i w:val="0"/>
          <w:sz w:val="22"/>
        </w:rPr>
        <w:t>Ephesians 6:12</w:t>
      </w:r>
    </w:p>
    <w:p>
      <w:pPr>
        <w:ind w:left="720"/>
      </w:pPr>
      <w:r>
        <w:rPr>
          <w:rFonts w:ascii="Calibri" w:hAnsi="Calibri"/>
          <w:b w:val="0"/>
          <w:i w:val="0"/>
          <w:sz w:val="22"/>
        </w:rPr>
        <w:t>"For we wrestle not against flesh and blood, but against principalities, against powers, against the rulers of the darkness of this world, against spiritual wickedness in high places."</w:t>
      </w:r>
    </w:p>
    <w:p>
      <w:r>
        <w:rPr>
          <w:rFonts w:ascii="Calibri" w:hAnsi="Calibri"/>
          <w:b w:val="0"/>
          <w:i/>
          <w:sz w:val="22"/>
        </w:rPr>
        <w:t>You know, when I was younger, I saw — a group of them together. Hagin explained this in — what's his book again? — "The Triumphant Church." But there was a series he'd done, "The Believer's Authority," that these are groupings. So they are not the same — principalities and powers are not the same as rulers of the darkness of this world.</w:t>
      </w:r>
    </w:p>
    <w:p>
      <w:r>
        <w:rPr>
          <w:rFonts w:ascii="Calibri" w:hAnsi="Calibri"/>
          <w:b w:val="0"/>
          <w:i w:val="0"/>
          <w:sz w:val="22"/>
        </w:rPr>
        <w:t>It means, therefore, that the worldview of a New Testament author retains the worldview of the Old Testament author. What has changed, guys, is not the worldview. No, no. What has changed is our worldview. And you know, the fact that you deny something does not mean it's not existing. In fact, the more you are denying it, the more authority it has, because you are denying reality.</w:t>
      </w:r>
    </w:p>
    <w:p>
      <w:r>
        <w:rPr>
          <w:rFonts w:ascii="Calibri" w:hAnsi="Calibri"/>
          <w:b w:val="0"/>
          <w:i w:val="0"/>
          <w:sz w:val="22"/>
        </w:rPr>
        <w:t>And you know, whenever people say they know the Word — the moment they see anything that looks like a manifestation, they say, "This is not —" And you have this strange thinking: anything that looks weird cannot be God.</w:t>
      </w:r>
    </w:p>
    <w:p>
      <w:r>
        <w:rPr>
          <w:rFonts w:ascii="Calibri" w:hAnsi="Calibri"/>
          <w:b w:val="0"/>
          <w:i/>
          <w:sz w:val="22"/>
        </w:rPr>
        <w:t>And — no, no, no — one guy like that. We had the discussion in 2007. The guy is a Reformed theologian. Why do we seem to engage this once more? I'll tell you why. I met a guy on the plane one day. I was going from one place to another — it was not in Nigeria. So he saw me — I was reviewing one of our recent books. I think it's one of the "These Are God" series. So he saw it. Now, the guy — the way the guy was — he had tattoos around him, he was sagging his jeans, and he was looking very funny. So he now said to me, "Do you know about this?" I said, "Yeah." He said —</w:t>
      </w:r>
    </w:p>
    <w:p>
      <w:r>
        <w:rPr>
          <w:rFonts w:ascii="Calibri" w:hAnsi="Calibri"/>
          <w:b w:val="0"/>
          <w:i/>
          <w:sz w:val="22"/>
        </w:rPr>
        <w:t>— maybe the wrath of God or something. So I now explained to him about the Old and New Testament and all of that. So, you know, he was curious. Now, later I found out that he had even been to Bible schools. He was a pastor, you know — left the ministry and all that. I found out after the conversation.</w:t>
      </w:r>
    </w:p>
    <w:p>
      <w:r>
        <w:rPr>
          <w:rFonts w:ascii="Calibri" w:hAnsi="Calibri"/>
          <w:b w:val="0"/>
          <w:i/>
          <w:sz w:val="22"/>
        </w:rPr>
        <w:t>So he now said, "These kind of things you are doing — unfortunately, it's those who are — we call them Calvinists and Reformed. They are the ones that do this kind of studies. Unfortunately, charismatics don't give a bother." I said, "It's not true. I am charismatic. Extremely. No, extremely — fully charismatic. And I've given my entire life to this." "Oh, yeah. But if we can have more people have such light, you know, it will help." You know, the guy was backsliding — that was smack in the middle of leaving the ministry, from what I could see. But his major concern was: "There's not much studies."</w:t>
      </w:r>
    </w:p>
    <w:p>
      <w:r>
        <w:rPr>
          <w:rFonts w:ascii="Calibri" w:hAnsi="Calibri"/>
          <w:b w:val="0"/>
          <w:i w:val="0"/>
          <w:sz w:val="22"/>
        </w:rPr>
        <w:t>So because people have not endeavoured to study, they now have an anti-supernatural stance. "It can't be God."</w:t>
      </w:r>
    </w:p>
    <w:p>
      <w:r>
        <w:rPr>
          <w:rFonts w:ascii="Calibri" w:hAnsi="Calibri"/>
          <w:b w:val="0"/>
          <w:i/>
          <w:sz w:val="22"/>
        </w:rPr>
        <w:t>One even told me — he said, "The Holy Ghost cannot be in charge of something —" He was talking about rejoicing. He said, "When you are losing your mind —" I said, "Look at me. Do I look like someone that lost his mind before?" "So I'm talking about you." "No, don't patronize me. I'm the one talking." I said, "My lifestyle is in rejoicing." I said, "You laugh every day. Has anybody accused you of losing your mind? So it's in church that mind is lost?" "No, just this weird thing — people are rolling on the floor." I said, "Is it your body?"</w:t>
      </w:r>
    </w:p>
    <w:p>
      <w:r>
        <w:rPr>
          <w:rFonts w:ascii="Calibri" w:hAnsi="Calibri"/>
          <w:b w:val="0"/>
          <w:i/>
          <w:sz w:val="22"/>
        </w:rPr>
        <w:t>You're very crazy. So there was one person like that — just put it on and said, "The power of God is not when you are rolling on the floor in prayer." He said it is — it is. You are wrongly taught. I just went on the person's wall. I said, "I rolled on the floor last week," you know. And those kind of things are so stupid.</w:t>
      </w:r>
    </w:p>
    <w:p>
      <w:r>
        <w:rPr>
          <w:rFonts w:ascii="Calibri" w:hAnsi="Calibri"/>
          <w:b w:val="0"/>
          <w:i/>
          <w:sz w:val="22"/>
        </w:rPr>
        <w:t>I had to correct somebody when he was trying to say something. He said the power of God is in the Word — it's not in a man falling down. I said, "Come, if you keep talking like that, you and the power of God say bye to yourselves." You can correct an excess, but you see, I usually frown at those who correct an excess or something they've never experienced. You don't even know what you are saying is excessive. How do you know something is excessive that you have not even practised?</w:t>
      </w:r>
    </w:p>
    <w:p>
      <w:r>
        <w:rPr>
          <w:rFonts w:ascii="Calibri" w:hAnsi="Calibri"/>
          <w:b w:val="0"/>
          <w:i/>
          <w:sz w:val="22"/>
        </w:rPr>
        <w:t>"I want to —" I mean, a guy went on and was now explaining tongues. I asked him a question, "Do you speak with tongues?" He said, "No." I said, "Bye." He said, "The tongues that people are speaking today — it's not the original one." I said, "Have you heard the original one before?" He said, "No." "The original one is not — this is all this gibberish you're just saying." I said, "Agreed. The original one you are talking about — have you heard it before?" He said, "No." Who can help? Is there nobody?</w:t>
      </w:r>
    </w:p>
    <w:p>
      <w:r>
        <w:rPr>
          <w:rFonts w:ascii="Calibri" w:hAnsi="Calibri"/>
          <w:b w:val="0"/>
          <w:i/>
          <w:sz w:val="22"/>
        </w:rPr>
        <w:t>So you're just funny all the time. "Explain to me that healing is just a feeling — that God has stopped healing the sick." I said, "You're talking to somebody who has been healed." I said, "Go and tell someone who's never been healed — they will believe you. Me, I've been healed. You don't think I know what happened?" You know — very stupid.</w:t>
      </w:r>
    </w:p>
    <w:p>
      <w:r>
        <w:rPr>
          <w:rFonts w:ascii="Calibri" w:hAnsi="Calibri"/>
          <w:b w:val="0"/>
          <w:i w:val="0"/>
          <w:sz w:val="22"/>
        </w:rPr>
        <w:t>But the point is this, you know — it's important that we do not fall into that trap. Now people are talking about excess, and I really don't think it's an excuse. Excess can lead you to disobedience. The truth is, the New Testament author retains that world. It's still the New Testament world. Now the question is: is it our worldview?</w:t>
      </w:r>
    </w:p>
    <w:p>
      <w:pPr>
        <w:pStyle w:val="Heading2"/>
      </w:pPr>
      <w:r>
        <w:t>Colossians 2:10 and Deuteronomy 32 — Nations and Supernatural Beings</w:t>
      </w:r>
    </w:p>
    <w:p>
      <w:pPr>
        <w:ind w:left="720"/>
      </w:pPr>
      <w:r>
        <w:rPr>
          <w:rFonts w:ascii="Calibri" w:hAnsi="Calibri"/>
          <w:b/>
          <w:i w:val="0"/>
          <w:sz w:val="22"/>
        </w:rPr>
        <w:t>Colossians 2:10</w:t>
      </w:r>
    </w:p>
    <w:p>
      <w:pPr>
        <w:ind w:left="720"/>
      </w:pPr>
      <w:r>
        <w:rPr>
          <w:rFonts w:ascii="Calibri" w:hAnsi="Calibri"/>
          <w:b w:val="0"/>
          <w:i w:val="0"/>
          <w:sz w:val="22"/>
        </w:rPr>
        <w:t>"And ye are complete in him, which is the head of all principality and power."</w:t>
      </w:r>
    </w:p>
    <w:p>
      <w:r>
        <w:rPr>
          <w:rFonts w:ascii="Calibri" w:hAnsi="Calibri"/>
          <w:b w:val="0"/>
          <w:i w:val="0"/>
          <w:sz w:val="22"/>
        </w:rPr>
        <w:t>The head of all principality and power. The same phrase. So where is this coming from?</w:t>
      </w:r>
    </w:p>
    <w:p>
      <w:pPr>
        <w:ind w:left="720"/>
      </w:pPr>
      <w:r>
        <w:rPr>
          <w:rFonts w:ascii="Calibri" w:hAnsi="Calibri"/>
          <w:b/>
          <w:i w:val="0"/>
          <w:sz w:val="22"/>
        </w:rPr>
        <w:t>Deuteronomy 32:8–9</w:t>
      </w:r>
    </w:p>
    <w:p>
      <w:pPr>
        <w:ind w:left="720"/>
      </w:pPr>
      <w:r>
        <w:rPr>
          <w:rFonts w:ascii="Calibri" w:hAnsi="Calibri"/>
          <w:b w:val="0"/>
          <w:i w:val="0"/>
          <w:sz w:val="22"/>
        </w:rPr>
        <w:t>"When the Most High divided to the nations their inheritance, when he separated the sons of Adam, he set the bounds of the people according to the number of the children of Israel. For the Lord's portion is his people; Jacob is the lot of his inheritance."</w:t>
      </w:r>
    </w:p>
    <w:p>
      <w:r>
        <w:rPr>
          <w:rFonts w:ascii="Calibri" w:hAnsi="Calibri"/>
          <w:b w:val="0"/>
          <w:i w:val="0"/>
          <w:sz w:val="22"/>
        </w:rPr>
        <w:t>So we said there was a time that the nations — which has to do with territories — were given over to supernatural beings. Does the New Testament identify with it? Yes, it does, by using "principalities." Principalities is cosmic, is geographical. Powers, thrones — so the New Testament identifies with an unseen hand in the nations. The New Testament identifies with such.</w:t>
      </w:r>
    </w:p>
    <w:p>
      <w:r>
        <w:rPr>
          <w:rFonts w:ascii="Calibri" w:hAnsi="Calibri"/>
          <w:b w:val="0"/>
          <w:i w:val="0"/>
          <w:sz w:val="22"/>
        </w:rPr>
        <w:t>So when I go to preach now — I'm not asking you to say, "I rebuke you, who is the principality here?" When I go to preach the gospel, I must know. Paul says, "We wrestle not against flesh and blood." That's why I'm of the firm opinion that the seat of local power is in this structure. This is where it is — that the nations of the world were divided to principality and power. That's why it says they were created by Him and for Him. The New Testament author retains that worldview. Do we retain that worldview today? If we don't, that means our worldview is not biblical. If our worldview is not supernatural, it is not biblical. Now, we could fall into the error of being superstitious, right? But our worldview must be biblical.</w:t>
      </w:r>
    </w:p>
    <w:p>
      <w:pPr>
        <w:pStyle w:val="Heading2"/>
      </w:pPr>
      <w:r>
        <w:t>The Exceeding Greatness of His Power — Ephesians 1</w:t>
      </w:r>
    </w:p>
    <w:p>
      <w:r>
        <w:rPr>
          <w:rFonts w:ascii="Calibri" w:hAnsi="Calibri"/>
          <w:b w:val="0"/>
          <w:i w:val="0"/>
          <w:sz w:val="22"/>
        </w:rPr>
        <w:t>So we have principalities, power. Look at how Paul describes the death of Jesus. Let's go back to Ephesians 1 — in the resurrection of Jesus. Now notice what is all this:</w:t>
      </w:r>
    </w:p>
    <w:p>
      <w:pPr>
        <w:ind w:left="720"/>
      </w:pPr>
      <w:r>
        <w:rPr>
          <w:rFonts w:ascii="Calibri" w:hAnsi="Calibri"/>
          <w:b/>
          <w:i w:val="0"/>
          <w:sz w:val="22"/>
        </w:rPr>
        <w:t>Ephesians 1:19–21</w:t>
      </w:r>
    </w:p>
    <w:p>
      <w:pPr>
        <w:ind w:left="720"/>
      </w:pPr>
      <w:r>
        <w:rPr>
          <w:rFonts w:ascii="Calibri" w:hAnsi="Calibri"/>
          <w:b w:val="0"/>
          <w:i w:val="0"/>
          <w:sz w:val="22"/>
        </w:rPr>
        <w:t>"The exceeding greatness of his power to us-ward who believe, according to the working of his mighty power, which he wrought in Christ, when he raised him from the dead, and set him at his own right hand in the heavenly places, far above all principality, and power, and might, and dominion, and every name that is named, not only in this world, but also in that which is to come."</w:t>
      </w:r>
    </w:p>
    <w:p>
      <w:r>
        <w:rPr>
          <w:rFonts w:ascii="Calibri" w:hAnsi="Calibri"/>
          <w:b w:val="0"/>
          <w:i w:val="0"/>
          <w:sz w:val="22"/>
        </w:rPr>
        <w:t>Now, all the words in verse 19 are comparative — "exceeding greatness." Why would you use such superlative language? That means you are making a comparison. He's not talking about the exceeding greatness of His power in comparison to Herod and Pilate. No, no, no. It tells you the exceeding greatness — comparison in verse 20 — "raised him from the dead, set him at his own right hand in the heavenlies." That means the powers we are referring to are heavenly in nature.</w:t>
      </w:r>
    </w:p>
    <w:p>
      <w:r>
        <w:rPr>
          <w:rFonts w:ascii="Calibri" w:hAnsi="Calibri"/>
          <w:b w:val="0"/>
          <w:i w:val="0"/>
          <w:sz w:val="22"/>
        </w:rPr>
        <w:t>Then he says in verse 21, "far above" — because it's heavenly — "principality and power, might, dominion, every name that is named, not only in this world, but in that which is to come." Now, we know that is what God is building — the end of the world. "He hath put all things under his feet, and gave him to be head over all things to the church, which is his body, the fullness of him that filleth all in all."</w:t>
      </w:r>
    </w:p>
    <w:p>
      <w:r>
        <w:rPr>
          <w:rFonts w:ascii="Calibri" w:hAnsi="Calibri"/>
          <w:b w:val="0"/>
          <w:i w:val="0"/>
          <w:sz w:val="22"/>
        </w:rPr>
        <w:t>So if you teach redemption — the work of Christ — and you don't identify this, it's incomplete. Something happened in the three days, and it was in the heavenlies. Something happened that was in the heavenlies. I'm going to show you on Friday that in the incarnation — for the host of heaven to show up and you saw light, the stars — something also happened in the heavenlies. And whatever happened in the heavenlies, the host of darkness were not aware. So which means that, just like we said, there are heights in the supernatural world — you must know it.</w:t>
      </w:r>
    </w:p>
    <w:p>
      <w:r>
        <w:rPr>
          <w:rFonts w:ascii="Calibri" w:hAnsi="Calibri"/>
          <w:b w:val="0"/>
          <w:i w:val="0"/>
          <w:sz w:val="22"/>
        </w:rPr>
        <w:t>And we said, if everything is supernatural, why are we not even applying the basic natural skills? Then you are becoming superstitious. I'd rather be superstitious than be an idiot and not know that this world is largely supernatural.</w:t>
      </w:r>
    </w:p>
    <w:p>
      <w:pPr>
        <w:pStyle w:val="Heading2"/>
      </w:pPr>
      <w:r>
        <w:t>Demons — A Transliteration, Not a Direct Translation</w:t>
      </w:r>
    </w:p>
    <w:p>
      <w:r>
        <w:rPr>
          <w:rFonts w:ascii="Calibri" w:hAnsi="Calibri"/>
          <w:b w:val="0"/>
          <w:i w:val="0"/>
          <w:sz w:val="22"/>
        </w:rPr>
        <w:t>We also have the word "demons." Now, "demons" is a bit of a problem, because I mentioned this earlier in the series — it's not a direct translation. It's a transliteration, which means you will need to go through different stages. It is not a direct translation from the Old Testament. The word "demons" usually is within what is usually called the Second Temple period — just before Jesus came, where new terminologies came. But we'll talk about that later. So it's not a translation but a transliteration.</w:t>
      </w:r>
    </w:p>
    <w:p>
      <w:r>
        <w:rPr>
          <w:rFonts w:ascii="Calibri" w:hAnsi="Calibri"/>
          <w:b w:val="0"/>
          <w:i w:val="0"/>
          <w:sz w:val="22"/>
        </w:rPr>
        <w:t xml:space="preserve">You have demon words like </w:t>
      </w:r>
      <w:r>
        <w:rPr>
          <w:rFonts w:ascii="Calibri" w:hAnsi="Calibri"/>
          <w:b w:val="0"/>
          <w:i/>
          <w:sz w:val="22"/>
        </w:rPr>
        <w:t>daimon</w:t>
      </w:r>
      <w:r>
        <w:rPr>
          <w:rFonts w:ascii="Calibri" w:hAnsi="Calibri"/>
          <w:b w:val="0"/>
          <w:i w:val="0"/>
          <w:sz w:val="22"/>
        </w:rPr>
        <w:t xml:space="preserve">, D-A-I-M-O-N, or </w:t>
      </w:r>
      <w:r>
        <w:rPr>
          <w:rFonts w:ascii="Calibri" w:hAnsi="Calibri"/>
          <w:b w:val="0"/>
          <w:i/>
          <w:sz w:val="22"/>
        </w:rPr>
        <w:t>daimonion</w:t>
      </w:r>
      <w:r>
        <w:rPr>
          <w:rFonts w:ascii="Calibri" w:hAnsi="Calibri"/>
          <w:b w:val="0"/>
          <w:i w:val="0"/>
          <w:sz w:val="22"/>
        </w:rPr>
        <w:t xml:space="preserve">, D-A-I-M-O-N-I-O-N. Now again, a </w:t>
      </w:r>
      <w:r>
        <w:rPr>
          <w:rFonts w:ascii="Calibri" w:hAnsi="Calibri"/>
          <w:b w:val="0"/>
          <w:i/>
          <w:sz w:val="22"/>
        </w:rPr>
        <w:t>daimon</w:t>
      </w:r>
      <w:r>
        <w:rPr>
          <w:rFonts w:ascii="Calibri" w:hAnsi="Calibri"/>
          <w:b w:val="0"/>
          <w:i w:val="0"/>
          <w:sz w:val="22"/>
        </w:rPr>
        <w:t xml:space="preserve"> is a divine being. It can be good and evil, interestingly, but the New Testament uses it majorly for evil spiritual entities. Now, it's a pre-modern times explanation of foreign gods — supernatural beings that are foreign to Israel.</w:t>
      </w:r>
    </w:p>
    <w:p>
      <w:pPr>
        <w:ind w:left="720"/>
      </w:pPr>
      <w:r>
        <w:rPr>
          <w:rFonts w:ascii="Calibri" w:hAnsi="Calibri"/>
          <w:b/>
          <w:i w:val="0"/>
          <w:sz w:val="22"/>
        </w:rPr>
        <w:t>Isaiah 65:11</w:t>
      </w:r>
      <w:r>
        <w:rPr>
          <w:rFonts w:ascii="Calibri" w:hAnsi="Calibri"/>
          <w:b w:val="0"/>
          <w:i w:val="0"/>
          <w:sz w:val="22"/>
        </w:rPr>
        <w:t xml:space="preserve"> *(Septuagint)*</w:t>
      </w:r>
    </w:p>
    <w:p>
      <w:pPr>
        <w:ind w:left="720"/>
      </w:pPr>
      <w:r>
        <w:rPr>
          <w:rFonts w:ascii="Calibri" w:hAnsi="Calibri"/>
          <w:b w:val="0"/>
          <w:i w:val="0"/>
          <w:sz w:val="22"/>
        </w:rPr>
        <w:t>"But ye are they that forsake the Lord, that forget my holy mountain — holy mountain is temple — and prepare a table for a demon." So the word "troop" there is "demon."</w:t>
      </w:r>
    </w:p>
    <w:p>
      <w:pPr>
        <w:ind w:left="720"/>
      </w:pPr>
      <w:r>
        <w:rPr>
          <w:rFonts w:ascii="Calibri" w:hAnsi="Calibri"/>
          <w:b/>
          <w:i w:val="0"/>
          <w:sz w:val="22"/>
        </w:rPr>
        <w:t>Psalm 96:5</w:t>
      </w:r>
      <w:r>
        <w:rPr>
          <w:rFonts w:ascii="Calibri" w:hAnsi="Calibri"/>
          <w:b w:val="0"/>
          <w:i w:val="0"/>
          <w:sz w:val="22"/>
        </w:rPr>
        <w:t xml:space="preserve"> *(Septuagint — Psalm 95:5)*</w:t>
      </w:r>
    </w:p>
    <w:p>
      <w:pPr>
        <w:ind w:left="720"/>
      </w:pPr>
      <w:r>
        <w:rPr>
          <w:rFonts w:ascii="Calibri" w:hAnsi="Calibri"/>
          <w:b w:val="0"/>
          <w:i w:val="0"/>
          <w:sz w:val="22"/>
        </w:rPr>
        <w:t>"For all the gods of the nations are demons, but the Lord made the heavens."</w:t>
      </w:r>
    </w:p>
    <w:p>
      <w:pPr>
        <w:ind w:left="720"/>
      </w:pPr>
      <w:r>
        <w:rPr>
          <w:rFonts w:ascii="Calibri" w:hAnsi="Calibri"/>
          <w:b/>
          <w:i w:val="0"/>
          <w:sz w:val="22"/>
        </w:rPr>
        <w:t>Deuteronomy 32:17</w:t>
      </w:r>
    </w:p>
    <w:p>
      <w:pPr>
        <w:ind w:left="720"/>
      </w:pPr>
      <w:r>
        <w:rPr>
          <w:rFonts w:ascii="Calibri" w:hAnsi="Calibri"/>
          <w:b w:val="0"/>
          <w:i w:val="0"/>
          <w:sz w:val="22"/>
        </w:rPr>
        <w:t>"They sacrificed unto devils" — we've been there earlier.</w:t>
      </w:r>
    </w:p>
    <w:p>
      <w:pPr>
        <w:ind w:left="720"/>
      </w:pPr>
      <w:r>
        <w:rPr>
          <w:rFonts w:ascii="Calibri" w:hAnsi="Calibri"/>
          <w:b/>
          <w:i w:val="0"/>
          <w:sz w:val="22"/>
        </w:rPr>
        <w:t>Psalm 106:36</w:t>
      </w:r>
    </w:p>
    <w:p>
      <w:pPr>
        <w:ind w:left="720"/>
      </w:pPr>
      <w:r>
        <w:rPr>
          <w:rFonts w:ascii="Calibri" w:hAnsi="Calibri"/>
          <w:b w:val="0"/>
          <w:i w:val="0"/>
          <w:sz w:val="22"/>
        </w:rPr>
        <w:t>"And they served their idols, which were a snare unto them."</w:t>
      </w:r>
    </w:p>
    <w:p>
      <w:pPr>
        <w:ind w:left="720"/>
      </w:pPr>
      <w:r>
        <w:rPr>
          <w:rFonts w:ascii="Calibri" w:hAnsi="Calibri"/>
          <w:b/>
          <w:i w:val="0"/>
          <w:sz w:val="22"/>
        </w:rPr>
        <w:t>Isaiah 13:21</w:t>
      </w:r>
      <w:r>
        <w:rPr>
          <w:rFonts w:ascii="Calibri" w:hAnsi="Calibri"/>
          <w:b w:val="0"/>
          <w:i w:val="0"/>
          <w:sz w:val="22"/>
        </w:rPr>
        <w:t xml:space="preserve"> *(Septuagint)*</w:t>
      </w:r>
    </w:p>
    <w:p>
      <w:pPr>
        <w:ind w:left="720"/>
      </w:pPr>
      <w:r>
        <w:rPr>
          <w:rFonts w:ascii="Calibri" w:hAnsi="Calibri"/>
          <w:b w:val="0"/>
          <w:i w:val="0"/>
          <w:sz w:val="22"/>
        </w:rPr>
        <w:t>"Wild animals will rest there. The houses will be filled with sound. Sirens will rest there, and divine beings will dance." The word "satyrs" is "divine beings" — also called goat demons.</w:t>
      </w:r>
    </w:p>
    <w:p>
      <w:r>
        <w:rPr>
          <w:rFonts w:ascii="Calibri" w:hAnsi="Calibri"/>
          <w:b w:val="0"/>
          <w:i w:val="0"/>
          <w:sz w:val="22"/>
        </w:rPr>
        <w:t>And so these are what the New Testament will call "unclean spirits." Not because they dirty the place — "unclean spirits" means unholy. Right. They are no longer for God. Right. Rebellious. So "unclean spirit" doesn't mean — so when you get to a place where the gutter is, that's not "unclean spirit." "Unclean spirit" basically just means it's no longer serving God.</w:t>
      </w:r>
    </w:p>
    <w:p>
      <w:pPr>
        <w:pStyle w:val="Heading2"/>
      </w:pPr>
      <w:r>
        <w:t>Angels — *Aggelos* — A Descriptive Term</w:t>
      </w:r>
    </w:p>
    <w:p>
      <w:r>
        <w:rPr>
          <w:rFonts w:ascii="Calibri" w:hAnsi="Calibri"/>
          <w:b w:val="0"/>
          <w:i w:val="0"/>
          <w:sz w:val="22"/>
        </w:rPr>
        <w:t xml:space="preserve">Then let's keep the one for angels. </w:t>
      </w:r>
      <w:r>
        <w:rPr>
          <w:rFonts w:ascii="Calibri" w:hAnsi="Calibri"/>
          <w:b w:val="0"/>
          <w:i/>
          <w:sz w:val="22"/>
        </w:rPr>
        <w:t>Aggelos</w:t>
      </w:r>
      <w:r>
        <w:rPr>
          <w:rFonts w:ascii="Calibri" w:hAnsi="Calibri"/>
          <w:b w:val="0"/>
          <w:i w:val="0"/>
          <w:sz w:val="22"/>
        </w:rPr>
        <w:t xml:space="preserve"> — </w:t>
      </w:r>
      <w:r>
        <w:rPr>
          <w:rFonts w:ascii="Calibri" w:hAnsi="Calibri"/>
          <w:b w:val="0"/>
          <w:i/>
          <w:sz w:val="22"/>
        </w:rPr>
        <w:t>aggelos</w:t>
      </w:r>
      <w:r>
        <w:rPr>
          <w:rFonts w:ascii="Calibri" w:hAnsi="Calibri"/>
          <w:b w:val="0"/>
          <w:i w:val="0"/>
          <w:sz w:val="22"/>
        </w:rPr>
        <w:t xml:space="preserve"> is, like we said, a descriptive term. So when you have "angels" in the New Testament, they are not just one being. Angels are the New Testament explaining — okay, let me show you properly. When you hear "angels" in the New Testament, you can break them down into: principalities, power, might, dominion, and thrones, authorities. That's what "angels" will stand for.</w:t>
      </w:r>
    </w:p>
    <w:p>
      <w:r>
        <w:rPr>
          <w:rFonts w:ascii="Calibri" w:hAnsi="Calibri"/>
          <w:b w:val="0"/>
          <w:i w:val="0"/>
          <w:sz w:val="22"/>
        </w:rPr>
        <w:t>So when Paul says "we shall judge angels" — 1 Corinthians 6:3–4 — he refers to all those categories.</w:t>
      </w:r>
    </w:p>
    <w:p>
      <w:pPr>
        <w:ind w:left="720"/>
      </w:pPr>
      <w:r>
        <w:rPr>
          <w:rFonts w:ascii="Calibri" w:hAnsi="Calibri"/>
          <w:b/>
          <w:i w:val="0"/>
          <w:sz w:val="22"/>
        </w:rPr>
        <w:t>Colossians 1:16</w:t>
      </w:r>
    </w:p>
    <w:p>
      <w:pPr>
        <w:ind w:left="720"/>
      </w:pPr>
      <w:r>
        <w:rPr>
          <w:rFonts w:ascii="Calibri" w:hAnsi="Calibri"/>
          <w:b w:val="0"/>
          <w:i w:val="0"/>
          <w:sz w:val="22"/>
        </w:rPr>
        <w:t>Does the New Testament retain the world of the Old Testament? It does. And its worldview: principalities, powers, thrones, dominions.</w:t>
      </w:r>
    </w:p>
    <w:p>
      <w:pPr>
        <w:pStyle w:val="Heading2"/>
      </w:pPr>
      <w:r>
        <w:t>The Word "Principality" — From the Hebrew *Sar*</w:t>
      </w:r>
    </w:p>
    <w:p>
      <w:r>
        <w:rPr>
          <w:rFonts w:ascii="Calibri" w:hAnsi="Calibri"/>
          <w:b w:val="0"/>
          <w:i w:val="0"/>
          <w:sz w:val="22"/>
        </w:rPr>
        <w:t xml:space="preserve">Now look at the word "principalities." You have the word </w:t>
      </w:r>
      <w:r>
        <w:rPr>
          <w:rFonts w:ascii="Calibri" w:hAnsi="Calibri"/>
          <w:b w:val="0"/>
          <w:i/>
          <w:sz w:val="22"/>
        </w:rPr>
        <w:t>archon</w:t>
      </w:r>
      <w:r>
        <w:rPr>
          <w:rFonts w:ascii="Calibri" w:hAnsi="Calibri"/>
          <w:b w:val="0"/>
          <w:i w:val="0"/>
          <w:sz w:val="22"/>
        </w:rPr>
        <w:t xml:space="preserve">, A-R-C-H-O-N — it is taken from the Hebrew </w:t>
      </w:r>
      <w:r>
        <w:rPr>
          <w:rFonts w:ascii="Calibri" w:hAnsi="Calibri"/>
          <w:b w:val="0"/>
          <w:i/>
          <w:sz w:val="22"/>
        </w:rPr>
        <w:t>sar</w:t>
      </w:r>
      <w:r>
        <w:rPr>
          <w:rFonts w:ascii="Calibri" w:hAnsi="Calibri"/>
          <w:b w:val="0"/>
          <w:i w:val="0"/>
          <w:sz w:val="22"/>
        </w:rPr>
        <w:t>, S-A-R — a prince.</w:t>
      </w:r>
    </w:p>
    <w:p>
      <w:pPr>
        <w:ind w:left="720"/>
      </w:pPr>
      <w:r>
        <w:rPr>
          <w:rFonts w:ascii="Calibri" w:hAnsi="Calibri"/>
          <w:b/>
          <w:i w:val="0"/>
          <w:sz w:val="22"/>
        </w:rPr>
        <w:t>Daniel 10:13</w:t>
      </w:r>
    </w:p>
    <w:p>
      <w:pPr>
        <w:ind w:left="720"/>
      </w:pPr>
      <w:r>
        <w:rPr>
          <w:rFonts w:ascii="Calibri" w:hAnsi="Calibri"/>
          <w:b w:val="0"/>
          <w:i w:val="0"/>
          <w:sz w:val="22"/>
        </w:rPr>
        <w:t>"The prince of the kingdom of Persia." So you can say "principality."</w:t>
      </w:r>
    </w:p>
    <w:p>
      <w:pPr>
        <w:ind w:left="720"/>
      </w:pPr>
      <w:r>
        <w:rPr>
          <w:rFonts w:ascii="Calibri" w:hAnsi="Calibri"/>
          <w:b/>
          <w:i w:val="0"/>
          <w:sz w:val="22"/>
        </w:rPr>
        <w:t>Daniel 10:21</w:t>
      </w:r>
    </w:p>
    <w:p>
      <w:pPr>
        <w:ind w:left="720"/>
      </w:pPr>
      <w:r>
        <w:rPr>
          <w:rFonts w:ascii="Calibri" w:hAnsi="Calibri"/>
          <w:b w:val="0"/>
          <w:i w:val="0"/>
          <w:sz w:val="22"/>
        </w:rPr>
        <w:t>"Michael your prince" — that's: Michael, your principality.</w:t>
      </w:r>
    </w:p>
    <w:p>
      <w:pPr>
        <w:ind w:left="720"/>
      </w:pPr>
      <w:r>
        <w:rPr>
          <w:rFonts w:ascii="Calibri" w:hAnsi="Calibri"/>
          <w:b/>
          <w:i w:val="0"/>
          <w:sz w:val="22"/>
        </w:rPr>
        <w:t>Daniel 12:1</w:t>
      </w:r>
    </w:p>
    <w:p>
      <w:pPr>
        <w:ind w:left="720"/>
      </w:pPr>
      <w:r>
        <w:rPr>
          <w:rFonts w:ascii="Calibri" w:hAnsi="Calibri"/>
          <w:b w:val="0"/>
          <w:i w:val="0"/>
          <w:sz w:val="22"/>
        </w:rPr>
        <w:t>"The great prince."</w:t>
      </w:r>
    </w:p>
    <w:p>
      <w:r>
        <w:rPr>
          <w:rFonts w:ascii="Calibri" w:hAnsi="Calibri"/>
          <w:b w:val="0"/>
          <w:i w:val="0"/>
          <w:sz w:val="22"/>
        </w:rPr>
        <w:t>You see — "great prince." And that's where you have the word "principality."</w:t>
      </w:r>
    </w:p>
    <w:p>
      <w:pPr>
        <w:pStyle w:val="Heading2"/>
      </w:pPr>
      <w:r>
        <w:t>Romans 8:38–39 — Nothing Shall Separate Us</w:t>
      </w:r>
    </w:p>
    <w:p>
      <w:r>
        <w:rPr>
          <w:rFonts w:ascii="Calibri" w:hAnsi="Calibri"/>
          <w:b w:val="0"/>
          <w:i w:val="0"/>
          <w:sz w:val="22"/>
        </w:rPr>
        <w:t>So this is what Paul will have had in mind in Romans 8:38:</w:t>
      </w:r>
    </w:p>
    <w:p>
      <w:pPr>
        <w:ind w:left="720"/>
      </w:pPr>
      <w:r>
        <w:rPr>
          <w:rFonts w:ascii="Calibri" w:hAnsi="Calibri"/>
          <w:b/>
          <w:i w:val="0"/>
          <w:sz w:val="22"/>
        </w:rPr>
        <w:t>Romans 8:38–39</w:t>
      </w:r>
    </w:p>
    <w:p>
      <w:pPr>
        <w:ind w:left="720"/>
      </w:pPr>
      <w:r>
        <w:rPr>
          <w:rFonts w:ascii="Calibri" w:hAnsi="Calibri"/>
          <w:b w:val="0"/>
          <w:i w:val="0"/>
          <w:sz w:val="22"/>
        </w:rPr>
        <w:t>"For I am persuaded, that neither death, nor life, nor angels, nor principalities, nor powers, nor things present, nor things to come, nor height, nor depth, nor any other creature, shall be able to separate us from the love of God, which is in Christ Jesus our Lord."</w:t>
      </w:r>
    </w:p>
    <w:p>
      <w:r>
        <w:rPr>
          <w:rFonts w:ascii="Calibri" w:hAnsi="Calibri"/>
          <w:b w:val="0"/>
          <w:i w:val="0"/>
          <w:sz w:val="22"/>
        </w:rPr>
        <w:t>Again, the question is: does the New Testament author retain the worldview of the Old Testament author? Yes. So he's saying to us here that our redemption and our righteousness has a contending force of principalities and power — the princes of the Old Testament.</w:t>
      </w:r>
    </w:p>
    <w:p>
      <w:r>
        <w:rPr>
          <w:rFonts w:ascii="Calibri" w:hAnsi="Calibri"/>
          <w:b w:val="0"/>
          <w:i w:val="0"/>
          <w:sz w:val="22"/>
        </w:rPr>
        <w:t>We've been to 1 Corinthians 15:24 already. Ephesians 1:21, Ephesians 6:12, Ephesians 3:10, Colossians 1:16, Colossians 2:10.</w:t>
      </w:r>
    </w:p>
    <w:p>
      <w:pPr>
        <w:ind w:left="720"/>
      </w:pPr>
      <w:r>
        <w:rPr>
          <w:rFonts w:ascii="Calibri" w:hAnsi="Calibri"/>
          <w:b/>
          <w:i w:val="0"/>
          <w:sz w:val="22"/>
        </w:rPr>
        <w:t>Colossians 2:15</w:t>
      </w:r>
    </w:p>
    <w:p>
      <w:pPr>
        <w:ind w:left="720"/>
      </w:pPr>
      <w:r>
        <w:rPr>
          <w:rFonts w:ascii="Calibri" w:hAnsi="Calibri"/>
          <w:b w:val="0"/>
          <w:i w:val="0"/>
          <w:sz w:val="22"/>
        </w:rPr>
        <w:t>"And having spoiled principalities and powers, he made a show of them openly, triumphing over them in it."</w:t>
      </w:r>
    </w:p>
    <w:p>
      <w:r>
        <w:rPr>
          <w:rFonts w:ascii="Calibri" w:hAnsi="Calibri"/>
          <w:b w:val="0"/>
          <w:i w:val="0"/>
          <w:sz w:val="22"/>
        </w:rPr>
        <w:t>Now, "principality" is a prince over a territory, right? Over a territory. "All" — which means that in all the world, Jesus, in His death and resurrection, dealt with all locations at once. All locations. That's why the Gospel is for all those locations.</w:t>
      </w:r>
    </w:p>
    <w:p>
      <w:pPr>
        <w:pStyle w:val="Heading2"/>
      </w:pPr>
      <w:r>
        <w:t>1 Corinthians 2 — The Princes of This World</w:t>
      </w:r>
    </w:p>
    <w:p>
      <w:pPr>
        <w:ind w:left="720"/>
      </w:pPr>
      <w:r>
        <w:rPr>
          <w:rFonts w:ascii="Calibri" w:hAnsi="Calibri"/>
          <w:b/>
          <w:i w:val="0"/>
          <w:sz w:val="22"/>
        </w:rPr>
        <w:t>1 Corinthians 2:6, 8</w:t>
      </w:r>
    </w:p>
    <w:p>
      <w:pPr>
        <w:ind w:left="720"/>
      </w:pPr>
      <w:r>
        <w:rPr>
          <w:rFonts w:ascii="Calibri" w:hAnsi="Calibri"/>
          <w:b w:val="0"/>
          <w:i w:val="0"/>
          <w:sz w:val="22"/>
        </w:rPr>
        <w:t>"Howbeit we speak wisdom among them that are perfect: yet not the wisdom of this world, nor of the princes of this world, that come to nought. Which none of the princes of this world knew: for had they known it, they would not have crucified the Lord of glory."</w:t>
      </w:r>
    </w:p>
    <w:p>
      <w:r>
        <w:rPr>
          <w:rFonts w:ascii="Calibri" w:hAnsi="Calibri"/>
          <w:b w:val="0"/>
          <w:i w:val="0"/>
          <w:sz w:val="22"/>
        </w:rPr>
        <w:t>Earthly rulers or supernatural? We'll see why they are combined later.</w:t>
      </w:r>
    </w:p>
    <w:p>
      <w:pPr>
        <w:pStyle w:val="Heading2"/>
      </w:pPr>
      <w:r>
        <w:t>Acts 4 — The Disciples See the Supernatural Behind the Natural</w:t>
      </w:r>
    </w:p>
    <w:p>
      <w:r>
        <w:rPr>
          <w:rFonts w:ascii="Calibri" w:hAnsi="Calibri"/>
          <w:b w:val="0"/>
          <w:i w:val="0"/>
          <w:sz w:val="22"/>
        </w:rPr>
        <w:t>Let me show you something so that we will see the intersection too. Acts 4 — when Peter and John were threatened by the elders. Acts 4:1 — the captain of the temple, the Sadducees. Acts 4:6 — Annas the high priest, and Caiaphas, John, and Alexander, and as many as were of the kindred of the high priest. So these are supposed to be religious authorities.</w:t>
      </w:r>
    </w:p>
    <w:p>
      <w:r>
        <w:rPr>
          <w:rFonts w:ascii="Calibri" w:hAnsi="Calibri"/>
          <w:b w:val="0"/>
          <w:i w:val="0"/>
          <w:sz w:val="22"/>
        </w:rPr>
        <w:t>So they threatened them not to preach in the name of Jesus. Verse 21: "So when they had further threatened them, they let them go, finding nothing how they might punish them, because of the people. For all men glorified God for that which was done."</w:t>
      </w:r>
    </w:p>
    <w:p>
      <w:r>
        <w:rPr>
          <w:rFonts w:ascii="Calibri" w:hAnsi="Calibri"/>
          <w:b w:val="0"/>
          <w:i w:val="0"/>
          <w:sz w:val="22"/>
        </w:rPr>
        <w:t>Now, when they reported what the chief priests had said, in verse 23, look at the text:</w:t>
      </w:r>
    </w:p>
    <w:p>
      <w:pPr>
        <w:ind w:left="720"/>
      </w:pPr>
      <w:r>
        <w:rPr>
          <w:rFonts w:ascii="Calibri" w:hAnsi="Calibri"/>
          <w:b/>
          <w:i w:val="0"/>
          <w:sz w:val="22"/>
        </w:rPr>
        <w:t>Acts 4:24–27</w:t>
      </w:r>
    </w:p>
    <w:p>
      <w:pPr>
        <w:ind w:left="720"/>
      </w:pPr>
      <w:r>
        <w:rPr>
          <w:rFonts w:ascii="Calibri" w:hAnsi="Calibri"/>
          <w:b w:val="0"/>
          <w:i w:val="0"/>
          <w:sz w:val="22"/>
        </w:rPr>
        <w:t>"Lord, thou art God" — now, if you are familiar with the Old Testament, "O Lord our God" — that's direct Old Testament. Now, is that comparative? Huh? Oh, come on. When you say "O Lord our God," that's Yahweh among the lords, right? We've done that study already — "which hast made heaven, and earth" — that's Old Testament language — "and the sea, and all that in them is."</w:t>
      </w:r>
    </w:p>
    <w:p>
      <w:r>
        <w:rPr>
          <w:rFonts w:ascii="Calibri" w:hAnsi="Calibri"/>
          <w:b w:val="0"/>
          <w:i w:val="0"/>
          <w:sz w:val="22"/>
        </w:rPr>
        <w:t>And you think they're talking about a geographical sea? No. And "all that is in it" — is this natural language or a supernatural world? Very well.</w:t>
      </w:r>
    </w:p>
    <w:p>
      <w:r>
        <w:rPr>
          <w:rFonts w:ascii="Calibri" w:hAnsi="Calibri"/>
          <w:b w:val="0"/>
          <w:i w:val="0"/>
          <w:sz w:val="22"/>
        </w:rPr>
        <w:t>It now says: "Who by the mouth of thy servant David hast said" — that means they saw it directly from the Psalms — "Why did the heathen rage, and the people imagine vain things?" That's Psalm 2. These are Jews, talking to God. And "the people imagine a vain thing" — that means they had understood that the nations, even outside God's covenant nation, need not be understood merely as natural.</w:t>
      </w:r>
    </w:p>
    <w:p>
      <w:r>
        <w:rPr>
          <w:rFonts w:ascii="Calibri" w:hAnsi="Calibri"/>
          <w:b w:val="0"/>
          <w:i w:val="0"/>
          <w:sz w:val="22"/>
        </w:rPr>
        <w:t xml:space="preserve">So they call those guys </w:t>
      </w:r>
      <w:r>
        <w:rPr>
          <w:rFonts w:ascii="Calibri" w:hAnsi="Calibri"/>
          <w:b w:val="0"/>
          <w:i/>
          <w:sz w:val="22"/>
        </w:rPr>
        <w:t>ethnē</w:t>
      </w:r>
      <w:r>
        <w:rPr>
          <w:rFonts w:ascii="Calibri" w:hAnsi="Calibri"/>
          <w:b w:val="0"/>
          <w:i w:val="0"/>
          <w:sz w:val="22"/>
        </w:rPr>
        <w:t xml:space="preserve"> — and they do. That's Old Testament language: "The kings of the earth stood up, and the rulers were gathered together against the Lord, and against his Christ."</w:t>
      </w:r>
    </w:p>
    <w:p>
      <w:r>
        <w:rPr>
          <w:rFonts w:ascii="Calibri" w:hAnsi="Calibri"/>
          <w:b w:val="0"/>
          <w:i w:val="0"/>
          <w:sz w:val="22"/>
        </w:rPr>
        <w:t>So which means they saw beyond the natural. So Paul says, "We wrestle not against flesh and blood." The moment they get into bitterness, frustration — and you say, "I'm just frustrated, I'm just —" something.</w:t>
      </w:r>
    </w:p>
    <w:p>
      <w:r>
        <w:rPr>
          <w:rFonts w:ascii="Calibri" w:hAnsi="Calibri"/>
          <w:b w:val="0"/>
          <w:i/>
          <w:sz w:val="22"/>
        </w:rPr>
        <w:t>T.L. Osborn said — when he went to India, he said he and his wife Daisy, they just couldn't — they came back to America. They were so distraught. They felt God didn't call them, you know, and really — that's supernatural. You just think, "Maybe," and you are just — you just find also distractions. You are just upset. You just — you are just — and you just think it's natural. No, it's not just "upset." You know, you fight with yourself. Leaders say, "I don't know, must we go? I don't —" You think you are — he said he just saw William Branham, and he just saw the miraculous, and said, "We can do this too." That was all he needed. So he went back, armed himself with the Word of God, and went back — because that frustration is supernatural.</w:t>
      </w:r>
    </w:p>
    <w:p>
      <w:r>
        <w:rPr>
          <w:rFonts w:ascii="Calibri" w:hAnsi="Calibri"/>
          <w:b w:val="0"/>
          <w:i w:val="0"/>
          <w:sz w:val="22"/>
        </w:rPr>
        <w:t>You live with joy, and then you're frustrated, and you're just like, "I don't have time again." You were so eager. Peter and John said, "No — this is the rulers of the darkness of this world." Because they threatened them — "If we see you —" This is supernatural.</w:t>
      </w:r>
    </w:p>
    <w:p>
      <w:r>
        <w:rPr>
          <w:rFonts w:ascii="Calibri" w:hAnsi="Calibri"/>
          <w:b w:val="0"/>
          <w:i/>
          <w:sz w:val="22"/>
        </w:rPr>
        <w:t>So he just called the uncle. "I was just preaching." The uncle is a deputy governor — another principality. So the uncle said, "No, nobody can stop you. It's a country. You have your rights." Nobody can — just called the general. So by the time you are done with that one, then one day you just go for one meeting, and you just say, "That's your church — must you meet?" They went by the way of the flesh.</w:t>
      </w:r>
    </w:p>
    <w:p>
      <w:r>
        <w:rPr>
          <w:rFonts w:ascii="Calibri" w:hAnsi="Calibri"/>
          <w:b w:val="0"/>
          <w:i w:val="0"/>
          <w:sz w:val="22"/>
        </w:rPr>
        <w:t>That's why I said modernity, as good as it is, has robbed us of a lot. Many of us don't think — our worldview is not supernatural at all. At all.</w:t>
      </w:r>
    </w:p>
    <w:p>
      <w:r>
        <w:rPr>
          <w:rFonts w:ascii="Calibri" w:hAnsi="Calibri"/>
          <w:b w:val="0"/>
          <w:i/>
          <w:sz w:val="22"/>
        </w:rPr>
        <w:t>That's why a Christian will marry a non-Christian, and he will be explaining why. In the Old Testament it's called idol worship. "No, what's idol worship? I love somebody — idol worship? No, no, I don't believe in that. That's being superstitious." "Yeah, I understand it's not a born-again — he's not born-again or she's not born-again." "It's also not true. There is also — the man — he and she. I know she's not, but I just think that somebody who fears God — and after all, it's better than many Christians." I think you have not been attacked. If you go to Numbers 24 and 25, you don't want to do like that. Go and read it. I won't tell you. Go, go and read it. Whatever you see there, believe it. I won't tell you.</w:t>
      </w:r>
    </w:p>
    <w:p>
      <w:r>
        <w:rPr>
          <w:rFonts w:ascii="Calibri" w:hAnsi="Calibri"/>
          <w:b w:val="0"/>
          <w:i/>
          <w:sz w:val="22"/>
        </w:rPr>
        <w:t>"What are you talking about?" "No." Somebody called me on the phone and he tried to explain and explain. I said, "Look, I know that God has a plan, but can't God just do something?" I said, "Do what?"</w:t>
      </w:r>
    </w:p>
    <w:p>
      <w:r>
        <w:rPr>
          <w:rFonts w:ascii="Calibri" w:hAnsi="Calibri"/>
          <w:b w:val="0"/>
          <w:i w:val="0"/>
          <w:sz w:val="22"/>
        </w:rPr>
        <w:t>So they saw it in a supernatural way. Your worldview can't change. If your worldview is not what we are reading, then there's trouble. It's a supernatural world. We wrestle not against flesh and blood.</w:t>
      </w:r>
    </w:p>
    <w:p>
      <w:r>
        <w:rPr>
          <w:rFonts w:ascii="Calibri" w:hAnsi="Calibri"/>
          <w:b w:val="0"/>
          <w:i/>
          <w:sz w:val="22"/>
        </w:rPr>
        <w:t>So don't think that frustration is just because of traffic. There's traffic. "How am I feeling this sad? It's just traffic. Lagos traffic." Particularly the one from — where you are in — the Third Mainland. Traffic. There's no way out. You just stay. You know, I used to get out of the car and just walk. I probably just move in — "I don't walk. You don't get it." Just upset. Then one disciple just calls you: "Sir, I was trying to reach you. I have a question." "But I just left — what kind of person are you, asking me again? I mean — the one I taught you back then — it's 10 o'clock!" We wrestle not against flesh and blood — principalities and powers.</w:t>
      </w:r>
    </w:p>
    <w:p>
      <w:r>
        <w:rPr>
          <w:rFonts w:ascii="Calibri" w:hAnsi="Calibri"/>
          <w:b w:val="0"/>
          <w:i w:val="0"/>
          <w:sz w:val="22"/>
        </w:rPr>
        <w:t>Sorry. So we have such. There's no denial of such things.</w:t>
      </w:r>
    </w:p>
    <w:p>
      <w:pPr>
        <w:pStyle w:val="Heading2"/>
      </w:pPr>
      <w:r>
        <w:t>Mark 5 — The Son of the Most High</w:t>
      </w:r>
    </w:p>
    <w:p>
      <w:pPr>
        <w:ind w:left="720"/>
      </w:pPr>
      <w:r>
        <w:rPr>
          <w:rFonts w:ascii="Calibri" w:hAnsi="Calibri"/>
          <w:b/>
          <w:i w:val="0"/>
          <w:sz w:val="22"/>
        </w:rPr>
        <w:t>Mark 5:7</w:t>
      </w:r>
    </w:p>
    <w:p>
      <w:pPr>
        <w:ind w:left="720"/>
      </w:pPr>
      <w:r>
        <w:rPr>
          <w:rFonts w:ascii="Calibri" w:hAnsi="Calibri"/>
          <w:b w:val="0"/>
          <w:i w:val="0"/>
          <w:sz w:val="22"/>
        </w:rPr>
        <w:t>"What have I to do with thee, Jesus, thou Son of the most high God?"</w:t>
      </w:r>
    </w:p>
    <w:p>
      <w:r>
        <w:rPr>
          <w:rFonts w:ascii="Calibri" w:hAnsi="Calibri"/>
          <w:b w:val="0"/>
          <w:i w:val="0"/>
          <w:sz w:val="22"/>
        </w:rPr>
        <w:t xml:space="preserve">Notice again — this was in an area. Now, when you say "Most High," Most High is Old Testament, right? "Most High" is relative. When you use "Most High," it's territorial. Deuteronomy 32:8. "I adjure thee by God." He has the word "legion." Look at it: "Send us not out of the country." It's territorial — "out of the country." Same thing — "Torment me not." "Son of the Most High" — </w:t>
      </w:r>
      <w:r>
        <w:rPr>
          <w:rFonts w:ascii="Calibri" w:hAnsi="Calibri"/>
          <w:b w:val="0"/>
          <w:i/>
          <w:sz w:val="22"/>
        </w:rPr>
        <w:t>Elyon</w:t>
      </w:r>
      <w:r>
        <w:rPr>
          <w:rFonts w:ascii="Calibri" w:hAnsi="Calibri"/>
          <w:b w:val="0"/>
          <w:i w:val="0"/>
          <w:sz w:val="22"/>
        </w:rPr>
        <w:t xml:space="preserve"> is used for Yahweh amongst the gods. So these definitely are the Old Testament references to the </w:t>
      </w:r>
      <w:r>
        <w:rPr>
          <w:rFonts w:ascii="Calibri" w:hAnsi="Calibri"/>
          <w:b w:val="0"/>
          <w:i/>
          <w:sz w:val="22"/>
        </w:rPr>
        <w:t>Elohim</w:t>
      </w:r>
      <w:r>
        <w:rPr>
          <w:rFonts w:ascii="Calibri" w:hAnsi="Calibri"/>
          <w:b w:val="0"/>
          <w:i w:val="0"/>
          <w:sz w:val="22"/>
        </w:rPr>
        <w:t>.</w:t>
      </w:r>
    </w:p>
    <w:p>
      <w:r>
        <w:rPr>
          <w:rFonts w:ascii="Calibri" w:hAnsi="Calibri"/>
          <w:b w:val="0"/>
          <w:i w:val="0"/>
          <w:sz w:val="22"/>
        </w:rPr>
        <w:t>So the New Testament author identified with the world as supernatural. The New Testament author identifies with the world as supernatural. Our idea of it can't change — except, like I mentioned, if our worldview is altered.</w:t>
      </w:r>
    </w:p>
    <w:p>
      <w:pPr>
        <w:pStyle w:val="Heading2"/>
      </w:pPr>
      <w:r>
        <w:t>Galatians 4 — The Elements of the World</w:t>
      </w:r>
    </w:p>
    <w:p>
      <w:r>
        <w:rPr>
          <w:rFonts w:ascii="Calibri" w:hAnsi="Calibri"/>
          <w:b w:val="0"/>
          <w:i w:val="0"/>
          <w:sz w:val="22"/>
        </w:rPr>
        <w:t>Let's see the last one. Galatians 4 — even when it comes to doctrine, beliefs — I'm saying stuff like religions.</w:t>
      </w:r>
    </w:p>
    <w:p>
      <w:pPr>
        <w:ind w:left="720"/>
      </w:pPr>
      <w:r>
        <w:rPr>
          <w:rFonts w:ascii="Calibri" w:hAnsi="Calibri"/>
          <w:b/>
          <w:i w:val="0"/>
          <w:sz w:val="22"/>
        </w:rPr>
        <w:t>Galatians 4:3</w:t>
      </w:r>
    </w:p>
    <w:p>
      <w:pPr>
        <w:ind w:left="720"/>
      </w:pPr>
      <w:r>
        <w:rPr>
          <w:rFonts w:ascii="Calibri" w:hAnsi="Calibri"/>
          <w:b w:val="0"/>
          <w:i w:val="0"/>
          <w:sz w:val="22"/>
        </w:rPr>
        <w:t>"Even so we, when we were children, were in bondage under the elements of the world."</w:t>
      </w:r>
    </w:p>
    <w:p>
      <w:r>
        <w:rPr>
          <w:rFonts w:ascii="Calibri" w:hAnsi="Calibri"/>
          <w:b w:val="0"/>
          <w:i w:val="0"/>
          <w:sz w:val="22"/>
        </w:rPr>
        <w:t xml:space="preserve">What elements? Here it is: </w:t>
      </w:r>
      <w:r>
        <w:rPr>
          <w:rFonts w:ascii="Calibri" w:hAnsi="Calibri"/>
          <w:b w:val="0"/>
          <w:i/>
          <w:sz w:val="22"/>
        </w:rPr>
        <w:t>stoicheia</w:t>
      </w:r>
      <w:r>
        <w:rPr>
          <w:rFonts w:ascii="Calibri" w:hAnsi="Calibri"/>
          <w:b w:val="0"/>
          <w:i w:val="0"/>
          <w:sz w:val="22"/>
        </w:rPr>
        <w:t xml:space="preserve"> — S-T-O-I-C-H-E-I-A. Now, </w:t>
      </w:r>
      <w:r>
        <w:rPr>
          <w:rFonts w:ascii="Calibri" w:hAnsi="Calibri"/>
          <w:b w:val="0"/>
          <w:i/>
          <w:sz w:val="22"/>
        </w:rPr>
        <w:t>stoicheia</w:t>
      </w:r>
      <w:r>
        <w:rPr>
          <w:rFonts w:ascii="Calibri" w:hAnsi="Calibri"/>
          <w:b w:val="0"/>
          <w:i w:val="0"/>
          <w:sz w:val="22"/>
        </w:rPr>
        <w:t xml:space="preserve"> is like an astral deity — spiritual beings, or something like astrology. It's about cosmic deities.</w:t>
      </w:r>
    </w:p>
    <w:p>
      <w:r>
        <w:rPr>
          <w:rFonts w:ascii="Calibri" w:hAnsi="Calibri"/>
          <w:b w:val="0"/>
          <w:i w:val="0"/>
          <w:sz w:val="22"/>
        </w:rPr>
        <w:t xml:space="preserve">Now, why did he say this? Because the context was talking about the Jewish observation of months and days and years, which comes from the Old Testament. And if you go to Romans chapter 4, you notice that Israel was at different points shaped by those deities. So he said we were under those elements — </w:t>
      </w:r>
      <w:r>
        <w:rPr>
          <w:rFonts w:ascii="Calibri" w:hAnsi="Calibri"/>
          <w:b w:val="0"/>
          <w:i/>
          <w:sz w:val="22"/>
        </w:rPr>
        <w:t>stoicheia</w:t>
      </w:r>
      <w:r>
        <w:rPr>
          <w:rFonts w:ascii="Calibri" w:hAnsi="Calibri"/>
          <w:b w:val="0"/>
          <w:i w:val="0"/>
          <w:sz w:val="22"/>
        </w:rPr>
        <w:t>.</w:t>
      </w:r>
    </w:p>
    <w:p>
      <w:pPr>
        <w:ind w:left="720"/>
      </w:pPr>
      <w:r>
        <w:rPr>
          <w:rFonts w:ascii="Calibri" w:hAnsi="Calibri"/>
          <w:b/>
          <w:i w:val="0"/>
          <w:sz w:val="22"/>
        </w:rPr>
        <w:t>Galatians 4:8–10</w:t>
      </w:r>
    </w:p>
    <w:p>
      <w:pPr>
        <w:ind w:left="720"/>
      </w:pPr>
      <w:r>
        <w:rPr>
          <w:rFonts w:ascii="Calibri" w:hAnsi="Calibri"/>
          <w:b w:val="0"/>
          <w:i w:val="0"/>
          <w:sz w:val="22"/>
        </w:rPr>
        <w:t>"Howbeit then, when ye knew not God, ye did service unto them which by nature are no gods. But now, after that ye have known God, or rather are known of God, how turn ye again to the weak and beggarly elements, whereunto ye desire again to be in bondage? Ye observe days, and months, and times, and years."</w:t>
      </w:r>
    </w:p>
    <w:p>
      <w:r>
        <w:rPr>
          <w:rFonts w:ascii="Calibri" w:hAnsi="Calibri"/>
          <w:b w:val="0"/>
          <w:i w:val="0"/>
          <w:sz w:val="22"/>
        </w:rPr>
        <w:t>These months, times, and years — these are astrological beliefs and practices.</w:t>
      </w:r>
    </w:p>
    <w:p>
      <w:r>
        <w:rPr>
          <w:rFonts w:ascii="Calibri" w:hAnsi="Calibri"/>
          <w:b w:val="0"/>
          <w:i/>
          <w:sz w:val="22"/>
        </w:rPr>
        <w:t>Some people just say today, "I'm Capricorn." What about Capricorn? Don't be an idiot. A new creature. Okay, be looking at newspaper and say, "Cancer first." What's Cancer? "Today Cancer will fall in love, you'll lose money." The same people will deny the work of the Holy Ghost, but they'll be looking at Vanguard — "So today I should be careful, I should not laugh too much."</w:t>
      </w:r>
    </w:p>
    <w:p>
      <w:pPr>
        <w:pStyle w:val="Heading2"/>
      </w:pPr>
      <w:r>
        <w:t>Doctrines of the Powers of Darkness</w:t>
      </w:r>
    </w:p>
    <w:p>
      <w:r>
        <w:rPr>
          <w:rFonts w:ascii="Calibri" w:hAnsi="Calibri"/>
          <w:b w:val="0"/>
          <w:i w:val="0"/>
          <w:sz w:val="22"/>
        </w:rPr>
        <w:t xml:space="preserve">So you have </w:t>
      </w:r>
      <w:r>
        <w:rPr>
          <w:rFonts w:ascii="Calibri" w:hAnsi="Calibri"/>
          <w:b w:val="0"/>
          <w:i/>
          <w:sz w:val="22"/>
        </w:rPr>
        <w:t>stoicheia</w:t>
      </w:r>
      <w:r>
        <w:rPr>
          <w:rFonts w:ascii="Calibri" w:hAnsi="Calibri"/>
          <w:b w:val="0"/>
          <w:i w:val="0"/>
          <w:sz w:val="22"/>
        </w:rPr>
        <w:t>. 2 Corinthians 11 — I'll start to close. You have doctrines from the powers of darkness. In verse 3, it talks about subtlety. And in verse 4, "another gospel, another spirit."</w:t>
      </w:r>
    </w:p>
    <w:p>
      <w:pPr>
        <w:ind w:left="720"/>
      </w:pPr>
      <w:r>
        <w:rPr>
          <w:rFonts w:ascii="Calibri" w:hAnsi="Calibri"/>
          <w:b/>
          <w:i w:val="0"/>
          <w:sz w:val="22"/>
        </w:rPr>
        <w:t>2 Corinthians 11:13–15</w:t>
      </w:r>
    </w:p>
    <w:p>
      <w:pPr>
        <w:ind w:left="720"/>
      </w:pPr>
      <w:r>
        <w:rPr>
          <w:rFonts w:ascii="Calibri" w:hAnsi="Calibri"/>
          <w:b w:val="0"/>
          <w:i w:val="0"/>
          <w:sz w:val="22"/>
        </w:rPr>
        <w:t>"For such are false apostles, deceitful workers, transforming themselves into the apostles of Christ. And no marvel; for Satan himself is transformed into an angel of light. Therefore it is no great thing if his ministers also be transformed as the ministers of righteousness; whose end shall be according to their works."</w:t>
      </w:r>
    </w:p>
    <w:p>
      <w:r>
        <w:rPr>
          <w:rFonts w:ascii="Calibri" w:hAnsi="Calibri"/>
          <w:b w:val="0"/>
          <w:i w:val="0"/>
          <w:sz w:val="22"/>
        </w:rPr>
        <w:t>So he identifies doctrines as also spiritual.</w:t>
      </w:r>
    </w:p>
    <w:p>
      <w:pPr>
        <w:ind w:left="720"/>
      </w:pPr>
      <w:r>
        <w:rPr>
          <w:rFonts w:ascii="Calibri" w:hAnsi="Calibri"/>
          <w:b/>
          <w:i w:val="0"/>
          <w:sz w:val="22"/>
        </w:rPr>
        <w:t>1 Timothy 4:1</w:t>
      </w:r>
    </w:p>
    <w:p>
      <w:pPr>
        <w:ind w:left="720"/>
      </w:pPr>
      <w:r>
        <w:rPr>
          <w:rFonts w:ascii="Calibri" w:hAnsi="Calibri"/>
          <w:b w:val="0"/>
          <w:i w:val="0"/>
          <w:sz w:val="22"/>
        </w:rPr>
        <w:t>"Now the Spirit speaketh expressly, that in the latter times some shall depart from the faith, giving heed to seducing spirits, and doctrines of devils."</w:t>
      </w:r>
    </w:p>
    <w:p>
      <w:r>
        <w:rPr>
          <w:rFonts w:ascii="Calibri" w:hAnsi="Calibri"/>
          <w:b w:val="0"/>
          <w:i w:val="0"/>
          <w:sz w:val="22"/>
        </w:rPr>
        <w:t xml:space="preserve">So we must handle Bible teaching in our life. Seducing spirits — </w:t>
      </w:r>
      <w:r>
        <w:rPr>
          <w:rFonts w:ascii="Calibri" w:hAnsi="Calibri"/>
          <w:b w:val="0"/>
          <w:i/>
          <w:sz w:val="22"/>
        </w:rPr>
        <w:t>seducing</w:t>
      </w:r>
      <w:r>
        <w:rPr>
          <w:rFonts w:ascii="Calibri" w:hAnsi="Calibri"/>
          <w:b w:val="0"/>
          <w:i w:val="0"/>
          <w:sz w:val="22"/>
        </w:rPr>
        <w:t xml:space="preserve"> — deceptive, to deceive. And doctrines of demons — </w:t>
      </w:r>
      <w:r>
        <w:rPr>
          <w:rFonts w:ascii="Calibri" w:hAnsi="Calibri"/>
          <w:b w:val="0"/>
          <w:i/>
          <w:sz w:val="22"/>
        </w:rPr>
        <w:t>daimonion</w:t>
      </w:r>
      <w:r>
        <w:rPr>
          <w:rFonts w:ascii="Calibri" w:hAnsi="Calibri"/>
          <w:b w:val="0"/>
          <w:i w:val="0"/>
          <w:sz w:val="22"/>
        </w:rPr>
        <w:t>. So the hold of supernatural beings is not just somebody holding another's neck and twisting it. You know, of course there are weird things that do happen. It also comes into belief systems, philosophies — and that's why we have to be careful of what we read in the media. I, for one, submit that almost non-existent is neutral information. It's almost non-existent. Be careful what you watch and the things that you read.</w:t>
      </w:r>
    </w:p>
    <w:p>
      <w:pPr>
        <w:pStyle w:val="Heading2"/>
      </w:pPr>
      <w:r>
        <w:t>Closing — Our Worldview Cannot Change</w:t>
      </w:r>
    </w:p>
    <w:p>
      <w:r>
        <w:rPr>
          <w:rFonts w:ascii="Calibri" w:hAnsi="Calibri"/>
          <w:b w:val="0"/>
          <w:i w:val="0"/>
          <w:sz w:val="22"/>
        </w:rPr>
        <w:t>So the New Testament author — does he retain the worldview of the Old Testament? Yes, he does. So if we are New Testament believers, as we claim to be, our worldview cannot change.</w:t>
      </w:r>
    </w:p>
    <w:p>
      <w:r>
        <w:rPr>
          <w:rFonts w:ascii="Calibri" w:hAnsi="Calibri"/>
          <w:b w:val="0"/>
          <w:i w:val="0"/>
          <w:sz w:val="22"/>
        </w:rPr>
        <w:t xml:space="preserve">For example, when Jesus spoke about the love of money and He used </w:t>
      </w:r>
      <w:r>
        <w:rPr>
          <w:rFonts w:ascii="Calibri" w:hAnsi="Calibri"/>
          <w:b w:val="0"/>
          <w:i/>
          <w:sz w:val="22"/>
        </w:rPr>
        <w:t>mammonas</w:t>
      </w:r>
      <w:r>
        <w:rPr>
          <w:rFonts w:ascii="Calibri" w:hAnsi="Calibri"/>
          <w:b w:val="0"/>
          <w:i w:val="0"/>
          <w:sz w:val="22"/>
        </w:rPr>
        <w:t xml:space="preserve"> — </w:t>
      </w:r>
      <w:r>
        <w:rPr>
          <w:rFonts w:ascii="Calibri" w:hAnsi="Calibri"/>
          <w:b w:val="0"/>
          <w:i/>
          <w:sz w:val="22"/>
        </w:rPr>
        <w:t>mammonas</w:t>
      </w:r>
      <w:r>
        <w:rPr>
          <w:rFonts w:ascii="Calibri" w:hAnsi="Calibri"/>
          <w:b w:val="0"/>
          <w:i w:val="0"/>
          <w:sz w:val="22"/>
        </w:rPr>
        <w:t xml:space="preserve"> is spiritual. Which means an entire system can be built on the supernatural. It will appear just logical. An entire system can be built in that light.</w:t>
      </w:r>
    </w:p>
    <w:p>
      <w:r>
        <w:rPr>
          <w:rFonts w:ascii="Calibri" w:hAnsi="Calibri"/>
          <w:b w:val="0"/>
          <w:i w:val="0"/>
          <w:sz w:val="22"/>
        </w:rPr>
        <w:t>So we'll continue there on Friday. But the truth is: the worldview has to be retained. The worldview of being a worldly person, where there's little or no information about the spiritual world, is extremely anaemic — spiritually speaking, it lacks blood. Mind my grammar. It's ridiculous. From prayer to worship to even what we eat and drink — it's all a part of our worship of God.</w:t>
      </w:r>
    </w:p>
    <w:p>
      <w:r>
        <w:rPr>
          <w:rFonts w:ascii="Calibri" w:hAnsi="Calibri"/>
          <w:b w:val="0"/>
          <w:i w:val="0"/>
          <w:sz w:val="22"/>
        </w:rPr>
        <w:t>Bless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