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Series 2 Part 1 - Track 21</w:t>
      </w:r>
    </w:p>
    <w:p>
      <w:pPr>
        <w:pStyle w:val="Heading2"/>
      </w:pPr>
      <w:r>
        <w:t>Unpacking the Law of Moses</w:t>
      </w:r>
    </w:p>
    <w:p>
      <w:r>
        <w:t>When Jesus expounded the Scriptures concerning Himself, He categorized them into the Law of Moses, the Prophets, and the Psalms (Luke 24:44). To properly interpret biblical theology, we must carefully unpack the phrase \"the Law of Moses.\" It is not a monolithic body of purely spiritual or eternal truth. It is a highly complex framework that requires context, nuance, and an understanding of the ancient world.</w:t>
      </w:r>
    </w:p>
    <w:p>
      <w:r>
        <w:t>The Epistles operate on this exact hermeneutical principle. When the apostles wrote their letters, the only \"Scriptures\" the early church possessed was the Old Testament. Therefore, the Epistles do not replace the Old Testament; they are the apostolic \"sermon notes\" designed to correctly interpret the Old Testament texts through the lens of Christ. When Paul writes that \"Christ is the end of the law for righteousness to every one that believeth\" (Romans 10:4), he is not destroying the Old Testament; he is fulfilling its deepest prophetic intent through the revelation of the love of God.</w:t>
      </w:r>
    </w:p>
    <w:p>
      <w:pPr>
        <w:pStyle w:val="Heading2"/>
      </w:pPr>
      <w:r>
        <w:t>From Family to Nation: The Exodus Context</w:t>
      </w:r>
    </w:p>
    <w:p>
      <w:r>
        <w:t>To understand the Mosaic Law, we must recognize the radical shift between Genesis and Exodus. The book of Genesis is primarily the story of Abraham—a nomadic family governed by Eastern patriarchal culture. In Abraham's world, practices like tithing (giving a tenth of the spoils of war to Melchizedek) were not divine edicts but established oriental cultural customs for honoring rulers.</w:t>
      </w:r>
    </w:p>
    <w:p>
      <w:r>
        <w:t>By the time of the Exodus, however, this family had multiplied into a massive nation of approximately three million people, emerging from four hundred years of Egyptian slavery. Egypt was a highly structured, advanced society with comprehensive civil, criminal, agricultural, and religious laws. For centuries, the Israelites had been completely acculturated to these Egyptian systems. Consequently, when Moses led them out of Egypt, he was not merely functioning as a spiritual pastor; he was tasked with governing a newly formed nation.</w:t>
      </w:r>
    </w:p>
    <w:p>
      <w:r>
        <w:t>Moses, who was \"learned in all the wisdom of the Egyptians\" (Acts 7:22), had been educated as a prince in the court of Pharaoh. He possessed the unique secular, legal, and administrative training necessary to draft legislation, establish a judiciary, and manage public health and commerce for millions of people in a harsh wilderness.</w:t>
      </w:r>
    </w:p>
    <w:p>
      <w:pPr>
        <w:pStyle w:val="Heading2"/>
      </w:pPr>
      <w:r>
        <w:t>The Worldly Sanctuary and the Schoolmaster</w:t>
      </w:r>
    </w:p>
    <w:p>
      <w:r>
        <w:t>Because Moses was governing a nation in a fallen world, the laws he enacted were a mixture of divine intent and necessary human legislation. While the eternal promise given to Abraham remained the foundation (Genesis 12), the Mosaic Law was \"added because of transgressions\" (Galatians 3:19). It was an imperfect, temporary human system that God permitted to restrain evil and govern a rebellious people. Paul describes this legal system as a temporary \"schoolmaster\" (</w:t>
      </w:r>
      <w:r>
        <w:rPr>
          <w:i/>
        </w:rPr>
        <w:t>paidagogos</w:t>
      </w:r>
      <w:r>
        <w:t>) designed to manage the nation until the arrival of Christ (Galatians 3:24).</w:t>
      </w:r>
    </w:p>
    <w:p>
      <w:r>
        <w:t>Furthermore, the ceremonial worship established by Moses utilized \"worldly sanctuaries\" (Hebrews 9:1). Because the Israelites were steeped in Egyptian idolatry, Moses had to take familiar Eastern religious forms—temples, altars, animal sacrifices, and the observance of special days—and repurpose them. These physical rituals were \"weak and beggarly elements of the world\" (Galatians 4:9), yet Moses strategically employed them as \"shadows\" (</w:t>
      </w:r>
      <w:r>
        <w:rPr>
          <w:i/>
        </w:rPr>
        <w:t>skia</w:t>
      </w:r>
      <w:r>
        <w:t>) and \"patterns\" (</w:t>
      </w:r>
      <w:r>
        <w:rPr>
          <w:i/>
        </w:rPr>
        <w:t>tupos</w:t>
      </w:r>
      <w:r>
        <w:t>) to point the people toward the spiritual reality of Christ.</w:t>
      </w:r>
    </w:p>
    <w:p>
      <w:r>
        <w:t>Even the Sabbath was an application of this principle. The concept of the number \"seven\" representing completion and \"eight\" representing a new beginning was prevalent in Eastern tradition. Moses repurposed this cultural superstition to teach a profound spiritual truth: the seventh day (Sabbath) typifies the finished work of redemption, and the eighth day (the resurrection) represents the dawn of the new creation.</w:t>
      </w:r>
    </w:p>
    <w:p>
      <w:pPr>
        <w:pStyle w:val="ListBullet"/>
      </w:pPr>
      <w:r/>
      <w:r>
        <w:rPr>
          <w:i/>
        </w:rPr>
        <w:t>Galatians 3:24</w:t>
      </w:r>
      <w:r>
        <w:rPr>
          <w:i/>
        </w:rPr>
      </w:r>
    </w:p>
    <w:p>
      <w:r>
        <w:t>[24] Wherefore the law was our schoolmaster to bring us unto Christ, that we might be justified by faith.</w:t>
      </w:r>
    </w:p>
    <w:p>
      <w:pPr>
        <w:pStyle w:val="Heading2"/>
      </w:pPr>
      <w:r>
        <w:t>The True Nature of the Covenant</w:t>
      </w:r>
    </w:p>
    <w:p>
      <w:r>
        <w:t>Ultimately, we must correctly define the biblical concept of a covenant. In modern terminology, a covenant is often viewed as a mutual contract or agreement negotiated between two equal parties. However, the Greek word used in the New Testament (</w:t>
      </w:r>
      <w:r>
        <w:rPr>
          <w:i/>
        </w:rPr>
        <w:t>diatheke</w:t>
      </w:r>
      <w:r>
        <w:t>) functions more like a \"will\" or a \"testament.\"</w:t>
      </w:r>
    </w:p>
    <w:p>
      <w:r>
        <w:t>God is the \"Testator\" of the New Covenant (Hebrews 9:16). The covenant is not a negotiated agreement; it is a unilateral grant—a sovereign commitment made by God to Abraham and fulfilled in Christ. The Old Covenant (the Mosaic system) was a temporary, earthly administration designed to gradually orient a fallen society toward this eternal promise. The New Covenant is God keeping His original promise to restore the Spirit, which is the true glory and image of God in humanity.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