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4</w:t>
        <w:br/>
        <w:t>The Language of Scripture, the Concept of Blessedness, and the Righteousness of God in Action</w:t>
      </w:r>
    </w:p>
    <w:p>
      <w:pPr>
        <w:pStyle w:val="Heading2"/>
      </w:pPr>
      <w:r>
        <w:t>The Bible as a Singular Story with Many Narratives</w:t>
      </w:r>
    </w:p>
    <w:p>
      <w:r>
        <w:t>The Bible is a book of persuasion, which is what it intends to do. It is not a historical textbook; it is not a book of scientific facts — even though it will use scientific facts of its day. The Bible is a book that has a single story told through many narratives. That is vital: a singular story woven around many themes.</w:t>
      </w:r>
    </w:p>
    <w:p>
      <w:r>
        <w:t>When you watch a movie, you have a core plot and various themes. Sometimes scriptwriters ask: what is the plot? What do we intend for this scene to achieve in the overall story? There may be themes of betrayal, enmity, or poverty. There may be actors pretending to be doctors or lawyers — but they are not teaching you medicine or law; those are just narratives within the singular story. Every written document that relies on history or biography functions like that, and the Bible is read in that light. It is a story of faith.</w:t>
      </w:r>
    </w:p>
    <w:p>
      <w:r>
        <w:t>Luke 24:25–27</w:t>
        <w:br/>
        <w:t>[25] Then he said unto them, O fools, and slow of heart to believe all that the prophets have spoken:</w:t>
        <w:br/>
        <w:t>[26] Ought not Christ to have suffered these things, and to enter into his glory?</w:t>
        <w:br/>
        <w:t>[27] And beginning at Moses and all the prophets, he expounded unto them in all the scriptures the things concerning himself.</w:t>
      </w:r>
    </w:p>
    <w:p>
      <w:r>
        <w:t xml:space="preserve">Because the scriptures span thousands of years, the teacher of scripture is a man who must bridge language and cultural barriers. To cross from their world to our world, you must interpret the theology correctly. </w:t>
      </w:r>
      <w:r>
        <w:rPr>
          <w:i/>
        </w:rPr>
        <w:t>I was talking to a colleague recently about translating from one language to another. He explained that sometimes in the receiving language, there is no corroborating word for a concept in the initial language. How do you bridge the gap? You must find what explains the concept in the new world. This is why the role of a Bible teacher is so critical. God's word is not mere history; it is theology.</w:t>
      </w:r>
      <w:r/>
    </w:p>
    <w:p>
      <w:pPr>
        <w:pStyle w:val="Heading2"/>
      </w:pPr>
      <w:r>
        <w:t>Language and Translation: Agape and Phileo in John 21</w:t>
      </w:r>
    </w:p>
    <w:p>
      <w:r>
        <w:t>The use of translating terms is critical to Bible teaching. Consider the conversation between Jesus and Peter in John 21, which shows how deeply language nuances shape theological understanding.</w:t>
      </w:r>
    </w:p>
    <w:p>
      <w:r>
        <w:t>John 21:15–17</w:t>
        <w:br/>
        <w:t>[15] So when they had dined, Jesus saith to Simon Peter, Simon, son of Jonas, lovest thou me more than these? He saith unto him, Yea, Lord; thou knowest that I love thee. He saith unto him, Feed my lambs.</w:t>
        <w:br/>
        <w:t>[16] He saith to him again the second time, Simon, son of Jonas, lovest thou me? He saith unto him, Yea, Lord; thou knowest that I love thee. He saith unto him, Feed my sheep.</w:t>
        <w:br/>
        <w:t>[17] He saith unto him the third time, Simon, son of Jonas, lovest thou me? Peter was grieved because he said unto him the third time, Lovest thou me? And he said unto him, Lord, thou knowest all things; thou knowest that I love thee. Jesus saith unto him, Feed my sheep.</w:t>
      </w:r>
    </w:p>
    <w:p>
      <w:r>
        <w:t xml:space="preserve">In the Greek text, when Jesus first asks "lovest thou me?", he uses the word </w:t>
      </w:r>
      <w:r>
        <w:rPr>
          <w:i/>
        </w:rPr>
        <w:t>agape</w:t>
      </w:r>
      <w:r>
        <w:t xml:space="preserve">, which has to do with high esteem and preference. Peter answers using the word </w:t>
      </w:r>
      <w:r>
        <w:rPr>
          <w:i/>
        </w:rPr>
        <w:t>phileo</w:t>
      </w:r>
      <w:r>
        <w:t xml:space="preserve">, which means "I am your good friend" or "I am fond of you." In Peter's day, there was a flurry of Greek and Aramaic usage — just as we might mix local dialects and English in a conversation today. Peter responds with </w:t>
      </w:r>
      <w:r>
        <w:rPr>
          <w:i/>
        </w:rPr>
        <w:t>phileo</w:t>
      </w:r>
      <w:r>
        <w:t>, which was closer to the everyday Aramaic sense of friendship.</w:t>
      </w:r>
    </w:p>
    <w:p>
      <w:r>
        <w:t xml:space="preserve">Then Jesus asks a second time using </w:t>
      </w:r>
      <w:r>
        <w:rPr>
          <w:i/>
        </w:rPr>
        <w:t>agape</w:t>
      </w:r>
      <w:r>
        <w:t xml:space="preserve">. Peter again responds with </w:t>
      </w:r>
      <w:r>
        <w:rPr>
          <w:i/>
        </w:rPr>
        <w:t>phileo</w:t>
      </w:r>
      <w:r>
        <w:t xml:space="preserve">. But the third time, Jesus steps down and uses Peter's word: </w:t>
      </w:r>
      <w:r>
        <w:rPr>
          <w:i/>
        </w:rPr>
        <w:t>phileo</w:t>
      </w:r>
      <w:r>
        <w:t>. Jesus asks: "Are you really my friend? Are you really fond of me?" That is why Peter was grieved the third time — because Jesus questioned the very level of friendship Peter had claimed.</w:t>
      </w:r>
    </w:p>
    <w:p>
      <w:r>
        <w:t xml:space="preserve">The context of this conversation is also twofold regarding the instruction given. The first time, Jesus says "Feed my lambs," using the Greek word </w:t>
      </w:r>
      <w:r>
        <w:rPr>
          <w:i/>
        </w:rPr>
        <w:t>bosko</w:t>
      </w:r>
      <w:r>
        <w:t xml:space="preserve">, which simply means to give food to eat. The second time, he says "Feed my sheep," using the word </w:t>
      </w:r>
      <w:r>
        <w:rPr>
          <w:i/>
        </w:rPr>
        <w:t>poimaino</w:t>
      </w:r>
      <w:r>
        <w:t>, which carries a greater weight. It means to oversee, rule, and govern like a shepherd. Jesus is drawing directly from Ezekiel 34, speaking of the shepherd of the flock of Israel. Every time you are in the New Testament, you are reading the Old Testament. The use of words, their origins, and their translations are vital to drawing out the true theology of the text.</w:t>
      </w:r>
    </w:p>
    <w:p>
      <w:pPr>
        <w:pStyle w:val="Heading2"/>
      </w:pPr>
      <w:r>
        <w:t>The Last Days and the Logos</w:t>
      </w:r>
    </w:p>
    <w:p>
      <w:r>
        <w:t xml:space="preserve">Luke 24:44 says that all things must be fulfilled. That makes the Old Testament predictive in nature, or eschatological. The narratives of the Old Testament are pointing toward a future event. Healing becomes a narrative of a future event; deliverances point to a final conclusion. The people who were kept alive eventually died, but the Word of God — the </w:t>
      </w:r>
      <w:r>
        <w:rPr>
          <w:i/>
        </w:rPr>
        <w:t>Logos</w:t>
      </w:r>
      <w:r>
        <w:t xml:space="preserve"> — abides forever.</w:t>
      </w:r>
    </w:p>
    <w:p>
      <w:r>
        <w:t xml:space="preserve">The word of God is over the narratives. The </w:t>
      </w:r>
      <w:r>
        <w:rPr>
          <w:i/>
        </w:rPr>
        <w:t>Logos</w:t>
      </w:r>
      <w:r>
        <w:t xml:space="preserve"> stands between the beginning and the end. What connects the historical narrative and its future fulfillment is the </w:t>
      </w:r>
      <w:r>
        <w:rPr>
          <w:i/>
        </w:rPr>
        <w:t>Logos</w:t>
      </w:r>
      <w:r>
        <w:t xml:space="preserve">. The </w:t>
      </w:r>
      <w:r>
        <w:rPr>
          <w:i/>
        </w:rPr>
        <w:t>Logos</w:t>
      </w:r>
      <w:r>
        <w:t xml:space="preserve"> is where we find the Christ.</w:t>
      </w:r>
    </w:p>
    <w:p>
      <w:r>
        <w:t>Romans 16:25–26</w:t>
        <w:br/>
        <w:t>[25] Now to him that is of power to stablish you according to my gospel, and the preaching of Jesus Christ, according to the revelation of the mystery, which was kept secret since the world began,</w:t>
        <w:br/>
        <w:t>[26] But now is made manifest, and by the scriptures of the prophets, according to the commandment of the everlasting God, made known to all nations for the obedience of faith.</w:t>
      </w:r>
    </w:p>
    <w:p>
      <w:r>
        <w:t>Paul says the mystery was kept secret (</w:t>
      </w:r>
      <w:r>
        <w:rPr>
          <w:i/>
        </w:rPr>
        <w:t>sigao</w:t>
      </w:r>
      <w:r>
        <w:t xml:space="preserve">) — silent — since the world began. The entire Old Testament, from Genesis to Malachi, contains this mystery. First Corinthians 15:3 says "Christ died for our sins according to the scriptures." Paul does not quote a specific text; he quotes the entire theology of the Old Testament. There is a single theology. And though our world today is different from the world of AD 30 or 2000 BC, the theology remains the same. The job of the Bible teacher is to find the </w:t>
      </w:r>
      <w:r>
        <w:rPr>
          <w:i/>
        </w:rPr>
        <w:t>Logos</w:t>
      </w:r>
      <w:r>
        <w:t xml:space="preserve"> and interpret it for today's world.</w:t>
      </w:r>
    </w:p>
    <w:p>
      <w:pPr>
        <w:pStyle w:val="Heading2"/>
      </w:pPr>
      <w:r>
        <w:t>The Gospel of God and the Concept of Righteousness</w:t>
      </w:r>
    </w:p>
    <w:p>
      <w:r>
        <w:t>In Romans 1:1, Paul declares he is separated unto the gospel of God.</w:t>
      </w:r>
    </w:p>
    <w:p>
      <w:r>
        <w:t>Romans 1:1–4</w:t>
        <w:br/>
        <w:t>[1] Paul, a servant of Jesus Christ, called to be an apostle, separated unto the gospel of God,</w:t>
        <w:br/>
        <w:t>[2] (Which he had promised afore by his prophets in the holy scriptures,)</w:t>
        <w:br/>
        <w:t>[3] Concerning his Son Jesus Christ our Lord, which was made of the seed of David according to the flesh;</w:t>
        <w:br/>
        <w:t>[4] And declared to be the Son of God with power, according to the spirit of holiness, by the resurrection from the dead.</w:t>
      </w:r>
    </w:p>
    <w:p>
      <w:r>
        <w:t xml:space="preserve">The gospel is God's good news. In their world, an </w:t>
      </w:r>
      <w:r>
        <w:rPr>
          <w:i/>
        </w:rPr>
        <w:t>euangelion</w:t>
      </w:r>
      <w:r>
        <w:t xml:space="preserve"> (gospel) was the announcement of a victory, an edict that covered a nation, or a great exploit. Paul is announcing that God has accomplished a great exploit. He promised it beforehand — </w:t>
      </w:r>
      <w:r>
        <w:rPr>
          <w:i/>
        </w:rPr>
        <w:t>proepangellomai</w:t>
      </w:r>
      <w:r>
        <w:t xml:space="preserve"> — meaning the gospel was announced in the scriptures by the prophets.</w:t>
      </w:r>
    </w:p>
    <w:p>
      <w:r>
        <w:t>Romans 1:16–17</w:t>
        <w:br/>
        <w:t>[16] For I am not ashamed of the gospel of Christ: for it is the power of God unto salvation to every one that believeth; to the Jew first, and also to the Greek.</w:t>
        <w:br/>
        <w:t>[17] For therein is the righteousness of God revealed from faith to faith: as it is written, The just shall live by faith.</w:t>
      </w:r>
    </w:p>
    <w:p>
      <w:r>
        <w:t>When Paul says he is not ashamed of the gospel, he is saying he is not ashamed of the message of the Old Testament. It is the power of God unto salvation (</w:t>
      </w:r>
      <w:r>
        <w:rPr>
          <w:i/>
        </w:rPr>
        <w:t>soteria</w:t>
      </w:r>
      <w:r>
        <w:t xml:space="preserve">). Then he throws in the big word: </w:t>
      </w:r>
      <w:r>
        <w:rPr>
          <w:i/>
        </w:rPr>
        <w:t>dikaiosune</w:t>
      </w:r>
      <w:r>
        <w:t xml:space="preserve"> — righteousness.</w:t>
      </w:r>
    </w:p>
    <w:p>
      <w:r>
        <w:t xml:space="preserve">To understand </w:t>
      </w:r>
      <w:r>
        <w:rPr>
          <w:i/>
        </w:rPr>
        <w:t>dikaiosune</w:t>
      </w:r>
      <w:r>
        <w:t xml:space="preserve">, we must look at its Hebrew equivalent, </w:t>
      </w:r>
      <w:r>
        <w:rPr>
          <w:i/>
        </w:rPr>
        <w:t>tsedaqah</w:t>
      </w:r>
      <w:r>
        <w:t xml:space="preserve">. The word </w:t>
      </w:r>
      <w:r>
        <w:rPr>
          <w:i/>
        </w:rPr>
        <w:t>tsedaqah</w:t>
      </w:r>
      <w:r>
        <w:t xml:space="preserve"> means merit, rights, or being in the right. The righteousness of God, therefore, is God in the right. It is God proving his faithfulness. Paul is writing a thesis, a case brief, to substantiate that God is righteous to justify every nation, and that the Jew and Gentile are in the right when they are together in Christ.</w:t>
      </w:r>
    </w:p>
    <w:p>
      <w:pPr>
        <w:pStyle w:val="Heading2"/>
      </w:pPr>
      <w:r>
        <w:t>The Genesis of Righteousness: The Adam-Abraham Contrast</w:t>
      </w:r>
    </w:p>
    <w:p>
      <w:r>
        <w:t xml:space="preserve">The first time </w:t>
      </w:r>
      <w:r>
        <w:rPr>
          <w:i/>
        </w:rPr>
        <w:t>tsedaqah</w:t>
      </w:r>
      <w:r>
        <w:t xml:space="preserve"> is linked directly to a man's faith is in Genesis 15:6: "And he believed in the Lord; and he counted it to him for righteousness."</w:t>
      </w:r>
    </w:p>
    <w:p>
      <w:r>
        <w:t xml:space="preserve">The word "counted" is </w:t>
      </w:r>
      <w:r>
        <w:rPr>
          <w:i/>
        </w:rPr>
        <w:t>chashab</w:t>
      </w:r>
      <w:r>
        <w:t xml:space="preserve"> in Hebrew, </w:t>
      </w:r>
      <w:r>
        <w:rPr>
          <w:i/>
        </w:rPr>
        <w:t>logizomai</w:t>
      </w:r>
      <w:r>
        <w:t xml:space="preserve"> in Greek. It means to think of, to have an opinion of, or to take account of. By using </w:t>
      </w:r>
      <w:r>
        <w:rPr>
          <w:i/>
        </w:rPr>
        <w:t>chashab</w:t>
      </w:r>
      <w:r>
        <w:t>, Moses is setting up a legal and relational framework involving multiple parties and contrasting scenarios. If a judge holds the opinion that you are in the right, there must be a contrast — someone or something else that is in the wrong.</w:t>
      </w:r>
    </w:p>
    <w:p>
      <w:r>
        <w:t>In the theology of the Old Testament, you will always find Adam and Abraham as the two contrasting figures. Paul says sin entered into the world and reigned (Romans 5:12), showing that Adam's disobedience is the figure of what went wrong. But Abraham believed God, and his faith is the figure of what is put in the right.</w:t>
      </w:r>
    </w:p>
    <w:p>
      <w:r>
        <w:t xml:space="preserve">So the subject of </w:t>
      </w:r>
      <w:r>
        <w:rPr>
          <w:i/>
        </w:rPr>
        <w:t>dikaiosune</w:t>
      </w:r>
      <w:r>
        <w:t xml:space="preserve"> is the theme of the whole Bible. We must find who is in the right, and who is in the wrong. We must find the judge who decides what is right. At every instance in the thirty-nine books of the Old Testament, you must find the righteousness of God putting things in the right place.</w:t>
      </w:r>
    </w:p>
    <w:p>
      <w:pPr>
        <w:pStyle w:val="Heading2"/>
      </w:pPr>
      <w:r>
        <w:t>The Concept of Blessedness: Reversing the Curse</w:t>
      </w:r>
    </w:p>
    <w:p>
      <w:r>
        <w:t>To understand God putting things right, we must examine the word "blessed" (</w:t>
      </w:r>
      <w:r>
        <w:rPr>
          <w:i/>
        </w:rPr>
        <w:t>barak</w:t>
      </w:r>
      <w:r>
        <w:t>). The first time it appears in relation to humanity is in Genesis 1:28: "And God blessed them, and God said unto them, Be fruitful, and multiply, and replenish the earth, and subdue it."</w:t>
      </w:r>
    </w:p>
    <w:p>
      <w:r>
        <w:t>But in Genesis 3:14–17, after the disobedience, we see the exact opposite: the curse. To be cursed is to be exiled, to be without. To be blessed (</w:t>
      </w:r>
      <w:r>
        <w:rPr>
          <w:i/>
        </w:rPr>
        <w:t>barak</w:t>
      </w:r>
      <w:r>
        <w:t xml:space="preserve">) means to go toward, to welcome, to accord honor, to congratulate. It is the reversal of the curse. The word </w:t>
      </w:r>
      <w:r>
        <w:rPr>
          <w:i/>
        </w:rPr>
        <w:t>blessed</w:t>
      </w:r>
      <w:r>
        <w:t xml:space="preserve"> is a connotation of </w:t>
      </w:r>
      <w:r>
        <w:rPr>
          <w:i/>
        </w:rPr>
        <w:t>tsedaqah</w:t>
      </w:r>
      <w:r>
        <w:t>.</w:t>
      </w:r>
    </w:p>
    <w:p>
      <w:r>
        <w:t>When you trace the word "blessed" through Genesis regarding humanity, you find nine major cases. And notably, it does not refer to material wealth; it refers to the multiplication of a new humanity.</w:t>
      </w:r>
    </w:p>
    <w:p>
      <w:r>
        <w:t>1. *</w:t>
      </w:r>
      <w:r>
        <w:rPr>
          <w:i/>
        </w:rPr>
        <w:t>Genesis 1:28:</w:t>
      </w:r>
      <w:r/>
      <w:r>
        <w:rPr>
          <w:i/>
        </w:rPr>
        <w:t xml:space="preserve"> The original mandate to multiply and replenish.</w:t>
        <w:br/>
        <w:t xml:space="preserve">2. </w:t>
      </w:r>
      <w:r/>
      <w:r>
        <w:rPr>
          <w:i/>
        </w:rPr>
        <w:t>Genesis 2:3:</w:t>
      </w:r>
      <w:r/>
      <w:r>
        <w:rPr>
          <w:i/>
        </w:rPr>
        <w:t xml:space="preserve"> God blesses the seventh day — a completed task, entering into rest.</w:t>
        <w:br/>
        <w:t xml:space="preserve">3. </w:t>
      </w:r>
      <w:r/>
      <w:r>
        <w:rPr>
          <w:i/>
        </w:rPr>
        <w:t>Genesis 12:2:</w:t>
      </w:r>
      <w:r/>
      <w:r>
        <w:rPr>
          <w:i/>
        </w:rPr>
        <w:t xml:space="preserve"> To Abraham — "I will bless thee, and make thy name great."</w:t>
        <w:br/>
        <w:t xml:space="preserve">4. </w:t>
      </w:r>
      <w:r/>
      <w:r>
        <w:rPr>
          <w:i/>
        </w:rPr>
        <w:t>Genesis 17:2, 6:</w:t>
      </w:r>
      <w:r/>
      <w:r>
        <w:rPr>
          <w:i/>
        </w:rPr>
        <w:t xml:space="preserve"> To Abraham — "I will make my covenant between me and thee, and will multiply thee exceedingly."</w:t>
        <w:br/>
        <w:t xml:space="preserve">5. </w:t>
      </w:r>
      <w:r/>
      <w:r>
        <w:rPr>
          <w:i/>
        </w:rPr>
        <w:t>Genesis 22:17:</w:t>
      </w:r>
      <w:r/>
      <w:r>
        <w:rPr>
          <w:i/>
        </w:rPr>
        <w:t xml:space="preserve"> To Abraham — "In blessing I will bless thee, and in multiplying I will multiply thy seed."</w:t>
        <w:br/>
        <w:t xml:space="preserve">6. </w:t>
      </w:r>
      <w:r/>
      <w:r>
        <w:rPr>
          <w:i/>
        </w:rPr>
        <w:t>Genesis 26:3–4:</w:t>
      </w:r>
      <w:r/>
      <w:r>
        <w:rPr>
          <w:i/>
        </w:rPr>
        <w:t xml:space="preserve"> To Isaac — "I will bless thee...and I will make thy seed to multiply as the stars of heaven."</w:t>
        <w:br/>
        <w:t xml:space="preserve">7. </w:t>
      </w:r>
      <w:r/>
      <w:r>
        <w:rPr>
          <w:i/>
        </w:rPr>
        <w:t>Genesis 28:3:</w:t>
      </w:r>
      <w:r/>
      <w:r>
        <w:rPr>
          <w:i/>
        </w:rPr>
        <w:t xml:space="preserve"> To Jacob — "God Almighty bless thee, and make thee fruitful, and multiply thee."</w:t>
        <w:br/>
        <w:t xml:space="preserve">8. </w:t>
      </w:r>
      <w:r/>
      <w:r>
        <w:rPr>
          <w:i/>
        </w:rPr>
        <w:t>Genesis 31:11–13:</w:t>
      </w:r>
      <w:r/>
      <w:r>
        <w:rPr>
          <w:i/>
        </w:rPr>
        <w:t xml:space="preserve"> To Jacob in exile — God reminding him of the promise at Bethel.</w:t>
        <w:br/>
        <w:t xml:space="preserve">9. </w:t>
      </w:r>
      <w:r/>
      <w:r>
        <w:rPr>
          <w:i/>
        </w:rPr>
        <w:t>Genesis 48:3–4:</w:t>
      </w:r>
      <w:r>
        <w:t>* Jacob recounting God's blessing — "I will make thee fruitful, and multiply thee."</w:t>
      </w:r>
    </w:p>
    <w:p>
      <w:r>
        <w:t xml:space="preserve">In every case, </w:t>
      </w:r>
      <w:r>
        <w:rPr>
          <w:i/>
        </w:rPr>
        <w:t>barak</w:t>
      </w:r>
      <w:r>
        <w:t xml:space="preserve"> is tied to fruitfulness, a new man, a new family, a new creation. It is about a new humanity reversing the exile of Adam. God's blessing is his promised righteousness to bring forth the Genesis dream project — all the families of the earth.</w:t>
      </w:r>
    </w:p>
    <w:p>
      <w:pPr>
        <w:pStyle w:val="Heading2"/>
      </w:pPr>
      <w:r>
        <w:t>The Righteousness of God in Action: The Story of Tamar and Judah</w:t>
      </w:r>
    </w:p>
    <w:p>
      <w:r>
        <w:t>Righteousness (</w:t>
      </w:r>
      <w:r>
        <w:rPr>
          <w:i/>
        </w:rPr>
        <w:t>tsedaqah</w:t>
      </w:r>
      <w:r>
        <w:t>) must involve a judge, a judgment (</w:t>
      </w:r>
      <w:r>
        <w:rPr>
          <w:i/>
        </w:rPr>
        <w:t>mishpat</w:t>
      </w:r>
      <w:r>
        <w:t>), and parties found in the right or in the wrong. Sometimes, being "in the right" is not about flawless moral perfection, but about being justified in a specific covenantal action.</w:t>
      </w:r>
    </w:p>
    <w:p>
      <w:r>
        <w:t>Consider Genesis 38, the story of Judah and Tamar. Judah's sons act wickedly and die. Judah promises his youngest son, Shelah, to Tamar when he grows up, but he fails to keep his word. Tamar then disguises herself as a harlot, intercepts Judah, and conceives a child by him. She asks for his signet, bracelets, and staff as a pledge (</w:t>
      </w:r>
      <w:r>
        <w:rPr>
          <w:i/>
        </w:rPr>
        <w:t>arrhabon</w:t>
      </w:r>
      <w:r>
        <w:t>).</w:t>
      </w:r>
    </w:p>
    <w:p>
      <w:r>
        <w:t>Three months later, Judah is told his daughter-in-law has played the harlot and is pregnant. Judah, acting as the judge, pronounces the sentence: "Bring her forth, and let her be burnt." But when she is brought out, she presents the signet, bracelets, and staff, saying, "By the man, whose these are, am I with child."</w:t>
      </w:r>
    </w:p>
    <w:p>
      <w:r>
        <w:t>Genesis 38:26</w:t>
        <w:br/>
        <w:t>[26] And Judah acknowledged them, and said, She hath been more righteous than I; because that I gave her not to Shelah my son.</w:t>
      </w:r>
    </w:p>
    <w:p>
      <w:r>
        <w:t>Judah says, "She hath been more righteous than I" (</w:t>
      </w:r>
      <w:r>
        <w:rPr>
          <w:i/>
        </w:rPr>
        <w:t>tsedaqah mimmenni</w:t>
      </w:r>
      <w:r>
        <w:t xml:space="preserve">). Was Tamar morally perfect in her conduct? No, she lied and deceived him. But in the context of the covenant obligation to raise up seed, her action was </w:t>
      </w:r>
      <w:r>
        <w:rPr>
          <w:i/>
        </w:rPr>
        <w:t>in the right</w:t>
      </w:r>
      <w:r>
        <w:t xml:space="preserve">, and Judah's failure to give her Shelah was </w:t>
      </w:r>
      <w:r>
        <w:rPr>
          <w:i/>
        </w:rPr>
        <w:t>in the wrong</w:t>
      </w:r>
      <w:r>
        <w:t>. Judah makes the judgment (</w:t>
      </w:r>
      <w:r>
        <w:rPr>
          <w:i/>
        </w:rPr>
        <w:t>mishpat</w:t>
      </w:r>
      <w:r>
        <w:t>), and he justifies her action over his own.</w:t>
      </w:r>
    </w:p>
    <w:p>
      <w:r>
        <w:t>This perfectly illustrates legal and relational righteousness. When a judge acquits a man of a charge, the judge is not declaring that the man has never committed a moral fault in his life; the judge is declaring that on this specific matter, the man is in the right. So when Abraham is accounted righteous by faith, it does not mean Abraham never lied in Egypt or never acted in the flesh with Hagar. It means that by believing God's promise, Abraham is found in the right.</w:t>
      </w:r>
    </w:p>
    <w:p>
      <w:pPr>
        <w:pStyle w:val="Heading2"/>
      </w:pPr>
      <w:r>
        <w:t>The Righteousness of God in Action: David and Saul</w:t>
      </w:r>
    </w:p>
    <w:p>
      <w:r>
        <w:t xml:space="preserve">First Samuel 24 provides another vivid picture of </w:t>
      </w:r>
      <w:r>
        <w:rPr>
          <w:i/>
        </w:rPr>
        <w:t>tsedaqah</w:t>
      </w:r>
      <w:r>
        <w:t xml:space="preserve"> and </w:t>
      </w:r>
      <w:r>
        <w:rPr>
          <w:i/>
        </w:rPr>
        <w:t>mishpat</w:t>
      </w:r>
      <w:r>
        <w:t>. David spares Saul’s life in the cave, cuts off the skirt of his robe, and later confronts him.</w:t>
      </w:r>
    </w:p>
    <w:p>
      <w:r>
        <w:t>1 Samuel 24:11–12, 15</w:t>
        <w:br/>
        <w:t>[11] Moreover, my father, see, yea, see the skirt of thy robe in my hand: for in that I cut off the skirt of thy robe, and killed thee not, know thou and see that there is neither evil nor transgression in mine hand, and I have not sinned against thee; yet thou huntest my soul to take it.</w:t>
        <w:br/>
        <w:t>[12] The Lord judge between me and thee, and the Lord avenge me of thee: but mine hand shall not be upon thee.</w:t>
        <w:br/>
        <w:t>[15] The Lord therefore be judge, and judge between me and thee, and see, and plead my cause, and deliver me out of thine hand.</w:t>
      </w:r>
    </w:p>
    <w:p>
      <w:r>
        <w:t xml:space="preserve">David calls upon God as the righteous judge. All the elements of </w:t>
      </w:r>
      <w:r>
        <w:rPr>
          <w:i/>
        </w:rPr>
        <w:t>dikaiosune</w:t>
      </w:r>
      <w:r>
        <w:t xml:space="preserve"> are present: the vindication of the innocent, the deliverance of the helpless, and the rendering of justice. David says, "The Lord judge between me and thee." To call God righteous is to trust that he will make a distinction between the oppressor and the oppressed, between faith and unbelief. If a judge cannot make a distinction, he cannot be trusted. God's faithfulness (</w:t>
      </w:r>
      <w:r>
        <w:rPr>
          <w:i/>
        </w:rPr>
        <w:t>emunah</w:t>
      </w:r>
      <w:r>
        <w:t>) is rooted in his trustworthiness to judge correctly.</w:t>
      </w:r>
    </w:p>
    <w:p>
      <w:pPr>
        <w:pStyle w:val="Heading2"/>
      </w:pPr>
      <w:r>
        <w:t>The Big Picture: God's Righteousness as Covenant Faithfulness</w:t>
      </w:r>
    </w:p>
    <w:p>
      <w:r>
        <w:t xml:space="preserve">When we confess Jesus as Lord, we are confessing our sins — that we are in the wrong. But we are also confessing that God is faithful and just to forgive us and cleanse us. Acknowledging that Jesus Christ died for my sins is </w:t>
      </w:r>
      <w:r>
        <w:rPr>
          <w:i/>
        </w:rPr>
        <w:t>dikaiosune</w:t>
      </w:r>
      <w:r>
        <w:t xml:space="preserve">. Have I been entirely morally rectified at that very second? No. But am I placed </w:t>
      </w:r>
      <w:r>
        <w:rPr>
          <w:i/>
        </w:rPr>
        <w:t>in the right</w:t>
      </w:r>
      <w:r>
        <w:t xml:space="preserve"> status before God? Yes.</w:t>
      </w:r>
    </w:p>
    <w:p>
      <w:r>
        <w:t>This is why Daniel, in Daniel 9, after reading the prophecies of the exile, says: "O Lord, righteousness belongeth unto thee, but unto us confusion of faces" (Daniel 9:7). Israel went into exile because of disobedience. Was their exile righteous? Yes, because God's judgment separated good from evil. God's righteousness includes his justice in allowing the consequences of sin.</w:t>
      </w:r>
    </w:p>
    <w:p>
      <w:r>
        <w:t>Yet Daniel appeals to that same righteousness for deliverance: "O Lord, according to all thy righteousness, I beseech thee, let thine anger and thy fury be turned away from thy city Jerusalem" (Daniel 9:16). Righteousness means God is faithful to his covenant promise, in spite of Israel's failure.</w:t>
      </w:r>
    </w:p>
    <w:p>
      <w:r>
        <w:t>God's promised act of righteousness is eschatological. He uses Israel as the servant, the signpost, to bear the narrative of redemption for the whole earth. Where Israel failed, Jesus the Messiah succeeded.</w:t>
      </w:r>
    </w:p>
    <w:p>
      <w:r>
        <w:t>Isaiah 49:6</w:t>
        <w:br/>
        <w:t>[6] And he said, It is a light thing that thou shouldest be my servant to raise up the tribes of Jacob, and to restore the preserved of Israel: I will also give thee for a light to the Gentiles, that thou mayest be my salvation unto the end of the earth.</w:t>
      </w:r>
    </w:p>
    <w:p>
      <w:r>
        <w:t>The mission of the church is the mission of Adam in Genesis 1:28, the mission of Abraham in Genesis 12:3, and the Great Commission of Jesus. It is to take the light to all nations. The ecclesiology of the church houses the missiology of the church. Righteousness is the big word that encompasses God's entire redemptive project: saving humanity, reversing the curse, and filling the whole earth with his glorious presence.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