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C0232A"/>
          <w:sz w:val="32"/>
          <w:szCs w:val="32"/>
        </w:rPr>
        <w:t xml:space="preserve">MINUTES OF THE EXECUTIVE MEETING</w:t>
      </w:r>
    </w:p>
    <w:p>
      <w:pPr>
        <w:spacing w:after="200" w:before="0"/>
        <w:jc w:val="center"/>
      </w:pPr>
      <w:r>
        <w:rPr>
          <w:rFonts w:ascii="Calibri" w:cs="Calibri" w:eastAsia="Calibri" w:hAnsi="Calibri"/>
          <w:b/>
          <w:bCs/>
          <w:color w:val="1A1A1A"/>
          <w:sz w:val="24"/>
          <w:szCs w:val="24"/>
        </w:rPr>
        <w:t xml:space="preserve">SPACA Youth Fellowship</w:t>
      </w:r>
    </w:p>
    <w:p>
      <w:pPr>
        <w:spacing w:after="40" w:before="40"/>
      </w:pPr>
      <w:r>
        <w:rPr>
          <w:rFonts w:ascii="Calibri" w:cs="Calibri" w:eastAsia="Calibri" w:hAnsi="Calibri"/>
          <w:b/>
          <w:bCs/>
          <w:color w:val="1A1A1A"/>
          <w:sz w:val="20"/>
          <w:szCs w:val="20"/>
        </w:rPr>
        <w:t xml:space="preserve">Date:  </w:t>
      </w:r>
      <w:r>
        <w:rPr>
          <w:rFonts w:ascii="Calibri" w:cs="Calibri" w:eastAsia="Calibri" w:hAnsi="Calibri"/>
          <w:color w:val="1A1A1A"/>
          <w:sz w:val="20"/>
          <w:szCs w:val="20"/>
        </w:rPr>
        <w:t xml:space="preserve">April 12, 2026</w:t>
      </w:r>
    </w:p>
    <w:p>
      <w:pPr>
        <w:spacing w:after="40" w:before="40"/>
      </w:pPr>
      <w:r>
        <w:rPr>
          <w:rFonts w:ascii="Calibri" w:cs="Calibri" w:eastAsia="Calibri" w:hAnsi="Calibri"/>
          <w:b/>
          <w:bCs/>
          <w:color w:val="1A1A1A"/>
          <w:sz w:val="20"/>
          <w:szCs w:val="20"/>
        </w:rPr>
        <w:t xml:space="preserve">Venue:  </w:t>
      </w:r>
      <w:r>
        <w:rPr>
          <w:rFonts w:ascii="Calibri" w:cs="Calibri" w:eastAsia="Calibri" w:hAnsi="Calibri"/>
          <w:color w:val="1A1A1A"/>
          <w:sz w:val="20"/>
          <w:szCs w:val="20"/>
        </w:rPr>
        <w:t xml:space="preserve">SPACA Youth Chapel, Saint Paul’s Anglican Church Ajaguro</w:t>
      </w:r>
    </w:p>
    <w:p>
      <w:pPr>
        <w:spacing w:after="40" w:before="40"/>
      </w:pPr>
      <w:r>
        <w:rPr>
          <w:rFonts w:ascii="Calibri" w:cs="Calibri" w:eastAsia="Calibri" w:hAnsi="Calibri"/>
          <w:b/>
          <w:bCs/>
          <w:color w:val="1A1A1A"/>
          <w:sz w:val="20"/>
          <w:szCs w:val="20"/>
        </w:rPr>
        <w:t xml:space="preserve">Time:  </w:t>
      </w:r>
      <w:r>
        <w:rPr>
          <w:rFonts w:ascii="Calibri" w:cs="Calibri" w:eastAsia="Calibri" w:hAnsi="Calibri"/>
          <w:color w:val="1A1A1A"/>
          <w:sz w:val="20"/>
          <w:szCs w:val="20"/>
        </w:rPr>
        <w:t xml:space="preserve">12:36 PM – 3:55 PM</w:t>
      </w:r>
    </w:p>
    <w:p>
      <w:pPr>
        <w:spacing w:after="40" w:before="40"/>
      </w:pPr>
      <w:r>
        <w:rPr>
          <w:rFonts w:ascii="Calibri" w:cs="Calibri" w:eastAsia="Calibri" w:hAnsi="Calibri"/>
          <w:b/>
          <w:bCs/>
          <w:color w:val="1A1A1A"/>
          <w:sz w:val="20"/>
          <w:szCs w:val="20"/>
        </w:rPr>
        <w:t xml:space="preserve">Presiding:  </w:t>
      </w:r>
      <w:r>
        <w:rPr>
          <w:rFonts w:ascii="Calibri" w:cs="Calibri" w:eastAsia="Calibri" w:hAnsi="Calibri"/>
          <w:color w:val="1A1A1A"/>
          <w:sz w:val="20"/>
          <w:szCs w:val="20"/>
        </w:rPr>
        <w:t xml:space="preserve">Brother Rotimi Akintola (Coordinator)</w:t>
      </w:r>
    </w:p>
    <w:p>
      <w:pPr>
        <w:spacing w:after="0" w:before="0"/>
      </w:pPr>
      <w:r>
        <w:t xml:space="preserve"/>
      </w:r>
    </w:p>
    <w:p>
      <w:pPr>
        <w:pBdr>
          <w:bottom w:val="single" w:color="C0232A" w:sz="8" w:space="4"/>
        </w:pBdr>
        <w:spacing w:after="80" w:before="280"/>
      </w:pPr>
      <w:r>
        <w:rPr>
          <w:rFonts w:ascii="Calibri" w:cs="Calibri" w:eastAsia="Calibri" w:hAnsi="Calibri"/>
          <w:b/>
          <w:bCs/>
          <w:color w:val="C0232A"/>
          <w:sz w:val="26"/>
          <w:szCs w:val="26"/>
        </w:rPr>
        <w:t xml:space="preserve">. Members Present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3600"/>
        <w:gridCol w:w="5180"/>
      </w:tblGrid>
      <w:tr>
        <w:trPr>
          <w:tblHeader/>
        </w:trPr>
        <w:tc>
          <w:tcPr>
            <w:tcW w:type="dxa" w:w="580"/>
            <w:tcBorders>
              <w:top w:val="single" w:color="C0232A" w:sz="4"/>
              <w:left w:val="single" w:color="C0232A" w:sz="4"/>
              <w:bottom w:val="single" w:color="C0232A" w:sz="4"/>
              <w:right w:val="single" w:color="C0232A" w:sz="4"/>
            </w:tcBorders>
            <w:shd w:fill="C0232A" w:val="clear"/>
            <w:tcMar>
              <w:top w:type="dxa" w:w="80"/>
              <w:left w:type="dxa" w:w="120"/>
              <w:bottom w:type="dxa" w:w="80"/>
              <w:right w:type="dxa" w:w="80"/>
            </w:tcMar>
          </w:tcPr>
          <w:p>
            <w:r>
              <w:rPr>
                <w:rFonts w:ascii="Calibri" w:cs="Calibri" w:eastAsia="Calibri" w:hAnsi="Calibri"/>
                <w:b/>
                <w:bCs/>
                <w:color w:val="FFFFFF"/>
                <w:sz w:val="20"/>
                <w:szCs w:val="20"/>
              </w:rPr>
              <w:t xml:space="preserve">#</w:t>
            </w:r>
          </w:p>
        </w:tc>
        <w:tc>
          <w:tcPr>
            <w:tcW w:type="dxa" w:w="3600"/>
            <w:tcBorders>
              <w:top w:val="single" w:color="C0232A" w:sz="4"/>
              <w:left w:val="single" w:color="C0232A" w:sz="4"/>
              <w:bottom w:val="single" w:color="C0232A" w:sz="4"/>
              <w:right w:val="single" w:color="C0232A" w:sz="4"/>
            </w:tcBorders>
            <w:shd w:fill="C0232A" w:val="clear"/>
            <w:tcMar>
              <w:top w:type="dxa" w:w="80"/>
              <w:left w:type="dxa" w:w="120"/>
              <w:bottom w:type="dxa" w:w="80"/>
              <w:right w:type="dxa" w:w="80"/>
            </w:tcMar>
          </w:tcPr>
          <w:p>
            <w:r>
              <w:rPr>
                <w:rFonts w:ascii="Calibri" w:cs="Calibri" w:eastAsia="Calibri" w:hAnsi="Calibri"/>
                <w:b/>
                <w:bCs/>
                <w:color w:val="FFFFFF"/>
                <w:sz w:val="20"/>
                <w:szCs w:val="20"/>
              </w:rPr>
              <w:t xml:space="preserve">Name</w:t>
            </w:r>
          </w:p>
        </w:tc>
        <w:tc>
          <w:tcPr>
            <w:tcW w:type="dxa" w:w="5180"/>
            <w:tcBorders>
              <w:top w:val="single" w:color="C0232A" w:sz="4"/>
              <w:left w:val="single" w:color="C0232A" w:sz="4"/>
              <w:bottom w:val="single" w:color="C0232A" w:sz="4"/>
              <w:right w:val="single" w:color="C0232A" w:sz="4"/>
            </w:tcBorders>
            <w:shd w:fill="C0232A" w:val="clear"/>
            <w:tcMar>
              <w:top w:type="dxa" w:w="80"/>
              <w:left w:type="dxa" w:w="120"/>
              <w:bottom w:type="dxa" w:w="80"/>
              <w:right w:type="dxa" w:w="80"/>
            </w:tcMar>
          </w:tcPr>
          <w:p>
            <w:r>
              <w:rPr>
                <w:rFonts w:ascii="Calibri" w:cs="Calibri" w:eastAsia="Calibri" w:hAnsi="Calibri"/>
                <w:b/>
                <w:bCs/>
                <w:color w:val="FFFFFF"/>
                <w:sz w:val="20"/>
                <w:szCs w:val="20"/>
              </w:rPr>
              <w:t xml:space="preserve">Office / Role</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bCs/>
                <w:color w:val="1A1A1A"/>
                <w:sz w:val="20"/>
                <w:szCs w:val="20"/>
              </w:rPr>
              <w:t xml:space="preserve">Brother Rotimi Akintola</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bCs/>
                <w:color w:val="C0232A"/>
                <w:sz w:val="20"/>
                <w:szCs w:val="20"/>
              </w:rPr>
              <w:t xml:space="preserve">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2</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Motunrayo Olokungboye</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General Secretary</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3</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Chikaodili Attamah</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General Secretary</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4</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Onakunle Onanibosi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Financial Secretary</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5</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Olayinka Fadehin</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Treasurer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6</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Ademola Olatunji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Program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7</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Chinonyem Onwuteaka</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Program 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8</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Chibuike Precious</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Prayer &amp; Evangelism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9</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Esther Olaniyan</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Prayer &amp; Evangelism 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10</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Miracle Kuforiji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Music Director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11</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Melody Onanibosi</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Music Director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12</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Rolland Eze</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Technical Director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13</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Elizabeth Olaniyan</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Welfare 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14</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Esther Adejobi</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Welfare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15</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Yetunde Wright</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Head Usher / Sanctuary Keeper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16</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Muyiwa Ogunbowale</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Academic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17</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Onayemi Onanibosi</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Coordinator</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18</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Bishop Ezirim</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Assistant Academic Coordinator</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19</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Temitope Olokungboye</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PCC Representative</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20</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Samuel Ogunbadejo</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Archdeaconry Representative</w:t>
            </w:r>
          </w:p>
        </w:tc>
      </w:tr>
      <w:tr>
        <w:tc>
          <w:tcPr>
            <w:tcW w:type="dxa" w:w="5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21</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Oluwaseun Ojo</w:t>
            </w:r>
          </w:p>
        </w:tc>
        <w:tc>
          <w:tcPr>
            <w:tcW w:type="dxa" w:w="51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Ex-Officio</w:t>
            </w:r>
          </w:p>
        </w:tc>
      </w:tr>
      <w:tr>
        <w:tc>
          <w:tcPr>
            <w:tcW w:type="dxa" w:w="5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center"/>
            </w:pPr>
            <w:r>
              <w:rPr>
                <w:rFonts w:ascii="Calibri" w:cs="Calibri" w:eastAsia="Calibri" w:hAnsi="Calibri"/>
                <w:b/>
                <w:bCs/>
                <w:color w:val="1A1A1A"/>
                <w:sz w:val="20"/>
                <w:szCs w:val="20"/>
              </w:rPr>
              <w:t xml:space="preserve">22</w:t>
            </w:r>
          </w:p>
        </w:tc>
        <w:tc>
          <w:tcPr>
            <w:tcW w:type="dxa" w:w="36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Tobe Akaogu</w:t>
            </w:r>
          </w:p>
        </w:tc>
        <w:tc>
          <w:tcPr>
            <w:tcW w:type="dxa" w:w="51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pPr>
              <w:jc w:val="left"/>
            </w:pPr>
            <w:r>
              <w:rPr>
                <w:rFonts w:ascii="Calibri" w:cs="Calibri" w:eastAsia="Calibri" w:hAnsi="Calibri"/>
                <w:b w:val="false"/>
                <w:bCs w:val="false"/>
                <w:color w:val="1A1A1A"/>
                <w:sz w:val="20"/>
                <w:szCs w:val="20"/>
              </w:rPr>
              <w:t xml:space="preserve">Ex-Officio</w:t>
            </w:r>
          </w:p>
        </w:tc>
      </w:tr>
    </w:tbl>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Members Who Sent Apologies (With Permission)</w:t>
      </w:r>
    </w:p>
    <w:p>
      <w:pPr>
        <w:pStyle w:val="ListParagraph"/>
        <w:numPr>
          <w:ilvl w:val="0"/>
          <w:numId w:val="2"/>
        </w:numPr>
        <w:spacing w:after="40" w:before="40"/>
      </w:pPr>
      <w:r>
        <w:rPr>
          <w:rFonts w:ascii="Calibri" w:cs="Calibri" w:eastAsia="Calibri" w:hAnsi="Calibri"/>
          <w:color w:val="1A1A1A"/>
          <w:sz w:val="20"/>
          <w:szCs w:val="20"/>
        </w:rPr>
        <w:t xml:space="preserve">Femi Adetunji (Media Coordinator) — with permission</w:t>
      </w:r>
    </w:p>
    <w:p>
      <w:pPr>
        <w:pStyle w:val="ListParagraph"/>
        <w:numPr>
          <w:ilvl w:val="0"/>
          <w:numId w:val="2"/>
        </w:numPr>
        <w:spacing w:after="40" w:before="40"/>
      </w:pPr>
      <w:r>
        <w:rPr>
          <w:rFonts w:ascii="Calibri" w:cs="Calibri" w:eastAsia="Calibri" w:hAnsi="Calibri"/>
          <w:color w:val="1A1A1A"/>
          <w:sz w:val="20"/>
          <w:szCs w:val="20"/>
        </w:rPr>
        <w:t xml:space="preserve">Grace Onowhowhakpo (Head Usher / Sanctuary Keeper) — with permission</w:t>
      </w:r>
    </w:p>
    <w:p>
      <w:pPr>
        <w:pStyle w:val="ListParagraph"/>
        <w:numPr>
          <w:ilvl w:val="0"/>
          <w:numId w:val="2"/>
        </w:numPr>
        <w:spacing w:after="40" w:before="40"/>
      </w:pPr>
      <w:r>
        <w:rPr>
          <w:rFonts w:ascii="Calibri" w:cs="Calibri" w:eastAsia="Calibri" w:hAnsi="Calibri"/>
          <w:color w:val="1A1A1A"/>
          <w:sz w:val="20"/>
          <w:szCs w:val="20"/>
        </w:rPr>
        <w:t xml:space="preserve">Samuel Ogunbadejo (Archdeaconry Representative) — with permission</w:t>
      </w:r>
    </w:p>
    <w:p>
      <w:pPr>
        <w:pStyle w:val="ListParagraph"/>
        <w:numPr>
          <w:ilvl w:val="0"/>
          <w:numId w:val="2"/>
        </w:numPr>
        <w:spacing w:after="40" w:before="40"/>
      </w:pPr>
      <w:r>
        <w:rPr>
          <w:rFonts w:ascii="Calibri" w:cs="Calibri" w:eastAsia="Calibri" w:hAnsi="Calibri"/>
          <w:color w:val="1A1A1A"/>
          <w:sz w:val="20"/>
          <w:szCs w:val="20"/>
        </w:rPr>
        <w:t xml:space="preserve">Michael Awoniyi (Ex-Officio) — with permission</w:t>
      </w:r>
    </w:p>
    <w:p>
      <w:pPr>
        <w:pStyle w:val="ListParagraph"/>
        <w:numPr>
          <w:ilvl w:val="0"/>
          <w:numId w:val="2"/>
        </w:numPr>
        <w:spacing w:after="40" w:before="40"/>
      </w:pPr>
      <w:r>
        <w:rPr>
          <w:rFonts w:ascii="Calibri" w:cs="Calibri" w:eastAsia="Calibri" w:hAnsi="Calibri"/>
          <w:color w:val="1A1A1A"/>
          <w:sz w:val="20"/>
          <w:szCs w:val="20"/>
        </w:rPr>
        <w:t xml:space="preserve">Raphael Awoniyi (Ex-Officio, Diaspora) — with permission</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Absent Without Permission</w:t>
      </w:r>
    </w:p>
    <w:p>
      <w:pPr>
        <w:pStyle w:val="ListParagraph"/>
        <w:numPr>
          <w:ilvl w:val="0"/>
          <w:numId w:val="2"/>
        </w:numPr>
        <w:spacing w:after="40" w:before="40"/>
      </w:pPr>
      <w:r>
        <w:rPr>
          <w:rFonts w:ascii="Calibri" w:cs="Calibri" w:eastAsia="Calibri" w:hAnsi="Calibri"/>
          <w:color w:val="1A1A1A"/>
          <w:sz w:val="20"/>
          <w:szCs w:val="20"/>
        </w:rPr>
        <w:t xml:space="preserve">Stephanie Leonard (PRO) — absent without permission</w:t>
      </w:r>
    </w:p>
    <w:p>
      <w:pPr>
        <w:spacing w:after="0" w:before="0"/>
      </w:pPr>
      <w:r>
        <w:t xml:space="preserve"/>
      </w:r>
    </w:p>
    <w:p>
      <w:pPr>
        <w:pBdr>
          <w:left w:val="single" w:color="B8860B" w:sz="16"/>
        </w:pBdr>
        <w:shd w:fill="FFF8E1" w:val="clear"/>
        <w:spacing w:after="80" w:before="80"/>
        <w:ind w:left="200"/>
      </w:pPr>
      <w:r>
        <w:rPr>
          <w:rFonts w:ascii="Calibri" w:cs="Calibri" w:eastAsia="Calibri" w:hAnsi="Calibri"/>
          <w:b/>
          <w:bCs/>
          <w:color w:val="B8860B"/>
          <w:sz w:val="20"/>
          <w:szCs w:val="20"/>
        </w:rPr>
        <w:t xml:space="preserve">Note:  </w:t>
      </w:r>
      <w:r>
        <w:rPr>
          <w:rFonts w:ascii="Calibri" w:cs="Calibri" w:eastAsia="Calibri" w:hAnsi="Calibri"/>
          <w:color w:val="1A1A1A"/>
          <w:sz w:val="20"/>
          <w:szCs w:val="20"/>
        </w:rPr>
        <w:t xml:space="preserve">No member of the Media Department (Stephanie Leonard and Femi Adetunji) was present at this meeting. The house resolved that going forward, any executive who will be absent from an executive meeting must send a representative from their unit to represent them at the meeting.</w:t>
      </w:r>
    </w:p>
    <w:p>
      <w:pPr>
        <w:spacing w:after="0" w:before="0"/>
      </w:pPr>
      <w:r>
        <w:t xml:space="preserve"/>
      </w:r>
    </w:p>
    <w:p>
      <w:pPr>
        <w:shd w:fill="1A1A1A" w:val="clear"/>
        <w:spacing w:after="200" w:before="200"/>
        <w:jc w:val="center"/>
      </w:pPr>
      <w:r>
        <w:rPr>
          <w:rFonts w:ascii="Calibri" w:cs="Calibri" w:eastAsia="Calibri" w:hAnsi="Calibri"/>
          <w:b/>
          <w:bCs/>
          <w:color w:val="FFFFFF"/>
          <w:sz w:val="24"/>
          <w:szCs w:val="24"/>
        </w:rPr>
        <w:t xml:space="preserve">PROCEEDINGS</w:t>
      </w:r>
    </w:p>
    <w:p>
      <w:pPr>
        <w:pBdr>
          <w:bottom w:val="single" w:color="C0232A" w:sz="8" w:space="4"/>
        </w:pBdr>
        <w:spacing w:after="80" w:before="280"/>
      </w:pPr>
      <w:r>
        <w:rPr>
          <w:rFonts w:ascii="Calibri" w:cs="Calibri" w:eastAsia="Calibri" w:hAnsi="Calibri"/>
          <w:b/>
          <w:bCs/>
          <w:color w:val="C0232A"/>
          <w:sz w:val="26"/>
          <w:szCs w:val="26"/>
        </w:rPr>
        <w:t xml:space="preserve">1.  Opening Prayer &amp; Exhortation</w:t>
      </w:r>
    </w:p>
    <w:p>
      <w:pPr>
        <w:spacing w:after="80" w:before="60"/>
        <w:jc w:val="both"/>
      </w:pPr>
      <w:r>
        <w:rPr>
          <w:rFonts w:ascii="Calibri" w:cs="Calibri" w:eastAsia="Calibri" w:hAnsi="Calibri"/>
          <w:color w:val="1A1A1A"/>
          <w:sz w:val="20"/>
          <w:szCs w:val="20"/>
        </w:rPr>
        <w:t xml:space="preserve">The meeting commenced at 12:36 PM with an opening prayer led by Oluwaseun Ojo.</w:t>
      </w:r>
    </w:p>
    <w:p>
      <w:pPr>
        <w:spacing w:after="0" w:before="0"/>
      </w:pPr>
      <w:r>
        <w:t xml:space="preserve"/>
      </w:r>
    </w:p>
    <w:p>
      <w:pPr>
        <w:spacing w:after="80" w:before="60"/>
        <w:jc w:val="both"/>
      </w:pPr>
      <w:r>
        <w:rPr>
          <w:rFonts w:ascii="Calibri" w:cs="Calibri" w:eastAsia="Calibri" w:hAnsi="Calibri"/>
          <w:color w:val="1A1A1A"/>
          <w:sz w:val="20"/>
          <w:szCs w:val="20"/>
        </w:rPr>
        <w:t xml:space="preserve">The exhortation was delivered by Brother Chibuike Precious, drawing on the theme of perseverance in service. He charged the executives not to grow weary in their calling, emphasising that the work of leadership is not accomplished by personal strength but by the grace of God. As leaders, they were encouraged to continually rely on God for the strength to run the race they have been called to, and not to be fatigued by the demands of service.</w:t>
      </w:r>
    </w:p>
    <w:p>
      <w:pPr>
        <w:pBdr>
          <w:bottom w:val="single" w:color="C0232A" w:sz="8" w:space="4"/>
        </w:pBdr>
        <w:spacing w:after="80" w:before="280"/>
      </w:pPr>
      <w:r>
        <w:rPr>
          <w:rFonts w:ascii="Calibri" w:cs="Calibri" w:eastAsia="Calibri" w:hAnsi="Calibri"/>
          <w:b/>
          <w:bCs/>
          <w:color w:val="C0232A"/>
          <w:sz w:val="26"/>
          <w:szCs w:val="26"/>
        </w:rPr>
        <w:t xml:space="preserve">2.  Introduction &amp; Apologies</w:t>
      </w:r>
    </w:p>
    <w:p>
      <w:pPr>
        <w:spacing w:after="80" w:before="60"/>
        <w:jc w:val="both"/>
      </w:pPr>
      <w:r>
        <w:rPr>
          <w:rFonts w:ascii="Calibri" w:cs="Calibri" w:eastAsia="Calibri" w:hAnsi="Calibri"/>
          <w:color w:val="1A1A1A"/>
          <w:sz w:val="20"/>
          <w:szCs w:val="20"/>
        </w:rPr>
        <w:t xml:space="preserve">The Coordinator, Brother Rotimi Akintola, welcomed members present and noted the executives who had sent in apologies ahead of the meeting. The following were recorded: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With Permission</w:t>
      </w:r>
    </w:p>
    <w:p>
      <w:pPr>
        <w:pStyle w:val="ListParagraph"/>
        <w:numPr>
          <w:ilvl w:val="0"/>
          <w:numId w:val="2"/>
        </w:numPr>
        <w:spacing w:after="40" w:before="40"/>
      </w:pPr>
      <w:r>
        <w:rPr>
          <w:rFonts w:ascii="Calibri" w:cs="Calibri" w:eastAsia="Calibri" w:hAnsi="Calibri"/>
          <w:color w:val="1A1A1A"/>
          <w:sz w:val="20"/>
          <w:szCs w:val="20"/>
        </w:rPr>
        <w:t xml:space="preserve">Femi Adetunji (Media Coordinator) — with permission</w:t>
      </w:r>
    </w:p>
    <w:p>
      <w:pPr>
        <w:pStyle w:val="ListParagraph"/>
        <w:numPr>
          <w:ilvl w:val="0"/>
          <w:numId w:val="2"/>
        </w:numPr>
        <w:spacing w:after="40" w:before="40"/>
      </w:pPr>
      <w:r>
        <w:rPr>
          <w:rFonts w:ascii="Calibri" w:cs="Calibri" w:eastAsia="Calibri" w:hAnsi="Calibri"/>
          <w:color w:val="1A1A1A"/>
          <w:sz w:val="20"/>
          <w:szCs w:val="20"/>
        </w:rPr>
        <w:t xml:space="preserve">Grace Onowhowhakpo (Head Usher / Sanctuary Keeper) — with permission</w:t>
      </w:r>
    </w:p>
    <w:p>
      <w:pPr>
        <w:pStyle w:val="ListParagraph"/>
        <w:numPr>
          <w:ilvl w:val="0"/>
          <w:numId w:val="2"/>
        </w:numPr>
        <w:spacing w:after="40" w:before="40"/>
      </w:pPr>
      <w:r>
        <w:rPr>
          <w:rFonts w:ascii="Calibri" w:cs="Calibri" w:eastAsia="Calibri" w:hAnsi="Calibri"/>
          <w:color w:val="1A1A1A"/>
          <w:sz w:val="20"/>
          <w:szCs w:val="20"/>
        </w:rPr>
        <w:t xml:space="preserve">Samuel Ogunbadejo (Archdeaconry Representative) — with permission</w:t>
      </w:r>
    </w:p>
    <w:p>
      <w:pPr>
        <w:pStyle w:val="ListParagraph"/>
        <w:numPr>
          <w:ilvl w:val="0"/>
          <w:numId w:val="2"/>
        </w:numPr>
        <w:spacing w:after="40" w:before="40"/>
      </w:pPr>
      <w:r>
        <w:rPr>
          <w:rFonts w:ascii="Calibri" w:cs="Calibri" w:eastAsia="Calibri" w:hAnsi="Calibri"/>
          <w:color w:val="1A1A1A"/>
          <w:sz w:val="20"/>
          <w:szCs w:val="20"/>
        </w:rPr>
        <w:t xml:space="preserve">Michael Awoniyi (Ex-Officio) — with permission</w:t>
      </w:r>
    </w:p>
    <w:p>
      <w:pPr>
        <w:pStyle w:val="ListParagraph"/>
        <w:numPr>
          <w:ilvl w:val="0"/>
          <w:numId w:val="2"/>
        </w:numPr>
        <w:spacing w:after="40" w:before="40"/>
      </w:pPr>
      <w:r>
        <w:rPr>
          <w:rFonts w:ascii="Calibri" w:cs="Calibri" w:eastAsia="Calibri" w:hAnsi="Calibri"/>
          <w:color w:val="1A1A1A"/>
          <w:sz w:val="20"/>
          <w:szCs w:val="20"/>
        </w:rPr>
        <w:t xml:space="preserve">Raphael Awoniyi (Ex-Officio, Diaspora) — with permission</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Absent Without Permission</w:t>
      </w:r>
    </w:p>
    <w:p>
      <w:pPr>
        <w:pStyle w:val="ListParagraph"/>
        <w:numPr>
          <w:ilvl w:val="0"/>
          <w:numId w:val="2"/>
        </w:numPr>
        <w:spacing w:after="40" w:before="40"/>
      </w:pPr>
      <w:r>
        <w:rPr>
          <w:rFonts w:ascii="Calibri" w:cs="Calibri" w:eastAsia="Calibri" w:hAnsi="Calibri"/>
          <w:color w:val="1A1A1A"/>
          <w:sz w:val="20"/>
          <w:szCs w:val="20"/>
        </w:rPr>
        <w:t xml:space="preserve">Stephanie Leonard (PRO) — absent without permission</w:t>
      </w:r>
    </w:p>
    <w:p>
      <w:pPr>
        <w:spacing w:after="0" w:before="0"/>
      </w:pPr>
      <w:r>
        <w:t xml:space="preserve"/>
      </w:r>
    </w:p>
    <w:p>
      <w:pPr>
        <w:spacing w:after="80" w:before="60"/>
        <w:jc w:val="both"/>
      </w:pPr>
      <w:r>
        <w:rPr>
          <w:rFonts w:ascii="Calibri" w:cs="Calibri" w:eastAsia="Calibri" w:hAnsi="Calibri"/>
          <w:color w:val="1A1A1A"/>
          <w:sz w:val="20"/>
          <w:szCs w:val="20"/>
        </w:rPr>
        <w:t xml:space="preserve">The Coordinator reminded the house of the ground rule: all executives must seek recognition before speaking. Interjecting another person’s contribution without permission carries an automatic fine of ₦500.</w:t>
      </w:r>
    </w:p>
    <w:p>
      <w:pPr>
        <w:pBdr>
          <w:bottom w:val="single" w:color="C0232A" w:sz="8" w:space="4"/>
        </w:pBdr>
        <w:spacing w:after="80" w:before="280"/>
      </w:pPr>
      <w:r>
        <w:rPr>
          <w:rFonts w:ascii="Calibri" w:cs="Calibri" w:eastAsia="Calibri" w:hAnsi="Calibri"/>
          <w:b/>
          <w:bCs/>
          <w:color w:val="C0232A"/>
          <w:sz w:val="26"/>
          <w:szCs w:val="26"/>
        </w:rPr>
        <w:t xml:space="preserve">3.  Adoption of Previous Minutes</w:t>
      </w:r>
    </w:p>
    <w:p>
      <w:pPr>
        <w:spacing w:after="80" w:before="60"/>
        <w:jc w:val="both"/>
      </w:pPr>
      <w:r>
        <w:rPr>
          <w:rFonts w:ascii="Calibri" w:cs="Calibri" w:eastAsia="Calibri" w:hAnsi="Calibri"/>
          <w:color w:val="1A1A1A"/>
          <w:sz w:val="20"/>
          <w:szCs w:val="20"/>
        </w:rPr>
        <w:t xml:space="preserve">The minutes of the March 1, 2026 Executive Meeting were shared on the executives’ WhatsApp group for review. The following observations and corrections were raised:</w:t>
      </w:r>
    </w:p>
    <w:p>
      <w:pPr>
        <w:spacing w:after="0" w:before="0"/>
      </w:pPr>
      <w:r>
        <w:t xml:space="preserve"/>
      </w:r>
    </w:p>
    <w:p>
      <w:pPr>
        <w:pStyle w:val="ListParagraph"/>
        <w:numPr>
          <w:ilvl w:val="0"/>
          <w:numId w:val="2"/>
        </w:numPr>
        <w:spacing w:after="40" w:before="40"/>
      </w:pPr>
      <w:r>
        <w:rPr>
          <w:rFonts w:ascii="Calibri" w:cs="Calibri" w:eastAsia="Calibri" w:hAnsi="Calibri"/>
          <w:color w:val="1A1A1A"/>
          <w:sz w:val="20"/>
          <w:szCs w:val="20"/>
        </w:rPr>
        <w:t xml:space="preserve">Rolland Eze noted that his name was misspelt in the March minutes. The correct spelling is “Rolland” not “Rowland.” This correction was noted and accepted.</w:t>
      </w:r>
    </w:p>
    <w:p>
      <w:pPr>
        <w:pStyle w:val="ListParagraph"/>
        <w:numPr>
          <w:ilvl w:val="0"/>
          <w:numId w:val="2"/>
        </w:numPr>
        <w:spacing w:after="40" w:before="40"/>
      </w:pPr>
      <w:r>
        <w:rPr>
          <w:rFonts w:ascii="Calibri" w:cs="Calibri" w:eastAsia="Calibri" w:hAnsi="Calibri"/>
          <w:color w:val="1A1A1A"/>
          <w:sz w:val="20"/>
          <w:szCs w:val="20"/>
        </w:rPr>
        <w:t xml:space="preserve">Temitope Olokungboye (Mr. Tope) observed that his name was not included in the list of executives present in the March minutes, despite his being in attendance. He requested that his name be added with his correct office as PCC Representative.</w:t>
      </w:r>
    </w:p>
    <w:p>
      <w:pPr>
        <w:pStyle w:val="ListParagraph"/>
        <w:numPr>
          <w:ilvl w:val="0"/>
          <w:numId w:val="2"/>
        </w:numPr>
        <w:spacing w:after="40" w:before="40"/>
      </w:pPr>
      <w:r>
        <w:rPr>
          <w:rFonts w:ascii="Calibri" w:cs="Calibri" w:eastAsia="Calibri" w:hAnsi="Calibri"/>
          <w:color w:val="1A1A1A"/>
          <w:sz w:val="20"/>
          <w:szCs w:val="20"/>
        </w:rPr>
        <w:t xml:space="preserve">The Welfare Coordinator noted that the name “Onokposi” was not correctly spelt in the previous minutes. The correct spelling is “Onanibosi.”</w:t>
      </w:r>
    </w:p>
    <w:p>
      <w:pPr>
        <w:pStyle w:val="ListParagraph"/>
        <w:numPr>
          <w:ilvl w:val="0"/>
          <w:numId w:val="2"/>
        </w:numPr>
        <w:spacing w:after="40" w:before="40"/>
      </w:pPr>
      <w:r>
        <w:rPr>
          <w:rFonts w:ascii="Calibri" w:cs="Calibri" w:eastAsia="Calibri" w:hAnsi="Calibri"/>
          <w:color w:val="1A1A1A"/>
          <w:sz w:val="20"/>
          <w:szCs w:val="20"/>
        </w:rPr>
        <w:t xml:space="preserve">Brother Ademola noted that in the Choir report, the reference should read “opening hymn” and not “opening hymns.”</w:t>
      </w:r>
    </w:p>
    <w:p>
      <w:pPr>
        <w:pStyle w:val="ListParagraph"/>
        <w:numPr>
          <w:ilvl w:val="0"/>
          <w:numId w:val="2"/>
        </w:numPr>
        <w:spacing w:after="40" w:before="40"/>
      </w:pPr>
      <w:r>
        <w:rPr>
          <w:rFonts w:ascii="Calibri" w:cs="Calibri" w:eastAsia="Calibri" w:hAnsi="Calibri"/>
          <w:color w:val="1A1A1A"/>
          <w:sz w:val="20"/>
          <w:szCs w:val="20"/>
        </w:rPr>
        <w:t xml:space="preserve">Sister Wumi noted that she was not listed as present in the previous minutes, despite having attended. Her name should be included.</w:t>
      </w:r>
    </w:p>
    <w:p>
      <w:pPr>
        <w:pStyle w:val="ListParagraph"/>
        <w:numPr>
          <w:ilvl w:val="0"/>
          <w:numId w:val="2"/>
        </w:numPr>
        <w:spacing w:after="40" w:before="40"/>
      </w:pPr>
      <w:r>
        <w:rPr>
          <w:rFonts w:ascii="Calibri" w:cs="Calibri" w:eastAsia="Calibri" w:hAnsi="Calibri"/>
          <w:color w:val="1A1A1A"/>
          <w:sz w:val="20"/>
          <w:szCs w:val="20"/>
        </w:rPr>
        <w:t xml:space="preserve">Brother Kunle observed that he was also present at the March meeting and should have been listed accordingly.</w:t>
      </w:r>
    </w:p>
    <w:p>
      <w:pPr>
        <w:pStyle w:val="ListParagraph"/>
        <w:numPr>
          <w:ilvl w:val="0"/>
          <w:numId w:val="2"/>
        </w:numPr>
        <w:spacing w:after="40" w:before="40"/>
      </w:pPr>
      <w:r>
        <w:rPr>
          <w:rFonts w:ascii="Calibri" w:cs="Calibri" w:eastAsia="Calibri" w:hAnsi="Calibri"/>
          <w:color w:val="1A1A1A"/>
          <w:sz w:val="20"/>
          <w:szCs w:val="20"/>
        </w:rPr>
        <w:t xml:space="preserve">Sister Esther Adejobi noted she had sent in permission to be absent from today’s meeting.</w:t>
      </w:r>
    </w:p>
    <w:p>
      <w:pPr>
        <w:spacing w:after="0" w:before="0"/>
      </w:pPr>
      <w:r>
        <w:t xml:space="preserve"/>
      </w:r>
    </w:p>
    <w:p>
      <w:pPr>
        <w:spacing w:after="80" w:before="60"/>
        <w:jc w:val="both"/>
      </w:pPr>
      <w:r>
        <w:rPr>
          <w:rFonts w:ascii="Calibri" w:cs="Calibri" w:eastAsia="Calibri" w:hAnsi="Calibri"/>
          <w:color w:val="1A1A1A"/>
          <w:sz w:val="20"/>
          <w:szCs w:val="20"/>
        </w:rPr>
        <w:t xml:space="preserve">All corrections were duly noted and accepted. In the absence of further objections, a motion for adoption was moved by Melody Onanibosi and seconded by Chinonyem Onwuteaka. The minutes were adopted as a working document.</w:t>
      </w:r>
    </w:p>
    <w:p>
      <w:pPr>
        <w:pBdr>
          <w:bottom w:val="single" w:color="C0232A" w:sz="8" w:space="4"/>
        </w:pBdr>
        <w:spacing w:after="80" w:before="280"/>
      </w:pPr>
      <w:r>
        <w:rPr>
          <w:rFonts w:ascii="Calibri" w:cs="Calibri" w:eastAsia="Calibri" w:hAnsi="Calibri"/>
          <w:b/>
          <w:bCs/>
          <w:color w:val="C0232A"/>
          <w:sz w:val="26"/>
          <w:szCs w:val="26"/>
        </w:rPr>
        <w:t xml:space="preserve">4.  Matters Arising</w:t>
      </w:r>
    </w:p>
    <w:p>
      <w:pPr>
        <w:pBdr>
          <w:bottom w:val="single" w:color="CCCCCC" w:sz="4" w:space="2"/>
        </w:pBdr>
        <w:spacing w:after="60" w:before="200"/>
      </w:pPr>
      <w:r>
        <w:rPr>
          <w:rFonts w:ascii="Calibri" w:cs="Calibri" w:eastAsia="Calibri" w:hAnsi="Calibri"/>
          <w:b/>
          <w:bCs/>
          <w:color w:val="8B1A1F"/>
          <w:sz w:val="21"/>
          <w:szCs w:val="21"/>
        </w:rPr>
        <w:t xml:space="preserve">a.  Choir Unit — Cymbal Reimbursement</w:t>
      </w:r>
    </w:p>
    <w:p>
      <w:pPr>
        <w:spacing w:after="80" w:before="60"/>
        <w:jc w:val="both"/>
      </w:pPr>
      <w:r>
        <w:rPr>
          <w:rFonts w:ascii="Calibri" w:cs="Calibri" w:eastAsia="Calibri" w:hAnsi="Calibri"/>
          <w:color w:val="1A1A1A"/>
          <w:sz w:val="20"/>
          <w:szCs w:val="20"/>
        </w:rPr>
        <w:t xml:space="preserve">Brother Miracle Kuforiji (Music Director) reported that the Choir Unit had successfully purchased a new drum cymbal at a cost of ₦120,000, funded by contributions raised within the unit. The unit requested 50% reimbursement (₦60,000) from the fellowship.</w:t>
      </w:r>
    </w:p>
    <w:p>
      <w:pPr>
        <w:spacing w:after="80" w:before="60"/>
        <w:jc w:val="both"/>
      </w:pPr>
      <w:r>
        <w:rPr>
          <w:rFonts w:ascii="Calibri" w:cs="Calibri" w:eastAsia="Calibri" w:hAnsi="Calibri"/>
          <w:color w:val="1A1A1A"/>
          <w:sz w:val="20"/>
          <w:szCs w:val="20"/>
        </w:rPr>
        <w:t xml:space="preserve">The Coordinator noted that the matter had been discussed with the church and confirmed that the church would be contributing towards the cost of the cymbal. In addition, Brother Tobe Akaogu personally offered to complete the 50% balance (₦60,000) as reimbursement to the unit.</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cymbal reimbursement of ₦60,000 (50% of ₦120,000) is to be provided by Brother Tobe Akaogu. The church’s contribution towards the cymbal cost is also confirmed. The Choir Unit’s outstanding request on this matter is hereby resolved.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b.  Choir Unit — Floor Monitors</w:t>
      </w:r>
    </w:p>
    <w:p>
      <w:pPr>
        <w:spacing w:after="80" w:before="60"/>
        <w:jc w:val="both"/>
      </w:pPr>
      <w:r>
        <w:rPr>
          <w:rFonts w:ascii="Calibri" w:cs="Calibri" w:eastAsia="Calibri" w:hAnsi="Calibri"/>
          <w:color w:val="1A1A1A"/>
          <w:sz w:val="20"/>
          <w:szCs w:val="20"/>
        </w:rPr>
        <w:t xml:space="preserve">Brother Miracle reported that the issue of non-functional floor monitors, which had been raised at the previous meeting, has been resolved. Musicians and vocalists are now able to hear themselves clearly during rehearsals and services.</w:t>
      </w:r>
    </w:p>
    <w:p>
      <w:pPr>
        <w:pBdr>
          <w:left w:val="single" w:color="2E7D4F" w:sz="16"/>
        </w:pBdr>
        <w:shd w:fill="E8F5EE" w:val="clear"/>
        <w:spacing w:after="80" w:before="60"/>
        <w:ind w:left="200"/>
      </w:pPr>
      <w:r>
        <w:rPr>
          <w:rFonts w:ascii="Calibri" w:cs="Calibri" w:eastAsia="Calibri" w:hAnsi="Calibri"/>
          <w:b w:val="false"/>
          <w:bCs w:val="false"/>
          <w:color w:val="1A1A1A"/>
          <w:sz w:val="20"/>
          <w:szCs w:val="20"/>
        </w:rPr>
        <w:t xml:space="preserve">Resolved:  Floor monitors are now fully functional. This item is closed.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c.  Technical Unit — Snake Cable &amp; Additional Microphones</w:t>
      </w:r>
    </w:p>
    <w:p>
      <w:pPr>
        <w:spacing w:after="80" w:before="60"/>
        <w:jc w:val="both"/>
      </w:pPr>
      <w:r>
        <w:rPr>
          <w:rFonts w:ascii="Calibri" w:cs="Calibri" w:eastAsia="Calibri" w:hAnsi="Calibri"/>
          <w:color w:val="1A1A1A"/>
          <w:sz w:val="20"/>
          <w:szCs w:val="20"/>
        </w:rPr>
        <w:t xml:space="preserve">The Technical Director, Rolland Eze, confirmed that the snake cable, which had been an outstanding request since February, has now been purchased. This resolves the persistent issue of rat damage to audio cables.</w:t>
      </w:r>
    </w:p>
    <w:p>
      <w:pPr>
        <w:spacing w:after="80" w:before="60"/>
        <w:jc w:val="both"/>
      </w:pPr>
      <w:r>
        <w:rPr>
          <w:rFonts w:ascii="Calibri" w:cs="Calibri" w:eastAsia="Calibri" w:hAnsi="Calibri"/>
          <w:color w:val="1A1A1A"/>
          <w:sz w:val="20"/>
          <w:szCs w:val="20"/>
        </w:rPr>
        <w:t xml:space="preserve">The unit further raised a new request for additional microphones. Specifically, it was proposed that each backing vocalist in the choir should have their own dedicated microphone, separate from those used during Bible study. This request was raised by Temitope Olokungboye.</w:t>
      </w:r>
    </w:p>
    <w:p>
      <w:pPr>
        <w:spacing w:after="80" w:before="60"/>
        <w:jc w:val="both"/>
      </w:pPr>
      <w:r>
        <w:rPr>
          <w:rFonts w:ascii="Calibri" w:cs="Calibri" w:eastAsia="Calibri" w:hAnsi="Calibri"/>
          <w:color w:val="1A1A1A"/>
          <w:sz w:val="20"/>
          <w:szCs w:val="20"/>
        </w:rPr>
        <w:t xml:space="preserve">After deliberation, the house directed the Technical Director to prepare a prioritised list of equipment needs, ranked by order of urgency, and to present this at the next meeting. The house will work towards the needs in order of priority.</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Technical Unit is to present a scale-of-preference equipment list at the May meeting. Additional microphones for backing vocalists are noted as a request pending costing and prioritisation.</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d.  Outstanding Fines from Previous Meetings</w:t>
      </w:r>
    </w:p>
    <w:p>
      <w:pPr>
        <w:spacing w:after="80" w:before="60"/>
        <w:jc w:val="both"/>
      </w:pPr>
      <w:r>
        <w:rPr>
          <w:rFonts w:ascii="Calibri" w:cs="Calibri" w:eastAsia="Calibri" w:hAnsi="Calibri"/>
          <w:color w:val="1A1A1A"/>
          <w:sz w:val="20"/>
          <w:szCs w:val="20"/>
        </w:rPr>
        <w:t xml:space="preserve">Brother Kunle (Financial Secretary) reported that several fines from previous meetings remained unpaid. He confirmed that he would personally settle the outstanding fine on behalf of Rolland Eze. The house was reminded that all outstanding fines must be cleared before or upon arrival at each meeting.</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e.  PR / Media Unit — Absence &amp; Coverage</w:t>
      </w:r>
    </w:p>
    <w:p>
      <w:pPr>
        <w:spacing w:after="80" w:before="60"/>
        <w:jc w:val="both"/>
      </w:pPr>
      <w:r>
        <w:rPr>
          <w:rFonts w:ascii="Calibri" w:cs="Calibri" w:eastAsia="Calibri" w:hAnsi="Calibri"/>
          <w:color w:val="1A1A1A"/>
          <w:sz w:val="20"/>
          <w:szCs w:val="20"/>
        </w:rPr>
        <w:t xml:space="preserve">The house noted that no member of the Media or PR department was present at this meeting — neither Stephanie Leonard (PRO) nor Femi Adetunji (Media Coordinator) was in attendance. This raised concern about the unit’s continuity and coverage.</w:t>
      </w:r>
    </w:p>
    <w:p>
      <w:pPr>
        <w:spacing w:after="80" w:before="60"/>
        <w:jc w:val="both"/>
      </w:pPr>
      <w:r>
        <w:rPr>
          <w:rFonts w:ascii="Calibri" w:cs="Calibri" w:eastAsia="Calibri" w:hAnsi="Calibri"/>
          <w:color w:val="1A1A1A"/>
          <w:sz w:val="20"/>
          <w:szCs w:val="20"/>
        </w:rPr>
        <w:t xml:space="preserve">Members noted that there was currently no lapse in actual media output, as Engineer Abosi and Timi Topware had been informally deployed as unit leads to maintain operations. The resolution reached was as follows:</w:t>
      </w:r>
    </w:p>
    <w:p>
      <w:pPr>
        <w:pStyle w:val="ListParagraph"/>
        <w:numPr>
          <w:ilvl w:val="0"/>
          <w:numId w:val="2"/>
        </w:numPr>
        <w:spacing w:after="40" w:before="40"/>
      </w:pPr>
      <w:r>
        <w:rPr>
          <w:rFonts w:ascii="Calibri" w:cs="Calibri" w:eastAsia="Calibri" w:hAnsi="Calibri"/>
          <w:color w:val="1A1A1A"/>
          <w:sz w:val="20"/>
          <w:szCs w:val="20"/>
        </w:rPr>
        <w:t xml:space="preserve">For any event or activity that requires publicity, the relevant unit should tag Engineer Abosi, Timi Topware, and one other designated media team member on the Programme Unit’s communications so that timely publication can be ensured.</w:t>
      </w:r>
    </w:p>
    <w:p>
      <w:pPr>
        <w:pStyle w:val="ListParagraph"/>
        <w:numPr>
          <w:ilvl w:val="0"/>
          <w:numId w:val="2"/>
        </w:numPr>
        <w:spacing w:after="40" w:before="40"/>
      </w:pPr>
      <w:r>
        <w:rPr>
          <w:rFonts w:ascii="Calibri" w:cs="Calibri" w:eastAsia="Calibri" w:hAnsi="Calibri"/>
          <w:color w:val="1A1A1A"/>
          <w:sz w:val="20"/>
          <w:szCs w:val="20"/>
        </w:rPr>
        <w:t xml:space="preserve">The matter of Stephanie Leonard’s sustained absence from both Sunday services and executive meetings was raised. Brother Tobe Akaogu undertook to speak to her directly about her responsibilities and availability going forward.</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Any executive absent from a meeting must send a representative from their unit. All units requiring publicity should tag the acting media leads (Engineer Abosi and Timi Topware) on the Programme Unit to ensure continued coverage.</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f.  Unit Report Submission Policy</w:t>
      </w:r>
    </w:p>
    <w:p>
      <w:pPr>
        <w:spacing w:after="80" w:before="60"/>
        <w:jc w:val="both"/>
      </w:pPr>
      <w:r>
        <w:rPr>
          <w:rFonts w:ascii="Calibri" w:cs="Calibri" w:eastAsia="Calibri" w:hAnsi="Calibri"/>
          <w:color w:val="1A1A1A"/>
          <w:sz w:val="20"/>
          <w:szCs w:val="20"/>
        </w:rPr>
        <w:t xml:space="preserve">The Assistant Coordinator, Onayemi Onanibosi, raised the issue of timely unit report submission. He noted that any unit that fails to send their report before the meeting must provide a clear reason or excuse at the start of the meeting. This expectation was reinforced as a standing requirement for all unit heads.</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g.  Exco Punctuality at Sunday Services</w:t>
      </w:r>
    </w:p>
    <w:p>
      <w:pPr>
        <w:spacing w:after="80" w:before="60"/>
        <w:jc w:val="both"/>
      </w:pPr>
      <w:r>
        <w:rPr>
          <w:rFonts w:ascii="Calibri" w:cs="Calibri" w:eastAsia="Calibri" w:hAnsi="Calibri"/>
          <w:color w:val="1A1A1A"/>
          <w:sz w:val="20"/>
          <w:szCs w:val="20"/>
        </w:rPr>
        <w:t xml:space="preserve">Brother Rolland Eze raised a concern under matters arising about executives arriving late to Sunday services. He appealed to all executives, as leaders of the fellowship, to make a concerted effort to arrive at church early every Sunday. The Coordinator acknowledged the concern and encouraged all present to lead by example in punctuality.</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h.  Meeting Start Time</w:t>
      </w:r>
    </w:p>
    <w:p>
      <w:pPr>
        <w:spacing w:after="80" w:before="60"/>
        <w:jc w:val="both"/>
      </w:pPr>
      <w:r>
        <w:rPr>
          <w:rFonts w:ascii="Calibri" w:cs="Calibri" w:eastAsia="Calibri" w:hAnsi="Calibri"/>
          <w:color w:val="1A1A1A"/>
          <w:sz w:val="20"/>
          <w:szCs w:val="20"/>
        </w:rPr>
        <w:t xml:space="preserve">Brother Seun Ojo suggested that consideration be given to reducing the waiting period before executive meetings begin, so that meetings do not consistently start as late as 12:00 PM or beyond. The Coordinator noted the suggestion and undertook to review the feasibility of an earlier start time going forward.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i.  Prayer Unit</w:t>
      </w:r>
    </w:p>
    <w:p>
      <w:pPr>
        <w:spacing w:after="80" w:before="60"/>
        <w:jc w:val="both"/>
      </w:pPr>
      <w:r>
        <w:rPr>
          <w:rFonts w:ascii="Calibri" w:cs="Calibri" w:eastAsia="Calibri" w:hAnsi="Calibri"/>
          <w:color w:val="1A1A1A"/>
          <w:sz w:val="20"/>
          <w:szCs w:val="20"/>
        </w:rPr>
        <w:t xml:space="preserve">Brother Chibuike Precious reported that there has been noticeable improvement in executive participation in the Tuesday prayer meetings. He expressed appreciation for the increased engagement. He also proposed that the responsibility of anchoring the weekly prayer sessions be rotated amongst all unit heads, so that the burden does not fall solely on the Prayer Unit. The house agreed in principle with this approach.</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Weekly prayer meeting anchoring is to be rotated amongst unit heads. The Prayer Unit Coordinator is to draw up a rotation schedule and share with the house.</w:t>
      </w:r>
    </w:p>
    <w:p>
      <w:pPr>
        <w:pBdr>
          <w:bottom w:val="single" w:color="C0232A" w:sz="8" w:space="4"/>
        </w:pBdr>
        <w:spacing w:after="80" w:before="280"/>
      </w:pPr>
      <w:r>
        <w:rPr>
          <w:rFonts w:ascii="Calibri" w:cs="Calibri" w:eastAsia="Calibri" w:hAnsi="Calibri"/>
          <w:b/>
          <w:bCs/>
          <w:color w:val="C0232A"/>
          <w:sz w:val="26"/>
          <w:szCs w:val="26"/>
        </w:rPr>
        <w:t xml:space="preserve">5.  Unit Reports</w:t>
      </w:r>
    </w:p>
    <w:p>
      <w:pPr>
        <w:pBdr>
          <w:bottom w:val="single" w:color="CCCCCC" w:sz="4" w:space="2"/>
        </w:pBdr>
        <w:spacing w:after="60" w:before="200"/>
      </w:pPr>
      <w:r>
        <w:rPr>
          <w:rFonts w:ascii="Calibri" w:cs="Calibri" w:eastAsia="Calibri" w:hAnsi="Calibri"/>
          <w:b/>
          <w:bCs/>
          <w:color w:val="8B1A1F"/>
          <w:sz w:val="21"/>
          <w:szCs w:val="21"/>
        </w:rPr>
        <w:t xml:space="preserve">a.  Program Unit — Brother Ademola Olatunji</w:t>
      </w:r>
    </w:p>
    <w:p>
      <w:pPr>
        <w:spacing w:after="80" w:before="60"/>
        <w:jc w:val="both"/>
      </w:pPr>
      <w:r>
        <w:rPr>
          <w:rFonts w:ascii="Calibri" w:cs="Calibri" w:eastAsia="Calibri" w:hAnsi="Calibri"/>
          <w:color w:val="1A1A1A"/>
          <w:sz w:val="20"/>
          <w:szCs w:val="20"/>
        </w:rPr>
        <w:t xml:space="preserve">Brother Ademola presented the Program Unit report for March 2026:</w:t>
      </w:r>
    </w:p>
    <w:p>
      <w:pPr>
        <w:pStyle w:val="ListParagraph"/>
        <w:numPr>
          <w:ilvl w:val="0"/>
          <w:numId w:val="2"/>
        </w:numPr>
        <w:spacing w:after="40" w:before="40"/>
      </w:pPr>
      <w:r>
        <w:rPr>
          <w:rFonts w:ascii="Calibri" w:cs="Calibri" w:eastAsia="Calibri" w:hAnsi="Calibri"/>
          <w:color w:val="1A1A1A"/>
          <w:sz w:val="20"/>
          <w:szCs w:val="20"/>
        </w:rPr>
        <w:t xml:space="preserve">All programmes for the month were properly executed and ran without significant incident.</w:t>
      </w:r>
    </w:p>
    <w:p>
      <w:pPr>
        <w:pStyle w:val="ListParagraph"/>
        <w:numPr>
          <w:ilvl w:val="0"/>
          <w:numId w:val="2"/>
        </w:numPr>
        <w:spacing w:after="40" w:before="40"/>
      </w:pPr>
      <w:r>
        <w:rPr>
          <w:rFonts w:ascii="Calibri" w:cs="Calibri" w:eastAsia="Calibri" w:hAnsi="Calibri"/>
          <w:color w:val="1A1A1A"/>
          <w:sz w:val="20"/>
          <w:szCs w:val="20"/>
        </w:rPr>
        <w:t xml:space="preserve">The unit reiterated the matter of time management for speakers during service. Each speaker is personally responsible for managing their allocated time.</w:t>
      </w:r>
    </w:p>
    <w:p>
      <w:pPr>
        <w:pStyle w:val="ListParagraph"/>
        <w:numPr>
          <w:ilvl w:val="0"/>
          <w:numId w:val="2"/>
        </w:numPr>
        <w:spacing w:after="40" w:before="40"/>
      </w:pPr>
      <w:r>
        <w:rPr>
          <w:rFonts w:ascii="Calibri" w:cs="Calibri" w:eastAsia="Calibri" w:hAnsi="Calibri"/>
          <w:color w:val="1A1A1A"/>
          <w:sz w:val="20"/>
          <w:szCs w:val="20"/>
        </w:rPr>
        <w:t xml:space="preserve">The Head Usher has been designated to give a signal to any speaker who is approaching the end of their allotted time, to help them manage delivery within the set boundary.</w:t>
      </w:r>
    </w:p>
    <w:p>
      <w:pPr>
        <w:pStyle w:val="ListParagraph"/>
        <w:numPr>
          <w:ilvl w:val="0"/>
          <w:numId w:val="2"/>
        </w:numPr>
        <w:spacing w:after="40" w:before="40"/>
      </w:pPr>
      <w:r>
        <w:rPr>
          <w:rFonts w:ascii="Calibri" w:cs="Calibri" w:eastAsia="Calibri" w:hAnsi="Calibri"/>
          <w:color w:val="1A1A1A"/>
          <w:sz w:val="20"/>
          <w:szCs w:val="20"/>
        </w:rPr>
        <w:t xml:space="preserve">It was also suggested that individual speakers make use of phone timers as a personal prompt to stay within their time allocation, particularly for sermons, benedictions, and other service activities.</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All speakers must manage their own time. The Head Usher will signal when time is nearly elapsed. Phone timers are encouraged as a personal discipline tool. The Programme Unit manages redistribution of any saved time.</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b.  Choir Unit — Brother Miracle Kuforiji</w:t>
      </w:r>
    </w:p>
    <w:p>
      <w:pPr>
        <w:spacing w:after="80" w:before="60"/>
        <w:jc w:val="both"/>
      </w:pPr>
      <w:r>
        <w:rPr>
          <w:rFonts w:ascii="Calibri" w:cs="Calibri" w:eastAsia="Calibri" w:hAnsi="Calibri"/>
          <w:color w:val="1A1A1A"/>
          <w:sz w:val="20"/>
          <w:szCs w:val="20"/>
        </w:rPr>
        <w:t xml:space="preserve">The Choir Unit report for March 2026 was presented by Brother Miracle Kuforiji:</w:t>
      </w:r>
    </w:p>
    <w:p>
      <w:pPr>
        <w:pStyle w:val="ListParagraph"/>
        <w:numPr>
          <w:ilvl w:val="0"/>
          <w:numId w:val="2"/>
        </w:numPr>
        <w:spacing w:after="40" w:before="40"/>
      </w:pPr>
      <w:r>
        <w:rPr>
          <w:rFonts w:ascii="Calibri" w:cs="Calibri" w:eastAsia="Calibri" w:hAnsi="Calibri"/>
          <w:color w:val="1A1A1A"/>
          <w:sz w:val="20"/>
          <w:szCs w:val="20"/>
        </w:rPr>
        <w:t xml:space="preserve">The unit has no outstanding requests at this time.</w:t>
      </w:r>
    </w:p>
    <w:p>
      <w:pPr>
        <w:pStyle w:val="ListParagraph"/>
        <w:numPr>
          <w:ilvl w:val="0"/>
          <w:numId w:val="2"/>
        </w:numPr>
        <w:spacing w:after="40" w:before="40"/>
      </w:pPr>
      <w:r>
        <w:rPr>
          <w:rFonts w:ascii="Calibri" w:cs="Calibri" w:eastAsia="Calibri" w:hAnsi="Calibri"/>
          <w:color w:val="1A1A1A"/>
          <w:sz w:val="20"/>
          <w:szCs w:val="20"/>
        </w:rPr>
        <w:t xml:space="preserve">The drum cymbal has been purchased (₦120,000) through internal fundraising by unit members. Reimbursement of 50% has been requested and confirmed (see Matters Arising).</w:t>
      </w:r>
    </w:p>
    <w:p>
      <w:pPr>
        <w:pStyle w:val="ListParagraph"/>
        <w:numPr>
          <w:ilvl w:val="0"/>
          <w:numId w:val="2"/>
        </w:numPr>
        <w:spacing w:after="40" w:before="40"/>
      </w:pPr>
      <w:r>
        <w:rPr>
          <w:rFonts w:ascii="Calibri" w:cs="Calibri" w:eastAsia="Calibri" w:hAnsi="Calibri"/>
          <w:color w:val="1A1A1A"/>
          <w:sz w:val="20"/>
          <w:szCs w:val="20"/>
        </w:rPr>
        <w:t xml:space="preserve">Floor monitors have been resolved — all musicians and vocalists can now hear themselves clearly during service (see Matters Arising).</w:t>
      </w:r>
    </w:p>
    <w:p>
      <w:pPr>
        <w:pStyle w:val="ListParagraph"/>
        <w:numPr>
          <w:ilvl w:val="0"/>
          <w:numId w:val="2"/>
        </w:numPr>
        <w:spacing w:after="40" w:before="40"/>
      </w:pPr>
      <w:r>
        <w:rPr>
          <w:rFonts w:ascii="Calibri" w:cs="Calibri" w:eastAsia="Calibri" w:hAnsi="Calibri"/>
          <w:color w:val="1A1A1A"/>
          <w:sz w:val="20"/>
          <w:szCs w:val="20"/>
        </w:rPr>
        <w:t xml:space="preserve">The unit maintained consistent availability for all Sunday services and Riazza rehearsals throughout March.</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c.  Welfare Unit — Elizabeth Olaniyan</w:t>
      </w:r>
    </w:p>
    <w:p>
      <w:pPr>
        <w:spacing w:after="80" w:before="60"/>
        <w:jc w:val="both"/>
      </w:pPr>
      <w:r>
        <w:rPr>
          <w:rFonts w:ascii="Calibri" w:cs="Calibri" w:eastAsia="Calibri" w:hAnsi="Calibri"/>
          <w:color w:val="1A1A1A"/>
          <w:sz w:val="20"/>
          <w:szCs w:val="20"/>
        </w:rPr>
        <w:t xml:space="preserve">The Welfare Coordinator presented the unit’s report and plans:</w:t>
      </w:r>
    </w:p>
    <w:p>
      <w:pPr>
        <w:pStyle w:val="ListParagraph"/>
        <w:numPr>
          <w:ilvl w:val="0"/>
          <w:numId w:val="2"/>
        </w:numPr>
        <w:spacing w:after="40" w:before="40"/>
      </w:pPr>
      <w:r>
        <w:rPr>
          <w:rFonts w:ascii="Calibri" w:cs="Calibri" w:eastAsia="Calibri" w:hAnsi="Calibri"/>
          <w:color w:val="1A1A1A"/>
          <w:sz w:val="20"/>
          <w:szCs w:val="20"/>
        </w:rPr>
        <w:t xml:space="preserve">The unit welcomed new members, visited those who were bereaved, and celebrated birthday celebrants for the month.</w:t>
      </w:r>
    </w:p>
    <w:p>
      <w:pPr>
        <w:pStyle w:val="ListParagraph"/>
        <w:numPr>
          <w:ilvl w:val="0"/>
          <w:numId w:val="2"/>
        </w:numPr>
        <w:spacing w:after="40" w:before="40"/>
      </w:pPr>
      <w:r>
        <w:rPr>
          <w:rFonts w:ascii="Calibri" w:cs="Calibri" w:eastAsia="Calibri" w:hAnsi="Calibri"/>
          <w:color w:val="1A1A1A"/>
          <w:sz w:val="20"/>
          <w:szCs w:val="20"/>
        </w:rPr>
        <w:t xml:space="preserve">Regular welfare activities continued as planned throughout March.</w:t>
      </w:r>
    </w:p>
    <w:p>
      <w:pPr>
        <w:spacing w:after="0" w:before="0"/>
      </w:pPr>
      <w:r>
        <w:t xml:space="preserve"/>
      </w:r>
    </w:p>
    <w:p>
      <w:pPr>
        <w:spacing w:after="80" w:before="60"/>
        <w:jc w:val="both"/>
      </w:pPr>
      <w:r>
        <w:rPr>
          <w:rFonts w:ascii="Calibri" w:cs="Calibri" w:eastAsia="Calibri" w:hAnsi="Calibri"/>
          <w:color w:val="1A1A1A"/>
          <w:sz w:val="20"/>
          <w:szCs w:val="20"/>
        </w:rPr>
        <w:t xml:space="preserve">The unit proposed two new initiatives:</w:t>
      </w:r>
    </w:p>
    <w:p>
      <w:pPr>
        <w:pStyle w:val="ListParagraph"/>
        <w:numPr>
          <w:ilvl w:val="0"/>
          <w:numId w:val="2"/>
        </w:numPr>
        <w:spacing w:after="40" w:before="40"/>
      </w:pPr>
      <w:r>
        <w:rPr>
          <w:rFonts w:ascii="Calibri" w:cs="Calibri" w:eastAsia="Calibri" w:hAnsi="Calibri"/>
          <w:color w:val="1A1A1A"/>
          <w:sz w:val="20"/>
          <w:szCs w:val="20"/>
        </w:rPr>
        <w:t xml:space="preserve">Help Desk / HelpDex: The unit proposed that every first Sunday of the month, a dedicated “HelpDex offering” be collected from members to provide food or assistance to members in need within the fellowship.</w:t>
      </w:r>
    </w:p>
    <w:p>
      <w:pPr>
        <w:pStyle w:val="ListParagraph"/>
        <w:numPr>
          <w:ilvl w:val="0"/>
          <w:numId w:val="2"/>
        </w:numPr>
        <w:spacing w:after="40" w:before="40"/>
      </w:pPr>
      <w:r>
        <w:rPr>
          <w:rFonts w:ascii="Calibri" w:cs="Calibri" w:eastAsia="Calibri" w:hAnsi="Calibri"/>
          <w:color w:val="1A1A1A"/>
          <w:sz w:val="20"/>
          <w:szCs w:val="20"/>
        </w:rPr>
        <w:t xml:space="preserve">Career Day: The unit proposed a joint Career Day event in collaboration with the Academic and Programme Units, tentatively scheduled for May 24, 2026. The concept involves members attending in attire representative of their career or profession, followed by a panel discussion on a relevant career topic.</w:t>
      </w:r>
    </w:p>
    <w:p>
      <w:pPr>
        <w:spacing w:after="0" w:before="0"/>
      </w:pPr>
      <w:r>
        <w:t xml:space="preserve"/>
      </w:r>
    </w:p>
    <w:p>
      <w:pPr>
        <w:spacing w:after="80" w:before="60"/>
        <w:jc w:val="both"/>
      </w:pPr>
      <w:r>
        <w:rPr>
          <w:rFonts w:ascii="Calibri" w:cs="Calibri" w:eastAsia="Calibri" w:hAnsi="Calibri"/>
          <w:color w:val="1A1A1A"/>
          <w:sz w:val="20"/>
          <w:szCs w:val="20"/>
        </w:rPr>
        <w:t xml:space="preserve">After deliberation, the house concluded the following:</w:t>
      </w:r>
    </w:p>
    <w:p>
      <w:pPr>
        <w:pStyle w:val="ListParagraph"/>
        <w:numPr>
          <w:ilvl w:val="0"/>
          <w:numId w:val="2"/>
        </w:numPr>
        <w:spacing w:after="40" w:before="40"/>
      </w:pPr>
      <w:r>
        <w:rPr>
          <w:rFonts w:ascii="Calibri" w:cs="Calibri" w:eastAsia="Calibri" w:hAnsi="Calibri"/>
          <w:color w:val="1A1A1A"/>
          <w:sz w:val="20"/>
          <w:szCs w:val="20"/>
        </w:rPr>
        <w:t xml:space="preserve">The HelpDex offering idea was commended as a laudable initiative. However, the unit was directed to develop a proper proposal that clearly outlines how funds will be raised, noting that the fellowship cannot collect a separate food bank offering as the main church already collects one for this purpose — any such offering would need to be remitted to the main church. In the interim, whenever specific members with identified needs are brought to the attention of the executive, these will be handled on a case-by-case basis.</w:t>
      </w:r>
    </w:p>
    <w:p>
      <w:pPr>
        <w:pStyle w:val="ListParagraph"/>
        <w:numPr>
          <w:ilvl w:val="0"/>
          <w:numId w:val="2"/>
        </w:numPr>
        <w:spacing w:after="40" w:before="40"/>
      </w:pPr>
      <w:r>
        <w:rPr>
          <w:rFonts w:ascii="Calibri" w:cs="Calibri" w:eastAsia="Calibri" w:hAnsi="Calibri"/>
          <w:color w:val="1A1A1A"/>
          <w:sz w:val="20"/>
          <w:szCs w:val="20"/>
        </w:rPr>
        <w:t xml:space="preserve">The Career Day date of May 24, 2026 is proposed. The Coordinator undertook to confirm the date after consulting with the Welfare and Programme Units. It was suggested (by Sister Motunrayo) that the event be made more engaging by adopting a flagship discussion topic — such as CV writing or interview preparation — that would be broadly relatable to all members.</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Welfare Unit to develop a full HelpDex fund proposal for the May meeting. Career Day date (May 24 proposed) to be confirmed by the Coordinator after consultation. Academic Unit to co-develop the programme content.</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d.  Technical Unit — Rolland Eze</w:t>
      </w:r>
    </w:p>
    <w:p>
      <w:pPr>
        <w:spacing w:after="80" w:before="60"/>
        <w:jc w:val="both"/>
      </w:pPr>
      <w:r>
        <w:rPr>
          <w:rFonts w:ascii="Calibri" w:cs="Calibri" w:eastAsia="Calibri" w:hAnsi="Calibri"/>
          <w:color w:val="1A1A1A"/>
          <w:sz w:val="20"/>
          <w:szCs w:val="20"/>
        </w:rPr>
        <w:t xml:space="preserve">Rolland Eze (Technical Director) presented the Technical Unit report:</w:t>
      </w:r>
    </w:p>
    <w:p>
      <w:pPr>
        <w:pStyle w:val="ListParagraph"/>
        <w:numPr>
          <w:ilvl w:val="0"/>
          <w:numId w:val="2"/>
        </w:numPr>
        <w:spacing w:after="40" w:before="40"/>
      </w:pPr>
      <w:r>
        <w:rPr>
          <w:rFonts w:ascii="Calibri" w:cs="Calibri" w:eastAsia="Calibri" w:hAnsi="Calibri"/>
          <w:color w:val="1A1A1A"/>
          <w:sz w:val="20"/>
          <w:szCs w:val="20"/>
        </w:rPr>
        <w:t xml:space="preserve">The snake cable has been purchased, resolving the long-standing rat damage issue. This item is now closed.</w:t>
      </w:r>
    </w:p>
    <w:p>
      <w:pPr>
        <w:pStyle w:val="ListParagraph"/>
        <w:numPr>
          <w:ilvl w:val="0"/>
          <w:numId w:val="2"/>
        </w:numPr>
        <w:spacing w:after="40" w:before="40"/>
      </w:pPr>
      <w:r>
        <w:rPr>
          <w:rFonts w:ascii="Calibri" w:cs="Calibri" w:eastAsia="Calibri" w:hAnsi="Calibri"/>
          <w:color w:val="1A1A1A"/>
          <w:sz w:val="20"/>
          <w:szCs w:val="20"/>
        </w:rPr>
        <w:t xml:space="preserve">The unit expressed appreciation to the house for their support over the past months.</w:t>
      </w:r>
    </w:p>
    <w:p>
      <w:pPr>
        <w:pStyle w:val="ListParagraph"/>
        <w:numPr>
          <w:ilvl w:val="0"/>
          <w:numId w:val="2"/>
        </w:numPr>
        <w:spacing w:after="40" w:before="40"/>
      </w:pPr>
      <w:r>
        <w:rPr>
          <w:rFonts w:ascii="Calibri" w:cs="Calibri" w:eastAsia="Calibri" w:hAnsi="Calibri"/>
          <w:color w:val="1A1A1A"/>
          <w:sz w:val="20"/>
          <w:szCs w:val="20"/>
        </w:rPr>
        <w:t xml:space="preserve">Additional microphones for backing vocalists are now the unit’s primary outstanding need. The unit was directed to present a prioritised equipment list at the May meeting (see Matters Arising).</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e.  Ushering Unit — Yetunde Wright</w:t>
      </w:r>
    </w:p>
    <w:p>
      <w:pPr>
        <w:spacing w:after="80" w:before="60"/>
        <w:jc w:val="both"/>
      </w:pPr>
      <w:r>
        <w:rPr>
          <w:rFonts w:ascii="Calibri" w:cs="Calibri" w:eastAsia="Calibri" w:hAnsi="Calibri"/>
          <w:color w:val="1A1A1A"/>
          <w:sz w:val="20"/>
          <w:szCs w:val="20"/>
        </w:rPr>
        <w:t xml:space="preserve">The Ushering Unit report for March 2026:</w:t>
      </w:r>
    </w:p>
    <w:p>
      <w:pPr>
        <w:pStyle w:val="ListParagraph"/>
        <w:numPr>
          <w:ilvl w:val="0"/>
          <w:numId w:val="2"/>
        </w:numPr>
        <w:spacing w:after="40" w:before="40"/>
      </w:pPr>
      <w:r>
        <w:rPr>
          <w:rFonts w:ascii="Calibri" w:cs="Calibri" w:eastAsia="Calibri" w:hAnsi="Calibri"/>
          <w:color w:val="1A1A1A"/>
          <w:sz w:val="20"/>
          <w:szCs w:val="20"/>
        </w:rPr>
        <w:t xml:space="preserve">All Saturday cleaning activities were carried out throughout the month, with the exception of the second Saturday, when cleaning was conducted on Sunday morning before the start of service.</w:t>
      </w:r>
    </w:p>
    <w:p>
      <w:pPr>
        <w:pStyle w:val="ListParagraph"/>
        <w:numPr>
          <w:ilvl w:val="0"/>
          <w:numId w:val="2"/>
        </w:numPr>
        <w:spacing w:after="40" w:before="40"/>
      </w:pPr>
      <w:r>
        <w:rPr>
          <w:rFonts w:ascii="Calibri" w:cs="Calibri" w:eastAsia="Calibri" w:hAnsi="Calibri"/>
          <w:color w:val="1A1A1A"/>
          <w:sz w:val="20"/>
          <w:szCs w:val="20"/>
        </w:rPr>
        <w:t xml:space="preserve">Offerings and class fees were collected and remitted accordingly.</w:t>
      </w:r>
    </w:p>
    <w:p>
      <w:pPr>
        <w:pStyle w:val="ListParagraph"/>
        <w:numPr>
          <w:ilvl w:val="0"/>
          <w:numId w:val="2"/>
        </w:numPr>
        <w:spacing w:after="40" w:before="40"/>
      </w:pPr>
      <w:r>
        <w:rPr>
          <w:rFonts w:ascii="Calibri" w:cs="Calibri" w:eastAsia="Calibri" w:hAnsi="Calibri"/>
          <w:color w:val="1A1A1A"/>
          <w:sz w:val="20"/>
          <w:szCs w:val="20"/>
        </w:rPr>
        <w:t xml:space="preserve">A headcount of all members was recorded for each Sunday service.</w:t>
      </w:r>
    </w:p>
    <w:p>
      <w:pPr>
        <w:pStyle w:val="ListParagraph"/>
        <w:numPr>
          <w:ilvl w:val="0"/>
          <w:numId w:val="2"/>
        </w:numPr>
        <w:spacing w:after="40" w:before="40"/>
      </w:pPr>
      <w:r>
        <w:rPr>
          <w:rFonts w:ascii="Calibri" w:cs="Calibri" w:eastAsia="Calibri" w:hAnsi="Calibri"/>
          <w:color w:val="1A1A1A"/>
          <w:sz w:val="20"/>
          <w:szCs w:val="20"/>
        </w:rPr>
        <w:t xml:space="preserve">No outstanding challenges were reported for the month.</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f.  Prayer &amp; Evangelism Unit — Brother Chibuike Precious</w:t>
      </w:r>
    </w:p>
    <w:p>
      <w:pPr>
        <w:spacing w:after="80" w:before="60"/>
        <w:jc w:val="both"/>
      </w:pPr>
      <w:r>
        <w:rPr>
          <w:rFonts w:ascii="Calibri" w:cs="Calibri" w:eastAsia="Calibri" w:hAnsi="Calibri"/>
          <w:color w:val="1A1A1A"/>
          <w:sz w:val="20"/>
          <w:szCs w:val="20"/>
        </w:rPr>
        <w:t xml:space="preserve">The Prayer &amp; Evangelism Unit report for March 2026:</w:t>
      </w:r>
    </w:p>
    <w:p>
      <w:pPr>
        <w:pStyle w:val="ListParagraph"/>
        <w:numPr>
          <w:ilvl w:val="0"/>
          <w:numId w:val="2"/>
        </w:numPr>
        <w:spacing w:after="40" w:before="40"/>
      </w:pPr>
      <w:r>
        <w:rPr>
          <w:rFonts w:ascii="Calibri" w:cs="Calibri" w:eastAsia="Calibri" w:hAnsi="Calibri"/>
          <w:color w:val="1A1A1A"/>
          <w:sz w:val="20"/>
          <w:szCs w:val="20"/>
        </w:rPr>
        <w:t xml:space="preserve">Weekly Bible study and prayer facilitation continued throughout the month.</w:t>
      </w:r>
    </w:p>
    <w:p>
      <w:pPr>
        <w:pStyle w:val="ListParagraph"/>
        <w:numPr>
          <w:ilvl w:val="0"/>
          <w:numId w:val="2"/>
        </w:numPr>
        <w:spacing w:after="40" w:before="40"/>
      </w:pPr>
      <w:r>
        <w:rPr>
          <w:rFonts w:ascii="Calibri" w:cs="Calibri" w:eastAsia="Calibri" w:hAnsi="Calibri"/>
          <w:color w:val="1A1A1A"/>
          <w:sz w:val="20"/>
          <w:szCs w:val="20"/>
        </w:rPr>
        <w:t xml:space="preserve">Weekly Bible study preview sessions were maintained.</w:t>
      </w:r>
    </w:p>
    <w:p>
      <w:pPr>
        <w:pStyle w:val="ListParagraph"/>
        <w:numPr>
          <w:ilvl w:val="0"/>
          <w:numId w:val="2"/>
        </w:numPr>
        <w:spacing w:after="40" w:before="40"/>
      </w:pPr>
      <w:r>
        <w:rPr>
          <w:rFonts w:ascii="Calibri" w:cs="Calibri" w:eastAsia="Calibri" w:hAnsi="Calibri"/>
          <w:color w:val="1A1A1A"/>
          <w:sz w:val="20"/>
          <w:szCs w:val="20"/>
        </w:rPr>
        <w:t xml:space="preserve">Weekly intercessory prayer meetings were held.</w:t>
      </w:r>
    </w:p>
    <w:p>
      <w:pPr>
        <w:pStyle w:val="ListParagraph"/>
        <w:numPr>
          <w:ilvl w:val="0"/>
          <w:numId w:val="2"/>
        </w:numPr>
        <w:spacing w:after="40" w:before="40"/>
      </w:pPr>
      <w:r>
        <w:rPr>
          <w:rFonts w:ascii="Calibri" w:cs="Calibri" w:eastAsia="Calibri" w:hAnsi="Calibri"/>
          <w:color w:val="1A1A1A"/>
          <w:sz w:val="20"/>
          <w:szCs w:val="20"/>
        </w:rPr>
        <w:t xml:space="preserve">Weekly executive prayer meetings continued, with improved participation noted.</w:t>
      </w:r>
    </w:p>
    <w:p>
      <w:pPr>
        <w:pStyle w:val="ListParagraph"/>
        <w:numPr>
          <w:ilvl w:val="0"/>
          <w:numId w:val="2"/>
        </w:numPr>
        <w:spacing w:after="40" w:before="40"/>
      </w:pPr>
      <w:r>
        <w:rPr>
          <w:rFonts w:ascii="Calibri" w:cs="Calibri" w:eastAsia="Calibri" w:hAnsi="Calibri"/>
          <w:color w:val="1A1A1A"/>
          <w:sz w:val="20"/>
          <w:szCs w:val="20"/>
        </w:rPr>
        <w:t xml:space="preserve">The Adulam (March edition) prayer programme was successfully held.</w:t>
      </w:r>
    </w:p>
    <w:p>
      <w:pPr>
        <w:pStyle w:val="ListParagraph"/>
        <w:numPr>
          <w:ilvl w:val="0"/>
          <w:numId w:val="2"/>
        </w:numPr>
        <w:spacing w:after="40" w:before="40"/>
      </w:pPr>
      <w:r>
        <w:rPr>
          <w:rFonts w:ascii="Calibri" w:cs="Calibri" w:eastAsia="Calibri" w:hAnsi="Calibri"/>
          <w:color w:val="1A1A1A"/>
          <w:sz w:val="20"/>
          <w:szCs w:val="20"/>
        </w:rPr>
        <w:t xml:space="preserve">The unit has 15 members and held 9 meetings during the month.</w:t>
      </w:r>
    </w:p>
    <w:p>
      <w:pPr>
        <w:pStyle w:val="ListParagraph"/>
        <w:numPr>
          <w:ilvl w:val="0"/>
          <w:numId w:val="2"/>
        </w:numPr>
        <w:spacing w:after="40" w:before="40"/>
      </w:pPr>
      <w:r>
        <w:rPr>
          <w:rFonts w:ascii="Calibri" w:cs="Calibri" w:eastAsia="Calibri" w:hAnsi="Calibri"/>
          <w:color w:val="1A1A1A"/>
          <w:sz w:val="20"/>
          <w:szCs w:val="20"/>
        </w:rPr>
        <w:t xml:space="preserve">Plans for April include the continuation of all regular activities plus the Adulam April edition.</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g.  Finance Unit — Onakunle Onanibosi (Financial Secretary)</w:t>
      </w:r>
    </w:p>
    <w:p>
      <w:pPr>
        <w:spacing w:after="80" w:before="60"/>
        <w:jc w:val="both"/>
      </w:pPr>
      <w:r>
        <w:rPr>
          <w:rFonts w:ascii="Calibri" w:cs="Calibri" w:eastAsia="Calibri" w:hAnsi="Calibri"/>
          <w:color w:val="1A1A1A"/>
          <w:sz w:val="20"/>
          <w:szCs w:val="20"/>
        </w:rPr>
        <w:t xml:space="preserve">The Financial Secretary, Brother Kunle, presented the finance report for March 2026. A full written report was shared with the house. Key points noted:</w:t>
      </w:r>
    </w:p>
    <w:p>
      <w:pPr>
        <w:pStyle w:val="ListParagraph"/>
        <w:numPr>
          <w:ilvl w:val="0"/>
          <w:numId w:val="2"/>
        </w:numPr>
        <w:spacing w:after="40" w:before="40"/>
      </w:pPr>
      <w:r>
        <w:rPr>
          <w:rFonts w:ascii="Calibri" w:cs="Calibri" w:eastAsia="Calibri" w:hAnsi="Calibri"/>
          <w:color w:val="1A1A1A"/>
          <w:sz w:val="20"/>
          <w:szCs w:val="20"/>
        </w:rPr>
        <w:t xml:space="preserve">All income and expenditure for March has been accounted for and reconciled.</w:t>
      </w:r>
    </w:p>
    <w:p>
      <w:pPr>
        <w:pStyle w:val="ListParagraph"/>
        <w:numPr>
          <w:ilvl w:val="0"/>
          <w:numId w:val="2"/>
        </w:numPr>
        <w:spacing w:after="40" w:before="40"/>
      </w:pPr>
      <w:r>
        <w:rPr>
          <w:rFonts w:ascii="Calibri" w:cs="Calibri" w:eastAsia="Calibri" w:hAnsi="Calibri"/>
          <w:color w:val="1A1A1A"/>
          <w:sz w:val="20"/>
          <w:szCs w:val="20"/>
        </w:rPr>
        <w:t xml:space="preserve">Brother Kunle confirmed he would personally settle the outstanding fine of Rolland Eze from previous meetings.</w:t>
      </w:r>
    </w:p>
    <w:p>
      <w:pPr>
        <w:spacing w:after="80" w:before="60"/>
        <w:jc w:val="both"/>
      </w:pPr>
      <w:r>
        <w:rPr>
          <w:rFonts w:ascii="Calibri" w:cs="Calibri" w:eastAsia="Calibri" w:hAnsi="Calibri"/>
          <w:color w:val="1A1A1A"/>
          <w:sz w:val="20"/>
          <w:szCs w:val="20"/>
        </w:rPr>
        <w:t xml:space="preserve">The house noted the report and no objections were raised.</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h.  Academic Unit — Muyiwa Ogunbowale</w:t>
      </w:r>
    </w:p>
    <w:p>
      <w:pPr>
        <w:spacing w:after="80" w:before="60"/>
        <w:jc w:val="both"/>
      </w:pPr>
      <w:r>
        <w:rPr>
          <w:rFonts w:ascii="Calibri" w:cs="Calibri" w:eastAsia="Calibri" w:hAnsi="Calibri"/>
          <w:color w:val="1A1A1A"/>
          <w:sz w:val="20"/>
          <w:szCs w:val="20"/>
        </w:rPr>
        <w:t xml:space="preserve">The Academic Coordinator, Muyiwa Ogunbowale, presented the Academic Unit report and provided reasons for not having submitted a report at the March meeting:</w:t>
      </w:r>
    </w:p>
    <w:p>
      <w:pPr>
        <w:pStyle w:val="ListParagraph"/>
        <w:numPr>
          <w:ilvl w:val="0"/>
          <w:numId w:val="2"/>
        </w:numPr>
        <w:spacing w:after="40" w:before="40"/>
      </w:pPr>
      <w:r>
        <w:rPr>
          <w:rFonts w:ascii="Calibri" w:cs="Calibri" w:eastAsia="Calibri" w:hAnsi="Calibri"/>
          <w:color w:val="1A1A1A"/>
          <w:sz w:val="20"/>
          <w:szCs w:val="20"/>
        </w:rPr>
        <w:t xml:space="preserve">The unit has two main programmes planned for the year: the Spelling Bee and the Career Day (Future Leaders Summit).</w:t>
      </w:r>
    </w:p>
    <w:p>
      <w:pPr>
        <w:pStyle w:val="ListParagraph"/>
        <w:numPr>
          <w:ilvl w:val="0"/>
          <w:numId w:val="2"/>
        </w:numPr>
        <w:spacing w:after="40" w:before="40"/>
      </w:pPr>
      <w:r>
        <w:rPr>
          <w:rFonts w:ascii="Calibri" w:cs="Calibri" w:eastAsia="Calibri" w:hAnsi="Calibri"/>
          <w:color w:val="1A1A1A"/>
          <w:sz w:val="20"/>
          <w:szCs w:val="20"/>
        </w:rPr>
        <w:t xml:space="preserve">Spelling Bee: The previous committee had not completed a formal handover to the current team, which delayed preparations. The house directed the Academic Unit to take full ownership of the programme regardless, and to present a concrete plan and timeline at the May meeting.</w:t>
      </w:r>
    </w:p>
    <w:p>
      <w:pPr>
        <w:pStyle w:val="ListParagraph"/>
        <w:numPr>
          <w:ilvl w:val="0"/>
          <w:numId w:val="2"/>
        </w:numPr>
        <w:spacing w:after="40" w:before="40"/>
      </w:pPr>
      <w:r>
        <w:rPr>
          <w:rFonts w:ascii="Calibri" w:cs="Calibri" w:eastAsia="Calibri" w:hAnsi="Calibri"/>
          <w:color w:val="1A1A1A"/>
          <w:sz w:val="20"/>
          <w:szCs w:val="20"/>
        </w:rPr>
        <w:t xml:space="preserve">Career Day / Future Leaders Summit: The unit is collaborating with the Welfare and Programme Units on this event. The tentative date is May 24, 2026, pending the Coordinator’s confirmation.</w:t>
      </w:r>
    </w:p>
    <w:p>
      <w:pPr>
        <w:pStyle w:val="ListParagraph"/>
        <w:numPr>
          <w:ilvl w:val="0"/>
          <w:numId w:val="2"/>
        </w:numPr>
        <w:spacing w:after="40" w:before="40"/>
      </w:pPr>
      <w:r>
        <w:rPr>
          <w:rFonts w:ascii="Calibri" w:cs="Calibri" w:eastAsia="Calibri" w:hAnsi="Calibri"/>
          <w:color w:val="1A1A1A"/>
          <w:sz w:val="20"/>
          <w:szCs w:val="20"/>
        </w:rPr>
        <w:t xml:space="preserve">Brother Chibuike Precious suggested that the Academic Unit explore additional activities to stimulate intellectual and personal development among members, noting that the fellowship library is currently non-functional. He encouraged the unit to revive the library and develop activities that would encourage youth members to engage with the available resources.</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Academic Unit is to present a full plan for the Spelling Bee at the May meeting, including timeline, logistics, and resource requirements. The unit is also to explore ways to revive the fellowship library and propose additional youth development activities.</w:t>
      </w:r>
    </w:p>
    <w:p>
      <w:pPr>
        <w:pBdr>
          <w:bottom w:val="single" w:color="C0232A" w:sz="8" w:space="4"/>
        </w:pBdr>
        <w:spacing w:after="80" w:before="280"/>
      </w:pPr>
      <w:r>
        <w:rPr>
          <w:rFonts w:ascii="Calibri" w:cs="Calibri" w:eastAsia="Calibri" w:hAnsi="Calibri"/>
          <w:b/>
          <w:bCs/>
          <w:color w:val="C0232A"/>
          <w:sz w:val="26"/>
          <w:szCs w:val="26"/>
        </w:rPr>
        <w:t xml:space="preserve">6.  Any Other Business</w:t>
      </w:r>
    </w:p>
    <w:p>
      <w:pPr>
        <w:pBdr>
          <w:bottom w:val="single" w:color="CCCCCC" w:sz="4" w:space="2"/>
        </w:pBdr>
        <w:spacing w:after="60" w:before="200"/>
      </w:pPr>
      <w:r>
        <w:rPr>
          <w:rFonts w:ascii="Calibri" w:cs="Calibri" w:eastAsia="Calibri" w:hAnsi="Calibri"/>
          <w:b/>
          <w:bCs/>
          <w:color w:val="8B1A1F"/>
          <w:sz w:val="21"/>
          <w:szCs w:val="21"/>
        </w:rPr>
        <w:t xml:space="preserve">a.  Unit Report Presentation vs. Written Submission</w:t>
      </w:r>
    </w:p>
    <w:p>
      <w:pPr>
        <w:spacing w:after="80" w:before="60"/>
        <w:jc w:val="both"/>
      </w:pPr>
      <w:r>
        <w:rPr>
          <w:rFonts w:ascii="Calibri" w:cs="Calibri" w:eastAsia="Calibri" w:hAnsi="Calibri"/>
          <w:color w:val="1A1A1A"/>
          <w:sz w:val="20"/>
          <w:szCs w:val="20"/>
        </w:rPr>
        <w:t xml:space="preserve">Brother Miracle Kuforiji raised a concern that having unit heads fill in written reports and also present verbally at meetings felt redundant and time-consuming. He questioned whether verbal presentation was necessary given the existence of written reports.</w:t>
      </w:r>
    </w:p>
    <w:p>
      <w:pPr>
        <w:spacing w:after="80" w:before="60"/>
        <w:jc w:val="both"/>
      </w:pPr>
      <w:r>
        <w:rPr>
          <w:rFonts w:ascii="Calibri" w:cs="Calibri" w:eastAsia="Calibri" w:hAnsi="Calibri"/>
          <w:color w:val="1A1A1A"/>
          <w:sz w:val="20"/>
          <w:szCs w:val="20"/>
        </w:rPr>
        <w:t xml:space="preserve">Sister Yinka and Sister Motunrayo both spoke in response, affirming the value of verbal report presentation:</w:t>
      </w:r>
    </w:p>
    <w:p>
      <w:pPr>
        <w:pStyle w:val="ListParagraph"/>
        <w:numPr>
          <w:ilvl w:val="0"/>
          <w:numId w:val="2"/>
        </w:numPr>
        <w:spacing w:after="40" w:before="40"/>
      </w:pPr>
      <w:r>
        <w:rPr>
          <w:rFonts w:ascii="Calibri" w:cs="Calibri" w:eastAsia="Calibri" w:hAnsi="Calibri"/>
          <w:color w:val="1A1A1A"/>
          <w:sz w:val="20"/>
          <w:szCs w:val="20"/>
        </w:rPr>
        <w:t xml:space="preserve">Written reports provide documentation and a record for accountability and institutional memory.</w:t>
      </w:r>
    </w:p>
    <w:p>
      <w:pPr>
        <w:pStyle w:val="ListParagraph"/>
        <w:numPr>
          <w:ilvl w:val="0"/>
          <w:numId w:val="2"/>
        </w:numPr>
        <w:spacing w:after="40" w:before="40"/>
      </w:pPr>
      <w:r>
        <w:rPr>
          <w:rFonts w:ascii="Calibri" w:cs="Calibri" w:eastAsia="Calibri" w:hAnsi="Calibri"/>
          <w:color w:val="1A1A1A"/>
          <w:sz w:val="20"/>
          <w:szCs w:val="20"/>
        </w:rPr>
        <w:t xml:space="preserve">Verbal presentations allow for real-time discussion, questions, and decisions — something a written document alone cannot facilitate.</w:t>
      </w:r>
    </w:p>
    <w:p>
      <w:pPr>
        <w:pStyle w:val="ListParagraph"/>
        <w:numPr>
          <w:ilvl w:val="0"/>
          <w:numId w:val="2"/>
        </w:numPr>
        <w:spacing w:after="40" w:before="40"/>
      </w:pPr>
      <w:r>
        <w:rPr>
          <w:rFonts w:ascii="Calibri" w:cs="Calibri" w:eastAsia="Calibri" w:hAnsi="Calibri"/>
          <w:color w:val="1A1A1A"/>
          <w:sz w:val="20"/>
          <w:szCs w:val="20"/>
        </w:rPr>
        <w:t xml:space="preserve">Reports also serve as a tool to track each unit’s progress month-on-month and to pass on institutional knowledge to incoming executives.</w:t>
      </w:r>
    </w:p>
    <w:p>
      <w:pPr>
        <w:spacing w:after="80" w:before="60"/>
        <w:jc w:val="both"/>
      </w:pPr>
      <w:r>
        <w:rPr>
          <w:rFonts w:ascii="Calibri" w:cs="Calibri" w:eastAsia="Calibri" w:hAnsi="Calibri"/>
          <w:color w:val="1A1A1A"/>
          <w:sz w:val="20"/>
          <w:szCs w:val="20"/>
        </w:rPr>
        <w:t xml:space="preserve">The house settled the matter: both written reports and verbal presentations at meetings are to continue as standard practice.</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Both written unit reports and verbal presentations at executive meetings are to be maintained as standard practice. Written reports are due before each meeting. Verbal presentations enable discussion and decision-making.</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b.  Visit to Rev’d Oluwakoya — Confirmed</w:t>
      </w:r>
    </w:p>
    <w:p>
      <w:pPr>
        <w:spacing w:after="80" w:before="60"/>
        <w:jc w:val="both"/>
      </w:pPr>
      <w:r>
        <w:rPr>
          <w:rFonts w:ascii="Calibri" w:cs="Calibri" w:eastAsia="Calibri" w:hAnsi="Calibri"/>
          <w:color w:val="1A1A1A"/>
          <w:sz w:val="20"/>
          <w:szCs w:val="20"/>
        </w:rPr>
        <w:t xml:space="preserve">The Assistant Coordinator, Onayemi Onanibosi, brought up the matter of the visit to Rev’d Oluwakoya, the visionary and founder of the SPACA Youth Chapel, who is now retired. He reported that Brother Michael Awoniyi (Ex-Officio, Diaspora) had reached out, sharing that he had received a leading from God for the fellowship to visit the inaugural Reverend and go with a sizable offering to receive his blessing and prayers over the ministry.</w:t>
      </w:r>
    </w:p>
    <w:p>
      <w:pPr>
        <w:spacing w:after="80" w:before="60"/>
        <w:jc w:val="both"/>
      </w:pPr>
      <w:r>
        <w:rPr>
          <w:rFonts w:ascii="Calibri" w:cs="Calibri" w:eastAsia="Calibri" w:hAnsi="Calibri"/>
          <w:color w:val="1A1A1A"/>
          <w:sz w:val="20"/>
          <w:szCs w:val="20"/>
        </w:rPr>
        <w:t xml:space="preserve">After discussion, the house reached the following conclusions:</w:t>
      </w:r>
    </w:p>
    <w:p>
      <w:pPr>
        <w:pStyle w:val="ListParagraph"/>
        <w:numPr>
          <w:ilvl w:val="0"/>
          <w:numId w:val="2"/>
        </w:numPr>
        <w:spacing w:after="40" w:before="40"/>
      </w:pPr>
      <w:r>
        <w:rPr>
          <w:rFonts w:ascii="Calibri" w:cs="Calibri" w:eastAsia="Calibri" w:hAnsi="Calibri"/>
          <w:color w:val="1A1A1A"/>
          <w:sz w:val="20"/>
          <w:szCs w:val="20"/>
        </w:rPr>
        <w:t xml:space="preserve">The visit is to take place the following Sunday (April 19, 2026) after the church service.</w:t>
      </w:r>
    </w:p>
    <w:p>
      <w:pPr>
        <w:pStyle w:val="ListParagraph"/>
        <w:numPr>
          <w:ilvl w:val="0"/>
          <w:numId w:val="2"/>
        </w:numPr>
        <w:spacing w:after="40" w:before="40"/>
      </w:pPr>
      <w:r>
        <w:rPr>
          <w:rFonts w:ascii="Calibri" w:cs="Calibri" w:eastAsia="Calibri" w:hAnsi="Calibri"/>
          <w:color w:val="1A1A1A"/>
          <w:sz w:val="20"/>
          <w:szCs w:val="20"/>
        </w:rPr>
        <w:t xml:space="preserve">The agreed gift amount is ₦500,000. Account details for voluntary contributions are to be shared on the executives’ WhatsApp page. Any shortfall from voluntary contributions will be taken from the fellowship’s account.</w:t>
      </w:r>
    </w:p>
    <w:p>
      <w:pPr>
        <w:pStyle w:val="ListParagraph"/>
        <w:numPr>
          <w:ilvl w:val="0"/>
          <w:numId w:val="2"/>
        </w:numPr>
        <w:spacing w:after="40" w:before="40"/>
      </w:pPr>
      <w:r>
        <w:rPr>
          <w:rFonts w:ascii="Calibri" w:cs="Calibri" w:eastAsia="Calibri" w:hAnsi="Calibri"/>
          <w:color w:val="1A1A1A"/>
          <w:sz w:val="20"/>
          <w:szCs w:val="20"/>
        </w:rPr>
        <w:t xml:space="preserve">The Parish Vicar (Rev. Akakpo) must be informed of the visit before the fellowship proceeds. The fellowship should notify him that they will be visiting Rev’d Oluwakoya the following Sunday, and that they will be presenting a gift — without specifying the exact amount.</w:t>
      </w:r>
    </w:p>
    <w:p>
      <w:pPr>
        <w:pStyle w:val="ListParagraph"/>
        <w:numPr>
          <w:ilvl w:val="0"/>
          <w:numId w:val="2"/>
        </w:numPr>
        <w:spacing w:after="40" w:before="40"/>
      </w:pPr>
      <w:r>
        <w:rPr>
          <w:rFonts w:ascii="Calibri" w:cs="Calibri" w:eastAsia="Calibri" w:hAnsi="Calibri"/>
          <w:color w:val="1A1A1A"/>
          <w:sz w:val="20"/>
          <w:szCs w:val="20"/>
        </w:rPr>
        <w:t xml:space="preserve">Brother Tope (Temitope Olokungboye) emphasised that it is important to inform the Reverend of the intent and the nature of the gift before the visit, out of courtesy and proper protocol.</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Visit to Rev’d Oluwakoya confirmed for Sunday, April 19, 2026 (after service). Gift: ₦500,000 (voluntary contributions + fellowship funds as needed). Parish Vicar to be notified of the visit before Sunday.</w:t>
      </w:r>
    </w:p>
    <w:p>
      <w:pPr>
        <w:spacing w:after="0" w:before="0"/>
      </w:pPr>
      <w:r>
        <w:t xml:space="preserve"/>
      </w:r>
    </w:p>
    <w:p>
      <w:pPr>
        <w:pBdr>
          <w:bottom w:val="single" w:color="CCCCCC" w:sz="4" w:space="2"/>
        </w:pBdr>
        <w:spacing w:after="60" w:before="200"/>
      </w:pPr>
      <w:r>
        <w:rPr>
          <w:rFonts w:ascii="Calibri" w:cs="Calibri" w:eastAsia="Calibri" w:hAnsi="Calibri"/>
          <w:b/>
          <w:bCs/>
          <w:color w:val="8B1A1F"/>
          <w:sz w:val="21"/>
          <w:szCs w:val="21"/>
        </w:rPr>
        <w:t xml:space="preserve">c.  Chapel Expansion</w:t>
      </w:r>
    </w:p>
    <w:p>
      <w:pPr>
        <w:spacing w:after="80" w:before="60"/>
        <w:jc w:val="both"/>
      </w:pPr>
      <w:r>
        <w:rPr>
          <w:rFonts w:ascii="Calibri" w:cs="Calibri" w:eastAsia="Calibri" w:hAnsi="Calibri"/>
          <w:color w:val="1A1A1A"/>
          <w:sz w:val="20"/>
          <w:szCs w:val="20"/>
        </w:rPr>
        <w:t xml:space="preserve">The Assistant Coordinator, Onayemi Onanibosi, raised the matter of the physical expansion of the chapel. He noted that it is important to obtain the Parish Vicar’s approval and initiate the expansion process before another curate is transferred to the church, as a change in leadership could affect the approval process.</w:t>
      </w:r>
    </w:p>
    <w:p>
      <w:pPr>
        <w:spacing w:after="80" w:before="60"/>
        <w:jc w:val="both"/>
      </w:pPr>
      <w:r>
        <w:rPr>
          <w:rFonts w:ascii="Calibri" w:cs="Calibri" w:eastAsia="Calibri" w:hAnsi="Calibri"/>
          <w:color w:val="1A1A1A"/>
          <w:sz w:val="20"/>
          <w:szCs w:val="20"/>
        </w:rPr>
        <w:t xml:space="preserve">The resolution was that:</w:t>
      </w:r>
    </w:p>
    <w:p>
      <w:pPr>
        <w:pStyle w:val="ListParagraph"/>
        <w:numPr>
          <w:ilvl w:val="0"/>
          <w:numId w:val="2"/>
        </w:numPr>
        <w:spacing w:after="40" w:before="40"/>
      </w:pPr>
      <w:r>
        <w:rPr>
          <w:rFonts w:ascii="Calibri" w:cs="Calibri" w:eastAsia="Calibri" w:hAnsi="Calibri"/>
          <w:color w:val="1A1A1A"/>
          <w:sz w:val="20"/>
          <w:szCs w:val="20"/>
        </w:rPr>
        <w:t xml:space="preserve">After the service, some members of the executive will approach the Parish Vicar to discuss the expansion.</w:t>
      </w:r>
    </w:p>
    <w:p>
      <w:pPr>
        <w:pStyle w:val="ListParagraph"/>
        <w:numPr>
          <w:ilvl w:val="0"/>
          <w:numId w:val="2"/>
        </w:numPr>
        <w:spacing w:after="40" w:before="40"/>
      </w:pPr>
      <w:r>
        <w:rPr>
          <w:rFonts w:ascii="Calibri" w:cs="Calibri" w:eastAsia="Calibri" w:hAnsi="Calibri"/>
          <w:color w:val="1A1A1A"/>
          <w:sz w:val="20"/>
          <w:szCs w:val="20"/>
        </w:rPr>
        <w:t xml:space="preserve">The PCC Representative (Temitope Olokungboye) is to ensure the matter is formally brought to the PCC table and kept alive in church governance discussions.</w:t>
      </w:r>
    </w:p>
    <w:p>
      <w:pPr>
        <w:pBdr>
          <w:left w:val="single" w:color="C0232A" w:sz="16"/>
        </w:pBdr>
        <w:shd w:fill="FBF0F0" w:val="clear"/>
        <w:spacing w:after="100" w:before="100"/>
        <w:ind w:left="200"/>
      </w:pPr>
      <w:r>
        <w:rPr>
          <w:rFonts w:ascii="Calibri" w:cs="Calibri" w:eastAsia="Calibri" w:hAnsi="Calibri"/>
          <w:b/>
          <w:bCs/>
          <w:color w:val="C0232A"/>
          <w:sz w:val="20"/>
          <w:szCs w:val="20"/>
        </w:rPr>
        <w:t xml:space="preserve">Decision:  </w:t>
      </w:r>
      <w:r>
        <w:rPr>
          <w:rFonts w:ascii="Calibri" w:cs="Calibri" w:eastAsia="Calibri" w:hAnsi="Calibri"/>
          <w:color w:val="1A1A1A"/>
          <w:sz w:val="20"/>
          <w:szCs w:val="20"/>
        </w:rPr>
        <w:t xml:space="preserve">The PCC Representative is to formally raise the chapel expansion at the next PCC meeting. Executive members to approach the Parish Vicar post-service to discuss the matter.</w:t>
      </w:r>
    </w:p>
    <w:p>
      <w:pPr>
        <w:pBdr>
          <w:bottom w:val="single" w:color="C0232A" w:sz="8" w:space="4"/>
        </w:pBdr>
        <w:spacing w:after="80" w:before="280"/>
      </w:pPr>
      <w:r>
        <w:rPr>
          <w:rFonts w:ascii="Calibri" w:cs="Calibri" w:eastAsia="Calibri" w:hAnsi="Calibri"/>
          <w:b/>
          <w:bCs/>
          <w:color w:val="C0232A"/>
          <w:sz w:val="26"/>
          <w:szCs w:val="26"/>
        </w:rPr>
        <w:t xml:space="preserve">7.  Disciplinary Actions / Fines</w:t>
      </w:r>
    </w:p>
    <w:p>
      <w:pPr>
        <w:spacing w:after="80" w:before="60"/>
        <w:jc w:val="both"/>
      </w:pPr>
      <w:r>
        <w:rPr>
          <w:rFonts w:ascii="Calibri" w:cs="Calibri" w:eastAsia="Calibri" w:hAnsi="Calibri"/>
          <w:color w:val="1A1A1A"/>
          <w:sz w:val="20"/>
          <w:szCs w:val="20"/>
        </w:rPr>
        <w:t xml:space="preserve">The following fines were issued during the meeting in accordance with the standing ground rules (₦500 per interjection):</w:t>
      </w:r>
    </w:p>
    <w:p>
      <w:pPr>
        <w:spacing w:after="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1900"/>
        <w:gridCol w:w="3380"/>
        <w:gridCol w:w="1080"/>
      </w:tblGrid>
      <w:tr>
        <w:trPr>
          <w:tblHeader/>
        </w:trPr>
        <w:tc>
          <w:tcPr>
            <w:tcW w:type="dxa" w:w="48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80"/>
            </w:tcMar>
          </w:tcPr>
          <w:p>
            <w:r>
              <w:rPr>
                <w:rFonts w:ascii="Calibri" w:cs="Calibri" w:eastAsia="Calibri" w:hAnsi="Calibri"/>
                <w:b/>
                <w:bCs/>
                <w:color w:val="FFFFFF"/>
                <w:sz w:val="19"/>
                <w:szCs w:val="19"/>
              </w:rPr>
              <w:t xml:space="preserve">#</w:t>
            </w:r>
          </w:p>
        </w:tc>
        <w:tc>
          <w:tcPr>
            <w:tcW w:type="dxa" w:w="18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80"/>
            </w:tcMar>
          </w:tcPr>
          <w:p>
            <w:r>
              <w:rPr>
                <w:rFonts w:ascii="Calibri" w:cs="Calibri" w:eastAsia="Calibri" w:hAnsi="Calibri"/>
                <w:b/>
                <w:bCs/>
                <w:color w:val="FFFFFF"/>
                <w:sz w:val="19"/>
                <w:szCs w:val="19"/>
              </w:rPr>
              <w:t xml:space="preserve">Name</w:t>
            </w:r>
          </w:p>
        </w:tc>
        <w:tc>
          <w:tcPr>
            <w:tcW w:type="dxa" w:w="190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80"/>
            </w:tcMar>
          </w:tcPr>
          <w:p>
            <w:r>
              <w:rPr>
                <w:rFonts w:ascii="Calibri" w:cs="Calibri" w:eastAsia="Calibri" w:hAnsi="Calibri"/>
                <w:b/>
                <w:bCs/>
                <w:color w:val="FFFFFF"/>
                <w:sz w:val="19"/>
                <w:szCs w:val="19"/>
              </w:rPr>
              <w:t xml:space="preserve">Office / Role</w:t>
            </w:r>
          </w:p>
        </w:tc>
        <w:tc>
          <w:tcPr>
            <w:tcW w:type="dxa" w:w="338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80"/>
            </w:tcMar>
          </w:tcPr>
          <w:p>
            <w:r>
              <w:rPr>
                <w:rFonts w:ascii="Calibri" w:cs="Calibri" w:eastAsia="Calibri" w:hAnsi="Calibri"/>
                <w:b/>
                <w:bCs/>
                <w:color w:val="FFFFFF"/>
                <w:sz w:val="19"/>
                <w:szCs w:val="19"/>
              </w:rPr>
              <w:t xml:space="preserve">Reason for Fine</w:t>
            </w:r>
          </w:p>
        </w:tc>
        <w:tc>
          <w:tcPr>
            <w:tcW w:type="dxa" w:w="108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80"/>
            </w:tcMar>
          </w:tcPr>
          <w:p>
            <w:r>
              <w:rPr>
                <w:rFonts w:ascii="Calibri" w:cs="Calibri" w:eastAsia="Calibri" w:hAnsi="Calibri"/>
                <w:b/>
                <w:bCs/>
                <w:color w:val="FFFFFF"/>
                <w:sz w:val="19"/>
                <w:szCs w:val="19"/>
              </w:rPr>
              <w:t xml:space="preserve">Amount</w:t>
            </w:r>
          </w:p>
        </w:tc>
      </w:tr>
      <w:tr>
        <w:tc>
          <w:tcPr>
            <w:tcW w:type="dxa" w:w="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Esther Adejobi</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Asst. Welfare Coordinator</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w:t>
            </w:r>
          </w:p>
        </w:tc>
        <w:tc>
          <w:tcPr>
            <w:tcW w:type="dxa" w:w="1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r>
        <w:tc>
          <w:tcPr>
            <w:tcW w:type="dxa" w:w="4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2</w:t>
            </w:r>
          </w:p>
        </w:tc>
        <w:tc>
          <w:tcPr>
            <w:tcW w:type="dxa" w:w="18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Rolland Eze</w:t>
            </w:r>
          </w:p>
        </w:tc>
        <w:tc>
          <w:tcPr>
            <w:tcW w:type="dxa" w:w="19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Technical Director</w:t>
            </w:r>
          </w:p>
        </w:tc>
        <w:tc>
          <w:tcPr>
            <w:tcW w:type="dxa" w:w="33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 (1st instance)</w:t>
            </w:r>
          </w:p>
        </w:tc>
        <w:tc>
          <w:tcPr>
            <w:tcW w:type="dxa" w:w="10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r>
        <w:tc>
          <w:tcPr>
            <w:tcW w:type="dxa" w:w="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Ademola Olatunji</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Program Coordinator</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w:t>
            </w:r>
          </w:p>
        </w:tc>
        <w:tc>
          <w:tcPr>
            <w:tcW w:type="dxa" w:w="1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r>
        <w:tc>
          <w:tcPr>
            <w:tcW w:type="dxa" w:w="4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4</w:t>
            </w:r>
          </w:p>
        </w:tc>
        <w:tc>
          <w:tcPr>
            <w:tcW w:type="dxa" w:w="18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Chinonyem Onwuteaka</w:t>
            </w:r>
          </w:p>
        </w:tc>
        <w:tc>
          <w:tcPr>
            <w:tcW w:type="dxa" w:w="19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Asst. Program Coordinator</w:t>
            </w:r>
          </w:p>
        </w:tc>
        <w:tc>
          <w:tcPr>
            <w:tcW w:type="dxa" w:w="33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w:t>
            </w:r>
          </w:p>
        </w:tc>
        <w:tc>
          <w:tcPr>
            <w:tcW w:type="dxa" w:w="10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r>
        <w:tc>
          <w:tcPr>
            <w:tcW w:type="dxa" w:w="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Rolland Eze</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Technical Director</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 (2nd instance)</w:t>
            </w:r>
          </w:p>
        </w:tc>
        <w:tc>
          <w:tcPr>
            <w:tcW w:type="dxa" w:w="1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r>
        <w:tc>
          <w:tcPr>
            <w:tcW w:type="dxa" w:w="4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6</w:t>
            </w:r>
          </w:p>
        </w:tc>
        <w:tc>
          <w:tcPr>
            <w:tcW w:type="dxa" w:w="18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Bishop Ezirim</w:t>
            </w:r>
          </w:p>
        </w:tc>
        <w:tc>
          <w:tcPr>
            <w:tcW w:type="dxa" w:w="190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Asst. Academic Coordinator</w:t>
            </w:r>
          </w:p>
        </w:tc>
        <w:tc>
          <w:tcPr>
            <w:tcW w:type="dxa" w:w="33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w:t>
            </w:r>
          </w:p>
        </w:tc>
        <w:tc>
          <w:tcPr>
            <w:tcW w:type="dxa" w:w="1080"/>
            <w:tcBorders>
              <w:top w:val="single" w:color="CCCCCC" w:sz="4"/>
              <w:left w:val="single" w:color="CCCCCC" w:sz="4"/>
              <w:bottom w:val="single" w:color="CCCCCC" w:sz="4"/>
              <w:right w:val="single" w:color="CCCCCC" w:sz="4"/>
            </w:tcBorders>
            <w:shd w:fill="FBF0F0"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r>
        <w:tc>
          <w:tcPr>
            <w:tcW w:type="dxa" w:w="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1A1A1A"/>
                <w:sz w:val="19"/>
                <w:szCs w:val="19"/>
              </w:rPr>
              <w:t xml:space="preserve">Muyiwa Ogunbowale</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Academic Coordinator</w:t>
            </w:r>
          </w:p>
        </w:tc>
        <w:tc>
          <w:tcPr>
            <w:tcW w:type="dxa" w:w="3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val="false"/>
                <w:bCs w:val="false"/>
                <w:color w:val="1A1A1A"/>
                <w:sz w:val="19"/>
                <w:szCs w:val="19"/>
              </w:rPr>
              <w:t xml:space="preserve">Interjecting without permission</w:t>
            </w:r>
          </w:p>
        </w:tc>
        <w:tc>
          <w:tcPr>
            <w:tcW w:type="dxa" w:w="1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center"/>
          </w:tcPr>
          <w:p>
            <w:r>
              <w:rPr>
                <w:rFonts w:ascii="Calibri" w:cs="Calibri" w:eastAsia="Calibri" w:hAnsi="Calibri"/>
                <w:b/>
                <w:bCs/>
                <w:color w:val="C0232A"/>
                <w:sz w:val="19"/>
                <w:szCs w:val="19"/>
              </w:rPr>
              <w:t xml:space="preserve">₦500</w:t>
            </w:r>
          </w:p>
        </w:tc>
      </w:tr>
    </w:tbl>
    <w:p>
      <w:pPr>
        <w:spacing w:after="0" w:before="0"/>
      </w:pPr>
      <w:r>
        <w:t xml:space="preserve"/>
      </w:r>
    </w:p>
    <w:p>
      <w:pPr>
        <w:pBdr>
          <w:left w:val="single" w:color="C0232A" w:sz="16"/>
        </w:pBdr>
        <w:shd w:fill="FBF0F0" w:val="clear"/>
        <w:spacing w:after="80" w:before="60"/>
        <w:ind w:left="200"/>
      </w:pPr>
      <w:r>
        <w:rPr>
          <w:rFonts w:ascii="Calibri" w:cs="Calibri" w:eastAsia="Calibri" w:hAnsi="Calibri"/>
          <w:b/>
          <w:bCs/>
          <w:color w:val="C0232A"/>
          <w:sz w:val="20"/>
          <w:szCs w:val="20"/>
        </w:rPr>
        <w:t xml:space="preserve">Total Fines This Meeting: </w:t>
      </w:r>
      <w:r>
        <w:rPr>
          <w:rFonts w:ascii="Calibri" w:cs="Calibri" w:eastAsia="Calibri" w:hAnsi="Calibri"/>
          <w:color w:val="1A1A1A"/>
          <w:sz w:val="20"/>
          <w:szCs w:val="20"/>
        </w:rPr>
        <w:t xml:space="preserve">7 × ₦500 = ₦3,500  │  </w:t>
      </w:r>
      <w:r>
        <w:rPr>
          <w:rFonts w:ascii="Calibri" w:cs="Calibri" w:eastAsia="Calibri" w:hAnsi="Calibri"/>
          <w:b/>
          <w:bCs/>
          <w:color w:val="8B1A1F"/>
          <w:sz w:val="20"/>
          <w:szCs w:val="20"/>
        </w:rPr>
        <w:t xml:space="preserve">Note: </w:t>
      </w:r>
      <w:r>
        <w:rPr>
          <w:rFonts w:ascii="Calibri" w:cs="Calibri" w:eastAsia="Calibri" w:hAnsi="Calibri"/>
          <w:color w:val="1A1A1A"/>
          <w:sz w:val="20"/>
          <w:szCs w:val="20"/>
        </w:rPr>
        <w:t xml:space="preserve">Rolland Eze was fined twice in the same meeting (2 separate instances of interjecting).</w:t>
      </w:r>
    </w:p>
    <w:p>
      <w:pPr>
        <w:pBdr>
          <w:bottom w:val="single" w:color="C0232A" w:sz="8" w:space="4"/>
        </w:pBdr>
        <w:spacing w:after="80" w:before="280"/>
      </w:pPr>
      <w:r>
        <w:rPr>
          <w:rFonts w:ascii="Calibri" w:cs="Calibri" w:eastAsia="Calibri" w:hAnsi="Calibri"/>
          <w:b/>
          <w:bCs/>
          <w:color w:val="C0232A"/>
          <w:sz w:val="26"/>
          <w:szCs w:val="26"/>
        </w:rPr>
        <w:t xml:space="preserve">8.  Adjournment</w:t>
      </w:r>
    </w:p>
    <w:p>
      <w:pPr>
        <w:spacing w:after="80" w:before="60"/>
        <w:jc w:val="both"/>
      </w:pPr>
      <w:r>
        <w:rPr>
          <w:rFonts w:ascii="Calibri" w:cs="Calibri" w:eastAsia="Calibri" w:hAnsi="Calibri"/>
          <w:color w:val="1A1A1A"/>
          <w:sz w:val="20"/>
          <w:szCs w:val="20"/>
        </w:rPr>
        <w:t xml:space="preserve">In the absence of any further business, a motion for adjournment was moved by Chibuike Precious and seconded by Tobe Akaogu. The meeting was formally adjourned at 3:55 PM. The closing prayer was offered by Tobe Akaogu.</w:t>
      </w:r>
    </w:p>
    <w:p>
      <w:pPr>
        <w:spacing w:after="0" w:before="0"/>
      </w:pPr>
      <w:r>
        <w:t xml:space="preserve"/>
      </w:r>
    </w:p>
    <w:p>
      <w:pPr>
        <w:pBdr>
          <w:bottom w:val="single" w:color="CCCCCC" w:sz="4"/>
        </w:pBdr>
        <w:spacing w:after="160" w:before="0"/>
        <w:jc w:val="center"/>
      </w:pPr>
      <w:r>
        <w:rPr>
          <w:rFonts w:ascii="Calibri" w:cs="Calibri" w:eastAsia="Calibri" w:hAnsi="Calibri"/>
          <w:b/>
          <w:bCs/>
          <w:color w:val="1A1A1A"/>
          <w:sz w:val="22"/>
          <w:szCs w:val="22"/>
        </w:rPr>
        <w:t xml:space="preserve">AUTHENTICATION</w:t>
      </w:r>
    </w:p>
    <w:p>
      <w:pPr>
        <w:spacing w:after="0" w:before="40"/>
      </w:pPr>
      <w:r>
        <w:rPr>
          <w:rFonts w:ascii="Calibri" w:cs="Calibri" w:eastAsia="Calibri" w:hAnsi="Calibri"/>
          <w:b/>
          <w:bCs/>
          <w:color w:val="1A1A1A"/>
          <w:sz w:val="20"/>
          <w:szCs w:val="20"/>
        </w:rPr>
        <w:t xml:space="preserve">General Secretary                                                    </w:t>
      </w:r>
      <w:r>
        <w:rPr>
          <w:rFonts w:ascii="Calibri" w:cs="Calibri" w:eastAsia="Calibri" w:hAnsi="Calibri"/>
          <w:b/>
          <w:bCs/>
          <w:color w:val="1A1A1A"/>
          <w:sz w:val="20"/>
          <w:szCs w:val="20"/>
        </w:rPr>
        <w:t xml:space="preserve">Coordinator</w:t>
      </w:r>
    </w:p>
    <w:p>
      <w:pPr>
        <w:spacing w:after="0" w:before="0"/>
      </w:pPr>
      <w:r>
        <w:rPr>
          <w:rFonts w:ascii="Calibri" w:cs="Calibri" w:eastAsia="Calibri" w:hAnsi="Calibri"/>
          <w:color w:val="1A1A1A"/>
          <w:sz w:val="20"/>
          <w:szCs w:val="20"/>
        </w:rPr>
        <w:t xml:space="preserve">Motunrayo Olokungboye                                          </w:t>
      </w:r>
      <w:r>
        <w:rPr>
          <w:rFonts w:ascii="Calibri" w:cs="Calibri" w:eastAsia="Calibri" w:hAnsi="Calibri"/>
          <w:color w:val="1A1A1A"/>
          <w:sz w:val="20"/>
          <w:szCs w:val="20"/>
        </w:rPr>
        <w:t xml:space="preserve">Brother Rotimi Akintola</w:t>
      </w:r>
    </w:p>
    <w:p>
      <w:pPr>
        <w:spacing w:after="80" w:before="0"/>
      </w:pPr>
      <w:r>
        <w:rPr>
          <w:rFonts w:ascii="Calibri" w:cs="Calibri" w:eastAsia="Calibri" w:hAnsi="Calibri"/>
          <w:color w:val="1A1A1A"/>
          <w:sz w:val="19"/>
          <w:szCs w:val="19"/>
        </w:rPr>
        <w:t xml:space="preserve">Date: ___________________                                       </w:t>
      </w:r>
      <w:r>
        <w:rPr>
          <w:rFonts w:ascii="Calibri" w:cs="Calibri" w:eastAsia="Calibri" w:hAnsi="Calibri"/>
          <w:color w:val="1A1A1A"/>
          <w:sz w:val="19"/>
          <w:szCs w:val="19"/>
        </w:rPr>
        <w:t xml:space="preserve">Date: ___________________</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spacing w:before="80"/>
      <w:jc w:val="center"/>
    </w:pPr>
    <w:r>
      <w:rPr>
        <w:rFonts w:ascii="Calibri" w:cs="Calibri" w:eastAsia="Calibri" w:hAnsi="Calibri"/>
        <w:color w:val="1A1A1A"/>
        <w:sz w:val="16"/>
        <w:szCs w:val="16"/>
      </w:rPr>
      <w:t xml:space="preserve">SPACA Youth Fellowship  │  Executive Meeting Minutes  │  April 12,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232A" w:sz="12"/>
      </w:pBdr>
      <w:spacing w:after="0"/>
      <w:jc w:val="center"/>
    </w:pPr>
    <w:r>
      <w:rPr>
        <w:rFonts w:ascii="Calibri" w:cs="Calibri" w:eastAsia="Calibri" w:hAnsi="Calibri"/>
        <w:b/>
        <w:bCs/>
        <w:color w:val="C0232A"/>
        <w:sz w:val="26"/>
        <w:szCs w:val="26"/>
      </w:rPr>
      <w:t xml:space="preserve">SPACA YOUTH FELLOWSHIP</w:t>
    </w:r>
  </w:p>
  <w:p>
    <w:pPr>
      <w:spacing w:after="60" w:before="40"/>
      <w:jc w:val="center"/>
    </w:pPr>
    <w:r>
      <w:rPr>
        <w:rFonts w:ascii="Calibri" w:cs="Calibri" w:eastAsia="Calibri" w:hAnsi="Calibri"/>
        <w:color w:val="1A1A1A"/>
        <w:sz w:val="18"/>
        <w:szCs w:val="18"/>
      </w:rPr>
      <w:t xml:space="preserve">Saint Paul’s Anglican Church Ajaguro — Youth Chapel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2026-05-02T09:51:39.095Z</dcterms:created>
  <dcterms:modified xsi:type="dcterms:W3CDTF">2026-05-02T09:51:39.122Z</dcterms:modified>
</cp:coreProperties>
</file>

<file path=docProps/custom.xml><?xml version="1.0" encoding="utf-8"?>
<Properties xmlns="http://schemas.openxmlformats.org/officeDocument/2006/custom-properties" xmlns:vt="http://schemas.openxmlformats.org/officeDocument/2006/docPropsVTypes"/>
</file>