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ALTOBLOQUE 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(int fila = 0; fila &lt; ALTOBLOQUE; fila++)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char *pImg1 = imagenOrigen-&gt;imageData + (fila + y0) * imagenOrigen-&gt;widthStep + x0 * imagenOrigen-&gt;nChannels;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char *pImg2 = imagenDestino-&gt;imageData + (fila + y0) * imagenDestino-&gt;widthStep + x0 * imagenDestino-&gt;nChannels;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(int col = 0; col &lt; ANCHOBLOQUE; col++)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*pImg2++ = *pImg1++;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//CV_LOAD_IMAGE_COLOR = 1 forces the resultant IplImage to be colour.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//CV_LOAD_IMAGE_GRAYSCALE = 0 forces a greyscale IplImage.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//CV_LOAD_IMAGE_UNCHANGED = -1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IplImage* Img1 = cvLoadImage(argv[1], CV_LOAD_IMAGE_COLOR);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IplImage* Img2 = cvLoadImage(argv[2], CV_LOAD_IMAGE_COLOR);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(!Img2)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printf("Error: fichero %s no leido\n", argv[2]);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cvNamedWindow(argv[1], CV_WINDOW_AUTOSIZE);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cvNamedWindow(argv[2], CV_WINDOW_AUTOSIZE);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cvShowImage(argv[1], Img1);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cvShowImage(argv[2], Img2);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b_x = Img1-&gt;width / ANCHOBLOQUE;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b_y = Img1-&gt;height / ALTOBLOQUE;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array[b_x][b_y];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memset(array, 0, sizeof(array));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col, fila;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(i &lt; b_x * b_y)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col = random() % b_x;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fila = random() % b_y;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(!array[col][fila])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copiarBloque(col*ANCHOBLOQUE, fila*ALTOBLOQUE, Img1, col*ANCHOBLOQUE, fila*ALTOBLOQUE, Img2);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//cvShowImage(argv[1], Img1);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cvShowImage(argv[2], Img2);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cvWaitKey(1);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array[col][fila]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cvReleaseImage(&amp;Img2);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cvDestroyWindow(argv[2]);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