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TEMA1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1.El desarrollo tradicional de software era una mezcla de informalidad, urgencia, intuición y arte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Verdadero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2.La crisis del software tiene que ver con los problemas de formación de informáticos que afectaron a las universidades europeas a finales de los años 70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Falso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3.El análisis, diseño e implementación son algunas de las actividades de un proceso de desarrollo software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Verdadero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4.Es lo mismo fase que actividad en todos los modelos de proceso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Falso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5.Un modelo de sistema es un grupo de estrategias, actividades, métodos y tareas para lograr una meta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Falso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6.En el Modelo en Cascada las actividades del proceso coinciden con las fases del mismo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Verdadero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7.En el Modelo de Espiral se necesita una gran habilidad para evaluar riesgos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Verdadero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¿Soy capaz de mejorar mi definición de lo que es la Ingeniería del Software?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¿Puedo explicar mejor para qué sirve la Ingeniería del Software?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