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TEMA4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1.Las principales decisiones del diseño arquitectónico son: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</w:t>
      </w:r>
      <w:r w:rsidDel="00000000" w:rsidR="00000000" w:rsidRPr="00000000">
        <w:rPr>
          <w:u w:val="single"/>
          <w:rtl w:val="0"/>
        </w:rPr>
        <w:t xml:space="preserve">La organización o estructuración del sistema en varios subsistemas o capas principales.</w:t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--El modelado del control que indica cómo se controla la ejecución de las partes del sistema.</w:t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--La descomposición modular donde cada subsistema o capa se descompone en componentes o módulos interconectados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--la realización del diagrama de casos uso que indica las funcionalidades totales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2.Un concepto clave en el diseño es la calidad: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Porque el propio diseño proporciona representaciones del software en las que se puede evaluar la calidad</w:t>
      </w:r>
    </w:p>
    <w:p w:rsidR="00000000" w:rsidDel="00000000" w:rsidP="00000000" w:rsidRDefault="00000000" w:rsidRPr="00000000" w14:paraId="0000000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Porque sin diseño se corre el riesgo de construir un sistema inestable, fallará cuando se realicen cambios, será difícil de probar</w:t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--aunque sin diseño los sistemas nunca son poco satisfactorios e improductivos</w:t>
      </w:r>
    </w:p>
    <w:p w:rsidR="00000000" w:rsidDel="00000000" w:rsidP="00000000" w:rsidRDefault="00000000" w:rsidRPr="00000000" w14:paraId="0000000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--porque sirve como fundamento para las actividades posteriores (implementación, prueba y mantenimiento)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3.Son requisitos funcionales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</w:t>
      </w:r>
      <w:r w:rsidDel="00000000" w:rsidR="00000000" w:rsidRPr="00000000">
        <w:rPr>
          <w:u w:val="single"/>
          <w:rtl w:val="0"/>
        </w:rPr>
        <w:t xml:space="preserve">No son ni el rendimiento, ni la protección o disponibilidad ni la mantenibilidad.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4.El modelo de repositorio 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--un modelo de estructuración del sistema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--es un modelo de descomposición modular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--es un modelo de control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5.Cuando decimos que un caso de uso A incluye a un caso de uso B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A)Cuando el caso A se ejecuta siempre se ejecuta el caso B y hay una flecha que apunta del B al A.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B)Cuando el caso de uso A se ejecuta a veces se ejecuta el caso de uso B y hay una flecha que apunta del A al B.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NINGUNA DE LAS ANTERIORES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6.En el modelo de cliente-servidor delgado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--El cliente solamente es responsable de la presentación y de interactuar con el usuario.</w:t>
      </w:r>
    </w:p>
    <w:p w:rsidR="00000000" w:rsidDel="00000000" w:rsidP="00000000" w:rsidRDefault="00000000" w:rsidRPr="00000000" w14:paraId="0000002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--apenas hay tráfico en la red entre cliente y el servidor al contrario que en el modelo de cliente-servidor grueso</w:t>
      </w:r>
    </w:p>
    <w:p w:rsidR="00000000" w:rsidDel="00000000" w:rsidP="00000000" w:rsidRDefault="00000000" w:rsidRPr="00000000" w14:paraId="0000002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--el servidor sólo es responsable de la administración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7.Las posibles utilizaciones de la relación de extensión entre casos de uso son 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</w:t>
      </w:r>
      <w:r w:rsidDel="00000000" w:rsidR="00000000" w:rsidRPr="00000000">
        <w:rPr>
          <w:u w:val="single"/>
          <w:rtl w:val="0"/>
        </w:rPr>
        <w:t xml:space="preserve">separar comportamiento obligatorio del caso de uso del comportamiento opcional . </w:t>
      </w:r>
    </w:p>
    <w:p w:rsidR="00000000" w:rsidDel="00000000" w:rsidP="00000000" w:rsidRDefault="00000000" w:rsidRPr="00000000" w14:paraId="0000002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--Modelar varios flujos de comportamiento controlados por la seleccion del actor del caso de uso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--factorizar comportamiento común entre varios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8.El modelo de control llamado modelo de ciclos de eventos es</w:t>
      </w:r>
    </w:p>
    <w:p w:rsidR="00000000" w:rsidDel="00000000" w:rsidP="00000000" w:rsidRDefault="00000000" w:rsidRPr="00000000" w14:paraId="0000002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un modelo de control centralizado</w:t>
      </w:r>
    </w:p>
    <w:tbl>
      <w:tblPr>
        <w:tblStyle w:val="Table2"/>
        <w:tblW w:w="885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un modelo de control dirigido por eventos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