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/>
      </w:pPr>
      <w:bookmarkStart w:id="0" w:name="page1"/>
      <w:bookmarkEnd w:id="0"/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МИНОБРНАУКИ РОССИИ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1360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САНКТ-ПЕТЕРБУРГСКИЙ ГОСУДАРСТВЕННЫЙ УНИВЕРСИТЕТ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1320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Факультет прикладной математики-процессов управления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260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Кафедра “фундаментальная информатика и информационные технологии”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right="-259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right="-259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по лабораторной работе №</w:t>
      </w:r>
      <w:r>
        <w:rPr>
          <w:rFonts w:eastAsia="Arial" w:cs="Times New Roman" w:ascii="Times New Roman" w:hAnsi="Times New Roman"/>
          <w:b/>
          <w:bCs/>
          <w:sz w:val="28"/>
          <w:szCs w:val="28"/>
          <w:lang w:val="ru-RU" w:eastAsia="ru-RU"/>
        </w:rPr>
        <w:t>3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right="-259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по дисциплине «Алгоритмы и структуры данных»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right="-259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на тему «</w:t>
      </w:r>
      <w:r>
        <w:rPr>
          <w:rFonts w:eastAsia="Arial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Решение задачи о коммивояжере с помощью метода </w:t>
      </w:r>
      <w:r>
        <w:rPr>
          <w:rFonts w:eastAsia="Arial" w:cs="Times New Roman" w:ascii="Times New Roman" w:hAnsi="Times New Roman"/>
          <w:b/>
          <w:bCs/>
          <w:color w:val="000000"/>
          <w:sz w:val="28"/>
          <w:szCs w:val="28"/>
          <w:lang w:val="ru-RU" w:eastAsia="ru-RU"/>
        </w:rPr>
        <w:t>имитации муравьиной колонии</w:t>
      </w: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»</w:t>
      </w:r>
    </w:p>
    <w:p>
      <w:pPr>
        <w:pStyle w:val="Normal"/>
        <w:spacing w:lineRule="auto" w:line="240" w:before="0" w:after="0"/>
        <w:jc w:val="center"/>
        <w:rPr/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7360" w:leader="none"/>
        </w:tabs>
        <w:spacing w:lineRule="auto" w:line="240" w:before="0" w:after="0"/>
        <w:ind w:left="360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Студент гр. 22Б16-пу</w:t>
      </w: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                      _________________         </w:t>
      </w: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Олизько С.С.</w:t>
      </w:r>
    </w:p>
    <w:p>
      <w:pPr>
        <w:pStyle w:val="Normal"/>
        <w:tabs>
          <w:tab w:val="clear" w:pos="708"/>
          <w:tab w:val="left" w:pos="7360" w:leader="none"/>
        </w:tabs>
        <w:spacing w:lineRule="auto" w:line="240" w:before="0" w:after="0"/>
        <w:ind w:left="360"/>
        <w:rPr>
          <w:rFonts w:ascii="Times New Roman" w:hAnsi="Times New Roman" w:eastAsia="Arial" w:cs="Times New Roman"/>
          <w:b/>
          <w:bCs/>
          <w:sz w:val="28"/>
          <w:szCs w:val="28"/>
          <w:lang w:eastAsia="ru-RU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7360" w:leader="none"/>
        </w:tabs>
        <w:spacing w:lineRule="auto" w:line="240" w:before="0" w:after="0"/>
        <w:ind w:left="360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355" w:leader="none"/>
        </w:tabs>
        <w:spacing w:lineRule="auto" w:line="240" w:before="0" w:after="0"/>
        <w:ind w:left="360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Преподаватель</w:t>
      </w: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                                 __</w:t>
      </w: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_______________         Дик А.Г.</w:t>
      </w:r>
    </w:p>
    <w:p>
      <w:pPr>
        <w:sectPr>
          <w:footerReference w:type="default" r:id="rId2"/>
          <w:type w:val="nextPage"/>
          <w:pgSz w:w="11906" w:h="16838"/>
          <w:pgMar w:left="1440" w:right="866" w:gutter="0" w:header="0" w:top="1134" w:footer="0" w:bottom="641"/>
          <w:pgNumType w:fmt="decimal"/>
          <w:formProt w:val="false"/>
          <w:titlePg/>
          <w:textDirection w:val="lrTb"/>
          <w:docGrid w:type="default" w:linePitch="299" w:charSpace="4096"/>
        </w:sectPr>
      </w:pP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right="-259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Санкт-Петербург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right="-259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2023 г</w:t>
      </w:r>
    </w:p>
    <w:p>
      <w:pPr>
        <w:sectPr>
          <w:type w:val="continuous"/>
          <w:pgSz w:w="11906" w:h="16838"/>
          <w:pgMar w:left="1440" w:right="866" w:gutter="0" w:header="0" w:top="1134" w:footer="0" w:bottom="641"/>
          <w:formProt w:val="false"/>
          <w:textDirection w:val="lrTb"/>
          <w:docGrid w:type="default" w:linePitch="299" w:charSpace="4096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40"/>
            <w:rPr/>
          </w:pPr>
          <w:r>
            <w:rPr>
              <w:rFonts w:cs="Times New Roman" w:ascii="Times New Roman" w:hAnsi="Times New Roman"/>
              <w:color w:val="auto"/>
              <w:sz w:val="28"/>
              <w:szCs w:val="28"/>
            </w:rPr>
            <w:t>Оглавление</w:t>
          </w:r>
        </w:p>
        <w:p>
          <w:pPr>
            <w:pStyle w:val="Normal"/>
            <w:spacing w:lineRule="auto" w:line="240"/>
            <w:rPr>
              <w:lang w:eastAsia="ru-RU"/>
            </w:rPr>
          </w:pPr>
          <w:r>
            <w:rPr>
              <w:lang w:eastAsia="ru-RU"/>
            </w:rPr>
          </w:r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r>
            <w:fldChar w:fldCharType="begin"/>
          </w:r>
          <w:r>
            <w:rPr>
              <w:webHidden/>
              <w:rStyle w:val="Style13"/>
              <w:sz w:val="28"/>
              <w:b/>
              <w:szCs w:val="28"/>
              <w:vanish w:val="false"/>
              <w:rFonts w:cs="Times New Roman"/>
            </w:rPr>
            <w:instrText xml:space="preserve"> TOC \z \o "1-3" \u \h</w:instrText>
          </w:r>
          <w:r>
            <w:rPr>
              <w:webHidden/>
              <w:rStyle w:val="Style13"/>
              <w:sz w:val="28"/>
              <w:b/>
              <w:szCs w:val="28"/>
              <w:vanish w:val="false"/>
              <w:rFonts w:cs="Times New Roman"/>
            </w:rPr>
            <w:fldChar w:fldCharType="separate"/>
          </w:r>
          <w:hyperlink w:anchor="_Toc153215487">
            <w:r>
              <w:rPr>
                <w:webHidden/>
                <w:rStyle w:val="Style13"/>
                <w:rFonts w:cs="Times New Roman"/>
                <w:b/>
                <w:vanish w:val="false"/>
                <w:sz w:val="28"/>
                <w:szCs w:val="28"/>
              </w:rPr>
              <w:t>Цель работы: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_Toc153215487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88">
            <w:r>
              <w:rPr>
                <w:webHidden/>
                <w:rStyle w:val="Style13"/>
                <w:rFonts w:cs="Times New Roman"/>
                <w:b/>
                <w:vanish w:val="false"/>
                <w:sz w:val="28"/>
                <w:szCs w:val="28"/>
              </w:rPr>
              <w:t>Задача: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_Toc153215488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89">
            <w:r>
              <w:rPr>
                <w:webHidden/>
                <w:rStyle w:val="Style13"/>
                <w:rFonts w:cs="Times New Roman"/>
                <w:b/>
                <w:vanish w:val="false"/>
                <w:sz w:val="28"/>
                <w:szCs w:val="28"/>
              </w:rPr>
              <w:t>Теоритическая часть: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_Toc153215489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0">
            <w:r>
              <w:rPr>
                <w:webHidden/>
                <w:rStyle w:val="Style13"/>
                <w:rFonts w:eastAsia="Times New Roman" w:cs="Times New Roman"/>
                <w:b/>
                <w:vanish w:val="false"/>
                <w:sz w:val="28"/>
                <w:szCs w:val="28"/>
                <w:lang w:eastAsia="ru-RU"/>
              </w:rPr>
              <w:t>Алгоритм метода: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  <w:vanish w:val="false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1">
            <w:r>
              <w:rPr>
                <w:webHidden/>
                <w:rStyle w:val="Style13"/>
                <w:rFonts w:cs="Times New Roman"/>
                <w:b/>
                <w:vanish w:val="false"/>
                <w:sz w:val="28"/>
                <w:szCs w:val="28"/>
              </w:rPr>
              <w:t>Описание программы: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2">
            <w:r>
              <w:rPr>
                <w:webHidden/>
                <w:rStyle w:val="Style13"/>
                <w:rFonts w:eastAsia="Times New Roman" w:cs="Times New Roman"/>
                <w:b/>
                <w:vanish w:val="false"/>
                <w:sz w:val="28"/>
                <w:szCs w:val="28"/>
                <w:lang w:eastAsia="ru-RU"/>
              </w:rPr>
              <w:t>Рекомендации для пользователя: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3">
            <w:r>
              <w:rPr>
                <w:webHidden/>
                <w:rStyle w:val="Style13"/>
                <w:rFonts w:cs="Times New Roman"/>
                <w:b/>
                <w:vanish w:val="false"/>
                <w:sz w:val="28"/>
                <w:szCs w:val="28"/>
              </w:rPr>
              <w:t>Контрольный пример:</w:t>
            </w:r>
            <w:r>
              <w:rPr>
                <w:rStyle w:val="Style13"/>
                <w:rFonts w:cs="Times New Roman"/>
                <w:sz w:val="28"/>
                <w:szCs w:val="28"/>
              </w:rPr>
              <w:t xml:space="preserve">  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  <w:vanish w:val="false"/>
                <w:sz w:val="28"/>
                <w:szCs w:val="28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4">
            <w:r>
              <w:rPr>
                <w:webHidden/>
                <w:rStyle w:val="Style13"/>
                <w:rFonts w:cs="Times New Roman"/>
                <w:b/>
                <w:vanish w:val="false"/>
                <w:sz w:val="28"/>
                <w:szCs w:val="28"/>
              </w:rPr>
              <w:t>Анализ результатов работы алгоритма и вводных условий: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  <w:vanish w:val="false"/>
                <w:sz w:val="28"/>
                <w:szCs w:val="28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5">
            <w:r>
              <w:rPr>
                <w:webHidden/>
                <w:rStyle w:val="Style13"/>
                <w:rFonts w:cs="Times New Roman"/>
                <w:b/>
                <w:vanish w:val="false"/>
                <w:sz w:val="28"/>
                <w:szCs w:val="28"/>
              </w:rPr>
              <w:t>Вывод: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  <w:vanish w:val="false"/>
                <w:sz w:val="28"/>
                <w:szCs w:val="28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6">
            <w:r>
              <w:rPr>
                <w:webHidden/>
                <w:rStyle w:val="Style13"/>
                <w:rFonts w:cs="Times New Roman"/>
                <w:b/>
                <w:vanish w:val="false"/>
                <w:sz w:val="28"/>
                <w:szCs w:val="28"/>
              </w:rPr>
              <w:t>Источники: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  <w:vanish w:val="false"/>
                <w:sz w:val="28"/>
                <w:szCs w:val="28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7">
            <w:r>
              <w:rPr>
                <w:webHidden/>
                <w:rStyle w:val="Style13"/>
                <w:rFonts w:cs="Times New Roman"/>
                <w:b/>
                <w:vanish w:val="false"/>
                <w:sz w:val="28"/>
                <w:szCs w:val="28"/>
              </w:rPr>
              <w:t>Листинг программы с детальными комментариями: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3"/>
                <w:vanish w:val="false"/>
                <w:sz w:val="28"/>
                <w:szCs w:val="28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lineRule="auto" w:line="24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  <w:t xml:space="preserve"> </w:t>
          </w:r>
          <w:r>
            <w:rPr>
              <w:sz w:val="28"/>
              <w:szCs w:val="28"/>
              <w:rFonts w:cs="Times New Roman" w:ascii="Times New Roman" w:hAnsi="Times New Roman"/>
            </w:rPr>
            <w:fldChar w:fldCharType="end"/>
          </w:r>
        </w:p>
      </w:sdtContent>
    </w:sdt>
    <w:p>
      <w:pPr>
        <w:pStyle w:val="TOCHeading"/>
        <w:spacing w:lineRule="auto" w:line="240"/>
        <w:rPr>
          <w:rFonts w:ascii="Times New Roman" w:hAnsi="Times New Roman" w:cs="Times New Roman"/>
          <w:color w:themeColor="accent1" w:themeShade="bf" w:val="auto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auto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240"/>
        <w:rPr/>
      </w:pPr>
      <w:bookmarkStart w:id="1" w:name="_Toc153215487"/>
      <w:r>
        <w:rPr>
          <w:rFonts w:cs="Times New Roman" w:ascii="Times New Roman" w:hAnsi="Times New Roman"/>
          <w:b/>
          <w:color w:val="auto"/>
          <w:sz w:val="28"/>
          <w:szCs w:val="28"/>
        </w:rPr>
        <w:t>Цель работы:</w:t>
      </w:r>
      <w:bookmarkEnd w:id="1"/>
      <w:r>
        <w:rPr>
          <w:rFonts w:cs="Times New Roman" w:ascii="Times New Roman" w:hAnsi="Times New Roman"/>
          <w:b/>
          <w:color w:val="auto"/>
          <w:sz w:val="28"/>
          <w:szCs w:val="28"/>
        </w:rPr>
        <w:tab/>
      </w:r>
    </w:p>
    <w:p>
      <w:pPr>
        <w:pStyle w:val="Normal"/>
        <w:spacing w:lineRule="auto" w:line="240"/>
        <w:ind w:firstLine="708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Исследование особенностей решения задачи о коммивояжере с использованием алгоритма имитации отжига и алгоритма ближайшего соседа, а также сравнение их результатов на контрольном примере, представленном в виде взвешенного орграфа.</w:t>
      </w:r>
    </w:p>
    <w:p>
      <w:pPr>
        <w:pStyle w:val="Heading1"/>
        <w:spacing w:lineRule="auto" w:line="240"/>
        <w:rPr/>
      </w:pPr>
      <w:bookmarkStart w:id="2" w:name="_Toc153215488"/>
      <w:r>
        <w:rPr>
          <w:rFonts w:cs="Times New Roman" w:ascii="Times New Roman" w:hAnsi="Times New Roman"/>
          <w:b/>
          <w:color w:val="auto"/>
          <w:sz w:val="28"/>
          <w:szCs w:val="28"/>
        </w:rPr>
        <w:t>Задачи:</w:t>
      </w:r>
      <w:bookmarkEnd w:id="2"/>
      <w:r>
        <w:rPr>
          <w:rFonts w:cs="Times New Roman" w:ascii="Times New Roman" w:hAnsi="Times New Roman"/>
          <w:color w:val="auto"/>
          <w:sz w:val="28"/>
          <w:szCs w:val="28"/>
        </w:rPr>
        <w:t xml:space="preserve"> </w:t>
      </w:r>
    </w:p>
    <w:p>
      <w:pPr>
        <w:pStyle w:val="Normal"/>
        <w:spacing w:lineRule="auto" w:line="240"/>
        <w:ind w:firstLine="708"/>
        <w:rPr/>
      </w:pPr>
      <w:r>
        <w:rPr>
          <w:rFonts w:cs="Times New Roman" w:ascii="Times New Roman" w:hAnsi="Times New Roman"/>
          <w:sz w:val="28"/>
          <w:szCs w:val="28"/>
        </w:rPr>
        <w:t xml:space="preserve">    </w:t>
      </w:r>
      <w:r>
        <w:rPr>
          <w:rFonts w:cs="Times New Roman" w:ascii="Times New Roman" w:hAnsi="Times New Roman"/>
          <w:sz w:val="28"/>
          <w:szCs w:val="28"/>
        </w:rPr>
        <w:t>Формализовать задачу о коммивояжере с использованием алгоритма имитации отжига. Найти кратчайший гамильтонов цикл с помощью алгоритма имитации отжига для контрольного примера. Сравнить результаты решения задачи о коммивояжере с помощью алгоритма имитации отжига и алгоритма ближайшего соседа.</w:t>
      </w:r>
    </w:p>
    <w:p>
      <w:pPr>
        <w:pStyle w:val="Heading1"/>
        <w:spacing w:lineRule="auto" w:line="240"/>
        <w:rPr/>
      </w:pPr>
      <w:r>
        <w:rPr>
          <w:rFonts w:cs="Times New Roman" w:ascii="Times New Roman" w:hAnsi="Times New Roman"/>
          <w:b/>
          <w:color w:val="auto"/>
          <w:sz w:val="28"/>
          <w:szCs w:val="28"/>
        </w:rPr>
        <w:br/>
      </w:r>
      <w:bookmarkStart w:id="3" w:name="_Toc153215489"/>
      <w:r>
        <w:rPr>
          <w:rFonts w:cs="Times New Roman" w:ascii="Times New Roman" w:hAnsi="Times New Roman"/>
          <w:b/>
          <w:color w:val="auto"/>
          <w:sz w:val="28"/>
          <w:szCs w:val="28"/>
        </w:rPr>
        <w:t>Теоретическая часть:</w:t>
      </w:r>
      <w:bookmarkEnd w:id="3"/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br/>
        <w:br/>
        <w:tab/>
        <w:t>Задача коммивояжера:</w:t>
        <w:br/>
        <w:br/>
        <w:tab/>
        <w:t>Задача коммивояжера (Travelling Salesman Problem, TSP) является одной из классических задач комбинаторной оптимизации, которая заключается в нахождении самого короткого маршрута, проходящего через все города из некоторого заданного списка, посещая каждый город ровно один раз, и возвращаясь в исходный город. В контексте задачи, каждый город рассматривается как вершина графа, а расстояние между городами - весом ребра, соединяющего их.</w:t>
        <w:br/>
        <w:br/>
        <w:tab/>
        <w:t>Гамильтонов цикл:</w:t>
        <w:br/>
        <w:br/>
        <w:tab/>
        <w:t>Гамильтонов цикл в графе - это такой цикл, который проходит через каждую вершину графа ровно один раз и возвращается в начальную вершину. В задаче коммивояжера идеальное решение представляет собой гамильтонов цикл минимальной длины.</w:t>
        <w:br/>
        <w:br/>
        <w:tab/>
        <w:t>Метод имитации муравьиной колонии:</w:t>
        <w:br/>
        <w:br/>
        <w:tab/>
        <w:t>Метод имитации муравьиной колонии (Ant Colony Optimization, ACO) - это метаэвристический алгоритм, вдохновленный поведением муравьев в природе. Муравьи обладают способностью находить кратчайший путь к источнику пищи, оставляя за собой феромонные следы. В алгоритме ACO решение ищется путем моделирования этого поведения муравьев.</w:t>
        <w:br/>
        <w:br/>
        <w:tab/>
        <w:t>Основные шаги алгоритма ACO:</w:t>
        <w:br/>
        <w:tab/>
        <w:t>1. Инициализация: Распределение феромона на ребрах графа.</w:t>
        <w:br/>
        <w:tab/>
        <w:t xml:space="preserve">2. Построение решения: Муравьи выбирают путь по вершинам графа, </w:t>
        <w:tab/>
        <w:t xml:space="preserve">учитывая как расстояние между вершинами, так и количество </w:t>
        <w:tab/>
        <w:t>феромона на ребрах.</w:t>
        <w:br/>
        <w:tab/>
        <w:t xml:space="preserve">3. Обновление феромона: Феромон на ребрах обновляется в </w:t>
        <w:tab/>
        <w:t>зависимости от эффективности пройденных маршрутов.</w:t>
        <w:br/>
        <w:tab/>
        <w:t xml:space="preserve">4. Повторение: Процесс построения решений и обновления феромона </w:t>
        <w:tab/>
        <w:t>повторяется до достижения критерия останова.</w:t>
        <w:br/>
        <w:br/>
        <w:tab/>
        <w:t>Недостатки метода имитации муравьиной колонии:</w:t>
        <w:br/>
        <w:br/>
        <w:tab/>
        <w:t xml:space="preserve">1. Склонность к застреванию в локальных оптимумах:При </w:t>
        <w:tab/>
        <w:t xml:space="preserve">недостаточной разнообразности исследуемых путей муравьи могут </w:t>
        <w:tab/>
        <w:tab/>
        <w:t xml:space="preserve">застрять в локальных оптимумах, не достигнув глобального </w:t>
        <w:tab/>
        <w:t>оптимального решения.</w:t>
        <w:br/>
        <w:tab/>
        <w:t xml:space="preserve">2. Чувствительность к параметрам: Эффективность алгоритма сильно </w:t>
        <w:tab/>
        <w:t xml:space="preserve">зависит от настройки его параметров, таких как коэффициент </w:t>
        <w:tab/>
        <w:t xml:space="preserve">испарения феромона и коэффициенты влияния расстояния и феромона </w:t>
        <w:tab/>
        <w:t>на выбор пути.</w:t>
        <w:tab/>
        <w:br/>
        <w:tab/>
        <w:t xml:space="preserve">3. Вычислительная сложность: Для достижения хорошего качества </w:t>
        <w:tab/>
        <w:t xml:space="preserve">решения может потребоваться большое количество итераций, что </w:t>
        <w:tab/>
        <w:t>приводит к высокой вычислительной сложности алгоритма.</w:t>
      </w:r>
    </w:p>
    <w:p>
      <w:pPr>
        <w:pStyle w:val="Normal"/>
        <w:spacing w:lineRule="auto" w:line="240" w:beforeAutospacing="1" w:afterAutospacing="1"/>
        <w:ind w:firstLine="36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Heading1"/>
        <w:spacing w:lineRule="auto" w:line="240"/>
        <w:rPr>
          <w:rFonts w:ascii="Times New Roman" w:hAnsi="Times New Roman"/>
        </w:rPr>
      </w:pPr>
      <w:bookmarkStart w:id="4" w:name="_Toc153215490"/>
      <w:r>
        <w:rPr>
          <w:rFonts w:eastAsia="Times New Roman" w:cs="Times New Roman" w:ascii="Times New Roman" w:hAnsi="Times New Roman"/>
          <w:b/>
          <w:color w:val="auto"/>
          <w:sz w:val="28"/>
          <w:szCs w:val="28"/>
          <w:lang w:eastAsia="ru-RU"/>
        </w:rPr>
        <w:t>Алгоритм метода:</w:t>
      </w:r>
      <w:bookmarkEnd w:id="4"/>
    </w:p>
    <w:p>
      <w:pPr>
        <w:pStyle w:val="Heading1"/>
        <w:numPr>
          <w:ilvl w:val="0"/>
          <w:numId w:val="2"/>
        </w:numPr>
        <w:spacing w:lineRule="auto" w:line="240"/>
        <w:rPr>
          <w:rFonts w:ascii="Times New Roman" w:hAnsi="Times New Roman"/>
        </w:rPr>
      </w:pPr>
      <w:r>
        <w:rPr>
          <w:rStyle w:val="Strong"/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Инициализация: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Создание колонии муравьев, каждый из которых начинает свой путь из случайной вершины графа.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Задание начальных значений феромонов на ребрах графа.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Обновление феромонов: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Для каждого ребра в графе уменьшается количество феромона на нем в соответствии с коэффициентом испарения.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Для каждого муравья, завершившего свой путь, увеличивается количество феромона на пройденных им ребрах в зависимости от эффективности его маршрута.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Выбор следующей вершины: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Для каждой вершины, доступной муравью для посещения, вычисляется вероятность выбора этой вершины с учетом количества феромона на ребре и длины ребра.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Выбор следующей вершины осуществляется случайным образом с учетом вероятностей.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Поиск решения: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Муравьи последовательно выбирают следующие вершины до тех пор, пока не посетят все вершины графа.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Если муравей обнаруживает, что больше нет доступных вершин для посещения и он не обошел все вершины, он завершает свой путь, считая текущий маршрут бесконечно длинным.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Итерации: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Алгоритм повторяется заданное количество итераций.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На каждой итерации феромоны обновляются, а лучший найденный муравьем маршрут сохраняется.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Выбор лучшего результата: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 завершении всех итераций выбирается лучший муравьин маршрут, имеющий наименьшую длину.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Визуализация: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Если гамильтонов цикл найден, он отображается на графическом холсте.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 противном случае выводится сообщение о его отсутствии.</w:t>
      </w:r>
    </w:p>
    <w:p>
      <w:pPr>
        <w:pStyle w:val="Normal"/>
        <w:spacing w:lineRule="auto" w:line="240"/>
        <w:ind w:left="567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ind w:left="567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spacing w:lineRule="auto" w:line="240"/>
        <w:rPr>
          <w:rFonts w:ascii="Times New Roman" w:hAnsi="Times New Roman"/>
        </w:rPr>
      </w:pPr>
      <w:bookmarkStart w:id="5" w:name="_Toc153215491"/>
      <w:r>
        <w:rPr>
          <w:rFonts w:cs="Times New Roman" w:ascii="Times New Roman" w:hAnsi="Times New Roman"/>
          <w:b/>
          <w:color w:val="auto"/>
          <w:sz w:val="28"/>
          <w:szCs w:val="28"/>
        </w:rPr>
        <w:t>Описание программы:</w:t>
      </w:r>
      <w:bookmarkEnd w:id="5"/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Программа реализована на языке Python 3.12 с использованием следующих пакетов: tkinter, networkx и matplotlib.pyplot,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 xml:space="preserve"> numpy, random, math, threading.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В программе используются  функций. В таблицах описание функций программы.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right"/>
        <w:rPr/>
      </w:pPr>
      <w:r>
        <w:rPr>
          <w:rFonts w:eastAsia="Times New Roman" w:cs="Times New Roman" w:ascii="Times New Roman" w:hAnsi="Times New Roman"/>
          <w:i/>
          <w:sz w:val="28"/>
          <w:szCs w:val="28"/>
          <w:lang w:eastAsia="ru-RU"/>
        </w:rPr>
        <w:t>Таблица 1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 w:eastAsia="ru-RU"/>
        </w:rPr>
        <w:t>:</w:t>
      </w:r>
      <w:r>
        <w:rPr>
          <w:rFonts w:eastAsia="Times New Roman" w:cs="Times New Roman" w:ascii="Times New Roman" w:hAnsi="Times New Roman"/>
          <w:i/>
          <w:sz w:val="28"/>
          <w:szCs w:val="28"/>
          <w:lang w:eastAsia="ru-RU"/>
        </w:rPr>
        <w:t xml:space="preserve"> функции</w:t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tbl>
      <w:tblPr>
        <w:tblW w:w="9360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352"/>
        <w:gridCol w:w="1872"/>
        <w:gridCol w:w="5136"/>
      </w:tblGrid>
      <w:tr>
        <w:trPr>
          <w:tblHeader w:val="true"/>
        </w:trPr>
        <w:tc>
          <w:tcPr>
            <w:tcW w:w="2352" w:type="dxa"/>
            <w:tcBorders/>
            <w:vAlign w:val="center"/>
          </w:tcPr>
          <w:p>
            <w:pPr>
              <w:pStyle w:val="Style21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функции</w:t>
            </w:r>
          </w:p>
        </w:tc>
        <w:tc>
          <w:tcPr>
            <w:tcW w:w="1872" w:type="dxa"/>
            <w:tcBorders/>
            <w:vAlign w:val="center"/>
          </w:tcPr>
          <w:p>
            <w:pPr>
              <w:pStyle w:val="Style21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возвращаемого значения</w:t>
            </w:r>
          </w:p>
        </w:tc>
        <w:tc>
          <w:tcPr>
            <w:tcW w:w="5136" w:type="dxa"/>
            <w:tcBorders/>
            <w:vAlign w:val="center"/>
          </w:tcPr>
          <w:p>
            <w:pPr>
              <w:pStyle w:val="Style21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 функции</w:t>
            </w:r>
          </w:p>
        </w:tc>
      </w:tr>
      <w:tr>
        <w:trPr/>
        <w:tc>
          <w:tcPr>
            <w:tcW w:w="235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Ant</w:t>
            </w:r>
          </w:p>
        </w:tc>
        <w:tc>
          <w:tcPr>
            <w:tcW w:w="187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None</w:t>
            </w:r>
          </w:p>
        </w:tc>
        <w:tc>
          <w:tcPr>
            <w:tcW w:w="5136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класса Ant. Инициализирует муравья, выбирая случайную начальную вершину и создавая путь с этой вершиной.</w:t>
            </w:r>
          </w:p>
        </w:tc>
      </w:tr>
      <w:tr>
        <w:trPr/>
        <w:tc>
          <w:tcPr>
            <w:tcW w:w="235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can_visit</w:t>
            </w:r>
          </w:p>
        </w:tc>
        <w:tc>
          <w:tcPr>
            <w:tcW w:w="187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bool</w:t>
            </w:r>
          </w:p>
        </w:tc>
        <w:tc>
          <w:tcPr>
            <w:tcW w:w="5136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Проверяет, можно ли посетить указанную вершину, учитывая текущий путь муравья и наличие ребра в графе между текущей вершиной и указанной вершиной.</w:t>
            </w:r>
          </w:p>
        </w:tc>
      </w:tr>
      <w:tr>
        <w:trPr/>
        <w:tc>
          <w:tcPr>
            <w:tcW w:w="235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visit</w:t>
            </w:r>
          </w:p>
        </w:tc>
        <w:tc>
          <w:tcPr>
            <w:tcW w:w="187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None</w:t>
            </w:r>
          </w:p>
        </w:tc>
        <w:tc>
          <w:tcPr>
            <w:tcW w:w="5136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Добавляет указанную вершину в путь муравья и увеличивает длину пути на вес ребра между текущей вершиной и указанной вершиной.</w:t>
            </w:r>
          </w:p>
        </w:tc>
      </w:tr>
      <w:tr>
        <w:trPr/>
        <w:tc>
          <w:tcPr>
            <w:tcW w:w="235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get_cycle_length</w:t>
            </w:r>
          </w:p>
        </w:tc>
        <w:tc>
          <w:tcPr>
            <w:tcW w:w="187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float</w:t>
            </w:r>
          </w:p>
        </w:tc>
        <w:tc>
          <w:tcPr>
            <w:tcW w:w="5136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Возвращает длину цикла муравья. Если муравей посетил все вершины и вернулся в начальную вершину, возвращает длину пути, иначе возвращает бесконечность.</w:t>
            </w:r>
          </w:p>
        </w:tc>
      </w:tr>
      <w:tr>
        <w:trPr/>
        <w:tc>
          <w:tcPr>
            <w:tcW w:w="2352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sz w:val="28"/>
                <w:szCs w:val="28"/>
              </w:rPr>
              <w:t>str</w:t>
            </w:r>
          </w:p>
        </w:tc>
        <w:tc>
          <w:tcPr>
            <w:tcW w:w="187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str</w:t>
            </w:r>
          </w:p>
        </w:tc>
        <w:tc>
          <w:tcPr>
            <w:tcW w:w="5136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Возвращает строковое представление муравья, содержащее информацию о его пути, длине пути и длине цикла.</w:t>
            </w:r>
          </w:p>
        </w:tc>
      </w:tr>
      <w:tr>
        <w:trPr/>
        <w:tc>
          <w:tcPr>
            <w:tcW w:w="235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AntColony</w:t>
            </w:r>
          </w:p>
        </w:tc>
        <w:tc>
          <w:tcPr>
            <w:tcW w:w="187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None</w:t>
            </w:r>
          </w:p>
        </w:tc>
        <w:tc>
          <w:tcPr>
            <w:tcW w:w="5136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класса AntColony. Инициализирует муравьиную колонию, создавая указанное количество муравьев и задавая начальные значения феромонов на ребрах графа.</w:t>
            </w:r>
          </w:p>
        </w:tc>
      </w:tr>
      <w:tr>
        <w:trPr/>
        <w:tc>
          <w:tcPr>
            <w:tcW w:w="235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update_pheromones</w:t>
            </w:r>
          </w:p>
        </w:tc>
        <w:tc>
          <w:tcPr>
            <w:tcW w:w="187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None</w:t>
            </w:r>
          </w:p>
        </w:tc>
        <w:tc>
          <w:tcPr>
            <w:tcW w:w="5136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Обновляет значения феромонов на ребрах графа в соответствии с формулой обновления феромонов для каждого прошедшего муравья.</w:t>
            </w:r>
          </w:p>
        </w:tc>
      </w:tr>
      <w:tr>
        <w:trPr/>
        <w:tc>
          <w:tcPr>
            <w:tcW w:w="235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choose_next_node</w:t>
            </w:r>
          </w:p>
        </w:tc>
        <w:tc>
          <w:tcPr>
            <w:tcW w:w="187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 or None</w:t>
            </w:r>
          </w:p>
        </w:tc>
        <w:tc>
          <w:tcPr>
            <w:tcW w:w="5136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Выбирает следующую вершину для посещения муравьем на основе вероятности, зависящей от количества феромонов на ребре и веса ребра. Если все вершины уже посещены, возвращает None.</w:t>
            </w:r>
          </w:p>
        </w:tc>
      </w:tr>
      <w:tr>
        <w:trPr/>
        <w:tc>
          <w:tcPr>
            <w:tcW w:w="235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search_serial</w:t>
            </w:r>
          </w:p>
        </w:tc>
        <w:tc>
          <w:tcPr>
            <w:tcW w:w="187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Ant</w:t>
            </w:r>
          </w:p>
        </w:tc>
        <w:tc>
          <w:tcPr>
            <w:tcW w:w="5136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Выполняет последовательный поиск оптимального маршрута для муравьиной колонии. Возвращает лучшего муравья с наименьшей длиной цикла.</w:t>
            </w:r>
          </w:p>
        </w:tc>
      </w:tr>
      <w:tr>
        <w:trPr/>
        <w:tc>
          <w:tcPr>
            <w:tcW w:w="235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search_parallel</w:t>
            </w:r>
          </w:p>
        </w:tc>
        <w:tc>
          <w:tcPr>
            <w:tcW w:w="187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Ant</w:t>
            </w:r>
          </w:p>
        </w:tc>
        <w:tc>
          <w:tcPr>
            <w:tcW w:w="5136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Выполняет параллельный поиск оптимального маршрута для муравьиной колонии. Возвращает лучшего муравья с наименьшей длиной цикла.</w:t>
            </w:r>
          </w:p>
        </w:tc>
      </w:tr>
      <w:tr>
        <w:trPr/>
        <w:tc>
          <w:tcPr>
            <w:tcW w:w="235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search</w:t>
            </w:r>
          </w:p>
        </w:tc>
        <w:tc>
          <w:tcPr>
            <w:tcW w:w="187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Ant</w:t>
            </w:r>
          </w:p>
        </w:tc>
        <w:tc>
          <w:tcPr>
            <w:tcW w:w="5136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Выполняет поиск оптимального маршрута для муравьиной колонии в зависимости от выбранного режима (последовательный или параллельный).</w:t>
            </w:r>
          </w:p>
        </w:tc>
      </w:tr>
      <w:tr>
        <w:trPr/>
        <w:tc>
          <w:tcPr>
            <w:tcW w:w="235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ant_hamiltonian_cycle</w:t>
            </w:r>
          </w:p>
        </w:tc>
        <w:tc>
          <w:tcPr>
            <w:tcW w:w="1872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nx.DiGraph or None</w:t>
            </w:r>
          </w:p>
        </w:tc>
        <w:tc>
          <w:tcPr>
            <w:tcW w:w="5136" w:type="dxa"/>
            <w:tcBorders/>
            <w:vAlign w:val="center"/>
          </w:tcPr>
          <w:p>
            <w:pPr>
              <w:pStyle w:val="Style20"/>
              <w:spacing w:before="0"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Выполняет поиск гамильтонова цикла с использованием муравьиной колонии и визуализирует результат на графическом холсте. Возвращает граф гамильтонова цикла или None, если не найден.</w:t>
            </w:r>
          </w:p>
        </w:tc>
      </w:tr>
    </w:tbl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Heading1"/>
        <w:spacing w:lineRule="auto" w:line="240"/>
        <w:rPr/>
      </w:pPr>
      <w:bookmarkStart w:id="6" w:name="_Toc153215492"/>
      <w:r>
        <w:rPr>
          <w:rFonts w:eastAsia="Times New Roman" w:cs="Times New Roman" w:ascii="Times New Roman" w:hAnsi="Times New Roman"/>
          <w:b/>
          <w:color w:val="auto"/>
          <w:sz w:val="28"/>
          <w:szCs w:val="28"/>
          <w:lang w:eastAsia="ru-RU"/>
        </w:rPr>
        <w:t>Рекомендации для пользователя:</w:t>
      </w:r>
      <w:bookmarkEnd w:id="6"/>
    </w:p>
    <w:p>
      <w:pPr>
        <w:pStyle w:val="BodyText"/>
        <w:spacing w:lineRule="auto" w:line="240" w:beforeAutospacing="1" w:afterAutospacing="1"/>
        <w:ind w:firstLine="70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Запуск программы: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Убедитесь, что на вашем компьютере установлен Python.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sz w:val="28"/>
          <w:szCs w:val="28"/>
        </w:rPr>
        <w:t xml:space="preserve">Установите необходимые библиотеки: networkx, tkinter и threading. Выполните команду </w:t>
      </w:r>
      <w:r>
        <w:rPr>
          <w:rStyle w:val="Style15"/>
          <w:rFonts w:ascii="Times New Roman" w:hAnsi="Times New Roman"/>
          <w:sz w:val="28"/>
          <w:szCs w:val="28"/>
        </w:rPr>
        <w:t>pip install networkx tkinter threading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Запустите программу для активации графического интерфейса.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Использование программы: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Используйте холст для создания вершин графа левой кнопкой мыши и добавления ребер правой кнопкой мыши.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Введите значения параметров алгоритма (число муравьев, коэффициент испарения феромона, влияние феромона, количество итераций) в соответствующие поля ввода.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Выберите режим работы муравьиной колонии: последовательный или параллельный.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Нажмите кнопку "Построить гамильтонов цикл", чтобы запустить поиск гамильтонова цикла.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Результаты будут отображены в текстовом поле и на холсте.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Рекомендуется убедиться в правильности ввода значений параметров перед запуском алгоритма поиска гамильтонова цикла.</w:t>
      </w:r>
    </w:p>
    <w:p>
      <w:pPr>
        <w:pStyle w:val="BodyText"/>
        <w:spacing w:lineRule="auto" w:line="240" w:beforeAutospacing="1" w:afterAutospacing="1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Autospacing="1" w:afterAutospacing="1"/>
        <w:rPr/>
      </w:pPr>
      <w:r>
        <w:rPr>
          <w:rFonts w:cs="Times New Roman" w:ascii="Times New Roman" w:hAnsi="Times New Roman"/>
          <w:b/>
          <w:sz w:val="28"/>
          <w:szCs w:val="28"/>
        </w:rPr>
        <w:t>Исходный код программы доступен по ссылке ниже:</w:t>
      </w:r>
    </w:p>
    <w:p>
      <w:pPr>
        <w:pStyle w:val="Normal"/>
        <w:spacing w:lineRule="auto" w:line="240" w:beforeAutospacing="1" w:afterAutospacing="1"/>
        <w:rPr/>
      </w:pPr>
      <w:hyperlink r:id="rId3">
        <w:r>
          <w:rPr>
            <w:rStyle w:val="Hyperlink"/>
            <w:rFonts w:cs="Times New Roman" w:ascii="Times New Roman" w:hAnsi="Times New Roman"/>
            <w:color w:val="auto"/>
            <w:sz w:val="28"/>
            <w:szCs w:val="28"/>
          </w:rPr>
          <w:t>https://github.com/StephanOlizko?tab=repositories</w:t>
        </w:r>
      </w:hyperlink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240"/>
        <w:rPr/>
      </w:pPr>
      <w:bookmarkStart w:id="7" w:name="_Toc153215493"/>
      <w:r>
        <w:rPr>
          <w:rFonts w:cs="Times New Roman" w:ascii="Times New Roman" w:hAnsi="Times New Roman"/>
          <w:b/>
          <w:color w:val="auto"/>
          <w:sz w:val="28"/>
          <w:szCs w:val="28"/>
        </w:rPr>
        <w:t>Контрольный пример:</w:t>
      </w:r>
      <w:bookmarkEnd w:id="7"/>
      <w:r>
        <w:rPr>
          <w:rFonts w:cs="Times New Roman" w:ascii="Times New Roman" w:hAnsi="Times New Roman"/>
          <w:color w:val="auto"/>
          <w:sz w:val="28"/>
          <w:szCs w:val="28"/>
        </w:rPr>
        <w:br/>
      </w:r>
    </w:p>
    <w:p>
      <w:pPr>
        <w:pStyle w:val="Normal"/>
        <w:spacing w:lineRule="auto" w:line="24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-30480</wp:posOffset>
            </wp:positionH>
            <wp:positionV relativeFrom="paragraph">
              <wp:posOffset>57150</wp:posOffset>
            </wp:positionV>
            <wp:extent cx="5940425" cy="29737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ind w:firstLine="708" w:left="1416"/>
        <w:rPr/>
      </w:pPr>
      <w:r>
        <w:rPr>
          <w:rFonts w:cs="Times New Roman" w:ascii="Times New Roman" w:hAnsi="Times New Roman"/>
          <w:i/>
          <w:sz w:val="28"/>
          <w:szCs w:val="28"/>
        </w:rPr>
        <w:t>Рис 1: пример окна программы</w:t>
      </w:r>
    </w:p>
    <w:p>
      <w:pPr>
        <w:pStyle w:val="Heading1"/>
        <w:spacing w:lineRule="auto" w:line="240"/>
        <w:rPr>
          <w:rFonts w:ascii="Times New Roman" w:hAnsi="Times New Roman" w:cs="Times New Roman"/>
          <w:b/>
          <w:color w:themeColor="accent1" w:themeShade="bf" w:val="auto"/>
          <w:sz w:val="28"/>
          <w:szCs w:val="28"/>
        </w:rPr>
      </w:pPr>
      <w:r>
        <w:rPr>
          <w:rFonts w:cs="Times New Roman" w:ascii="Times New Roman" w:hAnsi="Times New Roman"/>
          <w:b/>
          <w:color w:themeColor="accent1" w:themeShade="bf" w:val="auto"/>
          <w:sz w:val="28"/>
          <w:szCs w:val="28"/>
        </w:rPr>
      </w:r>
    </w:p>
    <w:p>
      <w:pPr>
        <w:pStyle w:val="Heading1"/>
        <w:spacing w:lineRule="auto" w:line="240"/>
        <w:rPr/>
      </w:pPr>
      <w:bookmarkStart w:id="8" w:name="_Toc153215494"/>
      <w:r>
        <w:rPr>
          <w:rFonts w:cs="Times New Roman" w:ascii="Times New Roman" w:hAnsi="Times New Roman"/>
          <w:b/>
          <w:color w:val="auto"/>
          <w:sz w:val="28"/>
          <w:szCs w:val="28"/>
        </w:rPr>
        <w:t>Анализ результатов работы алгоритма и вводных условий:</w:t>
      </w:r>
      <w:bookmarkEnd w:id="8"/>
      <w:r>
        <w:rPr>
          <w:rFonts w:cs="Times New Roman" w:ascii="Times New Roman" w:hAnsi="Times New Roman"/>
          <w:b/>
          <w:sz w:val="28"/>
          <w:szCs w:val="28"/>
        </w:rPr>
        <w:tab/>
      </w:r>
    </w:p>
    <w:p>
      <w:pPr>
        <w:pStyle w:val="BodyText"/>
        <w:tabs>
          <w:tab w:val="clear" w:pos="708"/>
          <w:tab w:val="center" w:pos="4677" w:leader="none"/>
        </w:tabs>
        <w:spacing w:lineRule="auto" w:line="240" w:beforeAutospacing="1" w:afterAutospacing="1"/>
        <w:ind w:firstLine="567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обычном режиме работы алгоритм всегда сходится, и показывает хорошее среднее время работы.</w:t>
      </w:r>
    </w:p>
    <w:p>
      <w:pPr>
        <w:pStyle w:val="BodyText"/>
        <w:tabs>
          <w:tab w:val="clear" w:pos="708"/>
          <w:tab w:val="center" w:pos="4677" w:leader="none"/>
        </w:tabs>
        <w:spacing w:lineRule="auto" w:line="240" w:beforeAutospacing="1" w:afterAutospacing="1"/>
        <w:ind w:firstLine="567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Модификация алгоритма заключается в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параллельном просчете путей муравьев на каждой итерации, так как они формально не зависят друг от друга. Данный подход позволяет добиться значительного улучшения времени работы алгоритма, вплоть до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n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раз, где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n – </w:t>
      </w:r>
      <w:r>
        <w:rPr>
          <w:rFonts w:cs="Times New Roman" w:ascii="Times New Roman" w:hAnsi="Times New Roman"/>
          <w:sz w:val="28"/>
          <w:szCs w:val="28"/>
          <w:lang w:val="ru-RU"/>
        </w:rPr>
        <w:t>число процессоров на устройстве.</w:t>
      </w:r>
    </w:p>
    <w:p>
      <w:pPr>
        <w:pStyle w:val="BodyText"/>
        <w:tabs>
          <w:tab w:val="clear" w:pos="708"/>
          <w:tab w:val="center" w:pos="4677" w:leader="none"/>
        </w:tabs>
        <w:spacing w:lineRule="auto" w:line="240" w:beforeAutospacing="1" w:afterAutospacing="1"/>
        <w:ind w:firstLine="567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 сравнении с алгоритмом ближайшего соседа и алгоритмом отжига, муравьиный алгори</w:t>
        <w:tab/>
        <w:t>тм в стандартной реализации показывает лучший процент сходимости, однако показывает небольшое отставание по времени работы.</w:t>
      </w:r>
    </w:p>
    <w:p>
      <w:pPr>
        <w:pStyle w:val="BodyText"/>
        <w:tabs>
          <w:tab w:val="clear" w:pos="708"/>
          <w:tab w:val="center" w:pos="4677" w:leader="none"/>
        </w:tabs>
        <w:spacing w:lineRule="auto" w:line="240" w:beforeAutospacing="1" w:afterAutospacing="1"/>
        <w:ind w:firstLine="567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При тестировании использовались полный граф размера 50 и разреженный граф размера 25.</w:t>
      </w:r>
      <w:r>
        <w:rPr>
          <w:rFonts w:cs="Times New Roman" w:ascii="Times New Roman" w:hAnsi="Times New Roman"/>
          <w:sz w:val="28"/>
          <w:szCs w:val="28"/>
        </w:rPr>
        <w:br/>
        <w:br/>
        <w:tab/>
      </w:r>
    </w:p>
    <w:p>
      <w:pPr>
        <w:pStyle w:val="Normal"/>
        <w:spacing w:lineRule="auto" w:line="240" w:before="0" w:after="0"/>
        <w:jc w:val="right"/>
        <w:rPr/>
      </w:pPr>
      <w:r>
        <w:rPr>
          <w:rFonts w:eastAsia="Times New Roman"/>
          <w:i/>
          <w:lang w:eastAsia="ru-RU"/>
        </w:rPr>
        <w:t xml:space="preserve">Таблица </w:t>
      </w:r>
      <w:r>
        <w:rPr>
          <w:rFonts w:eastAsia="Times New Roman"/>
          <w:i/>
          <w:lang w:eastAsia="ru-RU"/>
        </w:rPr>
        <w:t>2</w:t>
      </w:r>
      <w:r>
        <w:rPr>
          <w:rFonts w:eastAsia="Times New Roman"/>
          <w:i/>
          <w:lang w:val="en-US" w:eastAsia="ru-RU"/>
        </w:rPr>
        <w:t>:</w:t>
      </w:r>
      <w:r>
        <w:rPr>
          <w:rFonts w:eastAsia="Times New Roman"/>
          <w:i/>
          <w:lang w:eastAsia="ru-RU"/>
        </w:rPr>
        <w:t xml:space="preserve"> </w:t>
      </w:r>
      <w:r>
        <w:rPr>
          <w:rFonts w:eastAsia="Times New Roman"/>
          <w:i/>
          <w:lang w:eastAsia="ru-RU"/>
        </w:rPr>
        <w:t>анализ</w:t>
      </w:r>
    </w:p>
    <w:tbl>
      <w:tblPr>
        <w:tblW w:w="9360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992"/>
        <w:gridCol w:w="1029"/>
        <w:gridCol w:w="1250"/>
        <w:gridCol w:w="1340"/>
        <w:gridCol w:w="1775"/>
        <w:gridCol w:w="1973"/>
      </w:tblGrid>
      <w:tr>
        <w:trPr>
          <w:tblHeader w:val="true"/>
        </w:trPr>
        <w:tc>
          <w:tcPr>
            <w:tcW w:w="1992" w:type="dxa"/>
            <w:tcBorders/>
            <w:vAlign w:val="center"/>
          </w:tcPr>
          <w:p>
            <w:pPr>
              <w:pStyle w:val="Style21"/>
              <w:suppressLineNumbers/>
              <w:spacing w:before="0" w:after="160"/>
              <w:jc w:val="center"/>
              <w:rPr>
                <w:lang w:val="ru-RU"/>
              </w:rPr>
            </w:pPr>
            <w:r>
              <w:rPr>
                <w:lang w:val="ru-RU"/>
              </w:rPr>
              <w:t>Алгоритм</w:t>
            </w:r>
          </w:p>
        </w:tc>
        <w:tc>
          <w:tcPr>
            <w:tcW w:w="1029" w:type="dxa"/>
            <w:tcBorders/>
            <w:vAlign w:val="center"/>
          </w:tcPr>
          <w:p>
            <w:pPr>
              <w:pStyle w:val="Style21"/>
              <w:suppressLineNumbers/>
              <w:spacing w:before="0" w:after="160"/>
              <w:jc w:val="center"/>
              <w:rPr/>
            </w:pPr>
            <w:r>
              <w:rPr/>
              <w:t>Тип</w:t>
            </w:r>
          </w:p>
        </w:tc>
        <w:tc>
          <w:tcPr>
            <w:tcW w:w="1250" w:type="dxa"/>
            <w:tcBorders/>
            <w:vAlign w:val="center"/>
          </w:tcPr>
          <w:p>
            <w:pPr>
              <w:pStyle w:val="Style21"/>
              <w:suppressLineNumbers/>
              <w:spacing w:before="0" w:after="160"/>
              <w:jc w:val="center"/>
              <w:rPr/>
            </w:pPr>
            <w:r>
              <w:rPr/>
              <w:t xml:space="preserve">Полносвязный, </w:t>
            </w:r>
            <w:r>
              <w:rPr>
                <w:lang w:val="ru-RU"/>
              </w:rPr>
              <w:t>сходимость</w:t>
            </w:r>
          </w:p>
        </w:tc>
        <w:tc>
          <w:tcPr>
            <w:tcW w:w="1340" w:type="dxa"/>
            <w:tcBorders/>
            <w:vAlign w:val="center"/>
          </w:tcPr>
          <w:p>
            <w:pPr>
              <w:pStyle w:val="Style21"/>
              <w:suppressLineNumbers/>
              <w:spacing w:before="0" w:after="160"/>
              <w:jc w:val="center"/>
              <w:rPr/>
            </w:pPr>
            <w:r>
              <w:rPr/>
              <w:t xml:space="preserve">Слабосвязный, </w:t>
            </w:r>
            <w:r>
              <w:rPr>
                <w:lang w:val="ru-RU"/>
              </w:rPr>
              <w:t>сходимость</w:t>
            </w:r>
          </w:p>
        </w:tc>
        <w:tc>
          <w:tcPr>
            <w:tcW w:w="1775" w:type="dxa"/>
            <w:tcBorders/>
            <w:vAlign w:val="center"/>
          </w:tcPr>
          <w:p>
            <w:pPr>
              <w:pStyle w:val="Style21"/>
              <w:suppressLineNumbers/>
              <w:spacing w:before="0" w:after="160"/>
              <w:jc w:val="center"/>
              <w:rPr/>
            </w:pPr>
            <w:r>
              <w:rPr/>
              <w:t xml:space="preserve">Полносвязный, </w:t>
            </w:r>
            <w:r>
              <w:rPr>
                <w:lang w:val="en-US"/>
              </w:rPr>
              <w:t>cредняя</w:t>
            </w:r>
            <w:r>
              <w:rPr/>
              <w:t xml:space="preserve"> длина и время</w:t>
            </w:r>
          </w:p>
        </w:tc>
        <w:tc>
          <w:tcPr>
            <w:tcW w:w="1973" w:type="dxa"/>
            <w:tcBorders/>
            <w:vAlign w:val="center"/>
          </w:tcPr>
          <w:p>
            <w:pPr>
              <w:pStyle w:val="Style21"/>
              <w:suppressLineNumbers/>
              <w:spacing w:before="0" w:after="160"/>
              <w:jc w:val="center"/>
              <w:rPr/>
            </w:pPr>
            <w:r>
              <w:rPr>
                <w:lang w:val="ru-RU"/>
              </w:rPr>
              <w:t>Слабо</w:t>
            </w:r>
            <w:r>
              <w:rPr/>
              <w:t xml:space="preserve">связный, </w:t>
            </w:r>
            <w:r>
              <w:rPr>
                <w:lang w:val="en-US"/>
              </w:rPr>
              <w:t>cредняя</w:t>
            </w:r>
            <w:r>
              <w:rPr/>
              <w:t xml:space="preserve"> длина и время</w:t>
            </w:r>
          </w:p>
        </w:tc>
      </w:tr>
      <w:tr>
        <w:trPr/>
        <w:tc>
          <w:tcPr>
            <w:tcW w:w="1992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Алгоритм муравьиной колонии</w:t>
            </w:r>
          </w:p>
        </w:tc>
        <w:tc>
          <w:tcPr>
            <w:tcW w:w="1029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Стандартный</w:t>
            </w:r>
          </w:p>
        </w:tc>
        <w:tc>
          <w:tcPr>
            <w:tcW w:w="1250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1.0</w:t>
            </w:r>
          </w:p>
        </w:tc>
        <w:tc>
          <w:tcPr>
            <w:tcW w:w="1340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1.0</w:t>
            </w:r>
          </w:p>
        </w:tc>
        <w:tc>
          <w:tcPr>
            <w:tcW w:w="1775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65.78, 0.3667</w:t>
            </w:r>
          </w:p>
        </w:tc>
        <w:tc>
          <w:tcPr>
            <w:tcW w:w="1973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73.0, 0.0745</w:t>
            </w:r>
          </w:p>
        </w:tc>
      </w:tr>
      <w:tr>
        <w:trPr/>
        <w:tc>
          <w:tcPr>
            <w:tcW w:w="1992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Алгоритм муравьиной колонии</w:t>
            </w:r>
          </w:p>
        </w:tc>
        <w:tc>
          <w:tcPr>
            <w:tcW w:w="1029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Оптимизированный</w:t>
            </w:r>
          </w:p>
        </w:tc>
        <w:tc>
          <w:tcPr>
            <w:tcW w:w="1250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1.0</w:t>
            </w:r>
          </w:p>
        </w:tc>
        <w:tc>
          <w:tcPr>
            <w:tcW w:w="1340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1.0</w:t>
            </w:r>
          </w:p>
        </w:tc>
        <w:tc>
          <w:tcPr>
            <w:tcW w:w="1775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63.88, 0.5857</w:t>
            </w:r>
          </w:p>
        </w:tc>
        <w:tc>
          <w:tcPr>
            <w:tcW w:w="1973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67.38, 0.0867</w:t>
            </w:r>
          </w:p>
        </w:tc>
      </w:tr>
      <w:tr>
        <w:trPr/>
        <w:tc>
          <w:tcPr>
            <w:tcW w:w="1992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Алгоритм отжига</w:t>
            </w:r>
          </w:p>
        </w:tc>
        <w:tc>
          <w:tcPr>
            <w:tcW w:w="1029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Стандартный</w:t>
            </w:r>
          </w:p>
        </w:tc>
        <w:tc>
          <w:tcPr>
            <w:tcW w:w="1250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1.0</w:t>
            </w:r>
          </w:p>
        </w:tc>
        <w:tc>
          <w:tcPr>
            <w:tcW w:w="1340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0.1</w:t>
            </w:r>
          </w:p>
        </w:tc>
        <w:tc>
          <w:tcPr>
            <w:tcW w:w="1775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73.79, 0.0011</w:t>
            </w:r>
          </w:p>
        </w:tc>
        <w:tc>
          <w:tcPr>
            <w:tcW w:w="1973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67.6, 0.00015</w:t>
            </w:r>
          </w:p>
        </w:tc>
      </w:tr>
      <w:tr>
        <w:trPr/>
        <w:tc>
          <w:tcPr>
            <w:tcW w:w="1992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Алгоритм отжига</w:t>
            </w:r>
          </w:p>
        </w:tc>
        <w:tc>
          <w:tcPr>
            <w:tcW w:w="1029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Оптимизированный</w:t>
            </w:r>
          </w:p>
        </w:tc>
        <w:tc>
          <w:tcPr>
            <w:tcW w:w="1250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1.0</w:t>
            </w:r>
          </w:p>
        </w:tc>
        <w:tc>
          <w:tcPr>
            <w:tcW w:w="1340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0.15</w:t>
            </w:r>
          </w:p>
        </w:tc>
        <w:tc>
          <w:tcPr>
            <w:tcW w:w="1775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73.27, 0.0011</w:t>
            </w:r>
          </w:p>
        </w:tc>
        <w:tc>
          <w:tcPr>
            <w:tcW w:w="1973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62.93, 0.00077</w:t>
            </w:r>
          </w:p>
        </w:tc>
      </w:tr>
      <w:tr>
        <w:trPr/>
        <w:tc>
          <w:tcPr>
            <w:tcW w:w="1992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Алгоритм ближайшего соседа</w:t>
            </w:r>
          </w:p>
        </w:tc>
        <w:tc>
          <w:tcPr>
            <w:tcW w:w="1029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Стандартный</w:t>
            </w:r>
          </w:p>
        </w:tc>
        <w:tc>
          <w:tcPr>
            <w:tcW w:w="1250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1.0</w:t>
            </w:r>
          </w:p>
        </w:tc>
        <w:tc>
          <w:tcPr>
            <w:tcW w:w="1340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0.86</w:t>
            </w:r>
          </w:p>
        </w:tc>
        <w:tc>
          <w:tcPr>
            <w:tcW w:w="1775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61.97, 0.0431</w:t>
            </w:r>
          </w:p>
        </w:tc>
        <w:tc>
          <w:tcPr>
            <w:tcW w:w="1973" w:type="dxa"/>
            <w:tcBorders/>
            <w:vAlign w:val="center"/>
          </w:tcPr>
          <w:p>
            <w:pPr>
              <w:pStyle w:val="Style20"/>
              <w:widowControl w:val="false"/>
              <w:suppressLineNumbers/>
              <w:spacing w:before="0" w:after="160"/>
              <w:rPr/>
            </w:pPr>
            <w:r>
              <w:rPr/>
              <w:t>60.34, 0.0041</w:t>
            </w:r>
          </w:p>
        </w:tc>
      </w:tr>
    </w:tbl>
    <w:p>
      <w:pPr>
        <w:pStyle w:val="Normal"/>
        <w:spacing w:lineRule="auto" w:line="24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color w:val="auto"/>
          <w:sz w:val="28"/>
          <w:szCs w:val="28"/>
        </w:rPr>
      </w:r>
    </w:p>
    <w:p>
      <w:pPr>
        <w:pStyle w:val="Heading1"/>
        <w:spacing w:lineRule="auto" w:line="24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color w:themeColor="accent1" w:themeShade="bf" w:val="auto"/>
          <w:sz w:val="28"/>
          <w:szCs w:val="28"/>
        </w:rPr>
      </w:r>
    </w:p>
    <w:p>
      <w:pPr>
        <w:pStyle w:val="Heading1"/>
        <w:spacing w:lineRule="auto" w:line="240"/>
        <w:rPr/>
      </w:pPr>
      <w:bookmarkStart w:id="9" w:name="_Toc153215495"/>
      <w:r>
        <w:rPr>
          <w:rFonts w:cs="Times New Roman" w:ascii="Times New Roman" w:hAnsi="Times New Roman"/>
          <w:b/>
          <w:color w:val="auto"/>
          <w:sz w:val="28"/>
          <w:szCs w:val="28"/>
        </w:rPr>
        <w:t>Вывод:</w:t>
      </w:r>
      <w:bookmarkEnd w:id="9"/>
    </w:p>
    <w:p>
      <w:pPr>
        <w:pStyle w:val="Normal"/>
        <w:spacing w:lineRule="auto" w:line="240"/>
        <w:rPr/>
      </w:pPr>
      <w:r>
        <w:rPr/>
      </w:r>
    </w:p>
    <w:p>
      <w:pPr>
        <w:pStyle w:val="BodyText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ходе выполнения лабораторной работы была рассмотрена задача о коммивояжере и реализовано её решение с использованием алгоритма имитации муравьиной колонии. Этот эвристический алгоритм позволяет найти приближенное решение задачи, находя кратчайший гамильтонов цикл в графе.</w:t>
      </w:r>
    </w:p>
    <w:p>
      <w:pPr>
        <w:pStyle w:val="BodyText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была представлена модификация алгоритма имитации муравьиной колонии которая реализует параллельное выполнение. Это позволяет значительно улучшить время работы алгоритма.</w:t>
      </w:r>
    </w:p>
    <w:p>
      <w:pPr>
        <w:pStyle w:val="BodyText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Было проведено сравнение алгоритма ближайшего соседа, алгоритма имитации отжига и муравьиного алгоритма, а также их модификаций.</w:t>
      </w:r>
    </w:p>
    <w:p>
      <w:pPr>
        <w:pStyle w:val="BodyText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выполнение лабораторной работы позволило лучше понять принципы работы алгоритма имитации муравьиной колонии и его модификации, а также изучить их эффективность в решении задачи о коммивояжере.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240"/>
        <w:rPr/>
      </w:pPr>
      <w:bookmarkStart w:id="10" w:name="_Toc153215496"/>
      <w:r>
        <w:rPr>
          <w:rFonts w:cs="Times New Roman" w:ascii="Times New Roman" w:hAnsi="Times New Roman"/>
          <w:b/>
          <w:color w:val="auto"/>
          <w:sz w:val="28"/>
          <w:szCs w:val="28"/>
        </w:rPr>
        <w:t>Источники:</w:t>
      </w:r>
      <w:bookmarkEnd w:id="10"/>
    </w:p>
    <w:p>
      <w:pPr>
        <w:pStyle w:val="ListParagraph"/>
        <w:spacing w:lineRule="auto" w:line="240" w:beforeAutospacing="1" w:afterAutospacing="1"/>
        <w:contextualSpacing/>
        <w:rPr/>
      </w:pPr>
      <w:r>
        <w:rPr>
          <w:rStyle w:val="Hyperlink"/>
          <w:rFonts w:cs="Times New Roman" w:ascii="Times New Roman" w:hAnsi="Times New Roman"/>
          <w:color w:val="auto"/>
          <w:sz w:val="28"/>
          <w:szCs w:val="28"/>
        </w:rPr>
        <w:t>https://docs.python.org/3/library/tkinter.html</w:t>
      </w:r>
    </w:p>
    <w:p>
      <w:pPr>
        <w:pStyle w:val="ListParagraph"/>
        <w:spacing w:lineRule="auto" w:line="240" w:beforeAutospacing="1" w:afterAutospacing="1"/>
        <w:contextualSpacing/>
        <w:rPr/>
      </w:pPr>
      <w:r>
        <w:rPr>
          <w:rStyle w:val="Hyperlink"/>
          <w:rFonts w:cs="Times New Roman" w:ascii="Times New Roman" w:hAnsi="Times New Roman"/>
          <w:color w:val="auto"/>
          <w:sz w:val="28"/>
          <w:szCs w:val="28"/>
          <w:lang w:val="en-US"/>
        </w:rPr>
        <w:t>https://matplotlib.org/stable/index.html</w:t>
      </w:r>
    </w:p>
    <w:p>
      <w:pPr>
        <w:pStyle w:val="ListParagraph"/>
        <w:spacing w:lineRule="auto" w:line="240" w:beforeAutospacing="1" w:afterAutospacing="1"/>
        <w:contextualSpacing/>
        <w:rPr/>
      </w:pPr>
      <w:r>
        <w:rPr>
          <w:rStyle w:val="Hyperlink"/>
          <w:rFonts w:cs="Times New Roman" w:ascii="Times New Roman" w:hAnsi="Times New Roman"/>
          <w:color w:val="auto"/>
          <w:sz w:val="28"/>
          <w:szCs w:val="28"/>
          <w:lang w:val="en-US"/>
        </w:rPr>
        <w:t>https://numpy.org/doc/</w:t>
      </w:r>
    </w:p>
    <w:p>
      <w:pPr>
        <w:pStyle w:val="ListParagraph"/>
        <w:spacing w:lineRule="auto" w:line="240" w:beforeAutospacing="1" w:afterAutospacing="1"/>
        <w:contextualSpacing/>
        <w:rPr>
          <w:rStyle w:val="Hyperlink"/>
          <w:rFonts w:ascii="Times New Roman" w:hAnsi="Times New Roman" w:cs="Times New Roman"/>
          <w:color w:val="auto"/>
          <w:sz w:val="28"/>
          <w:szCs w:val="28"/>
        </w:rPr>
      </w:pPr>
      <w:r>
        <w:rPr>
          <w:rFonts w:cs="Times New Roman" w:ascii="Times New Roman" w:hAnsi="Times New Roman"/>
          <w:color w:val="auto"/>
          <w:sz w:val="28"/>
          <w:szCs w:val="28"/>
        </w:rPr>
      </w:r>
    </w:p>
    <w:p>
      <w:pPr>
        <w:pStyle w:val="ListParagraph"/>
        <w:spacing w:lineRule="auto" w:line="240" w:beforeAutospacing="1" w:afterAutospacing="1"/>
        <w:contextualSpacing/>
        <w:rPr>
          <w:rStyle w:val="Hyperlink"/>
          <w:rFonts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auto"/>
          <w:sz w:val="28"/>
          <w:szCs w:val="28"/>
          <w:lang w:val="en-US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Heading1"/>
        <w:spacing w:lineRule="auto" w:line="240"/>
        <w:rPr/>
      </w:pPr>
      <w:bookmarkStart w:id="11" w:name="_Toc153215497"/>
      <w:r>
        <w:rPr>
          <w:rFonts w:cs="Times New Roman" w:ascii="Times New Roman" w:hAnsi="Times New Roman"/>
          <w:b/>
          <w:color w:val="auto"/>
          <w:sz w:val="28"/>
          <w:szCs w:val="28"/>
        </w:rPr>
        <w:t>Листинг программы с детальными комментариями:</w:t>
      </w:r>
      <w:bookmarkEnd w:id="11"/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7973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center" w:pos="4677" w:leader="none"/>
          <w:tab w:val="left" w:pos="6156" w:leader="none"/>
        </w:tabs>
        <w:spacing w:lineRule="auto" w:line="240" w:beforeAutospacing="1" w:afterAutospacing="1"/>
        <w:rPr/>
      </w:pPr>
      <w:r>
        <w:rPr>
          <w:rFonts w:cs="Times New Roman" w:ascii="Times New Roman" w:hAnsi="Times New Roman"/>
          <w:i/>
          <w:sz w:val="28"/>
          <w:szCs w:val="28"/>
        </w:rPr>
        <w:tab/>
        <w:t>Рис 2: листинг</w:t>
      </w:r>
    </w:p>
    <w:p>
      <w:pPr>
        <w:pStyle w:val="Normal"/>
        <w:tabs>
          <w:tab w:val="clear" w:pos="708"/>
          <w:tab w:val="center" w:pos="4677" w:leader="none"/>
          <w:tab w:val="left" w:pos="6156" w:leader="none"/>
        </w:tabs>
        <w:spacing w:lineRule="auto" w:line="240" w:beforeAutospacing="1" w:afterAutospacing="1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751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3: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595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4: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331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5: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75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6: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582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7: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614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8: листинг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i/>
          <w:i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772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9: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4773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10: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i/>
          <w:i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</w:r>
    </w:p>
    <w:sectPr>
      <w:footerReference w:type="default" r:id="rId14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ourier New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0351608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0351608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16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>
        <w:sz w:val="28"/>
        <w:b w:val="false"/>
        <w:szCs w:val="28"/>
        <w:bCs w:val="false"/>
        <w:rFonts w:ascii="Times New Roman" w:hAnsi="Times New Roman"/>
        <w:color w:val="000000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6325f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870c1c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paragraph" w:styleId="Heading3">
    <w:name w:val="Heading 3"/>
    <w:basedOn w:val="Normal"/>
    <w:link w:val="3"/>
    <w:uiPriority w:val="9"/>
    <w:qFormat/>
    <w:rsid w:val="00b97670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f36367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E74B5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896335"/>
    <w:rPr>
      <w:color w:themeColor="hyperlink" w:val="0563C1"/>
      <w:u w:val="single"/>
    </w:rPr>
  </w:style>
  <w:style w:type="character" w:styleId="Style11" w:customStyle="1">
    <w:name w:val="Верхний колонтитул Знак"/>
    <w:basedOn w:val="DefaultParagraphFont"/>
    <w:uiPriority w:val="99"/>
    <w:qFormat/>
    <w:rsid w:val="00896335"/>
    <w:rPr/>
  </w:style>
  <w:style w:type="character" w:styleId="Style12" w:customStyle="1">
    <w:name w:val="Нижний колонтитул Знак"/>
    <w:basedOn w:val="DefaultParagraphFont"/>
    <w:uiPriority w:val="99"/>
    <w:qFormat/>
    <w:rsid w:val="00896335"/>
    <w:rPr/>
  </w:style>
  <w:style w:type="character" w:styleId="Katex-mathml" w:customStyle="1">
    <w:name w:val="katex-mathml"/>
    <w:basedOn w:val="DefaultParagraphFont"/>
    <w:qFormat/>
    <w:rsid w:val="00601f58"/>
    <w:rPr/>
  </w:style>
  <w:style w:type="character" w:styleId="Mord" w:customStyle="1">
    <w:name w:val="mord"/>
    <w:basedOn w:val="DefaultParagraphFont"/>
    <w:qFormat/>
    <w:rsid w:val="00601f58"/>
    <w:rPr/>
  </w:style>
  <w:style w:type="character" w:styleId="Mrel" w:customStyle="1">
    <w:name w:val="mrel"/>
    <w:basedOn w:val="DefaultParagraphFont"/>
    <w:qFormat/>
    <w:rsid w:val="00601f58"/>
    <w:rPr/>
  </w:style>
  <w:style w:type="character" w:styleId="Mop" w:customStyle="1">
    <w:name w:val="mop"/>
    <w:basedOn w:val="DefaultParagraphFont"/>
    <w:qFormat/>
    <w:rsid w:val="00601f58"/>
    <w:rPr/>
  </w:style>
  <w:style w:type="character" w:styleId="Mopen" w:customStyle="1">
    <w:name w:val="mopen"/>
    <w:basedOn w:val="DefaultParagraphFont"/>
    <w:qFormat/>
    <w:rsid w:val="00601f58"/>
    <w:rPr/>
  </w:style>
  <w:style w:type="character" w:styleId="Delimsizing" w:customStyle="1">
    <w:name w:val="delimsizing"/>
    <w:basedOn w:val="DefaultParagraphFont"/>
    <w:qFormat/>
    <w:rsid w:val="00601f58"/>
    <w:rPr/>
  </w:style>
  <w:style w:type="character" w:styleId="Vlist-s" w:customStyle="1">
    <w:name w:val="vlist-s"/>
    <w:basedOn w:val="DefaultParagraphFont"/>
    <w:qFormat/>
    <w:rsid w:val="00601f58"/>
    <w:rPr/>
  </w:style>
  <w:style w:type="character" w:styleId="Mclose" w:customStyle="1">
    <w:name w:val="mclose"/>
    <w:basedOn w:val="DefaultParagraphFont"/>
    <w:qFormat/>
    <w:rsid w:val="00601f58"/>
    <w:rPr/>
  </w:style>
  <w:style w:type="character" w:styleId="Mbin" w:customStyle="1">
    <w:name w:val="mbin"/>
    <w:basedOn w:val="DefaultParagraphFont"/>
    <w:qFormat/>
    <w:rsid w:val="00601f58"/>
    <w:rPr/>
  </w:style>
  <w:style w:type="character" w:styleId="HTMLCode">
    <w:name w:val="HTML Code"/>
    <w:basedOn w:val="DefaultParagraphFont"/>
    <w:uiPriority w:val="99"/>
    <w:semiHidden/>
    <w:unhideWhenUsed/>
    <w:qFormat/>
    <w:rsid w:val="004c52c5"/>
    <w:rPr>
      <w:rFonts w:ascii="Courier New" w:hAnsi="Courier New" w:eastAsia="Times New Roman" w:cs="Courier New"/>
      <w:sz w:val="20"/>
      <w:szCs w:val="20"/>
    </w:rPr>
  </w:style>
  <w:style w:type="character" w:styleId="3" w:customStyle="1">
    <w:name w:val="Заголовок 3 Знак"/>
    <w:basedOn w:val="DefaultParagraphFont"/>
    <w:uiPriority w:val="9"/>
    <w:qFormat/>
    <w:rsid w:val="00b97670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Strong">
    <w:name w:val="Strong"/>
    <w:basedOn w:val="DefaultParagraphFont"/>
    <w:uiPriority w:val="22"/>
    <w:qFormat/>
    <w:rsid w:val="00b97670"/>
    <w:rPr>
      <w:b/>
      <w:bCs/>
    </w:rPr>
  </w:style>
  <w:style w:type="character" w:styleId="Emphasis">
    <w:name w:val="Emphasis"/>
    <w:basedOn w:val="DefaultParagraphFont"/>
    <w:uiPriority w:val="20"/>
    <w:qFormat/>
    <w:rsid w:val="00397054"/>
    <w:rPr>
      <w:i/>
      <w:iCs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f374eb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Hljs-string" w:customStyle="1">
    <w:name w:val="hljs-string"/>
    <w:basedOn w:val="DefaultParagraphFont"/>
    <w:qFormat/>
    <w:rsid w:val="00f374eb"/>
    <w:rPr/>
  </w:style>
  <w:style w:type="character" w:styleId="Hljs-emphasis" w:customStyle="1">
    <w:name w:val="hljs-emphasis"/>
    <w:basedOn w:val="DefaultParagraphFont"/>
    <w:qFormat/>
    <w:rsid w:val="00f374eb"/>
    <w:rPr/>
  </w:style>
  <w:style w:type="character" w:styleId="Hljs-bullet" w:customStyle="1">
    <w:name w:val="hljs-bullet"/>
    <w:basedOn w:val="DefaultParagraphFont"/>
    <w:qFormat/>
    <w:rsid w:val="00f374eb"/>
    <w:rPr/>
  </w:style>
  <w:style w:type="character" w:styleId="4" w:customStyle="1">
    <w:name w:val="Заголовок 4 Знак"/>
    <w:basedOn w:val="DefaultParagraphFont"/>
    <w:uiPriority w:val="9"/>
    <w:semiHidden/>
    <w:qFormat/>
    <w:rsid w:val="00f36367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E74B5"/>
    </w:rPr>
  </w:style>
  <w:style w:type="character" w:styleId="1" w:customStyle="1">
    <w:name w:val="Заголовок 1 Знак"/>
    <w:basedOn w:val="DefaultParagraphFont"/>
    <w:uiPriority w:val="9"/>
    <w:qFormat/>
    <w:rsid w:val="00870c1c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character" w:styleId="Style13">
    <w:name w:val="Ссылка указателя"/>
    <w:qFormat/>
    <w:rPr/>
  </w:style>
  <w:style w:type="character" w:styleId="Style14">
    <w:name w:val="Символ нумерации"/>
    <w:qFormat/>
    <w:rPr>
      <w:rFonts w:ascii="Times New Roman" w:hAnsi="Times New Roman"/>
      <w:b w:val="false"/>
      <w:bCs w:val="false"/>
      <w:color w:val="000000"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yle15">
    <w:name w:val="Исходный текст"/>
    <w:qFormat/>
    <w:rPr>
      <w:rFonts w:ascii="Liberation Mono" w:hAnsi="Liberation Mono" w:eastAsia="Liberation Mono" w:cs="Liberation Mono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Маркеры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next w:val="Normal"/>
    <w:autoRedefine/>
    <w:uiPriority w:val="39"/>
    <w:unhideWhenUsed/>
    <w:rsid w:val="00896335"/>
    <w:pPr>
      <w:spacing w:lineRule="auto" w:line="252" w:before="0" w:after="100"/>
    </w:pPr>
    <w:rPr>
      <w:rFonts w:ascii="Times New Roman" w:hAnsi="Times New Roman"/>
      <w:sz w:val="24"/>
    </w:rPr>
  </w:style>
  <w:style w:type="paragraph" w:styleId="Style19">
    <w:name w:val="Колонтитул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89633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2"/>
    <w:uiPriority w:val="99"/>
    <w:unhideWhenUsed/>
    <w:rsid w:val="0089633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unhideWhenUsed/>
    <w:qFormat/>
    <w:rsid w:val="00601f5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b279c5"/>
    <w:pPr>
      <w:spacing w:before="0" w:after="160"/>
      <w:ind w:left="720"/>
      <w:contextualSpacing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f374eb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IndexHeading">
    <w:name w:val="Index Heading"/>
    <w:basedOn w:val="Style17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870c1c"/>
    <w:pPr>
      <w:outlineLvl w:val="9"/>
    </w:pPr>
    <w:rPr>
      <w:lang w:eastAsia="ru-RU"/>
    </w:rPr>
  </w:style>
  <w:style w:type="paragraph" w:styleId="Default">
    <w:name w:val="Default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Times New Roman" w:hAnsi="Times New Roman" w:eastAsia="Calibri" w:cs=""/>
      <w:color w:val="000000"/>
      <w:kern w:val="0"/>
      <w:sz w:val="24"/>
      <w:szCs w:val="22"/>
      <w:lang w:val="ru-RU" w:eastAsia="en-US" w:bidi="ar-SA"/>
    </w:rPr>
  </w:style>
  <w:style w:type="paragraph" w:styleId="Style20">
    <w:name w:val="Содержимое таблицы"/>
    <w:basedOn w:val="Normal"/>
    <w:qFormat/>
    <w:pPr>
      <w:widowControl w:val="false"/>
      <w:suppressLineNumbers/>
    </w:pPr>
    <w:rPr/>
  </w:style>
  <w:style w:type="paragraph" w:styleId="Style21">
    <w:name w:val="Заголовок таблицы"/>
    <w:basedOn w:val="Style20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39"/>
    <w:rsid w:val="004c52c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hyperlink" Target="https://github.com/StephanOlizko?tab=repositories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oter" Target="footer2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A8326-1357-46F2-B01D-06751C929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1527</TotalTime>
  <Application>LibreOffice/7.6.4.1$Windows_X86_64 LibreOffice_project/e19e193f88cd6c0525a17fb7a176ed8e6a3e2aa1</Application>
  <AppVersion>15.0000</AppVersion>
  <Pages>16</Pages>
  <Words>1342</Words>
  <Characters>9209</Characters>
  <CharactersWithSpaces>10480</CharactersWithSpaces>
  <Paragraphs>174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2024-02-19T05:56:00Z</dcterms:created>
  <dc:creator>Александр</dc:creator>
  <dc:description/>
  <dc:language>ru-RU</dc:language>
  <cp:lastModifiedBy/>
  <dcterms:modified xsi:type="dcterms:W3CDTF">2024-03-23T14:08:21Z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