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046A" w14:textId="77777777" w:rsidR="00FE7427" w:rsidRDefault="00000000">
      <w:pPr>
        <w:pStyle w:val="Title"/>
      </w:pPr>
      <w:r>
        <w:t>Recovery Pod — Luxury Residential / HOA Landing Page Copy</w:t>
      </w:r>
    </w:p>
    <w:p w14:paraId="51CD0723" w14:textId="77777777" w:rsidR="00FE7427" w:rsidRDefault="00000000">
      <w:pPr>
        <w:pStyle w:val="Subtitle"/>
      </w:pPr>
      <w:r>
        <w:t>BH Labs | info@thebiohacklab.com | 954-870-5814</w:t>
      </w:r>
    </w:p>
    <w:p w14:paraId="41979F22" w14:textId="77777777" w:rsidR="00FE7427" w:rsidRDefault="00000000">
      <w:pPr>
        <w:pStyle w:val="Heading1"/>
      </w:pPr>
      <w:bookmarkStart w:id="0" w:name="landing-page-luxury-residential-hoas"/>
      <w:r>
        <w:t>Landing Page: Luxury Residential / HOAs</w:t>
      </w:r>
    </w:p>
    <w:p w14:paraId="70C0B7E3" w14:textId="77777777" w:rsidR="00FE7427" w:rsidRDefault="00000000">
      <w:pPr>
        <w:pStyle w:val="Heading2"/>
      </w:pPr>
      <w:bookmarkStart w:id="1" w:name="hero-headline"/>
      <w:r>
        <w:t>Hero Headline</w:t>
      </w:r>
    </w:p>
    <w:p w14:paraId="2C5B65D2" w14:textId="2E2DDA05" w:rsidR="00FE7427" w:rsidRDefault="00000000">
      <w:pPr>
        <w:pStyle w:val="BlockText"/>
      </w:pPr>
      <w:r>
        <w:rPr>
          <w:b/>
          <w:bCs/>
        </w:rPr>
        <w:t xml:space="preserve">The Amenity That </w:t>
      </w:r>
      <w:r w:rsidR="002F4093">
        <w:rPr>
          <w:b/>
          <w:bCs/>
        </w:rPr>
        <w:t>adds value to</w:t>
      </w:r>
      <w:r>
        <w:rPr>
          <w:b/>
          <w:bCs/>
        </w:rPr>
        <w:t xml:space="preserve"> Your Property AND Pays For Itself</w:t>
      </w:r>
    </w:p>
    <w:p w14:paraId="495DE169" w14:textId="77777777" w:rsidR="00FE7427" w:rsidRDefault="00000000">
      <w:pPr>
        <w:pStyle w:val="Heading2"/>
      </w:pPr>
      <w:bookmarkStart w:id="2" w:name="subheadline"/>
      <w:bookmarkEnd w:id="1"/>
      <w:r>
        <w:t>Subheadline</w:t>
      </w:r>
    </w:p>
    <w:p w14:paraId="319D54DC" w14:textId="4E25C433" w:rsidR="00FE7427" w:rsidRDefault="00000000">
      <w:pPr>
        <w:pStyle w:val="FirstParagraph"/>
      </w:pPr>
      <w:r>
        <w:t>Transform unused community space into a revenue-generating wellness</w:t>
      </w:r>
      <w:r w:rsidR="002F4093">
        <w:t>/recovery</w:t>
      </w:r>
      <w:r>
        <w:t xml:space="preserve"> center that residents actually use.</w:t>
      </w:r>
    </w:p>
    <w:p w14:paraId="7BCD3BFB" w14:textId="77777777" w:rsidR="00FE7427" w:rsidRDefault="003E3B34">
      <w:r>
        <w:rPr>
          <w:noProof/>
        </w:rPr>
      </w:r>
      <w:r>
        <w:pict w14:anchorId="28A32C01">
          <v:rect id="Horizontal Line 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831801" w14:textId="77777777" w:rsidR="00FE7427" w:rsidRDefault="00000000">
      <w:pPr>
        <w:pStyle w:val="Heading2"/>
      </w:pPr>
      <w:bookmarkStart w:id="3" w:name="value-bullets"/>
      <w:bookmarkEnd w:id="2"/>
      <w:r>
        <w:t>Value Bullets</w:t>
      </w:r>
    </w:p>
    <w:p w14:paraId="3F3C8F97" w14:textId="77777777" w:rsidR="00FE74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Property Differentiation</w:t>
      </w:r>
      <w:r>
        <w:t xml:space="preserve"> — Stand out from competitors with unique wellness amenities</w:t>
      </w:r>
    </w:p>
    <w:p w14:paraId="115D7AA9" w14:textId="2F86538D" w:rsidR="00FE74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Self-Funding Amenity</w:t>
      </w:r>
      <w:r>
        <w:t xml:space="preserve"> — </w:t>
      </w:r>
      <w:r w:rsidR="002F4093">
        <w:t>Minimal m</w:t>
      </w:r>
      <w:r>
        <w:t>onthly surcharges cover equipment costs and generate profit</w:t>
      </w:r>
    </w:p>
    <w:p w14:paraId="4A3760F6" w14:textId="77777777" w:rsidR="00FE74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High Utilization</w:t>
      </w:r>
      <w:r>
        <w:t xml:space="preserve"> — Recovery pods get used daily, unlike traditional amenities that sit empty</w:t>
      </w:r>
    </w:p>
    <w:p w14:paraId="498FA6B7" w14:textId="77777777" w:rsidR="00FE742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Premium Positioning</w:t>
      </w:r>
      <w:r>
        <w:t xml:space="preserve"> — Attract health-conscious residents willing to pay for convenience</w:t>
      </w:r>
    </w:p>
    <w:p w14:paraId="66E6B9D5" w14:textId="31DE43FE" w:rsidR="002F4093" w:rsidRDefault="002F4093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Increase property value </w:t>
      </w:r>
      <w:r>
        <w:t>– studies have showed that such amenities as The Recovery Pod can actually increase property value by 10-25% (</w:t>
      </w:r>
      <w:r>
        <w:t xml:space="preserve">Global Wellness Institute's 2025 </w:t>
      </w:r>
      <w:r>
        <w:rPr>
          <w:rStyle w:val="Emphasis"/>
        </w:rPr>
        <w:t>Build Well to Live Well</w:t>
      </w:r>
      <w:r>
        <w:rPr>
          <w:rStyle w:val="Emphasis"/>
        </w:rPr>
        <w:t xml:space="preserve"> </w:t>
      </w:r>
      <w:r>
        <w:rPr>
          <w:rStyle w:val="Emphasis"/>
          <w:i w:val="0"/>
          <w:iCs w:val="0"/>
        </w:rPr>
        <w:t>report).</w:t>
      </w:r>
    </w:p>
    <w:p w14:paraId="26FBA328" w14:textId="77777777" w:rsidR="00FE7427" w:rsidRDefault="003E3B34">
      <w:r>
        <w:rPr>
          <w:noProof/>
        </w:rPr>
      </w:r>
      <w:r>
        <w:pict w14:anchorId="217F8D07">
          <v:rect id="Horizontal Line 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AF05DB" w14:textId="77777777" w:rsidR="00FE7427" w:rsidRDefault="00000000">
      <w:pPr>
        <w:pStyle w:val="Heading2"/>
      </w:pPr>
      <w:bookmarkStart w:id="4" w:name="roi-math-box"/>
      <w:bookmarkEnd w:id="3"/>
      <w:r>
        <w:t>ROI Math Box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7"/>
        <w:gridCol w:w="1362"/>
      </w:tblGrid>
      <w:tr w:rsidR="00FE7427" w14:paraId="300BF6B5" w14:textId="77777777" w:rsidTr="00FE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80719C" w14:textId="77777777" w:rsidR="00FE7427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9933959" w14:textId="77777777" w:rsidR="00FE7427" w:rsidRDefault="00000000">
            <w:pPr>
              <w:pStyle w:val="Compact"/>
            </w:pPr>
            <w:r>
              <w:t>Value</w:t>
            </w:r>
          </w:p>
        </w:tc>
      </w:tr>
      <w:tr w:rsidR="00FE7427" w14:paraId="087864E9" w14:textId="77777777">
        <w:tc>
          <w:tcPr>
            <w:tcW w:w="0" w:type="auto"/>
          </w:tcPr>
          <w:p w14:paraId="56043C65" w14:textId="77777777" w:rsidR="00FE7427" w:rsidRDefault="00000000">
            <w:pPr>
              <w:pStyle w:val="Compact"/>
            </w:pPr>
            <w:r>
              <w:t>Units</w:t>
            </w:r>
          </w:p>
        </w:tc>
        <w:tc>
          <w:tcPr>
            <w:tcW w:w="0" w:type="auto"/>
          </w:tcPr>
          <w:p w14:paraId="7B8DC2D5" w14:textId="77777777" w:rsidR="00FE7427" w:rsidRDefault="00000000">
            <w:pPr>
              <w:pStyle w:val="Compact"/>
            </w:pPr>
            <w:r>
              <w:t>150</w:t>
            </w:r>
          </w:p>
        </w:tc>
      </w:tr>
      <w:tr w:rsidR="00FE7427" w14:paraId="00CC4269" w14:textId="77777777">
        <w:tc>
          <w:tcPr>
            <w:tcW w:w="0" w:type="auto"/>
          </w:tcPr>
          <w:p w14:paraId="34F69E06" w14:textId="77777777" w:rsidR="00FE7427" w:rsidRDefault="00000000">
            <w:pPr>
              <w:pStyle w:val="Compact"/>
            </w:pPr>
            <w:r>
              <w:t>Monthly Fee</w:t>
            </w:r>
          </w:p>
        </w:tc>
        <w:tc>
          <w:tcPr>
            <w:tcW w:w="0" w:type="auto"/>
          </w:tcPr>
          <w:p w14:paraId="741911C9" w14:textId="77777777" w:rsidR="00FE7427" w:rsidRDefault="00000000">
            <w:pPr>
              <w:pStyle w:val="Compact"/>
            </w:pPr>
            <w:r>
              <w:t>$30/month</w:t>
            </w:r>
          </w:p>
        </w:tc>
      </w:tr>
      <w:tr w:rsidR="00FE7427" w14:paraId="44A5419D" w14:textId="77777777">
        <w:tc>
          <w:tcPr>
            <w:tcW w:w="0" w:type="auto"/>
          </w:tcPr>
          <w:p w14:paraId="371C6952" w14:textId="77777777" w:rsidR="00FE7427" w:rsidRDefault="00000000">
            <w:pPr>
              <w:pStyle w:val="Compact"/>
            </w:pPr>
            <w:r>
              <w:rPr>
                <w:b/>
                <w:bCs/>
              </w:rPr>
              <w:t>Monthly Revenue</w:t>
            </w:r>
          </w:p>
        </w:tc>
        <w:tc>
          <w:tcPr>
            <w:tcW w:w="0" w:type="auto"/>
          </w:tcPr>
          <w:p w14:paraId="58014AF3" w14:textId="4B1F3E1B" w:rsidR="00FE7427" w:rsidRDefault="00000000">
            <w:pPr>
              <w:pStyle w:val="Compact"/>
            </w:pPr>
            <w:r>
              <w:rPr>
                <w:b/>
                <w:bCs/>
              </w:rPr>
              <w:t>$</w:t>
            </w:r>
            <w:r w:rsidR="002F4093">
              <w:rPr>
                <w:b/>
                <w:bCs/>
              </w:rPr>
              <w:t>4,500</w:t>
            </w:r>
          </w:p>
        </w:tc>
      </w:tr>
      <w:tr w:rsidR="00FE7427" w14:paraId="404F649A" w14:textId="77777777">
        <w:tc>
          <w:tcPr>
            <w:tcW w:w="0" w:type="auto"/>
          </w:tcPr>
          <w:p w14:paraId="12D30F1C" w14:textId="77777777" w:rsidR="00FE7427" w:rsidRDefault="00000000">
            <w:pPr>
              <w:pStyle w:val="Compact"/>
            </w:pPr>
            <w:r>
              <w:t>Pod Investment</w:t>
            </w:r>
          </w:p>
        </w:tc>
        <w:tc>
          <w:tcPr>
            <w:tcW w:w="0" w:type="auto"/>
          </w:tcPr>
          <w:p w14:paraId="45F76E4D" w14:textId="29BE1F20" w:rsidR="00FE7427" w:rsidRDefault="00000000">
            <w:pPr>
              <w:pStyle w:val="Compact"/>
            </w:pPr>
            <w:r>
              <w:t>~$</w:t>
            </w:r>
            <w:r w:rsidR="002F4093">
              <w:t>45</w:t>
            </w:r>
            <w:r>
              <w:t>,000</w:t>
            </w:r>
          </w:p>
        </w:tc>
      </w:tr>
      <w:tr w:rsidR="00FE7427" w14:paraId="374199DD" w14:textId="77777777">
        <w:tc>
          <w:tcPr>
            <w:tcW w:w="0" w:type="auto"/>
          </w:tcPr>
          <w:p w14:paraId="40D33F9D" w14:textId="77777777" w:rsidR="00FE7427" w:rsidRDefault="00000000">
            <w:pPr>
              <w:pStyle w:val="Compact"/>
            </w:pPr>
            <w:r>
              <w:rPr>
                <w:b/>
                <w:bCs/>
              </w:rPr>
              <w:t>Payback Period</w:t>
            </w:r>
          </w:p>
        </w:tc>
        <w:tc>
          <w:tcPr>
            <w:tcW w:w="0" w:type="auto"/>
          </w:tcPr>
          <w:p w14:paraId="033C3172" w14:textId="0363B8A1" w:rsidR="00FE7427" w:rsidRDefault="002F4093">
            <w:pPr>
              <w:pStyle w:val="Compact"/>
            </w:pPr>
            <w:r>
              <w:rPr>
                <w:b/>
                <w:bCs/>
              </w:rPr>
              <w:t>10</w:t>
            </w:r>
            <w:r w:rsidR="00000000">
              <w:rPr>
                <w:b/>
                <w:bCs/>
              </w:rPr>
              <w:t xml:space="preserve"> months</w:t>
            </w:r>
          </w:p>
        </w:tc>
      </w:tr>
      <w:tr w:rsidR="00FE7427" w14:paraId="14BA5C1A" w14:textId="77777777">
        <w:tc>
          <w:tcPr>
            <w:tcW w:w="0" w:type="auto"/>
          </w:tcPr>
          <w:p w14:paraId="6AB876A5" w14:textId="77777777" w:rsidR="00FE7427" w:rsidRDefault="00000000">
            <w:pPr>
              <w:pStyle w:val="Compact"/>
            </w:pPr>
            <w:r>
              <w:lastRenderedPageBreak/>
              <w:t>Annual Net Revenue</w:t>
            </w:r>
          </w:p>
        </w:tc>
        <w:tc>
          <w:tcPr>
            <w:tcW w:w="0" w:type="auto"/>
          </w:tcPr>
          <w:p w14:paraId="41AC9419" w14:textId="7E9B7F49" w:rsidR="00FE7427" w:rsidRDefault="00000000">
            <w:pPr>
              <w:pStyle w:val="Compact"/>
            </w:pPr>
            <w:r>
              <w:t>$4</w:t>
            </w:r>
            <w:r w:rsidR="002F4093">
              <w:t>5,000</w:t>
            </w:r>
          </w:p>
        </w:tc>
      </w:tr>
    </w:tbl>
    <w:p w14:paraId="4C6BFCD4" w14:textId="77777777" w:rsidR="00FE7427" w:rsidRDefault="003E3B34">
      <w:r>
        <w:rPr>
          <w:noProof/>
        </w:rPr>
      </w:r>
      <w:r>
        <w:pict w14:anchorId="6779EF80">
          <v:rect id="Horizontal Line 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CF315F" w14:textId="77777777" w:rsidR="00FE7427" w:rsidRDefault="00000000">
      <w:pPr>
        <w:pStyle w:val="Heading2"/>
      </w:pPr>
      <w:bookmarkStart w:id="5" w:name="social-proof"/>
      <w:bookmarkEnd w:id="4"/>
      <w:r>
        <w:t>Social Proof</w:t>
      </w:r>
    </w:p>
    <w:p w14:paraId="58A5F9FA" w14:textId="77777777" w:rsidR="00FE7427" w:rsidRDefault="00000000">
      <w:pPr>
        <w:pStyle w:val="FirstParagraph"/>
      </w:pPr>
      <w:r>
        <w:t>BH Labs operates 5 successful wellness locations across Miami, including residential community partnerships.</w:t>
      </w:r>
    </w:p>
    <w:p w14:paraId="7273DE4F" w14:textId="77777777" w:rsidR="00FE7427" w:rsidRDefault="003E3B34">
      <w:r>
        <w:rPr>
          <w:noProof/>
        </w:rPr>
      </w:r>
      <w:r>
        <w:pict w14:anchorId="1D78E430">
          <v:rect id="Horizontal Line 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0F914C" w14:textId="77777777" w:rsidR="002F4093" w:rsidRDefault="002F4093" w:rsidP="002F4093">
      <w:pPr>
        <w:pStyle w:val="Heading2"/>
      </w:pPr>
      <w:bookmarkStart w:id="6" w:name="whats-included-in-a-recovery-pod"/>
      <w:bookmarkEnd w:id="5"/>
      <w:r>
        <w:t>What’s Included in a Recovery Pod</w:t>
      </w:r>
    </w:p>
    <w:p w14:paraId="4745EDE5" w14:textId="77777777" w:rsidR="002F4093" w:rsidRDefault="002F4093" w:rsidP="002F4093">
      <w:pPr>
        <w:pStyle w:val="Compact"/>
        <w:numPr>
          <w:ilvl w:val="0"/>
          <w:numId w:val="2"/>
        </w:numPr>
      </w:pPr>
      <w:r>
        <w:t>HBOT (Hyperbaric Oxygen Therapy) Chamber</w:t>
      </w:r>
    </w:p>
    <w:p w14:paraId="60C44980" w14:textId="77777777" w:rsidR="002F4093" w:rsidRDefault="002F4093" w:rsidP="002F4093">
      <w:pPr>
        <w:pStyle w:val="Compact"/>
        <w:numPr>
          <w:ilvl w:val="0"/>
          <w:numId w:val="2"/>
        </w:numPr>
      </w:pPr>
      <w:r>
        <w:t>Red Light Therapy Panels</w:t>
      </w:r>
    </w:p>
    <w:p w14:paraId="65448F23" w14:textId="77777777" w:rsidR="002F4093" w:rsidRDefault="002F4093" w:rsidP="002F4093">
      <w:pPr>
        <w:pStyle w:val="Compact"/>
        <w:numPr>
          <w:ilvl w:val="0"/>
          <w:numId w:val="2"/>
        </w:numPr>
      </w:pPr>
      <w:r>
        <w:t>Infrared Sauna</w:t>
      </w:r>
    </w:p>
    <w:p w14:paraId="1234112D" w14:textId="77777777" w:rsidR="002F4093" w:rsidRDefault="002F4093" w:rsidP="002F4093">
      <w:pPr>
        <w:pStyle w:val="Compact"/>
        <w:numPr>
          <w:ilvl w:val="0"/>
          <w:numId w:val="2"/>
        </w:numPr>
      </w:pPr>
      <w:r>
        <w:t>Lymphatic Drainage Suits</w:t>
      </w:r>
    </w:p>
    <w:p w14:paraId="7283AE8E" w14:textId="77777777" w:rsidR="002F4093" w:rsidRDefault="002F4093" w:rsidP="002F4093">
      <w:pPr>
        <w:pStyle w:val="Compact"/>
        <w:numPr>
          <w:ilvl w:val="0"/>
          <w:numId w:val="2"/>
        </w:numPr>
      </w:pPr>
      <w:r>
        <w:t>PEMF (Pulsed Electromagnetic Field) Devices</w:t>
      </w:r>
    </w:p>
    <w:p w14:paraId="40CC7B2B" w14:textId="77777777" w:rsidR="002F4093" w:rsidRDefault="002F4093" w:rsidP="002F4093">
      <w:pPr>
        <w:pStyle w:val="Compact"/>
        <w:numPr>
          <w:ilvl w:val="0"/>
          <w:numId w:val="2"/>
        </w:numPr>
      </w:pPr>
      <w:r>
        <w:t>Custom configuration for your space and clientele by our in-house architect</w:t>
      </w:r>
    </w:p>
    <w:p w14:paraId="7F9DE494" w14:textId="77777777" w:rsidR="002F4093" w:rsidRDefault="002F4093" w:rsidP="002F4093">
      <w:pPr>
        <w:pStyle w:val="Compact"/>
        <w:numPr>
          <w:ilvl w:val="0"/>
          <w:numId w:val="2"/>
        </w:numPr>
      </w:pPr>
      <w:r>
        <w:t>Over 30 Protocols (based on peer reviewed scientific research papers)</w:t>
      </w:r>
    </w:p>
    <w:p w14:paraId="6756F84D" w14:textId="77777777" w:rsidR="002F4093" w:rsidRDefault="002F4093" w:rsidP="002F4093">
      <w:pPr>
        <w:pStyle w:val="Compact"/>
        <w:numPr>
          <w:ilvl w:val="0"/>
          <w:numId w:val="2"/>
        </w:numPr>
      </w:pPr>
      <w:r>
        <w:t>1 Year Warranty for all equipment</w:t>
      </w:r>
    </w:p>
    <w:p w14:paraId="0E808974" w14:textId="77777777" w:rsidR="002F4093" w:rsidRDefault="002F4093" w:rsidP="002F4093">
      <w:pPr>
        <w:pStyle w:val="Compact"/>
        <w:numPr>
          <w:ilvl w:val="0"/>
          <w:numId w:val="2"/>
        </w:numPr>
      </w:pPr>
      <w:r>
        <w:t>Staff training and certification</w:t>
      </w:r>
    </w:p>
    <w:p w14:paraId="7425D4B2" w14:textId="77777777" w:rsidR="002F4093" w:rsidRDefault="002F4093" w:rsidP="002F4093">
      <w:pPr>
        <w:pStyle w:val="Compact"/>
        <w:numPr>
          <w:ilvl w:val="0"/>
          <w:numId w:val="2"/>
        </w:numPr>
      </w:pPr>
      <w:r>
        <w:t>Technical support</w:t>
      </w:r>
    </w:p>
    <w:p w14:paraId="10D9BF5A" w14:textId="77777777" w:rsidR="00FE7427" w:rsidRDefault="003E3B34">
      <w:r>
        <w:rPr>
          <w:noProof/>
        </w:rPr>
      </w:r>
      <w:r>
        <w:pict w14:anchorId="5A590866">
          <v:rect id="Horizontal Line 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8EA588" w14:textId="77777777" w:rsidR="00FE7427" w:rsidRDefault="00000000">
      <w:pPr>
        <w:pStyle w:val="Heading2"/>
      </w:pPr>
      <w:bookmarkStart w:id="7" w:name="lead-capture-form-fields"/>
      <w:bookmarkEnd w:id="6"/>
      <w:r>
        <w:t>Lead Capture Form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1"/>
      </w:tblGrid>
      <w:tr w:rsidR="00FE7427" w14:paraId="27A4EDA3" w14:textId="77777777" w:rsidTr="00FE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7110F8" w14:textId="77777777" w:rsidR="00FE7427" w:rsidRDefault="00000000">
            <w:pPr>
              <w:pStyle w:val="Compact"/>
            </w:pPr>
            <w:r>
              <w:t>Field</w:t>
            </w:r>
          </w:p>
        </w:tc>
      </w:tr>
      <w:tr w:rsidR="00FE7427" w14:paraId="315F4706" w14:textId="77777777">
        <w:tc>
          <w:tcPr>
            <w:tcW w:w="0" w:type="auto"/>
          </w:tcPr>
          <w:p w14:paraId="7D3D3D22" w14:textId="77777777" w:rsidR="00FE7427" w:rsidRDefault="00000000">
            <w:pPr>
              <w:pStyle w:val="Compact"/>
            </w:pPr>
            <w:r>
              <w:t>First Name</w:t>
            </w:r>
          </w:p>
        </w:tc>
      </w:tr>
      <w:tr w:rsidR="00FE7427" w14:paraId="0E0B0D63" w14:textId="77777777">
        <w:tc>
          <w:tcPr>
            <w:tcW w:w="0" w:type="auto"/>
          </w:tcPr>
          <w:p w14:paraId="2F348CD1" w14:textId="77777777" w:rsidR="00FE7427" w:rsidRDefault="00000000">
            <w:pPr>
              <w:pStyle w:val="Compact"/>
            </w:pPr>
            <w:r>
              <w:t>Last Name</w:t>
            </w:r>
          </w:p>
        </w:tc>
      </w:tr>
      <w:tr w:rsidR="00FE7427" w14:paraId="6F165F90" w14:textId="77777777">
        <w:tc>
          <w:tcPr>
            <w:tcW w:w="0" w:type="auto"/>
          </w:tcPr>
          <w:p w14:paraId="590D522D" w14:textId="77777777" w:rsidR="00FE7427" w:rsidRDefault="00000000">
            <w:pPr>
              <w:pStyle w:val="Compact"/>
            </w:pPr>
            <w:r>
              <w:t>Email</w:t>
            </w:r>
          </w:p>
        </w:tc>
      </w:tr>
      <w:tr w:rsidR="00FE7427" w14:paraId="33149A77" w14:textId="77777777">
        <w:tc>
          <w:tcPr>
            <w:tcW w:w="0" w:type="auto"/>
          </w:tcPr>
          <w:p w14:paraId="485D01A3" w14:textId="77777777" w:rsidR="00FE7427" w:rsidRDefault="00000000">
            <w:pPr>
              <w:pStyle w:val="Compact"/>
            </w:pPr>
            <w:r>
              <w:t>Phone</w:t>
            </w:r>
          </w:p>
        </w:tc>
      </w:tr>
      <w:tr w:rsidR="00FE7427" w14:paraId="3764BFDD" w14:textId="77777777">
        <w:tc>
          <w:tcPr>
            <w:tcW w:w="0" w:type="auto"/>
          </w:tcPr>
          <w:p w14:paraId="38768F50" w14:textId="77777777" w:rsidR="00FE7427" w:rsidRDefault="00000000">
            <w:pPr>
              <w:pStyle w:val="Compact"/>
            </w:pPr>
            <w:r>
              <w:t>Property/Community Name</w:t>
            </w:r>
          </w:p>
        </w:tc>
      </w:tr>
      <w:tr w:rsidR="00FE7427" w14:paraId="2A8430E6" w14:textId="77777777">
        <w:tc>
          <w:tcPr>
            <w:tcW w:w="0" w:type="auto"/>
          </w:tcPr>
          <w:p w14:paraId="2F2145EC" w14:textId="77777777" w:rsidR="00FE7427" w:rsidRDefault="00000000">
            <w:pPr>
              <w:pStyle w:val="Compact"/>
            </w:pPr>
            <w:r>
              <w:t>Role/Title</w:t>
            </w:r>
          </w:p>
        </w:tc>
      </w:tr>
    </w:tbl>
    <w:p w14:paraId="2C54A9F1" w14:textId="77777777" w:rsidR="00FE7427" w:rsidRDefault="00000000">
      <w:pPr>
        <w:pStyle w:val="BodyText"/>
      </w:pPr>
      <w:r>
        <w:rPr>
          <w:b/>
          <w:bCs/>
        </w:rPr>
        <w:t>CTA Button:</w:t>
      </w:r>
      <w:r>
        <w:t xml:space="preserve"> “Request a Property Assessment”</w:t>
      </w:r>
    </w:p>
    <w:p w14:paraId="62B7E711" w14:textId="31874A46" w:rsidR="002F4093" w:rsidRDefault="002F4093">
      <w:pPr>
        <w:pStyle w:val="BodyText"/>
      </w:pPr>
      <w:r>
        <w:rPr>
          <w:b/>
          <w:bCs/>
        </w:rPr>
        <w:t>CTA Button:</w:t>
      </w:r>
      <w:r>
        <w:t xml:space="preserve"> “</w:t>
      </w:r>
      <w:r>
        <w:t>Increase your property Value NOW</w:t>
      </w:r>
      <w:r>
        <w:t>”</w:t>
      </w:r>
    </w:p>
    <w:p w14:paraId="470859D8" w14:textId="77777777" w:rsidR="00FE7427" w:rsidRDefault="003E3B34">
      <w:r>
        <w:rPr>
          <w:noProof/>
        </w:rPr>
      </w:r>
      <w:r>
        <w:pict w14:anchorId="0DB12389">
          <v:rect id="Horizontal Line 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6B7E66" w14:textId="77777777" w:rsidR="00FE7427" w:rsidRDefault="00000000">
      <w:pPr>
        <w:pStyle w:val="FirstParagraph"/>
      </w:pPr>
      <w:r>
        <w:rPr>
          <w:i/>
          <w:iCs/>
        </w:rPr>
        <w:t>Contact: info@thebiohacklab.com | www.bh-labs.com | 954-870-5814</w:t>
      </w:r>
      <w:bookmarkEnd w:id="0"/>
      <w:bookmarkEnd w:id="7"/>
    </w:p>
    <w:sectPr w:rsidR="00FE74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BCC9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30E3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9295260">
    <w:abstractNumId w:val="0"/>
  </w:num>
  <w:num w:numId="2" w16cid:durableId="860045255">
    <w:abstractNumId w:val="1"/>
  </w:num>
  <w:num w:numId="3" w16cid:durableId="952591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427"/>
    <w:rsid w:val="002F4093"/>
    <w:rsid w:val="003E3B34"/>
    <w:rsid w:val="008F1067"/>
    <w:rsid w:val="00FE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32B0B89"/>
  <w15:docId w15:val="{EDB47DBF-72EE-424E-BA1E-B5B1A50C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Emphasis">
    <w:name w:val="Emphasis"/>
    <w:basedOn w:val="DefaultParagraphFont"/>
    <w:uiPriority w:val="20"/>
    <w:qFormat/>
    <w:rsid w:val="002F40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292</Words>
  <Characters>1767</Characters>
  <Application>Microsoft Office Word</Application>
  <DocSecurity>0</DocSecurity>
  <Lines>70</Lines>
  <Paragraphs>62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Recovery Pod — Luxury Residential / HOA Landing Page Copy</dc:title>
  <dc:creator/>
  <cp:keywords/>
  <cp:lastModifiedBy>Stephan coles</cp:lastModifiedBy>
  <cp:revision>2</cp:revision>
  <dcterms:created xsi:type="dcterms:W3CDTF">2026-03-20T17:44:00Z</dcterms:created>
  <dcterms:modified xsi:type="dcterms:W3CDTF">2026-03-20T21:01:00Z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margin=1in</vt:lpwstr>
  </property>
  <property fmtid="{D5CDD505-2E9C-101B-9397-08002B2CF9AE}" pid="4" name="subtitle">
    <vt:lpwstr>BH Labs | info@thebiohacklab.com | 954-870-5814</vt:lpwstr>
  </property>
</Properties>
</file>