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2D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BA91"/>
                <w:sz w:val="42"/>
                <w:szCs w:val="42"/>
              </w:rPr>
              <w:t xml:space="preserve">RAPPORT D'AUDIT SEO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Version 2 — Après corrections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BA91"/>
                <w:sz w:val="26"/>
                <w:szCs w:val="26"/>
              </w:rPr>
              <w:t xml:space="preserve">lavoiedubienetre.be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SCORE v1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52"/>
                <w:szCs w:val="52"/>
              </w:rPr>
              <w:t xml:space="preserve">63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Avant corrections</w:t>
            </w:r>
          </w:p>
        </w:tc>
        <w:tc>
          <w:tcPr>
            <w:tcBorders>
              <w:top w:val="single" w:color="D4BA91" w:sz="1"/>
              <w:left w:val="single" w:color="D4BA91" w:sz="1"/>
              <w:bottom w:val="single" w:color="D4BA91" w:sz="1"/>
              <w:right w:val="single" w:color="D4BA91" w:sz="1"/>
            </w:tcBorders>
            <w:shd w:fill="1B3A2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A91"/>
                <w:sz w:val="20"/>
                <w:szCs w:val="20"/>
              </w:rPr>
              <w:t xml:space="preserve">SCORE v2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82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BA91"/>
                <w:sz w:val="18"/>
                <w:szCs w:val="18"/>
              </w:rPr>
              <w:t xml:space="preserve">Apres corrections</w:t>
            </w:r>
          </w:p>
        </w:tc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PROGRESSION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52"/>
                <w:szCs w:val="52"/>
              </w:rPr>
              <w:t xml:space="preserve">+ 19 pts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+30 % d'amelioration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2"/>
                <w:szCs w:val="22"/>
              </w:rPr>
              <w:t xml:space="preserve">Site audité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lavoiedubienetre.be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2"/>
                <w:szCs w:val="22"/>
              </w:rPr>
              <w:t xml:space="preserve">Date de l'audit v2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 2026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2"/>
                <w:szCs w:val="22"/>
              </w:rPr>
              <w:t xml:space="preserve">Technologie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15 App Router + next-intl (fr/en/nl)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2D"/>
                <w:sz w:val="22"/>
                <w:szCs w:val="22"/>
              </w:rPr>
              <w:t xml:space="preserve">Corrections appliquees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 problemes traites sur 27 identifies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B3A2D"/>
          <w:sz w:val="36"/>
          <w:szCs w:val="36"/>
        </w:rPr>
        <w:t xml:space="preserve">Scores par categorie — v2</w:t>
      </w:r>
    </w:p>
    <w:p>
      <w:pPr>
        <w:pBdr>
          <w:bottom w:val="single" w:color="D4BA91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Progression par rapport a l'audit v1 (63/100).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10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Progression visuelle</w:t>
            </w:r>
          </w:p>
        </w:tc>
      </w:tr>
      <w:tr>
        <w:tc>
          <w:tcPr>
            <w:tcW w:type="dxa" w:w="4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Technique (meta, titres, canonical)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17/20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░░░</w:t>
            </w:r>
          </w:p>
        </w:tc>
      </w:tr>
      <w:tr>
        <w:tc>
          <w:tcPr>
            <w:tcW w:type="dxa" w:w="4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 / JSON-LD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18/20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</w:t>
            </w:r>
          </w:p>
        </w:tc>
      </w:tr>
      <w:tr>
        <w:tc>
          <w:tcPr>
            <w:tcW w:type="dxa" w:w="4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Local (NAP, schema, villes)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14/15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</w:t>
            </w:r>
          </w:p>
        </w:tc>
      </w:tr>
      <w:tr>
        <w:tc>
          <w:tcPr>
            <w:tcW w:type="dxa" w:w="4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Qualite du contenu &amp; mots-cles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12/15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░░░░</w:t>
            </w:r>
          </w:p>
        </w:tc>
      </w:tr>
      <w:tr>
        <w:tc>
          <w:tcPr>
            <w:tcW w:type="dxa" w:w="4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 &amp; Core Web Vitals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9/10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</w:t>
            </w:r>
          </w:p>
        </w:tc>
      </w:tr>
      <w:tr>
        <w:tc>
          <w:tcPr>
            <w:tcW w:type="dxa" w:w="4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&amp; UX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7/10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░░░░░░</w:t>
            </w:r>
          </w:p>
        </w:tc>
      </w:tr>
      <w:tr>
        <w:tc>
          <w:tcPr>
            <w:tcW w:type="dxa" w:w="4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Sitemap &amp; robots.txt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5/5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████████████████████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BA91"/>
                <w:sz w:val="22"/>
                <w:szCs w:val="22"/>
              </w:rPr>
              <w:t xml:space="preserve">82/100</w:t>
            </w:r>
          </w:p>
        </w:tc>
        <w:tc>
          <w:tcPr>
            <w:tcW w:type="dxa" w:w="4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D4BA91"/>
                <w:sz w:val="20"/>
                <w:szCs w:val="20"/>
              </w:rPr>
              <w:t xml:space="preserve">Avant : 63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Apres : 82   </w:t>
            </w:r>
            <w:r>
              <w:rPr>
                <w:rFonts w:ascii="Arial" w:cs="Arial" w:eastAsia="Arial" w:hAnsi="Arial"/>
                <w:color w:val="D4BA91"/>
                <w:sz w:val="20"/>
                <w:szCs w:val="20"/>
              </w:rPr>
              <w:t xml:space="preserve">(+19 pts)</w:t>
            </w:r>
          </w:p>
        </w:tc>
      </w:tr>
    </w:tbl>
    <w:p>
      <w:pPr>
        <w:spacing w:after="80" w:before="2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Resume des actions realisees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200"/>
        <w:gridCol w:w="1200"/>
        <w:gridCol w:w="2600"/>
      </w:tblGrid>
      <w:tr>
        <w:tc>
          <w:tcPr>
            <w:tcW w:type="dxa" w:w="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Probleme corrige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concernees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Double JSON-LD supprime (next-seo)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14 pages service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LocalBusiness.js SSR — rendu crawleur corrige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Toutes pages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Coherence NAP (Octaaf -&gt; Octave)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Contact, JSON-LD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Person ajout (E-E-A-T)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 alts enrichis (Cta.jsx)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 images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Titles optimises (relaxant, shiatsu, a-domicile)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 pages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Titles optimises (tao, voyage-des-sens, massage-sur-chaise, deep-tissues)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 pages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FAQ metaTitle doublon de marque corrige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fr/en/nl JSON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Reiki OG description etendue (67 -&gt; 149 chars)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reiki/page.jsx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Shiatsu OG image — fichier inexistant corrige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shiatsu/page.jsx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Sportif meta description enrichie (131 -&gt; 145 chars)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sportif/page.jsx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robots.js simplifie (allow superflus retires)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robots.js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sitemap.js lastModified fixe (plus de Date())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sitemap.js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Footer liens propres (nofollow retire sur sites perso)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Footer.jsx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B3A2D"/>
          <w:sz w:val="36"/>
          <w:szCs w:val="36"/>
        </w:rPr>
        <w:t xml:space="preserve">Analyse technique detaillee — v2</w:t>
      </w:r>
    </w:p>
    <w:p>
      <w:pPr>
        <w:pBdr>
          <w:bottom w:val="single" w:color="D4BA91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1. Donnees structurees JSON-LD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HealthAndBeautyBusiness avec coordonnees geo, horaires, areaServed (10 villes), aggregateRating 4.9/5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Person schema (Stephane Gamot) ajout — signal E-E-A-T positif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Service schema par page (MassageServiceJSONLD.jsx) — SSR confirme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BreadcrumbList + WebSite + WebPage + ItemList (12 services) — tous SSR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next-seo LocalBusinessJsonLd supprime sur 14 pages (doublons JSON-LD elimines)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1200"/>
        <w:gridCol w:w="3300"/>
      </w:tblGrid>
      <w:tr>
        <w:tc>
          <w:tcPr>
            <w:tcW w:type="dxa" w:w="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3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Rendu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HealthAndBeautyBusiness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SSR — visible crawleurs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 (Stephane Gamot)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SSR — E-E-A-T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 (par page massage/soin)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SSR — 14 pages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SSR — toutes pages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ItemList (12 services)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SSR — carousel Google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SearchAction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SSR — sitelinks Google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Reviews individuels x5 (multilingues)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SSR — rich snippets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2. Balises title &amp; meta description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Format Next.js : valeur + ' | La Voie du Bien-Etre' (23 chars). Cible : 50-60 chars total, meta desc 130-160 chars.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700"/>
        <w:gridCol w:w="700"/>
        <w:gridCol w:w="3360"/>
      </w:tblGrid>
      <w:tr>
        <w:tc>
          <w:tcPr>
            <w:tcW w:type="dxa" w:w="24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(valeur)</w:t>
            </w:r>
          </w:p>
        </w:tc>
        <w:tc>
          <w:tcPr>
            <w:tcW w:type="dxa" w:w="7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Chars title</w:t>
            </w:r>
          </w:p>
        </w:tc>
        <w:tc>
          <w:tcPr>
            <w:tcW w:type="dxa" w:w="7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Chars desc</w:t>
            </w:r>
          </w:p>
        </w:tc>
        <w:tc>
          <w:tcPr>
            <w:tcW w:type="dxa" w:w="3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massage/relaxant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relaxant a Hal – Soin doux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Titre &amp; desc optimises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massage/sportif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sportif a Hal – Recuperation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Titre &amp; desc optimises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massage/tao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tao a Hal – Energie vitale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Titre raccourci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massage/a-domicile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a domicile Hal &amp; Bruxelles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57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Titre &amp; desc optimises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massage/deep-tissues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Deep Tissue a Hal – Tensions profondes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126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🟠 Titre long (47+23=70), desc courte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massage/douceur-dorsale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dos a Hal – Nuque &amp; Epaules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146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massage/anti-cellulite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anti-cellulite Hal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massage/voyage-des-sens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Voyage des Sens a Hal – Detente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62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🟠 Titre encore long (39+23=62)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massage/massage-sur-chaise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Massage Amma sur chaise – Hal &amp; Bruxelles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156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🟠 Titre long (41+23=64)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shiatsu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Shiatsu a Hal – Soin energetique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reiki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Reiki a Hal – Soin energetique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136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OK (desc OG corrigee)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reflexologie-plantaire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Reflexologie plantaire a Hal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148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therapie-cranio-sacree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Therapie cranio-sacree a Hal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147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FAQ – Massages &amp; Soins a Hal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136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✅ OK (doublon corrige)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3. Images &amp; Open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1200"/>
        <w:gridCol w:w="3300"/>
      </w:tblGrid>
      <w:tr>
        <w:tc>
          <w:tcPr>
            <w:tcW w:type="dxa" w:w="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3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Shiatsu OG image — fichier corrige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shiatsu-zen-seance-therapeutique-holistique.webp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Cta.jsx — 4 alts enrichis avec mots-cles locaux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Mention Hal, Bruxelles, techniques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Anti-cellulite : OG &amp; Twitter images differentes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Important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Harmoniser les deux URLs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 WebP utilise partout (hero/OG)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Performance +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OG 1200x627 respecte sur toutes les pages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Twitter card large image OK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Blur placeholder sur toutes les images Next.js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LCP optimise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sizes responsive correct (vw/px)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Economie bande passante mobile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4. Hreflang &amp; Internationalisation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1200"/>
        <w:gridCol w:w="3300"/>
      </w:tblGrid>
      <w:tr>
        <w:tc>
          <w:tcPr>
            <w:tcW w:type="dxa" w:w="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3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Hreflang fr-BE / en-BE / nl-BE sur toutes les pages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x-default pointe vers /fr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Sitemap multilingue (3 locales x 15 URLs = 45 entrees)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Priorites et changeFreq coherentes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Canonical auto-reference par page et locale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 de duplicat cross-locale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Metadata fr/en/nl par generateMetadata()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Titres et descs traduits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JSON-LD traduit par locale (reviews, services)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Signal linguistique fort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5. SEO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1200"/>
        <w:gridCol w:w="3300"/>
      </w:tblGrid>
      <w:tr>
        <w:tc>
          <w:tcPr>
            <w:tcW w:type="dxa" w:w="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3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NAP coherent (Octave de Kerchove d'Exaerdestraat 193)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Corrigé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Contact.jsx + JSON-LD alignes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areaServed : 10 villes (Halle, Bruxelles, Waterloo...)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Couverture geographique large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GeoCoordinates (lat/lng Halle)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Localisation precise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openingHoursSpecification (Lu-Sa 10h-19h)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Business hours Google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aggregateRating 4.9/5 (50 avis) + 5 reviews individuels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Rich snippets etoiles potentiels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Footer : villes desservies (texte SEO local)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Signal geographique supplementaire</w:t>
            </w:r>
          </w:p>
        </w:tc>
      </w:tr>
      <w:tr>
        <w:tc>
          <w:tcPr>
            <w:tcW w:type="dxa" w:w="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Fiche Google Business Profile non verifiee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Mineur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Action manuelle requise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B3A2D"/>
          <w:sz w:val="36"/>
          <w:szCs w:val="36"/>
        </w:rPr>
        <w:t xml:space="preserve">Points restants a ameliorer</w:t>
      </w:r>
    </w:p>
    <w:p>
      <w:pPr>
        <w:pBdr>
          <w:bottom w:val="single" w:color="D4BA91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Ces elements n'ont pas encore ete traites. Ils representent les gains possibles pour passer de 82 a ~90/100.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1000"/>
        <w:gridCol w:w="800"/>
        <w:gridCol w:w="3400"/>
      </w:tblGrid>
      <w:tr>
        <w:tc>
          <w:tcPr>
            <w:tcW w:type="dxa" w:w="36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Probleme</w:t>
            </w:r>
          </w:p>
        </w:tc>
        <w:tc>
          <w:tcPr>
            <w:tcW w:type="dxa" w:w="10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  <w:tc>
          <w:tcPr>
            <w:tcW w:type="dxa" w:w="8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00"/>
            <w:tcBorders>
              <w:top w:val="single" w:color="1B3A2D" w:sz="1"/>
              <w:left w:val="single" w:color="1B3A2D" w:sz="1"/>
              <w:bottom w:val="single" w:color="1B3A2D" w:sz="1"/>
              <w:right w:val="single" w:color="1B3A2D" w:sz="1"/>
            </w:tcBorders>
            <w:shd w:fill="1B3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recommandee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Titres deep-tissues (70 chars) et voyage-des-sens (62 chars) encore longs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Haute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 pts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Raccourcir les valeurs a ≤37 chars (total ≤60)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Anti-cellulite : OG image et Twitter image differentes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Haute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pt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Harmoniser : utiliser meme fichier WebP partout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 desc deep-tissues courte (126 chars)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pt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Etendre a 145-155 chars avec appel a l'action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Fiche Google Business Profile — verification en attente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Haute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 pts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Creer/verifier via business.google.com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 de bouton de reservation direct (Calendly, BookingKit...)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 pts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Integrer un widget de prise de rdv en ligne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 d'article de blog / contenus longue traine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Basse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 pts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Creer 1 article/mois sur bienfaits massages, Halle...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Avis Google non synchronises avec le site (JSON-LD manuel)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Basse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 pts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Integrer API Google Reviews ou widget tier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2D"/>
          <w:sz w:val="28"/>
          <w:szCs w:val="28"/>
        </w:rPr>
        <w:t xml:space="preserve">Plan d'action recommande (priorites)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PRIORITE 1 — A faire maintenant (gain : +3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Creer / revendiquer la fiche Google Business Profile (business.google.com)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Raccourcir les 2 titres restants (deep-tissues 70 chars, voyage-des-sens 62 chars)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PRIORITE 2 — Dans les 2 semaines (gain : +4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Harmoniser les images OG/Twitter de la page anti-cellulite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Etendre la meta description de deep-tissues (126 -&gt; 145+ chars)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Integrer un widget de reservation en ligne (Calendly, Acuity Scheduling...)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2"/>
                <w:szCs w:val="22"/>
              </w:rPr>
              <w:t xml:space="preserve">PRIORITE 3 — Dans le mois (gain : +5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Publier 1 article de blog / mois (bienfaits massage, Halle SEO longue traine)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Integrer widget avis Google (Places API) pour synchroniser les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schema FAQ sur les pages service (Questions/reponses visibles dans Google)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Surveiller le Search Console — indexation, impressions, clics apres corrections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D4BA91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Rapport genere par Claude (Anthropic) — Cowork mode — Mai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lavoiedubienetre.be — La Voie du Bien-Etre — Halle, Belgique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A91" w:sz="4" w:space="4"/>
      </w:pBdr>
      <w:spacing w:before="6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   —   La Voie du Bien-Être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A91" w:sz="4" w:space="4"/>
      </w:pBdr>
      <w:spacing w:after="0"/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Audit SEO v2 — lavoiedubienetre.be</w:t>
    </w:r>
    <w:r>
      <w:rPr>
        <w:rFonts w:ascii="Arial" w:cs="Arial" w:eastAsia="Arial" w:hAnsi="Arial"/>
        <w:color w:val="CCCCCC"/>
        <w:sz w:val="18"/>
        <w:szCs w:val="18"/>
      </w:rPr>
      <w:t xml:space="preserve">   |   </w:t>
    </w:r>
    <w:r>
      <w:rPr>
        <w:rFonts w:ascii="Arial" w:cs="Arial" w:eastAsia="Arial" w:hAnsi="Arial"/>
        <w:color w:val="7F8C8D"/>
        <w:sz w:val="18"/>
        <w:szCs w:val="18"/>
      </w:rPr>
      <w:t xml:space="preserve">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2026-05-10T20:40:24.368Z</dcterms:created>
  <dcterms:modified xsi:type="dcterms:W3CDTF">2026-05-10T20:40:24.368Z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