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{{ logo }}</w:t>
      </w:r>
    </w:p>
    <w:p>
      <w:pPr>
        <w:pStyle w:val="Title"/>
        <w:spacing w:after="80" w:before="120"/>
        <w:jc w:val="center"/>
      </w:pPr>
      <w:r>
        <w:t xml:space="preserve">{{ analysis.title }}</w:t>
      </w:r>
    </w:p>
    <w:p>
      <w:pPr>
        <w:spacing w:after="0"/>
        <w:jc w:val="center"/>
      </w:pPr>
      <w:r>
        <w:rPr>
          <w:color w:val="7A8699"/>
        </w:rPr>
        <w:t xml:space="preserve">{{ analysis.organization }} · {{ analysis.author }} · {{ analysis.updated | date="ISO" }} · Révision {{ analysis.revision }}</w:t>
      </w:r>
    </w:p>
    <w:p>
      <w:r>
        <w:br w:type="page"/>
      </w:r>
    </w:p>
    <w:p>
      <w:pPr>
        <w:pStyle w:val="Heading1"/>
        <w:spacing w:after="120" w:before="240"/>
      </w:pPr>
      <w: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t xml:space="preserve">Métadonnées</w:t>
      </w:r>
    </w:p>
    <w:tbl>
      <w:tblPr>
        <w:tblW w:type="dxa" w:w="9638"/>
        <w:tblBorders>
          <w:top w:val="single" w:color="D0D7E5" w:sz="4"/>
          <w:left w:val="single" w:color="D0D7E5" w:sz="4"/>
          <w:bottom w:val="single" w:color="D0D7E5" w:sz="4"/>
          <w:right w:val="single" w:color="D0D7E5" w:sz="4"/>
          <w:insideH w:val="single" w:color="D0D7E5" w:sz="4"/>
          <w:insideV w:val="single" w:color="D0D7E5" w:sz="4"/>
        </w:tblBorders>
      </w:tblPr>
      <w:tblGrid>
        <w:gridCol w:w="2600"/>
        <w:gridCol w:w="7038"/>
      </w:tblGrid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7A8699"/>
              </w:rPr>
              <w:t xml:space="preserve">Auteur</w:t>
            </w:r>
          </w:p>
        </w:tc>
        <w:tc>
          <w:tcPr>
            <w:tcW w:type="dxa" w:w="70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{{ analysis.author }}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7A8699"/>
              </w:rPr>
              <w:t xml:space="preserve">Organisation</w:t>
            </w:r>
          </w:p>
        </w:tc>
        <w:tc>
          <w:tcPr>
            <w:tcW w:type="dxa" w:w="70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{{ analysis.organization }}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7A8699"/>
              </w:rPr>
              <w:t xml:space="preserve">Périmètre</w:t>
            </w:r>
          </w:p>
        </w:tc>
        <w:tc>
          <w:tcPr>
            <w:tcW w:type="dxa" w:w="70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{{ analysis.scope }}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7A8699"/>
              </w:rPr>
              <w:t xml:space="preserve">Référence méthodologique</w:t>
            </w:r>
          </w:p>
        </w:tc>
        <w:tc>
          <w:tcPr>
            <w:tcW w:type="dxa" w:w="70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{{ analysis.reference }}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7A8699"/>
              </w:rPr>
              <w:t xml:space="preserve">Date de création</w:t>
            </w:r>
          </w:p>
        </w:tc>
        <w:tc>
          <w:tcPr>
            <w:tcW w:type="dxa" w:w="70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{{ analysis.created | date="ISO" }}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7A8699"/>
              </w:rPr>
              <w:t xml:space="preserve">Dernière modification</w:t>
            </w:r>
          </w:p>
        </w:tc>
        <w:tc>
          <w:tcPr>
            <w:tcW w:type="dxa" w:w="70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{{ analysis.updated | date="ISO" }}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7A8699"/>
              </w:rPr>
              <w:t xml:space="preserve">Révision</w:t>
            </w:r>
          </w:p>
        </w:tc>
        <w:tc>
          <w:tcPr>
            <w:tcW w:type="dxa" w:w="70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{{ analysis.revision }}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7A8699"/>
              </w:rPr>
              <w:t xml:space="preserve">Statut</w:t>
            </w:r>
          </w:p>
        </w:tc>
        <w:tc>
          <w:tcPr>
            <w:tcW w:type="dxa" w:w="70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{{ analysis.status }}</w:t>
            </w:r>
          </w:p>
        </w:tc>
      </w:tr>
    </w:tbl>
    <w:p>
      <w:pPr>
        <w:pStyle w:val="Heading1"/>
        <w:spacing w:after="120" w:before="240"/>
      </w:pPr>
      <w:r>
        <w:t xml:space="preserve">Présentation</w:t>
      </w:r>
    </w:p>
    <w:p>
      <w:r>
        <w:t xml:space="preserve">{{ analysis.description }}</w:t>
      </w:r>
    </w:p>
    <w:p>
      <w:r>
        <w:rPr>
          <w:b/>
          <w:bCs/>
          <w:color w:val="3B4A63"/>
        </w:rPr>
        <w:t xml:space="preserve">Référentiels : </w:t>
      </w:r>
      <w:r>
        <w:t xml:space="preserve">{{ analysis.cf.referentiels }}</w:t>
      </w:r>
    </w:p>
    <w:p>
      <w:r>
        <w:rPr>
          <w:b/>
          <w:bCs/>
          <w:color w:val="3B4A63"/>
        </w:rPr>
        <w:t xml:space="preserve">Périmètre : </w:t>
      </w:r>
      <w:r>
        <w:t xml:space="preserve">{{ analysis.cf.perimetre }}</w:t>
      </w:r>
    </w:p>
    <w:p>
      <w:pPr>
        <w:pStyle w:val="Heading1"/>
        <w:spacing w:after="120" w:before="240"/>
      </w:pPr>
      <w:r>
        <w:t xml:space="preserve">Synthèse</w:t>
      </w:r>
    </w:p>
    <w:p>
      <w:r>
        <w:t xml:space="preserve">{{ stat type="summary" }}</w:t>
      </w:r>
    </w:p>
    <w:p>
      <w:pPr>
        <w:pStyle w:val="Heading1"/>
        <w:spacing w:after="120" w:before="240"/>
      </w:pPr>
      <w:r>
        <w:t xml:space="preserve">Répartition par criticité (initial → résiduel)</w:t>
      </w:r>
    </w:p>
    <w:p>
      <w:r>
        <w:t xml:space="preserve">{{ stat type="distribution" }}</w:t>
      </w:r>
    </w:p>
    <w:p>
      <w:pPr>
        <w:pStyle w:val="Heading1"/>
        <w:spacing w:after="120" w:before="240"/>
      </w:pPr>
      <w:r>
        <w:t xml:space="preserve">Grille de cotation</w:t>
      </w:r>
    </w:p>
    <w:p>
      <w:r>
        <w:rPr>
          <w:color w:val="7A8699"/>
        </w:rPr>
        <w:t xml:space="preserve">Méthode : {{ grid.method }}</w:t>
      </w:r>
    </w:p>
    <w:p>
      <w:pPr>
        <w:spacing w:after="60" w:before="160"/>
      </w:pPr>
      <w:r>
        <w:rPr>
          <w:b/>
          <w:bCs/>
          <w:color w:val="3B4A63"/>
          <w:sz w:val="22"/>
          <w:szCs w:val="22"/>
        </w:rPr>
        <w:t xml:space="preserve">Axe vertical — </w:t>
      </w:r>
      <w:r>
        <w:rPr>
          <w:b/>
          <w:bCs/>
          <w:color w:val="3B4A63"/>
          <w:sz w:val="22"/>
          <w:szCs w:val="22"/>
        </w:rPr>
        <w:t xml:space="preserve">{{ grid.vertical_axis }}</w:t>
      </w:r>
    </w:p>
    <w:tbl>
      <w:tblPr>
        <w:tblW w:type="dxa" w:w="9638"/>
        <w:tblBorders>
          <w:top w:val="single" w:color="D0D7E5" w:sz="4"/>
          <w:left w:val="single" w:color="D0D7E5" w:sz="4"/>
          <w:bottom w:val="single" w:color="D0D7E5" w:sz="4"/>
          <w:right w:val="single" w:color="D0D7E5" w:sz="4"/>
          <w:insideH w:val="single" w:color="D0D7E5" w:sz="4"/>
          <w:insideV w:val="single" w:color="D0D7E5" w:sz="4"/>
        </w:tblBorders>
      </w:tblPr>
      <w:tblGrid>
        <w:gridCol w:w="900"/>
        <w:gridCol w:w="2400"/>
        <w:gridCol w:w="6338"/>
      </w:tblGrid>
      <w:tr>
        <w:trPr>
          <w:tblHeader/>
        </w:trPr>
        <w:tc>
          <w:tcPr>
            <w:tcW w:type="dxa" w:w="900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Valeur</w:t>
            </w:r>
          </w:p>
        </w:tc>
        <w:tc>
          <w:tcPr>
            <w:tcW w:type="dxa" w:w="2400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Libellé</w:t>
            </w:r>
          </w:p>
        </w:tc>
        <w:tc>
          <w:tcPr>
            <w:tcW w:type="dxa" w:w="6338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{{#each grid.vertical_axis.levels}}</w:t>
            </w:r>
            <w:r>
              <w:t xml:space="preserve">{{ step.value }}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{{ step.label }}</w:t>
            </w:r>
          </w:p>
        </w:tc>
        <w:tc>
          <w:tcPr>
            <w:tcW w:type="dxa" w:w="63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{{ step.description }}</w:t>
            </w:r>
            <w:r>
              <w:t xml:space="preserve"> </w:t>
            </w:r>
            <w:r>
              <w:t xml:space="preserve">{{/each}}</w:t>
            </w:r>
          </w:p>
        </w:tc>
      </w:tr>
    </w:tbl>
    <w:p>
      <w:pPr>
        <w:spacing w:after="60" w:before="160"/>
      </w:pPr>
      <w:r>
        <w:rPr>
          <w:b/>
          <w:bCs/>
          <w:color w:val="3B4A63"/>
          <w:sz w:val="22"/>
          <w:szCs w:val="22"/>
        </w:rPr>
        <w:t xml:space="preserve">Axe horizontal — </w:t>
      </w:r>
      <w:r>
        <w:rPr>
          <w:b/>
          <w:bCs/>
          <w:color w:val="3B4A63"/>
          <w:sz w:val="22"/>
          <w:szCs w:val="22"/>
        </w:rPr>
        <w:t xml:space="preserve">{{ grid.horizontal_axis }}</w:t>
      </w:r>
    </w:p>
    <w:tbl>
      <w:tblPr>
        <w:tblW w:type="dxa" w:w="9638"/>
        <w:tblBorders>
          <w:top w:val="single" w:color="D0D7E5" w:sz="4"/>
          <w:left w:val="single" w:color="D0D7E5" w:sz="4"/>
          <w:bottom w:val="single" w:color="D0D7E5" w:sz="4"/>
          <w:right w:val="single" w:color="D0D7E5" w:sz="4"/>
          <w:insideH w:val="single" w:color="D0D7E5" w:sz="4"/>
          <w:insideV w:val="single" w:color="D0D7E5" w:sz="4"/>
        </w:tblBorders>
      </w:tblPr>
      <w:tblGrid>
        <w:gridCol w:w="900"/>
        <w:gridCol w:w="2400"/>
        <w:gridCol w:w="6338"/>
      </w:tblGrid>
      <w:tr>
        <w:trPr>
          <w:tblHeader/>
        </w:trPr>
        <w:tc>
          <w:tcPr>
            <w:tcW w:type="dxa" w:w="900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Valeur</w:t>
            </w:r>
          </w:p>
        </w:tc>
        <w:tc>
          <w:tcPr>
            <w:tcW w:type="dxa" w:w="2400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Libellé</w:t>
            </w:r>
          </w:p>
        </w:tc>
        <w:tc>
          <w:tcPr>
            <w:tcW w:type="dxa" w:w="6338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{{#each grid.horizontal_axis.levels}}</w:t>
            </w:r>
            <w:r>
              <w:t xml:space="preserve">{{ step.value }}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{{ step.label }}</w:t>
            </w:r>
          </w:p>
        </w:tc>
        <w:tc>
          <w:tcPr>
            <w:tcW w:type="dxa" w:w="63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{{ step.description }}</w:t>
            </w:r>
            <w:r>
              <w:t xml:space="preserve"> </w:t>
            </w:r>
            <w:r>
              <w:t xml:space="preserve">{{/each}}</w:t>
            </w:r>
          </w:p>
        </w:tc>
      </w:tr>
    </w:tbl>
    <w:p>
      <w:pPr>
        <w:pStyle w:val="Heading1"/>
        <w:spacing w:after="120" w:before="240"/>
      </w:pPr>
      <w:r>
        <w:t xml:space="preserve">Niveaux de criticité (zones colorées)</w:t>
      </w:r>
    </w:p>
    <w:p>
      <w:r>
        <w:t xml:space="preserve">{{ table source="levels" }}</w:t>
      </w:r>
    </w:p>
    <w:p>
      <w:pPr>
        <w:pStyle w:val="Heading1"/>
        <w:spacing w:after="120" w:before="240"/>
      </w:pPr>
      <w:r>
        <w:t xml:space="preserve">Référentiels et légendes des champs</w:t>
      </w:r>
    </w:p>
    <w:p>
      <w:r>
        <w:t xml:space="preserve">{{#each custom_fields glossary="true" }}</w:t>
      </w:r>
    </w:p>
    <w:p>
      <w:pPr>
        <w:spacing w:after="60" w:before="160"/>
      </w:pPr>
      <w:r>
        <w:rPr>
          <w:b/>
          <w:bCs/>
          <w:color w:val="3B4A63"/>
          <w:sz w:val="22"/>
          <w:szCs w:val="22"/>
        </w:rPr>
        <w:t xml:space="preserve">{{ field.label }} — </w:t>
      </w:r>
      <w:r>
        <w:rPr>
          <w:b/>
          <w:bCs/>
          <w:color w:val="3B4A63"/>
          <w:sz w:val="22"/>
          <w:szCs w:val="22"/>
        </w:rPr>
        <w:t xml:space="preserve">{{ field.target }}</w:t>
      </w:r>
    </w:p>
    <w:p>
      <w:r>
        <w:t xml:space="preserve">{{ field_values }}</w:t>
      </w:r>
    </w:p>
    <w:p>
      <w:r>
        <w:t xml:space="preserve">{{/each}}</w:t>
      </w:r>
    </w:p>
    <w:p>
      <w:pPr>
        <w:pStyle w:val="Heading1"/>
        <w:spacing w:after="120" w:before="240"/>
      </w:pPr>
      <w:r>
        <w:t xml:space="preserve">Matrice initiale seule</w:t>
      </w:r>
    </w:p>
    <w:p>
      <w:r>
        <w:t xml:space="preserve">{{ matrix type="initial" }}</w:t>
      </w:r>
    </w:p>
    <w:p>
      <w:pPr>
        <w:pStyle w:val="Heading1"/>
        <w:spacing w:after="120" w:before="240"/>
      </w:pPr>
      <w:r>
        <w:t xml:space="preserve">Matrice résiduelle seule</w:t>
      </w:r>
    </w:p>
    <w:p>
      <w:r>
        <w:t xml:space="preserve">{{ matrix type="residual" }}</w:t>
      </w:r>
    </w:p>
    <w:p>
      <w:pPr>
        <w:pStyle w:val="Heading1"/>
        <w:spacing w:after="120" w:before="240"/>
      </w:pPr>
      <w:r>
        <w:t xml:space="preserve">Trajectoire des risques</w:t>
      </w:r>
    </w:p>
    <w:p>
      <w:r>
        <w:t xml:space="preserve">{{ matrix type="trajectory" }}</w:t>
      </w:r>
    </w:p>
    <w:p>
      <w:pPr>
        <w:pStyle w:val="Heading1"/>
        <w:spacing w:after="120" w:before="240"/>
      </w:pPr>
      <w:r>
        <w:t xml:space="preserve">Criticité moyenne — Catégorie · Superposés</w:t>
      </w:r>
    </w:p>
    <w:p>
      <w:r>
        <w:t xml:space="preserve">{{ radar dimension="category" metric="average" evaluation="overlay" }}</w:t>
      </w:r>
    </w:p>
    <w:p>
      <w:pPr>
        <w:pStyle w:val="Heading1"/>
        <w:spacing w:after="120" w:before="240"/>
      </w:pPr>
      <w:r>
        <w:t xml:space="preserve">Registre des risques</w:t>
      </w:r>
    </w:p>
    <w:p>
      <w:r>
        <w:t xml:space="preserve">{{ table source="risks" columns="id,risk,cat,initial,residual,measures" }}</w:t>
      </w:r>
    </w:p>
    <w:p>
      <w:pPr>
        <w:pStyle w:val="Heading1"/>
        <w:spacing w:after="120" w:before="240"/>
      </w:pPr>
      <w:r>
        <w:t xml:space="preserve">Détail des risques</w:t>
      </w:r>
    </w:p>
    <w:p>
      <w:r>
        <w:t xml:space="preserve">{{#each risks }}</w:t>
      </w:r>
    </w:p>
    <w:p>
      <w:pPr>
        <w:spacing w:after="40" w:before="160"/>
      </w:pPr>
      <w:r>
        <w:rPr>
          <w:b/>
          <w:bCs/>
        </w:rPr>
        <w:t xml:space="preserve">{{ risk.id }} — {{ risk.label }}</w:t>
      </w:r>
      <w:r>
        <w:rPr>
          <w:color w:val="7A8699"/>
          <w:sz w:val="20"/>
          <w:szCs w:val="20"/>
        </w:rPr>
        <w:t xml:space="preserve">   {{ risk.category }}</w:t>
      </w:r>
    </w:p>
    <w:p>
      <w:r>
        <w:t xml:space="preserve">{{ risk.description }}</w:t>
      </w:r>
    </w:p>
    <w:p>
      <w:r>
        <w:t xml:space="preserve">{{ risk.comment }}</w:t>
      </w:r>
    </w:p>
    <w:p>
      <w:r>
        <w:t xml:space="preserve">{{ cf_notes }}</w:t>
      </w:r>
    </w:p>
    <w:p>
      <w:r>
        <w:t xml:space="preserve">{{/each}}</w:t>
      </w:r>
    </w:p>
    <w:p>
      <w:pPr>
        <w:pStyle w:val="Heading1"/>
        <w:spacing w:after="120" w:before="240"/>
      </w:pPr>
      <w:r>
        <w:t xml:space="preserve">Mesures de maîtrise</w:t>
      </w:r>
    </w:p>
    <w:p>
      <w:r>
        <w:t xml:space="preserve">{{ table source="measures" columns="id,measure,type,status,resp,covered" }}</w:t>
      </w:r>
    </w:p>
    <w:p>
      <w:pPr>
        <w:pStyle w:val="Heading1"/>
        <w:spacing w:after="120" w:before="240"/>
      </w:pPr>
      <w:r>
        <w:t xml:space="preserve">Détail des mesures</w:t>
      </w:r>
    </w:p>
    <w:p>
      <w:r>
        <w:t xml:space="preserve">{{#each measures }}</w:t>
      </w:r>
    </w:p>
    <w:p>
      <w:pPr>
        <w:spacing w:after="40" w:before="160"/>
      </w:pPr>
      <w:r>
        <w:rPr>
          <w:b/>
          <w:bCs/>
        </w:rPr>
        <w:t xml:space="preserve">{{ measure.id }} — {{ measure.label }}</w:t>
      </w:r>
      <w:r>
        <w:rPr>
          <w:color w:val="7A8699"/>
          <w:sz w:val="20"/>
          <w:szCs w:val="20"/>
        </w:rPr>
        <w:t xml:space="preserve">   {{ measure.type }} · {{ measure.status }} · {{ measure.responsible }}</w:t>
      </w:r>
    </w:p>
    <w:p>
      <w:r>
        <w:t xml:space="preserve">{{ measure.description }}</w:t>
      </w:r>
    </w:p>
    <w:p>
      <w:r>
        <w:t xml:space="preserve">{{ measure.comment }}</w:t>
      </w:r>
    </w:p>
    <w:p>
      <w:r>
        <w:t xml:space="preserve">{{ cf_notes }}</w:t>
      </w:r>
    </w:p>
    <w:p>
      <w:r>
        <w:t xml:space="preserve">{{/each}}</w:t>
      </w:r>
    </w:p>
    <w:p>
      <w:pPr>
        <w:pStyle w:val="Heading1"/>
        <w:spacing w:after="120" w:before="240"/>
      </w:pPr>
      <w:r>
        <w:t xml:space="preserve">Liens risques ↔ mesures</w:t>
      </w:r>
    </w:p>
    <w:p>
      <w:r>
        <w:t xml:space="preserve">{{ table source="links" columns="rid,risk,mid,measure,notes" }}</w:t>
      </w:r>
    </w:p>
    <w:p>
      <w:pPr>
        <w:pStyle w:val="Heading1"/>
        <w:spacing w:after="120" w:before="240"/>
      </w:pPr>
      <w:r>
        <w:t xml:space="preserve">Détail des liens</w:t>
      </w:r>
    </w:p>
    <w:p>
      <w:r>
        <w:t xml:space="preserve">{{#each links }}</w:t>
      </w:r>
    </w:p>
    <w:p>
      <w:pPr>
        <w:spacing w:after="40" w:before="160"/>
      </w:pPr>
      <w:r>
        <w:rPr>
          <w:b/>
          <w:bCs/>
        </w:rPr>
        <w:t xml:space="preserve">{{ link.risk_id }} → {{ link.measure_id }}</w:t>
      </w:r>
      <w:r>
        <w:rPr>
          <w:color w:val="7A8699"/>
          <w:sz w:val="20"/>
          <w:szCs w:val="20"/>
        </w:rPr>
        <w:t xml:space="preserve">   {{ link.risk.label }} → {{ link.measure.label }}</w:t>
      </w:r>
    </w:p>
    <w:p>
      <w:r>
        <w:t xml:space="preserve">{{ link.comment }}</w:t>
      </w:r>
    </w:p>
    <w:p>
      <w:r>
        <w:t xml:space="preserve">{{ cf_notes }}</w:t>
      </w:r>
    </w:p>
    <w:p>
      <w:r>
        <w:t xml:space="preserve">{{/each}}</w:t>
      </w:r>
    </w:p>
    <w:p>
      <w:pPr>
        <w:pStyle w:val="Heading1"/>
        <w:spacing w:after="120" w:before="240"/>
      </w:pPr>
      <w:r>
        <w:t xml:space="preserve">Plan d'action</w:t>
      </w:r>
    </w:p>
    <w:p>
      <w:r>
        <w:t xml:space="preserve">{{ table source="measures" columns="id,measure,status,resp,due" sort="due_date" }}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4819"/>
        <w:tab w:val="right" w:pos="9638"/>
      </w:tabs>
    </w:pPr>
    <w:r>
      <w:rPr>
        <w:color w:val="7A8699"/>
        <w:sz w:val="16"/>
        <w:szCs w:val="16"/>
      </w:rPr>
      <w:t xml:space="preserve">{{ analysis.updated | date="ISO" }} {{ analysis.revision }}</w:t>
    </w:r>
    <w:r>
      <w:tab/>
    </w:r>
    <w:r>
      <w:rPr>
        <w:color w:val="7A86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A8699"/>
        <w:sz w:val="16"/>
        <w:szCs w:val="16"/>
      </w:rPr>
      <w:t xml:space="preserve"> / </w:t>
    </w:r>
    <w:r>
      <w:rPr>
        <w:color w:val="7A869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tab/>
    </w:r>
    <w:r>
      <w:rPr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center" w:pos="4819"/>
        <w:tab w:val="right" w:pos="9638"/>
      </w:tabs>
    </w:pPr>
    <w:r>
      <w:rPr>
        <w:color w:val="7A8699"/>
        <w:sz w:val="16"/>
        <w:szCs w:val="16"/>
      </w:rPr>
      <w:t xml:space="preserve">{{ analysis.organization }}</w:t>
    </w:r>
    <w:r>
      <w:tab/>
    </w:r>
    <w:r>
      <w:rPr>
        <w:color w:val="7A8699"/>
        <w:sz w:val="16"/>
        <w:szCs w:val="16"/>
      </w:rPr>
      <w:t xml:space="preserve">{{ analysis.title }}</w:t>
    </w:r>
    <w:r>
      <w:tab/>
    </w:r>
    <w:r>
      <w:rPr>
        <w:color w:val="7A8699"/>
        <w:sz w:val="16"/>
        <w:szCs w:val="16"/>
      </w:rPr>
      <w:t xml:space="preserve">{{ analysis.author 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pPr>
      <w:spacing w:after="80"/>
    </w:pPr>
    <w:rPr>
      <w:rFonts w:ascii="Calibri" w:cs="Calibri" w:eastAsia="Calibri" w:hAnsi="Calibri"/>
      <w:b/>
      <w:bCs/>
      <w:color w:val="111827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20" w:before="260"/>
    </w:pPr>
    <w:rPr>
      <w:rFonts w:ascii="Calibri" w:cs="Calibri" w:eastAsia="Calibri" w:hAnsi="Calibri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2026-08-14T12:37:36.157Z</dcterms:created>
  <dcterms:modified xsi:type="dcterms:W3CDTF">2026-08-14T12:37:36.158Z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