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— tous les opérateurs de condition</w:t>
      </w:r>
    </w:p>
    <w:p>
      <w:r>
        <w:rPr>
          <w:i/>
          <w:iCs/>
          <w:color w:val="8A94A6"/>
          <w:sz w:val="18"/>
          <w:szCs w:val="18"/>
        </w:rPr>
        <w:t xml:space="preserve">Charger analyse-test-conditions.rae.json puis exporter. Toutes les lignes « ✔ VISIBLE » doivent apparaître ; aucune « ✘ CACHÉ » ne doit apparaître. (risks=4, measures=3, links=4, réduits=2, statut Validé.)</w:t>
      </w:r>
    </w:p>
    <w:p>
      <w:pPr>
        <w:pStyle w:val="Heading2"/>
      </w:pPr>
      <w:r>
        <w:t xml:space="preserve">= (égalité)</w:t>
      </w:r>
    </w:p>
    <w:p>
      <w:r>
        <w:rPr>
          <w:b/>
          <w:bCs/>
          <w:color w:val="2F5BD0"/>
        </w:rPr>
        <w:t xml:space="preserve">{{#if analysis.risks_count = 4}}</w:t>
      </w:r>
    </w:p>
    <w:p>
      <w:r>
        <w:rPr>
          <w:color w:val="1E7A46"/>
        </w:rPr>
        <w:t xml:space="preserve">✔ VISIBLE — nombre de risques = 4   〈analysis.risks_count = 4〉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analysis.risks_count = 5}}</w:t>
      </w:r>
    </w:p>
    <w:p>
      <w:r>
        <w:rPr>
          <w:color w:val="B03030"/>
        </w:rPr>
        <w:t xml:space="preserve">✘ CACHÉ (ne doit PAS apparaître) — nombre de risques = 5   〈analysis.risks_count = 5〉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analysis.status = "Validé"}}</w:t>
      </w:r>
    </w:p>
    <w:p>
      <w:r>
        <w:rPr>
          <w:color w:val="1E7A46"/>
        </w:rPr>
        <w:t xml:space="preserve">✔ VISIBLE — statut = Validé   〈analysis.status = "Validé"〉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analysis.status = "Brouillon"}}</w:t>
      </w:r>
    </w:p>
    <w:p>
      <w:r>
        <w:rPr>
          <w:color w:val="B03030"/>
        </w:rPr>
        <w:t xml:space="preserve">✘ CACHÉ (ne doit PAS apparaître) — statut = Brouillon   〈analysis.status = "Brouillon"〉</w:t>
      </w:r>
    </w:p>
    <w:p>
      <w:r>
        <w:rPr>
          <w:b/>
          <w:bCs/>
          <w:color w:val="2F5BD0"/>
        </w:rPr>
        <w:t xml:space="preserve">{{/if}}</w:t>
      </w:r>
    </w:p>
    <w:p>
      <w:pPr>
        <w:pStyle w:val="Heading2"/>
      </w:pPr>
      <w:r>
        <w:t xml:space="preserve">!= (différent)</w:t>
      </w:r>
    </w:p>
    <w:p>
      <w:r>
        <w:rPr>
          <w:b/>
          <w:bCs/>
          <w:color w:val="2F5BD0"/>
        </w:rPr>
        <w:t xml:space="preserve">{{#if analysis.status != "Brouillon"}}</w:t>
      </w:r>
    </w:p>
    <w:p>
      <w:r>
        <w:rPr>
          <w:color w:val="1E7A46"/>
        </w:rPr>
        <w:t xml:space="preserve">✔ VISIBLE — statut ≠ Brouillon   〈analysis.status != "Brouillon"〉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analysis.risks_count != 4}}</w:t>
      </w:r>
    </w:p>
    <w:p>
      <w:r>
        <w:rPr>
          <w:color w:val="B03030"/>
        </w:rPr>
        <w:t xml:space="preserve">✘ CACHÉ (ne doit PAS apparaître) — nombre de risques ≠ 4   〈analysis.risks_count != 4〉</w:t>
      </w:r>
    </w:p>
    <w:p>
      <w:r>
        <w:rPr>
          <w:b/>
          <w:bCs/>
          <w:color w:val="2F5BD0"/>
        </w:rPr>
        <w:t xml:space="preserve">{{/if}}</w:t>
      </w:r>
    </w:p>
    <w:p>
      <w:pPr>
        <w:pStyle w:val="Heading2"/>
      </w:pPr>
      <w:r>
        <w:t xml:space="preserve">&gt; et &gt;=</w:t>
      </w:r>
    </w:p>
    <w:p>
      <w:r>
        <w:rPr>
          <w:b/>
          <w:bCs/>
          <w:color w:val="2F5BD0"/>
        </w:rPr>
        <w:t xml:space="preserve">{{#if analysis.risks_count &gt; 3}}</w:t>
      </w:r>
    </w:p>
    <w:p>
      <w:r>
        <w:rPr>
          <w:color w:val="1E7A46"/>
        </w:rPr>
        <w:t xml:space="preserve">✔ VISIBLE — risques &gt; 3   〈analysis.risks_count &gt; 3〉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analysis.risks_count &gt; 4}}</w:t>
      </w:r>
    </w:p>
    <w:p>
      <w:r>
        <w:rPr>
          <w:color w:val="B03030"/>
        </w:rPr>
        <w:t xml:space="preserve">✘ CACHÉ (ne doit PAS apparaître) — risques &gt; 4   〈analysis.risks_count &gt; 4〉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analysis.risks_count &gt;= 4}}</w:t>
      </w:r>
    </w:p>
    <w:p>
      <w:r>
        <w:rPr>
          <w:color w:val="1E7A46"/>
        </w:rPr>
        <w:t xml:space="preserve">✔ VISIBLE — risques &gt;= 4   〈analysis.risks_count &gt;= 4〉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analysis.risks_count &gt;= 5}}</w:t>
      </w:r>
    </w:p>
    <w:p>
      <w:r>
        <w:rPr>
          <w:color w:val="B03030"/>
        </w:rPr>
        <w:t xml:space="preserve">✘ CACHÉ (ne doit PAS apparaître) — risques &gt;= 5   〈analysis.risks_count &gt;= 5〉</w:t>
      </w:r>
    </w:p>
    <w:p>
      <w:r>
        <w:rPr>
          <w:b/>
          <w:bCs/>
          <w:color w:val="2F5BD0"/>
        </w:rPr>
        <w:t xml:space="preserve">{{/if}}</w:t>
      </w:r>
    </w:p>
    <w:p>
      <w:pPr>
        <w:pStyle w:val="Heading2"/>
      </w:pPr>
      <w:r>
        <w:t xml:space="preserve">&lt; et &lt;=</w:t>
      </w:r>
    </w:p>
    <w:p>
      <w:r>
        <w:rPr>
          <w:b/>
          <w:bCs/>
          <w:color w:val="2F5BD0"/>
        </w:rPr>
        <w:t xml:space="preserve">{{#if analysis.measures_count &lt; 5}}</w:t>
      </w:r>
    </w:p>
    <w:p>
      <w:r>
        <w:rPr>
          <w:color w:val="1E7A46"/>
        </w:rPr>
        <w:t xml:space="preserve">✔ VISIBLE — mesures &lt; 5   〈analysis.measures_count &lt; 5〉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analysis.measures_count &lt; 3}}</w:t>
      </w:r>
    </w:p>
    <w:p>
      <w:r>
        <w:rPr>
          <w:color w:val="B03030"/>
        </w:rPr>
        <w:t xml:space="preserve">✘ CACHÉ (ne doit PAS apparaître) — mesures &lt; 3   〈analysis.measures_count &lt; 3〉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analysis.measures_count &lt;= 3}}</w:t>
      </w:r>
    </w:p>
    <w:p>
      <w:r>
        <w:rPr>
          <w:color w:val="1E7A46"/>
        </w:rPr>
        <w:t xml:space="preserve">✔ VISIBLE — mesures &lt;= 3   〈analysis.measures_count &lt;= 3〉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analysis.measures_count &lt;= 2}}</w:t>
      </w:r>
    </w:p>
    <w:p>
      <w:r>
        <w:rPr>
          <w:color w:val="B03030"/>
        </w:rPr>
        <w:t xml:space="preserve">✘ CACHÉ (ne doit PAS apparaître) — mesures &lt;= 2   〈analysis.measures_count &lt;= 2〉</w:t>
      </w:r>
    </w:p>
    <w:p>
      <w:r>
        <w:rPr>
          <w:b/>
          <w:bCs/>
          <w:color w:val="2F5BD0"/>
        </w:rPr>
        <w:t xml:space="preserve">{{/if}}</w:t>
      </w:r>
    </w:p>
    <w:p>
      <w:pPr>
        <w:pStyle w:val="Heading2"/>
      </w:pPr>
      <w:r>
        <w:t xml:space="preserve">contains</w:t>
      </w:r>
    </w:p>
    <w:p>
      <w:r>
        <w:rPr>
          <w:b/>
          <w:bCs/>
          <w:color w:val="2F5BD0"/>
        </w:rPr>
        <w:t xml:space="preserve">{{#if analysis.title contains "conditions"}}</w:t>
      </w:r>
    </w:p>
    <w:p>
      <w:r>
        <w:rPr>
          <w:color w:val="1E7A46"/>
        </w:rPr>
        <w:t xml:space="preserve">✔ VISIBLE — titre contient « conditions »   〈analysis.title contains "conditions"〉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analysis.title contains "xyz"}}</w:t>
      </w:r>
    </w:p>
    <w:p>
      <w:r>
        <w:rPr>
          <w:color w:val="B03030"/>
        </w:rPr>
        <w:t xml:space="preserve">✘ CACHÉ (ne doit PAS apparaître) — titre contient « xyz »   〈analysis.title contains "xyz"〉</w:t>
      </w:r>
    </w:p>
    <w:p>
      <w:r>
        <w:rPr>
          <w:b/>
          <w:bCs/>
          <w:color w:val="2F5BD0"/>
        </w:rPr>
        <w:t xml:space="preserve">{{/if}}</w:t>
      </w:r>
    </w:p>
    <w:p>
      <w:pPr>
        <w:pStyle w:val="Heading2"/>
      </w:pPr>
      <w:r>
        <w:t xml:space="preserve">empty / not_empty</w:t>
      </w:r>
    </w:p>
    <w:p>
      <w:r>
        <w:rPr>
          <w:b/>
          <w:bCs/>
          <w:color w:val="2F5BD0"/>
        </w:rPr>
        <w:t xml:space="preserve">{{#if analysis.reference not_empty}}</w:t>
      </w:r>
    </w:p>
    <w:p>
      <w:r>
        <w:rPr>
          <w:color w:val="1E7A46"/>
        </w:rPr>
        <w:t xml:space="preserve">✔ VISIBLE — référence non vide   〈analysis.reference not_empty〉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analysis.reference empty}}</w:t>
      </w:r>
    </w:p>
    <w:p>
      <w:r>
        <w:rPr>
          <w:color w:val="B03030"/>
        </w:rPr>
        <w:t xml:space="preserve">✘ CACHÉ (ne doit PAS apparaître) — référence vide   〈analysis.reference empty〉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analysis.author not_empty}}</w:t>
      </w:r>
    </w:p>
    <w:p>
      <w:r>
        <w:rPr>
          <w:color w:val="1E7A46"/>
        </w:rPr>
        <w:t xml:space="preserve">✔ VISIBLE — auteur non vide   〈analysis.author not_empty〉</w:t>
      </w:r>
    </w:p>
    <w:p>
      <w:r>
        <w:rPr>
          <w:b/>
          <w:bCs/>
          <w:color w:val="2F5BD0"/>
        </w:rPr>
        <w:t xml:space="preserve">{{/if}}</w:t>
      </w:r>
    </w:p>
    <w:p>
      <w:pPr>
        <w:pStyle w:val="Heading2"/>
      </w:pPr>
      <w:r>
        <w:t xml:space="preserve">and / or</w:t>
      </w:r>
    </w:p>
    <w:p>
      <w:r>
        <w:rPr>
          <w:b/>
          <w:bCs/>
          <w:color w:val="2F5BD0"/>
        </w:rPr>
        <w:t xml:space="preserve">{{#if analysis.risks_count = 4 and analysis.status = "Validé"}}</w:t>
      </w:r>
    </w:p>
    <w:p>
      <w:r>
        <w:rPr>
          <w:color w:val="1E7A46"/>
        </w:rPr>
        <w:t xml:space="preserve">✔ VISIBLE — 4 ET Validé   〈analysis.risks_count = 4 and analysis.status = "Validé"〉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analysis.risks_count = 4 and analysis.status = "Brouillon"}}</w:t>
      </w:r>
    </w:p>
    <w:p>
      <w:r>
        <w:rPr>
          <w:color w:val="B03030"/>
        </w:rPr>
        <w:t xml:space="preserve">✘ CACHÉ (ne doit PAS apparaître) — 4 ET Brouillon   〈analysis.risks_count = 4 and analysis.status = "Brouillon"〉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analysis.status = "Brouillon" or analysis.risks_count = 4}}</w:t>
      </w:r>
    </w:p>
    <w:p>
      <w:r>
        <w:rPr>
          <w:color w:val="1E7A46"/>
        </w:rPr>
        <w:t xml:space="preserve">✔ VISIBLE — Brouillon OU 4   〈analysis.status = "Brouillon" or analysis.risks_count = 4〉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analysis.status = "Brouillon" or analysis.risks_count = 99}}</w:t>
      </w:r>
    </w:p>
    <w:p>
      <w:r>
        <w:rPr>
          <w:color w:val="B03030"/>
        </w:rPr>
        <w:t xml:space="preserve">✘ CACHÉ (ne doit PAS apparaître) — Brouillon OU 99   〈analysis.status = "Brouillon" or analysis.risks_count = 99〉</w:t>
      </w:r>
    </w:p>
    <w:p>
      <w:r>
        <w:rPr>
          <w:b/>
          <w:bCs/>
          <w:color w:val="2F5BD0"/>
        </w:rPr>
        <w:t xml:space="preserve">{{/if}}</w:t>
      </w:r>
    </w:p>
    <w:p>
      <w:pPr>
        <w:pStyle w:val="Heading2"/>
      </w:pPr>
      <w:r>
        <w:t xml:space="preserve">parenthèses</w:t>
      </w:r>
    </w:p>
    <w:p>
      <w:r>
        <w:rPr>
          <w:b/>
          <w:bCs/>
          <w:color w:val="2F5BD0"/>
        </w:rPr>
        <w:t xml:space="preserve">{{#if (analysis.risks_count = 99 or analysis.status = "Validé") and analysis.measures_count = 3}}</w:t>
      </w:r>
    </w:p>
    <w:p>
      <w:r>
        <w:rPr>
          <w:color w:val="1E7A46"/>
        </w:rPr>
        <w:t xml:space="preserve">✔ VISIBLE — (99 ou Validé) ET 3   〈(analysis.risks_count = 99 or analysis.status = "Validé") and analysis.measures_count = 3〉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analysis.risks_count = 99 or (analysis.status = "Validé" and analysis.measures_count = 99)}}</w:t>
      </w:r>
    </w:p>
    <w:p>
      <w:r>
        <w:rPr>
          <w:color w:val="B03030"/>
        </w:rPr>
        <w:t xml:space="preserve">✘ CACHÉ (ne doit PAS apparaître) — 99 ou (Validé ET 99)   〈analysis.risks_count = 99 or (analysis.status = "Validé" and analysis.measures_count = 99)〉</w:t>
      </w:r>
    </w:p>
    <w:p>
      <w:r>
        <w:rPr>
          <w:b/>
          <w:bCs/>
          <w:color w:val="2F5BD0"/>
        </w:rPr>
        <w:t xml:space="preserve">{{/if}}</w:t>
      </w:r>
    </w:p>
    <w:p>
      <w:pPr>
        <w:pStyle w:val="Heading2"/>
      </w:pPr>
      <w:r>
        <w:t xml:space="preserve">Sur les valeurs de risque (dans une boucle)</w:t>
      </w:r>
    </w:p>
    <w:p>
      <w:r>
        <w:rPr>
          <w:i/>
          <w:iCs/>
          <w:color w:val="8A94A6"/>
          <w:sz w:val="18"/>
          <w:szCs w:val="18"/>
        </w:rPr>
        <w:t xml:space="preserve">Les marqueurs attendus sont indiqués entre [ ].</w:t>
      </w:r>
    </w:p>
    <w:p>
      <w:r>
        <w:rPr>
          <w:b/>
          <w:bCs/>
          <w:color w:val="2F5BD0"/>
        </w:rPr>
        <w:t xml:space="preserve">{{#each risks sort="id" }}</w:t>
      </w:r>
    </w:p>
    <w:p>
      <w:r>
        <w:rPr>
          <w:b/>
          <w:bCs/>
        </w:rPr>
        <w:t xml:space="preserve">{{ risk.id }} — </w:t>
      </w:r>
      <w:r>
        <w:rPr>
          <w:color w:val="8A94A6"/>
        </w:rPr>
        <w:t xml:space="preserve">init {{ risk.initial.criticality }} (score {{ risk.initial.score }}), résiduel {{ risk.residual.criticality }}, owner=[{{ risk.owner }}], source={{ risk.cf.source }}</w:t>
      </w:r>
    </w:p>
    <w:p>
      <w:r>
        <w:rPr>
          <w:b/>
          <w:bCs/>
          <w:color w:val="2F5BD0"/>
        </w:rPr>
        <w:t xml:space="preserve">{{#if risk.initial.criticality = "Maximal"}}</w:t>
      </w:r>
    </w:p>
    <w:p>
      <w:pPr>
        <w:pStyle w:val="ListParagraph"/>
        <w:numPr>
          <w:ilvl w:val="0"/>
          <w:numId w:val="1"/>
        </w:numPr>
      </w:pPr>
      <w:r>
        <w:rPr>
          <w:color w:val="1E7A46"/>
        </w:rPr>
        <w:t xml:space="preserve">criticité initiale = Maximal   [R1]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risk.initial.score &gt;= 9}}</w:t>
      </w:r>
    </w:p>
    <w:p>
      <w:pPr>
        <w:pStyle w:val="ListParagraph"/>
        <w:numPr>
          <w:ilvl w:val="0"/>
          <w:numId w:val="1"/>
        </w:numPr>
      </w:pPr>
      <w:r>
        <w:rPr>
          <w:color w:val="1E7A46"/>
        </w:rPr>
        <w:t xml:space="preserve">score initial ≥ 9   [R1, R3]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risk.owner empty}}</w:t>
      </w:r>
    </w:p>
    <w:p>
      <w:pPr>
        <w:pStyle w:val="ListParagraph"/>
        <w:numPr>
          <w:ilvl w:val="0"/>
          <w:numId w:val="1"/>
        </w:numPr>
      </w:pPr>
      <w:r>
        <w:rPr>
          <w:color w:val="1E7A46"/>
        </w:rPr>
        <w:t xml:space="preserve">owner vide   [R2]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risk.cf.source contains "interne"}}</w:t>
      </w:r>
    </w:p>
    <w:p>
      <w:pPr>
        <w:pStyle w:val="ListParagraph"/>
        <w:numPr>
          <w:ilvl w:val="0"/>
          <w:numId w:val="1"/>
        </w:numPr>
      </w:pPr>
      <w:r>
        <w:rPr>
          <w:color w:val="1E7A46"/>
        </w:rPr>
        <w:t xml:space="preserve">source contient le code « interne »   [R1, R3]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risk.cf.source contains "Attaquant externe"}}</w:t>
      </w:r>
    </w:p>
    <w:p>
      <w:pPr>
        <w:pStyle w:val="ListParagraph"/>
        <w:numPr>
          <w:ilvl w:val="0"/>
          <w:numId w:val="1"/>
        </w:numPr>
      </w:pPr>
      <w:r>
        <w:rPr>
          <w:color w:val="1E7A46"/>
        </w:rPr>
        <w:t xml:space="preserve">source contient le libellé « Attaquant externe »   [R2, R3]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{{#if risk.cf.priorite = "Haute"}}</w:t>
      </w:r>
    </w:p>
    <w:p>
      <w:pPr>
        <w:pStyle w:val="ListParagraph"/>
        <w:numPr>
          <w:ilvl w:val="0"/>
          <w:numId w:val="1"/>
        </w:numPr>
      </w:pPr>
      <w:r>
        <w:rPr>
          <w:color w:val="1E7A46"/>
        </w:rPr>
        <w:t xml:space="preserve">priorité = Haute   [R1, R3]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{{/each}}</w:t>
      </w:r>
    </w:p>
    <w:p>
      <w:pPr>
        <w:pStyle w:val="Heading2"/>
      </w:pPr>
      <w:r>
        <w:t xml:space="preserve">Booléen — mesures en retard</w:t>
      </w:r>
    </w:p>
    <w:p>
      <w:r>
        <w:rPr>
          <w:b/>
          <w:bCs/>
          <w:color w:val="2F5BD0"/>
        </w:rPr>
        <w:t xml:space="preserve">{{#each measures sort="id" }}</w:t>
      </w:r>
    </w:p>
    <w:p>
      <w:r>
        <w:rPr>
          <w:b/>
          <w:bCs/>
        </w:rPr>
        <w:t xml:space="preserve">{{ measure.id }} — </w:t>
      </w:r>
      <w:r>
        <w:rPr>
          <w:color w:val="8A94A6"/>
        </w:rPr>
        <w:t xml:space="preserve">statut {{ measure.status }}, échéance {{ measure.due_date }}</w:t>
      </w:r>
    </w:p>
    <w:p>
      <w:r>
        <w:rPr>
          <w:b/>
          <w:bCs/>
          <w:color w:val="2F5BD0"/>
        </w:rPr>
        <w:t xml:space="preserve">{{#if measure.overdue}}</w:t>
      </w:r>
    </w:p>
    <w:p>
      <w:pPr>
        <w:pStyle w:val="ListParagraph"/>
        <w:numPr>
          <w:ilvl w:val="0"/>
          <w:numId w:val="1"/>
        </w:numPr>
      </w:pPr>
      <w:r>
        <w:rPr>
          <w:color w:val="1E7A46"/>
        </w:rPr>
        <w:t xml:space="preserve">en retard   [M3]</w:t>
      </w:r>
    </w:p>
    <w:p>
      <w:r>
        <w:rPr>
          <w:b/>
          <w:bCs/>
          <w:color w:val="2F5BD0"/>
        </w:rPr>
        <w:t xml:space="preserve">{{/if}}</w:t>
      </w:r>
    </w:p>
    <w:p>
      <w:r>
        <w:rPr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</w:pPr>
    <w:rPr>
      <w:rFonts w:ascii="Calibri" w:cs="Calibri" w:eastAsia="Calibri" w:hAnsi="Calibri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2026-08-14T15:40:05.616Z</dcterms:created>
  <dcterms:modified xsi:type="dcterms:W3CDTF">2026-08-14T15:40:05.616Z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