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— conditions au niveau ligne de tableau</w:t>
      </w:r>
    </w:p>
    <w:p>
      <w:r>
        <w:rPr>
          <w:i/>
          <w:iCs/>
          <w:color w:val="8A94A6"/>
          <w:sz w:val="18"/>
          <w:szCs w:val="18"/>
        </w:rPr>
        <w:t xml:space="preserve">Une balise « if » seule dans une ligne inclut/exclut les lignes qui suivent jusqu'à la balise « /if ». La ligne d'en-tête reste toujours présente.</w:t>
      </w:r>
    </w:p>
    <w:p>
      <w:pPr>
        <w:pStyle w:val="Heading2"/>
      </w:pPr>
      <w:r>
        <w:t xml:space="preserve">1. Bloc de lignes conditionnel + boucle imbriquée</w:t>
      </w: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400"/>
        <w:gridCol w:w="5100"/>
        <w:gridCol w:w="2500"/>
      </w:tblGrid>
      <w:tr>
        <w:trPr>
          <w:tblHeader/>
        </w:trPr>
        <w:tc>
          <w:tcPr>
            <w:tcW w:type="dxa" w:w="1400"/>
            <w:shd w:fill="EEF2F8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100"/>
            <w:shd w:fill="EEF2F8" w:color="auto" w:val="clear"/>
          </w:tcPr>
          <w:p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2500"/>
            <w:shd w:fill="EEF2F8" w:color="auto" w:val="clear"/>
          </w:tcPr>
          <w:p>
            <w:r>
              <w:rPr>
                <w:b/>
                <w:bCs/>
              </w:rPr>
              <w:t xml:space="preserve">Criticité initiale</w:t>
            </w:r>
          </w:p>
        </w:tc>
      </w:tr>
      <w:tr>
        <w:tc>
          <w:tcPr>
            <w:tcW w:type="dxa" w:w="9000"/>
          </w:tcPr>
          <w:p>
            <w:r>
              <w:rPr>
                <w:b/>
                <w:bCs/>
                <w:color w:val="2F5BD0"/>
              </w:rPr>
              <w:t xml:space="preserve">{{#if analysis.risks_count &gt; 0}}</w:t>
            </w:r>
          </w:p>
        </w:tc>
      </w:tr>
      <w:tr>
        <w:tc>
          <w:tcPr>
            <w:tcW w:type="dxa" w:w="1400"/>
          </w:tcPr>
          <w:p>
            <w:r>
              <w:t xml:space="preserve">{{#each risks sort="criticality_initial:desc" limit=6}}</w:t>
            </w:r>
            <w:r>
              <w:t xml:space="preserve">{{ risk.id }}</w:t>
            </w:r>
          </w:p>
        </w:tc>
        <w:tc>
          <w:tcPr>
            <w:tcW w:type="dxa" w:w="5100"/>
          </w:tcPr>
          <w:p>
            <w:r>
              <w:t xml:space="preserve">{{ risk.label }}</w:t>
            </w:r>
          </w:p>
        </w:tc>
        <w:tc>
          <w:tcPr>
            <w:tcW w:type="dxa" w:w="2500"/>
          </w:tcPr>
          <w:p>
            <w:r>
              <w:t xml:space="preserve">{{ risk.initial.criticality }}</w:t>
            </w:r>
            <w:r>
              <w:t xml:space="preserve">{{/each}}</w:t>
            </w:r>
          </w:p>
        </w:tc>
      </w:tr>
      <w:tr>
        <w:tc>
          <w:tcPr>
            <w:tcW w:type="dxa" w:w="9000"/>
          </w:tcPr>
          <w:p>
            <w:r>
              <w:rPr>
                <w:b/>
                <w:bCs/>
                <w:color w:val="2F5BD0"/>
              </w:rPr>
              <w:t xml:space="preserve">{{else}}</w:t>
            </w:r>
          </w:p>
        </w:tc>
      </w:tr>
      <w:tr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5100"/>
          </w:tcPr>
          <w:p>
            <w:r>
              <w:t xml:space="preserve">✘ aucun risque (ne doit PAS apparaître)</w:t>
            </w:r>
          </w:p>
        </w:tc>
        <w:tc>
          <w:tcPr>
            <w:tcW w:type="dxa" w:w="2500"/>
          </w:tcPr>
          <w:p>
            <w:r>
              <w:t xml:space="preserve"/>
            </w:r>
          </w:p>
        </w:tc>
      </w:tr>
      <w:tr>
        <w:tc>
          <w:tcPr>
            <w:tcW w:type="dxa" w:w="9000"/>
          </w:tcPr>
          <w:p>
            <w:r>
              <w:rPr>
                <w:b/>
                <w:bCs/>
                <w:color w:val="2F5BD0"/>
              </w:rPr>
              <w:t xml:space="preserve">{{/if}}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unless — masqué si vide</w:t>
      </w:r>
    </w:p>
    <w:p>
      <w:r>
        <w:rPr>
          <w:i/>
          <w:iCs/>
          <w:color w:val="8A94A6"/>
          <w:sz w:val="18"/>
          <w:szCs w:val="18"/>
        </w:rPr>
        <w:t xml:space="preserve">La table des mesures n'apparaît que s'il existe des mesures (sinon la ligne « ✘ » s'affiche).</w:t>
      </w: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400"/>
        <w:gridCol w:w="5100"/>
        <w:gridCol w:w="2500"/>
      </w:tblGrid>
      <w:tr>
        <w:trPr>
          <w:tblHeader/>
        </w:trPr>
        <w:tc>
          <w:tcPr>
            <w:tcW w:type="dxa" w:w="1400"/>
            <w:shd w:fill="EEF2F8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100"/>
            <w:shd w:fill="EEF2F8" w:color="auto" w:val="clear"/>
          </w:tcPr>
          <w:p>
            <w:r>
              <w:rPr>
                <w:b/>
                <w:bCs/>
              </w:rPr>
              <w:t xml:space="preserve">Mesure</w:t>
            </w:r>
          </w:p>
        </w:tc>
        <w:tc>
          <w:tcPr>
            <w:tcW w:type="dxa" w:w="2500"/>
            <w:shd w:fill="EEF2F8" w:color="auto" w:val="clear"/>
          </w:tcPr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tcPr>
            <w:tcW w:type="dxa" w:w="9000"/>
          </w:tcPr>
          <w:p>
            <w:r>
              <w:rPr>
                <w:b/>
                <w:bCs/>
                <w:color w:val="2F5BD0"/>
              </w:rPr>
              <w:t xml:space="preserve">{{#unless analysis.measures_count empty}}</w:t>
            </w:r>
          </w:p>
        </w:tc>
      </w:tr>
      <w:tr>
        <w:tc>
          <w:tcPr>
            <w:tcW w:type="dxa" w:w="1400"/>
          </w:tcPr>
          <w:p>
            <w:r>
              <w:t xml:space="preserve">{{#each measures limit=4}}</w:t>
            </w:r>
            <w:r>
              <w:t xml:space="preserve">{{ measure.id }}</w:t>
            </w:r>
          </w:p>
        </w:tc>
        <w:tc>
          <w:tcPr>
            <w:tcW w:type="dxa" w:w="5100"/>
          </w:tcPr>
          <w:p>
            <w:r>
              <w:t xml:space="preserve">{{ measure.label }}</w:t>
            </w:r>
          </w:p>
        </w:tc>
        <w:tc>
          <w:tcPr>
            <w:tcW w:type="dxa" w:w="2500"/>
          </w:tcPr>
          <w:p>
            <w:r>
              <w:t xml:space="preserve">{{ measure.status }}</w:t>
            </w:r>
            <w:r>
              <w:t xml:space="preserve">{{/each}}</w:t>
            </w:r>
          </w:p>
        </w:tc>
      </w:tr>
      <w:tr>
        <w:tc>
          <w:tcPr>
            <w:tcW w:type="dxa" w:w="9000"/>
          </w:tcPr>
          <w:p>
            <w:r>
              <w:rPr>
                <w:b/>
                <w:bCs/>
                <w:color w:val="2F5BD0"/>
              </w:rPr>
              <w:t xml:space="preserve">{{/unless}}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Condition fausse → aucune ligne (hors en-tête)</w:t>
      </w: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EF2F8" w:color="auto" w:val="clear"/>
          </w:tcPr>
          <w:p>
            <w:r>
              <w:rPr>
                <w:b/>
                <w:bCs/>
              </w:rPr>
              <w:t xml:space="preserve">Colonne A</w:t>
            </w:r>
          </w:p>
        </w:tc>
        <w:tc>
          <w:tcPr>
            <w:tcW w:type="dxa" w:w="4500"/>
            <w:shd w:fill="EEF2F8" w:color="auto" w:val="clear"/>
          </w:tcPr>
          <w:p>
            <w:r>
              <w:rPr>
                <w:b/>
                <w:bCs/>
              </w:rPr>
              <w:t xml:space="preserve">Colonne B</w:t>
            </w:r>
          </w:p>
        </w:tc>
      </w:tr>
      <w:tr>
        <w:tc>
          <w:tcPr>
            <w:tcW w:type="dxa" w:w="9000"/>
          </w:tcPr>
          <w:p>
            <w:r>
              <w:rPr>
                <w:b/>
                <w:bCs/>
                <w:color w:val="2F5BD0"/>
              </w:rPr>
              <w:t xml:space="preserve">{{#if analysis.risks_count &gt; 100}}</w:t>
            </w:r>
          </w:p>
        </w:tc>
      </w:tr>
      <w:tr>
        <w:tc>
          <w:tcPr>
            <w:tcW w:type="dxa" w:w="4500"/>
          </w:tcPr>
          <w:p>
            <w:r>
              <w:t xml:space="preserve">✘ ne doit PAS apparaître</w:t>
            </w:r>
          </w:p>
        </w:tc>
        <w:tc>
          <w:tcPr>
            <w:tcW w:type="dxa" w:w="4500"/>
          </w:tcPr>
          <w:p>
            <w:r>
              <w:t xml:space="preserve">✘ ne doit PAS apparaître</w:t>
            </w:r>
          </w:p>
        </w:tc>
      </w:tr>
      <w:tr>
        <w:tc>
          <w:tcPr>
            <w:tcW w:type="dxa" w:w="9000"/>
          </w:tcPr>
          <w:p>
            <w:r>
              <w:rPr>
                <w:b/>
                <w:bCs/>
                <w:color w:val="2F5BD0"/>
              </w:rPr>
              <w:t xml:space="preserve">{{/if}}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2026-08-14T15:40:05.613Z</dcterms:created>
  <dcterms:modified xsi:type="dcterms:W3CDTF">2026-08-14T15:40:05.613Z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