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— dimensions d'images (width / height en cm)</w:t>
      </w:r>
    </w:p>
    <w:p>
      <w:r>
        <w:rPr>
          <w:i/>
          <w:iCs/>
          <w:color w:val="8A94A6"/>
          <w:sz w:val="18"/>
          <w:szCs w:val="18"/>
        </w:rPr>
        <w:t xml:space="preserve">width seul → hauteur auto ; height seul → largeur auto ; les deux → forcé ; aucun → taille par défaut.</w:t>
      </w:r>
    </w:p>
    <w:p>
      <w:pPr>
        <w:pStyle w:val="Heading2"/>
      </w:pPr>
      <w:r>
        <w:t xml:space="preserve">Logo</w:t>
      </w:r>
    </w:p>
    <w:p>
      <w:r>
        <w:t xml:space="preserve">défaut :</w:t>
      </w:r>
    </w:p>
    <w:p>
      <w:r>
        <w:rPr>
          <w:b/>
          <w:bCs/>
          <w:color w:val="2F5BD0"/>
        </w:rPr>
        <w:t xml:space="preserve">{{ logo }}</w:t>
      </w:r>
    </w:p>
    <w:p>
      <w:r>
        <w:t xml:space="preserve">width="2" :</w:t>
      </w:r>
    </w:p>
    <w:p>
      <w:r>
        <w:rPr>
          <w:b/>
          <w:bCs/>
          <w:color w:val="2F5BD0"/>
        </w:rPr>
        <w:t xml:space="preserve">{{ logo width="2" }}</w:t>
      </w:r>
    </w:p>
    <w:p>
      <w:r>
        <w:t xml:space="preserve">height="1" :</w:t>
      </w:r>
    </w:p>
    <w:p>
      <w:r>
        <w:rPr>
          <w:b/>
          <w:bCs/>
          <w:color w:val="2F5BD0"/>
        </w:rPr>
        <w:t xml:space="preserve">{{ logo height="1"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3 tailles : défaut (taille intrinsèque du logo), puis 2 cm de large, puis 1 cm de haut.</w:t>
      </w:r>
    </w:p>
    <w:p>
      <w:pPr>
        <w:pStyle w:val="Heading2"/>
      </w:pPr>
      <w:r>
        <w:t xml:space="preserve">Matrice</w:t>
      </w:r>
    </w:p>
    <w:p>
      <w:r>
        <w:t xml:space="preserve">width="6" :</w:t>
      </w:r>
    </w:p>
    <w:p>
      <w:r>
        <w:rPr>
          <w:b/>
          <w:bCs/>
          <w:color w:val="2F5BD0"/>
        </w:rPr>
        <w:t xml:space="preserve">{{ matrix type="initial" width="6" }}</w:t>
      </w:r>
    </w:p>
    <w:p>
      <w:r>
        <w:t xml:space="preserve">height="6" :</w:t>
      </w:r>
    </w:p>
    <w:p>
      <w:r>
        <w:rPr>
          <w:b/>
          <w:bCs/>
          <w:color w:val="2F5BD0"/>
        </w:rPr>
        <w:t xml:space="preserve">{{ matrix type="initial" height="6" }}</w:t>
      </w:r>
    </w:p>
    <w:p>
      <w:r>
        <w:t xml:space="preserve">boîte width="10" height="5" (large) :</w:t>
      </w:r>
    </w:p>
    <w:p>
      <w:r>
        <w:rPr>
          <w:b/>
          <w:bCs/>
          <w:color w:val="2F5BD0"/>
        </w:rPr>
        <w:t xml:space="preserve">{{ matrix type="initial" width="10" height="5" }}</w:t>
      </w:r>
    </w:p>
    <w:p>
      <w:r>
        <w:t xml:space="preserve">boîte width="4" height="8" (haute) :</w:t>
      </w:r>
    </w:p>
    <w:p>
      <w:r>
        <w:rPr>
          <w:b/>
          <w:bCs/>
          <w:color w:val="2F5BD0"/>
        </w:rPr>
        <w:t xml:space="preserve">{{ matrix type="initial" width="4" height="8"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width + height = boîte MAX, aspect conservé (jamais déformée) : la 3e tient dans 10×5 (contrainte par la hauteur → ~4,4×5 cm), la 4e dans 4×8 (contrainte par la largeur → 4×~4,6 cm).</w:t>
      </w:r>
    </w:p>
    <w:p>
      <w:pPr>
        <w:pStyle w:val="Heading2"/>
      </w:pPr>
      <w:r>
        <w:t xml:space="preserve">Radar</w:t>
      </w:r>
    </w:p>
    <w:p>
      <w:r>
        <w:t xml:space="preserve">width="8" :</w:t>
      </w:r>
    </w:p>
    <w:p>
      <w:r>
        <w:rPr>
          <w:b/>
          <w:bCs/>
          <w:color w:val="2F5BD0"/>
        </w:rPr>
        <w:t xml:space="preserve">{{ radar dimension="cf.source" width="8"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Radar de 8 cm de large, hauteur proportionnelle.</w:t>
      </w:r>
    </w:p>
    <w:p>
      <w:pPr>
        <w:pStyle w:val="Heading2"/>
      </w:pPr>
      <w:r>
        <w:t xml:space="preserve">Graphique stat (donut)</w:t>
      </w:r>
    </w:p>
    <w:p>
      <w:r>
        <w:t xml:space="preserve">width="3" :</w:t>
      </w:r>
    </w:p>
    <w:p>
      <w:r>
        <w:rPr>
          <w:b/>
          <w:bCs/>
          <w:color w:val="2F5BD0"/>
        </w:rPr>
        <w:t xml:space="preserve">{{ stat type="category" display="chart" width="3" }}</w:t>
      </w:r>
    </w:p>
    <w:p>
      <w:r>
        <w:t xml:space="preserve">width="6" :</w:t>
      </w:r>
    </w:p>
    <w:p>
      <w:r>
        <w:rPr>
          <w:b/>
          <w:bCs/>
          <w:color w:val="2F5BD0"/>
        </w:rPr>
        <w:t xml:space="preserve">{{ stat type="category" display="chart" width="6" }}</w:t>
      </w:r>
    </w:p>
    <w:p>
      <w:r>
        <w:rPr>
          <w:b/>
          <w:bCs/>
          <w:color w:val="1E7A46"/>
        </w:rPr>
        <w:t xml:space="preserve">Attendu — </w:t>
      </w:r>
      <w:r>
        <w:rPr>
          <w:color w:val="1E7A46"/>
        </w:rPr>
        <w:t xml:space="preserve">Deux anneaux « catégorie », l'un de 3 cm, l'autre de 6 cm (carrés).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2026-08-14T18:20:04.851Z</dcterms:created>
  <dcterms:modified xsi:type="dcterms:W3CDTF">2026-08-14T18:20:04.852Z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