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590F29"/>
          <w:sz w:val="34"/>
          <w:szCs w:val="34"/>
        </w:rPr>
        <w:t xml:space="preserve">STÉPHANIA FORDANT</w:t>
      </w:r>
    </w:p>
    <w:p>
      <w:pPr>
        <w:spacing w:after="60" w:line="250"/>
      </w:pPr>
      <w:r>
        <w:rPr>
          <w:b/>
          <w:bCs/>
          <w:sz w:val="21"/>
          <w:szCs w:val="21"/>
        </w:rPr>
        <w:t xml:space="preserve">Product Designer - Design Systems, Accessibilité et UX Research</w:t>
      </w:r>
    </w:p>
    <w:p>
      <w:pPr>
        <w:spacing w:after="18" w:line="250"/>
      </w:pPr>
      <w:r>
        <w:rPr>
          <w:sz w:val="21"/>
          <w:szCs w:val="21"/>
        </w:rPr>
        <w:t xml:space="preserve">Bruxelles, Belgique | +33 7 81 64 61 32 | hello@stephania-fdt.com</w:t>
      </w:r>
    </w:p>
    <w:p>
      <w:pPr>
        <w:spacing w:after="70"/>
      </w:pPr>
      <w:hyperlink w:history="1" r:id="rIddbh90svehjsue0ou-heeb">
        <w:r>
          <w:rPr>
            <w:color w:val="000000"/>
            <w:sz w:val="21"/>
            <w:szCs w:val="21"/>
            <w:u w:val="single"/>
          </w:rPr>
          <w:t xml:space="preserve">https://stephania-fdt.com</w:t>
        </w:r>
      </w:hyperlink>
      <w:r>
        <w:rPr>
          <w:sz w:val="21"/>
          <w:szCs w:val="21"/>
        </w:rPr>
        <w:t xml:space="preserve"> | </w:t>
      </w:r>
      <w:hyperlink w:history="1" r:id="rIdywtwqi3bg6twflmmro5x-">
        <w:r>
          <w:rPr>
            <w:color w:val="000000"/>
            <w:sz w:val="21"/>
            <w:szCs w:val="21"/>
            <w:u w:val="single"/>
          </w:rPr>
          <w:t xml:space="preserve">https://www.linkedin.com/in/stephania-fordant</w:t>
        </w:r>
      </w:hyperlink>
    </w:p>
    <w:p>
      <w:pPr>
        <w:pStyle w:val="Heading1"/>
        <w:pBdr>
          <w:bottom w:val="single" w:color="590F29" w:sz="8" w:space="3"/>
        </w:pBdr>
        <w:spacing w:before="130" w:after="55"/>
      </w:pPr>
      <w:r>
        <w:rPr>
          <w:b/>
          <w:bCs/>
          <w:color w:val="590F29"/>
          <w:sz w:val="22"/>
          <w:szCs w:val="22"/>
        </w:rPr>
        <w:t xml:space="preserve">PROFIL PROFESSIONNEL</w:t>
      </w:r>
    </w:p>
    <w:p>
      <w:pPr>
        <w:spacing w:after="45" w:line="250"/>
      </w:pPr>
      <w:r>
        <w:rPr>
          <w:sz w:val="21"/>
          <w:szCs w:val="21"/>
        </w:rPr>
        <w:t xml:space="preserve">Product Designer avec plus de 6 ans d’expérience, je transforme des problématiques complexes en produits numériques simples, accessibles et évolutifs. J’interviens sur l’ensemble du processus de Product Design, de l’UX Research et l’UI Design jusqu’à la livraison. Mon expertise couvre les Design Systems, l’accessibilité numérique WCAG et la collaboration avec les équipes produit, métier et développement, en conciliant besoins utilisateurs, cohérence des interfaces et faisabilité technique.</w:t>
      </w:r>
    </w:p>
    <w:p>
      <w:pPr>
        <w:pStyle w:val="Heading1"/>
        <w:pBdr>
          <w:bottom w:val="single" w:color="590F29" w:sz="8" w:space="3"/>
        </w:pBdr>
        <w:spacing w:before="130" w:after="55"/>
      </w:pPr>
      <w:r>
        <w:rPr>
          <w:b/>
          <w:bCs/>
          <w:color w:val="590F29"/>
          <w:sz w:val="22"/>
          <w:szCs w:val="22"/>
        </w:rPr>
        <w:t xml:space="preserve">COMPÉTENCES CLÉS</w:t>
      </w:r>
    </w:p>
    <w:p>
      <w:pPr>
        <w:spacing w:after="35" w:line="250"/>
      </w:pPr>
      <w:r>
        <w:rPr>
          <w:sz w:val="21"/>
          <w:szCs w:val="21"/>
        </w:rPr>
        <w:t xml:space="preserve">Product Design | UX Research | UI Design | Design Systems et UI Kits | Design Tokens | Accessibilité numérique - WCAG 2.1 AA | DesignOps et gouvernance | Recherche utilisateur et entretiens | Personas et parcours utilisateurs | Wireframes et prototypage | Tests utilisateurs | Tests A/B et heatmaps | Card sorting | Animation d’ateliers de Design Thinking | Collaboration avec Product Owners, Business Analysts et développeurs | Méthodes Agile et Scrum</w:t>
      </w:r>
    </w:p>
    <w:p>
      <w:pPr>
        <w:pStyle w:val="Heading1"/>
        <w:pBdr>
          <w:bottom w:val="single" w:color="590F29" w:sz="8" w:space="3"/>
        </w:pBdr>
        <w:spacing w:before="130" w:after="55"/>
      </w:pPr>
      <w:r>
        <w:rPr>
          <w:b/>
          <w:bCs/>
          <w:color w:val="590F29"/>
          <w:sz w:val="22"/>
          <w:szCs w:val="22"/>
        </w:rPr>
        <w:t xml:space="preserve">EXPÉRIENCES PROFESSIONNELLES</w:t>
      </w:r>
    </w:p>
    <w:p>
      <w:pPr>
        <w:keepNext/>
        <w:spacing w:before="55" w:after="12"/>
      </w:pPr>
      <w:r>
        <w:rPr>
          <w:b/>
          <w:bCs/>
          <w:sz w:val="22"/>
          <w:szCs w:val="22"/>
        </w:rPr>
        <w:t xml:space="preserve">IT Product Designer | SPF Affaires étrangères de Belgique</w:t>
      </w:r>
      <w:r>
        <w:rPr>
          <w:b/>
          <w:bCs/>
          <w:color w:val="590F29"/>
          <w:sz w:val="21"/>
          <w:szCs w:val="21"/>
        </w:rPr>
        <w:t xml:space="preserve"> | 04/2023 - Aujourd’hui</w:t>
      </w:r>
    </w:p>
    <w:p>
      <w:pPr>
        <w:keepNext/>
        <w:spacing w:after="28" w:line="250"/>
      </w:pPr>
      <w:r>
        <w:rPr>
          <w:sz w:val="21"/>
          <w:szCs w:val="21"/>
        </w:rPr>
        <w:t xml:space="preserve">Mission de conseil via Cream Consulting puis eGov Select | Bruxelles, Belgique</w:t>
      </w:r>
    </w:p>
    <w:p>
      <w:pPr>
        <w:pStyle w:val="ListParagraph"/>
        <w:numPr>
          <w:ilvl w:val="0"/>
          <w:numId w:val="2"/>
        </w:numPr>
        <w:spacing w:after="24" w:line="238"/>
      </w:pPr>
      <w:r>
        <w:rPr>
          <w:sz w:val="21"/>
          <w:szCs w:val="21"/>
        </w:rPr>
        <w:t xml:space="preserve">Piloter la standardisation de plusieurs applications publiques à partir d’audits UX, d’entretiens utilisateurs, de benchmarks et de l’analyse des contraintes techniques.</w:t>
      </w:r>
    </w:p>
    <w:p>
      <w:pPr>
        <w:pStyle w:val="ListParagraph"/>
        <w:numPr>
          <w:ilvl w:val="0"/>
          <w:numId w:val="2"/>
        </w:numPr>
        <w:spacing w:after="24" w:line="238"/>
      </w:pPr>
      <w:r>
        <w:rPr>
          <w:sz w:val="21"/>
          <w:szCs w:val="21"/>
        </w:rPr>
        <w:t xml:space="preserve">Créer un UI Kit fondé sur Angular Material et contribuer à un Design System évolutif combinant composants réutilisables, Design Tokens et documentation Zeroheight.</w:t>
      </w:r>
    </w:p>
    <w:p>
      <w:pPr>
        <w:pStyle w:val="ListParagraph"/>
        <w:numPr>
          <w:ilvl w:val="0"/>
          <w:numId w:val="2"/>
        </w:numPr>
        <w:spacing w:after="24" w:line="238"/>
      </w:pPr>
      <w:r>
        <w:rPr>
          <w:sz w:val="21"/>
          <w:szCs w:val="21"/>
        </w:rPr>
        <w:t xml:space="preserve">Appliquer les exigences d’accessibilité WCAG 2.1 AA en collaboration avec les Business Analysts, Product Owners et développeurs.</w:t>
      </w:r>
    </w:p>
    <w:p>
      <w:pPr>
        <w:pStyle w:val="ListParagraph"/>
        <w:numPr>
          <w:ilvl w:val="0"/>
          <w:numId w:val="2"/>
        </w:numPr>
        <w:spacing w:after="24" w:line="238"/>
      </w:pPr>
      <w:r>
        <w:rPr>
          <w:sz w:val="21"/>
          <w:szCs w:val="21"/>
        </w:rPr>
        <w:t xml:space="preserve">Animer des ateliers, des sessions de card sorting et des tests utilisateurs, avec une augmentation de 20 % de la participation active en six mois.</w:t>
      </w:r>
    </w:p>
    <w:p>
      <w:pPr>
        <w:keepNext/>
        <w:spacing w:before="55" w:after="12"/>
      </w:pPr>
      <w:r>
        <w:rPr>
          <w:b/>
          <w:bCs/>
          <w:sz w:val="22"/>
          <w:szCs w:val="22"/>
        </w:rPr>
        <w:t xml:space="preserve">UX Designer / Cheffe de projet marketing | WellPack</w:t>
      </w:r>
      <w:r>
        <w:rPr>
          <w:b/>
          <w:bCs/>
          <w:color w:val="590F29"/>
          <w:sz w:val="21"/>
          <w:szCs w:val="21"/>
        </w:rPr>
        <w:t xml:space="preserve"> | 02/2021 - 01/2023</w:t>
      </w:r>
    </w:p>
    <w:p>
      <w:pPr>
        <w:keepNext/>
        <w:spacing w:after="28" w:line="250"/>
      </w:pPr>
      <w:r>
        <w:rPr>
          <w:sz w:val="21"/>
          <w:szCs w:val="21"/>
        </w:rPr>
        <w:t xml:space="preserve">Paris, France</w:t>
      </w:r>
    </w:p>
    <w:p>
      <w:pPr>
        <w:pStyle w:val="ListParagraph"/>
        <w:numPr>
          <w:ilvl w:val="0"/>
          <w:numId w:val="2"/>
        </w:numPr>
        <w:spacing w:after="24" w:line="238"/>
      </w:pPr>
      <w:r>
        <w:rPr>
          <w:sz w:val="21"/>
          <w:szCs w:val="21"/>
        </w:rPr>
        <w:t xml:space="preserve">Conduire des entretiens utilisateurs, études de marché, benchmarks et tests afin de transformer les briefs clients en décisions produit et marketing documentées.</w:t>
      </w:r>
    </w:p>
    <w:p>
      <w:pPr>
        <w:pStyle w:val="ListParagraph"/>
        <w:numPr>
          <w:ilvl w:val="0"/>
          <w:numId w:val="2"/>
        </w:numPr>
        <w:spacing w:after="24" w:line="238"/>
      </w:pPr>
      <w:r>
        <w:rPr>
          <w:sz w:val="21"/>
          <w:szCs w:val="21"/>
        </w:rPr>
        <w:t xml:space="preserve">Créer des personas, parcours utilisateurs et modèles de recherche réutilisables pour les projets SMS, RCS et acquisition mobile.</w:t>
      </w:r>
    </w:p>
    <w:p>
      <w:pPr>
        <w:pStyle w:val="ListParagraph"/>
        <w:numPr>
          <w:ilvl w:val="0"/>
          <w:numId w:val="2"/>
        </w:numPr>
        <w:spacing w:after="24" w:line="238"/>
      </w:pPr>
      <w:r>
        <w:rPr>
          <w:sz w:val="21"/>
          <w:szCs w:val="21"/>
        </w:rPr>
        <w:t xml:space="preserve">Définir la direction artistique et créer un UI Kit standardisé, réduisant le temps de production de quatre à deux jours.</w:t>
      </w:r>
    </w:p>
    <w:p>
      <w:pPr>
        <w:pStyle w:val="ListParagraph"/>
        <w:numPr>
          <w:ilvl w:val="0"/>
          <w:numId w:val="2"/>
        </w:numPr>
        <w:spacing w:after="24" w:line="238"/>
      </w:pPr>
      <w:r>
        <w:rPr>
          <w:sz w:val="21"/>
          <w:szCs w:val="21"/>
        </w:rPr>
        <w:t xml:space="preserve">Concevoir des expériences mobile-first et optimiser des sites WordPress, le référencement SEO et les parcours de conversion.</w:t>
      </w:r>
    </w:p>
    <w:p>
      <w:pPr>
        <w:keepNext/>
        <w:spacing w:before="55" w:after="12"/>
      </w:pPr>
      <w:r>
        <w:rPr>
          <w:b/>
          <w:bCs/>
          <w:sz w:val="22"/>
          <w:szCs w:val="22"/>
        </w:rPr>
        <w:t xml:space="preserve">UI Designer / Social Media Manager | Femmes d’Influence</w:t>
      </w:r>
      <w:r>
        <w:rPr>
          <w:b/>
          <w:bCs/>
          <w:color w:val="590F29"/>
          <w:sz w:val="21"/>
          <w:szCs w:val="21"/>
        </w:rPr>
        <w:t xml:space="preserve"> | 09/2019 - 12/2020</w:t>
      </w:r>
    </w:p>
    <w:p>
      <w:pPr>
        <w:keepNext/>
        <w:spacing w:after="28" w:line="250"/>
      </w:pPr>
      <w:r>
        <w:rPr>
          <w:sz w:val="21"/>
          <w:szCs w:val="21"/>
        </w:rPr>
        <w:t xml:space="preserve">Paris, France</w:t>
      </w:r>
    </w:p>
    <w:p>
      <w:pPr>
        <w:pStyle w:val="ListParagraph"/>
        <w:numPr>
          <w:ilvl w:val="0"/>
          <w:numId w:val="2"/>
        </w:numPr>
        <w:spacing w:after="24" w:line="238"/>
      </w:pPr>
      <w:r>
        <w:rPr>
          <w:sz w:val="21"/>
          <w:szCs w:val="21"/>
        </w:rPr>
        <w:t xml:space="preserve">Créer des personas, empathy maps et parcours utilisateurs pour une communauté digitale de trois millions d’abonnés.</w:t>
      </w:r>
    </w:p>
    <w:p>
      <w:pPr>
        <w:pStyle w:val="ListParagraph"/>
        <w:numPr>
          <w:ilvl w:val="0"/>
          <w:numId w:val="2"/>
        </w:numPr>
        <w:spacing w:after="24" w:line="238"/>
      </w:pPr>
      <w:r>
        <w:rPr>
          <w:sz w:val="21"/>
          <w:szCs w:val="21"/>
        </w:rPr>
        <w:t xml:space="preserve">Réaliser des analyses concurrentielles et des tests A/B afin d’améliorer l’expérience utilisateur sur les plateformes digitales.</w:t>
      </w:r>
    </w:p>
    <w:p>
      <w:pPr>
        <w:pStyle w:val="ListParagraph"/>
        <w:numPr>
          <w:ilvl w:val="0"/>
          <w:numId w:val="2"/>
        </w:numPr>
        <w:spacing w:after="24" w:line="238"/>
      </w:pPr>
      <w:r>
        <w:rPr>
          <w:sz w:val="21"/>
          <w:szCs w:val="21"/>
        </w:rPr>
        <w:t xml:space="preserve">Contribuer à l’acquisition de 330 000 nouveaux abonnés et à une progression de 13 % des utilisateurs fidèles.</w:t>
      </w:r>
    </w:p>
    <w:p>
      <w:pPr>
        <w:pStyle w:val="ListParagraph"/>
        <w:numPr>
          <w:ilvl w:val="0"/>
          <w:numId w:val="2"/>
        </w:numPr>
        <w:spacing w:after="24" w:line="238"/>
      </w:pPr>
      <w:r>
        <w:rPr>
          <w:sz w:val="21"/>
          <w:szCs w:val="21"/>
        </w:rPr>
        <w:t xml:space="preserve">Concevoir des interfaces et des contenus dans le cadre d’une stratégie digitale multicanale.</w:t>
      </w:r>
    </w:p>
    <w:p>
      <w:r>
        <w:br w:type="page"/>
      </w:r>
    </w:p>
    <w:p>
      <w:pPr>
        <w:pStyle w:val="Heading1"/>
        <w:pBdr>
          <w:bottom w:val="single" w:color="590F29" w:sz="8" w:space="3"/>
        </w:pBdr>
        <w:spacing w:before="130" w:after="55"/>
      </w:pPr>
      <w:r>
        <w:rPr>
          <w:b/>
          <w:bCs/>
          <w:color w:val="590F29"/>
          <w:sz w:val="22"/>
          <w:szCs w:val="22"/>
        </w:rPr>
        <w:t xml:space="preserve">PROJETS SÉLECTIONNÉS</w:t>
      </w:r>
    </w:p>
    <w:p>
      <w:pPr>
        <w:spacing w:after="45"/>
      </w:pPr>
      <w:r>
        <w:rPr>
          <w:b/>
          <w:bCs/>
          <w:sz w:val="21"/>
          <w:szCs w:val="21"/>
        </w:rPr>
        <w:t xml:space="preserve">SPF Affaires étrangères: </w:t>
      </w:r>
      <w:r>
        <w:rPr>
          <w:sz w:val="21"/>
          <w:szCs w:val="21"/>
        </w:rPr>
        <w:t xml:space="preserve">Standardisation de produits publics grâce à un Design System accessible fondé sur Angular Material.</w:t>
      </w:r>
    </w:p>
    <w:p>
      <w:pPr>
        <w:spacing w:after="45"/>
      </w:pPr>
      <w:r>
        <w:rPr>
          <w:b/>
          <w:bCs/>
          <w:sz w:val="21"/>
          <w:szCs w:val="21"/>
        </w:rPr>
        <w:t xml:space="preserve">Stéphania Portfolio: </w:t>
      </w:r>
      <w:r>
        <w:rPr>
          <w:sz w:val="21"/>
          <w:szCs w:val="21"/>
        </w:rPr>
        <w:t xml:space="preserve">Conception et développement d’un portfolio accessible avec React, TypeScript, Tailwind CSS et un workflow assisté par l’intelligence artificielle.</w:t>
      </w:r>
    </w:p>
    <w:p>
      <w:pPr>
        <w:spacing w:after="45"/>
      </w:pPr>
      <w:r>
        <w:rPr>
          <w:b/>
          <w:bCs/>
          <w:sz w:val="21"/>
          <w:szCs w:val="21"/>
        </w:rPr>
        <w:t xml:space="preserve">Harmony: </w:t>
      </w:r>
      <w:r>
        <w:rPr>
          <w:sz w:val="21"/>
          <w:szCs w:val="21"/>
        </w:rPr>
        <w:t xml:space="preserve">Conception d’une expérience de produit connecté fondée sur la recherche utilisateur.</w:t>
      </w:r>
    </w:p>
    <w:p>
      <w:pPr>
        <w:spacing w:after="45"/>
      </w:pPr>
      <w:r>
        <w:rPr>
          <w:b/>
          <w:bCs/>
          <w:sz w:val="21"/>
          <w:szCs w:val="21"/>
        </w:rPr>
        <w:t xml:space="preserve">Joga Aura: </w:t>
      </w:r>
      <w:r>
        <w:rPr>
          <w:sz w:val="21"/>
          <w:szCs w:val="21"/>
        </w:rPr>
        <w:t xml:space="preserve">Conception et optimisation d’une expérience e-commerce Shopify, de la découverte du produit jusqu’à la conversion.</w:t>
      </w:r>
    </w:p>
    <w:p>
      <w:pPr>
        <w:pStyle w:val="Heading1"/>
        <w:pBdr>
          <w:bottom w:val="single" w:color="590F29" w:sz="8" w:space="3"/>
        </w:pBdr>
        <w:spacing w:before="130" w:after="55"/>
      </w:pPr>
      <w:r>
        <w:rPr>
          <w:b/>
          <w:bCs/>
          <w:color w:val="590F29"/>
          <w:sz w:val="22"/>
          <w:szCs w:val="22"/>
        </w:rPr>
        <w:t xml:space="preserve">FORMATION</w:t>
      </w:r>
    </w:p>
    <w:p>
      <w:pPr>
        <w:spacing w:after="30" w:line="250"/>
      </w:pPr>
      <w:r>
        <w:rPr>
          <w:sz w:val="21"/>
          <w:szCs w:val="21"/>
        </w:rPr>
        <w:t xml:space="preserve">Master UX Designer | Digital School of Paris</w:t>
      </w:r>
    </w:p>
    <w:p>
      <w:pPr>
        <w:spacing w:after="30" w:line="250"/>
      </w:pPr>
      <w:r>
        <w:rPr>
          <w:sz w:val="21"/>
          <w:szCs w:val="21"/>
        </w:rPr>
        <w:t xml:space="preserve">Bachelor Web Marketing | ESCEN - École supérieure de commerce et d’économie numérique</w:t>
      </w:r>
    </w:p>
    <w:p>
      <w:pPr>
        <w:pStyle w:val="Heading1"/>
        <w:pBdr>
          <w:bottom w:val="single" w:color="590F29" w:sz="8" w:space="3"/>
        </w:pBdr>
        <w:spacing w:before="130" w:after="55"/>
      </w:pPr>
      <w:r>
        <w:rPr>
          <w:b/>
          <w:bCs/>
          <w:color w:val="590F29"/>
          <w:sz w:val="22"/>
          <w:szCs w:val="22"/>
        </w:rPr>
        <w:t xml:space="preserve">FORMATION COMPLÉMENTAIRE</w:t>
      </w:r>
    </w:p>
    <w:p>
      <w:pPr>
        <w:spacing w:after="24" w:line="250"/>
      </w:pPr>
      <w:r>
        <w:rPr>
          <w:sz w:val="21"/>
          <w:szCs w:val="21"/>
        </w:rPr>
        <w:t xml:space="preserve">École 42 - Piscine, 2024</w:t>
      </w:r>
    </w:p>
    <w:p>
      <w:pPr>
        <w:spacing w:after="24" w:line="250"/>
      </w:pPr>
      <w:r>
        <w:rPr>
          <w:sz w:val="21"/>
          <w:szCs w:val="21"/>
        </w:rPr>
        <w:t xml:space="preserve">Opquast / AT Internet, 2019</w:t>
      </w:r>
    </w:p>
    <w:p>
      <w:pPr>
        <w:spacing w:after="24" w:line="250"/>
      </w:pPr>
      <w:r>
        <w:rPr>
          <w:sz w:val="21"/>
          <w:szCs w:val="21"/>
        </w:rPr>
        <w:t xml:space="preserve">Interaction Design Foundation - Formation continue</w:t>
      </w:r>
    </w:p>
    <w:p>
      <w:pPr>
        <w:pStyle w:val="Heading1"/>
        <w:pBdr>
          <w:bottom w:val="single" w:color="590F29" w:sz="8" w:space="3"/>
        </w:pBdr>
        <w:spacing w:before="130" w:after="55"/>
      </w:pPr>
      <w:r>
        <w:rPr>
          <w:b/>
          <w:bCs/>
          <w:color w:val="590F29"/>
          <w:sz w:val="22"/>
          <w:szCs w:val="22"/>
        </w:rPr>
        <w:t xml:space="preserve">LANGUES</w:t>
      </w:r>
    </w:p>
    <w:p>
      <w:pPr>
        <w:spacing w:after="45" w:line="250"/>
      </w:pPr>
      <w:r>
        <w:rPr>
          <w:sz w:val="21"/>
          <w:szCs w:val="21"/>
        </w:rPr>
        <w:t xml:space="preserve">Français - Langue maternelle | Anglais - C1 | Allemand - B2</w:t>
      </w:r>
    </w:p>
    <w:p>
      <w:pPr>
        <w:pStyle w:val="Heading1"/>
        <w:pBdr>
          <w:bottom w:val="single" w:color="590F29" w:sz="8" w:space="3"/>
        </w:pBdr>
        <w:spacing w:before="130" w:after="55"/>
      </w:pPr>
      <w:r>
        <w:rPr>
          <w:b/>
          <w:bCs/>
          <w:color w:val="590F29"/>
          <w:sz w:val="22"/>
          <w:szCs w:val="22"/>
        </w:rPr>
        <w:t xml:space="preserve">OUTILS ET TECHNOLOGIES</w:t>
      </w:r>
    </w:p>
    <w:p>
      <w:pPr>
        <w:spacing w:after="45" w:line="250"/>
      </w:pPr>
      <w:r>
        <w:rPr>
          <w:sz w:val="21"/>
          <w:szCs w:val="21"/>
        </w:rPr>
        <w:t xml:space="preserve">Figma, Tokens Studio, Zeroheight, Angular Material, Miro, Jira, Hotjar, Google Analytics, WordPress, Adobe Photoshop, React, TypeScript, Tailwind CSS, HTML, CSS et Git.</w:t>
      </w:r>
    </w:p>
    <w:sectPr>
      <w:pgSz w:w="11906" w:h="16838" w:orient="portrait"/>
      <w:pgMar w:top="650" w:right="680" w:bottom="65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bh90svehjsue0ou-heeb" Type="http://schemas.openxmlformats.org/officeDocument/2006/relationships/hyperlink" Target="https://stephania-fdt.com" TargetMode="External"/><Relationship Id="rIdywtwqi3bg6twflmmro5x-" Type="http://schemas.openxmlformats.org/officeDocument/2006/relationships/hyperlink" Target="https://www.linkedin.com/in/stephania-fordant"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Stéphania Fordant - Product Designer - CV français</dc:title>
  <dc:subject>Product Designer CV</dc:subject>
  <dc:creator>Stéphania Fordant</dc:creator>
  <cp:keywords>Product Design, UX Research, UI Design, Design Systems, Accessibility, WCAG</cp:keywords>
  <dc:description>Product Designer - Design Systems, Accessibilité et UX Research</dc:description>
  <cp:lastModifiedBy>Un-named</cp:lastModifiedBy>
  <cp:revision>1</cp:revision>
  <dcterms:created xsi:type="dcterms:W3CDTF">2026-08-16T15:04:42.047Z</dcterms:created>
  <dcterms:modified xsi:type="dcterms:W3CDTF">2026-08-16T15:04:42.048Z</dcterms:modified>
</cp:coreProperties>
</file>

<file path=docProps/custom.xml><?xml version="1.0" encoding="utf-8"?>
<Properties xmlns="http://schemas.openxmlformats.org/officeDocument/2006/custom-properties" xmlns:vt="http://schemas.openxmlformats.org/officeDocument/2006/docPropsVTypes"/>
</file>