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Stephanie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drinks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</w:t>
      </w:r>
    </w:p>
    <w:p>
      <w:pPr>
        <w:pStyle w:val="FirstParagraph"/>
      </w:pPr>
      <w:r>
        <w:t xml:space="preserve">Here is an example of a nested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 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arkdown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Stephanie</dc:creator>
  <cp:keywords/>
  <dcterms:created xsi:type="dcterms:W3CDTF">2020-11-21T09:22:24Z</dcterms:created>
  <dcterms:modified xsi:type="dcterms:W3CDTF">2020-11-21T09:22:24Z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21 11 2020</vt:lpwstr>
  </property>
  <property fmtid="{D5CDD505-2E9C-101B-9397-08002B2CF9AE}" pid="3" name="output">
    <vt:lpwstr/>
  </property>
</Properties>
</file>