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chart11.xml" ContentType="application/vnd.openxmlformats-officedocument.drawingml.chart+xml"/>
  <Override PartName="/word/charts/chart12.xml" ContentType="application/vnd.openxmlformats-officedocument.drawingml.chart+xml"/>
  <Override PartName="/word/charts/chart13.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4.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5.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6.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7.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8.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19.xml" ContentType="application/vnd.openxmlformats-officedocument.drawingml.chart+xml"/>
  <Override PartName="/word/charts/style16.xml" ContentType="application/vnd.ms-office.chartstyle+xml"/>
  <Override PartName="/word/charts/colors16.xml" ContentType="application/vnd.ms-office.chartcolorstyle+xml"/>
  <Override PartName="/word/charts/chart20.xml" ContentType="application/vnd.openxmlformats-officedocument.drawingml.chart+xml"/>
  <Override PartName="/word/charts/style17.xml" ContentType="application/vnd.ms-office.chartstyle+xml"/>
  <Override PartName="/word/charts/colors17.xml" ContentType="application/vnd.ms-office.chartcolorstyle+xml"/>
  <Override PartName="/word/charts/chart21.xml" ContentType="application/vnd.openxmlformats-officedocument.drawingml.chart+xml"/>
  <Override PartName="/word/charts/style18.xml" ContentType="application/vnd.ms-office.chartstyle+xml"/>
  <Override PartName="/word/charts/colors18.xml" ContentType="application/vnd.ms-office.chartcolorstyle+xml"/>
  <Override PartName="/word/charts/chart22.xml" ContentType="application/vnd.openxmlformats-officedocument.drawingml.chart+xml"/>
  <Override PartName="/word/charts/chart23.xml" ContentType="application/vnd.openxmlformats-officedocument.drawingml.chart+xml"/>
  <Override PartName="/word/charts/chart24.xml" ContentType="application/vnd.openxmlformats-officedocument.drawingml.chart+xml"/>
  <Override PartName="/word/charts/chart25.xml" ContentType="application/vnd.openxmlformats-officedocument.drawingml.chart+xml"/>
  <Override PartName="/word/charts/style19.xml" ContentType="application/vnd.ms-office.chartstyle+xml"/>
  <Override PartName="/word/charts/colors19.xml" ContentType="application/vnd.ms-office.chartcolorstyle+xml"/>
  <Override PartName="/word/charts/chart26.xml" ContentType="application/vnd.openxmlformats-officedocument.drawingml.chart+xml"/>
  <Override PartName="/word/charts/style20.xml" ContentType="application/vnd.ms-office.chartstyle+xml"/>
  <Override PartName="/word/charts/colors20.xml" ContentType="application/vnd.ms-office.chartcolorstyle+xml"/>
  <Override PartName="/word/charts/chart27.xml" ContentType="application/vnd.openxmlformats-officedocument.drawingml.chart+xml"/>
  <Override PartName="/word/charts/style21.xml" ContentType="application/vnd.ms-office.chartstyle+xml"/>
  <Override PartName="/word/charts/colors21.xml" ContentType="application/vnd.ms-office.chartcolorstyle+xml"/>
  <Override PartName="/word/charts/chart28.xml" ContentType="application/vnd.openxmlformats-officedocument.drawingml.chart+xml"/>
  <Override PartName="/word/charts/style22.xml" ContentType="application/vnd.ms-office.chartstyle+xml"/>
  <Override PartName="/word/charts/colors22.xml" ContentType="application/vnd.ms-office.chartcolorstyle+xml"/>
  <Override PartName="/word/charts/chart29.xml" ContentType="application/vnd.openxmlformats-officedocument.drawingml.chart+xml"/>
  <Override PartName="/word/charts/style23.xml" ContentType="application/vnd.ms-office.chartstyle+xml"/>
  <Override PartName="/word/charts/colors23.xml" ContentType="application/vnd.ms-office.chartcolorstyle+xml"/>
  <Override PartName="/word/charts/chart30.xml" ContentType="application/vnd.openxmlformats-officedocument.drawingml.chart+xml"/>
  <Override PartName="/word/charts/style24.xml" ContentType="application/vnd.ms-office.chartstyle+xml"/>
  <Override PartName="/word/charts/colors24.xml" ContentType="application/vnd.ms-office.chartcolorstyle+xml"/>
  <Override PartName="/word/charts/chart31.xml" ContentType="application/vnd.openxmlformats-officedocument.drawingml.chart+xml"/>
  <Override PartName="/word/charts/chart32.xml" ContentType="application/vnd.openxmlformats-officedocument.drawingml.chart+xml"/>
  <Override PartName="/word/charts/chart33.xml" ContentType="application/vnd.openxmlformats-officedocument.drawingml.chart+xml"/>
  <Override PartName="/word/charts/chart34.xml" ContentType="application/vnd.openxmlformats-officedocument.drawingml.chart+xml"/>
  <Override PartName="/word/charts/style25.xml" ContentType="application/vnd.ms-office.chartstyle+xml"/>
  <Override PartName="/word/charts/colors25.xml" ContentType="application/vnd.ms-office.chartcolorstyle+xml"/>
  <Override PartName="/word/charts/chart35.xml" ContentType="application/vnd.openxmlformats-officedocument.drawingml.chart+xml"/>
  <Override PartName="/word/charts/style26.xml" ContentType="application/vnd.ms-office.chartstyle+xml"/>
  <Override PartName="/word/charts/colors26.xml" ContentType="application/vnd.ms-office.chartcolorstyle+xml"/>
  <Override PartName="/word/charts/chart36.xml" ContentType="application/vnd.openxmlformats-officedocument.drawingml.chart+xml"/>
  <Override PartName="/word/charts/style27.xml" ContentType="application/vnd.ms-office.chartstyle+xml"/>
  <Override PartName="/word/charts/colors27.xml" ContentType="application/vnd.ms-office.chartcolorstyle+xml"/>
  <Override PartName="/word/charts/chart37.xml" ContentType="application/vnd.openxmlformats-officedocument.drawingml.chart+xml"/>
  <Override PartName="/word/charts/style28.xml" ContentType="application/vnd.ms-office.chartstyle+xml"/>
  <Override PartName="/word/charts/colors28.xml" ContentType="application/vnd.ms-office.chartcolorstyle+xml"/>
  <Override PartName="/word/charts/chart38.xml" ContentType="application/vnd.openxmlformats-officedocument.drawingml.chart+xml"/>
  <Override PartName="/word/charts/style29.xml" ContentType="application/vnd.ms-office.chartstyle+xml"/>
  <Override PartName="/word/charts/colors29.xml" ContentType="application/vnd.ms-office.chartcolorstyle+xml"/>
  <Override PartName="/word/charts/chart39.xml" ContentType="application/vnd.openxmlformats-officedocument.drawingml.chart+xml"/>
  <Override PartName="/word/charts/style30.xml" ContentType="application/vnd.ms-office.chartstyle+xml"/>
  <Override PartName="/word/charts/colors30.xml" ContentType="application/vnd.ms-office.chartcolorstyle+xml"/>
  <Override PartName="/word/charts/chart40.xml" ContentType="application/vnd.openxmlformats-officedocument.drawingml.chart+xml"/>
  <Override PartName="/word/charts/style31.xml" ContentType="application/vnd.ms-office.chartstyle+xml"/>
  <Override PartName="/word/charts/colors31.xml" ContentType="application/vnd.ms-office.chartcolorstyle+xml"/>
  <Override PartName="/word/charts/chart41.xml" ContentType="application/vnd.openxmlformats-officedocument.drawingml.chart+xml"/>
  <Override PartName="/word/charts/style32.xml" ContentType="application/vnd.ms-office.chartstyle+xml"/>
  <Override PartName="/word/charts/colors32.xml" ContentType="application/vnd.ms-office.chartcolorstyle+xml"/>
  <Override PartName="/word/charts/chart42.xml" ContentType="application/vnd.openxmlformats-officedocument.drawingml.chart+xml"/>
  <Override PartName="/word/charts/chart43.xml" ContentType="application/vnd.openxmlformats-officedocument.drawingml.chart+xml"/>
  <Override PartName="/word/charts/chart44.xml" ContentType="application/vnd.openxmlformats-officedocument.drawingml.chart+xml"/>
  <Override PartName="/word/charts/chart45.xml" ContentType="application/vnd.openxmlformats-officedocument.drawingml.chart+xml"/>
  <Override PartName="/word/charts/style33.xml" ContentType="application/vnd.ms-office.chartstyle+xml"/>
  <Override PartName="/word/charts/colors33.xml" ContentType="application/vnd.ms-office.chartcolorstyle+xml"/>
  <Override PartName="/word/charts/chart46.xml" ContentType="application/vnd.openxmlformats-officedocument.drawingml.chart+xml"/>
  <Override PartName="/word/charts/style34.xml" ContentType="application/vnd.ms-office.chartstyle+xml"/>
  <Override PartName="/word/charts/colors34.xml" ContentType="application/vnd.ms-office.chartcolorstyle+xml"/>
  <Override PartName="/word/charts/chart47.xml" ContentType="application/vnd.openxmlformats-officedocument.drawingml.chart+xml"/>
  <Override PartName="/word/charts/style35.xml" ContentType="application/vnd.ms-office.chartstyle+xml"/>
  <Override PartName="/word/charts/colors35.xml" ContentType="application/vnd.ms-office.chartcolorstyle+xml"/>
  <Override PartName="/word/charts/chart48.xml" ContentType="application/vnd.openxmlformats-officedocument.drawingml.chart+xml"/>
  <Override PartName="/word/charts/style36.xml" ContentType="application/vnd.ms-office.chartstyle+xml"/>
  <Override PartName="/word/charts/colors36.xml" ContentType="application/vnd.ms-office.chartcolorstyle+xml"/>
  <Override PartName="/word/charts/chart49.xml" ContentType="application/vnd.openxmlformats-officedocument.drawingml.chart+xml"/>
  <Override PartName="/word/charts/style37.xml" ContentType="application/vnd.ms-office.chartstyle+xml"/>
  <Override PartName="/word/charts/colors37.xml" ContentType="application/vnd.ms-office.chartcolorstyle+xml"/>
  <Override PartName="/word/charts/chart50.xml" ContentType="application/vnd.openxmlformats-officedocument.drawingml.chart+xml"/>
  <Override PartName="/word/charts/style38.xml" ContentType="application/vnd.ms-office.chartstyle+xml"/>
  <Override PartName="/word/charts/colors38.xml" ContentType="application/vnd.ms-office.chartcolorstyle+xml"/>
  <Override PartName="/word/charts/chart51.xml" ContentType="application/vnd.openxmlformats-officedocument.drawingml.chart+xml"/>
  <Override PartName="/word/charts/style39.xml" ContentType="application/vnd.ms-office.chartstyle+xml"/>
  <Override PartName="/word/charts/colors39.xml" ContentType="application/vnd.ms-office.chartcolorstyle+xml"/>
  <Override PartName="/word/charts/chart52.xml" ContentType="application/vnd.openxmlformats-officedocument.drawingml.chart+xml"/>
  <Override PartName="/word/charts/chart53.xml" ContentType="application/vnd.openxmlformats-officedocument.drawingml.chart+xml"/>
  <Override PartName="/word/charts/chart54.xml" ContentType="application/vnd.openxmlformats-officedocument.drawingml.chart+xml"/>
  <Override PartName="/word/charts/chart55.xml" ContentType="application/vnd.openxmlformats-officedocument.drawingml.chart+xml"/>
  <Override PartName="/word/charts/style40.xml" ContentType="application/vnd.ms-office.chartstyle+xml"/>
  <Override PartName="/word/charts/colors40.xml" ContentType="application/vnd.ms-office.chartcolorstyle+xml"/>
  <Override PartName="/word/charts/chart56.xml" ContentType="application/vnd.openxmlformats-officedocument.drawingml.chart+xml"/>
  <Override PartName="/word/charts/style41.xml" ContentType="application/vnd.ms-office.chartstyle+xml"/>
  <Override PartName="/word/charts/colors41.xml" ContentType="application/vnd.ms-office.chartcolorstyle+xml"/>
  <Override PartName="/word/charts/chart57.xml" ContentType="application/vnd.openxmlformats-officedocument.drawingml.chart+xml"/>
  <Override PartName="/word/charts/style42.xml" ContentType="application/vnd.ms-office.chartstyle+xml"/>
  <Override PartName="/word/charts/colors42.xml" ContentType="application/vnd.ms-office.chartcolorstyle+xml"/>
  <Override PartName="/word/charts/chart58.xml" ContentType="application/vnd.openxmlformats-officedocument.drawingml.chart+xml"/>
  <Override PartName="/word/charts/style43.xml" ContentType="application/vnd.ms-office.chartstyle+xml"/>
  <Override PartName="/word/charts/colors43.xml" ContentType="application/vnd.ms-office.chartcolorstyle+xml"/>
  <Override PartName="/word/charts/chart59.xml" ContentType="application/vnd.openxmlformats-officedocument.drawingml.chart+xml"/>
  <Override PartName="/word/charts/style44.xml" ContentType="application/vnd.ms-office.chartstyle+xml"/>
  <Override PartName="/word/charts/colors44.xml" ContentType="application/vnd.ms-office.chartcolorstyle+xml"/>
  <Override PartName="/word/charts/chart60.xml" ContentType="application/vnd.openxmlformats-officedocument.drawingml.chart+xml"/>
  <Override PartName="/word/charts/chart61.xml" ContentType="application/vnd.openxmlformats-officedocument.drawingml.chart+xml"/>
  <Override PartName="/word/charts/chart62.xml" ContentType="application/vnd.openxmlformats-officedocument.drawingml.chart+xml"/>
  <Override PartName="/word/charts/chart63.xml" ContentType="application/vnd.openxmlformats-officedocument.drawingml.chart+xml"/>
  <Override PartName="/word/charts/style45.xml" ContentType="application/vnd.ms-office.chartstyle+xml"/>
  <Override PartName="/word/charts/colors45.xml" ContentType="application/vnd.ms-office.chartcolorstyle+xml"/>
  <Override PartName="/word/charts/chart64.xml" ContentType="application/vnd.openxmlformats-officedocument.drawingml.chart+xml"/>
  <Override PartName="/word/charts/style46.xml" ContentType="application/vnd.ms-office.chartstyle+xml"/>
  <Override PartName="/word/charts/colors46.xml" ContentType="application/vnd.ms-office.chartcolorstyle+xml"/>
  <Override PartName="/word/charts/chart65.xml" ContentType="application/vnd.openxmlformats-officedocument.drawingml.chart+xml"/>
  <Override PartName="/word/charts/style47.xml" ContentType="application/vnd.ms-office.chartstyle+xml"/>
  <Override PartName="/word/charts/colors47.xml" ContentType="application/vnd.ms-office.chartcolorstyle+xml"/>
  <Override PartName="/word/charts/chart66.xml" ContentType="application/vnd.openxmlformats-officedocument.drawingml.chart+xml"/>
  <Override PartName="/word/charts/style48.xml" ContentType="application/vnd.ms-office.chartstyle+xml"/>
  <Override PartName="/word/charts/colors48.xml" ContentType="application/vnd.ms-office.chartcolorstyle+xml"/>
  <Override PartName="/word/charts/chart67.xml" ContentType="application/vnd.openxmlformats-officedocument.drawingml.chart+xml"/>
  <Override PartName="/word/charts/style49.xml" ContentType="application/vnd.ms-office.chartstyle+xml"/>
  <Override PartName="/word/charts/colors49.xml" ContentType="application/vnd.ms-office.chartcolorstyle+xml"/>
  <Override PartName="/word/charts/chart68.xml" ContentType="application/vnd.openxmlformats-officedocument.drawingml.chart+xml"/>
  <Override PartName="/word/charts/style50.xml" ContentType="application/vnd.ms-office.chartstyle+xml"/>
  <Override PartName="/word/charts/colors50.xml" ContentType="application/vnd.ms-office.chartcolorstyle+xml"/>
  <Override PartName="/word/charts/chart69.xml" ContentType="application/vnd.openxmlformats-officedocument.drawingml.chart+xml"/>
  <Override PartName="/word/charts/chart70.xml" ContentType="application/vnd.openxmlformats-officedocument.drawingml.chart+xml"/>
  <Override PartName="/word/charts/chart71.xml" ContentType="application/vnd.openxmlformats-officedocument.drawingml.chart+xml"/>
  <Override PartName="/word/charts/chart72.xml" ContentType="application/vnd.openxmlformats-officedocument.drawingml.chart+xml"/>
  <Override PartName="/word/charts/style51.xml" ContentType="application/vnd.ms-office.chartstyle+xml"/>
  <Override PartName="/word/charts/colors51.xml" ContentType="application/vnd.ms-office.chartcolorstyle+xml"/>
  <Override PartName="/word/charts/chart73.xml" ContentType="application/vnd.openxmlformats-officedocument.drawingml.chart+xml"/>
  <Override PartName="/word/charts/style52.xml" ContentType="application/vnd.ms-office.chartstyle+xml"/>
  <Override PartName="/word/charts/colors52.xml" ContentType="application/vnd.ms-office.chartcolorstyle+xml"/>
  <Override PartName="/word/charts/chart74.xml" ContentType="application/vnd.openxmlformats-officedocument.drawingml.chart+xml"/>
  <Override PartName="/word/charts/style53.xml" ContentType="application/vnd.ms-office.chartstyle+xml"/>
  <Override PartName="/word/charts/colors53.xml" ContentType="application/vnd.ms-office.chartcolorstyle+xml"/>
  <Override PartName="/word/charts/chart75.xml" ContentType="application/vnd.openxmlformats-officedocument.drawingml.chart+xml"/>
  <Override PartName="/word/charts/style54.xml" ContentType="application/vnd.ms-office.chartstyle+xml"/>
  <Override PartName="/word/charts/colors54.xml" ContentType="application/vnd.ms-office.chartcolorstyle+xml"/>
  <Override PartName="/word/charts/chart76.xml" ContentType="application/vnd.openxmlformats-officedocument.drawingml.chart+xml"/>
  <Override PartName="/word/charts/style55.xml" ContentType="application/vnd.ms-office.chartstyle+xml"/>
  <Override PartName="/word/charts/colors55.xml" ContentType="application/vnd.ms-office.chartcolorstyle+xml"/>
  <Override PartName="/word/charts/chart77.xml" ContentType="application/vnd.openxmlformats-officedocument.drawingml.chart+xml"/>
  <Override PartName="/word/charts/chart78.xml" ContentType="application/vnd.openxmlformats-officedocument.drawingml.chart+xml"/>
  <Override PartName="/word/charts/chart79.xml" ContentType="application/vnd.openxmlformats-officedocument.drawingml.chart+xml"/>
  <Override PartName="/word/charts/chart80.xml" ContentType="application/vnd.openxmlformats-officedocument.drawingml.chart+xml"/>
  <Override PartName="/word/charts/style56.xml" ContentType="application/vnd.ms-office.chartstyle+xml"/>
  <Override PartName="/word/charts/colors56.xml" ContentType="application/vnd.ms-office.chartcolorstyle+xml"/>
  <Override PartName="/word/charts/chart81.xml" ContentType="application/vnd.openxmlformats-officedocument.drawingml.chart+xml"/>
  <Override PartName="/word/charts/style57.xml" ContentType="application/vnd.ms-office.chartstyle+xml"/>
  <Override PartName="/word/charts/colors57.xml" ContentType="application/vnd.ms-office.chartcolorstyle+xml"/>
  <Override PartName="/word/charts/chart82.xml" ContentType="application/vnd.openxmlformats-officedocument.drawingml.chart+xml"/>
  <Override PartName="/word/charts/style58.xml" ContentType="application/vnd.ms-office.chartstyle+xml"/>
  <Override PartName="/word/charts/colors58.xml" ContentType="application/vnd.ms-office.chartcolorstyle+xml"/>
  <Override PartName="/word/charts/chart83.xml" ContentType="application/vnd.openxmlformats-officedocument.drawingml.chart+xml"/>
  <Override PartName="/word/charts/style59.xml" ContentType="application/vnd.ms-office.chartstyle+xml"/>
  <Override PartName="/word/charts/colors59.xml" ContentType="application/vnd.ms-office.chartcolorstyle+xml"/>
  <Override PartName="/word/charts/chart84.xml" ContentType="application/vnd.openxmlformats-officedocument.drawingml.chart+xml"/>
  <Override PartName="/word/charts/style60.xml" ContentType="application/vnd.ms-office.chartstyle+xml"/>
  <Override PartName="/word/charts/colors60.xml" ContentType="application/vnd.ms-office.chartcolorstyle+xml"/>
  <Override PartName="/word/charts/chart85.xml" ContentType="application/vnd.openxmlformats-officedocument.drawingml.chart+xml"/>
  <Override PartName="/word/charts/style61.xml" ContentType="application/vnd.ms-office.chartstyle+xml"/>
  <Override PartName="/word/charts/colors61.xml" ContentType="application/vnd.ms-office.chartcolorstyle+xml"/>
  <Override PartName="/word/charts/chart86.xml" ContentType="application/vnd.openxmlformats-officedocument.drawingml.chart+xml"/>
  <Override PartName="/word/charts/style62.xml" ContentType="application/vnd.ms-office.chartstyle+xml"/>
  <Override PartName="/word/charts/colors62.xml" ContentType="application/vnd.ms-office.chartcolorstyle+xml"/>
  <Override PartName="/word/charts/chart87.xml" ContentType="application/vnd.openxmlformats-officedocument.drawingml.chart+xml"/>
  <Override PartName="/word/charts/style63.xml" ContentType="application/vnd.ms-office.chartstyle+xml"/>
  <Override PartName="/word/charts/colors63.xml" ContentType="application/vnd.ms-office.chartcolorstyle+xml"/>
  <Override PartName="/word/charts/chart88.xml" ContentType="application/vnd.openxmlformats-officedocument.drawingml.chart+xml"/>
  <Override PartName="/word/charts/style64.xml" ContentType="application/vnd.ms-office.chartstyle+xml"/>
  <Override PartName="/word/charts/colors64.xml" ContentType="application/vnd.ms-office.chartcolorstyle+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22E0A8" w14:textId="4D467A52" w:rsidR="00F25B2F" w:rsidRDefault="00F25B2F" w:rsidP="00F25B2F">
      <w:pPr>
        <w:jc w:val="center"/>
        <w:rPr>
          <w:rFonts w:ascii="Arial" w:hAnsi="Arial" w:cs="Arial"/>
          <w:b/>
          <w:sz w:val="24"/>
          <w:szCs w:val="24"/>
        </w:rPr>
      </w:pPr>
      <w:r>
        <w:rPr>
          <w:noProof/>
        </w:rPr>
        <w:drawing>
          <wp:anchor distT="0" distB="0" distL="114300" distR="114300" simplePos="0" relativeHeight="251661312" behindDoc="0" locked="0" layoutInCell="1" allowOverlap="1" wp14:anchorId="5E1FE2A7" wp14:editId="31550834">
            <wp:simplePos x="0" y="0"/>
            <wp:positionH relativeFrom="column">
              <wp:posOffset>-331163</wp:posOffset>
            </wp:positionH>
            <wp:positionV relativeFrom="paragraph">
              <wp:posOffset>283078</wp:posOffset>
            </wp:positionV>
            <wp:extent cx="1171429" cy="1171429"/>
            <wp:effectExtent l="0" t="0" r="0" b="0"/>
            <wp:wrapThrough wrapText="bothSides">
              <wp:wrapPolygon edited="0">
                <wp:start x="0" y="0"/>
                <wp:lineTo x="0" y="21085"/>
                <wp:lineTo x="21085" y="21085"/>
                <wp:lineTo x="21085" y="0"/>
                <wp:lineTo x="0" y="0"/>
              </wp:wrapPolygon>
            </wp:wrapThrough>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171429" cy="1171429"/>
                    </a:xfrm>
                    <a:prstGeom prst="rect">
                      <a:avLst/>
                    </a:prstGeom>
                  </pic:spPr>
                </pic:pic>
              </a:graphicData>
            </a:graphic>
          </wp:anchor>
        </w:drawing>
      </w:r>
    </w:p>
    <w:p w14:paraId="6D80278B" w14:textId="23CF7747" w:rsidR="00F25B2F" w:rsidRPr="00182FC2" w:rsidRDefault="00F25B2F" w:rsidP="00F25B2F">
      <w:pPr>
        <w:jc w:val="center"/>
        <w:rPr>
          <w:rFonts w:ascii="Arial" w:hAnsi="Arial" w:cs="Arial"/>
          <w:b/>
          <w:sz w:val="24"/>
          <w:szCs w:val="24"/>
        </w:rPr>
      </w:pPr>
      <w:r>
        <w:rPr>
          <w:noProof/>
        </w:rPr>
        <w:drawing>
          <wp:anchor distT="0" distB="0" distL="114300" distR="114300" simplePos="0" relativeHeight="251660288" behindDoc="0" locked="0" layoutInCell="1" allowOverlap="1" wp14:anchorId="16267693" wp14:editId="78F953C8">
            <wp:simplePos x="0" y="0"/>
            <wp:positionH relativeFrom="column">
              <wp:posOffset>4996794</wp:posOffset>
            </wp:positionH>
            <wp:positionV relativeFrom="paragraph">
              <wp:posOffset>8715</wp:posOffset>
            </wp:positionV>
            <wp:extent cx="1123315" cy="1132840"/>
            <wp:effectExtent l="0" t="0" r="635" b="0"/>
            <wp:wrapThrough wrapText="bothSides">
              <wp:wrapPolygon edited="0">
                <wp:start x="0" y="0"/>
                <wp:lineTo x="0" y="21067"/>
                <wp:lineTo x="21246" y="21067"/>
                <wp:lineTo x="21246" y="0"/>
                <wp:lineTo x="0" y="0"/>
              </wp:wrapPolygon>
            </wp:wrapThrough>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1123315" cy="1132840"/>
                    </a:xfrm>
                    <a:prstGeom prst="rect">
                      <a:avLst/>
                    </a:prstGeom>
                  </pic:spPr>
                </pic:pic>
              </a:graphicData>
            </a:graphic>
          </wp:anchor>
        </w:drawing>
      </w:r>
      <w:r w:rsidRPr="00182FC2">
        <w:rPr>
          <w:rFonts w:ascii="Arial" w:hAnsi="Arial" w:cs="Arial"/>
          <w:b/>
          <w:sz w:val="24"/>
          <w:szCs w:val="24"/>
        </w:rPr>
        <w:t>UNIVERSIDAD TECNOLÓGICA DE PANAMÁ</w:t>
      </w:r>
    </w:p>
    <w:p w14:paraId="6879E22D" w14:textId="3B11EF4E" w:rsidR="00F25B2F" w:rsidRPr="00182FC2" w:rsidRDefault="00F25B2F" w:rsidP="00F25B2F">
      <w:pPr>
        <w:jc w:val="center"/>
        <w:rPr>
          <w:rFonts w:ascii="Arial" w:hAnsi="Arial" w:cs="Arial"/>
          <w:b/>
          <w:sz w:val="24"/>
          <w:szCs w:val="24"/>
        </w:rPr>
      </w:pPr>
      <w:r w:rsidRPr="00182FC2">
        <w:rPr>
          <w:rFonts w:ascii="Arial" w:hAnsi="Arial" w:cs="Arial"/>
          <w:b/>
          <w:sz w:val="24"/>
          <w:szCs w:val="24"/>
        </w:rPr>
        <w:t>FACULTAS DE INGENIERÍA DE SISTEMAS COMPUTACIONALES</w:t>
      </w:r>
    </w:p>
    <w:p w14:paraId="26E6BABB" w14:textId="6D02AC99" w:rsidR="00F25B2F" w:rsidRPr="00182FC2" w:rsidRDefault="00F25B2F" w:rsidP="00F25B2F">
      <w:pPr>
        <w:jc w:val="center"/>
        <w:rPr>
          <w:rFonts w:ascii="Arial" w:hAnsi="Arial" w:cs="Arial"/>
          <w:b/>
          <w:sz w:val="24"/>
          <w:szCs w:val="24"/>
        </w:rPr>
      </w:pPr>
      <w:r w:rsidRPr="00182FC2">
        <w:rPr>
          <w:rFonts w:ascii="Arial" w:hAnsi="Arial" w:cs="Arial"/>
          <w:b/>
          <w:sz w:val="24"/>
          <w:szCs w:val="24"/>
        </w:rPr>
        <w:t>DEPARTAMENTO DE INGENIERÍA DE SOFTWARE</w:t>
      </w:r>
    </w:p>
    <w:p w14:paraId="7C965E5D" w14:textId="28D35DAD" w:rsidR="00F25B2F" w:rsidRPr="00182FC2" w:rsidRDefault="00F25B2F" w:rsidP="00F25B2F">
      <w:pPr>
        <w:jc w:val="center"/>
        <w:rPr>
          <w:rFonts w:ascii="Arial" w:hAnsi="Arial" w:cs="Arial"/>
          <w:b/>
          <w:sz w:val="24"/>
          <w:szCs w:val="24"/>
        </w:rPr>
      </w:pPr>
      <w:r w:rsidRPr="00182FC2">
        <w:rPr>
          <w:rFonts w:ascii="Arial" w:hAnsi="Arial" w:cs="Arial"/>
          <w:b/>
          <w:sz w:val="24"/>
          <w:szCs w:val="24"/>
        </w:rPr>
        <w:t>CARRERA LICENCIATURA EN INGENIERÍA DE SOFTWARE</w:t>
      </w:r>
    </w:p>
    <w:p w14:paraId="2FAF0C19" w14:textId="24F3327D" w:rsidR="00F25B2F" w:rsidRPr="00182FC2" w:rsidRDefault="00F25B2F" w:rsidP="00F25B2F">
      <w:pPr>
        <w:jc w:val="center"/>
        <w:rPr>
          <w:rFonts w:ascii="Arial" w:hAnsi="Arial" w:cs="Arial"/>
          <w:b/>
          <w:sz w:val="24"/>
          <w:szCs w:val="24"/>
        </w:rPr>
      </w:pPr>
    </w:p>
    <w:p w14:paraId="05FFDFD3" w14:textId="4460AA20" w:rsidR="00F25B2F" w:rsidRDefault="00F25B2F" w:rsidP="00F25B2F">
      <w:pPr>
        <w:jc w:val="center"/>
        <w:rPr>
          <w:rFonts w:ascii="Arial" w:hAnsi="Arial" w:cs="Arial"/>
          <w:b/>
          <w:sz w:val="24"/>
          <w:szCs w:val="24"/>
        </w:rPr>
      </w:pPr>
      <w:r w:rsidRPr="00F25B2F">
        <w:rPr>
          <w:rFonts w:ascii="Arial" w:hAnsi="Arial" w:cs="Arial"/>
          <w:b/>
          <w:sz w:val="24"/>
          <w:szCs w:val="24"/>
        </w:rPr>
        <w:t>ESTADÍSTICA CON APOYO INFORMÁTICO</w:t>
      </w:r>
    </w:p>
    <w:p w14:paraId="4B6B7626" w14:textId="77777777" w:rsidR="00F25B2F" w:rsidRPr="00182FC2" w:rsidRDefault="00F25B2F" w:rsidP="00F25B2F">
      <w:pPr>
        <w:jc w:val="center"/>
        <w:rPr>
          <w:rFonts w:ascii="Arial" w:hAnsi="Arial" w:cs="Arial"/>
          <w:b/>
          <w:sz w:val="24"/>
          <w:szCs w:val="24"/>
        </w:rPr>
      </w:pPr>
    </w:p>
    <w:p w14:paraId="443A60AB" w14:textId="1D98ACE5" w:rsidR="00F25B2F" w:rsidRPr="00182FC2" w:rsidRDefault="00F25B2F" w:rsidP="00F25B2F">
      <w:pPr>
        <w:jc w:val="center"/>
        <w:rPr>
          <w:rFonts w:ascii="Arial" w:hAnsi="Arial" w:cs="Arial"/>
          <w:b/>
          <w:sz w:val="24"/>
          <w:szCs w:val="24"/>
        </w:rPr>
      </w:pPr>
      <w:r>
        <w:rPr>
          <w:rFonts w:ascii="Arial" w:hAnsi="Arial" w:cs="Arial"/>
          <w:b/>
          <w:sz w:val="24"/>
          <w:szCs w:val="24"/>
        </w:rPr>
        <w:t xml:space="preserve">ADELANTO DEL </w:t>
      </w:r>
      <w:r w:rsidRPr="00182FC2">
        <w:rPr>
          <w:rFonts w:ascii="Arial" w:hAnsi="Arial" w:cs="Arial"/>
          <w:b/>
          <w:sz w:val="24"/>
          <w:szCs w:val="24"/>
        </w:rPr>
        <w:t>PROYECTO FINAL</w:t>
      </w:r>
    </w:p>
    <w:p w14:paraId="07212983" w14:textId="4BF3A2DC" w:rsidR="00F25B2F" w:rsidRDefault="00F25B2F" w:rsidP="00F25B2F">
      <w:pPr>
        <w:jc w:val="center"/>
        <w:rPr>
          <w:rFonts w:ascii="Arial" w:hAnsi="Arial" w:cs="Arial"/>
          <w:b/>
          <w:sz w:val="24"/>
          <w:szCs w:val="24"/>
        </w:rPr>
      </w:pPr>
      <w:r w:rsidRPr="00182FC2">
        <w:rPr>
          <w:rFonts w:ascii="Arial" w:hAnsi="Arial" w:cs="Arial"/>
          <w:b/>
          <w:sz w:val="24"/>
          <w:szCs w:val="24"/>
        </w:rPr>
        <w:t>“</w:t>
      </w:r>
      <w:r w:rsidRPr="00F25B2F">
        <w:rPr>
          <w:rFonts w:ascii="Arial" w:hAnsi="Arial" w:cs="Arial"/>
          <w:b/>
          <w:sz w:val="24"/>
          <w:szCs w:val="24"/>
        </w:rPr>
        <w:t xml:space="preserve">ANÁLISIS </w:t>
      </w:r>
      <w:r>
        <w:rPr>
          <w:rFonts w:ascii="Arial" w:hAnsi="Arial" w:cs="Arial"/>
          <w:b/>
          <w:sz w:val="24"/>
          <w:szCs w:val="24"/>
        </w:rPr>
        <w:t>ESTADÍSTICO DE</w:t>
      </w:r>
      <w:r w:rsidRPr="00F25B2F">
        <w:rPr>
          <w:rFonts w:ascii="Arial" w:hAnsi="Arial" w:cs="Arial"/>
          <w:b/>
          <w:sz w:val="24"/>
          <w:szCs w:val="24"/>
        </w:rPr>
        <w:t xml:space="preserve"> BASES DE DATOS SUSTRAIDA DEL </w:t>
      </w:r>
    </w:p>
    <w:p w14:paraId="6C7E3E12" w14:textId="07CC697B" w:rsidR="00F25B2F" w:rsidRDefault="00F25B2F" w:rsidP="00F25B2F">
      <w:pPr>
        <w:jc w:val="center"/>
        <w:rPr>
          <w:rFonts w:ascii="Arial" w:hAnsi="Arial" w:cs="Arial"/>
          <w:b/>
          <w:sz w:val="24"/>
          <w:szCs w:val="24"/>
        </w:rPr>
      </w:pPr>
      <w:r w:rsidRPr="00F25B2F">
        <w:rPr>
          <w:rFonts w:ascii="Arial" w:hAnsi="Arial" w:cs="Arial"/>
          <w:b/>
          <w:sz w:val="24"/>
          <w:szCs w:val="24"/>
        </w:rPr>
        <w:t xml:space="preserve">INSTITUTO NACIONAL DE ESTADÍSTICA DE PANAMA </w:t>
      </w:r>
    </w:p>
    <w:p w14:paraId="0E9B50BF" w14:textId="0344C717" w:rsidR="00F25B2F" w:rsidRPr="00182FC2" w:rsidRDefault="00F25B2F" w:rsidP="00F25B2F">
      <w:pPr>
        <w:jc w:val="center"/>
        <w:rPr>
          <w:rFonts w:ascii="Arial" w:hAnsi="Arial" w:cs="Arial"/>
          <w:b/>
          <w:sz w:val="24"/>
          <w:szCs w:val="24"/>
        </w:rPr>
      </w:pPr>
      <w:r w:rsidRPr="00F25B2F">
        <w:rPr>
          <w:rFonts w:ascii="Arial" w:hAnsi="Arial" w:cs="Arial"/>
          <w:b/>
          <w:sz w:val="24"/>
          <w:szCs w:val="24"/>
        </w:rPr>
        <w:t>(INEC)</w:t>
      </w:r>
      <w:r w:rsidRPr="00182FC2">
        <w:rPr>
          <w:rFonts w:ascii="Arial" w:hAnsi="Arial" w:cs="Arial"/>
          <w:b/>
          <w:sz w:val="24"/>
          <w:szCs w:val="24"/>
        </w:rPr>
        <w:t>”</w:t>
      </w:r>
    </w:p>
    <w:p w14:paraId="6BF6DE9E" w14:textId="77777777" w:rsidR="00F25B2F" w:rsidRPr="00182FC2" w:rsidRDefault="00F25B2F" w:rsidP="00F25B2F">
      <w:pPr>
        <w:jc w:val="center"/>
        <w:rPr>
          <w:rFonts w:ascii="Arial" w:hAnsi="Arial" w:cs="Arial"/>
          <w:b/>
          <w:sz w:val="24"/>
          <w:szCs w:val="24"/>
        </w:rPr>
      </w:pPr>
    </w:p>
    <w:p w14:paraId="6FEDEC78" w14:textId="14719EDD" w:rsidR="00F25B2F" w:rsidRPr="00182FC2" w:rsidRDefault="00F25B2F" w:rsidP="00F25B2F">
      <w:pPr>
        <w:jc w:val="center"/>
        <w:rPr>
          <w:rFonts w:ascii="Arial" w:hAnsi="Arial" w:cs="Arial"/>
          <w:b/>
          <w:sz w:val="24"/>
          <w:szCs w:val="24"/>
        </w:rPr>
      </w:pPr>
      <w:r>
        <w:rPr>
          <w:rFonts w:ascii="Arial" w:hAnsi="Arial" w:cs="Arial"/>
          <w:b/>
          <w:sz w:val="24"/>
          <w:szCs w:val="24"/>
        </w:rPr>
        <w:t>ESTUDIANTE</w:t>
      </w:r>
      <w:r w:rsidRPr="00182FC2">
        <w:rPr>
          <w:rFonts w:ascii="Arial" w:hAnsi="Arial" w:cs="Arial"/>
          <w:b/>
          <w:sz w:val="24"/>
          <w:szCs w:val="24"/>
        </w:rPr>
        <w:t>:</w:t>
      </w:r>
    </w:p>
    <w:p w14:paraId="1595A49E" w14:textId="672C0F39" w:rsidR="00F25B2F" w:rsidRDefault="00F25B2F" w:rsidP="00F25B2F">
      <w:pPr>
        <w:jc w:val="center"/>
        <w:rPr>
          <w:rFonts w:ascii="Arial" w:hAnsi="Arial" w:cs="Arial"/>
          <w:b/>
          <w:sz w:val="24"/>
          <w:szCs w:val="24"/>
        </w:rPr>
      </w:pPr>
      <w:r>
        <w:rPr>
          <w:rFonts w:ascii="Arial" w:hAnsi="Arial" w:cs="Arial"/>
          <w:b/>
          <w:sz w:val="24"/>
          <w:szCs w:val="24"/>
        </w:rPr>
        <w:t>STEPHANIE ACOSTA</w:t>
      </w:r>
    </w:p>
    <w:p w14:paraId="2050F7EB" w14:textId="5D43AFA9" w:rsidR="00F25B2F" w:rsidRDefault="00F25B2F" w:rsidP="00F25B2F">
      <w:pPr>
        <w:jc w:val="center"/>
        <w:rPr>
          <w:rFonts w:ascii="Arial" w:hAnsi="Arial" w:cs="Arial"/>
          <w:b/>
          <w:sz w:val="24"/>
          <w:szCs w:val="24"/>
        </w:rPr>
      </w:pPr>
    </w:p>
    <w:p w14:paraId="08B6D691" w14:textId="49EC49C3" w:rsidR="00F25B2F" w:rsidRDefault="00F25B2F" w:rsidP="00F25B2F">
      <w:pPr>
        <w:jc w:val="center"/>
        <w:rPr>
          <w:rFonts w:ascii="Arial" w:hAnsi="Arial" w:cs="Arial"/>
          <w:b/>
          <w:sz w:val="24"/>
          <w:szCs w:val="24"/>
        </w:rPr>
      </w:pPr>
      <w:r>
        <w:rPr>
          <w:rFonts w:ascii="Arial" w:hAnsi="Arial" w:cs="Arial"/>
          <w:b/>
          <w:sz w:val="24"/>
          <w:szCs w:val="24"/>
        </w:rPr>
        <w:t>CÉDULA:</w:t>
      </w:r>
    </w:p>
    <w:p w14:paraId="1861190D" w14:textId="7AAF2F11" w:rsidR="00F25B2F" w:rsidRPr="00182FC2" w:rsidRDefault="00F25B2F" w:rsidP="00F25B2F">
      <w:pPr>
        <w:jc w:val="center"/>
        <w:rPr>
          <w:rFonts w:ascii="Arial" w:hAnsi="Arial" w:cs="Arial"/>
          <w:b/>
          <w:sz w:val="24"/>
          <w:szCs w:val="24"/>
        </w:rPr>
      </w:pPr>
      <w:r>
        <w:rPr>
          <w:rFonts w:ascii="Arial" w:hAnsi="Arial" w:cs="Arial"/>
          <w:b/>
          <w:sz w:val="24"/>
          <w:szCs w:val="24"/>
        </w:rPr>
        <w:t>8-995-1117</w:t>
      </w:r>
    </w:p>
    <w:p w14:paraId="27AE2FD6" w14:textId="74A0788D" w:rsidR="00F25B2F" w:rsidRDefault="00F25B2F" w:rsidP="00F25B2F">
      <w:pPr>
        <w:jc w:val="center"/>
        <w:rPr>
          <w:rFonts w:ascii="Arial" w:hAnsi="Arial" w:cs="Arial"/>
          <w:b/>
          <w:sz w:val="24"/>
          <w:szCs w:val="24"/>
        </w:rPr>
      </w:pPr>
    </w:p>
    <w:p w14:paraId="4B3DB6E1" w14:textId="1D45A30D" w:rsidR="00F25B2F" w:rsidRDefault="00F25B2F" w:rsidP="00F25B2F">
      <w:pPr>
        <w:jc w:val="center"/>
        <w:rPr>
          <w:rFonts w:ascii="Arial" w:hAnsi="Arial" w:cs="Arial"/>
          <w:b/>
          <w:sz w:val="24"/>
          <w:szCs w:val="24"/>
        </w:rPr>
      </w:pPr>
      <w:r>
        <w:rPr>
          <w:rFonts w:ascii="Arial" w:hAnsi="Arial" w:cs="Arial"/>
          <w:b/>
          <w:sz w:val="24"/>
          <w:szCs w:val="24"/>
        </w:rPr>
        <w:t>GRUPO:</w:t>
      </w:r>
    </w:p>
    <w:p w14:paraId="138CE1EC" w14:textId="61E85C08" w:rsidR="00F25B2F" w:rsidRPr="00182FC2" w:rsidRDefault="00F25B2F" w:rsidP="00F25B2F">
      <w:pPr>
        <w:jc w:val="center"/>
        <w:rPr>
          <w:rFonts w:ascii="Arial" w:hAnsi="Arial" w:cs="Arial"/>
          <w:b/>
          <w:sz w:val="24"/>
          <w:szCs w:val="24"/>
        </w:rPr>
      </w:pPr>
      <w:r>
        <w:rPr>
          <w:rFonts w:ascii="Arial" w:hAnsi="Arial" w:cs="Arial"/>
          <w:b/>
          <w:sz w:val="24"/>
          <w:szCs w:val="24"/>
        </w:rPr>
        <w:t>1SF131</w:t>
      </w:r>
    </w:p>
    <w:p w14:paraId="606DEA6D" w14:textId="77777777" w:rsidR="00F25B2F" w:rsidRPr="00182FC2" w:rsidRDefault="00F25B2F" w:rsidP="00F25B2F">
      <w:pPr>
        <w:tabs>
          <w:tab w:val="center" w:pos="4513"/>
        </w:tabs>
        <w:jc w:val="center"/>
        <w:rPr>
          <w:rFonts w:ascii="Arial" w:hAnsi="Arial" w:cs="Arial"/>
          <w:sz w:val="24"/>
          <w:szCs w:val="24"/>
        </w:rPr>
      </w:pPr>
    </w:p>
    <w:p w14:paraId="73C72E96" w14:textId="77777777" w:rsidR="00F25B2F" w:rsidRPr="00182FC2" w:rsidRDefault="00F25B2F" w:rsidP="00F25B2F">
      <w:pPr>
        <w:tabs>
          <w:tab w:val="center" w:pos="4513"/>
        </w:tabs>
        <w:jc w:val="center"/>
        <w:rPr>
          <w:rFonts w:ascii="Arial" w:hAnsi="Arial" w:cs="Arial"/>
          <w:b/>
          <w:sz w:val="24"/>
          <w:szCs w:val="24"/>
        </w:rPr>
      </w:pPr>
      <w:r w:rsidRPr="00182FC2">
        <w:rPr>
          <w:rFonts w:ascii="Arial" w:hAnsi="Arial" w:cs="Arial"/>
          <w:b/>
          <w:sz w:val="24"/>
          <w:szCs w:val="24"/>
        </w:rPr>
        <w:t>PROFESOR:</w:t>
      </w:r>
    </w:p>
    <w:p w14:paraId="00D655F8" w14:textId="18238B2D" w:rsidR="00F25B2F" w:rsidRPr="00182FC2" w:rsidRDefault="00F25B2F" w:rsidP="00F25B2F">
      <w:pPr>
        <w:tabs>
          <w:tab w:val="center" w:pos="4513"/>
        </w:tabs>
        <w:jc w:val="center"/>
        <w:rPr>
          <w:rFonts w:ascii="Arial" w:hAnsi="Arial" w:cs="Arial"/>
          <w:b/>
          <w:sz w:val="24"/>
          <w:szCs w:val="24"/>
        </w:rPr>
      </w:pPr>
      <w:r w:rsidRPr="00F25B2F">
        <w:rPr>
          <w:rFonts w:ascii="Arial" w:hAnsi="Arial" w:cs="Arial"/>
          <w:b/>
          <w:sz w:val="24"/>
          <w:szCs w:val="24"/>
        </w:rPr>
        <w:t>I</w:t>
      </w:r>
      <w:r w:rsidR="00FB5D77">
        <w:rPr>
          <w:rFonts w:ascii="Arial" w:hAnsi="Arial" w:cs="Arial"/>
          <w:b/>
          <w:sz w:val="24"/>
          <w:szCs w:val="24"/>
        </w:rPr>
        <w:t>ng</w:t>
      </w:r>
      <w:r w:rsidRPr="00F25B2F">
        <w:rPr>
          <w:rFonts w:ascii="Arial" w:hAnsi="Arial" w:cs="Arial"/>
          <w:b/>
          <w:sz w:val="24"/>
          <w:szCs w:val="24"/>
        </w:rPr>
        <w:t>. JUAN CASTILLO</w:t>
      </w:r>
      <w:r w:rsidR="00EB6EEF">
        <w:rPr>
          <w:rFonts w:ascii="Arial" w:hAnsi="Arial" w:cs="Arial"/>
          <w:b/>
          <w:sz w:val="24"/>
          <w:szCs w:val="24"/>
        </w:rPr>
        <w:t xml:space="preserve"> </w:t>
      </w:r>
      <w:proofErr w:type="spellStart"/>
      <w:r w:rsidR="00EB6EEF">
        <w:rPr>
          <w:rFonts w:ascii="Arial" w:hAnsi="Arial" w:cs="Arial"/>
          <w:b/>
          <w:sz w:val="24"/>
          <w:szCs w:val="24"/>
        </w:rPr>
        <w:t>P</w:t>
      </w:r>
      <w:r w:rsidR="00F06926">
        <w:rPr>
          <w:rFonts w:ascii="Arial" w:hAnsi="Arial" w:cs="Arial"/>
          <w:b/>
          <w:sz w:val="24"/>
          <w:szCs w:val="24"/>
        </w:rPr>
        <w:t>hd</w:t>
      </w:r>
      <w:proofErr w:type="spellEnd"/>
    </w:p>
    <w:p w14:paraId="200516B7" w14:textId="78C736D3" w:rsidR="00F25B2F" w:rsidRDefault="00F25B2F" w:rsidP="00F25B2F">
      <w:pPr>
        <w:tabs>
          <w:tab w:val="center" w:pos="4513"/>
        </w:tabs>
        <w:jc w:val="center"/>
        <w:rPr>
          <w:rFonts w:ascii="Arial" w:hAnsi="Arial" w:cs="Arial"/>
          <w:b/>
          <w:sz w:val="24"/>
          <w:szCs w:val="24"/>
        </w:rPr>
      </w:pPr>
    </w:p>
    <w:p w14:paraId="0D8F3E5B" w14:textId="77777777" w:rsidR="00F25B2F" w:rsidRPr="00182FC2" w:rsidRDefault="00F25B2F" w:rsidP="00F25B2F">
      <w:pPr>
        <w:tabs>
          <w:tab w:val="center" w:pos="4513"/>
        </w:tabs>
        <w:jc w:val="center"/>
        <w:rPr>
          <w:rFonts w:ascii="Arial" w:hAnsi="Arial" w:cs="Arial"/>
          <w:b/>
          <w:sz w:val="24"/>
          <w:szCs w:val="24"/>
        </w:rPr>
      </w:pPr>
    </w:p>
    <w:p w14:paraId="7E452286" w14:textId="2FFAEDB4" w:rsidR="00F25B2F" w:rsidRPr="00182FC2" w:rsidRDefault="00F25B2F" w:rsidP="00F25B2F">
      <w:pPr>
        <w:tabs>
          <w:tab w:val="center" w:pos="4513"/>
        </w:tabs>
        <w:jc w:val="center"/>
        <w:rPr>
          <w:rFonts w:ascii="Arial" w:hAnsi="Arial" w:cs="Arial"/>
          <w:b/>
          <w:sz w:val="24"/>
          <w:szCs w:val="24"/>
        </w:rPr>
      </w:pPr>
    </w:p>
    <w:p w14:paraId="3D4A69CA" w14:textId="4B8B2501" w:rsidR="00F25B2F" w:rsidRPr="00182FC2" w:rsidRDefault="00F25B2F" w:rsidP="00F25B2F">
      <w:pPr>
        <w:tabs>
          <w:tab w:val="center" w:pos="4513"/>
        </w:tabs>
        <w:jc w:val="center"/>
        <w:rPr>
          <w:rFonts w:ascii="Arial" w:hAnsi="Arial" w:cs="Arial"/>
          <w:b/>
          <w:sz w:val="24"/>
          <w:szCs w:val="24"/>
        </w:rPr>
        <w:sectPr w:rsidR="00F25B2F" w:rsidRPr="00182FC2" w:rsidSect="00EF46D9">
          <w:footerReference w:type="default" r:id="rId10"/>
          <w:pgSz w:w="11906" w:h="16838"/>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pPr>
      <w:r w:rsidRPr="00182FC2">
        <w:rPr>
          <w:rFonts w:ascii="Arial" w:hAnsi="Arial" w:cs="Arial"/>
          <w:b/>
          <w:sz w:val="24"/>
          <w:szCs w:val="24"/>
        </w:rPr>
        <w:t xml:space="preserve">SEMESTRE </w:t>
      </w:r>
      <w:r w:rsidR="003B1349">
        <w:rPr>
          <w:rFonts w:ascii="Arial" w:hAnsi="Arial" w:cs="Arial"/>
          <w:b/>
          <w:sz w:val="24"/>
          <w:szCs w:val="24"/>
        </w:rPr>
        <w:t>I</w:t>
      </w:r>
      <w:r w:rsidRPr="00182FC2">
        <w:rPr>
          <w:rFonts w:ascii="Arial" w:hAnsi="Arial" w:cs="Arial"/>
          <w:b/>
          <w:sz w:val="24"/>
          <w:szCs w:val="24"/>
        </w:rPr>
        <w:t>, 202</w:t>
      </w:r>
      <w:r w:rsidR="003B1349">
        <w:rPr>
          <w:rFonts w:ascii="Arial" w:hAnsi="Arial" w:cs="Arial"/>
          <w:b/>
          <w:sz w:val="24"/>
          <w:szCs w:val="24"/>
        </w:rPr>
        <w:t>3</w:t>
      </w:r>
    </w:p>
    <w:p w14:paraId="6E2B25BA" w14:textId="77777777" w:rsidR="000148F6" w:rsidRDefault="000148F6" w:rsidP="000148F6">
      <w:pPr>
        <w:pStyle w:val="TtuloTDC"/>
        <w:rPr>
          <w:lang w:val="es-ES"/>
        </w:rPr>
      </w:pPr>
    </w:p>
    <w:sdt>
      <w:sdtPr>
        <w:rPr>
          <w:rFonts w:asciiTheme="minorHAnsi" w:eastAsiaTheme="minorEastAsia" w:hAnsiTheme="minorHAnsi" w:cstheme="minorBidi"/>
          <w:color w:val="auto"/>
          <w:sz w:val="22"/>
          <w:szCs w:val="22"/>
          <w:lang w:val="es-ES" w:eastAsia="ja-JP"/>
        </w:rPr>
        <w:id w:val="-68818041"/>
        <w:docPartObj>
          <w:docPartGallery w:val="Table of Contents"/>
          <w:docPartUnique/>
        </w:docPartObj>
      </w:sdtPr>
      <w:sdtEndPr>
        <w:rPr>
          <w:b/>
          <w:bCs/>
        </w:rPr>
      </w:sdtEndPr>
      <w:sdtContent>
        <w:p w14:paraId="3E616286" w14:textId="779A1BD8" w:rsidR="003C04CF" w:rsidRPr="000148F6" w:rsidRDefault="003C04CF" w:rsidP="000148F6">
          <w:pPr>
            <w:pStyle w:val="TtuloTDC"/>
            <w:jc w:val="center"/>
            <w:rPr>
              <w:lang w:val="es-ES"/>
            </w:rPr>
          </w:pPr>
          <w:r>
            <w:rPr>
              <w:rFonts w:ascii="Arial" w:hAnsi="Arial" w:cs="Arial"/>
              <w:b/>
              <w:bCs/>
              <w:color w:val="auto"/>
              <w:sz w:val="28"/>
              <w:szCs w:val="28"/>
              <w:lang w:val="es-ES"/>
            </w:rPr>
            <w:t>Índice</w:t>
          </w:r>
        </w:p>
        <w:p w14:paraId="15361DFA" w14:textId="77777777" w:rsidR="003C04CF" w:rsidRPr="003C04CF" w:rsidRDefault="003C04CF" w:rsidP="003C04CF">
          <w:pPr>
            <w:rPr>
              <w:lang w:val="es-ES" w:eastAsia="es-PA"/>
            </w:rPr>
          </w:pPr>
        </w:p>
        <w:p w14:paraId="3C563C8A" w14:textId="2479F02C" w:rsidR="004C7859" w:rsidRDefault="003C04CF">
          <w:pPr>
            <w:pStyle w:val="TDC1"/>
            <w:tabs>
              <w:tab w:val="right" w:leader="dot" w:pos="9350"/>
            </w:tabs>
            <w:rPr>
              <w:noProof/>
              <w:lang w:eastAsia="es-PA"/>
            </w:rPr>
          </w:pPr>
          <w:r>
            <w:fldChar w:fldCharType="begin"/>
          </w:r>
          <w:r>
            <w:instrText xml:space="preserve"> TOC \o "1-3" \h \z \u </w:instrText>
          </w:r>
          <w:r>
            <w:fldChar w:fldCharType="separate"/>
          </w:r>
          <w:hyperlink w:anchor="_Toc141203913" w:history="1">
            <w:r w:rsidR="004C7859" w:rsidRPr="00D278B2">
              <w:rPr>
                <w:rStyle w:val="Hipervnculo"/>
                <w:rFonts w:ascii="Arial" w:hAnsi="Arial" w:cs="Arial"/>
                <w:b/>
                <w:bCs/>
                <w:i/>
                <w:iCs/>
                <w:noProof/>
              </w:rPr>
              <w:t>Descripción:</w:t>
            </w:r>
            <w:r w:rsidR="004C7859">
              <w:rPr>
                <w:noProof/>
                <w:webHidden/>
              </w:rPr>
              <w:tab/>
            </w:r>
            <w:r w:rsidR="004C7859">
              <w:rPr>
                <w:noProof/>
                <w:webHidden/>
              </w:rPr>
              <w:fldChar w:fldCharType="begin"/>
            </w:r>
            <w:r w:rsidR="004C7859">
              <w:rPr>
                <w:noProof/>
                <w:webHidden/>
              </w:rPr>
              <w:instrText xml:space="preserve"> PAGEREF _Toc141203913 \h </w:instrText>
            </w:r>
            <w:r w:rsidR="004C7859">
              <w:rPr>
                <w:noProof/>
                <w:webHidden/>
              </w:rPr>
            </w:r>
            <w:r w:rsidR="004C7859">
              <w:rPr>
                <w:noProof/>
                <w:webHidden/>
              </w:rPr>
              <w:fldChar w:fldCharType="separate"/>
            </w:r>
            <w:r w:rsidR="0058105F">
              <w:rPr>
                <w:noProof/>
                <w:webHidden/>
              </w:rPr>
              <w:t>3</w:t>
            </w:r>
            <w:r w:rsidR="004C7859">
              <w:rPr>
                <w:noProof/>
                <w:webHidden/>
              </w:rPr>
              <w:fldChar w:fldCharType="end"/>
            </w:r>
          </w:hyperlink>
        </w:p>
        <w:p w14:paraId="535D5E03" w14:textId="7CC2718A" w:rsidR="004C7859" w:rsidRDefault="004C7859">
          <w:pPr>
            <w:pStyle w:val="TDC1"/>
            <w:tabs>
              <w:tab w:val="right" w:leader="dot" w:pos="9350"/>
            </w:tabs>
            <w:rPr>
              <w:noProof/>
              <w:lang w:eastAsia="es-PA"/>
            </w:rPr>
          </w:pPr>
          <w:hyperlink w:anchor="_Toc141203914" w:history="1">
            <w:r w:rsidRPr="00D278B2">
              <w:rPr>
                <w:rStyle w:val="Hipervnculo"/>
                <w:rFonts w:ascii="Arial" w:hAnsi="Arial" w:cs="Arial"/>
                <w:b/>
                <w:bCs/>
                <w:i/>
                <w:iCs/>
                <w:noProof/>
              </w:rPr>
              <w:t>Metodología</w:t>
            </w:r>
            <w:r>
              <w:rPr>
                <w:noProof/>
                <w:webHidden/>
              </w:rPr>
              <w:tab/>
            </w:r>
            <w:r>
              <w:rPr>
                <w:noProof/>
                <w:webHidden/>
              </w:rPr>
              <w:fldChar w:fldCharType="begin"/>
            </w:r>
            <w:r>
              <w:rPr>
                <w:noProof/>
                <w:webHidden/>
              </w:rPr>
              <w:instrText xml:space="preserve"> PAGEREF _Toc141203914 \h </w:instrText>
            </w:r>
            <w:r>
              <w:rPr>
                <w:noProof/>
                <w:webHidden/>
              </w:rPr>
            </w:r>
            <w:r>
              <w:rPr>
                <w:noProof/>
                <w:webHidden/>
              </w:rPr>
              <w:fldChar w:fldCharType="separate"/>
            </w:r>
            <w:r w:rsidR="0058105F">
              <w:rPr>
                <w:noProof/>
                <w:webHidden/>
              </w:rPr>
              <w:t>3</w:t>
            </w:r>
            <w:r>
              <w:rPr>
                <w:noProof/>
                <w:webHidden/>
              </w:rPr>
              <w:fldChar w:fldCharType="end"/>
            </w:r>
          </w:hyperlink>
        </w:p>
        <w:p w14:paraId="3FEC77CD" w14:textId="4724E548" w:rsidR="004C7859" w:rsidRDefault="004C7859">
          <w:pPr>
            <w:pStyle w:val="TDC1"/>
            <w:tabs>
              <w:tab w:val="right" w:leader="dot" w:pos="9350"/>
            </w:tabs>
            <w:rPr>
              <w:noProof/>
              <w:lang w:eastAsia="es-PA"/>
            </w:rPr>
          </w:pPr>
          <w:hyperlink w:anchor="_Toc141203915" w:history="1">
            <w:r w:rsidRPr="00D278B2">
              <w:rPr>
                <w:rStyle w:val="Hipervnculo"/>
                <w:rFonts w:ascii="Arial" w:hAnsi="Arial" w:cs="Arial"/>
                <w:noProof/>
              </w:rPr>
              <w:t>Base de Datos #1</w:t>
            </w:r>
            <w:r>
              <w:rPr>
                <w:noProof/>
                <w:webHidden/>
              </w:rPr>
              <w:tab/>
            </w:r>
            <w:r>
              <w:rPr>
                <w:noProof/>
                <w:webHidden/>
              </w:rPr>
              <w:fldChar w:fldCharType="begin"/>
            </w:r>
            <w:r>
              <w:rPr>
                <w:noProof/>
                <w:webHidden/>
              </w:rPr>
              <w:instrText xml:space="preserve"> PAGEREF _Toc141203915 \h </w:instrText>
            </w:r>
            <w:r>
              <w:rPr>
                <w:noProof/>
                <w:webHidden/>
              </w:rPr>
            </w:r>
            <w:r>
              <w:rPr>
                <w:noProof/>
                <w:webHidden/>
              </w:rPr>
              <w:fldChar w:fldCharType="separate"/>
            </w:r>
            <w:r w:rsidR="0058105F">
              <w:rPr>
                <w:noProof/>
                <w:webHidden/>
              </w:rPr>
              <w:t>4</w:t>
            </w:r>
            <w:r>
              <w:rPr>
                <w:noProof/>
                <w:webHidden/>
              </w:rPr>
              <w:fldChar w:fldCharType="end"/>
            </w:r>
          </w:hyperlink>
        </w:p>
        <w:p w14:paraId="6DBCBDB9" w14:textId="6A6B5C24" w:rsidR="004C7859" w:rsidRDefault="004C7859">
          <w:pPr>
            <w:pStyle w:val="TDC1"/>
            <w:tabs>
              <w:tab w:val="right" w:leader="dot" w:pos="9350"/>
            </w:tabs>
            <w:rPr>
              <w:noProof/>
              <w:lang w:eastAsia="es-PA"/>
            </w:rPr>
          </w:pPr>
          <w:hyperlink w:anchor="_Toc141203916" w:history="1">
            <w:r w:rsidRPr="00D278B2">
              <w:rPr>
                <w:rStyle w:val="Hipervnculo"/>
                <w:rFonts w:ascii="Arial" w:hAnsi="Arial" w:cs="Arial"/>
                <w:noProof/>
              </w:rPr>
              <w:t>Base de Datos #2</w:t>
            </w:r>
            <w:r>
              <w:rPr>
                <w:noProof/>
                <w:webHidden/>
              </w:rPr>
              <w:tab/>
            </w:r>
            <w:r>
              <w:rPr>
                <w:noProof/>
                <w:webHidden/>
              </w:rPr>
              <w:fldChar w:fldCharType="begin"/>
            </w:r>
            <w:r>
              <w:rPr>
                <w:noProof/>
                <w:webHidden/>
              </w:rPr>
              <w:instrText xml:space="preserve"> PAGEREF _Toc141203916 \h </w:instrText>
            </w:r>
            <w:r>
              <w:rPr>
                <w:noProof/>
                <w:webHidden/>
              </w:rPr>
            </w:r>
            <w:r>
              <w:rPr>
                <w:noProof/>
                <w:webHidden/>
              </w:rPr>
              <w:fldChar w:fldCharType="separate"/>
            </w:r>
            <w:r w:rsidR="0058105F">
              <w:rPr>
                <w:noProof/>
                <w:webHidden/>
              </w:rPr>
              <w:t>14</w:t>
            </w:r>
            <w:r>
              <w:rPr>
                <w:noProof/>
                <w:webHidden/>
              </w:rPr>
              <w:fldChar w:fldCharType="end"/>
            </w:r>
          </w:hyperlink>
        </w:p>
        <w:p w14:paraId="7CC762A1" w14:textId="1E77A5CD" w:rsidR="004C7859" w:rsidRDefault="004C7859">
          <w:pPr>
            <w:pStyle w:val="TDC1"/>
            <w:tabs>
              <w:tab w:val="right" w:leader="dot" w:pos="9350"/>
            </w:tabs>
            <w:rPr>
              <w:noProof/>
              <w:lang w:eastAsia="es-PA"/>
            </w:rPr>
          </w:pPr>
          <w:hyperlink w:anchor="_Toc141203917" w:history="1">
            <w:r w:rsidRPr="00D278B2">
              <w:rPr>
                <w:rStyle w:val="Hipervnculo"/>
                <w:rFonts w:ascii="Arial" w:hAnsi="Arial" w:cs="Arial"/>
                <w:noProof/>
              </w:rPr>
              <w:t>Base de Datos #3</w:t>
            </w:r>
            <w:r>
              <w:rPr>
                <w:noProof/>
                <w:webHidden/>
              </w:rPr>
              <w:tab/>
            </w:r>
            <w:r>
              <w:rPr>
                <w:noProof/>
                <w:webHidden/>
              </w:rPr>
              <w:fldChar w:fldCharType="begin"/>
            </w:r>
            <w:r>
              <w:rPr>
                <w:noProof/>
                <w:webHidden/>
              </w:rPr>
              <w:instrText xml:space="preserve"> PAGEREF _Toc141203917 \h </w:instrText>
            </w:r>
            <w:r>
              <w:rPr>
                <w:noProof/>
                <w:webHidden/>
              </w:rPr>
            </w:r>
            <w:r>
              <w:rPr>
                <w:noProof/>
                <w:webHidden/>
              </w:rPr>
              <w:fldChar w:fldCharType="separate"/>
            </w:r>
            <w:r w:rsidR="0058105F">
              <w:rPr>
                <w:noProof/>
                <w:webHidden/>
              </w:rPr>
              <w:t>25</w:t>
            </w:r>
            <w:r>
              <w:rPr>
                <w:noProof/>
                <w:webHidden/>
              </w:rPr>
              <w:fldChar w:fldCharType="end"/>
            </w:r>
          </w:hyperlink>
        </w:p>
        <w:p w14:paraId="081FC795" w14:textId="47E56496" w:rsidR="004C7859" w:rsidRDefault="004C7859">
          <w:pPr>
            <w:pStyle w:val="TDC1"/>
            <w:tabs>
              <w:tab w:val="right" w:leader="dot" w:pos="9350"/>
            </w:tabs>
            <w:rPr>
              <w:noProof/>
              <w:lang w:eastAsia="es-PA"/>
            </w:rPr>
          </w:pPr>
          <w:hyperlink w:anchor="_Toc141203918" w:history="1">
            <w:r w:rsidRPr="00D278B2">
              <w:rPr>
                <w:rStyle w:val="Hipervnculo"/>
                <w:rFonts w:ascii="Arial" w:hAnsi="Arial" w:cs="Arial"/>
                <w:noProof/>
              </w:rPr>
              <w:t>Base de Datos #4</w:t>
            </w:r>
            <w:r>
              <w:rPr>
                <w:noProof/>
                <w:webHidden/>
              </w:rPr>
              <w:tab/>
            </w:r>
            <w:r>
              <w:rPr>
                <w:noProof/>
                <w:webHidden/>
              </w:rPr>
              <w:fldChar w:fldCharType="begin"/>
            </w:r>
            <w:r>
              <w:rPr>
                <w:noProof/>
                <w:webHidden/>
              </w:rPr>
              <w:instrText xml:space="preserve"> PAGEREF _Toc141203918 \h </w:instrText>
            </w:r>
            <w:r>
              <w:rPr>
                <w:noProof/>
                <w:webHidden/>
              </w:rPr>
            </w:r>
            <w:r>
              <w:rPr>
                <w:noProof/>
                <w:webHidden/>
              </w:rPr>
              <w:fldChar w:fldCharType="separate"/>
            </w:r>
            <w:r w:rsidR="0058105F">
              <w:rPr>
                <w:noProof/>
                <w:webHidden/>
              </w:rPr>
              <w:t>36</w:t>
            </w:r>
            <w:r>
              <w:rPr>
                <w:noProof/>
                <w:webHidden/>
              </w:rPr>
              <w:fldChar w:fldCharType="end"/>
            </w:r>
          </w:hyperlink>
        </w:p>
        <w:p w14:paraId="463853CE" w14:textId="2076099F" w:rsidR="004C7859" w:rsidRDefault="004C7859">
          <w:pPr>
            <w:pStyle w:val="TDC1"/>
            <w:tabs>
              <w:tab w:val="right" w:leader="dot" w:pos="9350"/>
            </w:tabs>
            <w:rPr>
              <w:noProof/>
              <w:lang w:eastAsia="es-PA"/>
            </w:rPr>
          </w:pPr>
          <w:hyperlink w:anchor="_Toc141203919" w:history="1">
            <w:r w:rsidRPr="00D278B2">
              <w:rPr>
                <w:rStyle w:val="Hipervnculo"/>
                <w:rFonts w:ascii="Arial" w:hAnsi="Arial" w:cs="Arial"/>
                <w:noProof/>
              </w:rPr>
              <w:t>Base de Datos #5</w:t>
            </w:r>
            <w:r>
              <w:rPr>
                <w:noProof/>
                <w:webHidden/>
              </w:rPr>
              <w:tab/>
            </w:r>
            <w:r>
              <w:rPr>
                <w:noProof/>
                <w:webHidden/>
              </w:rPr>
              <w:fldChar w:fldCharType="begin"/>
            </w:r>
            <w:r>
              <w:rPr>
                <w:noProof/>
                <w:webHidden/>
              </w:rPr>
              <w:instrText xml:space="preserve"> PAGEREF _Toc141203919 \h </w:instrText>
            </w:r>
            <w:r>
              <w:rPr>
                <w:noProof/>
                <w:webHidden/>
              </w:rPr>
            </w:r>
            <w:r>
              <w:rPr>
                <w:noProof/>
                <w:webHidden/>
              </w:rPr>
              <w:fldChar w:fldCharType="separate"/>
            </w:r>
            <w:r w:rsidR="0058105F">
              <w:rPr>
                <w:noProof/>
                <w:webHidden/>
              </w:rPr>
              <w:t>47</w:t>
            </w:r>
            <w:r>
              <w:rPr>
                <w:noProof/>
                <w:webHidden/>
              </w:rPr>
              <w:fldChar w:fldCharType="end"/>
            </w:r>
          </w:hyperlink>
        </w:p>
        <w:p w14:paraId="79F3D3E8" w14:textId="3D21418A" w:rsidR="004C7859" w:rsidRDefault="004C7859">
          <w:pPr>
            <w:pStyle w:val="TDC1"/>
            <w:tabs>
              <w:tab w:val="right" w:leader="dot" w:pos="9350"/>
            </w:tabs>
            <w:rPr>
              <w:noProof/>
              <w:lang w:eastAsia="es-PA"/>
            </w:rPr>
          </w:pPr>
          <w:hyperlink w:anchor="_Toc141203920" w:history="1">
            <w:r w:rsidRPr="00D278B2">
              <w:rPr>
                <w:rStyle w:val="Hipervnculo"/>
                <w:rFonts w:ascii="Arial" w:hAnsi="Arial" w:cs="Arial"/>
                <w:noProof/>
              </w:rPr>
              <w:t>Base de Datos # 6</w:t>
            </w:r>
            <w:r>
              <w:rPr>
                <w:noProof/>
                <w:webHidden/>
              </w:rPr>
              <w:tab/>
            </w:r>
            <w:r>
              <w:rPr>
                <w:noProof/>
                <w:webHidden/>
              </w:rPr>
              <w:fldChar w:fldCharType="begin"/>
            </w:r>
            <w:r>
              <w:rPr>
                <w:noProof/>
                <w:webHidden/>
              </w:rPr>
              <w:instrText xml:space="preserve"> PAGEREF _Toc141203920 \h </w:instrText>
            </w:r>
            <w:r>
              <w:rPr>
                <w:noProof/>
                <w:webHidden/>
              </w:rPr>
            </w:r>
            <w:r>
              <w:rPr>
                <w:noProof/>
                <w:webHidden/>
              </w:rPr>
              <w:fldChar w:fldCharType="separate"/>
            </w:r>
            <w:r w:rsidR="0058105F">
              <w:rPr>
                <w:noProof/>
                <w:webHidden/>
              </w:rPr>
              <w:t>57</w:t>
            </w:r>
            <w:r>
              <w:rPr>
                <w:noProof/>
                <w:webHidden/>
              </w:rPr>
              <w:fldChar w:fldCharType="end"/>
            </w:r>
          </w:hyperlink>
        </w:p>
        <w:p w14:paraId="1A1575D4" w14:textId="785E5A56" w:rsidR="004C7859" w:rsidRDefault="004C7859">
          <w:pPr>
            <w:pStyle w:val="TDC1"/>
            <w:tabs>
              <w:tab w:val="right" w:leader="dot" w:pos="9350"/>
            </w:tabs>
            <w:rPr>
              <w:noProof/>
              <w:lang w:eastAsia="es-PA"/>
            </w:rPr>
          </w:pPr>
          <w:hyperlink w:anchor="_Toc141203921" w:history="1">
            <w:r w:rsidRPr="00D278B2">
              <w:rPr>
                <w:rStyle w:val="Hipervnculo"/>
                <w:rFonts w:ascii="Arial" w:hAnsi="Arial" w:cs="Arial"/>
                <w:noProof/>
              </w:rPr>
              <w:t>Base de Datos # 7</w:t>
            </w:r>
            <w:r>
              <w:rPr>
                <w:noProof/>
                <w:webHidden/>
              </w:rPr>
              <w:tab/>
            </w:r>
            <w:r>
              <w:rPr>
                <w:noProof/>
                <w:webHidden/>
              </w:rPr>
              <w:fldChar w:fldCharType="begin"/>
            </w:r>
            <w:r>
              <w:rPr>
                <w:noProof/>
                <w:webHidden/>
              </w:rPr>
              <w:instrText xml:space="preserve"> PAGEREF _Toc141203921 \h </w:instrText>
            </w:r>
            <w:r>
              <w:rPr>
                <w:noProof/>
                <w:webHidden/>
              </w:rPr>
            </w:r>
            <w:r>
              <w:rPr>
                <w:noProof/>
                <w:webHidden/>
              </w:rPr>
              <w:fldChar w:fldCharType="separate"/>
            </w:r>
            <w:r w:rsidR="0058105F">
              <w:rPr>
                <w:noProof/>
                <w:webHidden/>
              </w:rPr>
              <w:t>68</w:t>
            </w:r>
            <w:r>
              <w:rPr>
                <w:noProof/>
                <w:webHidden/>
              </w:rPr>
              <w:fldChar w:fldCharType="end"/>
            </w:r>
          </w:hyperlink>
        </w:p>
        <w:p w14:paraId="4455F3F2" w14:textId="1C1FC3C4" w:rsidR="004C7859" w:rsidRDefault="004C7859">
          <w:pPr>
            <w:pStyle w:val="TDC1"/>
            <w:tabs>
              <w:tab w:val="right" w:leader="dot" w:pos="9350"/>
            </w:tabs>
            <w:rPr>
              <w:noProof/>
              <w:lang w:eastAsia="es-PA"/>
            </w:rPr>
          </w:pPr>
          <w:hyperlink w:anchor="_Toc141203922" w:history="1">
            <w:r w:rsidRPr="00D278B2">
              <w:rPr>
                <w:rStyle w:val="Hipervnculo"/>
                <w:rFonts w:ascii="Arial" w:hAnsi="Arial" w:cs="Arial"/>
                <w:noProof/>
              </w:rPr>
              <w:t>Base de Datos # 8</w:t>
            </w:r>
            <w:r>
              <w:rPr>
                <w:noProof/>
                <w:webHidden/>
              </w:rPr>
              <w:tab/>
            </w:r>
            <w:r>
              <w:rPr>
                <w:noProof/>
                <w:webHidden/>
              </w:rPr>
              <w:fldChar w:fldCharType="begin"/>
            </w:r>
            <w:r>
              <w:rPr>
                <w:noProof/>
                <w:webHidden/>
              </w:rPr>
              <w:instrText xml:space="preserve"> PAGEREF _Toc141203922 \h </w:instrText>
            </w:r>
            <w:r>
              <w:rPr>
                <w:noProof/>
                <w:webHidden/>
              </w:rPr>
            </w:r>
            <w:r>
              <w:rPr>
                <w:noProof/>
                <w:webHidden/>
              </w:rPr>
              <w:fldChar w:fldCharType="separate"/>
            </w:r>
            <w:r w:rsidR="0058105F">
              <w:rPr>
                <w:noProof/>
                <w:webHidden/>
              </w:rPr>
              <w:t>79</w:t>
            </w:r>
            <w:r>
              <w:rPr>
                <w:noProof/>
                <w:webHidden/>
              </w:rPr>
              <w:fldChar w:fldCharType="end"/>
            </w:r>
          </w:hyperlink>
        </w:p>
        <w:p w14:paraId="307C7204" w14:textId="3FFC479D" w:rsidR="004C7859" w:rsidRDefault="004C7859">
          <w:pPr>
            <w:pStyle w:val="TDC1"/>
            <w:tabs>
              <w:tab w:val="right" w:leader="dot" w:pos="9350"/>
            </w:tabs>
            <w:rPr>
              <w:noProof/>
              <w:lang w:eastAsia="es-PA"/>
            </w:rPr>
          </w:pPr>
          <w:hyperlink w:anchor="_Toc141203923" w:history="1">
            <w:r w:rsidRPr="00D278B2">
              <w:rPr>
                <w:rStyle w:val="Hipervnculo"/>
                <w:rFonts w:ascii="Arial" w:hAnsi="Arial" w:cs="Arial"/>
                <w:noProof/>
              </w:rPr>
              <w:t>Base de Datos # 9</w:t>
            </w:r>
            <w:r>
              <w:rPr>
                <w:noProof/>
                <w:webHidden/>
              </w:rPr>
              <w:tab/>
            </w:r>
            <w:r>
              <w:rPr>
                <w:noProof/>
                <w:webHidden/>
              </w:rPr>
              <w:fldChar w:fldCharType="begin"/>
            </w:r>
            <w:r>
              <w:rPr>
                <w:noProof/>
                <w:webHidden/>
              </w:rPr>
              <w:instrText xml:space="preserve"> PAGEREF _Toc141203923 \h </w:instrText>
            </w:r>
            <w:r>
              <w:rPr>
                <w:noProof/>
                <w:webHidden/>
              </w:rPr>
            </w:r>
            <w:r>
              <w:rPr>
                <w:noProof/>
                <w:webHidden/>
              </w:rPr>
              <w:fldChar w:fldCharType="separate"/>
            </w:r>
            <w:r w:rsidR="0058105F">
              <w:rPr>
                <w:noProof/>
                <w:webHidden/>
              </w:rPr>
              <w:t>89</w:t>
            </w:r>
            <w:r>
              <w:rPr>
                <w:noProof/>
                <w:webHidden/>
              </w:rPr>
              <w:fldChar w:fldCharType="end"/>
            </w:r>
          </w:hyperlink>
        </w:p>
        <w:p w14:paraId="312EDAE5" w14:textId="5163C1BB" w:rsidR="004C7859" w:rsidRDefault="004C7859">
          <w:pPr>
            <w:pStyle w:val="TDC1"/>
            <w:tabs>
              <w:tab w:val="right" w:leader="dot" w:pos="9350"/>
            </w:tabs>
            <w:rPr>
              <w:noProof/>
              <w:lang w:eastAsia="es-PA"/>
            </w:rPr>
          </w:pPr>
          <w:hyperlink w:anchor="_Toc141203924" w:history="1">
            <w:r w:rsidRPr="00D278B2">
              <w:rPr>
                <w:rStyle w:val="Hipervnculo"/>
                <w:rFonts w:ascii="Arial" w:hAnsi="Arial" w:cs="Arial"/>
                <w:noProof/>
              </w:rPr>
              <w:t>Base de Datos # 10</w:t>
            </w:r>
            <w:r>
              <w:rPr>
                <w:noProof/>
                <w:webHidden/>
              </w:rPr>
              <w:tab/>
            </w:r>
            <w:r>
              <w:rPr>
                <w:noProof/>
                <w:webHidden/>
              </w:rPr>
              <w:fldChar w:fldCharType="begin"/>
            </w:r>
            <w:r>
              <w:rPr>
                <w:noProof/>
                <w:webHidden/>
              </w:rPr>
              <w:instrText xml:space="preserve"> PAGEREF _Toc141203924 \h </w:instrText>
            </w:r>
            <w:r>
              <w:rPr>
                <w:noProof/>
                <w:webHidden/>
              </w:rPr>
            </w:r>
            <w:r>
              <w:rPr>
                <w:noProof/>
                <w:webHidden/>
              </w:rPr>
              <w:fldChar w:fldCharType="separate"/>
            </w:r>
            <w:r w:rsidR="0058105F">
              <w:rPr>
                <w:noProof/>
                <w:webHidden/>
              </w:rPr>
              <w:t>96</w:t>
            </w:r>
            <w:r>
              <w:rPr>
                <w:noProof/>
                <w:webHidden/>
              </w:rPr>
              <w:fldChar w:fldCharType="end"/>
            </w:r>
          </w:hyperlink>
        </w:p>
        <w:p w14:paraId="6D905C0E" w14:textId="17B0554D" w:rsidR="004C7859" w:rsidRDefault="004C7859">
          <w:pPr>
            <w:pStyle w:val="TDC1"/>
            <w:tabs>
              <w:tab w:val="right" w:leader="dot" w:pos="9350"/>
            </w:tabs>
            <w:rPr>
              <w:noProof/>
              <w:lang w:eastAsia="es-PA"/>
            </w:rPr>
          </w:pPr>
          <w:hyperlink w:anchor="_Toc141203925" w:history="1">
            <w:r w:rsidRPr="00D278B2">
              <w:rPr>
                <w:rStyle w:val="Hipervnculo"/>
                <w:rFonts w:ascii="Arial" w:hAnsi="Arial" w:cs="Arial"/>
                <w:b/>
                <w:bCs/>
                <w:noProof/>
              </w:rPr>
              <w:t>Anex</w:t>
            </w:r>
            <w:r w:rsidRPr="00D278B2">
              <w:rPr>
                <w:rStyle w:val="Hipervnculo"/>
                <w:rFonts w:ascii="Arial" w:hAnsi="Arial" w:cs="Arial"/>
                <w:b/>
                <w:bCs/>
                <w:noProof/>
              </w:rPr>
              <w:t>o</w:t>
            </w:r>
            <w:r w:rsidRPr="00D278B2">
              <w:rPr>
                <w:rStyle w:val="Hipervnculo"/>
                <w:rFonts w:ascii="Arial" w:hAnsi="Arial" w:cs="Arial"/>
                <w:b/>
                <w:bCs/>
                <w:noProof/>
              </w:rPr>
              <w:t>s</w:t>
            </w:r>
            <w:r>
              <w:rPr>
                <w:noProof/>
                <w:webHidden/>
              </w:rPr>
              <w:tab/>
            </w:r>
            <w:r>
              <w:rPr>
                <w:noProof/>
                <w:webHidden/>
              </w:rPr>
              <w:fldChar w:fldCharType="begin"/>
            </w:r>
            <w:r>
              <w:rPr>
                <w:noProof/>
                <w:webHidden/>
              </w:rPr>
              <w:instrText xml:space="preserve"> PAGEREF _Toc141203925 \h </w:instrText>
            </w:r>
            <w:r>
              <w:rPr>
                <w:noProof/>
                <w:webHidden/>
              </w:rPr>
            </w:r>
            <w:r>
              <w:rPr>
                <w:noProof/>
                <w:webHidden/>
              </w:rPr>
              <w:fldChar w:fldCharType="separate"/>
            </w:r>
            <w:r w:rsidR="0058105F">
              <w:rPr>
                <w:noProof/>
                <w:webHidden/>
              </w:rPr>
              <w:t>102</w:t>
            </w:r>
            <w:r>
              <w:rPr>
                <w:noProof/>
                <w:webHidden/>
              </w:rPr>
              <w:fldChar w:fldCharType="end"/>
            </w:r>
          </w:hyperlink>
        </w:p>
        <w:p w14:paraId="390D87C5" w14:textId="56286F42" w:rsidR="003C04CF" w:rsidRDefault="003C04CF">
          <w:pPr>
            <w:rPr>
              <w:b/>
              <w:bCs/>
              <w:lang w:val="es-ES"/>
            </w:rPr>
          </w:pPr>
          <w:r>
            <w:rPr>
              <w:b/>
              <w:bCs/>
              <w:lang w:val="es-ES"/>
            </w:rPr>
            <w:fldChar w:fldCharType="end"/>
          </w:r>
        </w:p>
      </w:sdtContent>
    </w:sdt>
    <w:p w14:paraId="55656DAF" w14:textId="77777777" w:rsidR="000148F6" w:rsidRDefault="000148F6"/>
    <w:p w14:paraId="4F4B1C91" w14:textId="17CA22A4" w:rsidR="003C04CF" w:rsidRDefault="003C04CF">
      <w:pPr>
        <w:rPr>
          <w:rFonts w:ascii="Arial" w:hAnsi="Arial" w:cs="Arial"/>
          <w:sz w:val="28"/>
          <w:szCs w:val="28"/>
        </w:rPr>
        <w:sectPr w:rsidR="003C04CF" w:rsidSect="003C04CF">
          <w:footerReference w:type="default" r:id="rId11"/>
          <w:pgSz w:w="12240" w:h="15840" w:code="1"/>
          <w:pgMar w:top="1440" w:right="1440" w:bottom="1440" w:left="1440" w:header="706" w:footer="706" w:gutter="0"/>
          <w:pgBorders w:offsetFrom="page">
            <w:top w:val="thinThickSmallGap" w:sz="24" w:space="24" w:color="auto"/>
            <w:left w:val="thinThickSmallGap" w:sz="24" w:space="24" w:color="auto"/>
            <w:bottom w:val="thickThinSmallGap" w:sz="24" w:space="24" w:color="auto"/>
            <w:right w:val="thickThinSmallGap" w:sz="24" w:space="24" w:color="auto"/>
          </w:pgBorders>
          <w:pgNumType w:fmt="lowerRoman" w:start="1"/>
          <w:cols w:space="708"/>
          <w:docGrid w:linePitch="360"/>
        </w:sectPr>
      </w:pPr>
    </w:p>
    <w:p w14:paraId="73EC34F5" w14:textId="77DA201B" w:rsidR="003C04CF" w:rsidRDefault="003C04CF">
      <w:pPr>
        <w:rPr>
          <w:rFonts w:ascii="Arial" w:hAnsi="Arial" w:cs="Arial"/>
          <w:sz w:val="28"/>
          <w:szCs w:val="28"/>
        </w:rPr>
      </w:pPr>
    </w:p>
    <w:p w14:paraId="116F13BB" w14:textId="77777777" w:rsidR="00420866" w:rsidRDefault="00420866" w:rsidP="003C04CF">
      <w:pPr>
        <w:rPr>
          <w:rFonts w:ascii="Arial" w:hAnsi="Arial" w:cs="Arial"/>
          <w:sz w:val="28"/>
          <w:szCs w:val="28"/>
        </w:rPr>
      </w:pPr>
    </w:p>
    <w:p w14:paraId="0E2D28C4" w14:textId="2A9F285A" w:rsidR="00420866" w:rsidRPr="003C04CF" w:rsidRDefault="00420866" w:rsidP="003C04CF">
      <w:pPr>
        <w:pStyle w:val="Ttulo1"/>
        <w:rPr>
          <w:rFonts w:ascii="Arial" w:hAnsi="Arial" w:cs="Arial"/>
          <w:b/>
          <w:bCs/>
          <w:i/>
          <w:iCs/>
          <w:color w:val="auto"/>
          <w:sz w:val="24"/>
          <w:szCs w:val="24"/>
        </w:rPr>
      </w:pPr>
      <w:bookmarkStart w:id="0" w:name="_Toc141203913"/>
      <w:r w:rsidRPr="003C04CF">
        <w:rPr>
          <w:rFonts w:ascii="Arial" w:hAnsi="Arial" w:cs="Arial"/>
          <w:b/>
          <w:bCs/>
          <w:i/>
          <w:iCs/>
          <w:color w:val="auto"/>
          <w:sz w:val="24"/>
          <w:szCs w:val="24"/>
        </w:rPr>
        <w:t>Descripción:</w:t>
      </w:r>
      <w:bookmarkEnd w:id="0"/>
    </w:p>
    <w:p w14:paraId="26B3BBF8" w14:textId="21925FC9" w:rsidR="00420866" w:rsidRDefault="00420866" w:rsidP="00420866">
      <w:pPr>
        <w:jc w:val="both"/>
        <w:rPr>
          <w:rFonts w:ascii="Arial" w:hAnsi="Arial" w:cs="Arial"/>
          <w:sz w:val="24"/>
          <w:szCs w:val="24"/>
        </w:rPr>
      </w:pPr>
      <w:r w:rsidRPr="00420866">
        <w:rPr>
          <w:rFonts w:ascii="Arial" w:hAnsi="Arial" w:cs="Arial"/>
          <w:sz w:val="24"/>
          <w:szCs w:val="24"/>
        </w:rPr>
        <w:t xml:space="preserve">El INEC es la institución de la República de Panamá encargada de elaborar la estadística nacional recabada de fuentes como el Censo Nacional y encuestas </w:t>
      </w:r>
      <w:r>
        <w:rPr>
          <w:rFonts w:ascii="Arial" w:hAnsi="Arial" w:cs="Arial"/>
          <w:sz w:val="24"/>
          <w:szCs w:val="24"/>
        </w:rPr>
        <w:t>comerciales que se realizan trimestralmente y otras fuentes importantes.</w:t>
      </w:r>
    </w:p>
    <w:p w14:paraId="2744DD1F" w14:textId="6CB7A8EC" w:rsidR="00420866" w:rsidRDefault="00420866" w:rsidP="00420866">
      <w:pPr>
        <w:jc w:val="both"/>
        <w:rPr>
          <w:rFonts w:ascii="Arial" w:hAnsi="Arial" w:cs="Arial"/>
          <w:sz w:val="24"/>
          <w:szCs w:val="24"/>
        </w:rPr>
      </w:pPr>
      <w:r>
        <w:rPr>
          <w:rFonts w:ascii="Arial" w:hAnsi="Arial" w:cs="Arial"/>
          <w:sz w:val="24"/>
          <w:szCs w:val="24"/>
        </w:rPr>
        <w:t xml:space="preserve">La presente actividad tiene como finalidad de al menos realizar 3 análisis significativos provenientes de 10 fuentes de datos (base de datos) extraídas del sitio del </w:t>
      </w:r>
      <w:hyperlink r:id="rId12" w:history="1">
        <w:r w:rsidRPr="00420866">
          <w:rPr>
            <w:rStyle w:val="Hipervnculo"/>
            <w:rFonts w:ascii="Arial" w:hAnsi="Arial" w:cs="Arial"/>
            <w:sz w:val="24"/>
            <w:szCs w:val="24"/>
          </w:rPr>
          <w:t>INEC</w:t>
        </w:r>
      </w:hyperlink>
      <w:r>
        <w:rPr>
          <w:rFonts w:ascii="Arial" w:hAnsi="Arial" w:cs="Arial"/>
          <w:sz w:val="24"/>
          <w:szCs w:val="24"/>
        </w:rPr>
        <w:t>.</w:t>
      </w:r>
    </w:p>
    <w:p w14:paraId="4B8F7700" w14:textId="77777777" w:rsidR="00420866" w:rsidRDefault="00420866" w:rsidP="00420866">
      <w:pPr>
        <w:jc w:val="both"/>
        <w:rPr>
          <w:rFonts w:ascii="Arial" w:hAnsi="Arial" w:cs="Arial"/>
          <w:sz w:val="24"/>
          <w:szCs w:val="24"/>
        </w:rPr>
      </w:pPr>
    </w:p>
    <w:p w14:paraId="61814BC3" w14:textId="089ED9AE" w:rsidR="00420866" w:rsidRPr="003C04CF" w:rsidRDefault="00420866" w:rsidP="003C04CF">
      <w:pPr>
        <w:pStyle w:val="Ttulo1"/>
        <w:rPr>
          <w:rFonts w:ascii="Arial" w:hAnsi="Arial" w:cs="Arial"/>
          <w:b/>
          <w:bCs/>
          <w:i/>
          <w:iCs/>
          <w:color w:val="auto"/>
          <w:sz w:val="24"/>
          <w:szCs w:val="24"/>
        </w:rPr>
      </w:pPr>
      <w:bookmarkStart w:id="1" w:name="_Toc141203914"/>
      <w:r w:rsidRPr="003C04CF">
        <w:rPr>
          <w:rFonts w:ascii="Arial" w:hAnsi="Arial" w:cs="Arial"/>
          <w:b/>
          <w:bCs/>
          <w:i/>
          <w:iCs/>
          <w:color w:val="auto"/>
          <w:sz w:val="24"/>
          <w:szCs w:val="24"/>
        </w:rPr>
        <w:t>Metodología</w:t>
      </w:r>
      <w:bookmarkEnd w:id="1"/>
    </w:p>
    <w:p w14:paraId="7BC6AA0A" w14:textId="23F703EE" w:rsidR="00420866" w:rsidRDefault="00420866" w:rsidP="00420866">
      <w:pPr>
        <w:jc w:val="both"/>
        <w:rPr>
          <w:rFonts w:ascii="Arial" w:hAnsi="Arial" w:cs="Arial"/>
          <w:sz w:val="24"/>
          <w:szCs w:val="24"/>
        </w:rPr>
      </w:pPr>
      <w:r>
        <w:rPr>
          <w:rFonts w:ascii="Arial" w:hAnsi="Arial" w:cs="Arial"/>
          <w:sz w:val="24"/>
          <w:szCs w:val="24"/>
        </w:rPr>
        <w:t>La metodología para emplear será la siguiente:</w:t>
      </w:r>
    </w:p>
    <w:p w14:paraId="2301A7B4" w14:textId="77777777" w:rsidR="00420866" w:rsidRDefault="00420866">
      <w:pPr>
        <w:pStyle w:val="Prrafodelista"/>
        <w:numPr>
          <w:ilvl w:val="0"/>
          <w:numId w:val="2"/>
        </w:numPr>
        <w:jc w:val="both"/>
        <w:rPr>
          <w:rFonts w:ascii="Arial" w:hAnsi="Arial" w:cs="Arial"/>
          <w:sz w:val="24"/>
          <w:szCs w:val="24"/>
        </w:rPr>
      </w:pPr>
      <w:r>
        <w:rPr>
          <w:rFonts w:ascii="Arial" w:hAnsi="Arial" w:cs="Arial"/>
          <w:sz w:val="24"/>
          <w:szCs w:val="24"/>
        </w:rPr>
        <w:t>Selección de una base de datos origen</w:t>
      </w:r>
    </w:p>
    <w:p w14:paraId="257E7C82" w14:textId="0A4469AA" w:rsidR="004B145A" w:rsidRDefault="004B145A">
      <w:pPr>
        <w:pStyle w:val="Prrafodelista"/>
        <w:numPr>
          <w:ilvl w:val="1"/>
          <w:numId w:val="2"/>
        </w:numPr>
        <w:jc w:val="both"/>
        <w:rPr>
          <w:rFonts w:ascii="Arial" w:hAnsi="Arial" w:cs="Arial"/>
          <w:sz w:val="24"/>
          <w:szCs w:val="24"/>
        </w:rPr>
      </w:pPr>
      <w:r>
        <w:rPr>
          <w:rFonts w:ascii="Arial" w:hAnsi="Arial" w:cs="Arial"/>
          <w:sz w:val="24"/>
          <w:szCs w:val="24"/>
        </w:rPr>
        <w:t>Descarga del archivo fuente en Excel</w:t>
      </w:r>
    </w:p>
    <w:p w14:paraId="234733CF" w14:textId="3968F023" w:rsidR="004B145A" w:rsidRDefault="00FE784D">
      <w:pPr>
        <w:pStyle w:val="Prrafodelista"/>
        <w:numPr>
          <w:ilvl w:val="0"/>
          <w:numId w:val="2"/>
        </w:numPr>
        <w:jc w:val="both"/>
        <w:rPr>
          <w:rFonts w:ascii="Arial" w:hAnsi="Arial" w:cs="Arial"/>
          <w:sz w:val="24"/>
          <w:szCs w:val="24"/>
        </w:rPr>
      </w:pPr>
      <w:r>
        <w:rPr>
          <w:rFonts w:ascii="Arial" w:hAnsi="Arial" w:cs="Arial"/>
          <w:sz w:val="24"/>
          <w:szCs w:val="24"/>
        </w:rPr>
        <w:t xml:space="preserve">Preguntas de </w:t>
      </w:r>
      <w:r w:rsidR="00902173">
        <w:rPr>
          <w:rFonts w:ascii="Arial" w:hAnsi="Arial" w:cs="Arial"/>
          <w:sz w:val="24"/>
          <w:szCs w:val="24"/>
        </w:rPr>
        <w:t>Investigación para</w:t>
      </w:r>
      <w:r w:rsidR="004B145A">
        <w:rPr>
          <w:rFonts w:ascii="Arial" w:hAnsi="Arial" w:cs="Arial"/>
          <w:sz w:val="24"/>
          <w:szCs w:val="24"/>
        </w:rPr>
        <w:t xml:space="preserve"> analizar</w:t>
      </w:r>
    </w:p>
    <w:p w14:paraId="3E239D34" w14:textId="77777777" w:rsidR="00420866" w:rsidRDefault="00420866">
      <w:pPr>
        <w:pStyle w:val="Prrafodelista"/>
        <w:numPr>
          <w:ilvl w:val="0"/>
          <w:numId w:val="2"/>
        </w:numPr>
        <w:jc w:val="both"/>
        <w:rPr>
          <w:rFonts w:ascii="Arial" w:hAnsi="Arial" w:cs="Arial"/>
          <w:sz w:val="24"/>
          <w:szCs w:val="24"/>
        </w:rPr>
      </w:pPr>
      <w:r>
        <w:rPr>
          <w:rFonts w:ascii="Arial" w:hAnsi="Arial" w:cs="Arial"/>
          <w:sz w:val="24"/>
          <w:szCs w:val="24"/>
        </w:rPr>
        <w:t>Definición de hipótesis</w:t>
      </w:r>
    </w:p>
    <w:p w14:paraId="4F974D96" w14:textId="3C370539" w:rsidR="004B145A" w:rsidRDefault="004B145A">
      <w:pPr>
        <w:pStyle w:val="Prrafodelista"/>
        <w:numPr>
          <w:ilvl w:val="0"/>
          <w:numId w:val="2"/>
        </w:numPr>
        <w:jc w:val="both"/>
        <w:rPr>
          <w:rFonts w:ascii="Arial" w:hAnsi="Arial" w:cs="Arial"/>
          <w:sz w:val="24"/>
          <w:szCs w:val="24"/>
        </w:rPr>
      </w:pPr>
      <w:r>
        <w:rPr>
          <w:rFonts w:ascii="Arial" w:hAnsi="Arial" w:cs="Arial"/>
          <w:sz w:val="24"/>
          <w:szCs w:val="24"/>
        </w:rPr>
        <w:t>Análisis de la base de datos en Excel con las siguientes herramientas</w:t>
      </w:r>
    </w:p>
    <w:p w14:paraId="4E603E58" w14:textId="595DC12D" w:rsidR="004B145A" w:rsidRDefault="004B145A">
      <w:pPr>
        <w:pStyle w:val="Prrafodelista"/>
        <w:numPr>
          <w:ilvl w:val="1"/>
          <w:numId w:val="2"/>
        </w:numPr>
        <w:jc w:val="both"/>
        <w:rPr>
          <w:rFonts w:ascii="Arial" w:hAnsi="Arial" w:cs="Arial"/>
          <w:sz w:val="24"/>
          <w:szCs w:val="24"/>
        </w:rPr>
      </w:pPr>
      <w:r>
        <w:rPr>
          <w:rFonts w:ascii="Arial" w:hAnsi="Arial" w:cs="Arial"/>
          <w:sz w:val="24"/>
          <w:szCs w:val="24"/>
        </w:rPr>
        <w:t>Tablas Dinámicas</w:t>
      </w:r>
    </w:p>
    <w:p w14:paraId="5230DE35" w14:textId="51EE062F" w:rsidR="005135AE" w:rsidRDefault="005135AE">
      <w:pPr>
        <w:pStyle w:val="Prrafodelista"/>
        <w:numPr>
          <w:ilvl w:val="1"/>
          <w:numId w:val="2"/>
        </w:numPr>
        <w:jc w:val="both"/>
        <w:rPr>
          <w:rFonts w:ascii="Arial" w:hAnsi="Arial" w:cs="Arial"/>
          <w:sz w:val="24"/>
          <w:szCs w:val="24"/>
        </w:rPr>
      </w:pPr>
      <w:r>
        <w:rPr>
          <w:rFonts w:ascii="Arial" w:hAnsi="Arial" w:cs="Arial"/>
          <w:sz w:val="24"/>
          <w:szCs w:val="24"/>
        </w:rPr>
        <w:t>Análisis de datos</w:t>
      </w:r>
    </w:p>
    <w:p w14:paraId="5D44A742" w14:textId="77777777" w:rsidR="004B145A" w:rsidRDefault="004B145A">
      <w:pPr>
        <w:pStyle w:val="Prrafodelista"/>
        <w:numPr>
          <w:ilvl w:val="1"/>
          <w:numId w:val="2"/>
        </w:numPr>
        <w:jc w:val="both"/>
        <w:rPr>
          <w:rFonts w:ascii="Arial" w:hAnsi="Arial" w:cs="Arial"/>
          <w:sz w:val="24"/>
          <w:szCs w:val="24"/>
        </w:rPr>
      </w:pPr>
      <w:r>
        <w:rPr>
          <w:rFonts w:ascii="Arial" w:hAnsi="Arial" w:cs="Arial"/>
          <w:sz w:val="24"/>
          <w:szCs w:val="24"/>
        </w:rPr>
        <w:t>Filtros</w:t>
      </w:r>
    </w:p>
    <w:p w14:paraId="2DD18165" w14:textId="33797D20" w:rsidR="004B145A" w:rsidRDefault="00441CB1">
      <w:pPr>
        <w:pStyle w:val="Prrafodelista"/>
        <w:numPr>
          <w:ilvl w:val="1"/>
          <w:numId w:val="2"/>
        </w:numPr>
        <w:jc w:val="both"/>
        <w:rPr>
          <w:rFonts w:ascii="Arial" w:hAnsi="Arial" w:cs="Arial"/>
          <w:sz w:val="24"/>
          <w:szCs w:val="24"/>
        </w:rPr>
      </w:pPr>
      <w:r>
        <w:rPr>
          <w:rFonts w:ascii="Arial" w:hAnsi="Arial" w:cs="Arial"/>
          <w:sz w:val="24"/>
          <w:szCs w:val="24"/>
        </w:rPr>
        <w:t>Subtotales</w:t>
      </w:r>
    </w:p>
    <w:p w14:paraId="0A615F0F" w14:textId="246EBEF1" w:rsidR="00EF46D9" w:rsidRDefault="00420866">
      <w:pPr>
        <w:pStyle w:val="Prrafodelista"/>
        <w:numPr>
          <w:ilvl w:val="0"/>
          <w:numId w:val="2"/>
        </w:numPr>
        <w:jc w:val="both"/>
        <w:rPr>
          <w:rFonts w:ascii="Arial" w:hAnsi="Arial" w:cs="Arial"/>
          <w:sz w:val="24"/>
          <w:szCs w:val="24"/>
        </w:rPr>
      </w:pPr>
      <w:r>
        <w:rPr>
          <w:rFonts w:ascii="Arial" w:hAnsi="Arial" w:cs="Arial"/>
          <w:sz w:val="24"/>
          <w:szCs w:val="24"/>
        </w:rPr>
        <w:t xml:space="preserve">Aceptación o descarte de hipótesis  </w:t>
      </w:r>
    </w:p>
    <w:p w14:paraId="41D04296" w14:textId="018D8510" w:rsidR="004B145A" w:rsidRPr="00420866" w:rsidRDefault="004B145A">
      <w:pPr>
        <w:pStyle w:val="Prrafodelista"/>
        <w:numPr>
          <w:ilvl w:val="0"/>
          <w:numId w:val="2"/>
        </w:numPr>
        <w:jc w:val="both"/>
        <w:rPr>
          <w:rFonts w:ascii="Arial" w:hAnsi="Arial" w:cs="Arial"/>
          <w:sz w:val="24"/>
          <w:szCs w:val="24"/>
        </w:rPr>
      </w:pPr>
      <w:r>
        <w:rPr>
          <w:rFonts w:ascii="Arial" w:hAnsi="Arial" w:cs="Arial"/>
          <w:sz w:val="24"/>
          <w:szCs w:val="24"/>
        </w:rPr>
        <w:t>Conclusiones</w:t>
      </w:r>
    </w:p>
    <w:p w14:paraId="66D445B5" w14:textId="649B3D7A" w:rsidR="00420866" w:rsidRDefault="00420866" w:rsidP="00420866">
      <w:pPr>
        <w:jc w:val="both"/>
        <w:rPr>
          <w:rFonts w:ascii="Arial" w:hAnsi="Arial" w:cs="Arial"/>
          <w:sz w:val="24"/>
          <w:szCs w:val="24"/>
        </w:rPr>
      </w:pPr>
      <w:r>
        <w:rPr>
          <w:rFonts w:ascii="Arial" w:hAnsi="Arial" w:cs="Arial"/>
          <w:sz w:val="24"/>
          <w:szCs w:val="24"/>
        </w:rPr>
        <w:t xml:space="preserve">Cada punto describirá </w:t>
      </w:r>
      <w:r w:rsidR="004B145A">
        <w:rPr>
          <w:rFonts w:ascii="Arial" w:hAnsi="Arial" w:cs="Arial"/>
          <w:sz w:val="24"/>
          <w:szCs w:val="24"/>
        </w:rPr>
        <w:t>la Base</w:t>
      </w:r>
      <w:r>
        <w:rPr>
          <w:rFonts w:ascii="Arial" w:hAnsi="Arial" w:cs="Arial"/>
          <w:sz w:val="24"/>
          <w:szCs w:val="24"/>
        </w:rPr>
        <w:t xml:space="preserve"> de datos </w:t>
      </w:r>
      <w:r w:rsidR="00441CB1">
        <w:rPr>
          <w:rFonts w:ascii="Arial" w:hAnsi="Arial" w:cs="Arial"/>
          <w:sz w:val="24"/>
          <w:szCs w:val="24"/>
        </w:rPr>
        <w:t>seleccionadas,</w:t>
      </w:r>
      <w:r>
        <w:rPr>
          <w:rFonts w:ascii="Arial" w:hAnsi="Arial" w:cs="Arial"/>
          <w:sz w:val="24"/>
          <w:szCs w:val="24"/>
        </w:rPr>
        <w:t xml:space="preserve"> así como el enlace web donde fue extraída.</w:t>
      </w:r>
    </w:p>
    <w:p w14:paraId="38B9CBF2" w14:textId="77777777" w:rsidR="004B145A" w:rsidRDefault="004B145A" w:rsidP="00420866">
      <w:pPr>
        <w:jc w:val="both"/>
        <w:rPr>
          <w:rFonts w:ascii="Arial" w:hAnsi="Arial" w:cs="Arial"/>
          <w:sz w:val="24"/>
          <w:szCs w:val="24"/>
        </w:rPr>
      </w:pPr>
    </w:p>
    <w:p w14:paraId="394C73AB" w14:textId="32C4889D" w:rsidR="00420866" w:rsidRDefault="00420866" w:rsidP="00420866">
      <w:pPr>
        <w:jc w:val="both"/>
        <w:rPr>
          <w:rFonts w:ascii="Arial" w:hAnsi="Arial" w:cs="Arial"/>
          <w:sz w:val="24"/>
          <w:szCs w:val="24"/>
        </w:rPr>
      </w:pPr>
      <w:r>
        <w:rPr>
          <w:rFonts w:ascii="Arial" w:hAnsi="Arial" w:cs="Arial"/>
          <w:sz w:val="24"/>
          <w:szCs w:val="24"/>
        </w:rPr>
        <w:t>A continuación, iniciaré mi análisis para cada base de datos:</w:t>
      </w:r>
    </w:p>
    <w:p w14:paraId="697F09FE" w14:textId="77777777" w:rsidR="00420866" w:rsidRDefault="00420866">
      <w:pPr>
        <w:rPr>
          <w:rFonts w:ascii="Arial" w:hAnsi="Arial" w:cs="Arial"/>
          <w:sz w:val="24"/>
          <w:szCs w:val="24"/>
        </w:rPr>
      </w:pPr>
      <w:r>
        <w:rPr>
          <w:rFonts w:ascii="Arial" w:hAnsi="Arial" w:cs="Arial"/>
          <w:sz w:val="24"/>
          <w:szCs w:val="24"/>
        </w:rPr>
        <w:br w:type="page"/>
      </w:r>
    </w:p>
    <w:p w14:paraId="1257AA8D" w14:textId="658FA2F9" w:rsidR="004D1797" w:rsidRPr="003C04CF" w:rsidRDefault="004D1797" w:rsidP="004D1797">
      <w:pPr>
        <w:pStyle w:val="Ttulo1"/>
        <w:rPr>
          <w:rFonts w:ascii="Arial" w:hAnsi="Arial" w:cs="Arial"/>
          <w:color w:val="auto"/>
          <w:sz w:val="28"/>
          <w:szCs w:val="28"/>
        </w:rPr>
      </w:pPr>
      <w:bookmarkStart w:id="2" w:name="_Toc141203915"/>
      <w:r w:rsidRPr="003C04CF">
        <w:rPr>
          <w:rFonts w:ascii="Arial" w:hAnsi="Arial" w:cs="Arial"/>
          <w:color w:val="auto"/>
          <w:sz w:val="28"/>
          <w:szCs w:val="28"/>
        </w:rPr>
        <w:lastRenderedPageBreak/>
        <w:t>Base de Datos #</w:t>
      </w:r>
      <w:r w:rsidR="004458E1">
        <w:rPr>
          <w:rFonts w:ascii="Arial" w:hAnsi="Arial" w:cs="Arial"/>
          <w:color w:val="auto"/>
          <w:sz w:val="28"/>
          <w:szCs w:val="28"/>
        </w:rPr>
        <w:t>1</w:t>
      </w:r>
      <w:bookmarkEnd w:id="2"/>
    </w:p>
    <w:p w14:paraId="3FAAB111" w14:textId="1EE4BFC5" w:rsidR="004D1797" w:rsidRDefault="00000000" w:rsidP="004D1797">
      <w:pPr>
        <w:rPr>
          <w:rFonts w:ascii="Arial" w:hAnsi="Arial" w:cs="Arial"/>
          <w:sz w:val="24"/>
          <w:szCs w:val="24"/>
        </w:rPr>
      </w:pPr>
      <w:hyperlink r:id="rId13" w:history="1">
        <w:r w:rsidR="004D1797" w:rsidRPr="001E14D1">
          <w:rPr>
            <w:rStyle w:val="Hipervnculo"/>
            <w:rFonts w:ascii="Arial" w:hAnsi="Arial" w:cs="Arial"/>
            <w:sz w:val="24"/>
            <w:szCs w:val="24"/>
          </w:rPr>
          <w:t>https://www.inec.gob.pa/DASHBOARDS/Comercio/ImportacionesporZonasFrancas</w:t>
        </w:r>
      </w:hyperlink>
    </w:p>
    <w:p w14:paraId="45663E7A" w14:textId="0E981D6A" w:rsidR="004D1797" w:rsidRDefault="004D1797" w:rsidP="004D1797">
      <w:pPr>
        <w:jc w:val="both"/>
        <w:rPr>
          <w:rFonts w:ascii="Arial" w:hAnsi="Arial" w:cs="Arial"/>
          <w:sz w:val="24"/>
          <w:szCs w:val="24"/>
        </w:rPr>
      </w:pPr>
    </w:p>
    <w:p w14:paraId="0412E71B" w14:textId="47A40858" w:rsidR="004D1797" w:rsidRPr="00EF29BF" w:rsidRDefault="004D1797" w:rsidP="00EF29BF">
      <w:pPr>
        <w:rPr>
          <w:rFonts w:ascii="Arial" w:hAnsi="Arial" w:cs="Arial"/>
          <w:b/>
          <w:bCs/>
          <w:sz w:val="24"/>
        </w:rPr>
      </w:pPr>
      <w:r w:rsidRPr="00EF29BF">
        <w:rPr>
          <w:rFonts w:ascii="Arial" w:hAnsi="Arial" w:cs="Arial"/>
          <w:b/>
          <w:bCs/>
          <w:sz w:val="24"/>
        </w:rPr>
        <w:t>Importaciones zonas francas: Aparatos para la recepción, conversión, emisión y transmisión o regeneración de voz, imagen u otros datos</w:t>
      </w:r>
    </w:p>
    <w:p w14:paraId="7AE0E3B8" w14:textId="77777777" w:rsidR="004D1797" w:rsidRPr="004D1797" w:rsidRDefault="004D1797" w:rsidP="004D1797">
      <w:pPr>
        <w:jc w:val="center"/>
        <w:rPr>
          <w:rFonts w:ascii="Arial" w:hAnsi="Arial" w:cs="Arial"/>
          <w:sz w:val="24"/>
        </w:rPr>
      </w:pPr>
    </w:p>
    <w:p w14:paraId="6438B3E0" w14:textId="5ABE5B51" w:rsidR="004D1797" w:rsidRDefault="004D1797" w:rsidP="004D1797">
      <w:pPr>
        <w:jc w:val="both"/>
        <w:rPr>
          <w:rFonts w:ascii="Arial" w:hAnsi="Arial" w:cs="Arial"/>
          <w:sz w:val="24"/>
          <w:szCs w:val="24"/>
        </w:rPr>
      </w:pPr>
      <w:r>
        <w:rPr>
          <w:rFonts w:ascii="Arial" w:hAnsi="Arial" w:cs="Arial"/>
          <w:sz w:val="24"/>
          <w:szCs w:val="24"/>
        </w:rPr>
        <w:t xml:space="preserve">En esta base de datos se encuentra información sobre las importaciones en zonas francas posee información de las importaciones que realizan estás en Panamá. </w:t>
      </w:r>
    </w:p>
    <w:p w14:paraId="6E5973A3" w14:textId="39807192" w:rsidR="004D1797" w:rsidRDefault="004D1797" w:rsidP="004D1797">
      <w:pPr>
        <w:jc w:val="both"/>
        <w:rPr>
          <w:rFonts w:ascii="Arial" w:hAnsi="Arial" w:cs="Arial"/>
          <w:sz w:val="24"/>
          <w:szCs w:val="24"/>
        </w:rPr>
      </w:pPr>
      <w:r>
        <w:rPr>
          <w:rFonts w:ascii="Arial" w:hAnsi="Arial" w:cs="Arial"/>
          <w:sz w:val="24"/>
          <w:szCs w:val="24"/>
        </w:rPr>
        <w:t xml:space="preserve">En el siguiente análisis nos estaremos centrando en las importaciones del </w:t>
      </w:r>
      <w:r w:rsidRPr="0016676F">
        <w:rPr>
          <w:rFonts w:ascii="Arial" w:hAnsi="Arial" w:cs="Arial"/>
          <w:b/>
          <w:bCs/>
          <w:sz w:val="24"/>
          <w:szCs w:val="24"/>
        </w:rPr>
        <w:t>arancel 8517.62.00.00,</w:t>
      </w:r>
      <w:r>
        <w:rPr>
          <w:rFonts w:ascii="Arial" w:hAnsi="Arial" w:cs="Arial"/>
          <w:sz w:val="24"/>
          <w:szCs w:val="24"/>
        </w:rPr>
        <w:t xml:space="preserve"> el cual corresponde a “</w:t>
      </w:r>
      <w:r w:rsidRPr="00DA0587">
        <w:rPr>
          <w:rFonts w:ascii="Arial" w:hAnsi="Arial" w:cs="Arial"/>
          <w:sz w:val="24"/>
          <w:szCs w:val="24"/>
        </w:rPr>
        <w:t>Aparatos para la recepción, conversión, emisión y transmisión o regeneración de voz, imagen u otros datos</w:t>
      </w:r>
      <w:r>
        <w:rPr>
          <w:rFonts w:ascii="Arial" w:hAnsi="Arial" w:cs="Arial"/>
          <w:sz w:val="24"/>
          <w:szCs w:val="24"/>
        </w:rPr>
        <w:t>”</w:t>
      </w:r>
    </w:p>
    <w:p w14:paraId="2D6558D8" w14:textId="77777777" w:rsidR="008938EF" w:rsidRDefault="008938EF" w:rsidP="008938EF">
      <w:pPr>
        <w:pStyle w:val="Prrafodelista"/>
        <w:ind w:left="0"/>
        <w:jc w:val="both"/>
        <w:rPr>
          <w:rFonts w:ascii="Arial" w:hAnsi="Arial" w:cs="Arial"/>
          <w:i/>
          <w:iCs/>
          <w:sz w:val="24"/>
          <w:szCs w:val="24"/>
        </w:rPr>
      </w:pPr>
    </w:p>
    <w:p w14:paraId="6723AF1B" w14:textId="3BBBC445" w:rsidR="008938EF" w:rsidRPr="008667D3" w:rsidRDefault="008938EF" w:rsidP="008938EF">
      <w:pPr>
        <w:pStyle w:val="Prrafodelista"/>
        <w:ind w:left="0"/>
        <w:jc w:val="both"/>
        <w:rPr>
          <w:rFonts w:ascii="Arial" w:hAnsi="Arial" w:cs="Arial"/>
          <w:i/>
          <w:iCs/>
          <w:sz w:val="24"/>
          <w:szCs w:val="24"/>
        </w:rPr>
      </w:pPr>
      <w:r w:rsidRPr="00FB5D77">
        <w:rPr>
          <w:rFonts w:ascii="Arial" w:hAnsi="Arial" w:cs="Arial"/>
          <w:i/>
          <w:iCs/>
          <w:sz w:val="24"/>
          <w:szCs w:val="24"/>
        </w:rPr>
        <w:t>Descripción de la aproximación</w:t>
      </w:r>
      <w:r>
        <w:rPr>
          <w:rFonts w:ascii="Arial" w:hAnsi="Arial" w:cs="Arial"/>
          <w:i/>
          <w:iCs/>
          <w:sz w:val="24"/>
          <w:szCs w:val="24"/>
        </w:rPr>
        <w:t>:</w:t>
      </w:r>
    </w:p>
    <w:p w14:paraId="5F018F0D" w14:textId="178AE0D3" w:rsidR="008938EF" w:rsidRDefault="008938EF" w:rsidP="008938EF">
      <w:pPr>
        <w:jc w:val="both"/>
        <w:rPr>
          <w:rFonts w:ascii="Arial" w:hAnsi="Arial" w:cs="Arial"/>
          <w:sz w:val="24"/>
          <w:szCs w:val="24"/>
        </w:rPr>
      </w:pPr>
      <w:r w:rsidRPr="00A14DE3">
        <w:rPr>
          <w:rFonts w:ascii="Arial" w:hAnsi="Arial" w:cs="Arial"/>
          <w:sz w:val="24"/>
          <w:szCs w:val="24"/>
        </w:rPr>
        <w:t xml:space="preserve">La aproximación del análisis estadístico de esta base de datos se fundamenta en un enfoque guiado por la curiosidad acerca del comercio internacional de Panamá, específicamente dirigido a estudiar aspectos relevantes sobre </w:t>
      </w:r>
      <w:r>
        <w:rPr>
          <w:rFonts w:ascii="Arial" w:hAnsi="Arial" w:cs="Arial"/>
          <w:sz w:val="24"/>
          <w:szCs w:val="24"/>
        </w:rPr>
        <w:t xml:space="preserve">las principales </w:t>
      </w:r>
      <w:r w:rsidR="00D75488">
        <w:rPr>
          <w:rFonts w:ascii="Arial" w:hAnsi="Arial" w:cs="Arial"/>
          <w:sz w:val="24"/>
          <w:szCs w:val="24"/>
        </w:rPr>
        <w:t xml:space="preserve">zonas francas </w:t>
      </w:r>
      <w:r w:rsidRPr="00A14DE3">
        <w:rPr>
          <w:rFonts w:ascii="Arial" w:hAnsi="Arial" w:cs="Arial"/>
          <w:sz w:val="24"/>
          <w:szCs w:val="24"/>
        </w:rPr>
        <w:t xml:space="preserve">y su impacto </w:t>
      </w:r>
      <w:r w:rsidR="00D75488">
        <w:rPr>
          <w:rFonts w:ascii="Arial" w:hAnsi="Arial" w:cs="Arial"/>
          <w:sz w:val="24"/>
          <w:szCs w:val="24"/>
        </w:rPr>
        <w:t>en las importaciones</w:t>
      </w:r>
      <w:r w:rsidRPr="00A14DE3">
        <w:rPr>
          <w:rFonts w:ascii="Arial" w:hAnsi="Arial" w:cs="Arial"/>
          <w:sz w:val="24"/>
          <w:szCs w:val="24"/>
        </w:rPr>
        <w:t xml:space="preserve"> del país.</w:t>
      </w:r>
    </w:p>
    <w:p w14:paraId="0F91CAF4" w14:textId="77777777" w:rsidR="008938EF" w:rsidRPr="00EF4F4A" w:rsidRDefault="008938EF" w:rsidP="004D1797">
      <w:pPr>
        <w:jc w:val="both"/>
        <w:rPr>
          <w:rFonts w:ascii="Arial" w:hAnsi="Arial" w:cs="Arial"/>
          <w:sz w:val="24"/>
          <w:szCs w:val="24"/>
        </w:rPr>
      </w:pPr>
    </w:p>
    <w:p w14:paraId="78B61731" w14:textId="4EFDAB75" w:rsidR="004D1797" w:rsidRPr="0016676F" w:rsidRDefault="004D1797" w:rsidP="004D1797">
      <w:pPr>
        <w:pStyle w:val="Prrafodelista"/>
        <w:ind w:left="0"/>
        <w:jc w:val="both"/>
        <w:rPr>
          <w:rFonts w:ascii="Arial" w:hAnsi="Arial" w:cs="Arial"/>
          <w:i/>
          <w:iCs/>
          <w:sz w:val="24"/>
          <w:szCs w:val="24"/>
        </w:rPr>
      </w:pPr>
      <w:r w:rsidRPr="0016676F">
        <w:rPr>
          <w:rFonts w:ascii="Arial" w:hAnsi="Arial" w:cs="Arial"/>
          <w:i/>
          <w:iCs/>
          <w:sz w:val="24"/>
          <w:szCs w:val="24"/>
        </w:rPr>
        <w:t>La tabla posee los siguientes atributos:</w:t>
      </w:r>
    </w:p>
    <w:p w14:paraId="74A77E45" w14:textId="77777777" w:rsidR="0016676F" w:rsidRDefault="0016676F" w:rsidP="004D1797">
      <w:pPr>
        <w:pStyle w:val="Prrafodelista"/>
        <w:ind w:left="0"/>
        <w:jc w:val="both"/>
        <w:rPr>
          <w:rFonts w:ascii="Arial" w:hAnsi="Arial" w:cs="Arial"/>
          <w:sz w:val="24"/>
          <w:szCs w:val="24"/>
        </w:rPr>
      </w:pPr>
    </w:p>
    <w:p w14:paraId="7CA4B10D" w14:textId="77777777" w:rsidR="004D1797" w:rsidRDefault="004D1797">
      <w:pPr>
        <w:pStyle w:val="Prrafodelista"/>
        <w:numPr>
          <w:ilvl w:val="0"/>
          <w:numId w:val="1"/>
        </w:numPr>
        <w:ind w:left="720"/>
        <w:jc w:val="both"/>
        <w:rPr>
          <w:rFonts w:ascii="Arial" w:hAnsi="Arial" w:cs="Arial"/>
          <w:sz w:val="24"/>
          <w:szCs w:val="24"/>
        </w:rPr>
      </w:pPr>
      <w:r>
        <w:rPr>
          <w:rFonts w:ascii="Arial" w:hAnsi="Arial" w:cs="Arial"/>
          <w:sz w:val="24"/>
          <w:szCs w:val="24"/>
        </w:rPr>
        <w:t>Año: Dato categórico</w:t>
      </w:r>
    </w:p>
    <w:p w14:paraId="55294279" w14:textId="77777777" w:rsidR="004D1797" w:rsidRDefault="004D1797">
      <w:pPr>
        <w:pStyle w:val="Prrafodelista"/>
        <w:numPr>
          <w:ilvl w:val="0"/>
          <w:numId w:val="1"/>
        </w:numPr>
        <w:ind w:left="720"/>
        <w:jc w:val="both"/>
        <w:rPr>
          <w:rFonts w:ascii="Arial" w:hAnsi="Arial" w:cs="Arial"/>
          <w:sz w:val="24"/>
          <w:szCs w:val="24"/>
        </w:rPr>
      </w:pPr>
      <w:r>
        <w:rPr>
          <w:rFonts w:ascii="Arial" w:hAnsi="Arial" w:cs="Arial"/>
          <w:sz w:val="24"/>
          <w:szCs w:val="24"/>
        </w:rPr>
        <w:t>Continente: Dato categórico</w:t>
      </w:r>
    </w:p>
    <w:p w14:paraId="2AE7F473" w14:textId="77777777" w:rsidR="004D1797" w:rsidRDefault="004D1797">
      <w:pPr>
        <w:pStyle w:val="Prrafodelista"/>
        <w:numPr>
          <w:ilvl w:val="0"/>
          <w:numId w:val="1"/>
        </w:numPr>
        <w:ind w:left="720"/>
        <w:jc w:val="both"/>
        <w:rPr>
          <w:rFonts w:ascii="Arial" w:hAnsi="Arial" w:cs="Arial"/>
          <w:sz w:val="24"/>
          <w:szCs w:val="24"/>
        </w:rPr>
      </w:pPr>
      <w:r>
        <w:rPr>
          <w:rFonts w:ascii="Arial" w:hAnsi="Arial" w:cs="Arial"/>
          <w:sz w:val="24"/>
          <w:szCs w:val="24"/>
        </w:rPr>
        <w:t>Vía: Dato categórico</w:t>
      </w:r>
    </w:p>
    <w:p w14:paraId="1F99A71D" w14:textId="77777777" w:rsidR="004D1797" w:rsidRDefault="004D1797">
      <w:pPr>
        <w:pStyle w:val="Prrafodelista"/>
        <w:numPr>
          <w:ilvl w:val="0"/>
          <w:numId w:val="1"/>
        </w:numPr>
        <w:ind w:left="720"/>
        <w:jc w:val="both"/>
        <w:rPr>
          <w:rFonts w:ascii="Arial" w:hAnsi="Arial" w:cs="Arial"/>
          <w:sz w:val="24"/>
          <w:szCs w:val="24"/>
        </w:rPr>
      </w:pPr>
      <w:r>
        <w:rPr>
          <w:rFonts w:ascii="Arial" w:hAnsi="Arial" w:cs="Arial"/>
          <w:sz w:val="24"/>
          <w:szCs w:val="24"/>
        </w:rPr>
        <w:t>Zonas francas: Dato categórico</w:t>
      </w:r>
    </w:p>
    <w:p w14:paraId="64ACB403" w14:textId="77777777" w:rsidR="004D1797" w:rsidRDefault="004D1797">
      <w:pPr>
        <w:pStyle w:val="Prrafodelista"/>
        <w:numPr>
          <w:ilvl w:val="0"/>
          <w:numId w:val="1"/>
        </w:numPr>
        <w:ind w:left="720"/>
        <w:jc w:val="both"/>
        <w:rPr>
          <w:rFonts w:ascii="Arial" w:hAnsi="Arial" w:cs="Arial"/>
          <w:sz w:val="24"/>
          <w:szCs w:val="24"/>
        </w:rPr>
      </w:pPr>
      <w:r>
        <w:rPr>
          <w:rFonts w:ascii="Arial" w:hAnsi="Arial" w:cs="Arial"/>
          <w:sz w:val="24"/>
          <w:szCs w:val="24"/>
        </w:rPr>
        <w:t>Puerto de desembarque: Dato categórico</w:t>
      </w:r>
    </w:p>
    <w:p w14:paraId="5082C4EF" w14:textId="77777777" w:rsidR="004D1797" w:rsidRDefault="004D1797">
      <w:pPr>
        <w:pStyle w:val="Prrafodelista"/>
        <w:numPr>
          <w:ilvl w:val="0"/>
          <w:numId w:val="1"/>
        </w:numPr>
        <w:ind w:left="720"/>
        <w:jc w:val="both"/>
        <w:rPr>
          <w:rFonts w:ascii="Arial" w:hAnsi="Arial" w:cs="Arial"/>
          <w:sz w:val="24"/>
          <w:szCs w:val="24"/>
        </w:rPr>
      </w:pPr>
      <w:r>
        <w:rPr>
          <w:rFonts w:ascii="Arial" w:hAnsi="Arial" w:cs="Arial"/>
          <w:sz w:val="24"/>
          <w:szCs w:val="24"/>
        </w:rPr>
        <w:t xml:space="preserve">Mes: Dato categórico </w:t>
      </w:r>
    </w:p>
    <w:p w14:paraId="43C9E99A" w14:textId="77777777" w:rsidR="004D1797" w:rsidRDefault="004D1797">
      <w:pPr>
        <w:pStyle w:val="Prrafodelista"/>
        <w:numPr>
          <w:ilvl w:val="0"/>
          <w:numId w:val="1"/>
        </w:numPr>
        <w:ind w:left="720"/>
        <w:jc w:val="both"/>
        <w:rPr>
          <w:rFonts w:ascii="Arial" w:hAnsi="Arial" w:cs="Arial"/>
          <w:sz w:val="24"/>
          <w:szCs w:val="24"/>
        </w:rPr>
      </w:pPr>
      <w:r>
        <w:rPr>
          <w:rFonts w:ascii="Arial" w:hAnsi="Arial" w:cs="Arial"/>
          <w:sz w:val="24"/>
          <w:szCs w:val="24"/>
        </w:rPr>
        <w:t>Arancel: Dato categórico</w:t>
      </w:r>
    </w:p>
    <w:p w14:paraId="34139E8D" w14:textId="77777777" w:rsidR="004D1797" w:rsidRDefault="004D1797">
      <w:pPr>
        <w:pStyle w:val="Prrafodelista"/>
        <w:numPr>
          <w:ilvl w:val="0"/>
          <w:numId w:val="1"/>
        </w:numPr>
        <w:ind w:left="720"/>
        <w:jc w:val="both"/>
        <w:rPr>
          <w:rFonts w:ascii="Arial" w:hAnsi="Arial" w:cs="Arial"/>
          <w:sz w:val="24"/>
          <w:szCs w:val="24"/>
        </w:rPr>
      </w:pPr>
      <w:r>
        <w:rPr>
          <w:rFonts w:ascii="Arial" w:hAnsi="Arial" w:cs="Arial"/>
          <w:sz w:val="24"/>
          <w:szCs w:val="24"/>
        </w:rPr>
        <w:t>Valor FOB: Dato numérico</w:t>
      </w:r>
    </w:p>
    <w:p w14:paraId="6FB64662" w14:textId="77777777" w:rsidR="004D1797" w:rsidRDefault="004D1797">
      <w:pPr>
        <w:pStyle w:val="Prrafodelista"/>
        <w:numPr>
          <w:ilvl w:val="0"/>
          <w:numId w:val="1"/>
        </w:numPr>
        <w:ind w:left="720"/>
        <w:jc w:val="both"/>
        <w:rPr>
          <w:rFonts w:ascii="Arial" w:hAnsi="Arial" w:cs="Arial"/>
          <w:sz w:val="24"/>
          <w:szCs w:val="24"/>
        </w:rPr>
      </w:pPr>
      <w:r>
        <w:rPr>
          <w:rFonts w:ascii="Arial" w:hAnsi="Arial" w:cs="Arial"/>
          <w:sz w:val="24"/>
          <w:szCs w:val="24"/>
        </w:rPr>
        <w:t>Peso Neto: Dato numérico</w:t>
      </w:r>
    </w:p>
    <w:p w14:paraId="3EB72286" w14:textId="77777777" w:rsidR="004D1797" w:rsidRDefault="004D1797" w:rsidP="004D1797">
      <w:pPr>
        <w:pStyle w:val="Prrafodelista"/>
        <w:jc w:val="both"/>
        <w:rPr>
          <w:rFonts w:ascii="Arial" w:hAnsi="Arial" w:cs="Arial"/>
          <w:sz w:val="24"/>
          <w:szCs w:val="24"/>
        </w:rPr>
      </w:pPr>
    </w:p>
    <w:p w14:paraId="12B45183" w14:textId="19FDE5D6" w:rsidR="004D1797" w:rsidRPr="0016676F" w:rsidRDefault="00FB5D77" w:rsidP="004D1797">
      <w:pPr>
        <w:pStyle w:val="Prrafodelista"/>
        <w:ind w:left="0"/>
        <w:jc w:val="both"/>
        <w:rPr>
          <w:rFonts w:ascii="Arial" w:hAnsi="Arial" w:cs="Arial"/>
          <w:i/>
          <w:iCs/>
          <w:sz w:val="24"/>
          <w:szCs w:val="24"/>
        </w:rPr>
      </w:pPr>
      <w:r>
        <w:rPr>
          <w:rFonts w:ascii="Arial" w:hAnsi="Arial" w:cs="Arial"/>
          <w:i/>
          <w:iCs/>
          <w:sz w:val="24"/>
          <w:szCs w:val="24"/>
        </w:rPr>
        <w:t>Preguntas de Investigación:</w:t>
      </w:r>
    </w:p>
    <w:p w14:paraId="27381D87" w14:textId="77777777" w:rsidR="0016676F" w:rsidRDefault="0016676F" w:rsidP="004D1797">
      <w:pPr>
        <w:pStyle w:val="Prrafodelista"/>
        <w:ind w:left="0"/>
        <w:jc w:val="both"/>
        <w:rPr>
          <w:rFonts w:ascii="Arial" w:hAnsi="Arial" w:cs="Arial"/>
          <w:sz w:val="24"/>
          <w:szCs w:val="24"/>
        </w:rPr>
      </w:pPr>
    </w:p>
    <w:p w14:paraId="2AA7D879" w14:textId="77777777" w:rsidR="004D1797" w:rsidRPr="003047C2" w:rsidRDefault="004D1797">
      <w:pPr>
        <w:pStyle w:val="Prrafodelista"/>
        <w:numPr>
          <w:ilvl w:val="0"/>
          <w:numId w:val="10"/>
        </w:numPr>
        <w:jc w:val="both"/>
        <w:rPr>
          <w:rFonts w:ascii="Arial" w:hAnsi="Arial" w:cs="Arial"/>
          <w:sz w:val="24"/>
          <w:szCs w:val="24"/>
        </w:rPr>
      </w:pPr>
      <w:r w:rsidRPr="003047C2">
        <w:rPr>
          <w:rFonts w:ascii="Arial" w:hAnsi="Arial" w:cs="Arial"/>
          <w:sz w:val="24"/>
          <w:szCs w:val="24"/>
        </w:rPr>
        <w:t xml:space="preserve">¿Qué zona franca importa la mayor cantidad de peso </w:t>
      </w:r>
      <w:r>
        <w:rPr>
          <w:rFonts w:ascii="Arial" w:hAnsi="Arial" w:cs="Arial"/>
          <w:sz w:val="24"/>
          <w:szCs w:val="24"/>
        </w:rPr>
        <w:t>neto</w:t>
      </w:r>
      <w:r w:rsidRPr="003047C2">
        <w:rPr>
          <w:rFonts w:ascii="Arial" w:hAnsi="Arial" w:cs="Arial"/>
          <w:sz w:val="24"/>
          <w:szCs w:val="24"/>
        </w:rPr>
        <w:t>?</w:t>
      </w:r>
    </w:p>
    <w:p w14:paraId="0428512F" w14:textId="77777777" w:rsidR="004D1797" w:rsidRPr="003047C2" w:rsidRDefault="004D1797">
      <w:pPr>
        <w:pStyle w:val="Prrafodelista"/>
        <w:numPr>
          <w:ilvl w:val="0"/>
          <w:numId w:val="10"/>
        </w:numPr>
        <w:jc w:val="both"/>
        <w:rPr>
          <w:rFonts w:ascii="Arial" w:hAnsi="Arial" w:cs="Arial"/>
          <w:sz w:val="24"/>
          <w:szCs w:val="24"/>
        </w:rPr>
      </w:pPr>
      <w:r w:rsidRPr="003047C2">
        <w:rPr>
          <w:rFonts w:ascii="Arial" w:hAnsi="Arial" w:cs="Arial"/>
          <w:sz w:val="24"/>
          <w:szCs w:val="24"/>
        </w:rPr>
        <w:t>¿Cómo se ha comportado la importación de este arancel?</w:t>
      </w:r>
    </w:p>
    <w:p w14:paraId="19BF2688" w14:textId="77777777" w:rsidR="004D1797" w:rsidRPr="003047C2" w:rsidRDefault="004D1797">
      <w:pPr>
        <w:pStyle w:val="Prrafodelista"/>
        <w:numPr>
          <w:ilvl w:val="0"/>
          <w:numId w:val="10"/>
        </w:numPr>
        <w:jc w:val="both"/>
        <w:rPr>
          <w:rFonts w:ascii="Arial" w:hAnsi="Arial" w:cs="Arial"/>
          <w:sz w:val="24"/>
          <w:szCs w:val="24"/>
        </w:rPr>
      </w:pPr>
      <w:r w:rsidRPr="003047C2">
        <w:rPr>
          <w:rFonts w:ascii="Arial" w:hAnsi="Arial" w:cs="Arial"/>
          <w:sz w:val="24"/>
          <w:szCs w:val="24"/>
        </w:rPr>
        <w:t>¿A qué puerto de Panamá llega la mayoría de esta mercancía?</w:t>
      </w:r>
    </w:p>
    <w:p w14:paraId="5535FA8F" w14:textId="77777777" w:rsidR="004D1797" w:rsidRPr="003047C2" w:rsidRDefault="004D1797">
      <w:pPr>
        <w:pStyle w:val="Prrafodelista"/>
        <w:numPr>
          <w:ilvl w:val="0"/>
          <w:numId w:val="10"/>
        </w:numPr>
        <w:jc w:val="both"/>
        <w:rPr>
          <w:rFonts w:ascii="Arial" w:hAnsi="Arial" w:cs="Arial"/>
          <w:sz w:val="24"/>
          <w:szCs w:val="24"/>
        </w:rPr>
      </w:pPr>
      <w:r w:rsidRPr="003047C2">
        <w:rPr>
          <w:rFonts w:ascii="Arial" w:hAnsi="Arial" w:cs="Arial"/>
          <w:sz w:val="24"/>
          <w:szCs w:val="24"/>
        </w:rPr>
        <w:t>¿Cómo se comporta el FOB de este arancel?</w:t>
      </w:r>
    </w:p>
    <w:p w14:paraId="12DA20E9" w14:textId="77777777" w:rsidR="004D1797" w:rsidRPr="003047C2" w:rsidRDefault="004D1797">
      <w:pPr>
        <w:pStyle w:val="Prrafodelista"/>
        <w:numPr>
          <w:ilvl w:val="0"/>
          <w:numId w:val="10"/>
        </w:numPr>
        <w:jc w:val="both"/>
        <w:rPr>
          <w:rFonts w:ascii="Arial" w:hAnsi="Arial" w:cs="Arial"/>
          <w:sz w:val="24"/>
          <w:szCs w:val="24"/>
        </w:rPr>
      </w:pPr>
      <w:r w:rsidRPr="003047C2">
        <w:rPr>
          <w:rFonts w:ascii="Arial" w:hAnsi="Arial" w:cs="Arial"/>
          <w:sz w:val="24"/>
          <w:szCs w:val="24"/>
        </w:rPr>
        <w:t xml:space="preserve">¿Promedio de peso </w:t>
      </w:r>
      <w:r>
        <w:rPr>
          <w:rFonts w:ascii="Arial" w:hAnsi="Arial" w:cs="Arial"/>
          <w:sz w:val="24"/>
          <w:szCs w:val="24"/>
        </w:rPr>
        <w:t>neto</w:t>
      </w:r>
      <w:r w:rsidRPr="003047C2">
        <w:rPr>
          <w:rFonts w:ascii="Arial" w:hAnsi="Arial" w:cs="Arial"/>
          <w:sz w:val="24"/>
          <w:szCs w:val="24"/>
        </w:rPr>
        <w:t xml:space="preserve"> </w:t>
      </w:r>
      <w:r>
        <w:rPr>
          <w:rFonts w:ascii="Arial" w:hAnsi="Arial" w:cs="Arial"/>
          <w:sz w:val="24"/>
          <w:szCs w:val="24"/>
        </w:rPr>
        <w:t>importado</w:t>
      </w:r>
      <w:r w:rsidRPr="003047C2">
        <w:rPr>
          <w:rFonts w:ascii="Arial" w:hAnsi="Arial" w:cs="Arial"/>
          <w:sz w:val="24"/>
          <w:szCs w:val="24"/>
        </w:rPr>
        <w:t xml:space="preserve"> en el periodo estudiado?</w:t>
      </w:r>
    </w:p>
    <w:p w14:paraId="552D3FC5" w14:textId="77777777" w:rsidR="004D1797" w:rsidRPr="003047C2" w:rsidRDefault="004D1797">
      <w:pPr>
        <w:pStyle w:val="Prrafodelista"/>
        <w:numPr>
          <w:ilvl w:val="0"/>
          <w:numId w:val="10"/>
        </w:numPr>
        <w:jc w:val="both"/>
        <w:rPr>
          <w:rFonts w:ascii="Arial" w:hAnsi="Arial" w:cs="Arial"/>
          <w:sz w:val="24"/>
          <w:szCs w:val="24"/>
        </w:rPr>
      </w:pPr>
      <w:r w:rsidRPr="003047C2">
        <w:rPr>
          <w:rFonts w:ascii="Arial" w:hAnsi="Arial" w:cs="Arial"/>
          <w:sz w:val="24"/>
          <w:szCs w:val="24"/>
        </w:rPr>
        <w:t>¿Promedio de valor FOB pagado en el periodo estudiado?</w:t>
      </w:r>
    </w:p>
    <w:p w14:paraId="5D57A7CF" w14:textId="44894BD1" w:rsidR="004D1797" w:rsidRDefault="004D1797" w:rsidP="004D1797">
      <w:pPr>
        <w:pStyle w:val="Prrafodelista"/>
        <w:numPr>
          <w:ilvl w:val="0"/>
          <w:numId w:val="10"/>
        </w:numPr>
        <w:jc w:val="both"/>
        <w:rPr>
          <w:rFonts w:ascii="Arial" w:hAnsi="Arial" w:cs="Arial"/>
          <w:sz w:val="24"/>
          <w:szCs w:val="24"/>
        </w:rPr>
      </w:pPr>
      <w:r w:rsidRPr="003047C2">
        <w:rPr>
          <w:rFonts w:ascii="Arial" w:hAnsi="Arial" w:cs="Arial"/>
          <w:sz w:val="24"/>
          <w:szCs w:val="24"/>
        </w:rPr>
        <w:lastRenderedPageBreak/>
        <w:t xml:space="preserve">¿Cuál es la correlación entre peso </w:t>
      </w:r>
      <w:r>
        <w:rPr>
          <w:rFonts w:ascii="Arial" w:hAnsi="Arial" w:cs="Arial"/>
          <w:sz w:val="24"/>
          <w:szCs w:val="24"/>
        </w:rPr>
        <w:t>neto</w:t>
      </w:r>
      <w:r w:rsidRPr="003047C2">
        <w:rPr>
          <w:rFonts w:ascii="Arial" w:hAnsi="Arial" w:cs="Arial"/>
          <w:sz w:val="24"/>
          <w:szCs w:val="24"/>
        </w:rPr>
        <w:t xml:space="preserve"> y valor FOB?</w:t>
      </w:r>
    </w:p>
    <w:p w14:paraId="622E74E1" w14:textId="77777777" w:rsidR="008938EF" w:rsidRPr="008938EF" w:rsidRDefault="008938EF" w:rsidP="008938EF">
      <w:pPr>
        <w:pStyle w:val="Prrafodelista"/>
        <w:jc w:val="both"/>
        <w:rPr>
          <w:rFonts w:ascii="Arial" w:hAnsi="Arial" w:cs="Arial"/>
          <w:sz w:val="24"/>
          <w:szCs w:val="24"/>
        </w:rPr>
      </w:pPr>
    </w:p>
    <w:p w14:paraId="218D65A0" w14:textId="4EF143C8" w:rsidR="00EF29BF" w:rsidRDefault="00EF29BF" w:rsidP="004D1797">
      <w:pPr>
        <w:jc w:val="both"/>
        <w:rPr>
          <w:rFonts w:ascii="Arial" w:hAnsi="Arial" w:cs="Arial"/>
          <w:sz w:val="24"/>
          <w:szCs w:val="24"/>
        </w:rPr>
      </w:pPr>
      <w:r>
        <w:rPr>
          <w:rFonts w:ascii="Arial" w:hAnsi="Arial" w:cs="Arial"/>
          <w:i/>
          <w:iCs/>
          <w:sz w:val="24"/>
          <w:szCs w:val="24"/>
        </w:rPr>
        <w:t>Análisis de las Bases de Datos</w:t>
      </w:r>
      <w:r w:rsidR="004D1797">
        <w:rPr>
          <w:rFonts w:ascii="Arial" w:hAnsi="Arial" w:cs="Arial"/>
          <w:sz w:val="24"/>
          <w:szCs w:val="24"/>
        </w:rPr>
        <w:t>:</w:t>
      </w:r>
    </w:p>
    <w:p w14:paraId="5A2C295C" w14:textId="77777777" w:rsidR="00EF29BF" w:rsidRDefault="00EF29BF" w:rsidP="00EF29BF">
      <w:pPr>
        <w:jc w:val="both"/>
        <w:rPr>
          <w:rFonts w:ascii="Arial" w:hAnsi="Arial" w:cs="Arial"/>
          <w:sz w:val="24"/>
          <w:szCs w:val="24"/>
        </w:rPr>
      </w:pPr>
      <w:r>
        <w:rPr>
          <w:rFonts w:ascii="Arial" w:hAnsi="Arial" w:cs="Arial"/>
          <w:sz w:val="24"/>
          <w:szCs w:val="24"/>
        </w:rPr>
        <w:t xml:space="preserve">Herramienta empleada: </w:t>
      </w:r>
    </w:p>
    <w:p w14:paraId="6B3B9CDD" w14:textId="77777777" w:rsidR="00EF29BF" w:rsidRDefault="00EF29BF">
      <w:pPr>
        <w:pStyle w:val="Prrafodelista"/>
        <w:numPr>
          <w:ilvl w:val="0"/>
          <w:numId w:val="4"/>
        </w:numPr>
        <w:jc w:val="both"/>
        <w:rPr>
          <w:rFonts w:ascii="Arial" w:hAnsi="Arial" w:cs="Arial"/>
          <w:sz w:val="24"/>
          <w:szCs w:val="24"/>
        </w:rPr>
      </w:pPr>
      <w:r>
        <w:rPr>
          <w:rFonts w:ascii="Arial" w:hAnsi="Arial" w:cs="Arial"/>
          <w:sz w:val="24"/>
          <w:szCs w:val="24"/>
        </w:rPr>
        <w:t>Filtros automáticos</w:t>
      </w:r>
    </w:p>
    <w:p w14:paraId="36A74031" w14:textId="79CD7F84" w:rsidR="00EF29BF" w:rsidRDefault="00EF29BF">
      <w:pPr>
        <w:pStyle w:val="Prrafodelista"/>
        <w:numPr>
          <w:ilvl w:val="0"/>
          <w:numId w:val="4"/>
        </w:numPr>
        <w:jc w:val="both"/>
        <w:rPr>
          <w:rFonts w:ascii="Arial" w:hAnsi="Arial" w:cs="Arial"/>
          <w:sz w:val="24"/>
          <w:szCs w:val="24"/>
        </w:rPr>
      </w:pPr>
      <w:r w:rsidRPr="001626A1">
        <w:rPr>
          <w:rFonts w:ascii="Arial" w:hAnsi="Arial" w:cs="Arial"/>
          <w:sz w:val="24"/>
          <w:szCs w:val="24"/>
        </w:rPr>
        <w:t>Tablas Dinámicas</w:t>
      </w:r>
    </w:p>
    <w:p w14:paraId="5BA1DA4C" w14:textId="77777777" w:rsidR="00EF29BF" w:rsidRPr="00EF29BF" w:rsidRDefault="00EF29BF" w:rsidP="00EF29BF">
      <w:pPr>
        <w:pStyle w:val="Prrafodelista"/>
        <w:jc w:val="both"/>
        <w:rPr>
          <w:rFonts w:ascii="Arial" w:hAnsi="Arial" w:cs="Arial"/>
          <w:sz w:val="24"/>
          <w:szCs w:val="24"/>
        </w:rPr>
      </w:pPr>
    </w:p>
    <w:p w14:paraId="19D309AA" w14:textId="77777777" w:rsidR="004D1797" w:rsidRDefault="004D1797">
      <w:pPr>
        <w:pStyle w:val="Prrafodelista"/>
        <w:numPr>
          <w:ilvl w:val="0"/>
          <w:numId w:val="11"/>
        </w:numPr>
        <w:jc w:val="both"/>
        <w:rPr>
          <w:rFonts w:ascii="Arial" w:hAnsi="Arial" w:cs="Arial"/>
          <w:sz w:val="24"/>
          <w:szCs w:val="24"/>
        </w:rPr>
      </w:pPr>
      <w:r w:rsidRPr="003047C2">
        <w:rPr>
          <w:rFonts w:ascii="Arial" w:hAnsi="Arial" w:cs="Arial"/>
          <w:sz w:val="24"/>
          <w:szCs w:val="24"/>
        </w:rPr>
        <w:t xml:space="preserve">¿Qué zona franca importa la mayor cantidad de peso </w:t>
      </w:r>
      <w:r>
        <w:rPr>
          <w:rFonts w:ascii="Arial" w:hAnsi="Arial" w:cs="Arial"/>
          <w:sz w:val="24"/>
          <w:szCs w:val="24"/>
        </w:rPr>
        <w:t>neto</w:t>
      </w:r>
      <w:r w:rsidRPr="003047C2">
        <w:rPr>
          <w:rFonts w:ascii="Arial" w:hAnsi="Arial" w:cs="Arial"/>
          <w:sz w:val="24"/>
          <w:szCs w:val="24"/>
        </w:rPr>
        <w:t>?</w:t>
      </w:r>
    </w:p>
    <w:p w14:paraId="50268185" w14:textId="444ECA84" w:rsidR="004D1797" w:rsidRDefault="004D1797" w:rsidP="004D1797">
      <w:pPr>
        <w:pStyle w:val="Prrafodelista"/>
        <w:jc w:val="both"/>
        <w:rPr>
          <w:rFonts w:ascii="Arial" w:hAnsi="Arial" w:cs="Arial"/>
          <w:sz w:val="24"/>
          <w:szCs w:val="24"/>
        </w:rPr>
      </w:pPr>
      <w:r>
        <w:rPr>
          <w:rFonts w:ascii="Arial" w:hAnsi="Arial" w:cs="Arial"/>
          <w:sz w:val="24"/>
          <w:szCs w:val="24"/>
        </w:rPr>
        <w:t>Las mayorías de las importaciones se realizan por medio de Panamá Pacifico como se observa en la siguiente grafica</w:t>
      </w:r>
      <w:r w:rsidR="00EF29BF">
        <w:rPr>
          <w:rFonts w:ascii="Arial" w:hAnsi="Arial" w:cs="Arial"/>
          <w:sz w:val="24"/>
          <w:szCs w:val="24"/>
        </w:rPr>
        <w:t>.</w:t>
      </w:r>
    </w:p>
    <w:p w14:paraId="1055BD60" w14:textId="77777777" w:rsidR="00EF29BF" w:rsidRDefault="00EF29BF" w:rsidP="004D1797">
      <w:pPr>
        <w:pStyle w:val="Prrafodelista"/>
        <w:jc w:val="both"/>
        <w:rPr>
          <w:rFonts w:ascii="Arial" w:hAnsi="Arial" w:cs="Arial"/>
          <w:sz w:val="24"/>
          <w:szCs w:val="24"/>
        </w:rPr>
      </w:pPr>
    </w:p>
    <w:p w14:paraId="70439F15" w14:textId="77777777" w:rsidR="004D1797" w:rsidRDefault="004D1797" w:rsidP="004D1797">
      <w:pPr>
        <w:pStyle w:val="Prrafodelista"/>
        <w:jc w:val="both"/>
        <w:rPr>
          <w:rFonts w:ascii="Arial" w:hAnsi="Arial" w:cs="Arial"/>
          <w:sz w:val="24"/>
          <w:szCs w:val="24"/>
        </w:rPr>
      </w:pPr>
      <w:r>
        <w:rPr>
          <w:noProof/>
        </w:rPr>
        <w:drawing>
          <wp:inline distT="0" distB="0" distL="0" distR="0" wp14:anchorId="2F29DA3B" wp14:editId="73A5C812">
            <wp:extent cx="5612130" cy="2317115"/>
            <wp:effectExtent l="0" t="0" r="7620" b="6985"/>
            <wp:docPr id="3" name="Gráfico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6D3AEBAD" w14:textId="77777777" w:rsidR="004D1797" w:rsidRDefault="004D1797" w:rsidP="004D1797">
      <w:pPr>
        <w:pStyle w:val="Prrafodelista"/>
        <w:jc w:val="both"/>
        <w:rPr>
          <w:rFonts w:ascii="Arial" w:hAnsi="Arial" w:cs="Arial"/>
          <w:sz w:val="24"/>
          <w:szCs w:val="24"/>
        </w:rPr>
      </w:pPr>
    </w:p>
    <w:p w14:paraId="08704037" w14:textId="044F5163" w:rsidR="004D1797" w:rsidRDefault="00FB74CB" w:rsidP="004D1797">
      <w:pPr>
        <w:pStyle w:val="Prrafodelista"/>
        <w:jc w:val="both"/>
        <w:rPr>
          <w:rFonts w:ascii="Arial" w:hAnsi="Arial" w:cs="Arial"/>
          <w:sz w:val="24"/>
          <w:szCs w:val="24"/>
        </w:rPr>
      </w:pPr>
      <w:r>
        <w:rPr>
          <w:rFonts w:ascii="Arial" w:hAnsi="Arial" w:cs="Arial"/>
          <w:sz w:val="24"/>
          <w:szCs w:val="24"/>
        </w:rPr>
        <w:t xml:space="preserve">También vemos que las </w:t>
      </w:r>
      <w:r w:rsidR="004D1797">
        <w:rPr>
          <w:rFonts w:ascii="Arial" w:hAnsi="Arial" w:cs="Arial"/>
          <w:sz w:val="24"/>
          <w:szCs w:val="24"/>
        </w:rPr>
        <w:t>importaciones de esta zona franca representan un 97% de</w:t>
      </w:r>
      <w:r>
        <w:rPr>
          <w:rFonts w:ascii="Arial" w:hAnsi="Arial" w:cs="Arial"/>
          <w:sz w:val="24"/>
          <w:szCs w:val="24"/>
        </w:rPr>
        <w:t xml:space="preserve">l peso neto importado </w:t>
      </w:r>
      <w:r w:rsidR="004D1797">
        <w:rPr>
          <w:rFonts w:ascii="Arial" w:hAnsi="Arial" w:cs="Arial"/>
          <w:sz w:val="24"/>
          <w:szCs w:val="24"/>
        </w:rPr>
        <w:t>total en los años estudiados</w:t>
      </w:r>
      <w:r>
        <w:rPr>
          <w:rFonts w:ascii="Arial" w:hAnsi="Arial" w:cs="Arial"/>
          <w:sz w:val="24"/>
          <w:szCs w:val="24"/>
        </w:rPr>
        <w:t>.</w:t>
      </w:r>
    </w:p>
    <w:p w14:paraId="500FDE3F" w14:textId="77777777" w:rsidR="00EF29BF" w:rsidRDefault="00EF29BF" w:rsidP="004D1797">
      <w:pPr>
        <w:pStyle w:val="Prrafodelista"/>
        <w:jc w:val="both"/>
        <w:rPr>
          <w:rFonts w:ascii="Arial" w:hAnsi="Arial" w:cs="Arial"/>
          <w:sz w:val="24"/>
          <w:szCs w:val="24"/>
        </w:rPr>
      </w:pPr>
    </w:p>
    <w:p w14:paraId="77791727" w14:textId="6ED22A3C" w:rsidR="00EF29BF" w:rsidRPr="00EF29BF" w:rsidRDefault="004D1797" w:rsidP="00EF29BF">
      <w:pPr>
        <w:pStyle w:val="Prrafodelista"/>
        <w:jc w:val="both"/>
        <w:rPr>
          <w:rFonts w:ascii="Arial" w:hAnsi="Arial" w:cs="Arial"/>
          <w:sz w:val="24"/>
          <w:szCs w:val="24"/>
        </w:rPr>
      </w:pPr>
      <w:r>
        <w:rPr>
          <w:noProof/>
        </w:rPr>
        <w:drawing>
          <wp:inline distT="0" distB="0" distL="0" distR="0" wp14:anchorId="39F9550C" wp14:editId="0B6807DB">
            <wp:extent cx="5327552" cy="2654935"/>
            <wp:effectExtent l="0" t="0" r="6985" b="12065"/>
            <wp:docPr id="4" name="Gráfico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4D66613A" w14:textId="698161AF" w:rsidR="004D1797" w:rsidRPr="00FB74CB" w:rsidRDefault="00FB74CB" w:rsidP="00FB74CB">
      <w:pPr>
        <w:pStyle w:val="Prrafodelista"/>
        <w:jc w:val="both"/>
        <w:rPr>
          <w:rFonts w:ascii="Arial" w:hAnsi="Arial" w:cs="Arial"/>
          <w:sz w:val="24"/>
          <w:szCs w:val="24"/>
        </w:rPr>
      </w:pPr>
      <w:r>
        <w:rPr>
          <w:rFonts w:ascii="Arial" w:hAnsi="Arial" w:cs="Arial"/>
          <w:sz w:val="24"/>
          <w:szCs w:val="24"/>
        </w:rPr>
        <w:lastRenderedPageBreak/>
        <w:t xml:space="preserve">Finalmente, vemos que es la zona franca con mayor frecuencia, esto quiere decir que la que </w:t>
      </w:r>
      <w:proofErr w:type="spellStart"/>
      <w:r>
        <w:rPr>
          <w:rFonts w:ascii="Arial" w:hAnsi="Arial" w:cs="Arial"/>
          <w:sz w:val="24"/>
          <w:szCs w:val="24"/>
        </w:rPr>
        <w:t>mas</w:t>
      </w:r>
      <w:proofErr w:type="spellEnd"/>
      <w:r>
        <w:rPr>
          <w:rFonts w:ascii="Arial" w:hAnsi="Arial" w:cs="Arial"/>
          <w:sz w:val="24"/>
          <w:szCs w:val="24"/>
        </w:rPr>
        <w:t xml:space="preserve"> importaciones hace. Es por estos hechos que e</w:t>
      </w:r>
      <w:r w:rsidR="004D1797" w:rsidRPr="00FB74CB">
        <w:rPr>
          <w:rFonts w:ascii="Arial" w:hAnsi="Arial" w:cs="Arial"/>
          <w:sz w:val="24"/>
          <w:szCs w:val="24"/>
        </w:rPr>
        <w:t xml:space="preserve">l estudio de este arancel se </w:t>
      </w:r>
      <w:r w:rsidR="00EF29BF" w:rsidRPr="00FB74CB">
        <w:rPr>
          <w:rFonts w:ascii="Arial" w:hAnsi="Arial" w:cs="Arial"/>
          <w:sz w:val="24"/>
          <w:szCs w:val="24"/>
        </w:rPr>
        <w:t>centrará</w:t>
      </w:r>
      <w:r w:rsidR="004D1797" w:rsidRPr="00FB74CB">
        <w:rPr>
          <w:rFonts w:ascii="Arial" w:hAnsi="Arial" w:cs="Arial"/>
          <w:sz w:val="24"/>
          <w:szCs w:val="24"/>
        </w:rPr>
        <w:t xml:space="preserve"> en los datos de </w:t>
      </w:r>
      <w:r>
        <w:rPr>
          <w:rFonts w:ascii="Arial" w:hAnsi="Arial" w:cs="Arial"/>
          <w:sz w:val="24"/>
          <w:szCs w:val="24"/>
        </w:rPr>
        <w:t xml:space="preserve">la </w:t>
      </w:r>
      <w:r w:rsidR="004D1797" w:rsidRPr="00FB74CB">
        <w:rPr>
          <w:rFonts w:ascii="Arial" w:hAnsi="Arial" w:cs="Arial"/>
          <w:sz w:val="24"/>
          <w:szCs w:val="24"/>
        </w:rPr>
        <w:t>zona franca</w:t>
      </w:r>
      <w:r>
        <w:rPr>
          <w:rFonts w:ascii="Arial" w:hAnsi="Arial" w:cs="Arial"/>
          <w:sz w:val="24"/>
          <w:szCs w:val="24"/>
        </w:rPr>
        <w:t xml:space="preserve"> Panamá Pacífico.</w:t>
      </w:r>
    </w:p>
    <w:p w14:paraId="6BACC9B5" w14:textId="77777777" w:rsidR="004D1797" w:rsidRDefault="004D1797" w:rsidP="004D1797">
      <w:pPr>
        <w:pStyle w:val="Prrafodelista"/>
        <w:jc w:val="both"/>
        <w:rPr>
          <w:rFonts w:ascii="Arial" w:hAnsi="Arial" w:cs="Arial"/>
          <w:sz w:val="24"/>
          <w:szCs w:val="24"/>
        </w:rPr>
      </w:pPr>
    </w:p>
    <w:p w14:paraId="557140C8" w14:textId="2263FC2B" w:rsidR="004D1797" w:rsidRPr="00D06BBC" w:rsidRDefault="00FB74CB" w:rsidP="00D06BBC">
      <w:pPr>
        <w:pStyle w:val="Prrafodelista"/>
        <w:jc w:val="both"/>
        <w:rPr>
          <w:rFonts w:ascii="Arial" w:hAnsi="Arial" w:cs="Arial"/>
          <w:sz w:val="24"/>
          <w:szCs w:val="24"/>
        </w:rPr>
      </w:pPr>
      <w:r>
        <w:rPr>
          <w:noProof/>
        </w:rPr>
        <w:drawing>
          <wp:inline distT="0" distB="0" distL="0" distR="0" wp14:anchorId="0595A074" wp14:editId="72BA2702">
            <wp:extent cx="5503985" cy="2831124"/>
            <wp:effectExtent l="0" t="0" r="1905" b="7620"/>
            <wp:docPr id="1314491612" name="Gráfico 1314491612">
              <a:extLst xmlns:a="http://schemas.openxmlformats.org/drawingml/2006/main">
                <a:ext uri="{FF2B5EF4-FFF2-40B4-BE49-F238E27FC236}">
                  <a16:creationId xmlns:a16="http://schemas.microsoft.com/office/drawing/2014/main" id="{D9F6FDD9-23E1-80A7-3828-AC607D3A7E8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23A3C29F" w14:textId="77777777" w:rsidR="00EF29BF" w:rsidRPr="003047C2" w:rsidRDefault="00EF29BF" w:rsidP="004D1797">
      <w:pPr>
        <w:pStyle w:val="Prrafodelista"/>
        <w:jc w:val="both"/>
        <w:rPr>
          <w:rFonts w:ascii="Arial" w:hAnsi="Arial" w:cs="Arial"/>
          <w:sz w:val="24"/>
          <w:szCs w:val="24"/>
        </w:rPr>
      </w:pPr>
    </w:p>
    <w:p w14:paraId="74CF205B" w14:textId="77777777" w:rsidR="004D1797" w:rsidRDefault="004D1797">
      <w:pPr>
        <w:pStyle w:val="Prrafodelista"/>
        <w:numPr>
          <w:ilvl w:val="0"/>
          <w:numId w:val="11"/>
        </w:numPr>
        <w:jc w:val="both"/>
        <w:rPr>
          <w:rFonts w:ascii="Arial" w:hAnsi="Arial" w:cs="Arial"/>
          <w:sz w:val="24"/>
          <w:szCs w:val="24"/>
        </w:rPr>
      </w:pPr>
      <w:r w:rsidRPr="003047C2">
        <w:rPr>
          <w:rFonts w:ascii="Arial" w:hAnsi="Arial" w:cs="Arial"/>
          <w:sz w:val="24"/>
          <w:szCs w:val="24"/>
        </w:rPr>
        <w:t>¿Cómo se ha comportado la importación de este arancel?</w:t>
      </w:r>
    </w:p>
    <w:p w14:paraId="49192BE2" w14:textId="6924C52F" w:rsidR="004D1797" w:rsidRDefault="00D06BBC" w:rsidP="004D1797">
      <w:pPr>
        <w:pStyle w:val="Prrafodelista"/>
        <w:jc w:val="both"/>
        <w:rPr>
          <w:rFonts w:ascii="Arial" w:hAnsi="Arial" w:cs="Arial"/>
          <w:sz w:val="24"/>
          <w:szCs w:val="24"/>
        </w:rPr>
      </w:pPr>
      <w:r>
        <w:rPr>
          <w:rFonts w:ascii="Arial" w:hAnsi="Arial" w:cs="Arial"/>
          <w:sz w:val="24"/>
          <w:szCs w:val="24"/>
        </w:rPr>
        <w:t>Se observa que e</w:t>
      </w:r>
      <w:r w:rsidR="004D1797" w:rsidRPr="00DA0587">
        <w:rPr>
          <w:rFonts w:ascii="Arial" w:hAnsi="Arial" w:cs="Arial"/>
          <w:sz w:val="24"/>
          <w:szCs w:val="24"/>
        </w:rPr>
        <w:t>l peso neto que ha estado siendo importado de este arancel ha ido en disminución a través de los años</w:t>
      </w:r>
      <w:r w:rsidR="004D1797">
        <w:rPr>
          <w:rFonts w:ascii="Arial" w:hAnsi="Arial" w:cs="Arial"/>
          <w:sz w:val="24"/>
          <w:szCs w:val="24"/>
        </w:rPr>
        <w:t xml:space="preserve">. </w:t>
      </w:r>
      <w:r>
        <w:rPr>
          <w:rFonts w:ascii="Arial" w:hAnsi="Arial" w:cs="Arial"/>
          <w:sz w:val="24"/>
          <w:szCs w:val="24"/>
        </w:rPr>
        <w:t>E</w:t>
      </w:r>
      <w:r w:rsidR="004D1797" w:rsidRPr="00DA0587">
        <w:rPr>
          <w:rFonts w:ascii="Arial" w:hAnsi="Arial" w:cs="Arial"/>
          <w:sz w:val="24"/>
          <w:szCs w:val="24"/>
        </w:rPr>
        <w:t xml:space="preserve">sta </w:t>
      </w:r>
      <w:r>
        <w:rPr>
          <w:rFonts w:ascii="Arial" w:hAnsi="Arial" w:cs="Arial"/>
          <w:sz w:val="24"/>
          <w:szCs w:val="24"/>
        </w:rPr>
        <w:t>tendencia decreciente</w:t>
      </w:r>
      <w:r w:rsidR="004D1797" w:rsidRPr="00DA0587">
        <w:rPr>
          <w:rFonts w:ascii="Arial" w:hAnsi="Arial" w:cs="Arial"/>
          <w:sz w:val="24"/>
          <w:szCs w:val="24"/>
        </w:rPr>
        <w:t xml:space="preserve"> </w:t>
      </w:r>
      <w:r>
        <w:rPr>
          <w:rFonts w:ascii="Arial" w:hAnsi="Arial" w:cs="Arial"/>
          <w:sz w:val="24"/>
          <w:szCs w:val="24"/>
        </w:rPr>
        <w:t>podría ser</w:t>
      </w:r>
      <w:r w:rsidR="004D1797" w:rsidRPr="00DA0587">
        <w:rPr>
          <w:rFonts w:ascii="Arial" w:hAnsi="Arial" w:cs="Arial"/>
          <w:sz w:val="24"/>
          <w:szCs w:val="24"/>
        </w:rPr>
        <w:t xml:space="preserve"> </w:t>
      </w:r>
      <w:r>
        <w:rPr>
          <w:rFonts w:ascii="Arial" w:hAnsi="Arial" w:cs="Arial"/>
          <w:sz w:val="24"/>
          <w:szCs w:val="24"/>
        </w:rPr>
        <w:t>motivada</w:t>
      </w:r>
      <w:r w:rsidR="004D1797" w:rsidRPr="00DA0587">
        <w:rPr>
          <w:rFonts w:ascii="Arial" w:hAnsi="Arial" w:cs="Arial"/>
          <w:sz w:val="24"/>
          <w:szCs w:val="24"/>
        </w:rPr>
        <w:t xml:space="preserve"> por los efectos de la pandemia</w:t>
      </w:r>
      <w:r w:rsidR="00EF29BF">
        <w:rPr>
          <w:rFonts w:ascii="Arial" w:hAnsi="Arial" w:cs="Arial"/>
          <w:sz w:val="24"/>
          <w:szCs w:val="24"/>
        </w:rPr>
        <w:t>.</w:t>
      </w:r>
      <w:r>
        <w:rPr>
          <w:rFonts w:ascii="Arial" w:hAnsi="Arial" w:cs="Arial"/>
          <w:sz w:val="24"/>
          <w:szCs w:val="24"/>
        </w:rPr>
        <w:t xml:space="preserve"> Sin embargo, se tendrían que estudiar </w:t>
      </w:r>
      <w:proofErr w:type="spellStart"/>
      <w:r>
        <w:rPr>
          <w:rFonts w:ascii="Arial" w:hAnsi="Arial" w:cs="Arial"/>
          <w:sz w:val="24"/>
          <w:szCs w:val="24"/>
        </w:rPr>
        <w:t>mas</w:t>
      </w:r>
      <w:proofErr w:type="spellEnd"/>
      <w:r>
        <w:rPr>
          <w:rFonts w:ascii="Arial" w:hAnsi="Arial" w:cs="Arial"/>
          <w:sz w:val="24"/>
          <w:szCs w:val="24"/>
        </w:rPr>
        <w:t xml:space="preserve"> factores como la demanda del mercado, entre otros, para poder llegar a una conclusión </w:t>
      </w:r>
      <w:proofErr w:type="spellStart"/>
      <w:r>
        <w:rPr>
          <w:rFonts w:ascii="Arial" w:hAnsi="Arial" w:cs="Arial"/>
          <w:sz w:val="24"/>
          <w:szCs w:val="24"/>
        </w:rPr>
        <w:t>mas</w:t>
      </w:r>
      <w:proofErr w:type="spellEnd"/>
      <w:r>
        <w:rPr>
          <w:rFonts w:ascii="Arial" w:hAnsi="Arial" w:cs="Arial"/>
          <w:sz w:val="24"/>
          <w:szCs w:val="24"/>
        </w:rPr>
        <w:t xml:space="preserve"> exacta y real sobre la razón de esta disminución en el peso importado.  </w:t>
      </w:r>
    </w:p>
    <w:p w14:paraId="1B4908CA" w14:textId="77777777" w:rsidR="00EF29BF" w:rsidRDefault="00EF29BF" w:rsidP="004D1797">
      <w:pPr>
        <w:pStyle w:val="Prrafodelista"/>
        <w:jc w:val="both"/>
        <w:rPr>
          <w:rFonts w:ascii="Arial" w:hAnsi="Arial" w:cs="Arial"/>
          <w:sz w:val="24"/>
          <w:szCs w:val="24"/>
        </w:rPr>
      </w:pPr>
    </w:p>
    <w:p w14:paraId="0C3DC4DD" w14:textId="558134E3" w:rsidR="002304EE" w:rsidRPr="00D81633" w:rsidRDefault="004D1797" w:rsidP="00D81633">
      <w:pPr>
        <w:pStyle w:val="Prrafodelista"/>
        <w:jc w:val="center"/>
        <w:rPr>
          <w:rFonts w:ascii="Arial" w:hAnsi="Arial" w:cs="Arial"/>
          <w:sz w:val="24"/>
          <w:szCs w:val="24"/>
        </w:rPr>
      </w:pPr>
      <w:r>
        <w:rPr>
          <w:noProof/>
        </w:rPr>
        <w:drawing>
          <wp:inline distT="0" distB="0" distL="0" distR="0" wp14:anchorId="1F78823C" wp14:editId="6D290BCA">
            <wp:extent cx="4572000" cy="2743200"/>
            <wp:effectExtent l="0" t="0" r="0" b="0"/>
            <wp:docPr id="5" name="Gráfico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3CBC9C58" w14:textId="77777777" w:rsidR="002304EE" w:rsidRDefault="002304EE" w:rsidP="004D1797">
      <w:pPr>
        <w:pStyle w:val="Prrafodelista"/>
        <w:jc w:val="both"/>
        <w:rPr>
          <w:rFonts w:ascii="Arial" w:hAnsi="Arial" w:cs="Arial"/>
          <w:sz w:val="24"/>
          <w:szCs w:val="24"/>
        </w:rPr>
      </w:pPr>
    </w:p>
    <w:p w14:paraId="7981A576" w14:textId="4A29FEF5" w:rsidR="004D1797" w:rsidRDefault="004D1797">
      <w:pPr>
        <w:pStyle w:val="Prrafodelista"/>
        <w:numPr>
          <w:ilvl w:val="0"/>
          <w:numId w:val="11"/>
        </w:numPr>
        <w:jc w:val="both"/>
        <w:rPr>
          <w:rFonts w:ascii="Arial" w:hAnsi="Arial" w:cs="Arial"/>
          <w:sz w:val="24"/>
          <w:szCs w:val="24"/>
        </w:rPr>
      </w:pPr>
      <w:r w:rsidRPr="003047C2">
        <w:rPr>
          <w:rFonts w:ascii="Arial" w:hAnsi="Arial" w:cs="Arial"/>
          <w:sz w:val="24"/>
          <w:szCs w:val="24"/>
        </w:rPr>
        <w:t>¿</w:t>
      </w:r>
      <w:r>
        <w:rPr>
          <w:rFonts w:ascii="Arial" w:hAnsi="Arial" w:cs="Arial"/>
          <w:sz w:val="24"/>
          <w:szCs w:val="24"/>
        </w:rPr>
        <w:t>Por cuál vía de transporte se suele importar este arancel</w:t>
      </w:r>
      <w:r w:rsidRPr="003047C2">
        <w:rPr>
          <w:rFonts w:ascii="Arial" w:hAnsi="Arial" w:cs="Arial"/>
          <w:sz w:val="24"/>
          <w:szCs w:val="24"/>
        </w:rPr>
        <w:t>?</w:t>
      </w:r>
    </w:p>
    <w:p w14:paraId="31B86989" w14:textId="0F5D64E0" w:rsidR="00902049" w:rsidRDefault="00902049" w:rsidP="00902049">
      <w:pPr>
        <w:pStyle w:val="Prrafodelista"/>
        <w:jc w:val="both"/>
        <w:rPr>
          <w:rFonts w:ascii="Arial" w:hAnsi="Arial" w:cs="Arial"/>
          <w:sz w:val="24"/>
          <w:szCs w:val="24"/>
        </w:rPr>
      </w:pPr>
    </w:p>
    <w:p w14:paraId="767D08FC" w14:textId="2C93B765" w:rsidR="00A05D8C" w:rsidRPr="00001F19" w:rsidRDefault="00A05D8C" w:rsidP="00001F19">
      <w:pPr>
        <w:pStyle w:val="Prrafodelista"/>
        <w:jc w:val="both"/>
        <w:rPr>
          <w:rFonts w:ascii="Arial" w:hAnsi="Arial" w:cs="Arial"/>
          <w:sz w:val="24"/>
          <w:szCs w:val="24"/>
        </w:rPr>
      </w:pPr>
      <w:r>
        <w:rPr>
          <w:rFonts w:ascii="Arial" w:hAnsi="Arial" w:cs="Arial"/>
          <w:sz w:val="24"/>
          <w:szCs w:val="24"/>
        </w:rPr>
        <w:t xml:space="preserve">Podemos observar a continuación que la vía </w:t>
      </w:r>
      <w:r w:rsidR="00A6221F">
        <w:rPr>
          <w:rFonts w:ascii="Arial" w:hAnsi="Arial" w:cs="Arial"/>
          <w:sz w:val="24"/>
          <w:szCs w:val="24"/>
        </w:rPr>
        <w:t xml:space="preserve">con mayor frecuencia en las importaciones y por tanto la que </w:t>
      </w:r>
      <w:proofErr w:type="spellStart"/>
      <w:r w:rsidR="00A6221F">
        <w:rPr>
          <w:rFonts w:ascii="Arial" w:hAnsi="Arial" w:cs="Arial"/>
          <w:sz w:val="24"/>
          <w:szCs w:val="24"/>
        </w:rPr>
        <w:t>mas</w:t>
      </w:r>
      <w:proofErr w:type="spellEnd"/>
      <w:r w:rsidR="00A6221F">
        <w:rPr>
          <w:rFonts w:ascii="Arial" w:hAnsi="Arial" w:cs="Arial"/>
          <w:sz w:val="24"/>
          <w:szCs w:val="24"/>
        </w:rPr>
        <w:t xml:space="preserve"> seguido importa son principalmente la aérea y la marítima. Es por esto </w:t>
      </w:r>
      <w:r w:rsidR="00001F19">
        <w:rPr>
          <w:rFonts w:ascii="Arial" w:hAnsi="Arial" w:cs="Arial"/>
          <w:sz w:val="24"/>
          <w:szCs w:val="24"/>
        </w:rPr>
        <w:t>por lo que</w:t>
      </w:r>
      <w:r w:rsidR="00A6221F">
        <w:rPr>
          <w:rFonts w:ascii="Arial" w:hAnsi="Arial" w:cs="Arial"/>
          <w:sz w:val="24"/>
          <w:szCs w:val="24"/>
        </w:rPr>
        <w:t xml:space="preserve"> el estudio descartará </w:t>
      </w:r>
      <w:r w:rsidR="00001F19">
        <w:rPr>
          <w:rFonts w:ascii="Arial" w:hAnsi="Arial" w:cs="Arial"/>
          <w:sz w:val="24"/>
          <w:szCs w:val="24"/>
        </w:rPr>
        <w:t xml:space="preserve">la vía terrestre para el análisis. </w:t>
      </w:r>
    </w:p>
    <w:tbl>
      <w:tblPr>
        <w:tblW w:w="4620" w:type="dxa"/>
        <w:jc w:val="center"/>
        <w:tblCellMar>
          <w:left w:w="70" w:type="dxa"/>
          <w:right w:w="70" w:type="dxa"/>
        </w:tblCellMar>
        <w:tblLook w:val="04A0" w:firstRow="1" w:lastRow="0" w:firstColumn="1" w:lastColumn="0" w:noHBand="0" w:noVBand="1"/>
      </w:tblPr>
      <w:tblGrid>
        <w:gridCol w:w="1840"/>
        <w:gridCol w:w="2780"/>
      </w:tblGrid>
      <w:tr w:rsidR="00D06BBC" w:rsidRPr="00D06BBC" w14:paraId="644F9E0B" w14:textId="77777777" w:rsidTr="00A05D8C">
        <w:trPr>
          <w:trHeight w:val="300"/>
          <w:jc w:val="center"/>
        </w:trPr>
        <w:tc>
          <w:tcPr>
            <w:tcW w:w="1840" w:type="dxa"/>
            <w:tcBorders>
              <w:top w:val="nil"/>
              <w:left w:val="nil"/>
              <w:bottom w:val="single" w:sz="4" w:space="0" w:color="9BC2E6"/>
              <w:right w:val="nil"/>
            </w:tcBorders>
            <w:shd w:val="clear" w:color="DDEBF7" w:fill="DDEBF7"/>
            <w:noWrap/>
            <w:vAlign w:val="bottom"/>
            <w:hideMark/>
          </w:tcPr>
          <w:p w14:paraId="19F7A6F5" w14:textId="77777777" w:rsidR="00D06BBC" w:rsidRPr="00D06BBC" w:rsidRDefault="00D06BBC" w:rsidP="00D06BBC">
            <w:pPr>
              <w:spacing w:after="0" w:line="240" w:lineRule="auto"/>
              <w:rPr>
                <w:rFonts w:ascii="Calibri" w:eastAsia="Times New Roman" w:hAnsi="Calibri" w:cs="Calibri"/>
                <w:b/>
                <w:bCs/>
                <w:color w:val="000000"/>
                <w:lang w:eastAsia="es-PA"/>
              </w:rPr>
            </w:pPr>
            <w:r w:rsidRPr="00D06BBC">
              <w:rPr>
                <w:rFonts w:ascii="Calibri" w:eastAsia="Times New Roman" w:hAnsi="Calibri" w:cs="Calibri"/>
                <w:b/>
                <w:bCs/>
                <w:color w:val="000000"/>
                <w:lang w:eastAsia="es-PA"/>
              </w:rPr>
              <w:t>Etiquetas de fila</w:t>
            </w:r>
          </w:p>
        </w:tc>
        <w:tc>
          <w:tcPr>
            <w:tcW w:w="2780" w:type="dxa"/>
            <w:tcBorders>
              <w:top w:val="nil"/>
              <w:left w:val="nil"/>
              <w:bottom w:val="single" w:sz="4" w:space="0" w:color="9BC2E6"/>
              <w:right w:val="nil"/>
            </w:tcBorders>
            <w:shd w:val="clear" w:color="DDEBF7" w:fill="DDEBF7"/>
            <w:noWrap/>
            <w:vAlign w:val="bottom"/>
            <w:hideMark/>
          </w:tcPr>
          <w:p w14:paraId="4CCCB52F" w14:textId="2A0D78F7" w:rsidR="00D06BBC" w:rsidRPr="00D06BBC" w:rsidRDefault="00D06BBC" w:rsidP="00D06BBC">
            <w:pPr>
              <w:spacing w:after="0" w:line="240" w:lineRule="auto"/>
              <w:rPr>
                <w:rFonts w:ascii="Calibri" w:eastAsia="Times New Roman" w:hAnsi="Calibri" w:cs="Calibri"/>
                <w:b/>
                <w:bCs/>
                <w:color w:val="000000"/>
                <w:lang w:eastAsia="es-PA"/>
              </w:rPr>
            </w:pPr>
            <w:r w:rsidRPr="00D06BBC">
              <w:rPr>
                <w:rFonts w:ascii="Calibri" w:eastAsia="Times New Roman" w:hAnsi="Calibri" w:cs="Calibri"/>
                <w:b/>
                <w:bCs/>
                <w:color w:val="000000"/>
                <w:lang w:eastAsia="es-PA"/>
              </w:rPr>
              <w:t>Recuento de Vía</w:t>
            </w:r>
          </w:p>
        </w:tc>
      </w:tr>
      <w:tr w:rsidR="00D06BBC" w:rsidRPr="00D06BBC" w14:paraId="62EB63E1" w14:textId="77777777" w:rsidTr="00A05D8C">
        <w:trPr>
          <w:trHeight w:val="300"/>
          <w:jc w:val="center"/>
        </w:trPr>
        <w:tc>
          <w:tcPr>
            <w:tcW w:w="1840" w:type="dxa"/>
            <w:tcBorders>
              <w:top w:val="nil"/>
              <w:left w:val="nil"/>
              <w:bottom w:val="nil"/>
              <w:right w:val="nil"/>
            </w:tcBorders>
            <w:shd w:val="clear" w:color="auto" w:fill="auto"/>
            <w:noWrap/>
            <w:vAlign w:val="bottom"/>
            <w:hideMark/>
          </w:tcPr>
          <w:p w14:paraId="5D6F0142" w14:textId="77777777" w:rsidR="00D06BBC" w:rsidRPr="00D06BBC" w:rsidRDefault="00D06BBC" w:rsidP="00D06BBC">
            <w:pPr>
              <w:spacing w:after="0" w:line="240" w:lineRule="auto"/>
              <w:rPr>
                <w:rFonts w:ascii="Calibri" w:eastAsia="Times New Roman" w:hAnsi="Calibri" w:cs="Calibri"/>
                <w:color w:val="000000"/>
                <w:lang w:eastAsia="es-PA"/>
              </w:rPr>
            </w:pPr>
            <w:proofErr w:type="spellStart"/>
            <w:r w:rsidRPr="00D06BBC">
              <w:rPr>
                <w:rFonts w:ascii="Calibri" w:eastAsia="Times New Roman" w:hAnsi="Calibri" w:cs="Calibri"/>
                <w:color w:val="000000"/>
                <w:lang w:eastAsia="es-PA"/>
              </w:rPr>
              <w:t>Áerea</w:t>
            </w:r>
            <w:proofErr w:type="spellEnd"/>
          </w:p>
        </w:tc>
        <w:tc>
          <w:tcPr>
            <w:tcW w:w="2780" w:type="dxa"/>
            <w:tcBorders>
              <w:top w:val="nil"/>
              <w:left w:val="nil"/>
              <w:bottom w:val="nil"/>
              <w:right w:val="nil"/>
            </w:tcBorders>
            <w:shd w:val="clear" w:color="auto" w:fill="auto"/>
            <w:noWrap/>
            <w:vAlign w:val="bottom"/>
            <w:hideMark/>
          </w:tcPr>
          <w:p w14:paraId="06902516" w14:textId="77777777" w:rsidR="00D06BBC" w:rsidRPr="00D06BBC" w:rsidRDefault="00D06BBC" w:rsidP="00D06BBC">
            <w:pPr>
              <w:spacing w:after="0" w:line="240" w:lineRule="auto"/>
              <w:jc w:val="right"/>
              <w:rPr>
                <w:rFonts w:ascii="Calibri" w:eastAsia="Times New Roman" w:hAnsi="Calibri" w:cs="Calibri"/>
                <w:color w:val="000000"/>
                <w:lang w:eastAsia="es-PA"/>
              </w:rPr>
            </w:pPr>
            <w:r w:rsidRPr="00D06BBC">
              <w:rPr>
                <w:rFonts w:ascii="Calibri" w:eastAsia="Times New Roman" w:hAnsi="Calibri" w:cs="Calibri"/>
                <w:color w:val="000000"/>
                <w:lang w:eastAsia="es-PA"/>
              </w:rPr>
              <w:t>134</w:t>
            </w:r>
          </w:p>
        </w:tc>
      </w:tr>
      <w:tr w:rsidR="00D06BBC" w:rsidRPr="00D06BBC" w14:paraId="5D778BF4" w14:textId="77777777" w:rsidTr="00A05D8C">
        <w:trPr>
          <w:trHeight w:val="300"/>
          <w:jc w:val="center"/>
        </w:trPr>
        <w:tc>
          <w:tcPr>
            <w:tcW w:w="1840" w:type="dxa"/>
            <w:tcBorders>
              <w:top w:val="nil"/>
              <w:left w:val="nil"/>
              <w:bottom w:val="nil"/>
              <w:right w:val="nil"/>
            </w:tcBorders>
            <w:shd w:val="clear" w:color="auto" w:fill="auto"/>
            <w:noWrap/>
            <w:vAlign w:val="bottom"/>
            <w:hideMark/>
          </w:tcPr>
          <w:p w14:paraId="7B6392FD" w14:textId="77777777" w:rsidR="00D06BBC" w:rsidRPr="00D06BBC" w:rsidRDefault="00D06BBC" w:rsidP="00D06BBC">
            <w:pPr>
              <w:spacing w:after="0" w:line="240" w:lineRule="auto"/>
              <w:rPr>
                <w:rFonts w:ascii="Calibri" w:eastAsia="Times New Roman" w:hAnsi="Calibri" w:cs="Calibri"/>
                <w:color w:val="000000"/>
                <w:lang w:eastAsia="es-PA"/>
              </w:rPr>
            </w:pPr>
            <w:r w:rsidRPr="00D06BBC">
              <w:rPr>
                <w:rFonts w:ascii="Calibri" w:eastAsia="Times New Roman" w:hAnsi="Calibri" w:cs="Calibri"/>
                <w:color w:val="000000"/>
                <w:lang w:eastAsia="es-PA"/>
              </w:rPr>
              <w:t>Marítima</w:t>
            </w:r>
          </w:p>
        </w:tc>
        <w:tc>
          <w:tcPr>
            <w:tcW w:w="2780" w:type="dxa"/>
            <w:tcBorders>
              <w:top w:val="nil"/>
              <w:left w:val="nil"/>
              <w:bottom w:val="nil"/>
              <w:right w:val="nil"/>
            </w:tcBorders>
            <w:shd w:val="clear" w:color="auto" w:fill="auto"/>
            <w:noWrap/>
            <w:vAlign w:val="bottom"/>
            <w:hideMark/>
          </w:tcPr>
          <w:p w14:paraId="360AF576" w14:textId="358AB218" w:rsidR="00D06BBC" w:rsidRPr="00D06BBC" w:rsidRDefault="00D06BBC" w:rsidP="00D06BBC">
            <w:pPr>
              <w:spacing w:after="0" w:line="240" w:lineRule="auto"/>
              <w:jc w:val="right"/>
              <w:rPr>
                <w:rFonts w:ascii="Calibri" w:eastAsia="Times New Roman" w:hAnsi="Calibri" w:cs="Calibri"/>
                <w:color w:val="000000"/>
                <w:lang w:eastAsia="es-PA"/>
              </w:rPr>
            </w:pPr>
            <w:r w:rsidRPr="00D06BBC">
              <w:rPr>
                <w:rFonts w:ascii="Calibri" w:eastAsia="Times New Roman" w:hAnsi="Calibri" w:cs="Calibri"/>
                <w:color w:val="000000"/>
                <w:lang w:eastAsia="es-PA"/>
              </w:rPr>
              <w:t>96</w:t>
            </w:r>
          </w:p>
        </w:tc>
      </w:tr>
      <w:tr w:rsidR="00D06BBC" w:rsidRPr="00D06BBC" w14:paraId="6C38BA37" w14:textId="77777777" w:rsidTr="00A05D8C">
        <w:trPr>
          <w:trHeight w:val="300"/>
          <w:jc w:val="center"/>
        </w:trPr>
        <w:tc>
          <w:tcPr>
            <w:tcW w:w="1840" w:type="dxa"/>
            <w:tcBorders>
              <w:top w:val="nil"/>
              <w:left w:val="nil"/>
              <w:bottom w:val="nil"/>
              <w:right w:val="nil"/>
            </w:tcBorders>
            <w:shd w:val="clear" w:color="auto" w:fill="auto"/>
            <w:noWrap/>
            <w:vAlign w:val="bottom"/>
            <w:hideMark/>
          </w:tcPr>
          <w:p w14:paraId="4E40F28C" w14:textId="77777777" w:rsidR="00D06BBC" w:rsidRPr="00D06BBC" w:rsidRDefault="00D06BBC" w:rsidP="00D06BBC">
            <w:pPr>
              <w:spacing w:after="0" w:line="240" w:lineRule="auto"/>
              <w:rPr>
                <w:rFonts w:ascii="Calibri" w:eastAsia="Times New Roman" w:hAnsi="Calibri" w:cs="Calibri"/>
                <w:color w:val="000000"/>
                <w:lang w:eastAsia="es-PA"/>
              </w:rPr>
            </w:pPr>
            <w:r w:rsidRPr="00D06BBC">
              <w:rPr>
                <w:rFonts w:ascii="Calibri" w:eastAsia="Times New Roman" w:hAnsi="Calibri" w:cs="Calibri"/>
                <w:color w:val="000000"/>
                <w:lang w:eastAsia="es-PA"/>
              </w:rPr>
              <w:t>Terrestre</w:t>
            </w:r>
          </w:p>
        </w:tc>
        <w:tc>
          <w:tcPr>
            <w:tcW w:w="2780" w:type="dxa"/>
            <w:tcBorders>
              <w:top w:val="nil"/>
              <w:left w:val="nil"/>
              <w:bottom w:val="nil"/>
              <w:right w:val="nil"/>
            </w:tcBorders>
            <w:shd w:val="clear" w:color="auto" w:fill="auto"/>
            <w:noWrap/>
            <w:vAlign w:val="bottom"/>
            <w:hideMark/>
          </w:tcPr>
          <w:p w14:paraId="2CA5B5B5" w14:textId="77777777" w:rsidR="00D06BBC" w:rsidRPr="00D06BBC" w:rsidRDefault="00D06BBC" w:rsidP="00D06BBC">
            <w:pPr>
              <w:spacing w:after="0" w:line="240" w:lineRule="auto"/>
              <w:jc w:val="right"/>
              <w:rPr>
                <w:rFonts w:ascii="Calibri" w:eastAsia="Times New Roman" w:hAnsi="Calibri" w:cs="Calibri"/>
                <w:color w:val="000000"/>
                <w:lang w:eastAsia="es-PA"/>
              </w:rPr>
            </w:pPr>
            <w:r w:rsidRPr="00D06BBC">
              <w:rPr>
                <w:rFonts w:ascii="Calibri" w:eastAsia="Times New Roman" w:hAnsi="Calibri" w:cs="Calibri"/>
                <w:color w:val="000000"/>
                <w:lang w:eastAsia="es-PA"/>
              </w:rPr>
              <w:t>23</w:t>
            </w:r>
          </w:p>
        </w:tc>
      </w:tr>
      <w:tr w:rsidR="00D06BBC" w:rsidRPr="00D06BBC" w14:paraId="1FDCEF6E" w14:textId="77777777" w:rsidTr="00A05D8C">
        <w:trPr>
          <w:trHeight w:val="300"/>
          <w:jc w:val="center"/>
        </w:trPr>
        <w:tc>
          <w:tcPr>
            <w:tcW w:w="1840" w:type="dxa"/>
            <w:tcBorders>
              <w:top w:val="single" w:sz="4" w:space="0" w:color="9BC2E6"/>
              <w:left w:val="nil"/>
              <w:bottom w:val="nil"/>
              <w:right w:val="nil"/>
            </w:tcBorders>
            <w:shd w:val="clear" w:color="DDEBF7" w:fill="DDEBF7"/>
            <w:noWrap/>
            <w:vAlign w:val="bottom"/>
            <w:hideMark/>
          </w:tcPr>
          <w:p w14:paraId="574CCB89" w14:textId="77777777" w:rsidR="00D06BBC" w:rsidRPr="00D06BBC" w:rsidRDefault="00D06BBC" w:rsidP="00D06BBC">
            <w:pPr>
              <w:spacing w:after="0" w:line="240" w:lineRule="auto"/>
              <w:rPr>
                <w:rFonts w:ascii="Calibri" w:eastAsia="Times New Roman" w:hAnsi="Calibri" w:cs="Calibri"/>
                <w:b/>
                <w:bCs/>
                <w:color w:val="000000"/>
                <w:lang w:eastAsia="es-PA"/>
              </w:rPr>
            </w:pPr>
            <w:proofErr w:type="gramStart"/>
            <w:r w:rsidRPr="00D06BBC">
              <w:rPr>
                <w:rFonts w:ascii="Calibri" w:eastAsia="Times New Roman" w:hAnsi="Calibri" w:cs="Calibri"/>
                <w:b/>
                <w:bCs/>
                <w:color w:val="000000"/>
                <w:lang w:eastAsia="es-PA"/>
              </w:rPr>
              <w:t>Total</w:t>
            </w:r>
            <w:proofErr w:type="gramEnd"/>
            <w:r w:rsidRPr="00D06BBC">
              <w:rPr>
                <w:rFonts w:ascii="Calibri" w:eastAsia="Times New Roman" w:hAnsi="Calibri" w:cs="Calibri"/>
                <w:b/>
                <w:bCs/>
                <w:color w:val="000000"/>
                <w:lang w:eastAsia="es-PA"/>
              </w:rPr>
              <w:t xml:space="preserve"> general</w:t>
            </w:r>
          </w:p>
        </w:tc>
        <w:tc>
          <w:tcPr>
            <w:tcW w:w="2780" w:type="dxa"/>
            <w:tcBorders>
              <w:top w:val="single" w:sz="4" w:space="0" w:color="9BC2E6"/>
              <w:left w:val="nil"/>
              <w:bottom w:val="nil"/>
              <w:right w:val="nil"/>
            </w:tcBorders>
            <w:shd w:val="clear" w:color="DDEBF7" w:fill="DDEBF7"/>
            <w:noWrap/>
            <w:vAlign w:val="bottom"/>
            <w:hideMark/>
          </w:tcPr>
          <w:p w14:paraId="382934D7" w14:textId="578E5D13" w:rsidR="00D06BBC" w:rsidRPr="00D06BBC" w:rsidRDefault="00D06BBC" w:rsidP="00D06BBC">
            <w:pPr>
              <w:spacing w:after="0" w:line="240" w:lineRule="auto"/>
              <w:jc w:val="right"/>
              <w:rPr>
                <w:rFonts w:ascii="Calibri" w:eastAsia="Times New Roman" w:hAnsi="Calibri" w:cs="Calibri"/>
                <w:b/>
                <w:bCs/>
                <w:color w:val="000000"/>
                <w:lang w:eastAsia="es-PA"/>
              </w:rPr>
            </w:pPr>
            <w:r w:rsidRPr="00D06BBC">
              <w:rPr>
                <w:rFonts w:ascii="Calibri" w:eastAsia="Times New Roman" w:hAnsi="Calibri" w:cs="Calibri"/>
                <w:b/>
                <w:bCs/>
                <w:color w:val="000000"/>
                <w:lang w:eastAsia="es-PA"/>
              </w:rPr>
              <w:t>253</w:t>
            </w:r>
          </w:p>
        </w:tc>
      </w:tr>
    </w:tbl>
    <w:p w14:paraId="1F308A9A" w14:textId="41DB8331" w:rsidR="00A6221F" w:rsidRDefault="00A6221F" w:rsidP="00EF29BF">
      <w:pPr>
        <w:jc w:val="both"/>
        <w:rPr>
          <w:rFonts w:ascii="Arial" w:hAnsi="Arial" w:cs="Arial"/>
          <w:sz w:val="24"/>
          <w:szCs w:val="24"/>
        </w:rPr>
      </w:pPr>
      <w:r>
        <w:rPr>
          <w:rFonts w:ascii="Arial" w:hAnsi="Arial" w:cs="Arial"/>
          <w:sz w:val="24"/>
          <w:szCs w:val="24"/>
        </w:rPr>
        <w:t xml:space="preserve"> </w:t>
      </w:r>
      <w:r>
        <w:rPr>
          <w:noProof/>
        </w:rPr>
        <w:drawing>
          <wp:anchor distT="0" distB="0" distL="114300" distR="114300" simplePos="0" relativeHeight="251662336" behindDoc="0" locked="0" layoutInCell="1" allowOverlap="1" wp14:anchorId="39DF6C29" wp14:editId="3B65A59A">
            <wp:simplePos x="0" y="0"/>
            <wp:positionH relativeFrom="margin">
              <wp:align>center</wp:align>
            </wp:positionH>
            <wp:positionV relativeFrom="paragraph">
              <wp:posOffset>257078</wp:posOffset>
            </wp:positionV>
            <wp:extent cx="4527550" cy="2479040"/>
            <wp:effectExtent l="0" t="0" r="6350" b="16510"/>
            <wp:wrapThrough wrapText="bothSides">
              <wp:wrapPolygon edited="0">
                <wp:start x="0" y="0"/>
                <wp:lineTo x="0" y="21578"/>
                <wp:lineTo x="21539" y="21578"/>
                <wp:lineTo x="21539" y="0"/>
                <wp:lineTo x="0" y="0"/>
              </wp:wrapPolygon>
            </wp:wrapThrough>
            <wp:docPr id="1314491614" name="Gráfico 1314491614">
              <a:extLst xmlns:a="http://schemas.openxmlformats.org/drawingml/2006/main">
                <a:ext uri="{FF2B5EF4-FFF2-40B4-BE49-F238E27FC236}">
                  <a16:creationId xmlns:a16="http://schemas.microsoft.com/office/drawing/2014/main" id="{DF4BFBF6-AFA5-C88C-E71A-336EA79FE0D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14:sizeRelH relativeFrom="margin">
              <wp14:pctWidth>0</wp14:pctWidth>
            </wp14:sizeRelH>
            <wp14:sizeRelV relativeFrom="margin">
              <wp14:pctHeight>0</wp14:pctHeight>
            </wp14:sizeRelV>
          </wp:anchor>
        </w:drawing>
      </w:r>
    </w:p>
    <w:p w14:paraId="110915DF" w14:textId="77777777" w:rsidR="00A6221F" w:rsidRDefault="00A6221F" w:rsidP="00EF29BF">
      <w:pPr>
        <w:jc w:val="both"/>
        <w:rPr>
          <w:rFonts w:ascii="Arial" w:hAnsi="Arial" w:cs="Arial"/>
          <w:sz w:val="24"/>
          <w:szCs w:val="24"/>
        </w:rPr>
      </w:pPr>
    </w:p>
    <w:p w14:paraId="3D41EA10" w14:textId="3F958AEE" w:rsidR="00A05D8C" w:rsidRDefault="00A05D8C" w:rsidP="00A05D8C">
      <w:pPr>
        <w:jc w:val="center"/>
        <w:rPr>
          <w:rFonts w:ascii="Arial" w:hAnsi="Arial" w:cs="Arial"/>
          <w:sz w:val="24"/>
          <w:szCs w:val="24"/>
        </w:rPr>
      </w:pPr>
    </w:p>
    <w:p w14:paraId="5A177011" w14:textId="01805BE0" w:rsidR="00EF29BF" w:rsidRDefault="00EF29BF" w:rsidP="00A05D8C">
      <w:pPr>
        <w:jc w:val="center"/>
        <w:rPr>
          <w:rFonts w:ascii="Arial" w:hAnsi="Arial" w:cs="Arial"/>
          <w:sz w:val="24"/>
          <w:szCs w:val="24"/>
        </w:rPr>
      </w:pPr>
    </w:p>
    <w:p w14:paraId="243F1AD4" w14:textId="5BF4B763" w:rsidR="00A05D8C" w:rsidRDefault="00A05D8C" w:rsidP="00A05D8C">
      <w:pPr>
        <w:jc w:val="center"/>
        <w:rPr>
          <w:rFonts w:ascii="Arial" w:hAnsi="Arial" w:cs="Arial"/>
          <w:sz w:val="24"/>
          <w:szCs w:val="24"/>
        </w:rPr>
      </w:pPr>
    </w:p>
    <w:p w14:paraId="23469CCC" w14:textId="219D5842" w:rsidR="00A6221F" w:rsidRDefault="00A6221F" w:rsidP="00A05D8C">
      <w:pPr>
        <w:jc w:val="center"/>
        <w:rPr>
          <w:rFonts w:ascii="Arial" w:hAnsi="Arial" w:cs="Arial"/>
          <w:sz w:val="24"/>
          <w:szCs w:val="24"/>
        </w:rPr>
      </w:pPr>
    </w:p>
    <w:p w14:paraId="1FB58225" w14:textId="455F670A" w:rsidR="00A6221F" w:rsidRDefault="00A6221F" w:rsidP="00A05D8C">
      <w:pPr>
        <w:jc w:val="center"/>
        <w:rPr>
          <w:rFonts w:ascii="Arial" w:hAnsi="Arial" w:cs="Arial"/>
          <w:sz w:val="24"/>
          <w:szCs w:val="24"/>
        </w:rPr>
      </w:pPr>
    </w:p>
    <w:p w14:paraId="0F7DE7A0" w14:textId="538A7CAB" w:rsidR="00A6221F" w:rsidRDefault="00A6221F" w:rsidP="00A05D8C">
      <w:pPr>
        <w:jc w:val="center"/>
        <w:rPr>
          <w:rFonts w:ascii="Arial" w:hAnsi="Arial" w:cs="Arial"/>
          <w:sz w:val="24"/>
          <w:szCs w:val="24"/>
        </w:rPr>
      </w:pPr>
    </w:p>
    <w:p w14:paraId="02DD842A" w14:textId="07240326" w:rsidR="00A6221F" w:rsidRDefault="00A6221F" w:rsidP="00A05D8C">
      <w:pPr>
        <w:jc w:val="center"/>
        <w:rPr>
          <w:rFonts w:ascii="Arial" w:hAnsi="Arial" w:cs="Arial"/>
          <w:sz w:val="24"/>
          <w:szCs w:val="24"/>
        </w:rPr>
      </w:pPr>
    </w:p>
    <w:p w14:paraId="0B996BA7" w14:textId="246DAD46" w:rsidR="00A6221F" w:rsidRDefault="00A6221F" w:rsidP="00A05D8C">
      <w:pPr>
        <w:jc w:val="center"/>
        <w:rPr>
          <w:rFonts w:ascii="Arial" w:hAnsi="Arial" w:cs="Arial"/>
          <w:sz w:val="24"/>
          <w:szCs w:val="24"/>
        </w:rPr>
      </w:pPr>
    </w:p>
    <w:p w14:paraId="463291FE" w14:textId="083A1020" w:rsidR="00A6221F" w:rsidRDefault="00A6221F" w:rsidP="00A05D8C">
      <w:pPr>
        <w:jc w:val="center"/>
        <w:rPr>
          <w:rFonts w:ascii="Arial" w:hAnsi="Arial" w:cs="Arial"/>
          <w:sz w:val="24"/>
          <w:szCs w:val="24"/>
        </w:rPr>
      </w:pPr>
    </w:p>
    <w:p w14:paraId="2B43F9C5" w14:textId="36894297" w:rsidR="00A6221F" w:rsidRDefault="00001F19" w:rsidP="00A05D8C">
      <w:pPr>
        <w:jc w:val="center"/>
        <w:rPr>
          <w:rFonts w:ascii="Arial" w:hAnsi="Arial" w:cs="Arial"/>
          <w:sz w:val="24"/>
          <w:szCs w:val="24"/>
        </w:rPr>
      </w:pPr>
      <w:r>
        <w:rPr>
          <w:noProof/>
        </w:rPr>
        <w:drawing>
          <wp:anchor distT="0" distB="0" distL="114300" distR="114300" simplePos="0" relativeHeight="251663360" behindDoc="0" locked="0" layoutInCell="1" allowOverlap="1" wp14:anchorId="03B0D04F" wp14:editId="4ACC5FB7">
            <wp:simplePos x="0" y="0"/>
            <wp:positionH relativeFrom="margin">
              <wp:align>center</wp:align>
            </wp:positionH>
            <wp:positionV relativeFrom="paragraph">
              <wp:posOffset>82355</wp:posOffset>
            </wp:positionV>
            <wp:extent cx="3604260" cy="2549525"/>
            <wp:effectExtent l="0" t="0" r="15240" b="3175"/>
            <wp:wrapThrough wrapText="bothSides">
              <wp:wrapPolygon edited="0">
                <wp:start x="0" y="0"/>
                <wp:lineTo x="0" y="21466"/>
                <wp:lineTo x="21577" y="21466"/>
                <wp:lineTo x="21577" y="0"/>
                <wp:lineTo x="0" y="0"/>
              </wp:wrapPolygon>
            </wp:wrapThrough>
            <wp:docPr id="1314491615" name="Gráfico 1314491615">
              <a:extLst xmlns:a="http://schemas.openxmlformats.org/drawingml/2006/main">
                <a:ext uri="{FF2B5EF4-FFF2-40B4-BE49-F238E27FC236}">
                  <a16:creationId xmlns:a16="http://schemas.microsoft.com/office/drawing/2014/main" id="{3B0186D9-9E12-A6E6-5D40-AD368F6932F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14:sizeRelH relativeFrom="margin">
              <wp14:pctWidth>0</wp14:pctWidth>
            </wp14:sizeRelH>
            <wp14:sizeRelV relativeFrom="margin">
              <wp14:pctHeight>0</wp14:pctHeight>
            </wp14:sizeRelV>
          </wp:anchor>
        </w:drawing>
      </w:r>
    </w:p>
    <w:p w14:paraId="323306EE" w14:textId="133996AE" w:rsidR="00A6221F" w:rsidRDefault="00A6221F" w:rsidP="00A05D8C">
      <w:pPr>
        <w:jc w:val="center"/>
        <w:rPr>
          <w:rFonts w:ascii="Arial" w:hAnsi="Arial" w:cs="Arial"/>
          <w:sz w:val="24"/>
          <w:szCs w:val="24"/>
        </w:rPr>
      </w:pPr>
    </w:p>
    <w:p w14:paraId="61394A37" w14:textId="6533D4C3" w:rsidR="00A6221F" w:rsidRDefault="00A6221F" w:rsidP="00A05D8C">
      <w:pPr>
        <w:jc w:val="center"/>
        <w:rPr>
          <w:rFonts w:ascii="Arial" w:hAnsi="Arial" w:cs="Arial"/>
          <w:sz w:val="24"/>
          <w:szCs w:val="24"/>
        </w:rPr>
      </w:pPr>
    </w:p>
    <w:p w14:paraId="4326CBBA" w14:textId="42628752" w:rsidR="00A6221F" w:rsidRDefault="00A6221F" w:rsidP="00A05D8C">
      <w:pPr>
        <w:jc w:val="center"/>
        <w:rPr>
          <w:rFonts w:ascii="Arial" w:hAnsi="Arial" w:cs="Arial"/>
          <w:sz w:val="24"/>
          <w:szCs w:val="24"/>
        </w:rPr>
      </w:pPr>
    </w:p>
    <w:p w14:paraId="58EE2C14" w14:textId="441DEC8F" w:rsidR="00A6221F" w:rsidRDefault="00A6221F" w:rsidP="00A05D8C">
      <w:pPr>
        <w:jc w:val="center"/>
        <w:rPr>
          <w:rFonts w:ascii="Arial" w:hAnsi="Arial" w:cs="Arial"/>
          <w:sz w:val="24"/>
          <w:szCs w:val="24"/>
        </w:rPr>
      </w:pPr>
    </w:p>
    <w:p w14:paraId="4B08F600" w14:textId="31D245DA" w:rsidR="00A6221F" w:rsidRDefault="00A6221F" w:rsidP="00A05D8C">
      <w:pPr>
        <w:jc w:val="center"/>
        <w:rPr>
          <w:rFonts w:ascii="Arial" w:hAnsi="Arial" w:cs="Arial"/>
          <w:sz w:val="24"/>
          <w:szCs w:val="24"/>
        </w:rPr>
      </w:pPr>
    </w:p>
    <w:p w14:paraId="6ACE8C97" w14:textId="10F4793D" w:rsidR="00A6221F" w:rsidRDefault="00A6221F" w:rsidP="00A05D8C">
      <w:pPr>
        <w:jc w:val="center"/>
        <w:rPr>
          <w:rFonts w:ascii="Arial" w:hAnsi="Arial" w:cs="Arial"/>
          <w:sz w:val="24"/>
          <w:szCs w:val="24"/>
        </w:rPr>
      </w:pPr>
    </w:p>
    <w:p w14:paraId="0DDBE0B8" w14:textId="289CAE17" w:rsidR="00A6221F" w:rsidRDefault="00A6221F" w:rsidP="00A05D8C">
      <w:pPr>
        <w:jc w:val="center"/>
        <w:rPr>
          <w:rFonts w:ascii="Arial" w:hAnsi="Arial" w:cs="Arial"/>
          <w:sz w:val="24"/>
          <w:szCs w:val="24"/>
        </w:rPr>
      </w:pPr>
    </w:p>
    <w:p w14:paraId="4BD06A8D" w14:textId="41C022D3" w:rsidR="00A6221F" w:rsidRDefault="00A6221F" w:rsidP="00A05D8C">
      <w:pPr>
        <w:jc w:val="center"/>
        <w:rPr>
          <w:rFonts w:ascii="Arial" w:hAnsi="Arial" w:cs="Arial"/>
          <w:sz w:val="24"/>
          <w:szCs w:val="24"/>
        </w:rPr>
      </w:pPr>
    </w:p>
    <w:p w14:paraId="7E5D6BA9" w14:textId="42A6EC6C" w:rsidR="00A6221F" w:rsidRPr="00EF29BF" w:rsidRDefault="00A6221F" w:rsidP="00A05D8C">
      <w:pPr>
        <w:jc w:val="center"/>
        <w:rPr>
          <w:rFonts w:ascii="Arial" w:hAnsi="Arial" w:cs="Arial"/>
          <w:sz w:val="24"/>
          <w:szCs w:val="24"/>
        </w:rPr>
      </w:pPr>
    </w:p>
    <w:p w14:paraId="7A3A7958" w14:textId="7D3D8187" w:rsidR="004D1797" w:rsidRDefault="004D1797">
      <w:pPr>
        <w:pStyle w:val="Prrafodelista"/>
        <w:numPr>
          <w:ilvl w:val="0"/>
          <w:numId w:val="11"/>
        </w:numPr>
        <w:jc w:val="both"/>
        <w:rPr>
          <w:rFonts w:ascii="Arial" w:hAnsi="Arial" w:cs="Arial"/>
          <w:sz w:val="24"/>
          <w:szCs w:val="24"/>
        </w:rPr>
      </w:pPr>
      <w:r w:rsidRPr="003047C2">
        <w:rPr>
          <w:rFonts w:ascii="Arial" w:hAnsi="Arial" w:cs="Arial"/>
          <w:sz w:val="24"/>
          <w:szCs w:val="24"/>
        </w:rPr>
        <w:t>¿Cómo se comporta el FOB de este arancel?</w:t>
      </w:r>
    </w:p>
    <w:p w14:paraId="6D36EBAA" w14:textId="4D0ABA63" w:rsidR="00902049" w:rsidRDefault="00902049" w:rsidP="00902049">
      <w:pPr>
        <w:pStyle w:val="Prrafodelista"/>
        <w:jc w:val="both"/>
        <w:rPr>
          <w:rFonts w:ascii="Arial" w:hAnsi="Arial" w:cs="Arial"/>
          <w:sz w:val="24"/>
          <w:szCs w:val="24"/>
        </w:rPr>
      </w:pPr>
    </w:p>
    <w:p w14:paraId="304E0DCB" w14:textId="3B229423" w:rsidR="004D1797" w:rsidRDefault="004D1797" w:rsidP="004D1797">
      <w:pPr>
        <w:pStyle w:val="Prrafodelista"/>
        <w:jc w:val="both"/>
        <w:rPr>
          <w:rFonts w:ascii="Arial" w:hAnsi="Arial" w:cs="Arial"/>
          <w:sz w:val="24"/>
          <w:szCs w:val="24"/>
        </w:rPr>
      </w:pPr>
      <w:r>
        <w:rPr>
          <w:rFonts w:ascii="Arial" w:hAnsi="Arial" w:cs="Arial"/>
          <w:sz w:val="24"/>
          <w:szCs w:val="24"/>
        </w:rPr>
        <w:t>Analizamos esto dividiéndolo por la cantidad de FOB pagado en cada mes</w:t>
      </w:r>
      <w:r w:rsidR="00EF29BF">
        <w:rPr>
          <w:rFonts w:ascii="Arial" w:hAnsi="Arial" w:cs="Arial"/>
          <w:sz w:val="24"/>
          <w:szCs w:val="24"/>
        </w:rPr>
        <w:t>.</w:t>
      </w:r>
    </w:p>
    <w:p w14:paraId="4C3439DD" w14:textId="72ECD5E7" w:rsidR="00EF29BF" w:rsidRDefault="00EF29BF" w:rsidP="004D1797">
      <w:pPr>
        <w:pStyle w:val="Prrafodelista"/>
        <w:jc w:val="both"/>
        <w:rPr>
          <w:rFonts w:ascii="Arial" w:hAnsi="Arial" w:cs="Arial"/>
          <w:sz w:val="24"/>
          <w:szCs w:val="24"/>
        </w:rPr>
      </w:pPr>
    </w:p>
    <w:p w14:paraId="3D740315" w14:textId="77777777" w:rsidR="004D1797" w:rsidRDefault="004D1797" w:rsidP="004D1797">
      <w:pPr>
        <w:pStyle w:val="Prrafodelista"/>
        <w:jc w:val="both"/>
        <w:rPr>
          <w:rFonts w:ascii="Arial" w:hAnsi="Arial" w:cs="Arial"/>
          <w:sz w:val="24"/>
          <w:szCs w:val="24"/>
        </w:rPr>
      </w:pPr>
      <w:r>
        <w:rPr>
          <w:noProof/>
        </w:rPr>
        <w:drawing>
          <wp:inline distT="0" distB="0" distL="0" distR="0" wp14:anchorId="39DA7BF8" wp14:editId="0DD2AAFE">
            <wp:extent cx="5476875" cy="2501265"/>
            <wp:effectExtent l="0" t="0" r="9525" b="13335"/>
            <wp:docPr id="21" name="Gráfico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26A70A68" w14:textId="3A621700" w:rsidR="004D1797" w:rsidRDefault="004D1797" w:rsidP="004D1797">
      <w:pPr>
        <w:pStyle w:val="Prrafodelista"/>
        <w:jc w:val="both"/>
        <w:rPr>
          <w:rFonts w:ascii="Arial" w:hAnsi="Arial" w:cs="Arial"/>
          <w:sz w:val="24"/>
          <w:szCs w:val="24"/>
        </w:rPr>
      </w:pPr>
      <w:r>
        <w:rPr>
          <w:rFonts w:ascii="Arial" w:hAnsi="Arial" w:cs="Arial"/>
          <w:sz w:val="24"/>
          <w:szCs w:val="24"/>
        </w:rPr>
        <w:br/>
        <w:t>También observamos el comportamiento de peso neto por mes para ver si un mayor peso neto influye en el valor del FOB</w:t>
      </w:r>
      <w:r w:rsidR="00EF29BF">
        <w:rPr>
          <w:rFonts w:ascii="Arial" w:hAnsi="Arial" w:cs="Arial"/>
          <w:sz w:val="24"/>
          <w:szCs w:val="24"/>
        </w:rPr>
        <w:t>.</w:t>
      </w:r>
    </w:p>
    <w:p w14:paraId="6019348A" w14:textId="77777777" w:rsidR="00EF29BF" w:rsidRDefault="00EF29BF" w:rsidP="004D1797">
      <w:pPr>
        <w:pStyle w:val="Prrafodelista"/>
        <w:jc w:val="both"/>
        <w:rPr>
          <w:rFonts w:ascii="Arial" w:hAnsi="Arial" w:cs="Arial"/>
          <w:sz w:val="24"/>
          <w:szCs w:val="24"/>
        </w:rPr>
      </w:pPr>
    </w:p>
    <w:p w14:paraId="71470016" w14:textId="635C3918" w:rsidR="004D1797" w:rsidRDefault="004D1797" w:rsidP="004D1797">
      <w:pPr>
        <w:pStyle w:val="Prrafodelista"/>
        <w:jc w:val="both"/>
        <w:rPr>
          <w:rFonts w:ascii="Arial" w:hAnsi="Arial" w:cs="Arial"/>
          <w:sz w:val="24"/>
          <w:szCs w:val="24"/>
        </w:rPr>
      </w:pPr>
      <w:r>
        <w:rPr>
          <w:noProof/>
        </w:rPr>
        <w:drawing>
          <wp:inline distT="0" distB="0" distL="0" distR="0" wp14:anchorId="65F69A34" wp14:editId="4086A51E">
            <wp:extent cx="5257800" cy="2314575"/>
            <wp:effectExtent l="0" t="0" r="0" b="9525"/>
            <wp:docPr id="22" name="Gráfico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64072CF3" w14:textId="77777777" w:rsidR="00EF29BF" w:rsidRDefault="00EF29BF" w:rsidP="004D1797">
      <w:pPr>
        <w:pStyle w:val="Prrafodelista"/>
        <w:jc w:val="both"/>
        <w:rPr>
          <w:rFonts w:ascii="Arial" w:hAnsi="Arial" w:cs="Arial"/>
          <w:sz w:val="24"/>
          <w:szCs w:val="24"/>
        </w:rPr>
      </w:pPr>
    </w:p>
    <w:p w14:paraId="4BDB30B2" w14:textId="5033230D" w:rsidR="004D1797" w:rsidRDefault="004D1797" w:rsidP="004D1797">
      <w:pPr>
        <w:pStyle w:val="Prrafodelista"/>
        <w:jc w:val="both"/>
        <w:rPr>
          <w:rFonts w:ascii="Arial" w:hAnsi="Arial" w:cs="Arial"/>
          <w:sz w:val="24"/>
          <w:szCs w:val="24"/>
        </w:rPr>
      </w:pPr>
      <w:r>
        <w:rPr>
          <w:rFonts w:ascii="Arial" w:hAnsi="Arial" w:cs="Arial"/>
          <w:sz w:val="24"/>
          <w:szCs w:val="24"/>
        </w:rPr>
        <w:t>Con estas dos graficas podemos ver que se</w:t>
      </w:r>
      <w:r w:rsidRPr="00DA0587">
        <w:rPr>
          <w:rFonts w:ascii="Arial" w:hAnsi="Arial" w:cs="Arial"/>
          <w:sz w:val="24"/>
          <w:szCs w:val="24"/>
        </w:rPr>
        <w:t xml:space="preserve"> ha importado la mayor cantidad de este arancel en los meses de </w:t>
      </w:r>
      <w:r w:rsidR="00EF29BF">
        <w:rPr>
          <w:rFonts w:ascii="Arial" w:hAnsi="Arial" w:cs="Arial"/>
          <w:sz w:val="24"/>
          <w:szCs w:val="24"/>
        </w:rPr>
        <w:t>abril</w:t>
      </w:r>
      <w:r w:rsidRPr="00DA0587">
        <w:rPr>
          <w:rFonts w:ascii="Arial" w:hAnsi="Arial" w:cs="Arial"/>
          <w:sz w:val="24"/>
          <w:szCs w:val="24"/>
        </w:rPr>
        <w:t xml:space="preserve">, </w:t>
      </w:r>
      <w:r w:rsidR="00EF29BF">
        <w:rPr>
          <w:rFonts w:ascii="Arial" w:hAnsi="Arial" w:cs="Arial"/>
          <w:sz w:val="24"/>
          <w:szCs w:val="24"/>
        </w:rPr>
        <w:t>a</w:t>
      </w:r>
      <w:r>
        <w:rPr>
          <w:rFonts w:ascii="Arial" w:hAnsi="Arial" w:cs="Arial"/>
          <w:sz w:val="24"/>
          <w:szCs w:val="24"/>
        </w:rPr>
        <w:t>gosto</w:t>
      </w:r>
      <w:r w:rsidRPr="00DA0587">
        <w:rPr>
          <w:rFonts w:ascii="Arial" w:hAnsi="Arial" w:cs="Arial"/>
          <w:sz w:val="24"/>
          <w:szCs w:val="24"/>
        </w:rPr>
        <w:t xml:space="preserve"> y </w:t>
      </w:r>
      <w:r w:rsidR="00EF29BF">
        <w:rPr>
          <w:rFonts w:ascii="Arial" w:hAnsi="Arial" w:cs="Arial"/>
          <w:sz w:val="24"/>
          <w:szCs w:val="24"/>
        </w:rPr>
        <w:t>e</w:t>
      </w:r>
      <w:r>
        <w:rPr>
          <w:rFonts w:ascii="Arial" w:hAnsi="Arial" w:cs="Arial"/>
          <w:sz w:val="24"/>
          <w:szCs w:val="24"/>
        </w:rPr>
        <w:t>nero,</w:t>
      </w:r>
      <w:r w:rsidRPr="00DA0587">
        <w:t xml:space="preserve"> </w:t>
      </w:r>
      <w:r w:rsidR="00EF29BF">
        <w:rPr>
          <w:rFonts w:ascii="Arial" w:hAnsi="Arial" w:cs="Arial"/>
          <w:sz w:val="24"/>
          <w:szCs w:val="24"/>
        </w:rPr>
        <w:t>No obstante</w:t>
      </w:r>
      <w:r w:rsidR="00EF29BF" w:rsidRPr="00DA0587">
        <w:rPr>
          <w:rFonts w:ascii="Arial" w:hAnsi="Arial" w:cs="Arial"/>
          <w:sz w:val="24"/>
          <w:szCs w:val="24"/>
        </w:rPr>
        <w:t>,</w:t>
      </w:r>
      <w:r w:rsidRPr="00DA0587">
        <w:rPr>
          <w:rFonts w:ascii="Arial" w:hAnsi="Arial" w:cs="Arial"/>
          <w:sz w:val="24"/>
          <w:szCs w:val="24"/>
        </w:rPr>
        <w:t xml:space="preserve"> los meses en los que más se ha pagado FOB son marzo abril y noviembre</w:t>
      </w:r>
      <w:r>
        <w:rPr>
          <w:rFonts w:ascii="Arial" w:hAnsi="Arial" w:cs="Arial"/>
          <w:sz w:val="24"/>
          <w:szCs w:val="24"/>
        </w:rPr>
        <w:t xml:space="preserve">. </w:t>
      </w:r>
    </w:p>
    <w:p w14:paraId="54D4929F" w14:textId="6D09A90A" w:rsidR="00EF29BF" w:rsidRDefault="00EF29BF" w:rsidP="004D1797">
      <w:pPr>
        <w:pStyle w:val="Prrafodelista"/>
        <w:jc w:val="both"/>
        <w:rPr>
          <w:rFonts w:ascii="Arial" w:hAnsi="Arial" w:cs="Arial"/>
          <w:sz w:val="24"/>
          <w:szCs w:val="24"/>
        </w:rPr>
      </w:pPr>
    </w:p>
    <w:p w14:paraId="26A6C884" w14:textId="77777777" w:rsidR="000A065D" w:rsidRDefault="000A065D" w:rsidP="004D1797">
      <w:pPr>
        <w:pStyle w:val="Prrafodelista"/>
        <w:jc w:val="both"/>
        <w:rPr>
          <w:rFonts w:ascii="Arial" w:hAnsi="Arial" w:cs="Arial"/>
          <w:sz w:val="24"/>
          <w:szCs w:val="24"/>
        </w:rPr>
      </w:pPr>
    </w:p>
    <w:p w14:paraId="32E7FB4D" w14:textId="7294DA4D" w:rsidR="004D1797" w:rsidRDefault="004D1797" w:rsidP="004D1797">
      <w:pPr>
        <w:pStyle w:val="Prrafodelista"/>
        <w:jc w:val="both"/>
        <w:rPr>
          <w:rFonts w:ascii="Arial" w:hAnsi="Arial" w:cs="Arial"/>
          <w:sz w:val="24"/>
          <w:szCs w:val="24"/>
        </w:rPr>
      </w:pPr>
    </w:p>
    <w:p w14:paraId="5387A2B3" w14:textId="15798811" w:rsidR="00001F19" w:rsidRDefault="00001F19" w:rsidP="004D1797">
      <w:pPr>
        <w:pStyle w:val="Prrafodelista"/>
        <w:jc w:val="both"/>
        <w:rPr>
          <w:rFonts w:ascii="Arial" w:hAnsi="Arial" w:cs="Arial"/>
          <w:sz w:val="24"/>
          <w:szCs w:val="24"/>
        </w:rPr>
      </w:pPr>
    </w:p>
    <w:p w14:paraId="7265C240" w14:textId="77777777" w:rsidR="00001F19" w:rsidRPr="003047C2" w:rsidRDefault="00001F19" w:rsidP="004D1797">
      <w:pPr>
        <w:pStyle w:val="Prrafodelista"/>
        <w:jc w:val="both"/>
        <w:rPr>
          <w:rFonts w:ascii="Arial" w:hAnsi="Arial" w:cs="Arial"/>
          <w:sz w:val="24"/>
          <w:szCs w:val="24"/>
        </w:rPr>
      </w:pPr>
    </w:p>
    <w:p w14:paraId="08A07C43" w14:textId="6767285F" w:rsidR="004D1797" w:rsidRDefault="004D1797">
      <w:pPr>
        <w:pStyle w:val="Prrafodelista"/>
        <w:numPr>
          <w:ilvl w:val="0"/>
          <w:numId w:val="11"/>
        </w:numPr>
        <w:jc w:val="both"/>
        <w:rPr>
          <w:rFonts w:ascii="Arial" w:hAnsi="Arial" w:cs="Arial"/>
          <w:sz w:val="24"/>
          <w:szCs w:val="24"/>
        </w:rPr>
      </w:pPr>
      <w:r w:rsidRPr="003047C2">
        <w:rPr>
          <w:rFonts w:ascii="Arial" w:hAnsi="Arial" w:cs="Arial"/>
          <w:sz w:val="24"/>
          <w:szCs w:val="24"/>
        </w:rPr>
        <w:t xml:space="preserve">¿Promedio de peso </w:t>
      </w:r>
      <w:r>
        <w:rPr>
          <w:rFonts w:ascii="Arial" w:hAnsi="Arial" w:cs="Arial"/>
          <w:sz w:val="24"/>
          <w:szCs w:val="24"/>
        </w:rPr>
        <w:t>neto</w:t>
      </w:r>
      <w:r w:rsidRPr="003047C2">
        <w:rPr>
          <w:rFonts w:ascii="Arial" w:hAnsi="Arial" w:cs="Arial"/>
          <w:sz w:val="24"/>
          <w:szCs w:val="24"/>
        </w:rPr>
        <w:t xml:space="preserve"> </w:t>
      </w:r>
      <w:r>
        <w:rPr>
          <w:rFonts w:ascii="Arial" w:hAnsi="Arial" w:cs="Arial"/>
          <w:sz w:val="24"/>
          <w:szCs w:val="24"/>
        </w:rPr>
        <w:t>importado</w:t>
      </w:r>
      <w:r w:rsidRPr="003047C2">
        <w:rPr>
          <w:rFonts w:ascii="Arial" w:hAnsi="Arial" w:cs="Arial"/>
          <w:sz w:val="24"/>
          <w:szCs w:val="24"/>
        </w:rPr>
        <w:t xml:space="preserve"> en el periodo estudiado?</w:t>
      </w:r>
    </w:p>
    <w:p w14:paraId="7B84BC18" w14:textId="77777777" w:rsidR="000A065D" w:rsidRDefault="000A065D" w:rsidP="000A065D">
      <w:pPr>
        <w:pStyle w:val="Prrafodelista"/>
        <w:jc w:val="both"/>
        <w:rPr>
          <w:rFonts w:ascii="Arial" w:hAnsi="Arial" w:cs="Arial"/>
          <w:sz w:val="24"/>
          <w:szCs w:val="24"/>
        </w:rPr>
      </w:pPr>
    </w:p>
    <w:p w14:paraId="0FCBCE2A" w14:textId="7A09C2FD" w:rsidR="004D1797" w:rsidRDefault="004D1797" w:rsidP="004D1797">
      <w:pPr>
        <w:pStyle w:val="Prrafodelista"/>
        <w:jc w:val="both"/>
        <w:rPr>
          <w:rFonts w:ascii="Arial" w:hAnsi="Arial" w:cs="Arial"/>
          <w:sz w:val="24"/>
          <w:szCs w:val="24"/>
        </w:rPr>
      </w:pPr>
      <w:r w:rsidRPr="002D2498">
        <w:rPr>
          <w:rFonts w:ascii="Arial" w:hAnsi="Arial" w:cs="Arial"/>
          <w:sz w:val="24"/>
          <w:szCs w:val="24"/>
        </w:rPr>
        <w:t xml:space="preserve">Podemos ver el análisis de los datos numéricos del </w:t>
      </w:r>
      <w:r>
        <w:rPr>
          <w:rFonts w:ascii="Arial" w:hAnsi="Arial" w:cs="Arial"/>
          <w:sz w:val="24"/>
          <w:szCs w:val="24"/>
        </w:rPr>
        <w:t xml:space="preserve">peso neto </w:t>
      </w:r>
      <w:r w:rsidRPr="002D2498">
        <w:rPr>
          <w:rFonts w:ascii="Arial" w:hAnsi="Arial" w:cs="Arial"/>
          <w:sz w:val="24"/>
          <w:szCs w:val="24"/>
        </w:rPr>
        <w:t>en la siguiente imagen</w:t>
      </w:r>
      <w:r w:rsidR="00EF29BF">
        <w:rPr>
          <w:rFonts w:ascii="Arial" w:hAnsi="Arial" w:cs="Arial"/>
          <w:sz w:val="24"/>
          <w:szCs w:val="24"/>
        </w:rPr>
        <w:t>.</w:t>
      </w:r>
    </w:p>
    <w:p w14:paraId="18B0E119" w14:textId="77777777" w:rsidR="004D1797" w:rsidRDefault="004D1797" w:rsidP="004D1797">
      <w:pPr>
        <w:pStyle w:val="Prrafodelista"/>
        <w:jc w:val="both"/>
        <w:rPr>
          <w:rFonts w:ascii="Arial" w:hAnsi="Arial" w:cs="Arial"/>
          <w:sz w:val="24"/>
          <w:szCs w:val="24"/>
        </w:rPr>
      </w:pPr>
    </w:p>
    <w:p w14:paraId="54B84CA1" w14:textId="77777777" w:rsidR="004D1797" w:rsidRDefault="004D1797" w:rsidP="004D1797">
      <w:pPr>
        <w:pStyle w:val="Prrafodelista"/>
        <w:jc w:val="center"/>
        <w:rPr>
          <w:rFonts w:ascii="Arial" w:hAnsi="Arial" w:cs="Arial"/>
          <w:sz w:val="24"/>
          <w:szCs w:val="24"/>
        </w:rPr>
      </w:pPr>
      <w:r w:rsidRPr="00DA0587">
        <w:rPr>
          <w:rFonts w:ascii="Arial" w:hAnsi="Arial" w:cs="Arial"/>
          <w:noProof/>
          <w:sz w:val="24"/>
          <w:szCs w:val="24"/>
        </w:rPr>
        <w:drawing>
          <wp:inline distT="0" distB="0" distL="0" distR="0" wp14:anchorId="08793CC7" wp14:editId="2E1D5FB5">
            <wp:extent cx="3705742" cy="400106"/>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05742" cy="400106"/>
                    </a:xfrm>
                    <a:prstGeom prst="rect">
                      <a:avLst/>
                    </a:prstGeom>
                  </pic:spPr>
                </pic:pic>
              </a:graphicData>
            </a:graphic>
          </wp:inline>
        </w:drawing>
      </w:r>
    </w:p>
    <w:p w14:paraId="510800CF" w14:textId="77777777" w:rsidR="00001F19" w:rsidRDefault="00001F19" w:rsidP="00001F19">
      <w:pPr>
        <w:pStyle w:val="Prrafodelista"/>
        <w:rPr>
          <w:rFonts w:ascii="Arial" w:hAnsi="Arial" w:cs="Arial"/>
          <w:sz w:val="24"/>
          <w:szCs w:val="24"/>
        </w:rPr>
      </w:pPr>
    </w:p>
    <w:p w14:paraId="129F11B8" w14:textId="594E156D" w:rsidR="00001F19" w:rsidRDefault="00001F19" w:rsidP="00001F19">
      <w:pPr>
        <w:pStyle w:val="Prrafodelista"/>
        <w:rPr>
          <w:rFonts w:ascii="Arial" w:hAnsi="Arial" w:cs="Arial"/>
          <w:sz w:val="24"/>
          <w:szCs w:val="24"/>
        </w:rPr>
      </w:pPr>
      <w:r>
        <w:rPr>
          <w:rFonts w:ascii="Arial" w:hAnsi="Arial" w:cs="Arial"/>
          <w:sz w:val="24"/>
          <w:szCs w:val="24"/>
        </w:rPr>
        <w:t>Distribución normal de la columna Peso Neto.</w:t>
      </w:r>
    </w:p>
    <w:p w14:paraId="2398DDB3" w14:textId="77777777" w:rsidR="000A065D" w:rsidRDefault="000A065D" w:rsidP="00001F19">
      <w:pPr>
        <w:pStyle w:val="Prrafodelista"/>
        <w:rPr>
          <w:rFonts w:ascii="Arial" w:hAnsi="Arial" w:cs="Arial"/>
          <w:sz w:val="24"/>
          <w:szCs w:val="24"/>
        </w:rPr>
      </w:pPr>
    </w:p>
    <w:p w14:paraId="3D60A071" w14:textId="3AB30A6E" w:rsidR="004D1797" w:rsidRDefault="000A065D" w:rsidP="004D1797">
      <w:pPr>
        <w:pStyle w:val="Prrafodelista"/>
        <w:jc w:val="center"/>
        <w:rPr>
          <w:rFonts w:ascii="Arial" w:hAnsi="Arial" w:cs="Arial"/>
          <w:sz w:val="24"/>
          <w:szCs w:val="24"/>
        </w:rPr>
      </w:pPr>
      <w:r>
        <w:rPr>
          <w:noProof/>
        </w:rPr>
        <w:drawing>
          <wp:inline distT="0" distB="0" distL="0" distR="0" wp14:anchorId="5161E52F" wp14:editId="58010894">
            <wp:extent cx="3891064" cy="2915134"/>
            <wp:effectExtent l="0" t="0" r="0" b="0"/>
            <wp:docPr id="1314491631" name="Imagen 1314491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06806" cy="2926928"/>
                    </a:xfrm>
                    <a:prstGeom prst="rect">
                      <a:avLst/>
                    </a:prstGeom>
                    <a:noFill/>
                    <a:ln>
                      <a:noFill/>
                    </a:ln>
                  </pic:spPr>
                </pic:pic>
              </a:graphicData>
            </a:graphic>
          </wp:inline>
        </w:drawing>
      </w:r>
    </w:p>
    <w:p w14:paraId="27B48CFC" w14:textId="77777777" w:rsidR="000A065D" w:rsidRDefault="000A065D" w:rsidP="000A065D">
      <w:pPr>
        <w:pStyle w:val="Prrafodelista"/>
        <w:jc w:val="both"/>
        <w:rPr>
          <w:rFonts w:ascii="Arial" w:hAnsi="Arial" w:cs="Arial"/>
          <w:sz w:val="24"/>
          <w:szCs w:val="24"/>
        </w:rPr>
      </w:pPr>
    </w:p>
    <w:p w14:paraId="27A7F2A4" w14:textId="6722C1DC" w:rsidR="00001F19" w:rsidRDefault="000A065D" w:rsidP="000A065D">
      <w:pPr>
        <w:pStyle w:val="Prrafodelista"/>
        <w:jc w:val="both"/>
        <w:rPr>
          <w:rFonts w:ascii="Arial" w:hAnsi="Arial" w:cs="Arial"/>
          <w:sz w:val="24"/>
          <w:szCs w:val="24"/>
        </w:rPr>
      </w:pPr>
      <w:r>
        <w:rPr>
          <w:rFonts w:ascii="Arial" w:hAnsi="Arial" w:cs="Arial"/>
          <w:sz w:val="24"/>
          <w:szCs w:val="24"/>
        </w:rPr>
        <w:t xml:space="preserve">Podemos observar en el grafico que los datos de Peso Neto </w:t>
      </w:r>
      <w:r w:rsidRPr="000A065D">
        <w:rPr>
          <w:rFonts w:ascii="Arial" w:hAnsi="Arial" w:cs="Arial"/>
          <w:sz w:val="24"/>
          <w:szCs w:val="24"/>
        </w:rPr>
        <w:t>no sigue</w:t>
      </w:r>
      <w:r>
        <w:rPr>
          <w:rFonts w:ascii="Arial" w:hAnsi="Arial" w:cs="Arial"/>
          <w:sz w:val="24"/>
          <w:szCs w:val="24"/>
        </w:rPr>
        <w:t>n</w:t>
      </w:r>
      <w:r w:rsidRPr="000A065D">
        <w:rPr>
          <w:rFonts w:ascii="Arial" w:hAnsi="Arial" w:cs="Arial"/>
          <w:sz w:val="24"/>
          <w:szCs w:val="24"/>
        </w:rPr>
        <w:t xml:space="preserve"> la forma característica de campana que poseen las distribuciones normales, por lo que podemos concluir que los datos no siguen esta distribución.</w:t>
      </w:r>
    </w:p>
    <w:p w14:paraId="2E8FAF8A" w14:textId="77777777" w:rsidR="000A065D" w:rsidRPr="003047C2" w:rsidRDefault="000A065D" w:rsidP="000A065D">
      <w:pPr>
        <w:pStyle w:val="Prrafodelista"/>
        <w:jc w:val="both"/>
        <w:rPr>
          <w:rFonts w:ascii="Arial" w:hAnsi="Arial" w:cs="Arial"/>
          <w:sz w:val="24"/>
          <w:szCs w:val="24"/>
        </w:rPr>
      </w:pPr>
    </w:p>
    <w:p w14:paraId="3EF7F4BB" w14:textId="77777777" w:rsidR="004D1797" w:rsidRDefault="004D1797">
      <w:pPr>
        <w:pStyle w:val="Prrafodelista"/>
        <w:numPr>
          <w:ilvl w:val="0"/>
          <w:numId w:val="11"/>
        </w:numPr>
        <w:jc w:val="both"/>
        <w:rPr>
          <w:rFonts w:ascii="Arial" w:hAnsi="Arial" w:cs="Arial"/>
          <w:sz w:val="24"/>
          <w:szCs w:val="24"/>
        </w:rPr>
      </w:pPr>
      <w:r w:rsidRPr="003047C2">
        <w:rPr>
          <w:rFonts w:ascii="Arial" w:hAnsi="Arial" w:cs="Arial"/>
          <w:sz w:val="24"/>
          <w:szCs w:val="24"/>
        </w:rPr>
        <w:t>¿Promedio de valor FOB pagado en el periodo estudiado?</w:t>
      </w:r>
    </w:p>
    <w:p w14:paraId="49747011" w14:textId="4BB74651" w:rsidR="004D1797" w:rsidRDefault="004D1797" w:rsidP="004D1797">
      <w:pPr>
        <w:pStyle w:val="Prrafodelista"/>
        <w:jc w:val="both"/>
        <w:rPr>
          <w:rFonts w:ascii="Arial" w:hAnsi="Arial" w:cs="Arial"/>
          <w:sz w:val="24"/>
          <w:szCs w:val="24"/>
        </w:rPr>
      </w:pPr>
      <w:r w:rsidRPr="002D2498">
        <w:rPr>
          <w:rFonts w:ascii="Arial" w:hAnsi="Arial" w:cs="Arial"/>
          <w:sz w:val="24"/>
          <w:szCs w:val="24"/>
        </w:rPr>
        <w:t>Podemos ver el análisis de los datos numéricos del FOB en la siguiente imagen</w:t>
      </w:r>
      <w:r w:rsidR="00EF29BF">
        <w:rPr>
          <w:rFonts w:ascii="Arial" w:hAnsi="Arial" w:cs="Arial"/>
          <w:sz w:val="24"/>
          <w:szCs w:val="24"/>
        </w:rPr>
        <w:t>.</w:t>
      </w:r>
    </w:p>
    <w:p w14:paraId="5111802B" w14:textId="77777777" w:rsidR="00EF29BF" w:rsidRDefault="00EF29BF" w:rsidP="004D1797">
      <w:pPr>
        <w:pStyle w:val="Prrafodelista"/>
        <w:jc w:val="both"/>
        <w:rPr>
          <w:rFonts w:ascii="Arial" w:hAnsi="Arial" w:cs="Arial"/>
          <w:sz w:val="24"/>
          <w:szCs w:val="24"/>
        </w:rPr>
      </w:pPr>
    </w:p>
    <w:p w14:paraId="12FC169E" w14:textId="276EDD4B" w:rsidR="004D1797" w:rsidRDefault="004D1797" w:rsidP="004D1797">
      <w:pPr>
        <w:pStyle w:val="Prrafodelista"/>
        <w:jc w:val="center"/>
        <w:rPr>
          <w:rFonts w:ascii="Arial" w:hAnsi="Arial" w:cs="Arial"/>
          <w:sz w:val="24"/>
          <w:szCs w:val="24"/>
        </w:rPr>
      </w:pPr>
      <w:r w:rsidRPr="00DA0587">
        <w:rPr>
          <w:rFonts w:ascii="Arial" w:hAnsi="Arial" w:cs="Arial"/>
          <w:noProof/>
          <w:sz w:val="24"/>
          <w:szCs w:val="24"/>
        </w:rPr>
        <w:drawing>
          <wp:inline distT="0" distB="0" distL="0" distR="0" wp14:anchorId="37ED6C2F" wp14:editId="2A5C2137">
            <wp:extent cx="3724795" cy="390580"/>
            <wp:effectExtent l="0" t="0" r="0"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24795" cy="390580"/>
                    </a:xfrm>
                    <a:prstGeom prst="rect">
                      <a:avLst/>
                    </a:prstGeom>
                  </pic:spPr>
                </pic:pic>
              </a:graphicData>
            </a:graphic>
          </wp:inline>
        </w:drawing>
      </w:r>
    </w:p>
    <w:p w14:paraId="632C60C2" w14:textId="3B13E628" w:rsidR="00EF29BF" w:rsidRDefault="00EF29BF" w:rsidP="004D1797">
      <w:pPr>
        <w:pStyle w:val="Prrafodelista"/>
        <w:jc w:val="center"/>
        <w:rPr>
          <w:rFonts w:ascii="Arial" w:hAnsi="Arial" w:cs="Arial"/>
          <w:sz w:val="24"/>
          <w:szCs w:val="24"/>
        </w:rPr>
      </w:pPr>
    </w:p>
    <w:p w14:paraId="6AB05956" w14:textId="77777777" w:rsidR="00001F19" w:rsidRDefault="00001F19" w:rsidP="00001F19">
      <w:pPr>
        <w:pStyle w:val="Prrafodelista"/>
        <w:rPr>
          <w:rFonts w:ascii="Arial" w:hAnsi="Arial" w:cs="Arial"/>
          <w:sz w:val="24"/>
          <w:szCs w:val="24"/>
        </w:rPr>
      </w:pPr>
      <w:r>
        <w:rPr>
          <w:rFonts w:ascii="Arial" w:hAnsi="Arial" w:cs="Arial"/>
          <w:sz w:val="24"/>
          <w:szCs w:val="24"/>
        </w:rPr>
        <w:t>Distribución normal de la columna Valor FOB.</w:t>
      </w:r>
    </w:p>
    <w:p w14:paraId="05716806" w14:textId="3A7DF378" w:rsidR="00001F19" w:rsidRDefault="00001F19" w:rsidP="004D1797">
      <w:pPr>
        <w:pStyle w:val="Prrafodelista"/>
        <w:jc w:val="center"/>
        <w:rPr>
          <w:rFonts w:ascii="Arial" w:hAnsi="Arial" w:cs="Arial"/>
          <w:sz w:val="24"/>
          <w:szCs w:val="24"/>
        </w:rPr>
      </w:pPr>
    </w:p>
    <w:p w14:paraId="0CF21B76" w14:textId="015E7921" w:rsidR="000A065D" w:rsidRDefault="000A065D" w:rsidP="004D1797">
      <w:pPr>
        <w:pStyle w:val="Prrafodelista"/>
        <w:jc w:val="center"/>
        <w:rPr>
          <w:rFonts w:ascii="Arial" w:hAnsi="Arial" w:cs="Arial"/>
          <w:sz w:val="24"/>
          <w:szCs w:val="24"/>
        </w:rPr>
      </w:pPr>
      <w:r>
        <w:rPr>
          <w:noProof/>
        </w:rPr>
        <w:lastRenderedPageBreak/>
        <w:drawing>
          <wp:inline distT="0" distB="0" distL="0" distR="0" wp14:anchorId="72A33E85" wp14:editId="0402FADC">
            <wp:extent cx="3715966" cy="2783952"/>
            <wp:effectExtent l="0" t="0" r="0" b="0"/>
            <wp:docPr id="1314491632" name="Imagen 1314491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34431" cy="2797786"/>
                    </a:xfrm>
                    <a:prstGeom prst="rect">
                      <a:avLst/>
                    </a:prstGeom>
                    <a:noFill/>
                    <a:ln>
                      <a:noFill/>
                    </a:ln>
                  </pic:spPr>
                </pic:pic>
              </a:graphicData>
            </a:graphic>
          </wp:inline>
        </w:drawing>
      </w:r>
    </w:p>
    <w:p w14:paraId="2059AB1A" w14:textId="54917590" w:rsidR="000A065D" w:rsidRDefault="000A065D" w:rsidP="004D1797">
      <w:pPr>
        <w:pStyle w:val="Prrafodelista"/>
        <w:jc w:val="center"/>
        <w:rPr>
          <w:rFonts w:ascii="Arial" w:hAnsi="Arial" w:cs="Arial"/>
          <w:sz w:val="24"/>
          <w:szCs w:val="24"/>
        </w:rPr>
      </w:pPr>
    </w:p>
    <w:p w14:paraId="6B58033B" w14:textId="3B7405A7" w:rsidR="000A065D" w:rsidRPr="000A065D" w:rsidRDefault="000A065D" w:rsidP="000A065D">
      <w:pPr>
        <w:pStyle w:val="Prrafodelista"/>
        <w:jc w:val="both"/>
        <w:rPr>
          <w:rFonts w:ascii="Arial" w:hAnsi="Arial" w:cs="Arial"/>
          <w:sz w:val="24"/>
          <w:szCs w:val="24"/>
        </w:rPr>
      </w:pPr>
      <w:r>
        <w:rPr>
          <w:rFonts w:ascii="Arial" w:hAnsi="Arial" w:cs="Arial"/>
          <w:sz w:val="24"/>
          <w:szCs w:val="24"/>
        </w:rPr>
        <w:t>Podemos observar en el grafico que los datos de</w:t>
      </w:r>
      <w:r>
        <w:rPr>
          <w:rFonts w:ascii="Arial" w:hAnsi="Arial" w:cs="Arial"/>
          <w:sz w:val="24"/>
          <w:szCs w:val="24"/>
        </w:rPr>
        <w:t xml:space="preserve">l Valor FOB </w:t>
      </w:r>
      <w:r w:rsidRPr="000A065D">
        <w:rPr>
          <w:rFonts w:ascii="Arial" w:hAnsi="Arial" w:cs="Arial"/>
          <w:sz w:val="24"/>
          <w:szCs w:val="24"/>
        </w:rPr>
        <w:t>no sigue</w:t>
      </w:r>
      <w:r>
        <w:rPr>
          <w:rFonts w:ascii="Arial" w:hAnsi="Arial" w:cs="Arial"/>
          <w:sz w:val="24"/>
          <w:szCs w:val="24"/>
        </w:rPr>
        <w:t>n</w:t>
      </w:r>
      <w:r w:rsidRPr="000A065D">
        <w:rPr>
          <w:rFonts w:ascii="Arial" w:hAnsi="Arial" w:cs="Arial"/>
          <w:sz w:val="24"/>
          <w:szCs w:val="24"/>
        </w:rPr>
        <w:t xml:space="preserve"> la forma característica de campana que poseen las distribuciones normales, por lo que podemos concluir que los datos no siguen esta distribución.</w:t>
      </w:r>
    </w:p>
    <w:p w14:paraId="5787E6CF" w14:textId="77777777" w:rsidR="00001F19" w:rsidRPr="003047C2" w:rsidRDefault="00001F19" w:rsidP="004D1797">
      <w:pPr>
        <w:pStyle w:val="Prrafodelista"/>
        <w:jc w:val="center"/>
        <w:rPr>
          <w:rFonts w:ascii="Arial" w:hAnsi="Arial" w:cs="Arial"/>
          <w:sz w:val="24"/>
          <w:szCs w:val="24"/>
        </w:rPr>
      </w:pPr>
    </w:p>
    <w:p w14:paraId="6BFC6817" w14:textId="322211CF" w:rsidR="004D1797" w:rsidRDefault="004D1797">
      <w:pPr>
        <w:pStyle w:val="Prrafodelista"/>
        <w:numPr>
          <w:ilvl w:val="0"/>
          <w:numId w:val="11"/>
        </w:numPr>
        <w:jc w:val="both"/>
        <w:rPr>
          <w:rFonts w:ascii="Arial" w:hAnsi="Arial" w:cs="Arial"/>
          <w:sz w:val="24"/>
          <w:szCs w:val="24"/>
        </w:rPr>
      </w:pPr>
      <w:r w:rsidRPr="003047C2">
        <w:rPr>
          <w:rFonts w:ascii="Arial" w:hAnsi="Arial" w:cs="Arial"/>
          <w:sz w:val="24"/>
          <w:szCs w:val="24"/>
        </w:rPr>
        <w:t xml:space="preserve">¿Cuál es la </w:t>
      </w:r>
      <w:r>
        <w:rPr>
          <w:rFonts w:ascii="Arial" w:hAnsi="Arial" w:cs="Arial"/>
          <w:sz w:val="24"/>
          <w:szCs w:val="24"/>
        </w:rPr>
        <w:t xml:space="preserve">relación </w:t>
      </w:r>
      <w:r w:rsidRPr="003047C2">
        <w:rPr>
          <w:rFonts w:ascii="Arial" w:hAnsi="Arial" w:cs="Arial"/>
          <w:sz w:val="24"/>
          <w:szCs w:val="24"/>
        </w:rPr>
        <w:t>entre</w:t>
      </w:r>
      <w:r>
        <w:rPr>
          <w:rFonts w:ascii="Arial" w:hAnsi="Arial" w:cs="Arial"/>
          <w:sz w:val="24"/>
          <w:szCs w:val="24"/>
        </w:rPr>
        <w:t xml:space="preserve"> el</w:t>
      </w:r>
      <w:r w:rsidRPr="003047C2">
        <w:rPr>
          <w:rFonts w:ascii="Arial" w:hAnsi="Arial" w:cs="Arial"/>
          <w:sz w:val="24"/>
          <w:szCs w:val="24"/>
        </w:rPr>
        <w:t xml:space="preserve"> peso </w:t>
      </w:r>
      <w:r>
        <w:rPr>
          <w:rFonts w:ascii="Arial" w:hAnsi="Arial" w:cs="Arial"/>
          <w:sz w:val="24"/>
          <w:szCs w:val="24"/>
        </w:rPr>
        <w:t>neto</w:t>
      </w:r>
      <w:r w:rsidRPr="003047C2">
        <w:rPr>
          <w:rFonts w:ascii="Arial" w:hAnsi="Arial" w:cs="Arial"/>
          <w:sz w:val="24"/>
          <w:szCs w:val="24"/>
        </w:rPr>
        <w:t xml:space="preserve"> y valor FOB?</w:t>
      </w:r>
    </w:p>
    <w:p w14:paraId="60120FA2" w14:textId="77777777" w:rsidR="00661250" w:rsidRDefault="00661250" w:rsidP="00661250">
      <w:pPr>
        <w:pStyle w:val="Prrafodelista"/>
        <w:jc w:val="both"/>
        <w:rPr>
          <w:rFonts w:ascii="Arial" w:hAnsi="Arial" w:cs="Arial"/>
          <w:sz w:val="24"/>
          <w:szCs w:val="24"/>
        </w:rPr>
      </w:pPr>
    </w:p>
    <w:p w14:paraId="4D321924" w14:textId="3888DC80" w:rsidR="004D1797" w:rsidRDefault="004D1797" w:rsidP="004D1797">
      <w:pPr>
        <w:pStyle w:val="Prrafodelista"/>
        <w:jc w:val="both"/>
        <w:rPr>
          <w:rFonts w:ascii="Arial" w:hAnsi="Arial" w:cs="Arial"/>
          <w:sz w:val="24"/>
          <w:szCs w:val="24"/>
        </w:rPr>
      </w:pPr>
      <w:r>
        <w:rPr>
          <w:rFonts w:ascii="Arial" w:hAnsi="Arial" w:cs="Arial"/>
          <w:sz w:val="24"/>
          <w:szCs w:val="24"/>
        </w:rPr>
        <w:t>En la siguiente grafica podemos observar la regresión lineal entre el peso neto y el valor FOB</w:t>
      </w:r>
      <w:r w:rsidR="00EF29BF">
        <w:rPr>
          <w:rFonts w:ascii="Arial" w:hAnsi="Arial" w:cs="Arial"/>
          <w:sz w:val="24"/>
          <w:szCs w:val="24"/>
        </w:rPr>
        <w:t>.</w:t>
      </w:r>
    </w:p>
    <w:p w14:paraId="15FB4B61" w14:textId="77777777" w:rsidR="004D1797" w:rsidRDefault="004D1797" w:rsidP="004D1797">
      <w:pPr>
        <w:pStyle w:val="Prrafodelista"/>
        <w:jc w:val="both"/>
        <w:rPr>
          <w:rFonts w:ascii="Arial" w:hAnsi="Arial" w:cs="Arial"/>
          <w:sz w:val="24"/>
          <w:szCs w:val="24"/>
        </w:rPr>
      </w:pPr>
    </w:p>
    <w:p w14:paraId="64877EC9" w14:textId="77777777" w:rsidR="004D1797" w:rsidRDefault="004D1797" w:rsidP="004D1797">
      <w:pPr>
        <w:pStyle w:val="Prrafodelista"/>
        <w:jc w:val="both"/>
        <w:rPr>
          <w:rFonts w:ascii="Arial" w:hAnsi="Arial" w:cs="Arial"/>
          <w:sz w:val="24"/>
          <w:szCs w:val="24"/>
        </w:rPr>
      </w:pPr>
      <w:r>
        <w:rPr>
          <w:noProof/>
        </w:rPr>
        <w:drawing>
          <wp:inline distT="0" distB="0" distL="0" distR="0" wp14:anchorId="2B73022A" wp14:editId="76261CC5">
            <wp:extent cx="5612130" cy="2749550"/>
            <wp:effectExtent l="0" t="0" r="7620" b="12700"/>
            <wp:docPr id="24" name="Gráfico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3D17C7DA" w14:textId="77777777" w:rsidR="004D1797" w:rsidRDefault="004D1797" w:rsidP="004D1797">
      <w:pPr>
        <w:pStyle w:val="Prrafodelista"/>
        <w:jc w:val="both"/>
        <w:rPr>
          <w:rFonts w:ascii="Arial" w:hAnsi="Arial" w:cs="Arial"/>
          <w:sz w:val="24"/>
          <w:szCs w:val="24"/>
        </w:rPr>
      </w:pPr>
    </w:p>
    <w:p w14:paraId="34904B67" w14:textId="17AE3315" w:rsidR="00EF29BF" w:rsidRPr="00390B87" w:rsidRDefault="004D1797" w:rsidP="00390B87">
      <w:pPr>
        <w:pStyle w:val="Prrafodelista"/>
        <w:jc w:val="both"/>
        <w:rPr>
          <w:rFonts w:ascii="Arial" w:hAnsi="Arial" w:cs="Arial"/>
          <w:sz w:val="24"/>
          <w:szCs w:val="24"/>
        </w:rPr>
      </w:pPr>
      <w:r>
        <w:rPr>
          <w:rFonts w:ascii="Arial" w:hAnsi="Arial" w:cs="Arial"/>
          <w:sz w:val="24"/>
          <w:szCs w:val="24"/>
        </w:rPr>
        <w:t>Podemos observar en esta grafica una gran dispersión de los datos y la línea de tendencia, lo cual nos lleva a entender que no hay una relación muy fuerte entre estas dos variables</w:t>
      </w:r>
      <w:r w:rsidR="00EF29BF">
        <w:rPr>
          <w:rFonts w:ascii="Arial" w:hAnsi="Arial" w:cs="Arial"/>
          <w:sz w:val="24"/>
          <w:szCs w:val="24"/>
        </w:rPr>
        <w:t>.</w:t>
      </w:r>
    </w:p>
    <w:p w14:paraId="48E471D5" w14:textId="10EA7670" w:rsidR="00C321CD" w:rsidRDefault="004D1797" w:rsidP="00390B87">
      <w:pPr>
        <w:pStyle w:val="Prrafodelista"/>
        <w:jc w:val="both"/>
        <w:rPr>
          <w:rFonts w:ascii="Arial" w:hAnsi="Arial" w:cs="Arial"/>
          <w:sz w:val="24"/>
          <w:szCs w:val="24"/>
        </w:rPr>
      </w:pPr>
      <w:r>
        <w:rPr>
          <w:rFonts w:ascii="Arial" w:hAnsi="Arial" w:cs="Arial"/>
          <w:sz w:val="24"/>
          <w:szCs w:val="24"/>
        </w:rPr>
        <w:lastRenderedPageBreak/>
        <w:t>Esto se confirma con el valor de R^2 el cual está un poco alejado de 1</w:t>
      </w:r>
      <w:r w:rsidR="00C321CD">
        <w:rPr>
          <w:rFonts w:ascii="Arial" w:hAnsi="Arial" w:cs="Arial"/>
          <w:sz w:val="24"/>
          <w:szCs w:val="24"/>
        </w:rPr>
        <w:t>, pero aun distinta de 0</w:t>
      </w:r>
      <w:r w:rsidR="00EF29BF">
        <w:rPr>
          <w:rFonts w:ascii="Arial" w:hAnsi="Arial" w:cs="Arial"/>
          <w:sz w:val="24"/>
          <w:szCs w:val="24"/>
        </w:rPr>
        <w:t>.</w:t>
      </w:r>
    </w:p>
    <w:tbl>
      <w:tblPr>
        <w:tblW w:w="4251" w:type="dxa"/>
        <w:jc w:val="center"/>
        <w:tblCellMar>
          <w:left w:w="70" w:type="dxa"/>
          <w:right w:w="70" w:type="dxa"/>
        </w:tblCellMar>
        <w:tblLook w:val="04A0" w:firstRow="1" w:lastRow="0" w:firstColumn="1" w:lastColumn="0" w:noHBand="0" w:noVBand="1"/>
      </w:tblPr>
      <w:tblGrid>
        <w:gridCol w:w="3161"/>
        <w:gridCol w:w="1200"/>
      </w:tblGrid>
      <w:tr w:rsidR="00C321CD" w:rsidRPr="00C321CD" w14:paraId="4315E3A3" w14:textId="77777777" w:rsidTr="00C321CD">
        <w:trPr>
          <w:trHeight w:val="300"/>
          <w:jc w:val="center"/>
        </w:trPr>
        <w:tc>
          <w:tcPr>
            <w:tcW w:w="4251" w:type="dxa"/>
            <w:gridSpan w:val="2"/>
            <w:tcBorders>
              <w:top w:val="single" w:sz="8" w:space="0" w:color="auto"/>
              <w:left w:val="nil"/>
              <w:bottom w:val="single" w:sz="4" w:space="0" w:color="auto"/>
              <w:right w:val="nil"/>
            </w:tcBorders>
            <w:shd w:val="clear" w:color="auto" w:fill="auto"/>
            <w:noWrap/>
            <w:vAlign w:val="bottom"/>
            <w:hideMark/>
          </w:tcPr>
          <w:p w14:paraId="7644A90A" w14:textId="77777777" w:rsidR="00C321CD" w:rsidRPr="00C321CD" w:rsidRDefault="00C321CD" w:rsidP="00C321CD">
            <w:pPr>
              <w:spacing w:after="0" w:line="240" w:lineRule="auto"/>
              <w:jc w:val="center"/>
              <w:rPr>
                <w:rFonts w:ascii="Calibri" w:eastAsia="Times New Roman" w:hAnsi="Calibri" w:cs="Calibri"/>
                <w:i/>
                <w:iCs/>
                <w:color w:val="000000"/>
                <w:lang w:eastAsia="es-PA"/>
              </w:rPr>
            </w:pPr>
            <w:r w:rsidRPr="00C321CD">
              <w:rPr>
                <w:rFonts w:ascii="Calibri" w:eastAsia="Times New Roman" w:hAnsi="Calibri" w:cs="Calibri"/>
                <w:i/>
                <w:iCs/>
                <w:color w:val="000000"/>
                <w:lang w:eastAsia="es-PA"/>
              </w:rPr>
              <w:t>Estadísticas de la regresión</w:t>
            </w:r>
          </w:p>
        </w:tc>
      </w:tr>
      <w:tr w:rsidR="00C321CD" w:rsidRPr="00C321CD" w14:paraId="1E454A6E" w14:textId="77777777" w:rsidTr="00C321CD">
        <w:trPr>
          <w:trHeight w:val="300"/>
          <w:jc w:val="center"/>
        </w:trPr>
        <w:tc>
          <w:tcPr>
            <w:tcW w:w="3161" w:type="dxa"/>
            <w:tcBorders>
              <w:top w:val="nil"/>
              <w:left w:val="nil"/>
              <w:bottom w:val="nil"/>
              <w:right w:val="nil"/>
            </w:tcBorders>
            <w:shd w:val="clear" w:color="auto" w:fill="auto"/>
            <w:noWrap/>
            <w:vAlign w:val="bottom"/>
            <w:hideMark/>
          </w:tcPr>
          <w:p w14:paraId="39CAB98F" w14:textId="77777777" w:rsidR="00C321CD" w:rsidRPr="00C321CD" w:rsidRDefault="00C321CD" w:rsidP="00C321CD">
            <w:pPr>
              <w:spacing w:after="0" w:line="240" w:lineRule="auto"/>
              <w:rPr>
                <w:rFonts w:ascii="Calibri" w:eastAsia="Times New Roman" w:hAnsi="Calibri" w:cs="Calibri"/>
                <w:color w:val="000000"/>
                <w:lang w:eastAsia="es-PA"/>
              </w:rPr>
            </w:pPr>
            <w:r w:rsidRPr="00C321CD">
              <w:rPr>
                <w:rFonts w:ascii="Calibri" w:eastAsia="Times New Roman" w:hAnsi="Calibri" w:cs="Calibri"/>
                <w:color w:val="000000"/>
                <w:lang w:eastAsia="es-PA"/>
              </w:rPr>
              <w:t>Coeficiente de correlación múltiple</w:t>
            </w:r>
          </w:p>
        </w:tc>
        <w:tc>
          <w:tcPr>
            <w:tcW w:w="1090" w:type="dxa"/>
            <w:tcBorders>
              <w:top w:val="nil"/>
              <w:left w:val="nil"/>
              <w:bottom w:val="nil"/>
              <w:right w:val="nil"/>
            </w:tcBorders>
            <w:shd w:val="clear" w:color="auto" w:fill="auto"/>
            <w:noWrap/>
            <w:vAlign w:val="bottom"/>
            <w:hideMark/>
          </w:tcPr>
          <w:p w14:paraId="313D7885" w14:textId="77777777" w:rsidR="00C321CD" w:rsidRPr="00C321CD" w:rsidRDefault="00C321CD" w:rsidP="00C321CD">
            <w:pPr>
              <w:spacing w:after="0" w:line="240" w:lineRule="auto"/>
              <w:jc w:val="right"/>
              <w:rPr>
                <w:rFonts w:ascii="Calibri" w:eastAsia="Times New Roman" w:hAnsi="Calibri" w:cs="Calibri"/>
                <w:color w:val="000000"/>
                <w:lang w:eastAsia="es-PA"/>
              </w:rPr>
            </w:pPr>
            <w:r w:rsidRPr="00C321CD">
              <w:rPr>
                <w:rFonts w:ascii="Calibri" w:eastAsia="Times New Roman" w:hAnsi="Calibri" w:cs="Calibri"/>
                <w:color w:val="000000"/>
                <w:lang w:eastAsia="es-PA"/>
              </w:rPr>
              <w:t>0.80000542</w:t>
            </w:r>
          </w:p>
        </w:tc>
      </w:tr>
      <w:tr w:rsidR="00C321CD" w:rsidRPr="00C321CD" w14:paraId="052C8195" w14:textId="77777777" w:rsidTr="00C321CD">
        <w:trPr>
          <w:trHeight w:val="300"/>
          <w:jc w:val="center"/>
        </w:trPr>
        <w:tc>
          <w:tcPr>
            <w:tcW w:w="3161" w:type="dxa"/>
            <w:tcBorders>
              <w:top w:val="nil"/>
              <w:left w:val="nil"/>
              <w:bottom w:val="nil"/>
              <w:right w:val="nil"/>
            </w:tcBorders>
            <w:shd w:val="clear" w:color="auto" w:fill="auto"/>
            <w:noWrap/>
            <w:vAlign w:val="bottom"/>
            <w:hideMark/>
          </w:tcPr>
          <w:p w14:paraId="634515B5" w14:textId="77777777" w:rsidR="00C321CD" w:rsidRPr="00C321CD" w:rsidRDefault="00C321CD" w:rsidP="00C321CD">
            <w:pPr>
              <w:spacing w:after="0" w:line="240" w:lineRule="auto"/>
              <w:rPr>
                <w:rFonts w:ascii="Calibri" w:eastAsia="Times New Roman" w:hAnsi="Calibri" w:cs="Calibri"/>
                <w:color w:val="000000"/>
                <w:lang w:eastAsia="es-PA"/>
              </w:rPr>
            </w:pPr>
            <w:r w:rsidRPr="00C321CD">
              <w:rPr>
                <w:rFonts w:ascii="Calibri" w:eastAsia="Times New Roman" w:hAnsi="Calibri" w:cs="Calibri"/>
                <w:color w:val="000000"/>
                <w:lang w:eastAsia="es-PA"/>
              </w:rPr>
              <w:t>Coeficiente de determinación R^2</w:t>
            </w:r>
          </w:p>
        </w:tc>
        <w:tc>
          <w:tcPr>
            <w:tcW w:w="1090" w:type="dxa"/>
            <w:tcBorders>
              <w:top w:val="nil"/>
              <w:left w:val="nil"/>
              <w:bottom w:val="nil"/>
              <w:right w:val="nil"/>
            </w:tcBorders>
            <w:shd w:val="clear" w:color="auto" w:fill="auto"/>
            <w:noWrap/>
            <w:vAlign w:val="bottom"/>
            <w:hideMark/>
          </w:tcPr>
          <w:p w14:paraId="6C5E9FFC" w14:textId="77777777" w:rsidR="00C321CD" w:rsidRPr="00C321CD" w:rsidRDefault="00C321CD" w:rsidP="00C321CD">
            <w:pPr>
              <w:spacing w:after="0" w:line="240" w:lineRule="auto"/>
              <w:jc w:val="right"/>
              <w:rPr>
                <w:rFonts w:ascii="Calibri" w:eastAsia="Times New Roman" w:hAnsi="Calibri" w:cs="Calibri"/>
                <w:color w:val="000000"/>
                <w:lang w:eastAsia="es-PA"/>
              </w:rPr>
            </w:pPr>
            <w:r w:rsidRPr="00C321CD">
              <w:rPr>
                <w:rFonts w:ascii="Calibri" w:eastAsia="Times New Roman" w:hAnsi="Calibri" w:cs="Calibri"/>
                <w:color w:val="000000"/>
                <w:lang w:eastAsia="es-PA"/>
              </w:rPr>
              <w:t>0.64000868</w:t>
            </w:r>
          </w:p>
        </w:tc>
      </w:tr>
      <w:tr w:rsidR="00C321CD" w:rsidRPr="00C321CD" w14:paraId="428D1324" w14:textId="77777777" w:rsidTr="00C321CD">
        <w:trPr>
          <w:trHeight w:val="300"/>
          <w:jc w:val="center"/>
        </w:trPr>
        <w:tc>
          <w:tcPr>
            <w:tcW w:w="3161" w:type="dxa"/>
            <w:tcBorders>
              <w:top w:val="nil"/>
              <w:left w:val="nil"/>
              <w:bottom w:val="nil"/>
              <w:right w:val="nil"/>
            </w:tcBorders>
            <w:shd w:val="clear" w:color="auto" w:fill="auto"/>
            <w:noWrap/>
            <w:vAlign w:val="bottom"/>
            <w:hideMark/>
          </w:tcPr>
          <w:p w14:paraId="1773EE7F" w14:textId="77777777" w:rsidR="00C321CD" w:rsidRPr="00C321CD" w:rsidRDefault="00C321CD" w:rsidP="00C321CD">
            <w:pPr>
              <w:spacing w:after="0" w:line="240" w:lineRule="auto"/>
              <w:rPr>
                <w:rFonts w:ascii="Calibri" w:eastAsia="Times New Roman" w:hAnsi="Calibri" w:cs="Calibri"/>
                <w:color w:val="000000"/>
                <w:lang w:eastAsia="es-PA"/>
              </w:rPr>
            </w:pPr>
            <w:r w:rsidRPr="00C321CD">
              <w:rPr>
                <w:rFonts w:ascii="Calibri" w:eastAsia="Times New Roman" w:hAnsi="Calibri" w:cs="Calibri"/>
                <w:color w:val="000000"/>
                <w:lang w:eastAsia="es-PA"/>
              </w:rPr>
              <w:t>R^</w:t>
            </w:r>
            <w:proofErr w:type="gramStart"/>
            <w:r w:rsidRPr="00C321CD">
              <w:rPr>
                <w:rFonts w:ascii="Calibri" w:eastAsia="Times New Roman" w:hAnsi="Calibri" w:cs="Calibri"/>
                <w:color w:val="000000"/>
                <w:lang w:eastAsia="es-PA"/>
              </w:rPr>
              <w:t>2  ajustado</w:t>
            </w:r>
            <w:proofErr w:type="gramEnd"/>
          </w:p>
        </w:tc>
        <w:tc>
          <w:tcPr>
            <w:tcW w:w="1090" w:type="dxa"/>
            <w:tcBorders>
              <w:top w:val="nil"/>
              <w:left w:val="nil"/>
              <w:bottom w:val="nil"/>
              <w:right w:val="nil"/>
            </w:tcBorders>
            <w:shd w:val="clear" w:color="auto" w:fill="auto"/>
            <w:noWrap/>
            <w:vAlign w:val="bottom"/>
            <w:hideMark/>
          </w:tcPr>
          <w:p w14:paraId="55914EE9" w14:textId="77777777" w:rsidR="00C321CD" w:rsidRPr="00C321CD" w:rsidRDefault="00C321CD" w:rsidP="00C321CD">
            <w:pPr>
              <w:spacing w:after="0" w:line="240" w:lineRule="auto"/>
              <w:jc w:val="right"/>
              <w:rPr>
                <w:rFonts w:ascii="Calibri" w:eastAsia="Times New Roman" w:hAnsi="Calibri" w:cs="Calibri"/>
                <w:color w:val="000000"/>
                <w:lang w:eastAsia="es-PA"/>
              </w:rPr>
            </w:pPr>
            <w:r w:rsidRPr="00C321CD">
              <w:rPr>
                <w:rFonts w:ascii="Calibri" w:eastAsia="Times New Roman" w:hAnsi="Calibri" w:cs="Calibri"/>
                <w:color w:val="000000"/>
                <w:lang w:eastAsia="es-PA"/>
              </w:rPr>
              <w:t>0.63857445</w:t>
            </w:r>
          </w:p>
        </w:tc>
      </w:tr>
      <w:tr w:rsidR="00C321CD" w:rsidRPr="00C321CD" w14:paraId="409CEC27" w14:textId="77777777" w:rsidTr="00C321CD">
        <w:trPr>
          <w:trHeight w:val="300"/>
          <w:jc w:val="center"/>
        </w:trPr>
        <w:tc>
          <w:tcPr>
            <w:tcW w:w="3161" w:type="dxa"/>
            <w:tcBorders>
              <w:top w:val="nil"/>
              <w:left w:val="nil"/>
              <w:bottom w:val="nil"/>
              <w:right w:val="nil"/>
            </w:tcBorders>
            <w:shd w:val="clear" w:color="auto" w:fill="auto"/>
            <w:noWrap/>
            <w:vAlign w:val="bottom"/>
            <w:hideMark/>
          </w:tcPr>
          <w:p w14:paraId="39242565" w14:textId="77777777" w:rsidR="00C321CD" w:rsidRPr="00C321CD" w:rsidRDefault="00C321CD" w:rsidP="00C321CD">
            <w:pPr>
              <w:spacing w:after="0" w:line="240" w:lineRule="auto"/>
              <w:rPr>
                <w:rFonts w:ascii="Calibri" w:eastAsia="Times New Roman" w:hAnsi="Calibri" w:cs="Calibri"/>
                <w:color w:val="000000"/>
                <w:lang w:eastAsia="es-PA"/>
              </w:rPr>
            </w:pPr>
            <w:r w:rsidRPr="00C321CD">
              <w:rPr>
                <w:rFonts w:ascii="Calibri" w:eastAsia="Times New Roman" w:hAnsi="Calibri" w:cs="Calibri"/>
                <w:color w:val="000000"/>
                <w:lang w:eastAsia="es-PA"/>
              </w:rPr>
              <w:t>Error típico</w:t>
            </w:r>
          </w:p>
        </w:tc>
        <w:tc>
          <w:tcPr>
            <w:tcW w:w="1090" w:type="dxa"/>
            <w:tcBorders>
              <w:top w:val="nil"/>
              <w:left w:val="nil"/>
              <w:bottom w:val="nil"/>
              <w:right w:val="nil"/>
            </w:tcBorders>
            <w:shd w:val="clear" w:color="auto" w:fill="auto"/>
            <w:noWrap/>
            <w:vAlign w:val="bottom"/>
            <w:hideMark/>
          </w:tcPr>
          <w:p w14:paraId="3ABB5AF3" w14:textId="77777777" w:rsidR="00C321CD" w:rsidRPr="00C321CD" w:rsidRDefault="00C321CD" w:rsidP="00C321CD">
            <w:pPr>
              <w:spacing w:after="0" w:line="240" w:lineRule="auto"/>
              <w:jc w:val="right"/>
              <w:rPr>
                <w:rFonts w:ascii="Calibri" w:eastAsia="Times New Roman" w:hAnsi="Calibri" w:cs="Calibri"/>
                <w:color w:val="000000"/>
                <w:lang w:eastAsia="es-PA"/>
              </w:rPr>
            </w:pPr>
            <w:r w:rsidRPr="00C321CD">
              <w:rPr>
                <w:rFonts w:ascii="Calibri" w:eastAsia="Times New Roman" w:hAnsi="Calibri" w:cs="Calibri"/>
                <w:color w:val="000000"/>
                <w:lang w:eastAsia="es-PA"/>
              </w:rPr>
              <w:t>245712.259</w:t>
            </w:r>
          </w:p>
        </w:tc>
      </w:tr>
      <w:tr w:rsidR="00C321CD" w:rsidRPr="00C321CD" w14:paraId="4599CF38" w14:textId="77777777" w:rsidTr="00C321CD">
        <w:trPr>
          <w:trHeight w:val="315"/>
          <w:jc w:val="center"/>
        </w:trPr>
        <w:tc>
          <w:tcPr>
            <w:tcW w:w="3161" w:type="dxa"/>
            <w:tcBorders>
              <w:top w:val="nil"/>
              <w:left w:val="nil"/>
              <w:bottom w:val="single" w:sz="8" w:space="0" w:color="auto"/>
              <w:right w:val="nil"/>
            </w:tcBorders>
            <w:shd w:val="clear" w:color="auto" w:fill="auto"/>
            <w:noWrap/>
            <w:vAlign w:val="bottom"/>
            <w:hideMark/>
          </w:tcPr>
          <w:p w14:paraId="5F1C5FC5" w14:textId="77777777" w:rsidR="00C321CD" w:rsidRPr="00C321CD" w:rsidRDefault="00C321CD" w:rsidP="00C321CD">
            <w:pPr>
              <w:spacing w:after="0" w:line="240" w:lineRule="auto"/>
              <w:rPr>
                <w:rFonts w:ascii="Calibri" w:eastAsia="Times New Roman" w:hAnsi="Calibri" w:cs="Calibri"/>
                <w:color w:val="000000"/>
                <w:lang w:eastAsia="es-PA"/>
              </w:rPr>
            </w:pPr>
            <w:r w:rsidRPr="00C321CD">
              <w:rPr>
                <w:rFonts w:ascii="Calibri" w:eastAsia="Times New Roman" w:hAnsi="Calibri" w:cs="Calibri"/>
                <w:color w:val="000000"/>
                <w:lang w:eastAsia="es-PA"/>
              </w:rPr>
              <w:t>Observaciones</w:t>
            </w:r>
          </w:p>
        </w:tc>
        <w:tc>
          <w:tcPr>
            <w:tcW w:w="1090" w:type="dxa"/>
            <w:tcBorders>
              <w:top w:val="nil"/>
              <w:left w:val="nil"/>
              <w:bottom w:val="single" w:sz="8" w:space="0" w:color="auto"/>
              <w:right w:val="nil"/>
            </w:tcBorders>
            <w:shd w:val="clear" w:color="auto" w:fill="auto"/>
            <w:noWrap/>
            <w:vAlign w:val="bottom"/>
            <w:hideMark/>
          </w:tcPr>
          <w:p w14:paraId="5E92ECF8" w14:textId="77777777" w:rsidR="00C321CD" w:rsidRPr="00C321CD" w:rsidRDefault="00C321CD" w:rsidP="00C321CD">
            <w:pPr>
              <w:spacing w:after="0" w:line="240" w:lineRule="auto"/>
              <w:jc w:val="right"/>
              <w:rPr>
                <w:rFonts w:ascii="Calibri" w:eastAsia="Times New Roman" w:hAnsi="Calibri" w:cs="Calibri"/>
                <w:color w:val="000000"/>
                <w:lang w:eastAsia="es-PA"/>
              </w:rPr>
            </w:pPr>
            <w:r w:rsidRPr="00C321CD">
              <w:rPr>
                <w:rFonts w:ascii="Calibri" w:eastAsia="Times New Roman" w:hAnsi="Calibri" w:cs="Calibri"/>
                <w:color w:val="000000"/>
                <w:lang w:eastAsia="es-PA"/>
              </w:rPr>
              <w:t>253</w:t>
            </w:r>
          </w:p>
        </w:tc>
      </w:tr>
    </w:tbl>
    <w:p w14:paraId="1122D79C" w14:textId="77777777" w:rsidR="00C321CD" w:rsidRPr="00390B87" w:rsidRDefault="00C321CD" w:rsidP="00390B87">
      <w:pPr>
        <w:jc w:val="both"/>
        <w:rPr>
          <w:rFonts w:ascii="Arial" w:hAnsi="Arial" w:cs="Arial"/>
          <w:sz w:val="24"/>
          <w:szCs w:val="24"/>
        </w:rPr>
      </w:pPr>
    </w:p>
    <w:p w14:paraId="00B64448" w14:textId="00DE8927" w:rsidR="00C321CD" w:rsidRPr="008743ED" w:rsidRDefault="00C321CD" w:rsidP="008743ED">
      <w:pPr>
        <w:pStyle w:val="Prrafodelista"/>
        <w:jc w:val="both"/>
        <w:rPr>
          <w:rFonts w:ascii="Arial" w:hAnsi="Arial" w:cs="Arial"/>
          <w:sz w:val="24"/>
          <w:szCs w:val="24"/>
        </w:rPr>
      </w:pPr>
      <w:r w:rsidRPr="00326DCC">
        <w:rPr>
          <w:rFonts w:ascii="Arial" w:hAnsi="Arial" w:cs="Arial"/>
          <w:sz w:val="24"/>
          <w:szCs w:val="24"/>
        </w:rPr>
        <w:t xml:space="preserve">En este caso, </w:t>
      </w:r>
      <w:r>
        <w:rPr>
          <w:rFonts w:ascii="Arial" w:hAnsi="Arial" w:cs="Arial"/>
          <w:sz w:val="24"/>
          <w:szCs w:val="24"/>
        </w:rPr>
        <w:t>se obtuvo un coeficiente de correlación</w:t>
      </w:r>
      <w:r w:rsidRPr="002306B6">
        <w:rPr>
          <w:rFonts w:ascii="Arial" w:hAnsi="Arial" w:cs="Arial"/>
          <w:sz w:val="24"/>
          <w:szCs w:val="24"/>
        </w:rPr>
        <w:t xml:space="preserve"> de 0.</w:t>
      </w:r>
      <w:r>
        <w:rPr>
          <w:rFonts w:ascii="Arial" w:hAnsi="Arial" w:cs="Arial"/>
          <w:sz w:val="24"/>
          <w:szCs w:val="24"/>
        </w:rPr>
        <w:t>8</w:t>
      </w:r>
      <w:r>
        <w:rPr>
          <w:rFonts w:ascii="Arial" w:hAnsi="Arial" w:cs="Arial"/>
          <w:sz w:val="24"/>
          <w:szCs w:val="24"/>
        </w:rPr>
        <w:t xml:space="preserve"> lo que</w:t>
      </w:r>
      <w:r w:rsidRPr="002306B6">
        <w:rPr>
          <w:rFonts w:ascii="Arial" w:hAnsi="Arial" w:cs="Arial"/>
          <w:sz w:val="24"/>
          <w:szCs w:val="24"/>
        </w:rPr>
        <w:t xml:space="preserve"> sugiere una correlación positiva entre el Peso Neto y el Valor FOB.</w:t>
      </w:r>
      <w:r>
        <w:rPr>
          <w:rFonts w:ascii="Arial" w:hAnsi="Arial" w:cs="Arial"/>
          <w:sz w:val="24"/>
          <w:szCs w:val="24"/>
        </w:rPr>
        <w:t xml:space="preserve"> </w:t>
      </w:r>
      <w:r>
        <w:rPr>
          <w:rFonts w:ascii="Arial" w:hAnsi="Arial" w:cs="Arial"/>
          <w:sz w:val="24"/>
          <w:szCs w:val="24"/>
        </w:rPr>
        <w:t xml:space="preserve">Por otro </w:t>
      </w:r>
      <w:r w:rsidR="008743ED">
        <w:rPr>
          <w:rFonts w:ascii="Arial" w:hAnsi="Arial" w:cs="Arial"/>
          <w:sz w:val="24"/>
          <w:szCs w:val="24"/>
        </w:rPr>
        <w:t>lado,</w:t>
      </w:r>
      <w:r>
        <w:rPr>
          <w:rFonts w:ascii="Arial" w:hAnsi="Arial" w:cs="Arial"/>
          <w:sz w:val="24"/>
          <w:szCs w:val="24"/>
        </w:rPr>
        <w:t xml:space="preserve"> el </w:t>
      </w:r>
      <w:r w:rsidRPr="002306B6">
        <w:rPr>
          <w:rFonts w:ascii="Arial" w:hAnsi="Arial" w:cs="Arial"/>
          <w:sz w:val="24"/>
          <w:szCs w:val="24"/>
        </w:rPr>
        <w:t xml:space="preserve">valor de </w:t>
      </w:r>
      <w:r w:rsidRPr="002306B6">
        <w:rPr>
          <w:rFonts w:ascii="Arial" w:eastAsia="Times New Roman" w:hAnsi="Arial" w:cs="Arial"/>
          <w:color w:val="000000"/>
          <w:sz w:val="24"/>
          <w:szCs w:val="24"/>
          <w:lang w:eastAsia="es-PA"/>
        </w:rPr>
        <w:t>R^2</w:t>
      </w:r>
      <w:r w:rsidR="008743ED">
        <w:rPr>
          <w:rFonts w:ascii="Calibri" w:eastAsia="Times New Roman" w:hAnsi="Calibri" w:cs="Calibri"/>
          <w:color w:val="000000"/>
          <w:sz w:val="24"/>
          <w:szCs w:val="24"/>
          <w:lang w:eastAsia="es-PA"/>
        </w:rPr>
        <w:t>=</w:t>
      </w:r>
      <w:r w:rsidRPr="008743ED">
        <w:rPr>
          <w:rFonts w:ascii="Arial" w:hAnsi="Arial" w:cs="Arial"/>
          <w:sz w:val="24"/>
          <w:szCs w:val="24"/>
        </w:rPr>
        <w:t xml:space="preserve"> 0.</w:t>
      </w:r>
      <w:r w:rsidRPr="008743ED">
        <w:rPr>
          <w:rFonts w:ascii="Arial" w:hAnsi="Arial" w:cs="Arial"/>
          <w:sz w:val="24"/>
          <w:szCs w:val="24"/>
        </w:rPr>
        <w:t>64, esto nos</w:t>
      </w:r>
      <w:r w:rsidRPr="008743ED">
        <w:rPr>
          <w:rFonts w:ascii="Arial" w:hAnsi="Arial" w:cs="Arial"/>
          <w:sz w:val="24"/>
          <w:szCs w:val="24"/>
        </w:rPr>
        <w:t xml:space="preserve"> indica</w:t>
      </w:r>
      <w:r w:rsidRPr="008743ED">
        <w:rPr>
          <w:rFonts w:ascii="Arial" w:hAnsi="Arial" w:cs="Arial"/>
          <w:sz w:val="24"/>
          <w:szCs w:val="24"/>
        </w:rPr>
        <w:t xml:space="preserve"> existe cierto grado de correlación entre las variables</w:t>
      </w:r>
      <w:r w:rsidR="008743ED" w:rsidRPr="008743ED">
        <w:rPr>
          <w:rFonts w:ascii="Arial" w:hAnsi="Arial" w:cs="Arial"/>
          <w:sz w:val="24"/>
          <w:szCs w:val="24"/>
        </w:rPr>
        <w:t xml:space="preserve"> dependiente e independiente</w:t>
      </w:r>
      <w:r w:rsidRPr="008743ED">
        <w:rPr>
          <w:rFonts w:ascii="Arial" w:hAnsi="Arial" w:cs="Arial"/>
          <w:sz w:val="24"/>
          <w:szCs w:val="24"/>
        </w:rPr>
        <w:t xml:space="preserve"> una correlación</w:t>
      </w:r>
      <w:r w:rsidR="008743ED">
        <w:rPr>
          <w:rFonts w:ascii="Arial" w:hAnsi="Arial" w:cs="Arial"/>
          <w:sz w:val="24"/>
          <w:szCs w:val="24"/>
        </w:rPr>
        <w:t xml:space="preserve"> </w:t>
      </w:r>
      <w:r w:rsidR="008743ED" w:rsidRPr="008743ED">
        <w:rPr>
          <w:rFonts w:ascii="Arial" w:hAnsi="Arial" w:cs="Arial"/>
          <w:sz w:val="24"/>
          <w:szCs w:val="24"/>
        </w:rPr>
        <w:t>entre el Peso Neto y el Valor FOB</w:t>
      </w:r>
      <w:r w:rsidR="008743ED">
        <w:rPr>
          <w:rFonts w:ascii="Arial" w:hAnsi="Arial" w:cs="Arial"/>
          <w:sz w:val="24"/>
          <w:szCs w:val="24"/>
        </w:rPr>
        <w:t xml:space="preserve">, sin embargo, al estar debajo del 0.7 no es muy </w:t>
      </w:r>
      <w:r w:rsidRPr="008743ED">
        <w:rPr>
          <w:rFonts w:ascii="Arial" w:hAnsi="Arial" w:cs="Arial"/>
          <w:sz w:val="24"/>
          <w:szCs w:val="24"/>
        </w:rPr>
        <w:t xml:space="preserve">significativa. Esto significa que el Peso Neto </w:t>
      </w:r>
      <w:r w:rsidR="008743ED">
        <w:rPr>
          <w:rFonts w:ascii="Arial" w:hAnsi="Arial" w:cs="Arial"/>
          <w:sz w:val="24"/>
          <w:szCs w:val="24"/>
        </w:rPr>
        <w:t>no es tan</w:t>
      </w:r>
      <w:r w:rsidRPr="008743ED">
        <w:rPr>
          <w:rFonts w:ascii="Arial" w:hAnsi="Arial" w:cs="Arial"/>
          <w:sz w:val="24"/>
          <w:szCs w:val="24"/>
        </w:rPr>
        <w:t xml:space="preserve"> buen indicador o predictor del Valor FOB dentro del marco de la regresión lineal utilizada</w:t>
      </w:r>
      <w:r w:rsidR="008743ED">
        <w:rPr>
          <w:rFonts w:ascii="Arial" w:hAnsi="Arial" w:cs="Arial"/>
          <w:sz w:val="24"/>
          <w:szCs w:val="24"/>
        </w:rPr>
        <w:t xml:space="preserve"> pues </w:t>
      </w:r>
      <w:r w:rsidR="008743ED" w:rsidRPr="008743ED">
        <w:rPr>
          <w:rFonts w:ascii="Arial" w:hAnsi="Arial" w:cs="Arial"/>
          <w:sz w:val="24"/>
          <w:szCs w:val="24"/>
        </w:rPr>
        <w:t>las fluctuaciones en el Valor FOB pueden ser atribuidas a las variaciones en el Peso Neto</w:t>
      </w:r>
      <w:r w:rsidR="008743ED">
        <w:rPr>
          <w:rFonts w:ascii="Arial" w:hAnsi="Arial" w:cs="Arial"/>
          <w:sz w:val="24"/>
          <w:szCs w:val="24"/>
        </w:rPr>
        <w:t xml:space="preserve"> en un 64% aproximadamente</w:t>
      </w:r>
      <w:r w:rsidRPr="008743ED">
        <w:rPr>
          <w:rFonts w:ascii="Arial" w:hAnsi="Arial" w:cs="Arial"/>
          <w:sz w:val="24"/>
          <w:szCs w:val="24"/>
        </w:rPr>
        <w:t>.</w:t>
      </w:r>
    </w:p>
    <w:p w14:paraId="6B663201" w14:textId="77777777" w:rsidR="00C321CD" w:rsidRDefault="00C321CD" w:rsidP="00C321CD">
      <w:pPr>
        <w:pStyle w:val="Prrafodelista"/>
        <w:jc w:val="both"/>
        <w:rPr>
          <w:rFonts w:ascii="Arial" w:hAnsi="Arial" w:cs="Arial"/>
          <w:sz w:val="24"/>
          <w:szCs w:val="24"/>
        </w:rPr>
      </w:pPr>
    </w:p>
    <w:p w14:paraId="4A9944E1" w14:textId="77777777" w:rsidR="00C321CD" w:rsidRDefault="00C321CD" w:rsidP="00C321CD">
      <w:pPr>
        <w:pStyle w:val="Prrafodelista"/>
        <w:jc w:val="both"/>
        <w:rPr>
          <w:rFonts w:ascii="Arial" w:hAnsi="Arial" w:cs="Arial"/>
          <w:sz w:val="24"/>
          <w:szCs w:val="24"/>
        </w:rPr>
      </w:pPr>
    </w:p>
    <w:p w14:paraId="74F43C22" w14:textId="74405729" w:rsidR="00C321CD" w:rsidRDefault="00C321CD" w:rsidP="00C321CD">
      <w:pPr>
        <w:pStyle w:val="Prrafodelista"/>
        <w:jc w:val="both"/>
        <w:rPr>
          <w:rFonts w:ascii="Arial" w:hAnsi="Arial" w:cs="Arial"/>
          <w:sz w:val="24"/>
          <w:szCs w:val="24"/>
        </w:rPr>
      </w:pPr>
      <w:r>
        <w:rPr>
          <w:rFonts w:ascii="Arial" w:hAnsi="Arial" w:cs="Arial"/>
          <w:sz w:val="24"/>
          <w:szCs w:val="24"/>
        </w:rPr>
        <w:t>A continuación, los intervalos de confianza para la intersección y la variable x1.</w:t>
      </w:r>
    </w:p>
    <w:p w14:paraId="635CB05C" w14:textId="77777777" w:rsidR="008743ED" w:rsidRDefault="008743ED" w:rsidP="00C321CD">
      <w:pPr>
        <w:pStyle w:val="Prrafodelista"/>
        <w:jc w:val="both"/>
        <w:rPr>
          <w:rFonts w:ascii="Arial" w:hAnsi="Arial" w:cs="Arial"/>
          <w:sz w:val="24"/>
          <w:szCs w:val="24"/>
        </w:rPr>
      </w:pPr>
    </w:p>
    <w:tbl>
      <w:tblPr>
        <w:tblW w:w="2400" w:type="dxa"/>
        <w:jc w:val="center"/>
        <w:tblCellMar>
          <w:left w:w="70" w:type="dxa"/>
          <w:right w:w="70" w:type="dxa"/>
        </w:tblCellMar>
        <w:tblLook w:val="04A0" w:firstRow="1" w:lastRow="0" w:firstColumn="1" w:lastColumn="0" w:noHBand="0" w:noVBand="1"/>
      </w:tblPr>
      <w:tblGrid>
        <w:gridCol w:w="1265"/>
        <w:gridCol w:w="1216"/>
      </w:tblGrid>
      <w:tr w:rsidR="008743ED" w:rsidRPr="008743ED" w14:paraId="107ACCBF" w14:textId="77777777" w:rsidTr="008743ED">
        <w:trPr>
          <w:trHeight w:val="300"/>
          <w:jc w:val="center"/>
        </w:trPr>
        <w:tc>
          <w:tcPr>
            <w:tcW w:w="1200" w:type="dxa"/>
            <w:tcBorders>
              <w:top w:val="single" w:sz="8" w:space="0" w:color="auto"/>
              <w:left w:val="nil"/>
              <w:bottom w:val="single" w:sz="4" w:space="0" w:color="auto"/>
              <w:right w:val="nil"/>
            </w:tcBorders>
            <w:shd w:val="clear" w:color="auto" w:fill="auto"/>
            <w:noWrap/>
            <w:vAlign w:val="bottom"/>
            <w:hideMark/>
          </w:tcPr>
          <w:p w14:paraId="604799E3" w14:textId="77777777" w:rsidR="008743ED" w:rsidRPr="008743ED" w:rsidRDefault="008743ED" w:rsidP="008743ED">
            <w:pPr>
              <w:spacing w:after="0" w:line="240" w:lineRule="auto"/>
              <w:jc w:val="center"/>
              <w:rPr>
                <w:rFonts w:ascii="Calibri" w:eastAsia="Times New Roman" w:hAnsi="Calibri" w:cs="Calibri"/>
                <w:i/>
                <w:iCs/>
                <w:color w:val="000000"/>
                <w:lang w:eastAsia="es-PA"/>
              </w:rPr>
            </w:pPr>
            <w:r w:rsidRPr="008743ED">
              <w:rPr>
                <w:rFonts w:ascii="Calibri" w:eastAsia="Times New Roman" w:hAnsi="Calibri" w:cs="Calibri"/>
                <w:i/>
                <w:iCs/>
                <w:color w:val="000000"/>
                <w:lang w:eastAsia="es-PA"/>
              </w:rPr>
              <w:t> </w:t>
            </w:r>
          </w:p>
        </w:tc>
        <w:tc>
          <w:tcPr>
            <w:tcW w:w="1200" w:type="dxa"/>
            <w:tcBorders>
              <w:top w:val="single" w:sz="8" w:space="0" w:color="auto"/>
              <w:left w:val="nil"/>
              <w:bottom w:val="single" w:sz="4" w:space="0" w:color="auto"/>
              <w:right w:val="nil"/>
            </w:tcBorders>
            <w:shd w:val="clear" w:color="auto" w:fill="auto"/>
            <w:noWrap/>
            <w:vAlign w:val="bottom"/>
            <w:hideMark/>
          </w:tcPr>
          <w:p w14:paraId="35E79639" w14:textId="77777777" w:rsidR="008743ED" w:rsidRPr="008743ED" w:rsidRDefault="008743ED" w:rsidP="008743ED">
            <w:pPr>
              <w:spacing w:after="0" w:line="240" w:lineRule="auto"/>
              <w:jc w:val="center"/>
              <w:rPr>
                <w:rFonts w:ascii="Calibri" w:eastAsia="Times New Roman" w:hAnsi="Calibri" w:cs="Calibri"/>
                <w:i/>
                <w:iCs/>
                <w:color w:val="000000"/>
                <w:lang w:eastAsia="es-PA"/>
              </w:rPr>
            </w:pPr>
            <w:r w:rsidRPr="008743ED">
              <w:rPr>
                <w:rFonts w:ascii="Calibri" w:eastAsia="Times New Roman" w:hAnsi="Calibri" w:cs="Calibri"/>
                <w:i/>
                <w:iCs/>
                <w:color w:val="000000"/>
                <w:lang w:eastAsia="es-PA"/>
              </w:rPr>
              <w:t>Coeficientes</w:t>
            </w:r>
          </w:p>
        </w:tc>
      </w:tr>
      <w:tr w:rsidR="008743ED" w:rsidRPr="008743ED" w14:paraId="3335DD55" w14:textId="77777777" w:rsidTr="008743ED">
        <w:trPr>
          <w:trHeight w:val="300"/>
          <w:jc w:val="center"/>
        </w:trPr>
        <w:tc>
          <w:tcPr>
            <w:tcW w:w="1200" w:type="dxa"/>
            <w:tcBorders>
              <w:top w:val="nil"/>
              <w:left w:val="nil"/>
              <w:bottom w:val="nil"/>
              <w:right w:val="nil"/>
            </w:tcBorders>
            <w:shd w:val="clear" w:color="000000" w:fill="F4B084"/>
            <w:noWrap/>
            <w:vAlign w:val="bottom"/>
            <w:hideMark/>
          </w:tcPr>
          <w:p w14:paraId="520D6C2A" w14:textId="77777777" w:rsidR="008743ED" w:rsidRPr="008743ED" w:rsidRDefault="008743ED" w:rsidP="008743ED">
            <w:pPr>
              <w:spacing w:after="0" w:line="240" w:lineRule="auto"/>
              <w:rPr>
                <w:rFonts w:ascii="Calibri" w:eastAsia="Times New Roman" w:hAnsi="Calibri" w:cs="Calibri"/>
                <w:color w:val="000000"/>
                <w:lang w:eastAsia="es-PA"/>
              </w:rPr>
            </w:pPr>
            <w:r w:rsidRPr="008743ED">
              <w:rPr>
                <w:rFonts w:ascii="Calibri" w:eastAsia="Times New Roman" w:hAnsi="Calibri" w:cs="Calibri"/>
                <w:color w:val="000000"/>
                <w:lang w:eastAsia="es-PA"/>
              </w:rPr>
              <w:t>Intercepción</w:t>
            </w:r>
          </w:p>
        </w:tc>
        <w:tc>
          <w:tcPr>
            <w:tcW w:w="1200" w:type="dxa"/>
            <w:tcBorders>
              <w:top w:val="nil"/>
              <w:left w:val="nil"/>
              <w:bottom w:val="nil"/>
              <w:right w:val="nil"/>
            </w:tcBorders>
            <w:shd w:val="clear" w:color="000000" w:fill="F4B084"/>
            <w:noWrap/>
            <w:vAlign w:val="bottom"/>
            <w:hideMark/>
          </w:tcPr>
          <w:p w14:paraId="67FB6A9C" w14:textId="77777777" w:rsidR="008743ED" w:rsidRPr="008743ED" w:rsidRDefault="008743ED" w:rsidP="008743ED">
            <w:pPr>
              <w:spacing w:after="0" w:line="240" w:lineRule="auto"/>
              <w:jc w:val="right"/>
              <w:rPr>
                <w:rFonts w:ascii="Calibri" w:eastAsia="Times New Roman" w:hAnsi="Calibri" w:cs="Calibri"/>
                <w:color w:val="000000"/>
                <w:lang w:eastAsia="es-PA"/>
              </w:rPr>
            </w:pPr>
            <w:r w:rsidRPr="008743ED">
              <w:rPr>
                <w:rFonts w:ascii="Calibri" w:eastAsia="Times New Roman" w:hAnsi="Calibri" w:cs="Calibri"/>
                <w:color w:val="000000"/>
                <w:lang w:eastAsia="es-PA"/>
              </w:rPr>
              <w:t>60360.5721</w:t>
            </w:r>
          </w:p>
        </w:tc>
      </w:tr>
      <w:tr w:rsidR="008743ED" w:rsidRPr="008743ED" w14:paraId="7A0A7AF8" w14:textId="77777777" w:rsidTr="008743ED">
        <w:trPr>
          <w:trHeight w:val="315"/>
          <w:jc w:val="center"/>
        </w:trPr>
        <w:tc>
          <w:tcPr>
            <w:tcW w:w="1200" w:type="dxa"/>
            <w:tcBorders>
              <w:top w:val="nil"/>
              <w:left w:val="nil"/>
              <w:bottom w:val="single" w:sz="8" w:space="0" w:color="auto"/>
              <w:right w:val="nil"/>
            </w:tcBorders>
            <w:shd w:val="clear" w:color="000000" w:fill="A9D08E"/>
            <w:noWrap/>
            <w:vAlign w:val="bottom"/>
            <w:hideMark/>
          </w:tcPr>
          <w:p w14:paraId="3478C69E" w14:textId="77777777" w:rsidR="008743ED" w:rsidRPr="008743ED" w:rsidRDefault="008743ED" w:rsidP="008743ED">
            <w:pPr>
              <w:spacing w:after="0" w:line="240" w:lineRule="auto"/>
              <w:rPr>
                <w:rFonts w:ascii="Calibri" w:eastAsia="Times New Roman" w:hAnsi="Calibri" w:cs="Calibri"/>
                <w:color w:val="000000"/>
                <w:lang w:eastAsia="es-PA"/>
              </w:rPr>
            </w:pPr>
            <w:r w:rsidRPr="008743ED">
              <w:rPr>
                <w:rFonts w:ascii="Calibri" w:eastAsia="Times New Roman" w:hAnsi="Calibri" w:cs="Calibri"/>
                <w:color w:val="000000"/>
                <w:lang w:eastAsia="es-PA"/>
              </w:rPr>
              <w:t>Variable X 1</w:t>
            </w:r>
          </w:p>
        </w:tc>
        <w:tc>
          <w:tcPr>
            <w:tcW w:w="1200" w:type="dxa"/>
            <w:tcBorders>
              <w:top w:val="nil"/>
              <w:left w:val="nil"/>
              <w:bottom w:val="single" w:sz="8" w:space="0" w:color="auto"/>
              <w:right w:val="nil"/>
            </w:tcBorders>
            <w:shd w:val="clear" w:color="000000" w:fill="A9D08E"/>
            <w:noWrap/>
            <w:vAlign w:val="bottom"/>
            <w:hideMark/>
          </w:tcPr>
          <w:p w14:paraId="186872D8" w14:textId="77777777" w:rsidR="008743ED" w:rsidRPr="008743ED" w:rsidRDefault="008743ED" w:rsidP="008743ED">
            <w:pPr>
              <w:spacing w:after="0" w:line="240" w:lineRule="auto"/>
              <w:jc w:val="right"/>
              <w:rPr>
                <w:rFonts w:ascii="Calibri" w:eastAsia="Times New Roman" w:hAnsi="Calibri" w:cs="Calibri"/>
                <w:color w:val="000000"/>
                <w:lang w:eastAsia="es-PA"/>
              </w:rPr>
            </w:pPr>
            <w:r w:rsidRPr="008743ED">
              <w:rPr>
                <w:rFonts w:ascii="Calibri" w:eastAsia="Times New Roman" w:hAnsi="Calibri" w:cs="Calibri"/>
                <w:color w:val="000000"/>
                <w:lang w:eastAsia="es-PA"/>
              </w:rPr>
              <w:t>28.5883098</w:t>
            </w:r>
          </w:p>
        </w:tc>
      </w:tr>
    </w:tbl>
    <w:p w14:paraId="5EA662DF" w14:textId="77777777" w:rsidR="00C321CD" w:rsidRPr="00192A4B" w:rsidRDefault="00C321CD" w:rsidP="00192A4B">
      <w:pPr>
        <w:jc w:val="both"/>
        <w:rPr>
          <w:rFonts w:ascii="Arial" w:hAnsi="Arial" w:cs="Arial"/>
          <w:sz w:val="24"/>
          <w:szCs w:val="24"/>
        </w:rPr>
      </w:pPr>
    </w:p>
    <w:tbl>
      <w:tblPr>
        <w:tblW w:w="3600" w:type="dxa"/>
        <w:jc w:val="center"/>
        <w:tblCellMar>
          <w:left w:w="70" w:type="dxa"/>
          <w:right w:w="70" w:type="dxa"/>
        </w:tblCellMar>
        <w:tblLook w:val="04A0" w:firstRow="1" w:lastRow="0" w:firstColumn="1" w:lastColumn="0" w:noHBand="0" w:noVBand="1"/>
      </w:tblPr>
      <w:tblGrid>
        <w:gridCol w:w="1538"/>
        <w:gridCol w:w="524"/>
        <w:gridCol w:w="1538"/>
      </w:tblGrid>
      <w:tr w:rsidR="00192A4B" w:rsidRPr="00192A4B" w14:paraId="3DA10E60" w14:textId="77777777" w:rsidTr="00192A4B">
        <w:trPr>
          <w:trHeight w:val="300"/>
          <w:jc w:val="center"/>
        </w:trPr>
        <w:tc>
          <w:tcPr>
            <w:tcW w:w="3600" w:type="dxa"/>
            <w:gridSpan w:val="3"/>
            <w:tcBorders>
              <w:top w:val="single" w:sz="4" w:space="0" w:color="auto"/>
              <w:left w:val="single" w:sz="4" w:space="0" w:color="auto"/>
              <w:bottom w:val="single" w:sz="4" w:space="0" w:color="auto"/>
              <w:right w:val="single" w:sz="4" w:space="0" w:color="auto"/>
            </w:tcBorders>
            <w:shd w:val="clear" w:color="000000" w:fill="9999FF"/>
            <w:noWrap/>
            <w:vAlign w:val="bottom"/>
            <w:hideMark/>
          </w:tcPr>
          <w:p w14:paraId="5FF7B9D5" w14:textId="77777777" w:rsidR="00192A4B" w:rsidRPr="00192A4B" w:rsidRDefault="00192A4B" w:rsidP="00192A4B">
            <w:pPr>
              <w:spacing w:after="0" w:line="240" w:lineRule="auto"/>
              <w:jc w:val="center"/>
              <w:rPr>
                <w:rFonts w:ascii="Calibri" w:eastAsia="Times New Roman" w:hAnsi="Calibri" w:cs="Calibri"/>
                <w:color w:val="000000"/>
                <w:lang w:eastAsia="es-PA"/>
              </w:rPr>
            </w:pPr>
            <w:r w:rsidRPr="00192A4B">
              <w:rPr>
                <w:rFonts w:ascii="Calibri" w:eastAsia="Times New Roman" w:hAnsi="Calibri" w:cs="Calibri"/>
                <w:color w:val="000000"/>
                <w:lang w:eastAsia="es-PA"/>
              </w:rPr>
              <w:t>Intervalo de confianza B0</w:t>
            </w:r>
          </w:p>
        </w:tc>
      </w:tr>
      <w:tr w:rsidR="00192A4B" w:rsidRPr="00192A4B" w14:paraId="4F6F6CAD" w14:textId="77777777" w:rsidTr="00192A4B">
        <w:trPr>
          <w:trHeight w:val="300"/>
          <w:jc w:val="center"/>
        </w:trPr>
        <w:tc>
          <w:tcPr>
            <w:tcW w:w="1538" w:type="dxa"/>
            <w:tcBorders>
              <w:top w:val="nil"/>
              <w:left w:val="single" w:sz="4" w:space="0" w:color="auto"/>
              <w:bottom w:val="single" w:sz="4" w:space="0" w:color="auto"/>
              <w:right w:val="single" w:sz="4" w:space="0" w:color="auto"/>
            </w:tcBorders>
            <w:shd w:val="clear" w:color="000000" w:fill="CCCCFF"/>
            <w:noWrap/>
            <w:vAlign w:val="bottom"/>
            <w:hideMark/>
          </w:tcPr>
          <w:p w14:paraId="66B1453A" w14:textId="77777777" w:rsidR="00192A4B" w:rsidRPr="00192A4B" w:rsidRDefault="00192A4B" w:rsidP="00192A4B">
            <w:pPr>
              <w:spacing w:after="0" w:line="240" w:lineRule="auto"/>
              <w:jc w:val="right"/>
              <w:rPr>
                <w:rFonts w:ascii="Calibri" w:eastAsia="Times New Roman" w:hAnsi="Calibri" w:cs="Calibri"/>
                <w:color w:val="000000"/>
                <w:lang w:eastAsia="es-PA"/>
              </w:rPr>
            </w:pPr>
            <w:r w:rsidRPr="00192A4B">
              <w:rPr>
                <w:rFonts w:ascii="Calibri" w:eastAsia="Times New Roman" w:hAnsi="Calibri" w:cs="Calibri"/>
                <w:color w:val="000000"/>
                <w:lang w:eastAsia="es-PA"/>
              </w:rPr>
              <w:t>22478.0127</w:t>
            </w:r>
          </w:p>
        </w:tc>
        <w:tc>
          <w:tcPr>
            <w:tcW w:w="524" w:type="dxa"/>
            <w:tcBorders>
              <w:top w:val="nil"/>
              <w:left w:val="nil"/>
              <w:bottom w:val="single" w:sz="4" w:space="0" w:color="auto"/>
              <w:right w:val="single" w:sz="4" w:space="0" w:color="auto"/>
            </w:tcBorders>
            <w:shd w:val="clear" w:color="000000" w:fill="CCCCFF"/>
            <w:noWrap/>
            <w:vAlign w:val="bottom"/>
            <w:hideMark/>
          </w:tcPr>
          <w:p w14:paraId="39B99F6F" w14:textId="77777777" w:rsidR="00192A4B" w:rsidRPr="00192A4B" w:rsidRDefault="00192A4B" w:rsidP="00192A4B">
            <w:pPr>
              <w:spacing w:after="0" w:line="240" w:lineRule="auto"/>
              <w:jc w:val="center"/>
              <w:rPr>
                <w:rFonts w:ascii="Calibri" w:eastAsia="Times New Roman" w:hAnsi="Calibri" w:cs="Calibri"/>
                <w:color w:val="000000"/>
                <w:lang w:eastAsia="es-PA"/>
              </w:rPr>
            </w:pPr>
            <w:r w:rsidRPr="00192A4B">
              <w:rPr>
                <w:rFonts w:ascii="Calibri" w:eastAsia="Times New Roman" w:hAnsi="Calibri" w:cs="Calibri"/>
                <w:color w:val="000000"/>
                <w:lang w:eastAsia="es-PA"/>
              </w:rPr>
              <w:t>&lt;B0</w:t>
            </w:r>
          </w:p>
        </w:tc>
        <w:tc>
          <w:tcPr>
            <w:tcW w:w="1538" w:type="dxa"/>
            <w:tcBorders>
              <w:top w:val="nil"/>
              <w:left w:val="nil"/>
              <w:bottom w:val="single" w:sz="4" w:space="0" w:color="auto"/>
              <w:right w:val="single" w:sz="4" w:space="0" w:color="auto"/>
            </w:tcBorders>
            <w:shd w:val="clear" w:color="000000" w:fill="CCCCFF"/>
            <w:noWrap/>
            <w:vAlign w:val="bottom"/>
            <w:hideMark/>
          </w:tcPr>
          <w:p w14:paraId="2126253E" w14:textId="77777777" w:rsidR="00192A4B" w:rsidRPr="00192A4B" w:rsidRDefault="00192A4B" w:rsidP="00192A4B">
            <w:pPr>
              <w:spacing w:after="0" w:line="240" w:lineRule="auto"/>
              <w:jc w:val="right"/>
              <w:rPr>
                <w:rFonts w:ascii="Calibri" w:eastAsia="Times New Roman" w:hAnsi="Calibri" w:cs="Calibri"/>
                <w:color w:val="000000"/>
                <w:lang w:eastAsia="es-PA"/>
              </w:rPr>
            </w:pPr>
            <w:r w:rsidRPr="00192A4B">
              <w:rPr>
                <w:rFonts w:ascii="Calibri" w:eastAsia="Times New Roman" w:hAnsi="Calibri" w:cs="Calibri"/>
                <w:color w:val="000000"/>
                <w:lang w:eastAsia="es-PA"/>
              </w:rPr>
              <w:t>98243.1314</w:t>
            </w:r>
          </w:p>
        </w:tc>
      </w:tr>
    </w:tbl>
    <w:p w14:paraId="0516E381" w14:textId="77777777" w:rsidR="00C321CD" w:rsidRPr="00EC1E4D" w:rsidRDefault="00C321CD" w:rsidP="00C321CD">
      <w:pPr>
        <w:jc w:val="both"/>
        <w:rPr>
          <w:rFonts w:ascii="Arial" w:hAnsi="Arial" w:cs="Arial"/>
          <w:sz w:val="24"/>
          <w:szCs w:val="24"/>
        </w:rPr>
      </w:pPr>
    </w:p>
    <w:tbl>
      <w:tblPr>
        <w:tblW w:w="3600" w:type="dxa"/>
        <w:jc w:val="center"/>
        <w:tblCellMar>
          <w:left w:w="70" w:type="dxa"/>
          <w:right w:w="70" w:type="dxa"/>
        </w:tblCellMar>
        <w:tblLook w:val="04A0" w:firstRow="1" w:lastRow="0" w:firstColumn="1" w:lastColumn="0" w:noHBand="0" w:noVBand="1"/>
      </w:tblPr>
      <w:tblGrid>
        <w:gridCol w:w="1538"/>
        <w:gridCol w:w="524"/>
        <w:gridCol w:w="1538"/>
      </w:tblGrid>
      <w:tr w:rsidR="00192A4B" w:rsidRPr="00192A4B" w14:paraId="3AEAA7BF" w14:textId="77777777" w:rsidTr="00192A4B">
        <w:trPr>
          <w:trHeight w:val="300"/>
          <w:jc w:val="center"/>
        </w:trPr>
        <w:tc>
          <w:tcPr>
            <w:tcW w:w="3600" w:type="dxa"/>
            <w:gridSpan w:val="3"/>
            <w:tcBorders>
              <w:top w:val="single" w:sz="4" w:space="0" w:color="auto"/>
              <w:left w:val="single" w:sz="4" w:space="0" w:color="auto"/>
              <w:bottom w:val="single" w:sz="4" w:space="0" w:color="auto"/>
              <w:right w:val="single" w:sz="4" w:space="0" w:color="auto"/>
            </w:tcBorders>
            <w:shd w:val="clear" w:color="000000" w:fill="66CCFF"/>
            <w:noWrap/>
            <w:vAlign w:val="bottom"/>
            <w:hideMark/>
          </w:tcPr>
          <w:p w14:paraId="23E247D6" w14:textId="77777777" w:rsidR="00192A4B" w:rsidRPr="00192A4B" w:rsidRDefault="00192A4B" w:rsidP="00192A4B">
            <w:pPr>
              <w:spacing w:after="0" w:line="240" w:lineRule="auto"/>
              <w:jc w:val="center"/>
              <w:rPr>
                <w:rFonts w:ascii="Calibri" w:eastAsia="Times New Roman" w:hAnsi="Calibri" w:cs="Calibri"/>
                <w:color w:val="000000"/>
                <w:lang w:eastAsia="es-PA"/>
              </w:rPr>
            </w:pPr>
            <w:r w:rsidRPr="00192A4B">
              <w:rPr>
                <w:rFonts w:ascii="Calibri" w:eastAsia="Times New Roman" w:hAnsi="Calibri" w:cs="Calibri"/>
                <w:color w:val="000000"/>
                <w:lang w:eastAsia="es-PA"/>
              </w:rPr>
              <w:t>Intervalo de confianza B1</w:t>
            </w:r>
          </w:p>
        </w:tc>
      </w:tr>
      <w:tr w:rsidR="00192A4B" w:rsidRPr="00192A4B" w14:paraId="1E22BE49" w14:textId="77777777" w:rsidTr="00192A4B">
        <w:trPr>
          <w:trHeight w:val="300"/>
          <w:jc w:val="center"/>
        </w:trPr>
        <w:tc>
          <w:tcPr>
            <w:tcW w:w="1538" w:type="dxa"/>
            <w:tcBorders>
              <w:top w:val="nil"/>
              <w:left w:val="single" w:sz="4" w:space="0" w:color="auto"/>
              <w:bottom w:val="single" w:sz="4" w:space="0" w:color="auto"/>
              <w:right w:val="single" w:sz="4" w:space="0" w:color="auto"/>
            </w:tcBorders>
            <w:shd w:val="clear" w:color="000000" w:fill="CCECFF"/>
            <w:noWrap/>
            <w:vAlign w:val="bottom"/>
            <w:hideMark/>
          </w:tcPr>
          <w:p w14:paraId="57321D68" w14:textId="77777777" w:rsidR="00192A4B" w:rsidRPr="00192A4B" w:rsidRDefault="00192A4B" w:rsidP="00192A4B">
            <w:pPr>
              <w:spacing w:after="0" w:line="240" w:lineRule="auto"/>
              <w:jc w:val="right"/>
              <w:rPr>
                <w:rFonts w:ascii="Calibri" w:eastAsia="Times New Roman" w:hAnsi="Calibri" w:cs="Calibri"/>
                <w:color w:val="000000"/>
                <w:lang w:eastAsia="es-PA"/>
              </w:rPr>
            </w:pPr>
            <w:r w:rsidRPr="00192A4B">
              <w:rPr>
                <w:rFonts w:ascii="Calibri" w:eastAsia="Times New Roman" w:hAnsi="Calibri" w:cs="Calibri"/>
                <w:color w:val="000000"/>
                <w:lang w:eastAsia="es-PA"/>
              </w:rPr>
              <w:t>25.7867082</w:t>
            </w:r>
          </w:p>
        </w:tc>
        <w:tc>
          <w:tcPr>
            <w:tcW w:w="524" w:type="dxa"/>
            <w:tcBorders>
              <w:top w:val="nil"/>
              <w:left w:val="nil"/>
              <w:bottom w:val="single" w:sz="4" w:space="0" w:color="auto"/>
              <w:right w:val="single" w:sz="4" w:space="0" w:color="auto"/>
            </w:tcBorders>
            <w:shd w:val="clear" w:color="000000" w:fill="CCECFF"/>
            <w:noWrap/>
            <w:vAlign w:val="bottom"/>
            <w:hideMark/>
          </w:tcPr>
          <w:p w14:paraId="389F0283" w14:textId="77777777" w:rsidR="00192A4B" w:rsidRPr="00192A4B" w:rsidRDefault="00192A4B" w:rsidP="00192A4B">
            <w:pPr>
              <w:spacing w:after="0" w:line="240" w:lineRule="auto"/>
              <w:jc w:val="center"/>
              <w:rPr>
                <w:rFonts w:ascii="Calibri" w:eastAsia="Times New Roman" w:hAnsi="Calibri" w:cs="Calibri"/>
                <w:color w:val="000000"/>
                <w:lang w:eastAsia="es-PA"/>
              </w:rPr>
            </w:pPr>
            <w:r w:rsidRPr="00192A4B">
              <w:rPr>
                <w:rFonts w:ascii="Calibri" w:eastAsia="Times New Roman" w:hAnsi="Calibri" w:cs="Calibri"/>
                <w:color w:val="000000"/>
                <w:lang w:eastAsia="es-PA"/>
              </w:rPr>
              <w:t>&lt;B1</w:t>
            </w:r>
          </w:p>
        </w:tc>
        <w:tc>
          <w:tcPr>
            <w:tcW w:w="1538" w:type="dxa"/>
            <w:tcBorders>
              <w:top w:val="nil"/>
              <w:left w:val="nil"/>
              <w:bottom w:val="single" w:sz="4" w:space="0" w:color="auto"/>
              <w:right w:val="single" w:sz="4" w:space="0" w:color="auto"/>
            </w:tcBorders>
            <w:shd w:val="clear" w:color="000000" w:fill="CCECFF"/>
            <w:noWrap/>
            <w:vAlign w:val="bottom"/>
            <w:hideMark/>
          </w:tcPr>
          <w:p w14:paraId="47302C5D" w14:textId="77777777" w:rsidR="00192A4B" w:rsidRPr="00192A4B" w:rsidRDefault="00192A4B" w:rsidP="00192A4B">
            <w:pPr>
              <w:spacing w:after="0" w:line="240" w:lineRule="auto"/>
              <w:jc w:val="right"/>
              <w:rPr>
                <w:rFonts w:ascii="Calibri" w:eastAsia="Times New Roman" w:hAnsi="Calibri" w:cs="Calibri"/>
                <w:color w:val="000000"/>
                <w:lang w:eastAsia="es-PA"/>
              </w:rPr>
            </w:pPr>
            <w:r w:rsidRPr="00192A4B">
              <w:rPr>
                <w:rFonts w:ascii="Calibri" w:eastAsia="Times New Roman" w:hAnsi="Calibri" w:cs="Calibri"/>
                <w:color w:val="000000"/>
                <w:lang w:eastAsia="es-PA"/>
              </w:rPr>
              <w:t>31.3899114</w:t>
            </w:r>
          </w:p>
        </w:tc>
      </w:tr>
    </w:tbl>
    <w:p w14:paraId="5A22852F" w14:textId="75E6B786" w:rsidR="00C321CD" w:rsidRDefault="00C321CD" w:rsidP="00C321CD">
      <w:pPr>
        <w:pStyle w:val="Prrafodelista"/>
        <w:jc w:val="both"/>
        <w:rPr>
          <w:rFonts w:ascii="Arial" w:hAnsi="Arial" w:cs="Arial"/>
          <w:sz w:val="24"/>
          <w:szCs w:val="24"/>
        </w:rPr>
      </w:pPr>
    </w:p>
    <w:p w14:paraId="2F1B846B" w14:textId="19A25143" w:rsidR="008743ED" w:rsidRDefault="00390B87" w:rsidP="00C321CD">
      <w:pPr>
        <w:pStyle w:val="Prrafodelista"/>
        <w:jc w:val="both"/>
        <w:rPr>
          <w:rFonts w:ascii="Arial" w:hAnsi="Arial" w:cs="Arial"/>
          <w:sz w:val="24"/>
          <w:szCs w:val="24"/>
        </w:rPr>
      </w:pPr>
      <w:r w:rsidRPr="00390B87">
        <w:rPr>
          <w:rFonts w:ascii="Arial" w:hAnsi="Arial" w:cs="Arial"/>
          <w:sz w:val="24"/>
          <w:szCs w:val="24"/>
        </w:rPr>
        <w:t>El intervalo de confianza al 95% para la intercepción (β0) y el coeficiente de x1 (β1) nos proporciona una estimación que sugiere que, en caso de tomar numerosas muestras distintas y calcular el intervalo de confianza para cada una de ellas, aproximadamente el 95% de dichos intervalos abarcarían los valores reales de la población correspondientes a la intercepción y el coeficiente de x1.</w:t>
      </w:r>
    </w:p>
    <w:p w14:paraId="031449EA" w14:textId="3C644FEE" w:rsidR="00390B87" w:rsidRDefault="00390B87" w:rsidP="00C321CD">
      <w:pPr>
        <w:pStyle w:val="Prrafodelista"/>
        <w:jc w:val="both"/>
        <w:rPr>
          <w:rFonts w:ascii="Arial" w:hAnsi="Arial" w:cs="Arial"/>
          <w:sz w:val="24"/>
          <w:szCs w:val="24"/>
        </w:rPr>
      </w:pPr>
    </w:p>
    <w:p w14:paraId="6F5B2099" w14:textId="15FE74D6" w:rsidR="00390B87" w:rsidRDefault="00390B87" w:rsidP="00C321CD">
      <w:pPr>
        <w:pStyle w:val="Prrafodelista"/>
        <w:jc w:val="both"/>
        <w:rPr>
          <w:rFonts w:ascii="Arial" w:hAnsi="Arial" w:cs="Arial"/>
          <w:sz w:val="24"/>
          <w:szCs w:val="24"/>
        </w:rPr>
      </w:pPr>
    </w:p>
    <w:p w14:paraId="425EB63E" w14:textId="1B8394DC" w:rsidR="00390B87" w:rsidRDefault="00390B87" w:rsidP="00390B87">
      <w:pPr>
        <w:pStyle w:val="Prrafodelista"/>
        <w:rPr>
          <w:rFonts w:ascii="Arial" w:hAnsi="Arial" w:cs="Arial"/>
          <w:sz w:val="24"/>
          <w:szCs w:val="24"/>
        </w:rPr>
      </w:pPr>
      <w:r>
        <w:rPr>
          <w:rFonts w:ascii="Arial" w:hAnsi="Arial" w:cs="Arial"/>
          <w:sz w:val="24"/>
          <w:szCs w:val="24"/>
        </w:rPr>
        <w:lastRenderedPageBreak/>
        <w:t>También obtenemos el</w:t>
      </w:r>
      <w:r w:rsidRPr="00390B87">
        <w:rPr>
          <w:rFonts w:ascii="Arial" w:hAnsi="Arial" w:cs="Arial"/>
          <w:sz w:val="24"/>
          <w:szCs w:val="24"/>
        </w:rPr>
        <w:t xml:space="preserve"> grafico de residuales y el grafico de probabilidad normal</w:t>
      </w:r>
      <w:r>
        <w:rPr>
          <w:rFonts w:ascii="Arial" w:hAnsi="Arial" w:cs="Arial"/>
          <w:sz w:val="24"/>
          <w:szCs w:val="24"/>
        </w:rPr>
        <w:t xml:space="preserve"> para </w:t>
      </w:r>
      <w:r w:rsidRPr="00390B87">
        <w:rPr>
          <w:rFonts w:ascii="Arial" w:hAnsi="Arial" w:cs="Arial"/>
          <w:sz w:val="24"/>
          <w:szCs w:val="24"/>
        </w:rPr>
        <w:t>analizar mejor la regresión.</w:t>
      </w:r>
    </w:p>
    <w:p w14:paraId="21F2814F" w14:textId="77777777" w:rsidR="00390B87" w:rsidRPr="00390B87" w:rsidRDefault="00390B87" w:rsidP="00390B87">
      <w:pPr>
        <w:pStyle w:val="Prrafodelista"/>
        <w:rPr>
          <w:rFonts w:ascii="Arial" w:hAnsi="Arial" w:cs="Arial"/>
          <w:sz w:val="24"/>
          <w:szCs w:val="24"/>
        </w:rPr>
      </w:pPr>
    </w:p>
    <w:p w14:paraId="5DD4F4E8" w14:textId="5995854C" w:rsidR="00390B87" w:rsidRDefault="00390B87" w:rsidP="00390B87">
      <w:pPr>
        <w:pStyle w:val="Prrafodelista"/>
        <w:jc w:val="center"/>
        <w:rPr>
          <w:rFonts w:ascii="Arial" w:hAnsi="Arial" w:cs="Arial"/>
          <w:sz w:val="24"/>
          <w:szCs w:val="24"/>
        </w:rPr>
      </w:pPr>
      <w:r>
        <w:rPr>
          <w:noProof/>
        </w:rPr>
        <w:drawing>
          <wp:inline distT="0" distB="0" distL="0" distR="0" wp14:anchorId="0698441E" wp14:editId="441AF77E">
            <wp:extent cx="5029200" cy="2324100"/>
            <wp:effectExtent l="0" t="0" r="0" b="0"/>
            <wp:docPr id="8" name="Gráfico 8">
              <a:extLst xmlns:a="http://schemas.openxmlformats.org/drawingml/2006/main">
                <a:ext uri="{FF2B5EF4-FFF2-40B4-BE49-F238E27FC236}">
                  <a16:creationId xmlns:a16="http://schemas.microsoft.com/office/drawing/2014/main" id="{76DF572A-AFAF-AA11-9BA3-BCC07046338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58279D5C" w14:textId="77777777" w:rsidR="00390B87" w:rsidRDefault="00390B87" w:rsidP="00390B87">
      <w:pPr>
        <w:pStyle w:val="Prrafodelista"/>
        <w:jc w:val="center"/>
        <w:rPr>
          <w:rFonts w:ascii="Arial" w:hAnsi="Arial" w:cs="Arial"/>
          <w:sz w:val="24"/>
          <w:szCs w:val="24"/>
        </w:rPr>
      </w:pPr>
    </w:p>
    <w:p w14:paraId="4FA10055" w14:textId="70B9A9A4" w:rsidR="00192A4B" w:rsidRDefault="00390B87" w:rsidP="00390B87">
      <w:pPr>
        <w:pStyle w:val="Prrafodelista"/>
        <w:jc w:val="center"/>
        <w:rPr>
          <w:rFonts w:ascii="Arial" w:hAnsi="Arial" w:cs="Arial"/>
          <w:sz w:val="24"/>
          <w:szCs w:val="24"/>
        </w:rPr>
      </w:pPr>
      <w:r>
        <w:rPr>
          <w:noProof/>
        </w:rPr>
        <w:drawing>
          <wp:inline distT="0" distB="0" distL="0" distR="0" wp14:anchorId="7F69AFC2" wp14:editId="1D76C6E9">
            <wp:extent cx="5076825" cy="2190750"/>
            <wp:effectExtent l="0" t="0" r="9525" b="0"/>
            <wp:docPr id="9" name="Gráfico 9">
              <a:extLst xmlns:a="http://schemas.openxmlformats.org/drawingml/2006/main">
                <a:ext uri="{FF2B5EF4-FFF2-40B4-BE49-F238E27FC236}">
                  <a16:creationId xmlns:a16="http://schemas.microsoft.com/office/drawing/2014/main" id="{718E9AB6-868F-F95D-48EB-8DB7E0BF84A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1DADDFFB" w14:textId="32766D23" w:rsidR="00390B87" w:rsidRDefault="00390B87" w:rsidP="00390B87">
      <w:pPr>
        <w:pStyle w:val="Prrafodelista"/>
        <w:jc w:val="center"/>
        <w:rPr>
          <w:rFonts w:ascii="Arial" w:hAnsi="Arial" w:cs="Arial"/>
          <w:sz w:val="24"/>
          <w:szCs w:val="24"/>
        </w:rPr>
      </w:pPr>
    </w:p>
    <w:p w14:paraId="0445A019" w14:textId="7DAEC891" w:rsidR="00390B87" w:rsidRDefault="00390B87" w:rsidP="00390B87">
      <w:pPr>
        <w:pStyle w:val="Prrafodelista"/>
        <w:jc w:val="center"/>
        <w:rPr>
          <w:rFonts w:ascii="Arial" w:hAnsi="Arial" w:cs="Arial"/>
          <w:sz w:val="24"/>
          <w:szCs w:val="24"/>
        </w:rPr>
      </w:pPr>
      <w:r>
        <w:rPr>
          <w:noProof/>
        </w:rPr>
        <w:drawing>
          <wp:inline distT="0" distB="0" distL="0" distR="0" wp14:anchorId="35516799" wp14:editId="2499842B">
            <wp:extent cx="5095875" cy="2400300"/>
            <wp:effectExtent l="0" t="0" r="9525" b="0"/>
            <wp:docPr id="10" name="Gráfico 10">
              <a:extLst xmlns:a="http://schemas.openxmlformats.org/drawingml/2006/main">
                <a:ext uri="{FF2B5EF4-FFF2-40B4-BE49-F238E27FC236}">
                  <a16:creationId xmlns:a16="http://schemas.microsoft.com/office/drawing/2014/main" id="{6E2C2EC7-3EF5-47E1-E38F-990DE83C765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0740D5CB" w14:textId="77777777" w:rsidR="008743ED" w:rsidRDefault="008743ED" w:rsidP="00C321CD">
      <w:pPr>
        <w:pStyle w:val="Prrafodelista"/>
        <w:jc w:val="both"/>
        <w:rPr>
          <w:rFonts w:ascii="Arial" w:hAnsi="Arial" w:cs="Arial"/>
          <w:sz w:val="24"/>
          <w:szCs w:val="24"/>
        </w:rPr>
      </w:pPr>
    </w:p>
    <w:p w14:paraId="795C3430" w14:textId="77777777" w:rsidR="00C321CD" w:rsidRDefault="00C321CD" w:rsidP="00C321CD">
      <w:pPr>
        <w:pStyle w:val="Prrafodelista"/>
        <w:jc w:val="both"/>
        <w:rPr>
          <w:rFonts w:ascii="Arial" w:hAnsi="Arial" w:cs="Arial"/>
          <w:sz w:val="24"/>
          <w:szCs w:val="24"/>
        </w:rPr>
      </w:pPr>
      <w:r>
        <w:rPr>
          <w:rFonts w:ascii="Arial" w:hAnsi="Arial" w:cs="Arial"/>
          <w:sz w:val="24"/>
          <w:szCs w:val="24"/>
        </w:rPr>
        <w:lastRenderedPageBreak/>
        <w:t>ANOVA</w:t>
      </w:r>
    </w:p>
    <w:tbl>
      <w:tblPr>
        <w:tblW w:w="8120" w:type="dxa"/>
        <w:jc w:val="center"/>
        <w:tblCellMar>
          <w:left w:w="70" w:type="dxa"/>
          <w:right w:w="70" w:type="dxa"/>
        </w:tblCellMar>
        <w:tblLook w:val="04A0" w:firstRow="1" w:lastRow="0" w:firstColumn="1" w:lastColumn="0" w:noHBand="0" w:noVBand="1"/>
      </w:tblPr>
      <w:tblGrid>
        <w:gridCol w:w="1322"/>
        <w:gridCol w:w="1322"/>
        <w:gridCol w:w="1322"/>
        <w:gridCol w:w="1704"/>
        <w:gridCol w:w="1200"/>
        <w:gridCol w:w="1510"/>
      </w:tblGrid>
      <w:tr w:rsidR="00192A4B" w:rsidRPr="00192A4B" w14:paraId="1B51D414" w14:textId="77777777" w:rsidTr="00192A4B">
        <w:trPr>
          <w:trHeight w:val="312"/>
          <w:jc w:val="center"/>
        </w:trPr>
        <w:tc>
          <w:tcPr>
            <w:tcW w:w="1322" w:type="dxa"/>
            <w:tcBorders>
              <w:top w:val="single" w:sz="8" w:space="0" w:color="auto"/>
              <w:left w:val="nil"/>
              <w:bottom w:val="single" w:sz="4" w:space="0" w:color="auto"/>
              <w:right w:val="nil"/>
            </w:tcBorders>
            <w:shd w:val="clear" w:color="auto" w:fill="auto"/>
            <w:noWrap/>
            <w:vAlign w:val="bottom"/>
            <w:hideMark/>
          </w:tcPr>
          <w:p w14:paraId="4E4E0BA1" w14:textId="77777777" w:rsidR="00192A4B" w:rsidRPr="00192A4B" w:rsidRDefault="00192A4B" w:rsidP="00192A4B">
            <w:pPr>
              <w:spacing w:after="0" w:line="240" w:lineRule="auto"/>
              <w:jc w:val="center"/>
              <w:rPr>
                <w:rFonts w:ascii="Calibri" w:eastAsia="Times New Roman" w:hAnsi="Calibri" w:cs="Calibri"/>
                <w:i/>
                <w:iCs/>
                <w:color w:val="000000"/>
                <w:lang w:eastAsia="es-PA"/>
              </w:rPr>
            </w:pPr>
            <w:r w:rsidRPr="00192A4B">
              <w:rPr>
                <w:rFonts w:ascii="Calibri" w:eastAsia="Times New Roman" w:hAnsi="Calibri" w:cs="Calibri"/>
                <w:i/>
                <w:iCs/>
                <w:color w:val="000000"/>
                <w:lang w:eastAsia="es-PA"/>
              </w:rPr>
              <w:t> </w:t>
            </w:r>
          </w:p>
        </w:tc>
        <w:tc>
          <w:tcPr>
            <w:tcW w:w="1322" w:type="dxa"/>
            <w:tcBorders>
              <w:top w:val="single" w:sz="8" w:space="0" w:color="auto"/>
              <w:left w:val="nil"/>
              <w:bottom w:val="single" w:sz="4" w:space="0" w:color="auto"/>
              <w:right w:val="nil"/>
            </w:tcBorders>
            <w:shd w:val="clear" w:color="auto" w:fill="auto"/>
            <w:noWrap/>
            <w:vAlign w:val="bottom"/>
            <w:hideMark/>
          </w:tcPr>
          <w:p w14:paraId="23210F82" w14:textId="77777777" w:rsidR="00192A4B" w:rsidRPr="00192A4B" w:rsidRDefault="00192A4B" w:rsidP="00192A4B">
            <w:pPr>
              <w:spacing w:after="0" w:line="240" w:lineRule="auto"/>
              <w:jc w:val="center"/>
              <w:rPr>
                <w:rFonts w:ascii="Calibri" w:eastAsia="Times New Roman" w:hAnsi="Calibri" w:cs="Calibri"/>
                <w:i/>
                <w:iCs/>
                <w:color w:val="000000"/>
                <w:lang w:eastAsia="es-PA"/>
              </w:rPr>
            </w:pPr>
            <w:r w:rsidRPr="00192A4B">
              <w:rPr>
                <w:rFonts w:ascii="Calibri" w:eastAsia="Times New Roman" w:hAnsi="Calibri" w:cs="Calibri"/>
                <w:i/>
                <w:iCs/>
                <w:color w:val="000000"/>
                <w:lang w:eastAsia="es-PA"/>
              </w:rPr>
              <w:t>Grados de libertad</w:t>
            </w:r>
          </w:p>
        </w:tc>
        <w:tc>
          <w:tcPr>
            <w:tcW w:w="1322" w:type="dxa"/>
            <w:tcBorders>
              <w:top w:val="single" w:sz="8" w:space="0" w:color="auto"/>
              <w:left w:val="nil"/>
              <w:bottom w:val="single" w:sz="4" w:space="0" w:color="auto"/>
              <w:right w:val="nil"/>
            </w:tcBorders>
            <w:shd w:val="clear" w:color="auto" w:fill="auto"/>
            <w:noWrap/>
            <w:vAlign w:val="bottom"/>
            <w:hideMark/>
          </w:tcPr>
          <w:p w14:paraId="465CB6E8" w14:textId="77777777" w:rsidR="00192A4B" w:rsidRPr="00192A4B" w:rsidRDefault="00192A4B" w:rsidP="00192A4B">
            <w:pPr>
              <w:spacing w:after="0" w:line="240" w:lineRule="auto"/>
              <w:jc w:val="center"/>
              <w:rPr>
                <w:rFonts w:ascii="Calibri" w:eastAsia="Times New Roman" w:hAnsi="Calibri" w:cs="Calibri"/>
                <w:i/>
                <w:iCs/>
                <w:color w:val="000000"/>
                <w:lang w:eastAsia="es-PA"/>
              </w:rPr>
            </w:pPr>
            <w:r w:rsidRPr="00192A4B">
              <w:rPr>
                <w:rFonts w:ascii="Calibri" w:eastAsia="Times New Roman" w:hAnsi="Calibri" w:cs="Calibri"/>
                <w:i/>
                <w:iCs/>
                <w:color w:val="000000"/>
                <w:lang w:eastAsia="es-PA"/>
              </w:rPr>
              <w:t>Suma de cuadrados</w:t>
            </w:r>
          </w:p>
        </w:tc>
        <w:tc>
          <w:tcPr>
            <w:tcW w:w="1704" w:type="dxa"/>
            <w:tcBorders>
              <w:top w:val="single" w:sz="8" w:space="0" w:color="auto"/>
              <w:left w:val="nil"/>
              <w:bottom w:val="single" w:sz="4" w:space="0" w:color="auto"/>
              <w:right w:val="nil"/>
            </w:tcBorders>
            <w:shd w:val="clear" w:color="auto" w:fill="auto"/>
            <w:noWrap/>
            <w:vAlign w:val="bottom"/>
            <w:hideMark/>
          </w:tcPr>
          <w:p w14:paraId="6DE1C376" w14:textId="77777777" w:rsidR="00192A4B" w:rsidRPr="00192A4B" w:rsidRDefault="00192A4B" w:rsidP="00192A4B">
            <w:pPr>
              <w:spacing w:after="0" w:line="240" w:lineRule="auto"/>
              <w:jc w:val="center"/>
              <w:rPr>
                <w:rFonts w:ascii="Calibri" w:eastAsia="Times New Roman" w:hAnsi="Calibri" w:cs="Calibri"/>
                <w:i/>
                <w:iCs/>
                <w:color w:val="000000"/>
                <w:lang w:eastAsia="es-PA"/>
              </w:rPr>
            </w:pPr>
            <w:r w:rsidRPr="00192A4B">
              <w:rPr>
                <w:rFonts w:ascii="Calibri" w:eastAsia="Times New Roman" w:hAnsi="Calibri" w:cs="Calibri"/>
                <w:i/>
                <w:iCs/>
                <w:color w:val="000000"/>
                <w:lang w:eastAsia="es-PA"/>
              </w:rPr>
              <w:t>Promedio de los cuadrados</w:t>
            </w:r>
          </w:p>
        </w:tc>
        <w:tc>
          <w:tcPr>
            <w:tcW w:w="940" w:type="dxa"/>
            <w:tcBorders>
              <w:top w:val="single" w:sz="8" w:space="0" w:color="auto"/>
              <w:left w:val="nil"/>
              <w:bottom w:val="single" w:sz="4" w:space="0" w:color="auto"/>
              <w:right w:val="nil"/>
            </w:tcBorders>
            <w:shd w:val="clear" w:color="auto" w:fill="auto"/>
            <w:noWrap/>
            <w:vAlign w:val="bottom"/>
            <w:hideMark/>
          </w:tcPr>
          <w:p w14:paraId="09147643" w14:textId="77777777" w:rsidR="00192A4B" w:rsidRPr="00192A4B" w:rsidRDefault="00192A4B" w:rsidP="00192A4B">
            <w:pPr>
              <w:spacing w:after="0" w:line="240" w:lineRule="auto"/>
              <w:jc w:val="center"/>
              <w:rPr>
                <w:rFonts w:ascii="Calibri" w:eastAsia="Times New Roman" w:hAnsi="Calibri" w:cs="Calibri"/>
                <w:i/>
                <w:iCs/>
                <w:color w:val="000000"/>
                <w:lang w:eastAsia="es-PA"/>
              </w:rPr>
            </w:pPr>
            <w:r w:rsidRPr="00192A4B">
              <w:rPr>
                <w:rFonts w:ascii="Calibri" w:eastAsia="Times New Roman" w:hAnsi="Calibri" w:cs="Calibri"/>
                <w:i/>
                <w:iCs/>
                <w:color w:val="000000"/>
                <w:lang w:eastAsia="es-PA"/>
              </w:rPr>
              <w:t>F</w:t>
            </w:r>
          </w:p>
        </w:tc>
        <w:tc>
          <w:tcPr>
            <w:tcW w:w="1510" w:type="dxa"/>
            <w:tcBorders>
              <w:top w:val="single" w:sz="8" w:space="0" w:color="auto"/>
              <w:left w:val="nil"/>
              <w:bottom w:val="single" w:sz="4" w:space="0" w:color="auto"/>
              <w:right w:val="nil"/>
            </w:tcBorders>
            <w:shd w:val="clear" w:color="auto" w:fill="auto"/>
            <w:noWrap/>
            <w:vAlign w:val="bottom"/>
            <w:hideMark/>
          </w:tcPr>
          <w:p w14:paraId="7109AD7F" w14:textId="77777777" w:rsidR="00192A4B" w:rsidRPr="00192A4B" w:rsidRDefault="00192A4B" w:rsidP="00192A4B">
            <w:pPr>
              <w:spacing w:after="0" w:line="240" w:lineRule="auto"/>
              <w:jc w:val="center"/>
              <w:rPr>
                <w:rFonts w:ascii="Calibri" w:eastAsia="Times New Roman" w:hAnsi="Calibri" w:cs="Calibri"/>
                <w:i/>
                <w:iCs/>
                <w:color w:val="000000"/>
                <w:lang w:eastAsia="es-PA"/>
              </w:rPr>
            </w:pPr>
            <w:r w:rsidRPr="00192A4B">
              <w:rPr>
                <w:rFonts w:ascii="Calibri" w:eastAsia="Times New Roman" w:hAnsi="Calibri" w:cs="Calibri"/>
                <w:i/>
                <w:iCs/>
                <w:color w:val="000000"/>
                <w:lang w:eastAsia="es-PA"/>
              </w:rPr>
              <w:t>Valor crítico de F</w:t>
            </w:r>
          </w:p>
        </w:tc>
      </w:tr>
      <w:tr w:rsidR="00192A4B" w:rsidRPr="00192A4B" w14:paraId="07047377" w14:textId="77777777" w:rsidTr="00192A4B">
        <w:trPr>
          <w:trHeight w:val="312"/>
          <w:jc w:val="center"/>
        </w:trPr>
        <w:tc>
          <w:tcPr>
            <w:tcW w:w="1322" w:type="dxa"/>
            <w:tcBorders>
              <w:top w:val="nil"/>
              <w:left w:val="nil"/>
              <w:bottom w:val="nil"/>
              <w:right w:val="nil"/>
            </w:tcBorders>
            <w:shd w:val="clear" w:color="auto" w:fill="auto"/>
            <w:noWrap/>
            <w:vAlign w:val="bottom"/>
            <w:hideMark/>
          </w:tcPr>
          <w:p w14:paraId="2D41CF52" w14:textId="77777777" w:rsidR="00192A4B" w:rsidRPr="00192A4B" w:rsidRDefault="00192A4B" w:rsidP="00192A4B">
            <w:pPr>
              <w:spacing w:after="0" w:line="240" w:lineRule="auto"/>
              <w:rPr>
                <w:rFonts w:ascii="Calibri" w:eastAsia="Times New Roman" w:hAnsi="Calibri" w:cs="Calibri"/>
                <w:color w:val="000000"/>
                <w:lang w:eastAsia="es-PA"/>
              </w:rPr>
            </w:pPr>
            <w:r w:rsidRPr="00192A4B">
              <w:rPr>
                <w:rFonts w:ascii="Calibri" w:eastAsia="Times New Roman" w:hAnsi="Calibri" w:cs="Calibri"/>
                <w:color w:val="000000"/>
                <w:lang w:eastAsia="es-PA"/>
              </w:rPr>
              <w:t>Regresión</w:t>
            </w:r>
          </w:p>
        </w:tc>
        <w:tc>
          <w:tcPr>
            <w:tcW w:w="1322" w:type="dxa"/>
            <w:tcBorders>
              <w:top w:val="nil"/>
              <w:left w:val="nil"/>
              <w:bottom w:val="nil"/>
              <w:right w:val="nil"/>
            </w:tcBorders>
            <w:shd w:val="clear" w:color="auto" w:fill="auto"/>
            <w:noWrap/>
            <w:vAlign w:val="bottom"/>
            <w:hideMark/>
          </w:tcPr>
          <w:p w14:paraId="50BB3E47" w14:textId="77777777" w:rsidR="00192A4B" w:rsidRPr="00192A4B" w:rsidRDefault="00192A4B" w:rsidP="00192A4B">
            <w:pPr>
              <w:spacing w:after="0" w:line="240" w:lineRule="auto"/>
              <w:jc w:val="right"/>
              <w:rPr>
                <w:rFonts w:ascii="Calibri" w:eastAsia="Times New Roman" w:hAnsi="Calibri" w:cs="Calibri"/>
                <w:color w:val="000000"/>
                <w:lang w:eastAsia="es-PA"/>
              </w:rPr>
            </w:pPr>
            <w:r w:rsidRPr="00192A4B">
              <w:rPr>
                <w:rFonts w:ascii="Calibri" w:eastAsia="Times New Roman" w:hAnsi="Calibri" w:cs="Calibri"/>
                <w:color w:val="000000"/>
                <w:lang w:eastAsia="es-PA"/>
              </w:rPr>
              <w:t>1</w:t>
            </w:r>
          </w:p>
        </w:tc>
        <w:tc>
          <w:tcPr>
            <w:tcW w:w="1322" w:type="dxa"/>
            <w:tcBorders>
              <w:top w:val="nil"/>
              <w:left w:val="nil"/>
              <w:bottom w:val="nil"/>
              <w:right w:val="nil"/>
            </w:tcBorders>
            <w:shd w:val="clear" w:color="auto" w:fill="auto"/>
            <w:noWrap/>
            <w:vAlign w:val="bottom"/>
            <w:hideMark/>
          </w:tcPr>
          <w:p w14:paraId="3A50FA31" w14:textId="77777777" w:rsidR="00192A4B" w:rsidRPr="00192A4B" w:rsidRDefault="00192A4B" w:rsidP="00192A4B">
            <w:pPr>
              <w:spacing w:after="0" w:line="240" w:lineRule="auto"/>
              <w:jc w:val="right"/>
              <w:rPr>
                <w:rFonts w:ascii="Calibri" w:eastAsia="Times New Roman" w:hAnsi="Calibri" w:cs="Calibri"/>
                <w:color w:val="000000"/>
                <w:lang w:eastAsia="es-PA"/>
              </w:rPr>
            </w:pPr>
            <w:r w:rsidRPr="00192A4B">
              <w:rPr>
                <w:rFonts w:ascii="Calibri" w:eastAsia="Times New Roman" w:hAnsi="Calibri" w:cs="Calibri"/>
                <w:color w:val="000000"/>
                <w:lang w:eastAsia="es-PA"/>
              </w:rPr>
              <w:t>2.6941E+13</w:t>
            </w:r>
          </w:p>
        </w:tc>
        <w:tc>
          <w:tcPr>
            <w:tcW w:w="1704" w:type="dxa"/>
            <w:tcBorders>
              <w:top w:val="nil"/>
              <w:left w:val="nil"/>
              <w:bottom w:val="nil"/>
              <w:right w:val="nil"/>
            </w:tcBorders>
            <w:shd w:val="clear" w:color="auto" w:fill="auto"/>
            <w:noWrap/>
            <w:vAlign w:val="bottom"/>
            <w:hideMark/>
          </w:tcPr>
          <w:p w14:paraId="4F9AFFD1" w14:textId="77777777" w:rsidR="00192A4B" w:rsidRPr="00192A4B" w:rsidRDefault="00192A4B" w:rsidP="00192A4B">
            <w:pPr>
              <w:spacing w:after="0" w:line="240" w:lineRule="auto"/>
              <w:jc w:val="right"/>
              <w:rPr>
                <w:rFonts w:ascii="Calibri" w:eastAsia="Times New Roman" w:hAnsi="Calibri" w:cs="Calibri"/>
                <w:color w:val="000000"/>
                <w:lang w:eastAsia="es-PA"/>
              </w:rPr>
            </w:pPr>
            <w:r w:rsidRPr="00192A4B">
              <w:rPr>
                <w:rFonts w:ascii="Calibri" w:eastAsia="Times New Roman" w:hAnsi="Calibri" w:cs="Calibri"/>
                <w:color w:val="000000"/>
                <w:lang w:eastAsia="es-PA"/>
              </w:rPr>
              <w:t>2.6941E+13</w:t>
            </w:r>
          </w:p>
        </w:tc>
        <w:tc>
          <w:tcPr>
            <w:tcW w:w="940" w:type="dxa"/>
            <w:tcBorders>
              <w:top w:val="nil"/>
              <w:left w:val="nil"/>
              <w:bottom w:val="nil"/>
              <w:right w:val="nil"/>
            </w:tcBorders>
            <w:shd w:val="clear" w:color="auto" w:fill="auto"/>
            <w:noWrap/>
            <w:vAlign w:val="bottom"/>
            <w:hideMark/>
          </w:tcPr>
          <w:p w14:paraId="0854E2D9" w14:textId="77777777" w:rsidR="00192A4B" w:rsidRPr="00192A4B" w:rsidRDefault="00192A4B" w:rsidP="00192A4B">
            <w:pPr>
              <w:spacing w:after="0" w:line="240" w:lineRule="auto"/>
              <w:jc w:val="right"/>
              <w:rPr>
                <w:rFonts w:ascii="Calibri" w:eastAsia="Times New Roman" w:hAnsi="Calibri" w:cs="Calibri"/>
                <w:color w:val="000000"/>
                <w:lang w:eastAsia="es-PA"/>
              </w:rPr>
            </w:pPr>
            <w:r w:rsidRPr="00192A4B">
              <w:rPr>
                <w:rFonts w:ascii="Calibri" w:eastAsia="Times New Roman" w:hAnsi="Calibri" w:cs="Calibri"/>
                <w:color w:val="000000"/>
                <w:lang w:eastAsia="es-PA"/>
              </w:rPr>
              <w:t>446.239024</w:t>
            </w:r>
          </w:p>
        </w:tc>
        <w:tc>
          <w:tcPr>
            <w:tcW w:w="1510" w:type="dxa"/>
            <w:tcBorders>
              <w:top w:val="nil"/>
              <w:left w:val="nil"/>
              <w:bottom w:val="nil"/>
              <w:right w:val="nil"/>
            </w:tcBorders>
            <w:shd w:val="clear" w:color="auto" w:fill="auto"/>
            <w:noWrap/>
            <w:vAlign w:val="bottom"/>
            <w:hideMark/>
          </w:tcPr>
          <w:p w14:paraId="3B8F6437" w14:textId="77777777" w:rsidR="00192A4B" w:rsidRPr="00192A4B" w:rsidRDefault="00192A4B" w:rsidP="00192A4B">
            <w:pPr>
              <w:spacing w:after="0" w:line="240" w:lineRule="auto"/>
              <w:jc w:val="right"/>
              <w:rPr>
                <w:rFonts w:ascii="Calibri" w:eastAsia="Times New Roman" w:hAnsi="Calibri" w:cs="Calibri"/>
                <w:color w:val="000000"/>
                <w:lang w:eastAsia="es-PA"/>
              </w:rPr>
            </w:pPr>
            <w:r w:rsidRPr="00192A4B">
              <w:rPr>
                <w:rFonts w:ascii="Calibri" w:eastAsia="Times New Roman" w:hAnsi="Calibri" w:cs="Calibri"/>
                <w:color w:val="000000"/>
                <w:lang w:eastAsia="es-PA"/>
              </w:rPr>
              <w:t>1.295E-57</w:t>
            </w:r>
          </w:p>
        </w:tc>
      </w:tr>
      <w:tr w:rsidR="00192A4B" w:rsidRPr="00192A4B" w14:paraId="2C1823AE" w14:textId="77777777" w:rsidTr="00192A4B">
        <w:trPr>
          <w:trHeight w:val="312"/>
          <w:jc w:val="center"/>
        </w:trPr>
        <w:tc>
          <w:tcPr>
            <w:tcW w:w="1322" w:type="dxa"/>
            <w:tcBorders>
              <w:top w:val="nil"/>
              <w:left w:val="nil"/>
              <w:bottom w:val="nil"/>
              <w:right w:val="nil"/>
            </w:tcBorders>
            <w:shd w:val="clear" w:color="auto" w:fill="auto"/>
            <w:noWrap/>
            <w:vAlign w:val="bottom"/>
            <w:hideMark/>
          </w:tcPr>
          <w:p w14:paraId="50CE5BC5" w14:textId="77777777" w:rsidR="00192A4B" w:rsidRPr="00192A4B" w:rsidRDefault="00192A4B" w:rsidP="00192A4B">
            <w:pPr>
              <w:spacing w:after="0" w:line="240" w:lineRule="auto"/>
              <w:rPr>
                <w:rFonts w:ascii="Calibri" w:eastAsia="Times New Roman" w:hAnsi="Calibri" w:cs="Calibri"/>
                <w:color w:val="000000"/>
                <w:lang w:eastAsia="es-PA"/>
              </w:rPr>
            </w:pPr>
            <w:r w:rsidRPr="00192A4B">
              <w:rPr>
                <w:rFonts w:ascii="Calibri" w:eastAsia="Times New Roman" w:hAnsi="Calibri" w:cs="Calibri"/>
                <w:color w:val="000000"/>
                <w:lang w:eastAsia="es-PA"/>
              </w:rPr>
              <w:t>Residuos</w:t>
            </w:r>
          </w:p>
        </w:tc>
        <w:tc>
          <w:tcPr>
            <w:tcW w:w="1322" w:type="dxa"/>
            <w:tcBorders>
              <w:top w:val="nil"/>
              <w:left w:val="nil"/>
              <w:bottom w:val="nil"/>
              <w:right w:val="nil"/>
            </w:tcBorders>
            <w:shd w:val="clear" w:color="auto" w:fill="auto"/>
            <w:noWrap/>
            <w:vAlign w:val="bottom"/>
            <w:hideMark/>
          </w:tcPr>
          <w:p w14:paraId="17A36F9B" w14:textId="77777777" w:rsidR="00192A4B" w:rsidRPr="00192A4B" w:rsidRDefault="00192A4B" w:rsidP="00192A4B">
            <w:pPr>
              <w:spacing w:after="0" w:line="240" w:lineRule="auto"/>
              <w:jc w:val="right"/>
              <w:rPr>
                <w:rFonts w:ascii="Calibri" w:eastAsia="Times New Roman" w:hAnsi="Calibri" w:cs="Calibri"/>
                <w:color w:val="000000"/>
                <w:lang w:eastAsia="es-PA"/>
              </w:rPr>
            </w:pPr>
            <w:r w:rsidRPr="00192A4B">
              <w:rPr>
                <w:rFonts w:ascii="Calibri" w:eastAsia="Times New Roman" w:hAnsi="Calibri" w:cs="Calibri"/>
                <w:color w:val="000000"/>
                <w:lang w:eastAsia="es-PA"/>
              </w:rPr>
              <w:t>251</w:t>
            </w:r>
          </w:p>
        </w:tc>
        <w:tc>
          <w:tcPr>
            <w:tcW w:w="1322" w:type="dxa"/>
            <w:tcBorders>
              <w:top w:val="nil"/>
              <w:left w:val="nil"/>
              <w:bottom w:val="nil"/>
              <w:right w:val="nil"/>
            </w:tcBorders>
            <w:shd w:val="clear" w:color="auto" w:fill="auto"/>
            <w:noWrap/>
            <w:vAlign w:val="bottom"/>
            <w:hideMark/>
          </w:tcPr>
          <w:p w14:paraId="73FD5B62" w14:textId="77777777" w:rsidR="00192A4B" w:rsidRPr="00192A4B" w:rsidRDefault="00192A4B" w:rsidP="00192A4B">
            <w:pPr>
              <w:spacing w:after="0" w:line="240" w:lineRule="auto"/>
              <w:jc w:val="right"/>
              <w:rPr>
                <w:rFonts w:ascii="Calibri" w:eastAsia="Times New Roman" w:hAnsi="Calibri" w:cs="Calibri"/>
                <w:color w:val="000000"/>
                <w:lang w:eastAsia="es-PA"/>
              </w:rPr>
            </w:pPr>
            <w:r w:rsidRPr="00192A4B">
              <w:rPr>
                <w:rFonts w:ascii="Calibri" w:eastAsia="Times New Roman" w:hAnsi="Calibri" w:cs="Calibri"/>
                <w:color w:val="000000"/>
                <w:lang w:eastAsia="es-PA"/>
              </w:rPr>
              <w:t>1.5154E+13</w:t>
            </w:r>
          </w:p>
        </w:tc>
        <w:tc>
          <w:tcPr>
            <w:tcW w:w="1704" w:type="dxa"/>
            <w:tcBorders>
              <w:top w:val="nil"/>
              <w:left w:val="nil"/>
              <w:bottom w:val="nil"/>
              <w:right w:val="nil"/>
            </w:tcBorders>
            <w:shd w:val="clear" w:color="auto" w:fill="auto"/>
            <w:noWrap/>
            <w:vAlign w:val="bottom"/>
            <w:hideMark/>
          </w:tcPr>
          <w:p w14:paraId="59A7A2C8" w14:textId="77777777" w:rsidR="00192A4B" w:rsidRPr="00192A4B" w:rsidRDefault="00192A4B" w:rsidP="00192A4B">
            <w:pPr>
              <w:spacing w:after="0" w:line="240" w:lineRule="auto"/>
              <w:jc w:val="right"/>
              <w:rPr>
                <w:rFonts w:ascii="Calibri" w:eastAsia="Times New Roman" w:hAnsi="Calibri" w:cs="Calibri"/>
                <w:color w:val="000000"/>
                <w:lang w:eastAsia="es-PA"/>
              </w:rPr>
            </w:pPr>
            <w:r w:rsidRPr="00192A4B">
              <w:rPr>
                <w:rFonts w:ascii="Calibri" w:eastAsia="Times New Roman" w:hAnsi="Calibri" w:cs="Calibri"/>
                <w:color w:val="000000"/>
                <w:lang w:eastAsia="es-PA"/>
              </w:rPr>
              <w:t>6.0375E+10</w:t>
            </w:r>
          </w:p>
        </w:tc>
        <w:tc>
          <w:tcPr>
            <w:tcW w:w="940" w:type="dxa"/>
            <w:tcBorders>
              <w:top w:val="nil"/>
              <w:left w:val="nil"/>
              <w:bottom w:val="nil"/>
              <w:right w:val="nil"/>
            </w:tcBorders>
            <w:shd w:val="clear" w:color="auto" w:fill="auto"/>
            <w:noWrap/>
            <w:vAlign w:val="bottom"/>
            <w:hideMark/>
          </w:tcPr>
          <w:p w14:paraId="0F1CA6F4" w14:textId="77777777" w:rsidR="00192A4B" w:rsidRPr="00192A4B" w:rsidRDefault="00192A4B" w:rsidP="00192A4B">
            <w:pPr>
              <w:spacing w:after="0" w:line="240" w:lineRule="auto"/>
              <w:jc w:val="right"/>
              <w:rPr>
                <w:rFonts w:ascii="Calibri" w:eastAsia="Times New Roman" w:hAnsi="Calibri" w:cs="Calibri"/>
                <w:color w:val="000000"/>
                <w:lang w:eastAsia="es-PA"/>
              </w:rPr>
            </w:pPr>
          </w:p>
        </w:tc>
        <w:tc>
          <w:tcPr>
            <w:tcW w:w="1510" w:type="dxa"/>
            <w:tcBorders>
              <w:top w:val="nil"/>
              <w:left w:val="nil"/>
              <w:bottom w:val="nil"/>
              <w:right w:val="nil"/>
            </w:tcBorders>
            <w:shd w:val="clear" w:color="auto" w:fill="auto"/>
            <w:noWrap/>
            <w:vAlign w:val="bottom"/>
            <w:hideMark/>
          </w:tcPr>
          <w:p w14:paraId="593D9F61" w14:textId="77777777" w:rsidR="00192A4B" w:rsidRPr="00192A4B" w:rsidRDefault="00192A4B" w:rsidP="00192A4B">
            <w:pPr>
              <w:spacing w:after="0" w:line="240" w:lineRule="auto"/>
              <w:rPr>
                <w:rFonts w:ascii="Times New Roman" w:eastAsia="Times New Roman" w:hAnsi="Times New Roman" w:cs="Times New Roman"/>
                <w:sz w:val="20"/>
                <w:szCs w:val="20"/>
                <w:lang w:eastAsia="es-PA"/>
              </w:rPr>
            </w:pPr>
          </w:p>
        </w:tc>
      </w:tr>
      <w:tr w:rsidR="00192A4B" w:rsidRPr="00192A4B" w14:paraId="35FC4566" w14:textId="77777777" w:rsidTr="00192A4B">
        <w:trPr>
          <w:trHeight w:val="328"/>
          <w:jc w:val="center"/>
        </w:trPr>
        <w:tc>
          <w:tcPr>
            <w:tcW w:w="1322" w:type="dxa"/>
            <w:tcBorders>
              <w:top w:val="nil"/>
              <w:left w:val="nil"/>
              <w:bottom w:val="single" w:sz="8" w:space="0" w:color="auto"/>
              <w:right w:val="nil"/>
            </w:tcBorders>
            <w:shd w:val="clear" w:color="auto" w:fill="auto"/>
            <w:noWrap/>
            <w:vAlign w:val="bottom"/>
            <w:hideMark/>
          </w:tcPr>
          <w:p w14:paraId="351DA314" w14:textId="77777777" w:rsidR="00192A4B" w:rsidRPr="00192A4B" w:rsidRDefault="00192A4B" w:rsidP="00192A4B">
            <w:pPr>
              <w:spacing w:after="0" w:line="240" w:lineRule="auto"/>
              <w:rPr>
                <w:rFonts w:ascii="Calibri" w:eastAsia="Times New Roman" w:hAnsi="Calibri" w:cs="Calibri"/>
                <w:color w:val="000000"/>
                <w:lang w:eastAsia="es-PA"/>
              </w:rPr>
            </w:pPr>
            <w:r w:rsidRPr="00192A4B">
              <w:rPr>
                <w:rFonts w:ascii="Calibri" w:eastAsia="Times New Roman" w:hAnsi="Calibri" w:cs="Calibri"/>
                <w:color w:val="000000"/>
                <w:lang w:eastAsia="es-PA"/>
              </w:rPr>
              <w:t>Total</w:t>
            </w:r>
          </w:p>
        </w:tc>
        <w:tc>
          <w:tcPr>
            <w:tcW w:w="1322" w:type="dxa"/>
            <w:tcBorders>
              <w:top w:val="nil"/>
              <w:left w:val="nil"/>
              <w:bottom w:val="single" w:sz="8" w:space="0" w:color="auto"/>
              <w:right w:val="nil"/>
            </w:tcBorders>
            <w:shd w:val="clear" w:color="auto" w:fill="auto"/>
            <w:noWrap/>
            <w:vAlign w:val="bottom"/>
            <w:hideMark/>
          </w:tcPr>
          <w:p w14:paraId="4D05FA13" w14:textId="77777777" w:rsidR="00192A4B" w:rsidRPr="00192A4B" w:rsidRDefault="00192A4B" w:rsidP="00192A4B">
            <w:pPr>
              <w:spacing w:after="0" w:line="240" w:lineRule="auto"/>
              <w:jc w:val="right"/>
              <w:rPr>
                <w:rFonts w:ascii="Calibri" w:eastAsia="Times New Roman" w:hAnsi="Calibri" w:cs="Calibri"/>
                <w:color w:val="000000"/>
                <w:lang w:eastAsia="es-PA"/>
              </w:rPr>
            </w:pPr>
            <w:r w:rsidRPr="00192A4B">
              <w:rPr>
                <w:rFonts w:ascii="Calibri" w:eastAsia="Times New Roman" w:hAnsi="Calibri" w:cs="Calibri"/>
                <w:color w:val="000000"/>
                <w:lang w:eastAsia="es-PA"/>
              </w:rPr>
              <w:t>252</w:t>
            </w:r>
          </w:p>
        </w:tc>
        <w:tc>
          <w:tcPr>
            <w:tcW w:w="1322" w:type="dxa"/>
            <w:tcBorders>
              <w:top w:val="nil"/>
              <w:left w:val="nil"/>
              <w:bottom w:val="single" w:sz="8" w:space="0" w:color="auto"/>
              <w:right w:val="nil"/>
            </w:tcBorders>
            <w:shd w:val="clear" w:color="auto" w:fill="auto"/>
            <w:noWrap/>
            <w:vAlign w:val="bottom"/>
            <w:hideMark/>
          </w:tcPr>
          <w:p w14:paraId="79579380" w14:textId="77777777" w:rsidR="00192A4B" w:rsidRPr="00192A4B" w:rsidRDefault="00192A4B" w:rsidP="00192A4B">
            <w:pPr>
              <w:spacing w:after="0" w:line="240" w:lineRule="auto"/>
              <w:jc w:val="right"/>
              <w:rPr>
                <w:rFonts w:ascii="Calibri" w:eastAsia="Times New Roman" w:hAnsi="Calibri" w:cs="Calibri"/>
                <w:color w:val="000000"/>
                <w:lang w:eastAsia="es-PA"/>
              </w:rPr>
            </w:pPr>
            <w:r w:rsidRPr="00192A4B">
              <w:rPr>
                <w:rFonts w:ascii="Calibri" w:eastAsia="Times New Roman" w:hAnsi="Calibri" w:cs="Calibri"/>
                <w:color w:val="000000"/>
                <w:lang w:eastAsia="es-PA"/>
              </w:rPr>
              <w:t>4.2095E+13</w:t>
            </w:r>
          </w:p>
        </w:tc>
        <w:tc>
          <w:tcPr>
            <w:tcW w:w="1704" w:type="dxa"/>
            <w:tcBorders>
              <w:top w:val="nil"/>
              <w:left w:val="nil"/>
              <w:bottom w:val="single" w:sz="8" w:space="0" w:color="auto"/>
              <w:right w:val="nil"/>
            </w:tcBorders>
            <w:shd w:val="clear" w:color="auto" w:fill="auto"/>
            <w:noWrap/>
            <w:vAlign w:val="bottom"/>
            <w:hideMark/>
          </w:tcPr>
          <w:p w14:paraId="2FC28538" w14:textId="77777777" w:rsidR="00192A4B" w:rsidRPr="00192A4B" w:rsidRDefault="00192A4B" w:rsidP="00192A4B">
            <w:pPr>
              <w:spacing w:after="0" w:line="240" w:lineRule="auto"/>
              <w:rPr>
                <w:rFonts w:ascii="Calibri" w:eastAsia="Times New Roman" w:hAnsi="Calibri" w:cs="Calibri"/>
                <w:color w:val="000000"/>
                <w:lang w:eastAsia="es-PA"/>
              </w:rPr>
            </w:pPr>
            <w:r w:rsidRPr="00192A4B">
              <w:rPr>
                <w:rFonts w:ascii="Calibri" w:eastAsia="Times New Roman" w:hAnsi="Calibri" w:cs="Calibri"/>
                <w:color w:val="000000"/>
                <w:lang w:eastAsia="es-PA"/>
              </w:rPr>
              <w:t> </w:t>
            </w:r>
          </w:p>
        </w:tc>
        <w:tc>
          <w:tcPr>
            <w:tcW w:w="940" w:type="dxa"/>
            <w:tcBorders>
              <w:top w:val="nil"/>
              <w:left w:val="nil"/>
              <w:bottom w:val="single" w:sz="8" w:space="0" w:color="auto"/>
              <w:right w:val="nil"/>
            </w:tcBorders>
            <w:shd w:val="clear" w:color="auto" w:fill="auto"/>
            <w:noWrap/>
            <w:vAlign w:val="bottom"/>
            <w:hideMark/>
          </w:tcPr>
          <w:p w14:paraId="547D8897" w14:textId="77777777" w:rsidR="00192A4B" w:rsidRPr="00192A4B" w:rsidRDefault="00192A4B" w:rsidP="00192A4B">
            <w:pPr>
              <w:spacing w:after="0" w:line="240" w:lineRule="auto"/>
              <w:rPr>
                <w:rFonts w:ascii="Calibri" w:eastAsia="Times New Roman" w:hAnsi="Calibri" w:cs="Calibri"/>
                <w:color w:val="000000"/>
                <w:lang w:eastAsia="es-PA"/>
              </w:rPr>
            </w:pPr>
            <w:r w:rsidRPr="00192A4B">
              <w:rPr>
                <w:rFonts w:ascii="Calibri" w:eastAsia="Times New Roman" w:hAnsi="Calibri" w:cs="Calibri"/>
                <w:color w:val="000000"/>
                <w:lang w:eastAsia="es-PA"/>
              </w:rPr>
              <w:t> </w:t>
            </w:r>
          </w:p>
        </w:tc>
        <w:tc>
          <w:tcPr>
            <w:tcW w:w="1510" w:type="dxa"/>
            <w:tcBorders>
              <w:top w:val="nil"/>
              <w:left w:val="nil"/>
              <w:bottom w:val="single" w:sz="8" w:space="0" w:color="auto"/>
              <w:right w:val="nil"/>
            </w:tcBorders>
            <w:shd w:val="clear" w:color="auto" w:fill="auto"/>
            <w:noWrap/>
            <w:vAlign w:val="bottom"/>
            <w:hideMark/>
          </w:tcPr>
          <w:p w14:paraId="6EEDDB20" w14:textId="77777777" w:rsidR="00192A4B" w:rsidRPr="00192A4B" w:rsidRDefault="00192A4B" w:rsidP="00192A4B">
            <w:pPr>
              <w:spacing w:after="0" w:line="240" w:lineRule="auto"/>
              <w:rPr>
                <w:rFonts w:ascii="Calibri" w:eastAsia="Times New Roman" w:hAnsi="Calibri" w:cs="Calibri"/>
                <w:color w:val="000000"/>
                <w:lang w:eastAsia="es-PA"/>
              </w:rPr>
            </w:pPr>
            <w:r w:rsidRPr="00192A4B">
              <w:rPr>
                <w:rFonts w:ascii="Calibri" w:eastAsia="Times New Roman" w:hAnsi="Calibri" w:cs="Calibri"/>
                <w:color w:val="000000"/>
                <w:lang w:eastAsia="es-PA"/>
              </w:rPr>
              <w:t> </w:t>
            </w:r>
          </w:p>
        </w:tc>
      </w:tr>
    </w:tbl>
    <w:p w14:paraId="3DC55C06" w14:textId="3A77B077" w:rsidR="00C321CD" w:rsidRPr="00390B87" w:rsidRDefault="00C321CD" w:rsidP="00C321CD">
      <w:pPr>
        <w:jc w:val="both"/>
        <w:rPr>
          <w:rFonts w:ascii="Arial" w:hAnsi="Arial" w:cs="Arial"/>
          <w:i/>
          <w:iCs/>
          <w:sz w:val="24"/>
          <w:szCs w:val="24"/>
        </w:rPr>
      </w:pPr>
    </w:p>
    <w:p w14:paraId="1CB987C5" w14:textId="24CAC889" w:rsidR="00390B87" w:rsidRPr="00390B87" w:rsidRDefault="00390B87" w:rsidP="00C321CD">
      <w:pPr>
        <w:jc w:val="both"/>
        <w:rPr>
          <w:rFonts w:ascii="Arial" w:hAnsi="Arial" w:cs="Arial"/>
          <w:sz w:val="24"/>
          <w:szCs w:val="24"/>
        </w:rPr>
      </w:pPr>
      <w:r w:rsidRPr="00390B87">
        <w:rPr>
          <w:rFonts w:ascii="Arial" w:hAnsi="Arial" w:cs="Arial"/>
          <w:sz w:val="24"/>
          <w:szCs w:val="24"/>
        </w:rPr>
        <w:t>Hipótesis utilizadas:</w:t>
      </w:r>
    </w:p>
    <w:p w14:paraId="576837BE" w14:textId="77777777" w:rsidR="00C321CD" w:rsidRDefault="00C321CD" w:rsidP="00C321CD">
      <w:pPr>
        <w:pStyle w:val="Prrafodelista"/>
        <w:numPr>
          <w:ilvl w:val="0"/>
          <w:numId w:val="31"/>
        </w:numPr>
        <w:jc w:val="both"/>
        <w:rPr>
          <w:rFonts w:ascii="Arial" w:hAnsi="Arial" w:cs="Arial"/>
          <w:sz w:val="24"/>
          <w:szCs w:val="24"/>
        </w:rPr>
      </w:pPr>
      <w:r w:rsidRPr="00601777">
        <w:rPr>
          <w:rFonts w:ascii="Arial" w:hAnsi="Arial" w:cs="Arial"/>
          <w:sz w:val="24"/>
          <w:szCs w:val="24"/>
        </w:rPr>
        <w:t xml:space="preserve">Hipótesis nula (H0): No hay una relación significativa entre el Peso Neto y el Valor FOB en las importaciones realizadas en las zonas francas. </w:t>
      </w:r>
    </w:p>
    <w:p w14:paraId="39E419C1" w14:textId="77777777" w:rsidR="00C321CD" w:rsidRPr="00601777" w:rsidRDefault="00C321CD" w:rsidP="00C321CD">
      <w:pPr>
        <w:pStyle w:val="Prrafodelista"/>
        <w:jc w:val="both"/>
        <w:rPr>
          <w:rFonts w:ascii="Arial" w:hAnsi="Arial" w:cs="Arial"/>
          <w:sz w:val="24"/>
          <w:szCs w:val="24"/>
        </w:rPr>
      </w:pPr>
    </w:p>
    <w:p w14:paraId="38B9DCE2" w14:textId="5DE82591" w:rsidR="00C321CD" w:rsidRDefault="00C321CD" w:rsidP="00C321CD">
      <w:pPr>
        <w:pStyle w:val="Prrafodelista"/>
        <w:numPr>
          <w:ilvl w:val="0"/>
          <w:numId w:val="31"/>
        </w:numPr>
        <w:jc w:val="both"/>
        <w:rPr>
          <w:rFonts w:ascii="Arial" w:hAnsi="Arial" w:cs="Arial"/>
          <w:sz w:val="24"/>
          <w:szCs w:val="24"/>
        </w:rPr>
      </w:pPr>
      <w:r w:rsidRPr="00601777">
        <w:rPr>
          <w:rFonts w:ascii="Arial" w:hAnsi="Arial" w:cs="Arial"/>
          <w:sz w:val="24"/>
          <w:szCs w:val="24"/>
        </w:rPr>
        <w:t xml:space="preserve">Hipótesis alternativa (H1): Existe una relación significativa entre el Peso Neto y el Valor FOB en las importaciones realizadas en las zonas francas. </w:t>
      </w:r>
    </w:p>
    <w:p w14:paraId="55520730" w14:textId="77777777" w:rsidR="00390B87" w:rsidRPr="00390B87" w:rsidRDefault="00390B87" w:rsidP="00390B87">
      <w:pPr>
        <w:pStyle w:val="Prrafodelista"/>
        <w:rPr>
          <w:rFonts w:ascii="Arial" w:hAnsi="Arial" w:cs="Arial"/>
          <w:sz w:val="24"/>
          <w:szCs w:val="24"/>
        </w:rPr>
      </w:pPr>
    </w:p>
    <w:p w14:paraId="2DF61A0C" w14:textId="77777777" w:rsidR="00390B87" w:rsidRPr="00390B87" w:rsidRDefault="00390B87" w:rsidP="00390B87">
      <w:pPr>
        <w:pStyle w:val="Prrafodelista"/>
        <w:jc w:val="both"/>
        <w:rPr>
          <w:rFonts w:ascii="Arial" w:hAnsi="Arial" w:cs="Arial"/>
          <w:sz w:val="24"/>
          <w:szCs w:val="24"/>
        </w:rPr>
      </w:pPr>
    </w:p>
    <w:p w14:paraId="396D0FA8" w14:textId="7602A105" w:rsidR="00390B87" w:rsidRPr="00390B87" w:rsidRDefault="00390B87" w:rsidP="00C321CD">
      <w:pPr>
        <w:jc w:val="both"/>
        <w:rPr>
          <w:rFonts w:ascii="Arial" w:hAnsi="Arial" w:cs="Arial"/>
          <w:sz w:val="24"/>
          <w:szCs w:val="24"/>
        </w:rPr>
      </w:pPr>
      <w:r w:rsidRPr="00390B87">
        <w:rPr>
          <w:rFonts w:ascii="Arial" w:hAnsi="Arial" w:cs="Arial"/>
          <w:sz w:val="24"/>
          <w:szCs w:val="24"/>
        </w:rPr>
        <w:t xml:space="preserve">Resultados de las hipótesis según el análisis ANOVA: </w:t>
      </w:r>
    </w:p>
    <w:p w14:paraId="4D5B9B53" w14:textId="127BFB86" w:rsidR="00C321CD" w:rsidRPr="00733958" w:rsidRDefault="00C321CD" w:rsidP="00C321CD">
      <w:pPr>
        <w:jc w:val="both"/>
        <w:rPr>
          <w:rFonts w:ascii="Arial" w:hAnsi="Arial" w:cs="Arial"/>
          <w:sz w:val="24"/>
          <w:szCs w:val="24"/>
        </w:rPr>
      </w:pPr>
      <w:r w:rsidRPr="00733958">
        <w:rPr>
          <w:rFonts w:ascii="Arial" w:hAnsi="Arial" w:cs="Arial"/>
          <w:sz w:val="24"/>
          <w:szCs w:val="24"/>
        </w:rPr>
        <w:t>El análisis de varianza</w:t>
      </w:r>
      <w:r>
        <w:rPr>
          <w:rFonts w:ascii="Arial" w:hAnsi="Arial" w:cs="Arial"/>
          <w:sz w:val="24"/>
          <w:szCs w:val="24"/>
        </w:rPr>
        <w:t xml:space="preserve"> </w:t>
      </w:r>
      <w:r w:rsidRPr="00733958">
        <w:rPr>
          <w:rFonts w:ascii="Arial" w:hAnsi="Arial" w:cs="Arial"/>
          <w:sz w:val="24"/>
          <w:szCs w:val="24"/>
        </w:rPr>
        <w:t xml:space="preserve">realizado en el modelo de regresión reveló una correlación positiva entre el Peso Neto y el Valor FOB, indicando que a medida que el Peso Neto aumenta, también tiende a aumentar el Valor FOB de las </w:t>
      </w:r>
      <w:r>
        <w:rPr>
          <w:rFonts w:ascii="Arial" w:hAnsi="Arial" w:cs="Arial"/>
          <w:sz w:val="24"/>
          <w:szCs w:val="24"/>
        </w:rPr>
        <w:t>im</w:t>
      </w:r>
      <w:r w:rsidRPr="00733958">
        <w:rPr>
          <w:rFonts w:ascii="Arial" w:hAnsi="Arial" w:cs="Arial"/>
          <w:sz w:val="24"/>
          <w:szCs w:val="24"/>
        </w:rPr>
        <w:t xml:space="preserve">portaciones. </w:t>
      </w:r>
    </w:p>
    <w:p w14:paraId="6166AFFD" w14:textId="1F3BA138" w:rsidR="00C321CD" w:rsidRDefault="00AE7810" w:rsidP="00C321CD">
      <w:pPr>
        <w:jc w:val="both"/>
        <w:rPr>
          <w:rFonts w:ascii="Arial" w:hAnsi="Arial" w:cs="Arial"/>
          <w:sz w:val="24"/>
          <w:szCs w:val="24"/>
        </w:rPr>
      </w:pPr>
      <w:r w:rsidRPr="00AE7810">
        <w:rPr>
          <w:rFonts w:ascii="Arial" w:hAnsi="Arial" w:cs="Arial"/>
          <w:sz w:val="24"/>
          <w:szCs w:val="24"/>
        </w:rPr>
        <w:t xml:space="preserve">El análisis de varianza indica que el modelo de regresión es estadísticamente significativo </w:t>
      </w:r>
      <w:r>
        <w:rPr>
          <w:rFonts w:ascii="Arial" w:hAnsi="Arial" w:cs="Arial"/>
          <w:sz w:val="24"/>
          <w:szCs w:val="24"/>
        </w:rPr>
        <w:t xml:space="preserve">pues el </w:t>
      </w:r>
      <w:r w:rsidRPr="00AE7810">
        <w:rPr>
          <w:rFonts w:ascii="Arial" w:hAnsi="Arial" w:cs="Arial"/>
          <w:sz w:val="24"/>
          <w:szCs w:val="24"/>
        </w:rPr>
        <w:t>valor F = 446.2390242</w:t>
      </w:r>
      <w:r>
        <w:rPr>
          <w:rFonts w:ascii="Arial" w:hAnsi="Arial" w:cs="Arial"/>
          <w:sz w:val="24"/>
          <w:szCs w:val="24"/>
        </w:rPr>
        <w:t xml:space="preserve"> es </w:t>
      </w:r>
      <w:r w:rsidRPr="00BA01DC">
        <w:rPr>
          <w:rFonts w:ascii="Arial" w:hAnsi="Arial" w:cs="Arial"/>
          <w:sz w:val="24"/>
          <w:szCs w:val="24"/>
        </w:rPr>
        <w:t>mayor que el valor crítico de F</w:t>
      </w:r>
      <w:r w:rsidRPr="00AE7810">
        <w:rPr>
          <w:rFonts w:ascii="Arial" w:hAnsi="Arial" w:cs="Arial"/>
          <w:sz w:val="24"/>
          <w:szCs w:val="24"/>
        </w:rPr>
        <w:t>, lo que</w:t>
      </w:r>
      <w:r>
        <w:rPr>
          <w:rFonts w:ascii="Arial" w:hAnsi="Arial" w:cs="Arial"/>
          <w:sz w:val="24"/>
          <w:szCs w:val="24"/>
        </w:rPr>
        <w:t xml:space="preserve"> permite rechazar la hipótesis nula (H0), y afirmar </w:t>
      </w:r>
      <w:r w:rsidRPr="00AE7810">
        <w:rPr>
          <w:rFonts w:ascii="Arial" w:hAnsi="Arial" w:cs="Arial"/>
          <w:sz w:val="24"/>
          <w:szCs w:val="24"/>
        </w:rPr>
        <w:t xml:space="preserve">que el modelo explica una parte significativa de la variabilidad de los datos. </w:t>
      </w:r>
      <w:r>
        <w:rPr>
          <w:rFonts w:ascii="Arial" w:hAnsi="Arial" w:cs="Arial"/>
          <w:sz w:val="24"/>
          <w:szCs w:val="24"/>
        </w:rPr>
        <w:t>No obstante, e</w:t>
      </w:r>
      <w:r w:rsidRPr="00AE7810">
        <w:rPr>
          <w:rFonts w:ascii="Arial" w:hAnsi="Arial" w:cs="Arial"/>
          <w:sz w:val="24"/>
          <w:szCs w:val="24"/>
        </w:rPr>
        <w:t xml:space="preserve">l coeficiente de determinación R^2 es del 64%, </w:t>
      </w:r>
      <w:r>
        <w:rPr>
          <w:rFonts w:ascii="Arial" w:hAnsi="Arial" w:cs="Arial"/>
          <w:sz w:val="24"/>
          <w:szCs w:val="24"/>
        </w:rPr>
        <w:t>esto muestra que hay cierto grado</w:t>
      </w:r>
      <w:r w:rsidRPr="00AE7810">
        <w:rPr>
          <w:rFonts w:ascii="Arial" w:hAnsi="Arial" w:cs="Arial"/>
          <w:sz w:val="24"/>
          <w:szCs w:val="24"/>
        </w:rPr>
        <w:t xml:space="preserve"> </w:t>
      </w:r>
      <w:r>
        <w:rPr>
          <w:rFonts w:ascii="Arial" w:hAnsi="Arial" w:cs="Arial"/>
          <w:sz w:val="24"/>
          <w:szCs w:val="24"/>
        </w:rPr>
        <w:t>de</w:t>
      </w:r>
      <w:r w:rsidRPr="00AE7810">
        <w:rPr>
          <w:rFonts w:ascii="Arial" w:hAnsi="Arial" w:cs="Arial"/>
          <w:sz w:val="24"/>
          <w:szCs w:val="24"/>
        </w:rPr>
        <w:t xml:space="preserve"> correlación entre las </w:t>
      </w:r>
      <w:r w:rsidR="004159DD" w:rsidRPr="00AE7810">
        <w:rPr>
          <w:rFonts w:ascii="Arial" w:hAnsi="Arial" w:cs="Arial"/>
          <w:sz w:val="24"/>
          <w:szCs w:val="24"/>
        </w:rPr>
        <w:t>variables,</w:t>
      </w:r>
      <w:r>
        <w:rPr>
          <w:rFonts w:ascii="Arial" w:hAnsi="Arial" w:cs="Arial"/>
          <w:sz w:val="24"/>
          <w:szCs w:val="24"/>
        </w:rPr>
        <w:t xml:space="preserve"> pero no es la más fuerte pues esta por debajo de 0.7, pero igual sigue siendo distinta de 0</w:t>
      </w:r>
      <w:r w:rsidRPr="00AE7810">
        <w:rPr>
          <w:rFonts w:ascii="Arial" w:hAnsi="Arial" w:cs="Arial"/>
          <w:sz w:val="24"/>
          <w:szCs w:val="24"/>
        </w:rPr>
        <w:t xml:space="preserve">. </w:t>
      </w:r>
    </w:p>
    <w:p w14:paraId="3F84FF26" w14:textId="77777777" w:rsidR="004D1797" w:rsidRDefault="004D1797" w:rsidP="00EF29BF"/>
    <w:p w14:paraId="718D3D79" w14:textId="77777777" w:rsidR="00661250" w:rsidRDefault="00661250">
      <w:pPr>
        <w:rPr>
          <w:rFonts w:ascii="Arial" w:hAnsi="Arial" w:cs="Arial"/>
          <w:b/>
          <w:bCs/>
          <w:sz w:val="28"/>
          <w:szCs w:val="24"/>
        </w:rPr>
      </w:pPr>
      <w:r>
        <w:rPr>
          <w:rFonts w:ascii="Arial" w:hAnsi="Arial" w:cs="Arial"/>
          <w:b/>
          <w:bCs/>
          <w:sz w:val="28"/>
          <w:szCs w:val="24"/>
        </w:rPr>
        <w:br w:type="page"/>
      </w:r>
    </w:p>
    <w:p w14:paraId="361AEF3C" w14:textId="178E4B06" w:rsidR="005F73E5" w:rsidRPr="003C04CF" w:rsidRDefault="005F73E5" w:rsidP="005F73E5">
      <w:pPr>
        <w:pStyle w:val="Ttulo1"/>
        <w:rPr>
          <w:rFonts w:ascii="Arial" w:hAnsi="Arial" w:cs="Arial"/>
          <w:color w:val="auto"/>
          <w:sz w:val="28"/>
          <w:szCs w:val="28"/>
        </w:rPr>
      </w:pPr>
      <w:bookmarkStart w:id="3" w:name="_Toc141203916"/>
      <w:r w:rsidRPr="003C04CF">
        <w:rPr>
          <w:rFonts w:ascii="Arial" w:hAnsi="Arial" w:cs="Arial"/>
          <w:color w:val="auto"/>
          <w:sz w:val="28"/>
          <w:szCs w:val="28"/>
        </w:rPr>
        <w:lastRenderedPageBreak/>
        <w:t>Base de Datos #</w:t>
      </w:r>
      <w:r w:rsidR="004458E1">
        <w:rPr>
          <w:rFonts w:ascii="Arial" w:hAnsi="Arial" w:cs="Arial"/>
          <w:color w:val="auto"/>
          <w:sz w:val="28"/>
          <w:szCs w:val="28"/>
        </w:rPr>
        <w:t>2</w:t>
      </w:r>
      <w:bookmarkEnd w:id="3"/>
    </w:p>
    <w:p w14:paraId="4258A65D" w14:textId="77777777" w:rsidR="005F73E5" w:rsidRDefault="00000000" w:rsidP="005F73E5">
      <w:pPr>
        <w:rPr>
          <w:rFonts w:ascii="Arial" w:hAnsi="Arial" w:cs="Arial"/>
          <w:sz w:val="24"/>
          <w:szCs w:val="24"/>
        </w:rPr>
      </w:pPr>
      <w:hyperlink r:id="rId30" w:history="1">
        <w:r w:rsidR="005F73E5" w:rsidRPr="001E14D1">
          <w:rPr>
            <w:rStyle w:val="Hipervnculo"/>
            <w:rFonts w:ascii="Arial" w:hAnsi="Arial" w:cs="Arial"/>
            <w:sz w:val="24"/>
            <w:szCs w:val="24"/>
          </w:rPr>
          <w:t>https://www.inec.gob.pa/DASHBOARDS/Comercio/ImportacionesporZonasFrancas</w:t>
        </w:r>
      </w:hyperlink>
    </w:p>
    <w:p w14:paraId="13DDB495" w14:textId="77777777" w:rsidR="005F73E5" w:rsidRDefault="005F73E5" w:rsidP="00EF29BF">
      <w:pPr>
        <w:rPr>
          <w:rFonts w:ascii="Arial" w:hAnsi="Arial" w:cs="Arial"/>
          <w:b/>
          <w:bCs/>
          <w:sz w:val="28"/>
          <w:szCs w:val="24"/>
        </w:rPr>
      </w:pPr>
    </w:p>
    <w:p w14:paraId="6C3D1FCE" w14:textId="2EABE785" w:rsidR="004D1797" w:rsidRPr="00EF29BF" w:rsidRDefault="004D1797" w:rsidP="00EF29BF">
      <w:pPr>
        <w:rPr>
          <w:rFonts w:ascii="Arial" w:hAnsi="Arial" w:cs="Arial"/>
          <w:b/>
          <w:bCs/>
          <w:sz w:val="28"/>
          <w:szCs w:val="24"/>
        </w:rPr>
      </w:pPr>
      <w:r w:rsidRPr="00EF29BF">
        <w:rPr>
          <w:rFonts w:ascii="Arial" w:hAnsi="Arial" w:cs="Arial"/>
          <w:b/>
          <w:bCs/>
          <w:sz w:val="28"/>
          <w:szCs w:val="24"/>
        </w:rPr>
        <w:t>Importaciones zonas francas: Partes eléctricas</w:t>
      </w:r>
    </w:p>
    <w:p w14:paraId="3190ADD0" w14:textId="77777777" w:rsidR="00EF29BF" w:rsidRDefault="00EF29BF" w:rsidP="004D1797">
      <w:pPr>
        <w:jc w:val="center"/>
        <w:rPr>
          <w:rFonts w:ascii="Arial" w:hAnsi="Arial" w:cs="Arial"/>
          <w:sz w:val="28"/>
          <w:szCs w:val="24"/>
        </w:rPr>
      </w:pPr>
    </w:p>
    <w:p w14:paraId="7FFA1B37" w14:textId="77777777" w:rsidR="004D1797" w:rsidRDefault="004D1797" w:rsidP="004D1797">
      <w:pPr>
        <w:jc w:val="both"/>
        <w:rPr>
          <w:rFonts w:ascii="Arial" w:hAnsi="Arial" w:cs="Arial"/>
          <w:sz w:val="24"/>
          <w:szCs w:val="24"/>
        </w:rPr>
      </w:pPr>
      <w:r>
        <w:rPr>
          <w:rFonts w:ascii="Arial" w:hAnsi="Arial" w:cs="Arial"/>
          <w:sz w:val="24"/>
          <w:szCs w:val="24"/>
        </w:rPr>
        <w:t xml:space="preserve">La base de datos de importaciones en zonas francas posee información de las importaciones que realizan estás en Panamá. </w:t>
      </w:r>
    </w:p>
    <w:p w14:paraId="38F31713" w14:textId="42B3F64D" w:rsidR="004D1797" w:rsidRDefault="004D1797" w:rsidP="004D1797">
      <w:pPr>
        <w:jc w:val="both"/>
        <w:rPr>
          <w:rFonts w:ascii="Arial" w:hAnsi="Arial" w:cs="Arial"/>
          <w:sz w:val="24"/>
          <w:szCs w:val="24"/>
        </w:rPr>
      </w:pPr>
      <w:r>
        <w:rPr>
          <w:rFonts w:ascii="Arial" w:hAnsi="Arial" w:cs="Arial"/>
          <w:sz w:val="24"/>
          <w:szCs w:val="24"/>
        </w:rPr>
        <w:t xml:space="preserve">En el siguiente análisis nos estaremos centrando en las importaciones del </w:t>
      </w:r>
      <w:r w:rsidRPr="00661250">
        <w:rPr>
          <w:rFonts w:ascii="Arial" w:hAnsi="Arial" w:cs="Arial"/>
          <w:b/>
          <w:bCs/>
          <w:sz w:val="24"/>
          <w:szCs w:val="24"/>
        </w:rPr>
        <w:t>arancel 8503.00.00.00</w:t>
      </w:r>
      <w:r>
        <w:rPr>
          <w:rFonts w:ascii="Arial" w:hAnsi="Arial" w:cs="Arial"/>
          <w:sz w:val="24"/>
          <w:szCs w:val="24"/>
        </w:rPr>
        <w:t>, el cual corresponde a Partes de aparatos eléctricos</w:t>
      </w:r>
    </w:p>
    <w:p w14:paraId="0CFCB5D4" w14:textId="55D82EED" w:rsidR="00BC407D" w:rsidRDefault="00BC407D" w:rsidP="004D1797">
      <w:pPr>
        <w:jc w:val="both"/>
        <w:rPr>
          <w:rFonts w:ascii="Arial" w:hAnsi="Arial" w:cs="Arial"/>
          <w:sz w:val="24"/>
          <w:szCs w:val="24"/>
        </w:rPr>
      </w:pPr>
    </w:p>
    <w:p w14:paraId="7D456437" w14:textId="77777777" w:rsidR="00BC407D" w:rsidRPr="008667D3" w:rsidRDefault="00BC407D" w:rsidP="00BC407D">
      <w:pPr>
        <w:pStyle w:val="Prrafodelista"/>
        <w:ind w:left="0"/>
        <w:jc w:val="both"/>
        <w:rPr>
          <w:rFonts w:ascii="Arial" w:hAnsi="Arial" w:cs="Arial"/>
          <w:i/>
          <w:iCs/>
          <w:sz w:val="24"/>
          <w:szCs w:val="24"/>
        </w:rPr>
      </w:pPr>
      <w:r w:rsidRPr="00FB5D77">
        <w:rPr>
          <w:rFonts w:ascii="Arial" w:hAnsi="Arial" w:cs="Arial"/>
          <w:i/>
          <w:iCs/>
          <w:sz w:val="24"/>
          <w:szCs w:val="24"/>
        </w:rPr>
        <w:t>Descripción de la aproximación</w:t>
      </w:r>
      <w:r>
        <w:rPr>
          <w:rFonts w:ascii="Arial" w:hAnsi="Arial" w:cs="Arial"/>
          <w:i/>
          <w:iCs/>
          <w:sz w:val="24"/>
          <w:szCs w:val="24"/>
        </w:rPr>
        <w:t>:</w:t>
      </w:r>
    </w:p>
    <w:p w14:paraId="6A229E78" w14:textId="48FA987D" w:rsidR="00BC407D" w:rsidRDefault="00BC407D" w:rsidP="00BC407D">
      <w:pPr>
        <w:jc w:val="both"/>
        <w:rPr>
          <w:rFonts w:ascii="Arial" w:hAnsi="Arial" w:cs="Arial"/>
          <w:sz w:val="24"/>
          <w:szCs w:val="24"/>
        </w:rPr>
      </w:pPr>
      <w:r w:rsidRPr="00A14DE3">
        <w:rPr>
          <w:rFonts w:ascii="Arial" w:hAnsi="Arial" w:cs="Arial"/>
          <w:sz w:val="24"/>
          <w:szCs w:val="24"/>
        </w:rPr>
        <w:t xml:space="preserve">La aproximación del análisis estadístico de esta base de datos se fundamenta en un enfoque guiado por la curiosidad acerca del comercio internacional de Panamá, específicamente dirigido a estudiar aspectos relevantes sobre </w:t>
      </w:r>
      <w:r>
        <w:rPr>
          <w:rFonts w:ascii="Arial" w:hAnsi="Arial" w:cs="Arial"/>
          <w:sz w:val="24"/>
          <w:szCs w:val="24"/>
        </w:rPr>
        <w:t xml:space="preserve">las principales </w:t>
      </w:r>
      <w:r w:rsidR="00D75488" w:rsidRPr="00D75488">
        <w:rPr>
          <w:rFonts w:ascii="Arial" w:hAnsi="Arial" w:cs="Arial"/>
          <w:sz w:val="24"/>
          <w:szCs w:val="24"/>
        </w:rPr>
        <w:t>zonas francas y su impacto en las importaciones del país</w:t>
      </w:r>
      <w:r w:rsidRPr="00A14DE3">
        <w:rPr>
          <w:rFonts w:ascii="Arial" w:hAnsi="Arial" w:cs="Arial"/>
          <w:sz w:val="24"/>
          <w:szCs w:val="24"/>
        </w:rPr>
        <w:t>.</w:t>
      </w:r>
    </w:p>
    <w:p w14:paraId="618D1AAE" w14:textId="77777777" w:rsidR="00BC407D" w:rsidRPr="00EF4F4A" w:rsidRDefault="00BC407D" w:rsidP="004D1797">
      <w:pPr>
        <w:jc w:val="both"/>
        <w:rPr>
          <w:rFonts w:ascii="Arial" w:hAnsi="Arial" w:cs="Arial"/>
          <w:sz w:val="24"/>
          <w:szCs w:val="24"/>
        </w:rPr>
      </w:pPr>
    </w:p>
    <w:p w14:paraId="60C904C0" w14:textId="5AF541BE" w:rsidR="004D1797" w:rsidRDefault="004D1797" w:rsidP="004D1797">
      <w:pPr>
        <w:pStyle w:val="Prrafodelista"/>
        <w:ind w:left="0"/>
        <w:jc w:val="both"/>
        <w:rPr>
          <w:rFonts w:ascii="Arial" w:hAnsi="Arial" w:cs="Arial"/>
          <w:sz w:val="24"/>
          <w:szCs w:val="24"/>
        </w:rPr>
      </w:pPr>
      <w:r w:rsidRPr="00BC407D">
        <w:rPr>
          <w:rFonts w:ascii="Arial" w:hAnsi="Arial" w:cs="Arial"/>
          <w:i/>
          <w:iCs/>
          <w:sz w:val="24"/>
          <w:szCs w:val="24"/>
        </w:rPr>
        <w:t>La tabla posee los siguientes atributos</w:t>
      </w:r>
      <w:r>
        <w:rPr>
          <w:rFonts w:ascii="Arial" w:hAnsi="Arial" w:cs="Arial"/>
          <w:sz w:val="24"/>
          <w:szCs w:val="24"/>
        </w:rPr>
        <w:t>:</w:t>
      </w:r>
    </w:p>
    <w:p w14:paraId="1AC81338" w14:textId="5152C4FA" w:rsidR="004D1797" w:rsidRDefault="004D1797">
      <w:pPr>
        <w:pStyle w:val="Prrafodelista"/>
        <w:numPr>
          <w:ilvl w:val="0"/>
          <w:numId w:val="1"/>
        </w:numPr>
        <w:ind w:left="720"/>
        <w:jc w:val="both"/>
        <w:rPr>
          <w:rFonts w:ascii="Arial" w:hAnsi="Arial" w:cs="Arial"/>
          <w:sz w:val="24"/>
          <w:szCs w:val="24"/>
        </w:rPr>
      </w:pPr>
      <w:r>
        <w:rPr>
          <w:rFonts w:ascii="Arial" w:hAnsi="Arial" w:cs="Arial"/>
          <w:sz w:val="24"/>
          <w:szCs w:val="24"/>
        </w:rPr>
        <w:t>Año: Dato categórico</w:t>
      </w:r>
    </w:p>
    <w:p w14:paraId="0895FA2D" w14:textId="77777777" w:rsidR="004D1797" w:rsidRDefault="004D1797">
      <w:pPr>
        <w:pStyle w:val="Prrafodelista"/>
        <w:numPr>
          <w:ilvl w:val="0"/>
          <w:numId w:val="1"/>
        </w:numPr>
        <w:ind w:left="720"/>
        <w:jc w:val="both"/>
        <w:rPr>
          <w:rFonts w:ascii="Arial" w:hAnsi="Arial" w:cs="Arial"/>
          <w:sz w:val="24"/>
          <w:szCs w:val="24"/>
        </w:rPr>
      </w:pPr>
      <w:r>
        <w:rPr>
          <w:rFonts w:ascii="Arial" w:hAnsi="Arial" w:cs="Arial"/>
          <w:sz w:val="24"/>
          <w:szCs w:val="24"/>
        </w:rPr>
        <w:t>Continente: Dato categórico</w:t>
      </w:r>
    </w:p>
    <w:p w14:paraId="7CAB57FA" w14:textId="3B69E23C" w:rsidR="004D1797" w:rsidRDefault="004D1797">
      <w:pPr>
        <w:pStyle w:val="Prrafodelista"/>
        <w:numPr>
          <w:ilvl w:val="0"/>
          <w:numId w:val="1"/>
        </w:numPr>
        <w:ind w:left="720"/>
        <w:jc w:val="both"/>
        <w:rPr>
          <w:rFonts w:ascii="Arial" w:hAnsi="Arial" w:cs="Arial"/>
          <w:sz w:val="24"/>
          <w:szCs w:val="24"/>
        </w:rPr>
      </w:pPr>
      <w:r>
        <w:rPr>
          <w:rFonts w:ascii="Arial" w:hAnsi="Arial" w:cs="Arial"/>
          <w:sz w:val="24"/>
          <w:szCs w:val="24"/>
        </w:rPr>
        <w:t>Vía: Dato categórico</w:t>
      </w:r>
    </w:p>
    <w:p w14:paraId="545B0489" w14:textId="544C98F6" w:rsidR="004D1797" w:rsidRDefault="004D1797">
      <w:pPr>
        <w:pStyle w:val="Prrafodelista"/>
        <w:numPr>
          <w:ilvl w:val="0"/>
          <w:numId w:val="1"/>
        </w:numPr>
        <w:ind w:left="720"/>
        <w:jc w:val="both"/>
        <w:rPr>
          <w:rFonts w:ascii="Arial" w:hAnsi="Arial" w:cs="Arial"/>
          <w:sz w:val="24"/>
          <w:szCs w:val="24"/>
        </w:rPr>
      </w:pPr>
      <w:r>
        <w:rPr>
          <w:rFonts w:ascii="Arial" w:hAnsi="Arial" w:cs="Arial"/>
          <w:sz w:val="24"/>
          <w:szCs w:val="24"/>
        </w:rPr>
        <w:t>Zonas francas: Dato categórico</w:t>
      </w:r>
    </w:p>
    <w:p w14:paraId="42C9D935" w14:textId="77777777" w:rsidR="004D1797" w:rsidRDefault="004D1797">
      <w:pPr>
        <w:pStyle w:val="Prrafodelista"/>
        <w:numPr>
          <w:ilvl w:val="0"/>
          <w:numId w:val="1"/>
        </w:numPr>
        <w:ind w:left="720"/>
        <w:jc w:val="both"/>
        <w:rPr>
          <w:rFonts w:ascii="Arial" w:hAnsi="Arial" w:cs="Arial"/>
          <w:sz w:val="24"/>
          <w:szCs w:val="24"/>
        </w:rPr>
      </w:pPr>
      <w:r>
        <w:rPr>
          <w:rFonts w:ascii="Arial" w:hAnsi="Arial" w:cs="Arial"/>
          <w:sz w:val="24"/>
          <w:szCs w:val="24"/>
        </w:rPr>
        <w:t>Puerto de desembarque: Dato categórico</w:t>
      </w:r>
    </w:p>
    <w:p w14:paraId="549E8D23" w14:textId="77777777" w:rsidR="004D1797" w:rsidRDefault="004D1797">
      <w:pPr>
        <w:pStyle w:val="Prrafodelista"/>
        <w:numPr>
          <w:ilvl w:val="0"/>
          <w:numId w:val="1"/>
        </w:numPr>
        <w:ind w:left="720"/>
        <w:jc w:val="both"/>
        <w:rPr>
          <w:rFonts w:ascii="Arial" w:hAnsi="Arial" w:cs="Arial"/>
          <w:sz w:val="24"/>
          <w:szCs w:val="24"/>
        </w:rPr>
      </w:pPr>
      <w:r>
        <w:rPr>
          <w:rFonts w:ascii="Arial" w:hAnsi="Arial" w:cs="Arial"/>
          <w:sz w:val="24"/>
          <w:szCs w:val="24"/>
        </w:rPr>
        <w:t xml:space="preserve">Mes: Dato categórico </w:t>
      </w:r>
    </w:p>
    <w:p w14:paraId="61994B1C" w14:textId="5BAEC78E" w:rsidR="004D1797" w:rsidRDefault="004D1797">
      <w:pPr>
        <w:pStyle w:val="Prrafodelista"/>
        <w:numPr>
          <w:ilvl w:val="0"/>
          <w:numId w:val="1"/>
        </w:numPr>
        <w:ind w:left="720"/>
        <w:jc w:val="both"/>
        <w:rPr>
          <w:rFonts w:ascii="Arial" w:hAnsi="Arial" w:cs="Arial"/>
          <w:sz w:val="24"/>
          <w:szCs w:val="24"/>
        </w:rPr>
      </w:pPr>
      <w:r>
        <w:rPr>
          <w:rFonts w:ascii="Arial" w:hAnsi="Arial" w:cs="Arial"/>
          <w:sz w:val="24"/>
          <w:szCs w:val="24"/>
        </w:rPr>
        <w:t>Arancel: Dato categórico</w:t>
      </w:r>
    </w:p>
    <w:p w14:paraId="50E35161" w14:textId="50BD7A5B" w:rsidR="004D1797" w:rsidRDefault="004D1797">
      <w:pPr>
        <w:pStyle w:val="Prrafodelista"/>
        <w:numPr>
          <w:ilvl w:val="0"/>
          <w:numId w:val="1"/>
        </w:numPr>
        <w:ind w:left="720"/>
        <w:jc w:val="both"/>
        <w:rPr>
          <w:rFonts w:ascii="Arial" w:hAnsi="Arial" w:cs="Arial"/>
          <w:sz w:val="24"/>
          <w:szCs w:val="24"/>
        </w:rPr>
      </w:pPr>
      <w:r>
        <w:rPr>
          <w:rFonts w:ascii="Arial" w:hAnsi="Arial" w:cs="Arial"/>
          <w:sz w:val="24"/>
          <w:szCs w:val="24"/>
        </w:rPr>
        <w:t>Valor FOB: Dato numérico</w:t>
      </w:r>
    </w:p>
    <w:p w14:paraId="3BB5D8C5" w14:textId="7218AC21" w:rsidR="004D1797" w:rsidRDefault="004D1797">
      <w:pPr>
        <w:pStyle w:val="Prrafodelista"/>
        <w:numPr>
          <w:ilvl w:val="0"/>
          <w:numId w:val="1"/>
        </w:numPr>
        <w:ind w:left="720"/>
        <w:jc w:val="both"/>
        <w:rPr>
          <w:rFonts w:ascii="Arial" w:hAnsi="Arial" w:cs="Arial"/>
          <w:sz w:val="24"/>
          <w:szCs w:val="24"/>
        </w:rPr>
      </w:pPr>
      <w:r>
        <w:rPr>
          <w:rFonts w:ascii="Arial" w:hAnsi="Arial" w:cs="Arial"/>
          <w:sz w:val="24"/>
          <w:szCs w:val="24"/>
        </w:rPr>
        <w:t>Peso Neto: Dato numérico</w:t>
      </w:r>
    </w:p>
    <w:p w14:paraId="4A49D1EF" w14:textId="29F62CE9" w:rsidR="004D1797" w:rsidRDefault="004D1797" w:rsidP="004D1797">
      <w:pPr>
        <w:pStyle w:val="Prrafodelista"/>
        <w:jc w:val="both"/>
        <w:rPr>
          <w:rFonts w:ascii="Arial" w:hAnsi="Arial" w:cs="Arial"/>
          <w:sz w:val="24"/>
          <w:szCs w:val="24"/>
        </w:rPr>
      </w:pPr>
    </w:p>
    <w:p w14:paraId="0D07ABE6" w14:textId="5DFA3257" w:rsidR="004D1797" w:rsidRDefault="00BC407D" w:rsidP="004D1797">
      <w:pPr>
        <w:pStyle w:val="Prrafodelista"/>
        <w:ind w:left="0"/>
        <w:jc w:val="both"/>
        <w:rPr>
          <w:rFonts w:ascii="Arial" w:hAnsi="Arial" w:cs="Arial"/>
          <w:i/>
          <w:iCs/>
          <w:sz w:val="24"/>
          <w:szCs w:val="24"/>
        </w:rPr>
      </w:pPr>
      <w:r w:rsidRPr="00BC407D">
        <w:rPr>
          <w:rFonts w:ascii="Arial" w:hAnsi="Arial" w:cs="Arial"/>
          <w:i/>
          <w:iCs/>
          <w:sz w:val="24"/>
          <w:szCs w:val="24"/>
        </w:rPr>
        <w:t>Preguntas de investigación:</w:t>
      </w:r>
    </w:p>
    <w:p w14:paraId="626A2B1D" w14:textId="77777777" w:rsidR="00BC407D" w:rsidRPr="00BC407D" w:rsidRDefault="00BC407D" w:rsidP="004D1797">
      <w:pPr>
        <w:pStyle w:val="Prrafodelista"/>
        <w:ind w:left="0"/>
        <w:jc w:val="both"/>
        <w:rPr>
          <w:rFonts w:ascii="Arial" w:hAnsi="Arial" w:cs="Arial"/>
          <w:i/>
          <w:iCs/>
          <w:sz w:val="24"/>
          <w:szCs w:val="24"/>
        </w:rPr>
      </w:pPr>
    </w:p>
    <w:p w14:paraId="7A5A4382" w14:textId="77777777" w:rsidR="004D1797" w:rsidRPr="005012BD" w:rsidRDefault="004D1797">
      <w:pPr>
        <w:pStyle w:val="Prrafodelista"/>
        <w:numPr>
          <w:ilvl w:val="0"/>
          <w:numId w:val="13"/>
        </w:numPr>
        <w:jc w:val="both"/>
        <w:rPr>
          <w:rFonts w:ascii="Arial" w:hAnsi="Arial" w:cs="Arial"/>
          <w:sz w:val="24"/>
          <w:szCs w:val="24"/>
        </w:rPr>
      </w:pPr>
      <w:r w:rsidRPr="005012BD">
        <w:rPr>
          <w:rFonts w:ascii="Arial" w:hAnsi="Arial" w:cs="Arial"/>
          <w:sz w:val="24"/>
          <w:szCs w:val="24"/>
        </w:rPr>
        <w:t>¿Qué zona franca importa la mayor cantidad de peso neto?</w:t>
      </w:r>
    </w:p>
    <w:p w14:paraId="73DCD1D4" w14:textId="77777777" w:rsidR="004D1797" w:rsidRPr="005012BD" w:rsidRDefault="004D1797">
      <w:pPr>
        <w:pStyle w:val="Prrafodelista"/>
        <w:numPr>
          <w:ilvl w:val="0"/>
          <w:numId w:val="13"/>
        </w:numPr>
        <w:jc w:val="both"/>
        <w:rPr>
          <w:rFonts w:ascii="Arial" w:hAnsi="Arial" w:cs="Arial"/>
          <w:sz w:val="24"/>
          <w:szCs w:val="24"/>
        </w:rPr>
      </w:pPr>
      <w:r w:rsidRPr="005012BD">
        <w:rPr>
          <w:rFonts w:ascii="Arial" w:hAnsi="Arial" w:cs="Arial"/>
          <w:sz w:val="24"/>
          <w:szCs w:val="24"/>
        </w:rPr>
        <w:t>¿Cómo se ha comportado la importación de este arancel?</w:t>
      </w:r>
    </w:p>
    <w:p w14:paraId="796A98BD" w14:textId="77777777" w:rsidR="004D1797" w:rsidRPr="005012BD" w:rsidRDefault="004D1797">
      <w:pPr>
        <w:pStyle w:val="Prrafodelista"/>
        <w:numPr>
          <w:ilvl w:val="0"/>
          <w:numId w:val="13"/>
        </w:numPr>
        <w:jc w:val="both"/>
        <w:rPr>
          <w:rFonts w:ascii="Arial" w:hAnsi="Arial" w:cs="Arial"/>
          <w:sz w:val="24"/>
          <w:szCs w:val="24"/>
        </w:rPr>
      </w:pPr>
      <w:r w:rsidRPr="005012BD">
        <w:rPr>
          <w:rFonts w:ascii="Arial" w:hAnsi="Arial" w:cs="Arial"/>
          <w:sz w:val="24"/>
          <w:szCs w:val="24"/>
        </w:rPr>
        <w:t>¿A qué puerto de Panamá llega la mayoría de esta mercancía?</w:t>
      </w:r>
    </w:p>
    <w:p w14:paraId="09728C11" w14:textId="77777777" w:rsidR="004D1797" w:rsidRPr="005012BD" w:rsidRDefault="004D1797">
      <w:pPr>
        <w:pStyle w:val="Prrafodelista"/>
        <w:numPr>
          <w:ilvl w:val="0"/>
          <w:numId w:val="13"/>
        </w:numPr>
        <w:jc w:val="both"/>
        <w:rPr>
          <w:rFonts w:ascii="Arial" w:hAnsi="Arial" w:cs="Arial"/>
          <w:sz w:val="24"/>
          <w:szCs w:val="24"/>
        </w:rPr>
      </w:pPr>
      <w:r w:rsidRPr="005012BD">
        <w:rPr>
          <w:rFonts w:ascii="Arial" w:hAnsi="Arial" w:cs="Arial"/>
          <w:sz w:val="24"/>
          <w:szCs w:val="24"/>
        </w:rPr>
        <w:t>¿Cómo se comporta el FOB de este arancel?</w:t>
      </w:r>
    </w:p>
    <w:p w14:paraId="0A740FF7" w14:textId="77777777" w:rsidR="004D1797" w:rsidRPr="005012BD" w:rsidRDefault="004D1797">
      <w:pPr>
        <w:pStyle w:val="Prrafodelista"/>
        <w:numPr>
          <w:ilvl w:val="0"/>
          <w:numId w:val="13"/>
        </w:numPr>
        <w:jc w:val="both"/>
        <w:rPr>
          <w:rFonts w:ascii="Arial" w:hAnsi="Arial" w:cs="Arial"/>
          <w:sz w:val="24"/>
          <w:szCs w:val="24"/>
        </w:rPr>
      </w:pPr>
      <w:r w:rsidRPr="005012BD">
        <w:rPr>
          <w:rFonts w:ascii="Arial" w:hAnsi="Arial" w:cs="Arial"/>
          <w:sz w:val="24"/>
          <w:szCs w:val="24"/>
        </w:rPr>
        <w:t>¿Promedio de peso neto importado en el periodo estudiado?</w:t>
      </w:r>
    </w:p>
    <w:p w14:paraId="21953B84" w14:textId="77777777" w:rsidR="004D1797" w:rsidRPr="005012BD" w:rsidRDefault="004D1797">
      <w:pPr>
        <w:pStyle w:val="Prrafodelista"/>
        <w:numPr>
          <w:ilvl w:val="0"/>
          <w:numId w:val="13"/>
        </w:numPr>
        <w:jc w:val="both"/>
        <w:rPr>
          <w:rFonts w:ascii="Arial" w:hAnsi="Arial" w:cs="Arial"/>
          <w:sz w:val="24"/>
          <w:szCs w:val="24"/>
        </w:rPr>
      </w:pPr>
      <w:r w:rsidRPr="005012BD">
        <w:rPr>
          <w:rFonts w:ascii="Arial" w:hAnsi="Arial" w:cs="Arial"/>
          <w:sz w:val="24"/>
          <w:szCs w:val="24"/>
        </w:rPr>
        <w:t>¿Promedio de valor FOB pagado en el periodo estudiado?</w:t>
      </w:r>
    </w:p>
    <w:p w14:paraId="34325166" w14:textId="2B6E35B2" w:rsidR="00CA74EE" w:rsidRPr="00BC407D" w:rsidRDefault="004D1797" w:rsidP="00EF29BF">
      <w:pPr>
        <w:pStyle w:val="Prrafodelista"/>
        <w:numPr>
          <w:ilvl w:val="0"/>
          <w:numId w:val="13"/>
        </w:numPr>
        <w:jc w:val="both"/>
        <w:rPr>
          <w:rFonts w:ascii="Arial" w:hAnsi="Arial" w:cs="Arial"/>
          <w:sz w:val="24"/>
          <w:szCs w:val="24"/>
        </w:rPr>
      </w:pPr>
      <w:r w:rsidRPr="005012BD">
        <w:rPr>
          <w:rFonts w:ascii="Arial" w:hAnsi="Arial" w:cs="Arial"/>
          <w:sz w:val="24"/>
          <w:szCs w:val="24"/>
        </w:rPr>
        <w:t>¿Cuál es la correlación entre peso neto y valor FOB?</w:t>
      </w:r>
    </w:p>
    <w:p w14:paraId="00600190" w14:textId="3385EF19" w:rsidR="00EF29BF" w:rsidRDefault="00EF29BF" w:rsidP="00EF29BF">
      <w:pPr>
        <w:jc w:val="both"/>
        <w:rPr>
          <w:rFonts w:ascii="Arial" w:hAnsi="Arial" w:cs="Arial"/>
          <w:sz w:val="24"/>
          <w:szCs w:val="24"/>
        </w:rPr>
      </w:pPr>
      <w:r>
        <w:rPr>
          <w:rFonts w:ascii="Arial" w:hAnsi="Arial" w:cs="Arial"/>
          <w:i/>
          <w:iCs/>
          <w:sz w:val="24"/>
          <w:szCs w:val="24"/>
        </w:rPr>
        <w:lastRenderedPageBreak/>
        <w:t>Análisis de las Bases de Datos</w:t>
      </w:r>
      <w:r>
        <w:rPr>
          <w:rFonts w:ascii="Arial" w:hAnsi="Arial" w:cs="Arial"/>
          <w:sz w:val="24"/>
          <w:szCs w:val="24"/>
        </w:rPr>
        <w:t>:</w:t>
      </w:r>
    </w:p>
    <w:p w14:paraId="7E28A3F6" w14:textId="77777777" w:rsidR="00EF29BF" w:rsidRDefault="00EF29BF" w:rsidP="00EF29BF">
      <w:pPr>
        <w:jc w:val="both"/>
        <w:rPr>
          <w:rFonts w:ascii="Arial" w:hAnsi="Arial" w:cs="Arial"/>
          <w:sz w:val="24"/>
          <w:szCs w:val="24"/>
        </w:rPr>
      </w:pPr>
      <w:r>
        <w:rPr>
          <w:rFonts w:ascii="Arial" w:hAnsi="Arial" w:cs="Arial"/>
          <w:sz w:val="24"/>
          <w:szCs w:val="24"/>
        </w:rPr>
        <w:t xml:space="preserve">Herramienta empleada: </w:t>
      </w:r>
    </w:p>
    <w:p w14:paraId="78270C7A" w14:textId="77777777" w:rsidR="00EF29BF" w:rsidRDefault="00EF29BF">
      <w:pPr>
        <w:pStyle w:val="Prrafodelista"/>
        <w:numPr>
          <w:ilvl w:val="0"/>
          <w:numId w:val="4"/>
        </w:numPr>
        <w:jc w:val="both"/>
        <w:rPr>
          <w:rFonts w:ascii="Arial" w:hAnsi="Arial" w:cs="Arial"/>
          <w:sz w:val="24"/>
          <w:szCs w:val="24"/>
        </w:rPr>
      </w:pPr>
      <w:r>
        <w:rPr>
          <w:rFonts w:ascii="Arial" w:hAnsi="Arial" w:cs="Arial"/>
          <w:sz w:val="24"/>
          <w:szCs w:val="24"/>
        </w:rPr>
        <w:t>Filtros automáticos</w:t>
      </w:r>
    </w:p>
    <w:p w14:paraId="12CDE0BF" w14:textId="2A5CA7AA" w:rsidR="004D1797" w:rsidRDefault="00EF29BF">
      <w:pPr>
        <w:pStyle w:val="Prrafodelista"/>
        <w:numPr>
          <w:ilvl w:val="0"/>
          <w:numId w:val="4"/>
        </w:numPr>
        <w:jc w:val="both"/>
        <w:rPr>
          <w:rFonts w:ascii="Arial" w:hAnsi="Arial" w:cs="Arial"/>
          <w:sz w:val="24"/>
          <w:szCs w:val="24"/>
        </w:rPr>
      </w:pPr>
      <w:r w:rsidRPr="001626A1">
        <w:rPr>
          <w:rFonts w:ascii="Arial" w:hAnsi="Arial" w:cs="Arial"/>
          <w:sz w:val="24"/>
          <w:szCs w:val="24"/>
        </w:rPr>
        <w:t>Tablas Dinámicas</w:t>
      </w:r>
    </w:p>
    <w:p w14:paraId="3F98DF47" w14:textId="77777777" w:rsidR="00EF29BF" w:rsidRPr="00EF29BF" w:rsidRDefault="00EF29BF" w:rsidP="00EF29BF">
      <w:pPr>
        <w:pStyle w:val="Prrafodelista"/>
        <w:jc w:val="both"/>
        <w:rPr>
          <w:rFonts w:ascii="Arial" w:hAnsi="Arial" w:cs="Arial"/>
          <w:sz w:val="24"/>
          <w:szCs w:val="24"/>
        </w:rPr>
      </w:pPr>
    </w:p>
    <w:p w14:paraId="7F33AF56" w14:textId="77777777" w:rsidR="004D1797" w:rsidRDefault="004D1797">
      <w:pPr>
        <w:pStyle w:val="Prrafodelista"/>
        <w:numPr>
          <w:ilvl w:val="0"/>
          <w:numId w:val="12"/>
        </w:numPr>
        <w:jc w:val="both"/>
        <w:rPr>
          <w:rFonts w:ascii="Arial" w:hAnsi="Arial" w:cs="Arial"/>
          <w:sz w:val="24"/>
          <w:szCs w:val="24"/>
        </w:rPr>
      </w:pPr>
      <w:r w:rsidRPr="003047C2">
        <w:rPr>
          <w:rFonts w:ascii="Arial" w:hAnsi="Arial" w:cs="Arial"/>
          <w:sz w:val="24"/>
          <w:szCs w:val="24"/>
        </w:rPr>
        <w:t xml:space="preserve">¿Qué zona franca importa la mayor cantidad de peso </w:t>
      </w:r>
      <w:r>
        <w:rPr>
          <w:rFonts w:ascii="Arial" w:hAnsi="Arial" w:cs="Arial"/>
          <w:sz w:val="24"/>
          <w:szCs w:val="24"/>
        </w:rPr>
        <w:t>neto</w:t>
      </w:r>
      <w:r w:rsidRPr="003047C2">
        <w:rPr>
          <w:rFonts w:ascii="Arial" w:hAnsi="Arial" w:cs="Arial"/>
          <w:sz w:val="24"/>
          <w:szCs w:val="24"/>
        </w:rPr>
        <w:t>?</w:t>
      </w:r>
    </w:p>
    <w:p w14:paraId="7CDA8008" w14:textId="1B1981B5" w:rsidR="004D1797" w:rsidRDefault="004D1797" w:rsidP="004D1797">
      <w:pPr>
        <w:pStyle w:val="Prrafodelista"/>
        <w:jc w:val="both"/>
        <w:rPr>
          <w:rFonts w:ascii="Arial" w:hAnsi="Arial" w:cs="Arial"/>
          <w:sz w:val="24"/>
          <w:szCs w:val="24"/>
        </w:rPr>
      </w:pPr>
      <w:r>
        <w:rPr>
          <w:rFonts w:ascii="Arial" w:hAnsi="Arial" w:cs="Arial"/>
          <w:sz w:val="24"/>
          <w:szCs w:val="24"/>
        </w:rPr>
        <w:t>Las mayorías de las importaciones se realizan por medio de Panamá Pacifico y Chilibre como se observa en la siguiente grafica</w:t>
      </w:r>
      <w:r w:rsidR="00EF29BF">
        <w:rPr>
          <w:rFonts w:ascii="Arial" w:hAnsi="Arial" w:cs="Arial"/>
          <w:sz w:val="24"/>
          <w:szCs w:val="24"/>
        </w:rPr>
        <w:t>.</w:t>
      </w:r>
    </w:p>
    <w:p w14:paraId="3C91C7D5" w14:textId="77777777" w:rsidR="00EF29BF" w:rsidRDefault="00EF29BF" w:rsidP="004D1797">
      <w:pPr>
        <w:pStyle w:val="Prrafodelista"/>
        <w:jc w:val="both"/>
        <w:rPr>
          <w:rFonts w:ascii="Arial" w:hAnsi="Arial" w:cs="Arial"/>
          <w:sz w:val="24"/>
          <w:szCs w:val="24"/>
        </w:rPr>
      </w:pPr>
    </w:p>
    <w:p w14:paraId="656EB49B" w14:textId="77777777" w:rsidR="004D1797" w:rsidRDefault="004D1797" w:rsidP="004D1797">
      <w:pPr>
        <w:pStyle w:val="Prrafodelista"/>
        <w:jc w:val="both"/>
        <w:rPr>
          <w:rFonts w:ascii="Arial" w:hAnsi="Arial" w:cs="Arial"/>
          <w:sz w:val="24"/>
          <w:szCs w:val="24"/>
        </w:rPr>
      </w:pPr>
      <w:r>
        <w:rPr>
          <w:noProof/>
        </w:rPr>
        <w:drawing>
          <wp:inline distT="0" distB="0" distL="0" distR="0" wp14:anchorId="27775144" wp14:editId="1E91C7A6">
            <wp:extent cx="5283200" cy="2510971"/>
            <wp:effectExtent l="0" t="0" r="12700" b="3810"/>
            <wp:docPr id="99" name="Gráfico 99"/>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63138855" w14:textId="77777777" w:rsidR="004D1797" w:rsidRDefault="004D1797" w:rsidP="004D1797">
      <w:pPr>
        <w:pStyle w:val="Prrafodelista"/>
        <w:jc w:val="both"/>
        <w:rPr>
          <w:rFonts w:ascii="Arial" w:hAnsi="Arial" w:cs="Arial"/>
          <w:sz w:val="24"/>
          <w:szCs w:val="24"/>
        </w:rPr>
      </w:pPr>
    </w:p>
    <w:p w14:paraId="7F61FF8A" w14:textId="5D835113" w:rsidR="004D1797" w:rsidRDefault="004D1797" w:rsidP="004D1797">
      <w:pPr>
        <w:pStyle w:val="Prrafodelista"/>
        <w:jc w:val="both"/>
        <w:rPr>
          <w:rFonts w:ascii="Arial" w:hAnsi="Arial" w:cs="Arial"/>
          <w:sz w:val="24"/>
          <w:szCs w:val="24"/>
        </w:rPr>
      </w:pPr>
      <w:r>
        <w:rPr>
          <w:rFonts w:ascii="Arial" w:hAnsi="Arial" w:cs="Arial"/>
          <w:sz w:val="24"/>
          <w:szCs w:val="24"/>
        </w:rPr>
        <w:t xml:space="preserve">Las importaciones de </w:t>
      </w:r>
      <w:r w:rsidR="00BC407D">
        <w:rPr>
          <w:rFonts w:ascii="Arial" w:hAnsi="Arial" w:cs="Arial"/>
          <w:sz w:val="24"/>
          <w:szCs w:val="24"/>
        </w:rPr>
        <w:t xml:space="preserve">la zona franca de Chilibre representa más del 50% </w:t>
      </w:r>
      <w:r>
        <w:rPr>
          <w:rFonts w:ascii="Arial" w:hAnsi="Arial" w:cs="Arial"/>
          <w:sz w:val="24"/>
          <w:szCs w:val="24"/>
        </w:rPr>
        <w:t>de</w:t>
      </w:r>
      <w:r w:rsidR="007C2210">
        <w:rPr>
          <w:rFonts w:ascii="Arial" w:hAnsi="Arial" w:cs="Arial"/>
          <w:sz w:val="24"/>
          <w:szCs w:val="24"/>
        </w:rPr>
        <w:t>l peso neto de las</w:t>
      </w:r>
      <w:r>
        <w:rPr>
          <w:rFonts w:ascii="Arial" w:hAnsi="Arial" w:cs="Arial"/>
          <w:sz w:val="24"/>
          <w:szCs w:val="24"/>
        </w:rPr>
        <w:t xml:space="preserve"> importaciones totales en los años estudiados</w:t>
      </w:r>
      <w:r w:rsidR="00EF29BF">
        <w:rPr>
          <w:rFonts w:ascii="Arial" w:hAnsi="Arial" w:cs="Arial"/>
          <w:sz w:val="24"/>
          <w:szCs w:val="24"/>
        </w:rPr>
        <w:t>.</w:t>
      </w:r>
    </w:p>
    <w:p w14:paraId="3673ACA7" w14:textId="77777777" w:rsidR="00505229" w:rsidRDefault="00505229" w:rsidP="004D1797">
      <w:pPr>
        <w:pStyle w:val="Prrafodelista"/>
        <w:jc w:val="both"/>
        <w:rPr>
          <w:rFonts w:ascii="Arial" w:hAnsi="Arial" w:cs="Arial"/>
          <w:sz w:val="24"/>
          <w:szCs w:val="24"/>
        </w:rPr>
      </w:pPr>
    </w:p>
    <w:p w14:paraId="6D954917" w14:textId="11CA3B18" w:rsidR="004D1797" w:rsidRDefault="004D1797" w:rsidP="004D1797">
      <w:pPr>
        <w:pStyle w:val="Prrafodelista"/>
        <w:jc w:val="both"/>
        <w:rPr>
          <w:rFonts w:ascii="Arial" w:hAnsi="Arial" w:cs="Arial"/>
          <w:sz w:val="24"/>
          <w:szCs w:val="24"/>
        </w:rPr>
      </w:pPr>
      <w:r>
        <w:rPr>
          <w:noProof/>
        </w:rPr>
        <w:drawing>
          <wp:inline distT="0" distB="0" distL="0" distR="0" wp14:anchorId="5CE5CA4B" wp14:editId="2391F7E4">
            <wp:extent cx="5471886" cy="2873828"/>
            <wp:effectExtent l="0" t="0" r="14605" b="3175"/>
            <wp:docPr id="98" name="Gráfico 98"/>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1649BE7F" w14:textId="6376465F" w:rsidR="007C2210" w:rsidRDefault="007C2210" w:rsidP="004D1797">
      <w:pPr>
        <w:pStyle w:val="Prrafodelista"/>
        <w:jc w:val="both"/>
        <w:rPr>
          <w:rFonts w:ascii="Arial" w:hAnsi="Arial" w:cs="Arial"/>
          <w:sz w:val="24"/>
          <w:szCs w:val="24"/>
        </w:rPr>
      </w:pPr>
      <w:r>
        <w:rPr>
          <w:rFonts w:ascii="Arial" w:hAnsi="Arial" w:cs="Arial"/>
          <w:sz w:val="24"/>
          <w:szCs w:val="24"/>
        </w:rPr>
        <w:lastRenderedPageBreak/>
        <w:t>Adicional a lo anterior también podemos ver en el siguiente grafico que esta zona franca tiene la mayor frecuencia de importaciones y por tanto la que más importaciones hizo en el periodo estudiado. Por esto el siguiente estudio se centrará en la zona franca de Chilibre.</w:t>
      </w:r>
    </w:p>
    <w:p w14:paraId="0DBAC966" w14:textId="77777777" w:rsidR="00505229" w:rsidRDefault="00505229" w:rsidP="00EF29BF">
      <w:pPr>
        <w:pStyle w:val="Prrafodelista"/>
        <w:jc w:val="both"/>
        <w:rPr>
          <w:rFonts w:ascii="Arial" w:hAnsi="Arial" w:cs="Arial"/>
          <w:sz w:val="24"/>
          <w:szCs w:val="24"/>
        </w:rPr>
      </w:pPr>
    </w:p>
    <w:p w14:paraId="787ED217" w14:textId="3AD70CBE" w:rsidR="004D1797" w:rsidRDefault="007C2210" w:rsidP="007C2210">
      <w:pPr>
        <w:pStyle w:val="Prrafodelista"/>
        <w:jc w:val="center"/>
        <w:rPr>
          <w:rFonts w:ascii="Arial" w:hAnsi="Arial" w:cs="Arial"/>
          <w:sz w:val="24"/>
          <w:szCs w:val="24"/>
        </w:rPr>
      </w:pPr>
      <w:r>
        <w:rPr>
          <w:noProof/>
        </w:rPr>
        <w:drawing>
          <wp:inline distT="0" distB="0" distL="0" distR="0" wp14:anchorId="6710AF29" wp14:editId="79FF9AFF">
            <wp:extent cx="5267325" cy="2933700"/>
            <wp:effectExtent l="0" t="0" r="9525" b="0"/>
            <wp:docPr id="12" name="Gráfico 12">
              <a:extLst xmlns:a="http://schemas.openxmlformats.org/drawingml/2006/main">
                <a:ext uri="{FF2B5EF4-FFF2-40B4-BE49-F238E27FC236}">
                  <a16:creationId xmlns:a16="http://schemas.microsoft.com/office/drawing/2014/main" id="{AA0BC23C-17FE-0352-7940-B6B0B0D575C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518D1231" w14:textId="77777777" w:rsidR="007C2210" w:rsidRPr="003047C2" w:rsidRDefault="007C2210" w:rsidP="004D1797">
      <w:pPr>
        <w:pStyle w:val="Prrafodelista"/>
        <w:jc w:val="both"/>
        <w:rPr>
          <w:rFonts w:ascii="Arial" w:hAnsi="Arial" w:cs="Arial"/>
          <w:sz w:val="24"/>
          <w:szCs w:val="24"/>
        </w:rPr>
      </w:pPr>
    </w:p>
    <w:p w14:paraId="6BCE5778" w14:textId="77777777" w:rsidR="00505229" w:rsidRDefault="004D1797">
      <w:pPr>
        <w:pStyle w:val="Prrafodelista"/>
        <w:numPr>
          <w:ilvl w:val="0"/>
          <w:numId w:val="12"/>
        </w:numPr>
        <w:jc w:val="both"/>
        <w:rPr>
          <w:rFonts w:ascii="Arial" w:hAnsi="Arial" w:cs="Arial"/>
          <w:sz w:val="24"/>
          <w:szCs w:val="24"/>
        </w:rPr>
      </w:pPr>
      <w:r w:rsidRPr="00505229">
        <w:rPr>
          <w:rFonts w:ascii="Arial" w:hAnsi="Arial" w:cs="Arial"/>
          <w:sz w:val="24"/>
          <w:szCs w:val="24"/>
        </w:rPr>
        <w:t>¿Cómo se ha comportado la importación de este arancel?</w:t>
      </w:r>
    </w:p>
    <w:p w14:paraId="2B268C54" w14:textId="4F50DA2A" w:rsidR="00EF29BF" w:rsidRPr="00505229" w:rsidRDefault="004D1797" w:rsidP="00505229">
      <w:pPr>
        <w:pStyle w:val="Prrafodelista"/>
        <w:ind w:left="1080"/>
        <w:jc w:val="both"/>
        <w:rPr>
          <w:rFonts w:ascii="Arial" w:hAnsi="Arial" w:cs="Arial"/>
          <w:sz w:val="24"/>
          <w:szCs w:val="24"/>
        </w:rPr>
      </w:pPr>
      <w:r w:rsidRPr="00505229">
        <w:rPr>
          <w:rFonts w:ascii="Arial" w:hAnsi="Arial" w:cs="Arial"/>
          <w:sz w:val="24"/>
          <w:szCs w:val="24"/>
        </w:rPr>
        <w:t>Las importaciones de este arancel han ido en aumento a través de los años, como podemos observar en la siguiente grafica</w:t>
      </w:r>
      <w:r w:rsidR="00EF29BF" w:rsidRPr="00505229">
        <w:rPr>
          <w:rFonts w:ascii="Arial" w:hAnsi="Arial" w:cs="Arial"/>
          <w:sz w:val="24"/>
          <w:szCs w:val="24"/>
        </w:rPr>
        <w:t>.</w:t>
      </w:r>
    </w:p>
    <w:p w14:paraId="7FD267B1" w14:textId="77777777" w:rsidR="00EF29BF" w:rsidRDefault="00EF29BF" w:rsidP="004D1797">
      <w:pPr>
        <w:pStyle w:val="Prrafodelista"/>
        <w:jc w:val="both"/>
        <w:rPr>
          <w:rFonts w:ascii="Arial" w:hAnsi="Arial" w:cs="Arial"/>
          <w:sz w:val="24"/>
          <w:szCs w:val="24"/>
        </w:rPr>
      </w:pPr>
    </w:p>
    <w:tbl>
      <w:tblPr>
        <w:tblW w:w="4460" w:type="dxa"/>
        <w:jc w:val="center"/>
        <w:tblCellMar>
          <w:left w:w="70" w:type="dxa"/>
          <w:right w:w="70" w:type="dxa"/>
        </w:tblCellMar>
        <w:tblLook w:val="04A0" w:firstRow="1" w:lastRow="0" w:firstColumn="1" w:lastColumn="0" w:noHBand="0" w:noVBand="1"/>
      </w:tblPr>
      <w:tblGrid>
        <w:gridCol w:w="1840"/>
        <w:gridCol w:w="2620"/>
      </w:tblGrid>
      <w:tr w:rsidR="00647BE2" w:rsidRPr="00647BE2" w14:paraId="28B84909" w14:textId="77777777" w:rsidTr="00647BE2">
        <w:trPr>
          <w:trHeight w:val="300"/>
          <w:jc w:val="center"/>
        </w:trPr>
        <w:tc>
          <w:tcPr>
            <w:tcW w:w="1840" w:type="dxa"/>
            <w:tcBorders>
              <w:top w:val="nil"/>
              <w:left w:val="nil"/>
              <w:bottom w:val="single" w:sz="4" w:space="0" w:color="9BC2E6"/>
              <w:right w:val="nil"/>
            </w:tcBorders>
            <w:shd w:val="clear" w:color="DDEBF7" w:fill="DDEBF7"/>
            <w:noWrap/>
            <w:vAlign w:val="bottom"/>
            <w:hideMark/>
          </w:tcPr>
          <w:p w14:paraId="68FCD05B" w14:textId="77777777" w:rsidR="00647BE2" w:rsidRPr="00647BE2" w:rsidRDefault="00647BE2" w:rsidP="00647BE2">
            <w:pPr>
              <w:spacing w:after="0" w:line="240" w:lineRule="auto"/>
              <w:rPr>
                <w:rFonts w:ascii="Calibri" w:eastAsia="Times New Roman" w:hAnsi="Calibri" w:cs="Calibri"/>
                <w:color w:val="000000"/>
                <w:lang w:eastAsia="es-PA"/>
              </w:rPr>
            </w:pPr>
            <w:r w:rsidRPr="00647BE2">
              <w:rPr>
                <w:rFonts w:ascii="Calibri" w:eastAsia="Times New Roman" w:hAnsi="Calibri" w:cs="Calibri"/>
                <w:color w:val="000000"/>
                <w:lang w:eastAsia="es-PA"/>
              </w:rPr>
              <w:t>Zonas Francas</w:t>
            </w:r>
          </w:p>
        </w:tc>
        <w:tc>
          <w:tcPr>
            <w:tcW w:w="2620" w:type="dxa"/>
            <w:tcBorders>
              <w:top w:val="nil"/>
              <w:left w:val="nil"/>
              <w:bottom w:val="single" w:sz="4" w:space="0" w:color="9BC2E6"/>
              <w:right w:val="nil"/>
            </w:tcBorders>
            <w:shd w:val="clear" w:color="DDEBF7" w:fill="DDEBF7"/>
            <w:noWrap/>
            <w:vAlign w:val="bottom"/>
            <w:hideMark/>
          </w:tcPr>
          <w:p w14:paraId="45D21D3B" w14:textId="77777777" w:rsidR="00647BE2" w:rsidRPr="00647BE2" w:rsidRDefault="00647BE2" w:rsidP="00647BE2">
            <w:pPr>
              <w:spacing w:after="0" w:line="240" w:lineRule="auto"/>
              <w:rPr>
                <w:rFonts w:ascii="Calibri" w:eastAsia="Times New Roman" w:hAnsi="Calibri" w:cs="Calibri"/>
                <w:color w:val="000000"/>
                <w:lang w:eastAsia="es-PA"/>
              </w:rPr>
            </w:pPr>
            <w:r w:rsidRPr="00647BE2">
              <w:rPr>
                <w:rFonts w:ascii="Calibri" w:eastAsia="Times New Roman" w:hAnsi="Calibri" w:cs="Calibri"/>
                <w:color w:val="000000"/>
                <w:lang w:eastAsia="es-PA"/>
              </w:rPr>
              <w:t>Chilibre</w:t>
            </w:r>
          </w:p>
        </w:tc>
      </w:tr>
      <w:tr w:rsidR="00647BE2" w:rsidRPr="00647BE2" w14:paraId="68B8C6E9" w14:textId="77777777" w:rsidTr="00647BE2">
        <w:trPr>
          <w:trHeight w:val="300"/>
          <w:jc w:val="center"/>
        </w:trPr>
        <w:tc>
          <w:tcPr>
            <w:tcW w:w="1840" w:type="dxa"/>
            <w:tcBorders>
              <w:top w:val="nil"/>
              <w:left w:val="nil"/>
              <w:bottom w:val="nil"/>
              <w:right w:val="nil"/>
            </w:tcBorders>
            <w:shd w:val="clear" w:color="auto" w:fill="auto"/>
            <w:noWrap/>
            <w:vAlign w:val="bottom"/>
            <w:hideMark/>
          </w:tcPr>
          <w:p w14:paraId="40D6A7A0" w14:textId="77777777" w:rsidR="00647BE2" w:rsidRPr="00647BE2" w:rsidRDefault="00647BE2" w:rsidP="00647BE2">
            <w:pPr>
              <w:spacing w:after="0" w:line="240" w:lineRule="auto"/>
              <w:rPr>
                <w:rFonts w:ascii="Calibri" w:eastAsia="Times New Roman" w:hAnsi="Calibri" w:cs="Calibri"/>
                <w:color w:val="000000"/>
                <w:lang w:eastAsia="es-PA"/>
              </w:rPr>
            </w:pPr>
          </w:p>
        </w:tc>
        <w:tc>
          <w:tcPr>
            <w:tcW w:w="2620" w:type="dxa"/>
            <w:tcBorders>
              <w:top w:val="nil"/>
              <w:left w:val="nil"/>
              <w:bottom w:val="nil"/>
              <w:right w:val="nil"/>
            </w:tcBorders>
            <w:shd w:val="clear" w:color="auto" w:fill="auto"/>
            <w:noWrap/>
            <w:vAlign w:val="bottom"/>
            <w:hideMark/>
          </w:tcPr>
          <w:p w14:paraId="05E9784D" w14:textId="77777777" w:rsidR="00647BE2" w:rsidRPr="00647BE2" w:rsidRDefault="00647BE2" w:rsidP="00647BE2">
            <w:pPr>
              <w:spacing w:after="0" w:line="240" w:lineRule="auto"/>
              <w:rPr>
                <w:rFonts w:ascii="Times New Roman" w:eastAsia="Times New Roman" w:hAnsi="Times New Roman" w:cs="Times New Roman"/>
                <w:sz w:val="20"/>
                <w:szCs w:val="20"/>
                <w:lang w:eastAsia="es-PA"/>
              </w:rPr>
            </w:pPr>
          </w:p>
        </w:tc>
      </w:tr>
      <w:tr w:rsidR="00647BE2" w:rsidRPr="00647BE2" w14:paraId="1A7F7783" w14:textId="77777777" w:rsidTr="00647BE2">
        <w:trPr>
          <w:trHeight w:val="300"/>
          <w:jc w:val="center"/>
        </w:trPr>
        <w:tc>
          <w:tcPr>
            <w:tcW w:w="1840" w:type="dxa"/>
            <w:tcBorders>
              <w:top w:val="nil"/>
              <w:left w:val="nil"/>
              <w:bottom w:val="single" w:sz="4" w:space="0" w:color="9BC2E6"/>
              <w:right w:val="nil"/>
            </w:tcBorders>
            <w:shd w:val="clear" w:color="DDEBF7" w:fill="DDEBF7"/>
            <w:noWrap/>
            <w:vAlign w:val="bottom"/>
            <w:hideMark/>
          </w:tcPr>
          <w:p w14:paraId="13B3C78B" w14:textId="77777777" w:rsidR="00647BE2" w:rsidRPr="00647BE2" w:rsidRDefault="00647BE2" w:rsidP="00647BE2">
            <w:pPr>
              <w:spacing w:after="0" w:line="240" w:lineRule="auto"/>
              <w:rPr>
                <w:rFonts w:ascii="Calibri" w:eastAsia="Times New Roman" w:hAnsi="Calibri" w:cs="Calibri"/>
                <w:b/>
                <w:bCs/>
                <w:color w:val="000000"/>
                <w:lang w:eastAsia="es-PA"/>
              </w:rPr>
            </w:pPr>
            <w:r w:rsidRPr="00647BE2">
              <w:rPr>
                <w:rFonts w:ascii="Calibri" w:eastAsia="Times New Roman" w:hAnsi="Calibri" w:cs="Calibri"/>
                <w:b/>
                <w:bCs/>
                <w:color w:val="000000"/>
                <w:lang w:eastAsia="es-PA"/>
              </w:rPr>
              <w:t>Etiquetas de fila</w:t>
            </w:r>
          </w:p>
        </w:tc>
        <w:tc>
          <w:tcPr>
            <w:tcW w:w="2620" w:type="dxa"/>
            <w:tcBorders>
              <w:top w:val="nil"/>
              <w:left w:val="nil"/>
              <w:bottom w:val="single" w:sz="4" w:space="0" w:color="9BC2E6"/>
              <w:right w:val="nil"/>
            </w:tcBorders>
            <w:shd w:val="clear" w:color="DDEBF7" w:fill="DDEBF7"/>
            <w:noWrap/>
            <w:vAlign w:val="bottom"/>
            <w:hideMark/>
          </w:tcPr>
          <w:p w14:paraId="72FACC60" w14:textId="77777777" w:rsidR="00647BE2" w:rsidRPr="00647BE2" w:rsidRDefault="00647BE2" w:rsidP="00647BE2">
            <w:pPr>
              <w:spacing w:after="0" w:line="240" w:lineRule="auto"/>
              <w:rPr>
                <w:rFonts w:ascii="Calibri" w:eastAsia="Times New Roman" w:hAnsi="Calibri" w:cs="Calibri"/>
                <w:b/>
                <w:bCs/>
                <w:color w:val="000000"/>
                <w:lang w:eastAsia="es-PA"/>
              </w:rPr>
            </w:pPr>
            <w:r w:rsidRPr="00647BE2">
              <w:rPr>
                <w:rFonts w:ascii="Calibri" w:eastAsia="Times New Roman" w:hAnsi="Calibri" w:cs="Calibri"/>
                <w:b/>
                <w:bCs/>
                <w:color w:val="000000"/>
                <w:lang w:eastAsia="es-PA"/>
              </w:rPr>
              <w:t>Suma de Peso neto</w:t>
            </w:r>
          </w:p>
        </w:tc>
      </w:tr>
      <w:tr w:rsidR="00647BE2" w:rsidRPr="00647BE2" w14:paraId="32DF864B" w14:textId="77777777" w:rsidTr="00647BE2">
        <w:trPr>
          <w:trHeight w:val="300"/>
          <w:jc w:val="center"/>
        </w:trPr>
        <w:tc>
          <w:tcPr>
            <w:tcW w:w="1840" w:type="dxa"/>
            <w:tcBorders>
              <w:top w:val="nil"/>
              <w:left w:val="nil"/>
              <w:bottom w:val="nil"/>
              <w:right w:val="nil"/>
            </w:tcBorders>
            <w:shd w:val="clear" w:color="auto" w:fill="auto"/>
            <w:noWrap/>
            <w:vAlign w:val="bottom"/>
            <w:hideMark/>
          </w:tcPr>
          <w:p w14:paraId="2718A127" w14:textId="77777777" w:rsidR="00647BE2" w:rsidRPr="00647BE2" w:rsidRDefault="00647BE2" w:rsidP="00647BE2">
            <w:pPr>
              <w:spacing w:after="0" w:line="240" w:lineRule="auto"/>
              <w:rPr>
                <w:rFonts w:ascii="Calibri" w:eastAsia="Times New Roman" w:hAnsi="Calibri" w:cs="Calibri"/>
                <w:color w:val="000000"/>
                <w:lang w:eastAsia="es-PA"/>
              </w:rPr>
            </w:pPr>
            <w:r w:rsidRPr="00647BE2">
              <w:rPr>
                <w:rFonts w:ascii="Calibri" w:eastAsia="Times New Roman" w:hAnsi="Calibri" w:cs="Calibri"/>
                <w:color w:val="000000"/>
                <w:lang w:eastAsia="es-PA"/>
              </w:rPr>
              <w:t>2017</w:t>
            </w:r>
          </w:p>
        </w:tc>
        <w:tc>
          <w:tcPr>
            <w:tcW w:w="2620" w:type="dxa"/>
            <w:tcBorders>
              <w:top w:val="nil"/>
              <w:left w:val="nil"/>
              <w:bottom w:val="nil"/>
              <w:right w:val="nil"/>
            </w:tcBorders>
            <w:shd w:val="clear" w:color="auto" w:fill="auto"/>
            <w:noWrap/>
            <w:vAlign w:val="bottom"/>
            <w:hideMark/>
          </w:tcPr>
          <w:p w14:paraId="76EB105C" w14:textId="77777777" w:rsidR="00647BE2" w:rsidRPr="00647BE2" w:rsidRDefault="00647BE2" w:rsidP="00647BE2">
            <w:pPr>
              <w:spacing w:after="0" w:line="240" w:lineRule="auto"/>
              <w:jc w:val="right"/>
              <w:rPr>
                <w:rFonts w:ascii="Calibri" w:eastAsia="Times New Roman" w:hAnsi="Calibri" w:cs="Calibri"/>
                <w:color w:val="000000"/>
                <w:lang w:eastAsia="es-PA"/>
              </w:rPr>
            </w:pPr>
            <w:r w:rsidRPr="00647BE2">
              <w:rPr>
                <w:rFonts w:ascii="Calibri" w:eastAsia="Times New Roman" w:hAnsi="Calibri" w:cs="Calibri"/>
                <w:color w:val="000000"/>
                <w:lang w:eastAsia="es-PA"/>
              </w:rPr>
              <w:t>116750</w:t>
            </w:r>
          </w:p>
        </w:tc>
      </w:tr>
      <w:tr w:rsidR="00647BE2" w:rsidRPr="00647BE2" w14:paraId="3ECDD14D" w14:textId="77777777" w:rsidTr="00647BE2">
        <w:trPr>
          <w:trHeight w:val="300"/>
          <w:jc w:val="center"/>
        </w:trPr>
        <w:tc>
          <w:tcPr>
            <w:tcW w:w="1840" w:type="dxa"/>
            <w:tcBorders>
              <w:top w:val="nil"/>
              <w:left w:val="nil"/>
              <w:bottom w:val="nil"/>
              <w:right w:val="nil"/>
            </w:tcBorders>
            <w:shd w:val="clear" w:color="auto" w:fill="auto"/>
            <w:noWrap/>
            <w:vAlign w:val="bottom"/>
            <w:hideMark/>
          </w:tcPr>
          <w:p w14:paraId="442FC23D" w14:textId="77777777" w:rsidR="00647BE2" w:rsidRPr="00647BE2" w:rsidRDefault="00647BE2" w:rsidP="00647BE2">
            <w:pPr>
              <w:spacing w:after="0" w:line="240" w:lineRule="auto"/>
              <w:rPr>
                <w:rFonts w:ascii="Calibri" w:eastAsia="Times New Roman" w:hAnsi="Calibri" w:cs="Calibri"/>
                <w:color w:val="000000"/>
                <w:lang w:eastAsia="es-PA"/>
              </w:rPr>
            </w:pPr>
            <w:r w:rsidRPr="00647BE2">
              <w:rPr>
                <w:rFonts w:ascii="Calibri" w:eastAsia="Times New Roman" w:hAnsi="Calibri" w:cs="Calibri"/>
                <w:color w:val="000000"/>
                <w:lang w:eastAsia="es-PA"/>
              </w:rPr>
              <w:t>2018</w:t>
            </w:r>
          </w:p>
        </w:tc>
        <w:tc>
          <w:tcPr>
            <w:tcW w:w="2620" w:type="dxa"/>
            <w:tcBorders>
              <w:top w:val="nil"/>
              <w:left w:val="nil"/>
              <w:bottom w:val="nil"/>
              <w:right w:val="nil"/>
            </w:tcBorders>
            <w:shd w:val="clear" w:color="auto" w:fill="auto"/>
            <w:noWrap/>
            <w:vAlign w:val="bottom"/>
            <w:hideMark/>
          </w:tcPr>
          <w:p w14:paraId="773B7393" w14:textId="77777777" w:rsidR="00647BE2" w:rsidRPr="00647BE2" w:rsidRDefault="00647BE2" w:rsidP="00647BE2">
            <w:pPr>
              <w:spacing w:after="0" w:line="240" w:lineRule="auto"/>
              <w:jc w:val="right"/>
              <w:rPr>
                <w:rFonts w:ascii="Calibri" w:eastAsia="Times New Roman" w:hAnsi="Calibri" w:cs="Calibri"/>
                <w:color w:val="000000"/>
                <w:lang w:eastAsia="es-PA"/>
              </w:rPr>
            </w:pPr>
            <w:r w:rsidRPr="00647BE2">
              <w:rPr>
                <w:rFonts w:ascii="Calibri" w:eastAsia="Times New Roman" w:hAnsi="Calibri" w:cs="Calibri"/>
                <w:color w:val="000000"/>
                <w:lang w:eastAsia="es-PA"/>
              </w:rPr>
              <w:t>114052</w:t>
            </w:r>
          </w:p>
        </w:tc>
      </w:tr>
      <w:tr w:rsidR="00647BE2" w:rsidRPr="00647BE2" w14:paraId="4C5E0DF8" w14:textId="77777777" w:rsidTr="00647BE2">
        <w:trPr>
          <w:trHeight w:val="300"/>
          <w:jc w:val="center"/>
        </w:trPr>
        <w:tc>
          <w:tcPr>
            <w:tcW w:w="1840" w:type="dxa"/>
            <w:tcBorders>
              <w:top w:val="nil"/>
              <w:left w:val="nil"/>
              <w:bottom w:val="nil"/>
              <w:right w:val="nil"/>
            </w:tcBorders>
            <w:shd w:val="clear" w:color="auto" w:fill="auto"/>
            <w:noWrap/>
            <w:vAlign w:val="bottom"/>
            <w:hideMark/>
          </w:tcPr>
          <w:p w14:paraId="78E35D65" w14:textId="77777777" w:rsidR="00647BE2" w:rsidRPr="00647BE2" w:rsidRDefault="00647BE2" w:rsidP="00647BE2">
            <w:pPr>
              <w:spacing w:after="0" w:line="240" w:lineRule="auto"/>
              <w:rPr>
                <w:rFonts w:ascii="Calibri" w:eastAsia="Times New Roman" w:hAnsi="Calibri" w:cs="Calibri"/>
                <w:color w:val="000000"/>
                <w:lang w:eastAsia="es-PA"/>
              </w:rPr>
            </w:pPr>
            <w:r w:rsidRPr="00647BE2">
              <w:rPr>
                <w:rFonts w:ascii="Calibri" w:eastAsia="Times New Roman" w:hAnsi="Calibri" w:cs="Calibri"/>
                <w:color w:val="000000"/>
                <w:lang w:eastAsia="es-PA"/>
              </w:rPr>
              <w:t>2019</w:t>
            </w:r>
          </w:p>
        </w:tc>
        <w:tc>
          <w:tcPr>
            <w:tcW w:w="2620" w:type="dxa"/>
            <w:tcBorders>
              <w:top w:val="nil"/>
              <w:left w:val="nil"/>
              <w:bottom w:val="nil"/>
              <w:right w:val="nil"/>
            </w:tcBorders>
            <w:shd w:val="clear" w:color="auto" w:fill="auto"/>
            <w:noWrap/>
            <w:vAlign w:val="bottom"/>
            <w:hideMark/>
          </w:tcPr>
          <w:p w14:paraId="4582F782" w14:textId="77777777" w:rsidR="00647BE2" w:rsidRPr="00647BE2" w:rsidRDefault="00647BE2" w:rsidP="00647BE2">
            <w:pPr>
              <w:spacing w:after="0" w:line="240" w:lineRule="auto"/>
              <w:jc w:val="right"/>
              <w:rPr>
                <w:rFonts w:ascii="Calibri" w:eastAsia="Times New Roman" w:hAnsi="Calibri" w:cs="Calibri"/>
                <w:color w:val="000000"/>
                <w:lang w:eastAsia="es-PA"/>
              </w:rPr>
            </w:pPr>
            <w:r w:rsidRPr="00647BE2">
              <w:rPr>
                <w:rFonts w:ascii="Calibri" w:eastAsia="Times New Roman" w:hAnsi="Calibri" w:cs="Calibri"/>
                <w:color w:val="000000"/>
                <w:lang w:eastAsia="es-PA"/>
              </w:rPr>
              <w:t>265572</w:t>
            </w:r>
          </w:p>
        </w:tc>
      </w:tr>
      <w:tr w:rsidR="00647BE2" w:rsidRPr="00647BE2" w14:paraId="7E3B0E40" w14:textId="77777777" w:rsidTr="00647BE2">
        <w:trPr>
          <w:trHeight w:val="300"/>
          <w:jc w:val="center"/>
        </w:trPr>
        <w:tc>
          <w:tcPr>
            <w:tcW w:w="1840" w:type="dxa"/>
            <w:tcBorders>
              <w:top w:val="nil"/>
              <w:left w:val="nil"/>
              <w:bottom w:val="nil"/>
              <w:right w:val="nil"/>
            </w:tcBorders>
            <w:shd w:val="clear" w:color="auto" w:fill="auto"/>
            <w:noWrap/>
            <w:vAlign w:val="bottom"/>
            <w:hideMark/>
          </w:tcPr>
          <w:p w14:paraId="4F4AB178" w14:textId="77777777" w:rsidR="00647BE2" w:rsidRPr="00647BE2" w:rsidRDefault="00647BE2" w:rsidP="00647BE2">
            <w:pPr>
              <w:spacing w:after="0" w:line="240" w:lineRule="auto"/>
              <w:rPr>
                <w:rFonts w:ascii="Calibri" w:eastAsia="Times New Roman" w:hAnsi="Calibri" w:cs="Calibri"/>
                <w:color w:val="000000"/>
                <w:lang w:eastAsia="es-PA"/>
              </w:rPr>
            </w:pPr>
            <w:r w:rsidRPr="00647BE2">
              <w:rPr>
                <w:rFonts w:ascii="Calibri" w:eastAsia="Times New Roman" w:hAnsi="Calibri" w:cs="Calibri"/>
                <w:color w:val="000000"/>
                <w:lang w:eastAsia="es-PA"/>
              </w:rPr>
              <w:t>2020</w:t>
            </w:r>
          </w:p>
        </w:tc>
        <w:tc>
          <w:tcPr>
            <w:tcW w:w="2620" w:type="dxa"/>
            <w:tcBorders>
              <w:top w:val="nil"/>
              <w:left w:val="nil"/>
              <w:bottom w:val="nil"/>
              <w:right w:val="nil"/>
            </w:tcBorders>
            <w:shd w:val="clear" w:color="auto" w:fill="auto"/>
            <w:noWrap/>
            <w:vAlign w:val="bottom"/>
            <w:hideMark/>
          </w:tcPr>
          <w:p w14:paraId="7F872248" w14:textId="77777777" w:rsidR="00647BE2" w:rsidRPr="00647BE2" w:rsidRDefault="00647BE2" w:rsidP="00647BE2">
            <w:pPr>
              <w:spacing w:after="0" w:line="240" w:lineRule="auto"/>
              <w:jc w:val="right"/>
              <w:rPr>
                <w:rFonts w:ascii="Calibri" w:eastAsia="Times New Roman" w:hAnsi="Calibri" w:cs="Calibri"/>
                <w:color w:val="000000"/>
                <w:lang w:eastAsia="es-PA"/>
              </w:rPr>
            </w:pPr>
            <w:r w:rsidRPr="00647BE2">
              <w:rPr>
                <w:rFonts w:ascii="Calibri" w:eastAsia="Times New Roman" w:hAnsi="Calibri" w:cs="Calibri"/>
                <w:color w:val="000000"/>
                <w:lang w:eastAsia="es-PA"/>
              </w:rPr>
              <w:t>112326</w:t>
            </w:r>
          </w:p>
        </w:tc>
      </w:tr>
      <w:tr w:rsidR="00647BE2" w:rsidRPr="00647BE2" w14:paraId="7CA34573" w14:textId="77777777" w:rsidTr="00647BE2">
        <w:trPr>
          <w:trHeight w:val="300"/>
          <w:jc w:val="center"/>
        </w:trPr>
        <w:tc>
          <w:tcPr>
            <w:tcW w:w="1840" w:type="dxa"/>
            <w:tcBorders>
              <w:top w:val="nil"/>
              <w:left w:val="nil"/>
              <w:bottom w:val="nil"/>
              <w:right w:val="nil"/>
            </w:tcBorders>
            <w:shd w:val="clear" w:color="auto" w:fill="auto"/>
            <w:noWrap/>
            <w:vAlign w:val="bottom"/>
            <w:hideMark/>
          </w:tcPr>
          <w:p w14:paraId="3A9EB53F" w14:textId="77777777" w:rsidR="00647BE2" w:rsidRPr="00647BE2" w:rsidRDefault="00647BE2" w:rsidP="00647BE2">
            <w:pPr>
              <w:spacing w:after="0" w:line="240" w:lineRule="auto"/>
              <w:rPr>
                <w:rFonts w:ascii="Calibri" w:eastAsia="Times New Roman" w:hAnsi="Calibri" w:cs="Calibri"/>
                <w:color w:val="000000"/>
                <w:lang w:eastAsia="es-PA"/>
              </w:rPr>
            </w:pPr>
            <w:r w:rsidRPr="00647BE2">
              <w:rPr>
                <w:rFonts w:ascii="Calibri" w:eastAsia="Times New Roman" w:hAnsi="Calibri" w:cs="Calibri"/>
                <w:color w:val="000000"/>
                <w:lang w:eastAsia="es-PA"/>
              </w:rPr>
              <w:t>2021</w:t>
            </w:r>
          </w:p>
        </w:tc>
        <w:tc>
          <w:tcPr>
            <w:tcW w:w="2620" w:type="dxa"/>
            <w:tcBorders>
              <w:top w:val="nil"/>
              <w:left w:val="nil"/>
              <w:bottom w:val="nil"/>
              <w:right w:val="nil"/>
            </w:tcBorders>
            <w:shd w:val="clear" w:color="auto" w:fill="auto"/>
            <w:noWrap/>
            <w:vAlign w:val="bottom"/>
            <w:hideMark/>
          </w:tcPr>
          <w:p w14:paraId="759BFF6F" w14:textId="77777777" w:rsidR="00647BE2" w:rsidRPr="00647BE2" w:rsidRDefault="00647BE2" w:rsidP="00647BE2">
            <w:pPr>
              <w:spacing w:after="0" w:line="240" w:lineRule="auto"/>
              <w:jc w:val="right"/>
              <w:rPr>
                <w:rFonts w:ascii="Calibri" w:eastAsia="Times New Roman" w:hAnsi="Calibri" w:cs="Calibri"/>
                <w:color w:val="000000"/>
                <w:lang w:eastAsia="es-PA"/>
              </w:rPr>
            </w:pPr>
            <w:r w:rsidRPr="00647BE2">
              <w:rPr>
                <w:rFonts w:ascii="Calibri" w:eastAsia="Times New Roman" w:hAnsi="Calibri" w:cs="Calibri"/>
                <w:color w:val="000000"/>
                <w:lang w:eastAsia="es-PA"/>
              </w:rPr>
              <w:t>173481</w:t>
            </w:r>
          </w:p>
        </w:tc>
      </w:tr>
      <w:tr w:rsidR="00647BE2" w:rsidRPr="00647BE2" w14:paraId="4F3772AF" w14:textId="77777777" w:rsidTr="00647BE2">
        <w:trPr>
          <w:trHeight w:val="300"/>
          <w:jc w:val="center"/>
        </w:trPr>
        <w:tc>
          <w:tcPr>
            <w:tcW w:w="1840" w:type="dxa"/>
            <w:tcBorders>
              <w:top w:val="single" w:sz="4" w:space="0" w:color="9BC2E6"/>
              <w:left w:val="nil"/>
              <w:bottom w:val="nil"/>
              <w:right w:val="nil"/>
            </w:tcBorders>
            <w:shd w:val="clear" w:color="DDEBF7" w:fill="DDEBF7"/>
            <w:noWrap/>
            <w:vAlign w:val="bottom"/>
            <w:hideMark/>
          </w:tcPr>
          <w:p w14:paraId="1EAC3DFF" w14:textId="77777777" w:rsidR="00647BE2" w:rsidRPr="00647BE2" w:rsidRDefault="00647BE2" w:rsidP="00647BE2">
            <w:pPr>
              <w:spacing w:after="0" w:line="240" w:lineRule="auto"/>
              <w:rPr>
                <w:rFonts w:ascii="Calibri" w:eastAsia="Times New Roman" w:hAnsi="Calibri" w:cs="Calibri"/>
                <w:b/>
                <w:bCs/>
                <w:color w:val="000000"/>
                <w:lang w:eastAsia="es-PA"/>
              </w:rPr>
            </w:pPr>
            <w:proofErr w:type="gramStart"/>
            <w:r w:rsidRPr="00647BE2">
              <w:rPr>
                <w:rFonts w:ascii="Calibri" w:eastAsia="Times New Roman" w:hAnsi="Calibri" w:cs="Calibri"/>
                <w:b/>
                <w:bCs/>
                <w:color w:val="000000"/>
                <w:lang w:eastAsia="es-PA"/>
              </w:rPr>
              <w:t>Total</w:t>
            </w:r>
            <w:proofErr w:type="gramEnd"/>
            <w:r w:rsidRPr="00647BE2">
              <w:rPr>
                <w:rFonts w:ascii="Calibri" w:eastAsia="Times New Roman" w:hAnsi="Calibri" w:cs="Calibri"/>
                <w:b/>
                <w:bCs/>
                <w:color w:val="000000"/>
                <w:lang w:eastAsia="es-PA"/>
              </w:rPr>
              <w:t xml:space="preserve"> general</w:t>
            </w:r>
          </w:p>
        </w:tc>
        <w:tc>
          <w:tcPr>
            <w:tcW w:w="2620" w:type="dxa"/>
            <w:tcBorders>
              <w:top w:val="single" w:sz="4" w:space="0" w:color="9BC2E6"/>
              <w:left w:val="nil"/>
              <w:bottom w:val="nil"/>
              <w:right w:val="nil"/>
            </w:tcBorders>
            <w:shd w:val="clear" w:color="DDEBF7" w:fill="DDEBF7"/>
            <w:noWrap/>
            <w:vAlign w:val="bottom"/>
            <w:hideMark/>
          </w:tcPr>
          <w:p w14:paraId="50D324CB" w14:textId="77777777" w:rsidR="00647BE2" w:rsidRPr="00647BE2" w:rsidRDefault="00647BE2" w:rsidP="00647BE2">
            <w:pPr>
              <w:spacing w:after="0" w:line="240" w:lineRule="auto"/>
              <w:jc w:val="right"/>
              <w:rPr>
                <w:rFonts w:ascii="Calibri" w:eastAsia="Times New Roman" w:hAnsi="Calibri" w:cs="Calibri"/>
                <w:b/>
                <w:bCs/>
                <w:color w:val="000000"/>
                <w:lang w:eastAsia="es-PA"/>
              </w:rPr>
            </w:pPr>
            <w:r w:rsidRPr="00647BE2">
              <w:rPr>
                <w:rFonts w:ascii="Calibri" w:eastAsia="Times New Roman" w:hAnsi="Calibri" w:cs="Calibri"/>
                <w:b/>
                <w:bCs/>
                <w:color w:val="000000"/>
                <w:lang w:eastAsia="es-PA"/>
              </w:rPr>
              <w:t>782181</w:t>
            </w:r>
          </w:p>
        </w:tc>
      </w:tr>
    </w:tbl>
    <w:p w14:paraId="4BAA4B70" w14:textId="1D4CF95C" w:rsidR="004D1797" w:rsidRDefault="004D1797" w:rsidP="004D1797">
      <w:pPr>
        <w:pStyle w:val="Prrafodelista"/>
        <w:jc w:val="both"/>
        <w:rPr>
          <w:rFonts w:ascii="Arial" w:hAnsi="Arial" w:cs="Arial"/>
          <w:sz w:val="24"/>
          <w:szCs w:val="24"/>
        </w:rPr>
      </w:pPr>
    </w:p>
    <w:p w14:paraId="0460192E" w14:textId="0DDBC0D5" w:rsidR="00EF29BF" w:rsidRDefault="00647BE2" w:rsidP="00647BE2">
      <w:pPr>
        <w:pStyle w:val="Prrafodelista"/>
        <w:jc w:val="center"/>
        <w:rPr>
          <w:rFonts w:ascii="Arial" w:hAnsi="Arial" w:cs="Arial"/>
          <w:sz w:val="24"/>
          <w:szCs w:val="24"/>
        </w:rPr>
      </w:pPr>
      <w:r>
        <w:rPr>
          <w:noProof/>
        </w:rPr>
        <w:lastRenderedPageBreak/>
        <w:drawing>
          <wp:inline distT="0" distB="0" distL="0" distR="0" wp14:anchorId="428164C6" wp14:editId="2757289F">
            <wp:extent cx="4438650" cy="2400300"/>
            <wp:effectExtent l="0" t="0" r="0" b="0"/>
            <wp:docPr id="13" name="Gráfico 13">
              <a:extLst xmlns:a="http://schemas.openxmlformats.org/drawingml/2006/main">
                <a:ext uri="{FF2B5EF4-FFF2-40B4-BE49-F238E27FC236}">
                  <a16:creationId xmlns:a16="http://schemas.microsoft.com/office/drawing/2014/main" id="{618A9A6F-1240-91F2-85ED-492C123BC53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09DF8BA9" w14:textId="77777777" w:rsidR="00647BE2" w:rsidRDefault="00647BE2" w:rsidP="004D1797">
      <w:pPr>
        <w:pStyle w:val="Prrafodelista"/>
        <w:jc w:val="both"/>
        <w:rPr>
          <w:rFonts w:ascii="Arial" w:hAnsi="Arial" w:cs="Arial"/>
          <w:sz w:val="24"/>
          <w:szCs w:val="24"/>
        </w:rPr>
      </w:pPr>
    </w:p>
    <w:p w14:paraId="7A86E4E4" w14:textId="3095D403" w:rsidR="00647BE2" w:rsidRDefault="00647BE2" w:rsidP="004D1797">
      <w:pPr>
        <w:pStyle w:val="Prrafodelista"/>
        <w:jc w:val="both"/>
        <w:rPr>
          <w:rFonts w:ascii="Arial" w:hAnsi="Arial" w:cs="Arial"/>
          <w:sz w:val="24"/>
          <w:szCs w:val="24"/>
        </w:rPr>
      </w:pPr>
      <w:r w:rsidRPr="00647BE2">
        <w:rPr>
          <w:rFonts w:ascii="Arial" w:hAnsi="Arial" w:cs="Arial"/>
          <w:sz w:val="24"/>
          <w:szCs w:val="24"/>
        </w:rPr>
        <w:t xml:space="preserve">Al </w:t>
      </w:r>
      <w:r>
        <w:rPr>
          <w:rFonts w:ascii="Arial" w:hAnsi="Arial" w:cs="Arial"/>
          <w:sz w:val="24"/>
          <w:szCs w:val="24"/>
        </w:rPr>
        <w:t>analizar</w:t>
      </w:r>
      <w:r w:rsidRPr="00647BE2">
        <w:rPr>
          <w:rFonts w:ascii="Arial" w:hAnsi="Arial" w:cs="Arial"/>
          <w:sz w:val="24"/>
          <w:szCs w:val="24"/>
        </w:rPr>
        <w:t xml:space="preserve"> este gráfico, </w:t>
      </w:r>
      <w:r>
        <w:rPr>
          <w:rFonts w:ascii="Arial" w:hAnsi="Arial" w:cs="Arial"/>
          <w:sz w:val="24"/>
          <w:szCs w:val="24"/>
        </w:rPr>
        <w:t>podemos observar</w:t>
      </w:r>
      <w:r w:rsidRPr="00647BE2">
        <w:rPr>
          <w:rFonts w:ascii="Arial" w:hAnsi="Arial" w:cs="Arial"/>
          <w:sz w:val="24"/>
          <w:szCs w:val="24"/>
        </w:rPr>
        <w:t xml:space="preserve"> que hubo una importación significativamente mayor de peso neto en el año 2019 en comparación con los demás años estudiados. Sin embargo, en el resto de los años analizados, este parámetro se ha mantenido prácticamente constante. Para comprender la razón detrás de este pico en 2019, sería necesario estudiar factores como políticas económicas, demandas del mercado y otros posibles factores que podrían haber influido en este aumento puntual.</w:t>
      </w:r>
    </w:p>
    <w:p w14:paraId="71C2ACB0" w14:textId="77777777" w:rsidR="004D1797" w:rsidRDefault="004D1797" w:rsidP="004D1797">
      <w:pPr>
        <w:pStyle w:val="Prrafodelista"/>
        <w:jc w:val="both"/>
        <w:rPr>
          <w:rFonts w:ascii="Arial" w:hAnsi="Arial" w:cs="Arial"/>
          <w:sz w:val="24"/>
          <w:szCs w:val="24"/>
        </w:rPr>
      </w:pPr>
    </w:p>
    <w:p w14:paraId="5467C762" w14:textId="6A4741AC" w:rsidR="004D1797" w:rsidRDefault="004D1797">
      <w:pPr>
        <w:pStyle w:val="Prrafodelista"/>
        <w:numPr>
          <w:ilvl w:val="0"/>
          <w:numId w:val="12"/>
        </w:numPr>
        <w:jc w:val="both"/>
        <w:rPr>
          <w:rFonts w:ascii="Arial" w:hAnsi="Arial" w:cs="Arial"/>
          <w:sz w:val="24"/>
          <w:szCs w:val="24"/>
        </w:rPr>
      </w:pPr>
      <w:r w:rsidRPr="003047C2">
        <w:rPr>
          <w:rFonts w:ascii="Arial" w:hAnsi="Arial" w:cs="Arial"/>
          <w:sz w:val="24"/>
          <w:szCs w:val="24"/>
        </w:rPr>
        <w:t>¿</w:t>
      </w:r>
      <w:r>
        <w:rPr>
          <w:rFonts w:ascii="Arial" w:hAnsi="Arial" w:cs="Arial"/>
          <w:sz w:val="24"/>
          <w:szCs w:val="24"/>
        </w:rPr>
        <w:t>Por cuál vía de transporte se suele importar este arancel</w:t>
      </w:r>
      <w:r w:rsidRPr="003047C2">
        <w:rPr>
          <w:rFonts w:ascii="Arial" w:hAnsi="Arial" w:cs="Arial"/>
          <w:sz w:val="24"/>
          <w:szCs w:val="24"/>
        </w:rPr>
        <w:t>?</w:t>
      </w:r>
    </w:p>
    <w:p w14:paraId="4AAF579F" w14:textId="77777777" w:rsidR="00363F19" w:rsidRDefault="00363F19" w:rsidP="00363F19">
      <w:pPr>
        <w:pStyle w:val="Prrafodelista"/>
        <w:ind w:left="1080"/>
        <w:jc w:val="both"/>
        <w:rPr>
          <w:rFonts w:ascii="Arial" w:hAnsi="Arial" w:cs="Arial"/>
          <w:sz w:val="24"/>
          <w:szCs w:val="24"/>
        </w:rPr>
      </w:pPr>
    </w:p>
    <w:p w14:paraId="2C58E6BA" w14:textId="0342EB8B" w:rsidR="004D1797" w:rsidRDefault="00DE6667" w:rsidP="004D1797">
      <w:pPr>
        <w:pStyle w:val="Prrafodelista"/>
        <w:jc w:val="both"/>
        <w:rPr>
          <w:rFonts w:ascii="Arial" w:hAnsi="Arial" w:cs="Arial"/>
          <w:sz w:val="24"/>
          <w:szCs w:val="24"/>
        </w:rPr>
      </w:pPr>
      <w:r>
        <w:rPr>
          <w:rFonts w:ascii="Arial" w:hAnsi="Arial" w:cs="Arial"/>
          <w:sz w:val="24"/>
          <w:szCs w:val="24"/>
        </w:rPr>
        <w:t xml:space="preserve">Se puede ver que la mayor cantidad de peso neto importado se da por la vía marítima, seguida de la aérea. No obstante, esto es a la inversa en cuanto a la frecuencia de importaciones. Para el estudio se descartará la vía terrestre pues no es significativa. </w:t>
      </w:r>
    </w:p>
    <w:p w14:paraId="6998252A" w14:textId="77777777" w:rsidR="004D1797" w:rsidRDefault="004D1797" w:rsidP="004D1797">
      <w:pPr>
        <w:pStyle w:val="Prrafodelista"/>
        <w:jc w:val="both"/>
        <w:rPr>
          <w:rFonts w:ascii="Arial" w:hAnsi="Arial" w:cs="Arial"/>
          <w:sz w:val="24"/>
          <w:szCs w:val="24"/>
        </w:rPr>
      </w:pPr>
    </w:p>
    <w:p w14:paraId="6C2A29AA" w14:textId="340C2560" w:rsidR="00363F19" w:rsidRDefault="00DE6667" w:rsidP="00DE6667">
      <w:pPr>
        <w:pStyle w:val="Prrafodelista"/>
        <w:jc w:val="center"/>
        <w:rPr>
          <w:rFonts w:ascii="Arial" w:hAnsi="Arial" w:cs="Arial"/>
          <w:sz w:val="24"/>
          <w:szCs w:val="24"/>
        </w:rPr>
      </w:pPr>
      <w:r>
        <w:rPr>
          <w:noProof/>
        </w:rPr>
        <w:drawing>
          <wp:inline distT="0" distB="0" distL="0" distR="0" wp14:anchorId="1FBD934B" wp14:editId="4B524A14">
            <wp:extent cx="4476750" cy="2400300"/>
            <wp:effectExtent l="0" t="0" r="0" b="0"/>
            <wp:docPr id="14" name="Gráfico 14">
              <a:extLst xmlns:a="http://schemas.openxmlformats.org/drawingml/2006/main">
                <a:ext uri="{FF2B5EF4-FFF2-40B4-BE49-F238E27FC236}">
                  <a16:creationId xmlns:a16="http://schemas.microsoft.com/office/drawing/2014/main" id="{BAD6530B-6376-454F-7DB4-B352C0D36CC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5102B4AE" w14:textId="6FDA6B1F" w:rsidR="00DE6667" w:rsidRDefault="00DE6667" w:rsidP="00DE6667">
      <w:pPr>
        <w:pStyle w:val="Prrafodelista"/>
        <w:jc w:val="center"/>
        <w:rPr>
          <w:rFonts w:ascii="Arial" w:hAnsi="Arial" w:cs="Arial"/>
          <w:sz w:val="24"/>
          <w:szCs w:val="24"/>
        </w:rPr>
      </w:pPr>
    </w:p>
    <w:p w14:paraId="294C8464" w14:textId="718ACD39" w:rsidR="00DE6667" w:rsidRDefault="00DE6667" w:rsidP="00DE6667">
      <w:pPr>
        <w:pStyle w:val="Prrafodelista"/>
        <w:jc w:val="center"/>
        <w:rPr>
          <w:rFonts w:ascii="Arial" w:hAnsi="Arial" w:cs="Arial"/>
          <w:sz w:val="24"/>
          <w:szCs w:val="24"/>
        </w:rPr>
      </w:pPr>
      <w:r>
        <w:rPr>
          <w:noProof/>
        </w:rPr>
        <w:lastRenderedPageBreak/>
        <w:drawing>
          <wp:inline distT="0" distB="0" distL="0" distR="0" wp14:anchorId="1BEC6D1F" wp14:editId="2F854328">
            <wp:extent cx="4448175" cy="2400300"/>
            <wp:effectExtent l="0" t="0" r="9525" b="0"/>
            <wp:docPr id="20" name="Gráfico 20">
              <a:extLst xmlns:a="http://schemas.openxmlformats.org/drawingml/2006/main">
                <a:ext uri="{FF2B5EF4-FFF2-40B4-BE49-F238E27FC236}">
                  <a16:creationId xmlns:a16="http://schemas.microsoft.com/office/drawing/2014/main" id="{73580831-319B-5237-08DB-22800E0EA80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4D790F0D" w14:textId="77777777" w:rsidR="00363F19" w:rsidRPr="00DE6667" w:rsidRDefault="00363F19" w:rsidP="00DE6667">
      <w:pPr>
        <w:jc w:val="both"/>
        <w:rPr>
          <w:rFonts w:ascii="Arial" w:hAnsi="Arial" w:cs="Arial"/>
          <w:sz w:val="24"/>
          <w:szCs w:val="24"/>
        </w:rPr>
      </w:pPr>
    </w:p>
    <w:p w14:paraId="328F5C19" w14:textId="77777777" w:rsidR="004D1797" w:rsidRDefault="004D1797">
      <w:pPr>
        <w:pStyle w:val="Prrafodelista"/>
        <w:numPr>
          <w:ilvl w:val="0"/>
          <w:numId w:val="12"/>
        </w:numPr>
        <w:jc w:val="both"/>
        <w:rPr>
          <w:rFonts w:ascii="Arial" w:hAnsi="Arial" w:cs="Arial"/>
          <w:sz w:val="24"/>
          <w:szCs w:val="24"/>
        </w:rPr>
      </w:pPr>
      <w:r w:rsidRPr="003047C2">
        <w:rPr>
          <w:rFonts w:ascii="Arial" w:hAnsi="Arial" w:cs="Arial"/>
          <w:sz w:val="24"/>
          <w:szCs w:val="24"/>
        </w:rPr>
        <w:t>¿Cómo se comporta el FOB de este arancel?</w:t>
      </w:r>
    </w:p>
    <w:p w14:paraId="40CCF689" w14:textId="624C0060" w:rsidR="004D1797" w:rsidRDefault="004D1797" w:rsidP="004D1797">
      <w:pPr>
        <w:pStyle w:val="Prrafodelista"/>
        <w:jc w:val="both"/>
        <w:rPr>
          <w:rFonts w:ascii="Arial" w:hAnsi="Arial" w:cs="Arial"/>
          <w:sz w:val="24"/>
          <w:szCs w:val="24"/>
        </w:rPr>
      </w:pPr>
      <w:r>
        <w:rPr>
          <w:rFonts w:ascii="Arial" w:hAnsi="Arial" w:cs="Arial"/>
          <w:sz w:val="24"/>
          <w:szCs w:val="24"/>
        </w:rPr>
        <w:t>Analizamos esto dividiéndolo por la cantidad de FOB pagado en cada mes</w:t>
      </w:r>
      <w:r w:rsidR="00EF29BF">
        <w:rPr>
          <w:rFonts w:ascii="Arial" w:hAnsi="Arial" w:cs="Arial"/>
          <w:sz w:val="24"/>
          <w:szCs w:val="24"/>
        </w:rPr>
        <w:t>.</w:t>
      </w:r>
    </w:p>
    <w:p w14:paraId="18B7513F" w14:textId="77777777" w:rsidR="00EF29BF" w:rsidRDefault="00EF29BF" w:rsidP="004D1797">
      <w:pPr>
        <w:pStyle w:val="Prrafodelista"/>
        <w:jc w:val="both"/>
        <w:rPr>
          <w:rFonts w:ascii="Arial" w:hAnsi="Arial" w:cs="Arial"/>
          <w:sz w:val="24"/>
          <w:szCs w:val="24"/>
        </w:rPr>
      </w:pPr>
    </w:p>
    <w:p w14:paraId="121ABC3D" w14:textId="77777777" w:rsidR="004D1797" w:rsidRDefault="004D1797" w:rsidP="00DE6667">
      <w:pPr>
        <w:pStyle w:val="Prrafodelista"/>
        <w:jc w:val="center"/>
        <w:rPr>
          <w:rFonts w:ascii="Arial" w:hAnsi="Arial" w:cs="Arial"/>
          <w:sz w:val="24"/>
          <w:szCs w:val="24"/>
        </w:rPr>
      </w:pPr>
      <w:r>
        <w:rPr>
          <w:noProof/>
        </w:rPr>
        <w:drawing>
          <wp:inline distT="0" distB="0" distL="0" distR="0" wp14:anchorId="2816B3AB" wp14:editId="09F775E0">
            <wp:extent cx="4572000" cy="2743200"/>
            <wp:effectExtent l="0" t="0" r="0" b="0"/>
            <wp:docPr id="29" name="Gráfico 29"/>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26B43B2A" w14:textId="0870EA88" w:rsidR="004D1797" w:rsidRDefault="004D1797" w:rsidP="004D1797">
      <w:pPr>
        <w:pStyle w:val="Prrafodelista"/>
        <w:jc w:val="both"/>
        <w:rPr>
          <w:rFonts w:ascii="Arial" w:hAnsi="Arial" w:cs="Arial"/>
          <w:sz w:val="24"/>
          <w:szCs w:val="24"/>
        </w:rPr>
      </w:pPr>
      <w:r>
        <w:rPr>
          <w:rFonts w:ascii="Arial" w:hAnsi="Arial" w:cs="Arial"/>
          <w:sz w:val="24"/>
          <w:szCs w:val="24"/>
        </w:rPr>
        <w:br/>
        <w:t>También observamos el comportamiento de peso neto por mes para ver si un mayor peso neto influye en el valor del FOB</w:t>
      </w:r>
      <w:r w:rsidR="00EF29BF">
        <w:rPr>
          <w:rFonts w:ascii="Arial" w:hAnsi="Arial" w:cs="Arial"/>
          <w:sz w:val="24"/>
          <w:szCs w:val="24"/>
        </w:rPr>
        <w:t>.</w:t>
      </w:r>
    </w:p>
    <w:p w14:paraId="1FB33ABC" w14:textId="77777777" w:rsidR="00EF29BF" w:rsidRDefault="00EF29BF" w:rsidP="004D1797">
      <w:pPr>
        <w:pStyle w:val="Prrafodelista"/>
        <w:jc w:val="both"/>
        <w:rPr>
          <w:rFonts w:ascii="Arial" w:hAnsi="Arial" w:cs="Arial"/>
          <w:sz w:val="24"/>
          <w:szCs w:val="24"/>
        </w:rPr>
      </w:pPr>
    </w:p>
    <w:p w14:paraId="6B4E8D47" w14:textId="6EE22437" w:rsidR="004D1797" w:rsidRDefault="004D1797" w:rsidP="00DE6667">
      <w:pPr>
        <w:pStyle w:val="Prrafodelista"/>
        <w:jc w:val="center"/>
        <w:rPr>
          <w:rFonts w:ascii="Arial" w:hAnsi="Arial" w:cs="Arial"/>
          <w:sz w:val="24"/>
          <w:szCs w:val="24"/>
        </w:rPr>
      </w:pPr>
      <w:r>
        <w:rPr>
          <w:noProof/>
        </w:rPr>
        <w:lastRenderedPageBreak/>
        <w:drawing>
          <wp:inline distT="0" distB="0" distL="0" distR="0" wp14:anchorId="7571C22D" wp14:editId="676FCD8D">
            <wp:extent cx="4468091" cy="2514600"/>
            <wp:effectExtent l="0" t="0" r="8890" b="0"/>
            <wp:docPr id="30" name="Gráfico 30"/>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749456C0" w14:textId="77777777" w:rsidR="00EF29BF" w:rsidRDefault="00EF29BF" w:rsidP="004D1797">
      <w:pPr>
        <w:pStyle w:val="Prrafodelista"/>
        <w:jc w:val="both"/>
        <w:rPr>
          <w:rFonts w:ascii="Arial" w:hAnsi="Arial" w:cs="Arial"/>
          <w:sz w:val="24"/>
          <w:szCs w:val="24"/>
        </w:rPr>
      </w:pPr>
    </w:p>
    <w:p w14:paraId="3F8EC086" w14:textId="1CB4BF40" w:rsidR="004D1797" w:rsidRDefault="004D1797" w:rsidP="004D1797">
      <w:pPr>
        <w:pStyle w:val="Prrafodelista"/>
        <w:jc w:val="both"/>
        <w:rPr>
          <w:rFonts w:ascii="Arial" w:hAnsi="Arial" w:cs="Arial"/>
          <w:sz w:val="24"/>
          <w:szCs w:val="24"/>
        </w:rPr>
      </w:pPr>
      <w:r>
        <w:rPr>
          <w:rFonts w:ascii="Arial" w:hAnsi="Arial" w:cs="Arial"/>
          <w:sz w:val="24"/>
          <w:szCs w:val="24"/>
        </w:rPr>
        <w:t>Con estas dos graficas podemos ver que se</w:t>
      </w:r>
      <w:r w:rsidRPr="00DA0587">
        <w:rPr>
          <w:rFonts w:ascii="Arial" w:hAnsi="Arial" w:cs="Arial"/>
          <w:sz w:val="24"/>
          <w:szCs w:val="24"/>
        </w:rPr>
        <w:t xml:space="preserve"> ha importado la mayor cantidad de este arancel en los meses de</w:t>
      </w:r>
      <w:r>
        <w:rPr>
          <w:rFonts w:ascii="Arial" w:hAnsi="Arial" w:cs="Arial"/>
          <w:sz w:val="24"/>
          <w:szCs w:val="24"/>
        </w:rPr>
        <w:t xml:space="preserve"> octubre, septiembre y </w:t>
      </w:r>
      <w:r w:rsidR="002C1D26">
        <w:rPr>
          <w:rFonts w:ascii="Arial" w:hAnsi="Arial" w:cs="Arial"/>
          <w:sz w:val="24"/>
          <w:szCs w:val="24"/>
        </w:rPr>
        <w:t>abril</w:t>
      </w:r>
      <w:r>
        <w:rPr>
          <w:rFonts w:ascii="Arial" w:hAnsi="Arial" w:cs="Arial"/>
          <w:sz w:val="24"/>
          <w:szCs w:val="24"/>
        </w:rPr>
        <w:t>,</w:t>
      </w:r>
      <w:r w:rsidRPr="00DA0587">
        <w:t xml:space="preserve"> </w:t>
      </w:r>
      <w:r w:rsidRPr="00DA0587">
        <w:rPr>
          <w:rFonts w:ascii="Arial" w:hAnsi="Arial" w:cs="Arial"/>
          <w:sz w:val="24"/>
          <w:szCs w:val="24"/>
        </w:rPr>
        <w:t xml:space="preserve">Sin </w:t>
      </w:r>
      <w:r w:rsidR="001C6E88" w:rsidRPr="00DA0587">
        <w:rPr>
          <w:rFonts w:ascii="Arial" w:hAnsi="Arial" w:cs="Arial"/>
          <w:sz w:val="24"/>
          <w:szCs w:val="24"/>
        </w:rPr>
        <w:t>embargo,</w:t>
      </w:r>
      <w:r w:rsidRPr="00DA0587">
        <w:rPr>
          <w:rFonts w:ascii="Arial" w:hAnsi="Arial" w:cs="Arial"/>
          <w:sz w:val="24"/>
          <w:szCs w:val="24"/>
        </w:rPr>
        <w:t xml:space="preserve"> los meses en los que más se ha pagado FOB son</w:t>
      </w:r>
      <w:r>
        <w:rPr>
          <w:rFonts w:ascii="Arial" w:hAnsi="Arial" w:cs="Arial"/>
          <w:sz w:val="24"/>
          <w:szCs w:val="24"/>
        </w:rPr>
        <w:t xml:space="preserve"> </w:t>
      </w:r>
      <w:r w:rsidR="00EF29BF">
        <w:rPr>
          <w:rFonts w:ascii="Arial" w:hAnsi="Arial" w:cs="Arial"/>
          <w:sz w:val="24"/>
          <w:szCs w:val="24"/>
        </w:rPr>
        <w:t xml:space="preserve">junio, </w:t>
      </w:r>
      <w:r w:rsidR="00EF29BF" w:rsidRPr="00DA0587">
        <w:rPr>
          <w:rFonts w:ascii="Arial" w:hAnsi="Arial" w:cs="Arial"/>
          <w:sz w:val="24"/>
          <w:szCs w:val="24"/>
        </w:rPr>
        <w:t>marzo</w:t>
      </w:r>
      <w:r w:rsidRPr="00DA0587">
        <w:rPr>
          <w:rFonts w:ascii="Arial" w:hAnsi="Arial" w:cs="Arial"/>
          <w:sz w:val="24"/>
          <w:szCs w:val="24"/>
        </w:rPr>
        <w:t xml:space="preserve"> y </w:t>
      </w:r>
      <w:r w:rsidR="00EF29BF">
        <w:rPr>
          <w:rFonts w:ascii="Arial" w:hAnsi="Arial" w:cs="Arial"/>
          <w:sz w:val="24"/>
          <w:szCs w:val="24"/>
        </w:rPr>
        <w:t>f</w:t>
      </w:r>
      <w:r w:rsidRPr="00DA0587">
        <w:rPr>
          <w:rFonts w:ascii="Arial" w:hAnsi="Arial" w:cs="Arial"/>
          <w:sz w:val="24"/>
          <w:szCs w:val="24"/>
        </w:rPr>
        <w:t>ebrero</w:t>
      </w:r>
      <w:r>
        <w:rPr>
          <w:rFonts w:ascii="Arial" w:hAnsi="Arial" w:cs="Arial"/>
          <w:sz w:val="24"/>
          <w:szCs w:val="24"/>
        </w:rPr>
        <w:t xml:space="preserve">. </w:t>
      </w:r>
    </w:p>
    <w:p w14:paraId="0E69D55D" w14:textId="77777777" w:rsidR="004D1797" w:rsidRPr="00EF29BF" w:rsidRDefault="004D1797" w:rsidP="00EF29BF">
      <w:pPr>
        <w:jc w:val="both"/>
        <w:rPr>
          <w:rFonts w:ascii="Arial" w:hAnsi="Arial" w:cs="Arial"/>
          <w:sz w:val="24"/>
          <w:szCs w:val="24"/>
        </w:rPr>
      </w:pPr>
    </w:p>
    <w:p w14:paraId="0D2B10B4" w14:textId="77777777" w:rsidR="004D1797" w:rsidRDefault="004D1797">
      <w:pPr>
        <w:pStyle w:val="Prrafodelista"/>
        <w:numPr>
          <w:ilvl w:val="0"/>
          <w:numId w:val="12"/>
        </w:numPr>
        <w:jc w:val="both"/>
        <w:rPr>
          <w:rFonts w:ascii="Arial" w:hAnsi="Arial" w:cs="Arial"/>
          <w:sz w:val="24"/>
          <w:szCs w:val="24"/>
        </w:rPr>
      </w:pPr>
      <w:r w:rsidRPr="003047C2">
        <w:rPr>
          <w:rFonts w:ascii="Arial" w:hAnsi="Arial" w:cs="Arial"/>
          <w:sz w:val="24"/>
          <w:szCs w:val="24"/>
        </w:rPr>
        <w:t xml:space="preserve">¿Promedio de peso </w:t>
      </w:r>
      <w:r>
        <w:rPr>
          <w:rFonts w:ascii="Arial" w:hAnsi="Arial" w:cs="Arial"/>
          <w:sz w:val="24"/>
          <w:szCs w:val="24"/>
        </w:rPr>
        <w:t>neto</w:t>
      </w:r>
      <w:r w:rsidRPr="003047C2">
        <w:rPr>
          <w:rFonts w:ascii="Arial" w:hAnsi="Arial" w:cs="Arial"/>
          <w:sz w:val="24"/>
          <w:szCs w:val="24"/>
        </w:rPr>
        <w:t xml:space="preserve"> </w:t>
      </w:r>
      <w:r>
        <w:rPr>
          <w:rFonts w:ascii="Arial" w:hAnsi="Arial" w:cs="Arial"/>
          <w:sz w:val="24"/>
          <w:szCs w:val="24"/>
        </w:rPr>
        <w:t>importado</w:t>
      </w:r>
      <w:r w:rsidRPr="003047C2">
        <w:rPr>
          <w:rFonts w:ascii="Arial" w:hAnsi="Arial" w:cs="Arial"/>
          <w:sz w:val="24"/>
          <w:szCs w:val="24"/>
        </w:rPr>
        <w:t xml:space="preserve"> en el periodo estudiado?</w:t>
      </w:r>
    </w:p>
    <w:p w14:paraId="6D660654" w14:textId="6A56158D" w:rsidR="004D1797" w:rsidRPr="00A45CD5" w:rsidRDefault="004D1797" w:rsidP="00A45CD5">
      <w:pPr>
        <w:pStyle w:val="Prrafodelista"/>
        <w:ind w:left="1080"/>
        <w:jc w:val="both"/>
        <w:rPr>
          <w:rFonts w:ascii="Arial" w:hAnsi="Arial" w:cs="Arial"/>
          <w:sz w:val="24"/>
          <w:szCs w:val="24"/>
        </w:rPr>
      </w:pPr>
      <w:r w:rsidRPr="002D2498">
        <w:rPr>
          <w:rFonts w:ascii="Arial" w:hAnsi="Arial" w:cs="Arial"/>
          <w:sz w:val="24"/>
          <w:szCs w:val="24"/>
        </w:rPr>
        <w:t xml:space="preserve">Podemos ver el análisis de los datos numéricos del </w:t>
      </w:r>
      <w:r>
        <w:rPr>
          <w:rFonts w:ascii="Arial" w:hAnsi="Arial" w:cs="Arial"/>
          <w:sz w:val="24"/>
          <w:szCs w:val="24"/>
        </w:rPr>
        <w:t xml:space="preserve">peso neto </w:t>
      </w:r>
      <w:r w:rsidRPr="002D2498">
        <w:rPr>
          <w:rFonts w:ascii="Arial" w:hAnsi="Arial" w:cs="Arial"/>
          <w:sz w:val="24"/>
          <w:szCs w:val="24"/>
        </w:rPr>
        <w:t>en la siguiente imagen</w:t>
      </w:r>
      <w:r w:rsidR="00EF29BF">
        <w:rPr>
          <w:rFonts w:ascii="Arial" w:hAnsi="Arial" w:cs="Arial"/>
          <w:sz w:val="24"/>
          <w:szCs w:val="24"/>
        </w:rPr>
        <w:t>.</w:t>
      </w:r>
    </w:p>
    <w:tbl>
      <w:tblPr>
        <w:tblW w:w="5461" w:type="dxa"/>
        <w:jc w:val="center"/>
        <w:tblCellMar>
          <w:left w:w="70" w:type="dxa"/>
          <w:right w:w="70" w:type="dxa"/>
        </w:tblCellMar>
        <w:tblLook w:val="04A0" w:firstRow="1" w:lastRow="0" w:firstColumn="1" w:lastColumn="0" w:noHBand="0" w:noVBand="1"/>
      </w:tblPr>
      <w:tblGrid>
        <w:gridCol w:w="1524"/>
        <w:gridCol w:w="1524"/>
        <w:gridCol w:w="2413"/>
      </w:tblGrid>
      <w:tr w:rsidR="00353D66" w:rsidRPr="00353D66" w14:paraId="254839D3" w14:textId="77777777" w:rsidTr="00353D66">
        <w:trPr>
          <w:trHeight w:val="311"/>
          <w:jc w:val="center"/>
        </w:trPr>
        <w:tc>
          <w:tcPr>
            <w:tcW w:w="1524" w:type="dxa"/>
            <w:tcBorders>
              <w:top w:val="nil"/>
              <w:left w:val="nil"/>
              <w:bottom w:val="nil"/>
              <w:right w:val="nil"/>
            </w:tcBorders>
            <w:shd w:val="clear" w:color="000000" w:fill="8EA9DB"/>
            <w:noWrap/>
            <w:vAlign w:val="bottom"/>
            <w:hideMark/>
          </w:tcPr>
          <w:p w14:paraId="1147C2A8" w14:textId="77777777" w:rsidR="00353D66" w:rsidRPr="00353D66" w:rsidRDefault="00353D66" w:rsidP="00353D66">
            <w:pPr>
              <w:spacing w:after="0" w:line="240" w:lineRule="auto"/>
              <w:rPr>
                <w:rFonts w:ascii="Calibri" w:eastAsia="Times New Roman" w:hAnsi="Calibri" w:cs="Calibri"/>
                <w:color w:val="000000"/>
                <w:lang w:eastAsia="es-PA"/>
              </w:rPr>
            </w:pPr>
            <w:r w:rsidRPr="00353D66">
              <w:rPr>
                <w:rFonts w:ascii="Calibri" w:eastAsia="Times New Roman" w:hAnsi="Calibri" w:cs="Calibri"/>
                <w:color w:val="000000"/>
                <w:lang w:eastAsia="es-PA"/>
              </w:rPr>
              <w:t>media</w:t>
            </w:r>
          </w:p>
        </w:tc>
        <w:tc>
          <w:tcPr>
            <w:tcW w:w="1524" w:type="dxa"/>
            <w:tcBorders>
              <w:top w:val="nil"/>
              <w:left w:val="nil"/>
              <w:bottom w:val="nil"/>
              <w:right w:val="nil"/>
            </w:tcBorders>
            <w:shd w:val="clear" w:color="000000" w:fill="8EA9DB"/>
            <w:noWrap/>
            <w:vAlign w:val="bottom"/>
            <w:hideMark/>
          </w:tcPr>
          <w:p w14:paraId="09036381" w14:textId="77777777" w:rsidR="00353D66" w:rsidRPr="00353D66" w:rsidRDefault="00353D66" w:rsidP="00353D66">
            <w:pPr>
              <w:spacing w:after="0" w:line="240" w:lineRule="auto"/>
              <w:rPr>
                <w:rFonts w:ascii="Calibri" w:eastAsia="Times New Roman" w:hAnsi="Calibri" w:cs="Calibri"/>
                <w:color w:val="000000"/>
                <w:lang w:eastAsia="es-PA"/>
              </w:rPr>
            </w:pPr>
            <w:r w:rsidRPr="00353D66">
              <w:rPr>
                <w:rFonts w:ascii="Calibri" w:eastAsia="Times New Roman" w:hAnsi="Calibri" w:cs="Calibri"/>
                <w:color w:val="000000"/>
                <w:lang w:eastAsia="es-PA"/>
              </w:rPr>
              <w:t>varianza</w:t>
            </w:r>
          </w:p>
        </w:tc>
        <w:tc>
          <w:tcPr>
            <w:tcW w:w="2413" w:type="dxa"/>
            <w:tcBorders>
              <w:top w:val="nil"/>
              <w:left w:val="nil"/>
              <w:bottom w:val="nil"/>
              <w:right w:val="nil"/>
            </w:tcBorders>
            <w:shd w:val="clear" w:color="000000" w:fill="8EA9DB"/>
            <w:noWrap/>
            <w:vAlign w:val="bottom"/>
            <w:hideMark/>
          </w:tcPr>
          <w:p w14:paraId="620CEF61" w14:textId="77777777" w:rsidR="00353D66" w:rsidRPr="00353D66" w:rsidRDefault="00353D66" w:rsidP="00353D66">
            <w:pPr>
              <w:spacing w:after="0" w:line="240" w:lineRule="auto"/>
              <w:rPr>
                <w:rFonts w:ascii="Calibri" w:eastAsia="Times New Roman" w:hAnsi="Calibri" w:cs="Calibri"/>
                <w:color w:val="000000"/>
                <w:lang w:eastAsia="es-PA"/>
              </w:rPr>
            </w:pPr>
            <w:proofErr w:type="spellStart"/>
            <w:r w:rsidRPr="00353D66">
              <w:rPr>
                <w:rFonts w:ascii="Calibri" w:eastAsia="Times New Roman" w:hAnsi="Calibri" w:cs="Calibri"/>
                <w:color w:val="000000"/>
                <w:lang w:eastAsia="es-PA"/>
              </w:rPr>
              <w:t>desviacion</w:t>
            </w:r>
            <w:proofErr w:type="spellEnd"/>
            <w:r w:rsidRPr="00353D66">
              <w:rPr>
                <w:rFonts w:ascii="Calibri" w:eastAsia="Times New Roman" w:hAnsi="Calibri" w:cs="Calibri"/>
                <w:color w:val="000000"/>
                <w:lang w:eastAsia="es-PA"/>
              </w:rPr>
              <w:t xml:space="preserve"> </w:t>
            </w:r>
            <w:proofErr w:type="spellStart"/>
            <w:r w:rsidRPr="00353D66">
              <w:rPr>
                <w:rFonts w:ascii="Calibri" w:eastAsia="Times New Roman" w:hAnsi="Calibri" w:cs="Calibri"/>
                <w:color w:val="000000"/>
                <w:lang w:eastAsia="es-PA"/>
              </w:rPr>
              <w:t>estandar</w:t>
            </w:r>
            <w:proofErr w:type="spellEnd"/>
          </w:p>
        </w:tc>
      </w:tr>
      <w:tr w:rsidR="00353D66" w:rsidRPr="00353D66" w14:paraId="15F4917B" w14:textId="77777777" w:rsidTr="00353D66">
        <w:trPr>
          <w:trHeight w:val="311"/>
          <w:jc w:val="center"/>
        </w:trPr>
        <w:tc>
          <w:tcPr>
            <w:tcW w:w="1524" w:type="dxa"/>
            <w:tcBorders>
              <w:top w:val="nil"/>
              <w:left w:val="nil"/>
              <w:bottom w:val="nil"/>
              <w:right w:val="nil"/>
            </w:tcBorders>
            <w:shd w:val="clear" w:color="000000" w:fill="D9E1F2"/>
            <w:noWrap/>
            <w:vAlign w:val="bottom"/>
            <w:hideMark/>
          </w:tcPr>
          <w:p w14:paraId="5EDF2878" w14:textId="77777777" w:rsidR="00353D66" w:rsidRPr="00353D66" w:rsidRDefault="00353D66" w:rsidP="00353D66">
            <w:pPr>
              <w:spacing w:after="0" w:line="240" w:lineRule="auto"/>
              <w:jc w:val="right"/>
              <w:rPr>
                <w:rFonts w:ascii="Calibri" w:eastAsia="Times New Roman" w:hAnsi="Calibri" w:cs="Calibri"/>
                <w:color w:val="000000"/>
                <w:lang w:eastAsia="es-PA"/>
              </w:rPr>
            </w:pPr>
            <w:r w:rsidRPr="00353D66">
              <w:rPr>
                <w:rFonts w:ascii="Calibri" w:eastAsia="Times New Roman" w:hAnsi="Calibri" w:cs="Calibri"/>
                <w:color w:val="000000"/>
                <w:lang w:eastAsia="es-PA"/>
              </w:rPr>
              <w:t>3074.18953</w:t>
            </w:r>
          </w:p>
        </w:tc>
        <w:tc>
          <w:tcPr>
            <w:tcW w:w="1524" w:type="dxa"/>
            <w:tcBorders>
              <w:top w:val="nil"/>
              <w:left w:val="nil"/>
              <w:bottom w:val="nil"/>
              <w:right w:val="nil"/>
            </w:tcBorders>
            <w:shd w:val="clear" w:color="000000" w:fill="D9E1F2"/>
            <w:noWrap/>
            <w:vAlign w:val="bottom"/>
            <w:hideMark/>
          </w:tcPr>
          <w:p w14:paraId="3220751C" w14:textId="77777777" w:rsidR="00353D66" w:rsidRPr="00353D66" w:rsidRDefault="00353D66" w:rsidP="00353D66">
            <w:pPr>
              <w:spacing w:after="0" w:line="240" w:lineRule="auto"/>
              <w:jc w:val="right"/>
              <w:rPr>
                <w:rFonts w:ascii="Calibri" w:eastAsia="Times New Roman" w:hAnsi="Calibri" w:cs="Calibri"/>
                <w:color w:val="000000"/>
                <w:lang w:eastAsia="es-PA"/>
              </w:rPr>
            </w:pPr>
            <w:r w:rsidRPr="00353D66">
              <w:rPr>
                <w:rFonts w:ascii="Calibri" w:eastAsia="Times New Roman" w:hAnsi="Calibri" w:cs="Calibri"/>
                <w:color w:val="000000"/>
                <w:lang w:eastAsia="es-PA"/>
              </w:rPr>
              <w:t>49141974.8</w:t>
            </w:r>
          </w:p>
        </w:tc>
        <w:tc>
          <w:tcPr>
            <w:tcW w:w="2413" w:type="dxa"/>
            <w:tcBorders>
              <w:top w:val="nil"/>
              <w:left w:val="nil"/>
              <w:bottom w:val="nil"/>
              <w:right w:val="nil"/>
            </w:tcBorders>
            <w:shd w:val="clear" w:color="000000" w:fill="D9E1F2"/>
            <w:noWrap/>
            <w:vAlign w:val="bottom"/>
            <w:hideMark/>
          </w:tcPr>
          <w:p w14:paraId="22399422" w14:textId="77777777" w:rsidR="00353D66" w:rsidRPr="00353D66" w:rsidRDefault="00353D66" w:rsidP="00353D66">
            <w:pPr>
              <w:spacing w:after="0" w:line="240" w:lineRule="auto"/>
              <w:jc w:val="right"/>
              <w:rPr>
                <w:rFonts w:ascii="Calibri" w:eastAsia="Times New Roman" w:hAnsi="Calibri" w:cs="Calibri"/>
                <w:color w:val="000000"/>
                <w:lang w:eastAsia="es-PA"/>
              </w:rPr>
            </w:pPr>
            <w:r w:rsidRPr="00353D66">
              <w:rPr>
                <w:rFonts w:ascii="Calibri" w:eastAsia="Times New Roman" w:hAnsi="Calibri" w:cs="Calibri"/>
                <w:color w:val="000000"/>
                <w:lang w:eastAsia="es-PA"/>
              </w:rPr>
              <w:t>7010.133724</w:t>
            </w:r>
          </w:p>
        </w:tc>
      </w:tr>
    </w:tbl>
    <w:p w14:paraId="7E0DAA91" w14:textId="36747729" w:rsidR="004D1797" w:rsidRDefault="004D1797" w:rsidP="004D1797">
      <w:pPr>
        <w:pStyle w:val="Prrafodelista"/>
        <w:jc w:val="center"/>
        <w:rPr>
          <w:rFonts w:ascii="Arial" w:hAnsi="Arial" w:cs="Arial"/>
          <w:sz w:val="24"/>
          <w:szCs w:val="24"/>
        </w:rPr>
      </w:pPr>
    </w:p>
    <w:p w14:paraId="20FEA092" w14:textId="77777777" w:rsidR="00A45CD5" w:rsidRDefault="00A45CD5" w:rsidP="00A45CD5">
      <w:pPr>
        <w:pStyle w:val="Prrafodelista"/>
        <w:rPr>
          <w:rFonts w:ascii="Arial" w:hAnsi="Arial" w:cs="Arial"/>
          <w:sz w:val="24"/>
          <w:szCs w:val="24"/>
        </w:rPr>
      </w:pPr>
    </w:p>
    <w:p w14:paraId="4904F31B" w14:textId="5B698FD9" w:rsidR="00A45CD5" w:rsidRPr="00A45CD5" w:rsidRDefault="00A45CD5" w:rsidP="00A45CD5">
      <w:pPr>
        <w:pStyle w:val="Prrafodelista"/>
        <w:jc w:val="both"/>
        <w:rPr>
          <w:rFonts w:ascii="Arial" w:hAnsi="Arial" w:cs="Arial"/>
          <w:sz w:val="24"/>
          <w:szCs w:val="24"/>
        </w:rPr>
      </w:pPr>
      <w:r>
        <w:rPr>
          <w:rFonts w:ascii="Arial" w:hAnsi="Arial" w:cs="Arial"/>
          <w:sz w:val="24"/>
          <w:szCs w:val="24"/>
        </w:rPr>
        <w:t>Distribución normal de la columna Peso Neto</w:t>
      </w:r>
      <w:r>
        <w:rPr>
          <w:rFonts w:ascii="Arial" w:hAnsi="Arial" w:cs="Arial"/>
          <w:sz w:val="24"/>
          <w:szCs w:val="24"/>
        </w:rPr>
        <w:t>.</w:t>
      </w:r>
    </w:p>
    <w:p w14:paraId="2090A4C1" w14:textId="36B2FD84" w:rsidR="00A45CD5" w:rsidRDefault="00A45CD5" w:rsidP="00A45CD5">
      <w:pPr>
        <w:pStyle w:val="Prrafodelista"/>
        <w:jc w:val="center"/>
        <w:rPr>
          <w:rFonts w:ascii="Arial" w:hAnsi="Arial" w:cs="Arial"/>
          <w:sz w:val="24"/>
          <w:szCs w:val="24"/>
        </w:rPr>
      </w:pPr>
      <w:r>
        <w:rPr>
          <w:noProof/>
        </w:rPr>
        <w:drawing>
          <wp:inline distT="0" distB="0" distL="0" distR="0" wp14:anchorId="189A2A3C" wp14:editId="282685C5">
            <wp:extent cx="3844637" cy="2880350"/>
            <wp:effectExtent l="0" t="0" r="3810" b="0"/>
            <wp:docPr id="1314491633" name="Imagen 13144916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867459" cy="2897448"/>
                    </a:xfrm>
                    <a:prstGeom prst="rect">
                      <a:avLst/>
                    </a:prstGeom>
                    <a:noFill/>
                    <a:ln>
                      <a:noFill/>
                    </a:ln>
                  </pic:spPr>
                </pic:pic>
              </a:graphicData>
            </a:graphic>
          </wp:inline>
        </w:drawing>
      </w:r>
    </w:p>
    <w:p w14:paraId="4B201EF2" w14:textId="77777777" w:rsidR="00A45CD5" w:rsidRDefault="00A45CD5" w:rsidP="00A45CD5">
      <w:pPr>
        <w:pStyle w:val="Prrafodelista"/>
        <w:jc w:val="both"/>
        <w:rPr>
          <w:rFonts w:ascii="Arial" w:hAnsi="Arial" w:cs="Arial"/>
          <w:sz w:val="24"/>
          <w:szCs w:val="24"/>
        </w:rPr>
      </w:pPr>
      <w:r>
        <w:rPr>
          <w:rFonts w:ascii="Arial" w:hAnsi="Arial" w:cs="Arial"/>
          <w:sz w:val="24"/>
          <w:szCs w:val="24"/>
        </w:rPr>
        <w:lastRenderedPageBreak/>
        <w:t xml:space="preserve">Podemos observar en el grafico que los datos de Peso Neto </w:t>
      </w:r>
      <w:r w:rsidRPr="000A065D">
        <w:rPr>
          <w:rFonts w:ascii="Arial" w:hAnsi="Arial" w:cs="Arial"/>
          <w:sz w:val="24"/>
          <w:szCs w:val="24"/>
        </w:rPr>
        <w:t>no sigue</w:t>
      </w:r>
      <w:r>
        <w:rPr>
          <w:rFonts w:ascii="Arial" w:hAnsi="Arial" w:cs="Arial"/>
          <w:sz w:val="24"/>
          <w:szCs w:val="24"/>
        </w:rPr>
        <w:t>n</w:t>
      </w:r>
      <w:r w:rsidRPr="000A065D">
        <w:rPr>
          <w:rFonts w:ascii="Arial" w:hAnsi="Arial" w:cs="Arial"/>
          <w:sz w:val="24"/>
          <w:szCs w:val="24"/>
        </w:rPr>
        <w:t xml:space="preserve"> la forma característica de campana que poseen las distribuciones normales, por lo que podemos concluir que los datos no siguen esta distribución.</w:t>
      </w:r>
    </w:p>
    <w:p w14:paraId="002F3D52" w14:textId="77777777" w:rsidR="004D1797" w:rsidRPr="003047C2" w:rsidRDefault="004D1797" w:rsidP="004D1797">
      <w:pPr>
        <w:pStyle w:val="Prrafodelista"/>
        <w:jc w:val="center"/>
        <w:rPr>
          <w:rFonts w:ascii="Arial" w:hAnsi="Arial" w:cs="Arial"/>
          <w:sz w:val="24"/>
          <w:szCs w:val="24"/>
        </w:rPr>
      </w:pPr>
    </w:p>
    <w:p w14:paraId="2F503028" w14:textId="77777777" w:rsidR="004D1797" w:rsidRDefault="004D1797">
      <w:pPr>
        <w:pStyle w:val="Prrafodelista"/>
        <w:numPr>
          <w:ilvl w:val="0"/>
          <w:numId w:val="12"/>
        </w:numPr>
        <w:jc w:val="both"/>
        <w:rPr>
          <w:rFonts w:ascii="Arial" w:hAnsi="Arial" w:cs="Arial"/>
          <w:sz w:val="24"/>
          <w:szCs w:val="24"/>
        </w:rPr>
      </w:pPr>
      <w:r w:rsidRPr="003047C2">
        <w:rPr>
          <w:rFonts w:ascii="Arial" w:hAnsi="Arial" w:cs="Arial"/>
          <w:sz w:val="24"/>
          <w:szCs w:val="24"/>
        </w:rPr>
        <w:t>¿Promedio de valor FOB pagado en el periodo estudiado?</w:t>
      </w:r>
    </w:p>
    <w:p w14:paraId="32543F4E" w14:textId="16B72740" w:rsidR="004D1797" w:rsidRDefault="004D1797" w:rsidP="004D1797">
      <w:pPr>
        <w:pStyle w:val="Prrafodelista"/>
        <w:jc w:val="both"/>
        <w:rPr>
          <w:rFonts w:ascii="Arial" w:hAnsi="Arial" w:cs="Arial"/>
          <w:sz w:val="24"/>
          <w:szCs w:val="24"/>
        </w:rPr>
      </w:pPr>
      <w:r w:rsidRPr="002D2498">
        <w:rPr>
          <w:rFonts w:ascii="Arial" w:hAnsi="Arial" w:cs="Arial"/>
          <w:sz w:val="24"/>
          <w:szCs w:val="24"/>
        </w:rPr>
        <w:t>Podemos ver el análisis de los datos numéricos del FOB en la siguiente imagen</w:t>
      </w:r>
      <w:r w:rsidR="00EF29BF">
        <w:rPr>
          <w:rFonts w:ascii="Arial" w:hAnsi="Arial" w:cs="Arial"/>
          <w:sz w:val="24"/>
          <w:szCs w:val="24"/>
        </w:rPr>
        <w:t>.</w:t>
      </w:r>
    </w:p>
    <w:p w14:paraId="0B6976C7" w14:textId="77777777" w:rsidR="00EF29BF" w:rsidRDefault="00EF29BF" w:rsidP="004D1797">
      <w:pPr>
        <w:pStyle w:val="Prrafodelista"/>
        <w:jc w:val="both"/>
        <w:rPr>
          <w:rFonts w:ascii="Arial" w:hAnsi="Arial" w:cs="Arial"/>
          <w:sz w:val="24"/>
          <w:szCs w:val="24"/>
        </w:rPr>
      </w:pPr>
    </w:p>
    <w:tbl>
      <w:tblPr>
        <w:tblW w:w="5235" w:type="dxa"/>
        <w:jc w:val="center"/>
        <w:tblCellMar>
          <w:left w:w="70" w:type="dxa"/>
          <w:right w:w="70" w:type="dxa"/>
        </w:tblCellMar>
        <w:tblLook w:val="04A0" w:firstRow="1" w:lastRow="0" w:firstColumn="1" w:lastColumn="0" w:noHBand="0" w:noVBand="1"/>
      </w:tblPr>
      <w:tblGrid>
        <w:gridCol w:w="1442"/>
        <w:gridCol w:w="1509"/>
        <w:gridCol w:w="2284"/>
      </w:tblGrid>
      <w:tr w:rsidR="00353D66" w:rsidRPr="00353D66" w14:paraId="3A379514" w14:textId="77777777" w:rsidTr="007E32E4">
        <w:trPr>
          <w:trHeight w:val="294"/>
          <w:jc w:val="center"/>
        </w:trPr>
        <w:tc>
          <w:tcPr>
            <w:tcW w:w="1442" w:type="dxa"/>
            <w:tcBorders>
              <w:top w:val="nil"/>
              <w:left w:val="nil"/>
              <w:bottom w:val="nil"/>
              <w:right w:val="nil"/>
            </w:tcBorders>
            <w:shd w:val="clear" w:color="000000" w:fill="C9C9C9"/>
            <w:noWrap/>
            <w:vAlign w:val="bottom"/>
            <w:hideMark/>
          </w:tcPr>
          <w:p w14:paraId="2F89A4F8" w14:textId="77777777" w:rsidR="00353D66" w:rsidRPr="00353D66" w:rsidRDefault="00353D66" w:rsidP="00353D66">
            <w:pPr>
              <w:spacing w:after="0" w:line="240" w:lineRule="auto"/>
              <w:rPr>
                <w:rFonts w:ascii="Calibri" w:eastAsia="Times New Roman" w:hAnsi="Calibri" w:cs="Calibri"/>
                <w:color w:val="000000"/>
                <w:lang w:eastAsia="es-PA"/>
              </w:rPr>
            </w:pPr>
            <w:r w:rsidRPr="00353D66">
              <w:rPr>
                <w:rFonts w:ascii="Calibri" w:eastAsia="Times New Roman" w:hAnsi="Calibri" w:cs="Calibri"/>
                <w:color w:val="000000"/>
                <w:lang w:eastAsia="es-PA"/>
              </w:rPr>
              <w:t>media</w:t>
            </w:r>
          </w:p>
        </w:tc>
        <w:tc>
          <w:tcPr>
            <w:tcW w:w="1509" w:type="dxa"/>
            <w:tcBorders>
              <w:top w:val="nil"/>
              <w:left w:val="nil"/>
              <w:bottom w:val="nil"/>
              <w:right w:val="nil"/>
            </w:tcBorders>
            <w:shd w:val="clear" w:color="000000" w:fill="C9C9C9"/>
            <w:noWrap/>
            <w:vAlign w:val="bottom"/>
            <w:hideMark/>
          </w:tcPr>
          <w:p w14:paraId="4E8A8041" w14:textId="77777777" w:rsidR="00353D66" w:rsidRPr="00353D66" w:rsidRDefault="00353D66" w:rsidP="00353D66">
            <w:pPr>
              <w:spacing w:after="0" w:line="240" w:lineRule="auto"/>
              <w:rPr>
                <w:rFonts w:ascii="Calibri" w:eastAsia="Times New Roman" w:hAnsi="Calibri" w:cs="Calibri"/>
                <w:color w:val="000000"/>
                <w:lang w:eastAsia="es-PA"/>
              </w:rPr>
            </w:pPr>
            <w:r w:rsidRPr="00353D66">
              <w:rPr>
                <w:rFonts w:ascii="Calibri" w:eastAsia="Times New Roman" w:hAnsi="Calibri" w:cs="Calibri"/>
                <w:color w:val="000000"/>
                <w:lang w:eastAsia="es-PA"/>
              </w:rPr>
              <w:t>varianza</w:t>
            </w:r>
          </w:p>
        </w:tc>
        <w:tc>
          <w:tcPr>
            <w:tcW w:w="2284" w:type="dxa"/>
            <w:tcBorders>
              <w:top w:val="nil"/>
              <w:left w:val="nil"/>
              <w:bottom w:val="nil"/>
              <w:right w:val="nil"/>
            </w:tcBorders>
            <w:shd w:val="clear" w:color="000000" w:fill="C9C9C9"/>
            <w:noWrap/>
            <w:vAlign w:val="bottom"/>
            <w:hideMark/>
          </w:tcPr>
          <w:p w14:paraId="3267265D" w14:textId="77777777" w:rsidR="00353D66" w:rsidRPr="00353D66" w:rsidRDefault="00353D66" w:rsidP="00353D66">
            <w:pPr>
              <w:spacing w:after="0" w:line="240" w:lineRule="auto"/>
              <w:rPr>
                <w:rFonts w:ascii="Calibri" w:eastAsia="Times New Roman" w:hAnsi="Calibri" w:cs="Calibri"/>
                <w:color w:val="000000"/>
                <w:lang w:eastAsia="es-PA"/>
              </w:rPr>
            </w:pPr>
            <w:proofErr w:type="spellStart"/>
            <w:r w:rsidRPr="00353D66">
              <w:rPr>
                <w:rFonts w:ascii="Calibri" w:eastAsia="Times New Roman" w:hAnsi="Calibri" w:cs="Calibri"/>
                <w:color w:val="000000"/>
                <w:lang w:eastAsia="es-PA"/>
              </w:rPr>
              <w:t>desviacion</w:t>
            </w:r>
            <w:proofErr w:type="spellEnd"/>
            <w:r w:rsidRPr="00353D66">
              <w:rPr>
                <w:rFonts w:ascii="Calibri" w:eastAsia="Times New Roman" w:hAnsi="Calibri" w:cs="Calibri"/>
                <w:color w:val="000000"/>
                <w:lang w:eastAsia="es-PA"/>
              </w:rPr>
              <w:t xml:space="preserve"> </w:t>
            </w:r>
            <w:proofErr w:type="spellStart"/>
            <w:r w:rsidRPr="00353D66">
              <w:rPr>
                <w:rFonts w:ascii="Calibri" w:eastAsia="Times New Roman" w:hAnsi="Calibri" w:cs="Calibri"/>
                <w:color w:val="000000"/>
                <w:lang w:eastAsia="es-PA"/>
              </w:rPr>
              <w:t>estandar</w:t>
            </w:r>
            <w:proofErr w:type="spellEnd"/>
          </w:p>
        </w:tc>
      </w:tr>
      <w:tr w:rsidR="00353D66" w:rsidRPr="00353D66" w14:paraId="685BE947" w14:textId="77777777" w:rsidTr="007E32E4">
        <w:trPr>
          <w:trHeight w:val="294"/>
          <w:jc w:val="center"/>
        </w:trPr>
        <w:tc>
          <w:tcPr>
            <w:tcW w:w="1442" w:type="dxa"/>
            <w:tcBorders>
              <w:top w:val="nil"/>
              <w:left w:val="nil"/>
              <w:bottom w:val="nil"/>
              <w:right w:val="nil"/>
            </w:tcBorders>
            <w:shd w:val="clear" w:color="000000" w:fill="EDEDED"/>
            <w:noWrap/>
            <w:vAlign w:val="bottom"/>
            <w:hideMark/>
          </w:tcPr>
          <w:p w14:paraId="015EEB33" w14:textId="77777777" w:rsidR="00353D66" w:rsidRPr="00353D66" w:rsidRDefault="00353D66" w:rsidP="00353D66">
            <w:pPr>
              <w:spacing w:after="0" w:line="240" w:lineRule="auto"/>
              <w:jc w:val="right"/>
              <w:rPr>
                <w:rFonts w:ascii="Calibri" w:eastAsia="Times New Roman" w:hAnsi="Calibri" w:cs="Calibri"/>
                <w:color w:val="000000"/>
                <w:lang w:eastAsia="es-PA"/>
              </w:rPr>
            </w:pPr>
            <w:r w:rsidRPr="00353D66">
              <w:rPr>
                <w:rFonts w:ascii="Calibri" w:eastAsia="Times New Roman" w:hAnsi="Calibri" w:cs="Calibri"/>
                <w:color w:val="000000"/>
                <w:lang w:eastAsia="es-PA"/>
              </w:rPr>
              <w:t>32272.0961</w:t>
            </w:r>
          </w:p>
        </w:tc>
        <w:tc>
          <w:tcPr>
            <w:tcW w:w="1509" w:type="dxa"/>
            <w:tcBorders>
              <w:top w:val="nil"/>
              <w:left w:val="nil"/>
              <w:bottom w:val="nil"/>
              <w:right w:val="nil"/>
            </w:tcBorders>
            <w:shd w:val="clear" w:color="000000" w:fill="EDEDED"/>
            <w:noWrap/>
            <w:vAlign w:val="bottom"/>
            <w:hideMark/>
          </w:tcPr>
          <w:p w14:paraId="3171A938" w14:textId="77777777" w:rsidR="00353D66" w:rsidRPr="00353D66" w:rsidRDefault="00353D66" w:rsidP="00353D66">
            <w:pPr>
              <w:spacing w:after="0" w:line="240" w:lineRule="auto"/>
              <w:jc w:val="right"/>
              <w:rPr>
                <w:rFonts w:ascii="Calibri" w:eastAsia="Times New Roman" w:hAnsi="Calibri" w:cs="Calibri"/>
                <w:color w:val="000000"/>
                <w:lang w:eastAsia="es-PA"/>
              </w:rPr>
            </w:pPr>
            <w:r w:rsidRPr="00353D66">
              <w:rPr>
                <w:rFonts w:ascii="Calibri" w:eastAsia="Times New Roman" w:hAnsi="Calibri" w:cs="Calibri"/>
                <w:color w:val="000000"/>
                <w:lang w:eastAsia="es-PA"/>
              </w:rPr>
              <w:t>5053190139</w:t>
            </w:r>
          </w:p>
        </w:tc>
        <w:tc>
          <w:tcPr>
            <w:tcW w:w="2284" w:type="dxa"/>
            <w:tcBorders>
              <w:top w:val="nil"/>
              <w:left w:val="nil"/>
              <w:bottom w:val="nil"/>
              <w:right w:val="nil"/>
            </w:tcBorders>
            <w:shd w:val="clear" w:color="000000" w:fill="EDEDED"/>
            <w:noWrap/>
            <w:vAlign w:val="bottom"/>
            <w:hideMark/>
          </w:tcPr>
          <w:p w14:paraId="70758AD4" w14:textId="77777777" w:rsidR="00353D66" w:rsidRPr="00353D66" w:rsidRDefault="00353D66" w:rsidP="00353D66">
            <w:pPr>
              <w:spacing w:after="0" w:line="240" w:lineRule="auto"/>
              <w:jc w:val="right"/>
              <w:rPr>
                <w:rFonts w:ascii="Calibri" w:eastAsia="Times New Roman" w:hAnsi="Calibri" w:cs="Calibri"/>
                <w:color w:val="000000"/>
                <w:lang w:eastAsia="es-PA"/>
              </w:rPr>
            </w:pPr>
            <w:r w:rsidRPr="00353D66">
              <w:rPr>
                <w:rFonts w:ascii="Calibri" w:eastAsia="Times New Roman" w:hAnsi="Calibri" w:cs="Calibri"/>
                <w:color w:val="000000"/>
                <w:lang w:eastAsia="es-PA"/>
              </w:rPr>
              <w:t>71085.79421</w:t>
            </w:r>
          </w:p>
        </w:tc>
      </w:tr>
    </w:tbl>
    <w:p w14:paraId="650D7437" w14:textId="2A5E84E8" w:rsidR="004D1797" w:rsidRDefault="004D1797" w:rsidP="004D1797">
      <w:pPr>
        <w:pStyle w:val="Prrafodelista"/>
        <w:jc w:val="center"/>
        <w:rPr>
          <w:rFonts w:ascii="Arial" w:hAnsi="Arial" w:cs="Arial"/>
          <w:sz w:val="24"/>
          <w:szCs w:val="24"/>
        </w:rPr>
      </w:pPr>
    </w:p>
    <w:p w14:paraId="5DEF2C59" w14:textId="77777777" w:rsidR="00A45CD5" w:rsidRDefault="00A45CD5" w:rsidP="00A45CD5">
      <w:pPr>
        <w:pStyle w:val="Prrafodelista"/>
        <w:rPr>
          <w:rFonts w:ascii="Arial" w:hAnsi="Arial" w:cs="Arial"/>
          <w:sz w:val="24"/>
          <w:szCs w:val="24"/>
        </w:rPr>
      </w:pPr>
    </w:p>
    <w:p w14:paraId="272C1862" w14:textId="30838BE6" w:rsidR="00EF29BF" w:rsidRDefault="00A45CD5" w:rsidP="00A45CD5">
      <w:pPr>
        <w:pStyle w:val="Prrafodelista"/>
        <w:jc w:val="both"/>
        <w:rPr>
          <w:rFonts w:ascii="Arial" w:hAnsi="Arial" w:cs="Arial"/>
          <w:sz w:val="24"/>
          <w:szCs w:val="24"/>
        </w:rPr>
      </w:pPr>
      <w:r>
        <w:rPr>
          <w:rFonts w:ascii="Arial" w:hAnsi="Arial" w:cs="Arial"/>
          <w:sz w:val="24"/>
          <w:szCs w:val="24"/>
        </w:rPr>
        <w:t xml:space="preserve">Distribución normal de la columna </w:t>
      </w:r>
      <w:r>
        <w:rPr>
          <w:rFonts w:ascii="Arial" w:hAnsi="Arial" w:cs="Arial"/>
          <w:sz w:val="24"/>
          <w:szCs w:val="24"/>
        </w:rPr>
        <w:t>Valor FOB.</w:t>
      </w:r>
    </w:p>
    <w:p w14:paraId="239B90AE" w14:textId="0272469F" w:rsidR="00A45CD5" w:rsidRDefault="00A45CD5" w:rsidP="00A45CD5">
      <w:pPr>
        <w:pStyle w:val="Prrafodelista"/>
        <w:jc w:val="center"/>
        <w:rPr>
          <w:rFonts w:ascii="Arial" w:hAnsi="Arial" w:cs="Arial"/>
          <w:sz w:val="24"/>
          <w:szCs w:val="24"/>
        </w:rPr>
      </w:pPr>
    </w:p>
    <w:p w14:paraId="750BF2D6" w14:textId="2629598C" w:rsidR="00A45CD5" w:rsidRDefault="00A45CD5" w:rsidP="00A45CD5">
      <w:pPr>
        <w:pStyle w:val="Prrafodelista"/>
        <w:jc w:val="center"/>
        <w:rPr>
          <w:rFonts w:ascii="Arial" w:hAnsi="Arial" w:cs="Arial"/>
          <w:sz w:val="24"/>
          <w:szCs w:val="24"/>
        </w:rPr>
      </w:pPr>
      <w:r>
        <w:rPr>
          <w:noProof/>
        </w:rPr>
        <w:drawing>
          <wp:inline distT="0" distB="0" distL="0" distR="0" wp14:anchorId="0E32FF79" wp14:editId="05CA8982">
            <wp:extent cx="4304709" cy="3220720"/>
            <wp:effectExtent l="0" t="0" r="635" b="0"/>
            <wp:docPr id="1314491634" name="Imagen 1314491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310511" cy="3225061"/>
                    </a:xfrm>
                    <a:prstGeom prst="rect">
                      <a:avLst/>
                    </a:prstGeom>
                    <a:noFill/>
                    <a:ln>
                      <a:noFill/>
                    </a:ln>
                  </pic:spPr>
                </pic:pic>
              </a:graphicData>
            </a:graphic>
          </wp:inline>
        </w:drawing>
      </w:r>
    </w:p>
    <w:p w14:paraId="1B5D0570" w14:textId="5AA6484B" w:rsidR="00A45CD5" w:rsidRDefault="00A45CD5" w:rsidP="00A45CD5">
      <w:pPr>
        <w:pStyle w:val="Prrafodelista"/>
        <w:jc w:val="center"/>
        <w:rPr>
          <w:rFonts w:ascii="Arial" w:hAnsi="Arial" w:cs="Arial"/>
          <w:sz w:val="24"/>
          <w:szCs w:val="24"/>
        </w:rPr>
      </w:pPr>
    </w:p>
    <w:p w14:paraId="787370D1" w14:textId="37930FC9" w:rsidR="00A45CD5" w:rsidRDefault="00A45CD5" w:rsidP="00A45CD5">
      <w:pPr>
        <w:pStyle w:val="Prrafodelista"/>
        <w:jc w:val="both"/>
        <w:rPr>
          <w:rFonts w:ascii="Arial" w:hAnsi="Arial" w:cs="Arial"/>
          <w:color w:val="343541"/>
          <w:sz w:val="24"/>
          <w:szCs w:val="24"/>
        </w:rPr>
      </w:pPr>
      <w:r w:rsidRPr="007718B9">
        <w:rPr>
          <w:rFonts w:ascii="Arial" w:hAnsi="Arial" w:cs="Arial"/>
          <w:color w:val="343541"/>
          <w:sz w:val="24"/>
          <w:szCs w:val="24"/>
        </w:rPr>
        <w:t xml:space="preserve">Al observar el gráfico, se puede apreciar que los datos estudiados del </w:t>
      </w:r>
      <w:r>
        <w:rPr>
          <w:rFonts w:ascii="Arial" w:hAnsi="Arial" w:cs="Arial"/>
          <w:color w:val="343541"/>
          <w:sz w:val="24"/>
          <w:szCs w:val="24"/>
        </w:rPr>
        <w:t>Valor FOB</w:t>
      </w:r>
      <w:r w:rsidRPr="007718B9">
        <w:rPr>
          <w:rFonts w:ascii="Arial" w:hAnsi="Arial" w:cs="Arial"/>
          <w:color w:val="343541"/>
          <w:sz w:val="24"/>
          <w:szCs w:val="24"/>
        </w:rPr>
        <w:t xml:space="preserve"> siguen la distribución de campana de una distribución normal</w:t>
      </w:r>
      <w:r>
        <w:rPr>
          <w:rFonts w:ascii="Arial" w:hAnsi="Arial" w:cs="Arial"/>
          <w:color w:val="343541"/>
          <w:sz w:val="24"/>
          <w:szCs w:val="24"/>
        </w:rPr>
        <w:t xml:space="preserve"> de manera bastante cercana</w:t>
      </w:r>
      <w:r w:rsidRPr="007718B9">
        <w:rPr>
          <w:rFonts w:ascii="Arial" w:hAnsi="Arial" w:cs="Arial"/>
          <w:color w:val="343541"/>
          <w:sz w:val="24"/>
          <w:szCs w:val="24"/>
        </w:rPr>
        <w:t>.</w:t>
      </w:r>
    </w:p>
    <w:p w14:paraId="38303E56" w14:textId="77777777" w:rsidR="00A45CD5" w:rsidRPr="003047C2" w:rsidRDefault="00A45CD5" w:rsidP="00A45CD5">
      <w:pPr>
        <w:pStyle w:val="Prrafodelista"/>
        <w:jc w:val="both"/>
        <w:rPr>
          <w:rFonts w:ascii="Arial" w:hAnsi="Arial" w:cs="Arial"/>
          <w:sz w:val="24"/>
          <w:szCs w:val="24"/>
        </w:rPr>
      </w:pPr>
    </w:p>
    <w:p w14:paraId="50305CDD" w14:textId="2FE17B66" w:rsidR="004D1797" w:rsidRDefault="004D1797">
      <w:pPr>
        <w:pStyle w:val="Prrafodelista"/>
        <w:numPr>
          <w:ilvl w:val="0"/>
          <w:numId w:val="12"/>
        </w:numPr>
        <w:jc w:val="both"/>
        <w:rPr>
          <w:rFonts w:ascii="Arial" w:hAnsi="Arial" w:cs="Arial"/>
          <w:sz w:val="24"/>
          <w:szCs w:val="24"/>
        </w:rPr>
      </w:pPr>
      <w:r w:rsidRPr="003047C2">
        <w:rPr>
          <w:rFonts w:ascii="Arial" w:hAnsi="Arial" w:cs="Arial"/>
          <w:sz w:val="24"/>
          <w:szCs w:val="24"/>
        </w:rPr>
        <w:t xml:space="preserve">¿Cuál es la </w:t>
      </w:r>
      <w:r>
        <w:rPr>
          <w:rFonts w:ascii="Arial" w:hAnsi="Arial" w:cs="Arial"/>
          <w:sz w:val="24"/>
          <w:szCs w:val="24"/>
        </w:rPr>
        <w:t xml:space="preserve">relación </w:t>
      </w:r>
      <w:r w:rsidRPr="003047C2">
        <w:rPr>
          <w:rFonts w:ascii="Arial" w:hAnsi="Arial" w:cs="Arial"/>
          <w:sz w:val="24"/>
          <w:szCs w:val="24"/>
        </w:rPr>
        <w:t>entre</w:t>
      </w:r>
      <w:r>
        <w:rPr>
          <w:rFonts w:ascii="Arial" w:hAnsi="Arial" w:cs="Arial"/>
          <w:sz w:val="24"/>
          <w:szCs w:val="24"/>
        </w:rPr>
        <w:t xml:space="preserve"> el</w:t>
      </w:r>
      <w:r w:rsidRPr="003047C2">
        <w:rPr>
          <w:rFonts w:ascii="Arial" w:hAnsi="Arial" w:cs="Arial"/>
          <w:sz w:val="24"/>
          <w:szCs w:val="24"/>
        </w:rPr>
        <w:t xml:space="preserve"> peso </w:t>
      </w:r>
      <w:r>
        <w:rPr>
          <w:rFonts w:ascii="Arial" w:hAnsi="Arial" w:cs="Arial"/>
          <w:sz w:val="24"/>
          <w:szCs w:val="24"/>
        </w:rPr>
        <w:t>neto</w:t>
      </w:r>
      <w:r w:rsidRPr="003047C2">
        <w:rPr>
          <w:rFonts w:ascii="Arial" w:hAnsi="Arial" w:cs="Arial"/>
          <w:sz w:val="24"/>
          <w:szCs w:val="24"/>
        </w:rPr>
        <w:t xml:space="preserve"> y valor FOB?</w:t>
      </w:r>
    </w:p>
    <w:p w14:paraId="7847BB1D" w14:textId="77777777" w:rsidR="001C6E88" w:rsidRDefault="001C6E88" w:rsidP="001C6E88">
      <w:pPr>
        <w:pStyle w:val="Prrafodelista"/>
        <w:ind w:left="1080"/>
        <w:jc w:val="both"/>
        <w:rPr>
          <w:rFonts w:ascii="Arial" w:hAnsi="Arial" w:cs="Arial"/>
          <w:sz w:val="24"/>
          <w:szCs w:val="24"/>
        </w:rPr>
      </w:pPr>
    </w:p>
    <w:p w14:paraId="6A675FED" w14:textId="40D708B7" w:rsidR="004D1797" w:rsidRDefault="004D1797" w:rsidP="004D1797">
      <w:pPr>
        <w:pStyle w:val="Prrafodelista"/>
        <w:jc w:val="both"/>
        <w:rPr>
          <w:rFonts w:ascii="Arial" w:hAnsi="Arial" w:cs="Arial"/>
          <w:sz w:val="24"/>
          <w:szCs w:val="24"/>
        </w:rPr>
      </w:pPr>
      <w:r>
        <w:rPr>
          <w:rFonts w:ascii="Arial" w:hAnsi="Arial" w:cs="Arial"/>
          <w:sz w:val="24"/>
          <w:szCs w:val="24"/>
        </w:rPr>
        <w:t>En la siguiente grafica podemos observar la regresión lineal entre el peso neto y el valor FOB</w:t>
      </w:r>
      <w:r w:rsidR="00EF29BF">
        <w:rPr>
          <w:rFonts w:ascii="Arial" w:hAnsi="Arial" w:cs="Arial"/>
          <w:sz w:val="24"/>
          <w:szCs w:val="24"/>
        </w:rPr>
        <w:t>.</w:t>
      </w:r>
    </w:p>
    <w:p w14:paraId="147632E5" w14:textId="77777777" w:rsidR="00EF29BF" w:rsidRDefault="00EF29BF" w:rsidP="004D1797">
      <w:pPr>
        <w:pStyle w:val="Prrafodelista"/>
        <w:jc w:val="both"/>
        <w:rPr>
          <w:rFonts w:ascii="Arial" w:hAnsi="Arial" w:cs="Arial"/>
          <w:sz w:val="24"/>
          <w:szCs w:val="24"/>
        </w:rPr>
      </w:pPr>
    </w:p>
    <w:p w14:paraId="1AD7F88B" w14:textId="00F68E58" w:rsidR="004D1797" w:rsidRDefault="00353D66" w:rsidP="00353D66">
      <w:pPr>
        <w:pStyle w:val="Prrafodelista"/>
        <w:jc w:val="center"/>
        <w:rPr>
          <w:rFonts w:ascii="Arial" w:hAnsi="Arial" w:cs="Arial"/>
          <w:sz w:val="24"/>
          <w:szCs w:val="24"/>
        </w:rPr>
      </w:pPr>
      <w:r>
        <w:rPr>
          <w:noProof/>
        </w:rPr>
        <w:lastRenderedPageBreak/>
        <w:drawing>
          <wp:inline distT="0" distB="0" distL="0" distR="0" wp14:anchorId="0DBF67C4" wp14:editId="02FC7A9D">
            <wp:extent cx="4572000" cy="2743200"/>
            <wp:effectExtent l="0" t="0" r="0" b="0"/>
            <wp:docPr id="1314491591" name="Gráfico 1314491591">
              <a:extLst xmlns:a="http://schemas.openxmlformats.org/drawingml/2006/main">
                <a:ext uri="{FF2B5EF4-FFF2-40B4-BE49-F238E27FC236}">
                  <a16:creationId xmlns:a16="http://schemas.microsoft.com/office/drawing/2014/main" id="{AE111F22-80E5-41D9-1524-C182B8F4DA5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14:paraId="6A66A01F" w14:textId="77777777" w:rsidR="004D1797" w:rsidRDefault="004D1797" w:rsidP="004D1797">
      <w:pPr>
        <w:pStyle w:val="Prrafodelista"/>
        <w:jc w:val="both"/>
        <w:rPr>
          <w:rFonts w:ascii="Arial" w:hAnsi="Arial" w:cs="Arial"/>
          <w:sz w:val="24"/>
          <w:szCs w:val="24"/>
        </w:rPr>
      </w:pPr>
    </w:p>
    <w:p w14:paraId="13429E70" w14:textId="0F7DA100" w:rsidR="00353D66" w:rsidRDefault="00353D66" w:rsidP="00353D66">
      <w:pPr>
        <w:pStyle w:val="Prrafodelista"/>
        <w:jc w:val="both"/>
        <w:rPr>
          <w:rFonts w:ascii="Arial" w:hAnsi="Arial" w:cs="Arial"/>
          <w:sz w:val="24"/>
          <w:szCs w:val="24"/>
        </w:rPr>
      </w:pPr>
      <w:r>
        <w:rPr>
          <w:rFonts w:ascii="Arial" w:hAnsi="Arial" w:cs="Arial"/>
          <w:sz w:val="24"/>
          <w:szCs w:val="24"/>
        </w:rPr>
        <w:t>Podemos observar en esta grafica una gran dispersión de los datos y la línea de tendencia, lo cual nos lleva a entender que no hay una relación muy fuerte entre estas dos variables.</w:t>
      </w:r>
    </w:p>
    <w:p w14:paraId="619645FA" w14:textId="77777777" w:rsidR="007E32E4" w:rsidRPr="00390B87" w:rsidRDefault="007E32E4" w:rsidP="00353D66">
      <w:pPr>
        <w:pStyle w:val="Prrafodelista"/>
        <w:jc w:val="both"/>
        <w:rPr>
          <w:rFonts w:ascii="Arial" w:hAnsi="Arial" w:cs="Arial"/>
          <w:sz w:val="24"/>
          <w:szCs w:val="24"/>
        </w:rPr>
      </w:pPr>
    </w:p>
    <w:p w14:paraId="7DC4E9F4" w14:textId="77777777" w:rsidR="00353D66" w:rsidRDefault="00353D66" w:rsidP="00353D66">
      <w:pPr>
        <w:pStyle w:val="Prrafodelista"/>
        <w:jc w:val="both"/>
        <w:rPr>
          <w:rFonts w:ascii="Arial" w:hAnsi="Arial" w:cs="Arial"/>
          <w:sz w:val="24"/>
          <w:szCs w:val="24"/>
        </w:rPr>
      </w:pPr>
      <w:r>
        <w:rPr>
          <w:rFonts w:ascii="Arial" w:hAnsi="Arial" w:cs="Arial"/>
          <w:sz w:val="24"/>
          <w:szCs w:val="24"/>
        </w:rPr>
        <w:t>Esto se confirma con el valor de R^2 el cual está un poco alejado de 1, pero aun distinta de 0.</w:t>
      </w:r>
    </w:p>
    <w:tbl>
      <w:tblPr>
        <w:tblW w:w="4251" w:type="dxa"/>
        <w:jc w:val="center"/>
        <w:tblCellMar>
          <w:left w:w="70" w:type="dxa"/>
          <w:right w:w="70" w:type="dxa"/>
        </w:tblCellMar>
        <w:tblLook w:val="04A0" w:firstRow="1" w:lastRow="0" w:firstColumn="1" w:lastColumn="0" w:noHBand="0" w:noVBand="1"/>
      </w:tblPr>
      <w:tblGrid>
        <w:gridCol w:w="3161"/>
        <w:gridCol w:w="1200"/>
      </w:tblGrid>
      <w:tr w:rsidR="00353D66" w:rsidRPr="00353D66" w14:paraId="7F6245A5" w14:textId="77777777" w:rsidTr="00353D66">
        <w:trPr>
          <w:trHeight w:val="300"/>
          <w:jc w:val="center"/>
        </w:trPr>
        <w:tc>
          <w:tcPr>
            <w:tcW w:w="4251" w:type="dxa"/>
            <w:gridSpan w:val="2"/>
            <w:tcBorders>
              <w:top w:val="single" w:sz="8" w:space="0" w:color="auto"/>
              <w:left w:val="nil"/>
              <w:bottom w:val="single" w:sz="4" w:space="0" w:color="auto"/>
              <w:right w:val="nil"/>
            </w:tcBorders>
            <w:shd w:val="clear" w:color="auto" w:fill="auto"/>
            <w:noWrap/>
            <w:vAlign w:val="bottom"/>
            <w:hideMark/>
          </w:tcPr>
          <w:p w14:paraId="40D9D236" w14:textId="77777777" w:rsidR="00353D66" w:rsidRPr="00353D66" w:rsidRDefault="00353D66" w:rsidP="00353D66">
            <w:pPr>
              <w:spacing w:after="0" w:line="240" w:lineRule="auto"/>
              <w:jc w:val="center"/>
              <w:rPr>
                <w:rFonts w:ascii="Calibri" w:eastAsia="Times New Roman" w:hAnsi="Calibri" w:cs="Calibri"/>
                <w:i/>
                <w:iCs/>
                <w:color w:val="000000"/>
                <w:lang w:eastAsia="es-PA"/>
              </w:rPr>
            </w:pPr>
            <w:r w:rsidRPr="00353D66">
              <w:rPr>
                <w:rFonts w:ascii="Calibri" w:eastAsia="Times New Roman" w:hAnsi="Calibri" w:cs="Calibri"/>
                <w:i/>
                <w:iCs/>
                <w:color w:val="000000"/>
                <w:lang w:eastAsia="es-PA"/>
              </w:rPr>
              <w:t>Estadísticas de la regresión</w:t>
            </w:r>
          </w:p>
        </w:tc>
      </w:tr>
      <w:tr w:rsidR="00353D66" w:rsidRPr="00353D66" w14:paraId="4F8B2847" w14:textId="77777777" w:rsidTr="00353D66">
        <w:trPr>
          <w:trHeight w:val="300"/>
          <w:jc w:val="center"/>
        </w:trPr>
        <w:tc>
          <w:tcPr>
            <w:tcW w:w="3161" w:type="dxa"/>
            <w:tcBorders>
              <w:top w:val="nil"/>
              <w:left w:val="nil"/>
              <w:bottom w:val="nil"/>
              <w:right w:val="nil"/>
            </w:tcBorders>
            <w:shd w:val="clear" w:color="auto" w:fill="auto"/>
            <w:noWrap/>
            <w:vAlign w:val="bottom"/>
            <w:hideMark/>
          </w:tcPr>
          <w:p w14:paraId="7816B796" w14:textId="77777777" w:rsidR="00353D66" w:rsidRPr="00353D66" w:rsidRDefault="00353D66" w:rsidP="00353D66">
            <w:pPr>
              <w:spacing w:after="0" w:line="240" w:lineRule="auto"/>
              <w:rPr>
                <w:rFonts w:ascii="Calibri" w:eastAsia="Times New Roman" w:hAnsi="Calibri" w:cs="Calibri"/>
                <w:color w:val="000000"/>
                <w:lang w:eastAsia="es-PA"/>
              </w:rPr>
            </w:pPr>
            <w:r w:rsidRPr="00353D66">
              <w:rPr>
                <w:rFonts w:ascii="Calibri" w:eastAsia="Times New Roman" w:hAnsi="Calibri" w:cs="Calibri"/>
                <w:color w:val="000000"/>
                <w:lang w:eastAsia="es-PA"/>
              </w:rPr>
              <w:t>Coeficiente de correlación múltiple</w:t>
            </w:r>
          </w:p>
        </w:tc>
        <w:tc>
          <w:tcPr>
            <w:tcW w:w="1090" w:type="dxa"/>
            <w:tcBorders>
              <w:top w:val="nil"/>
              <w:left w:val="nil"/>
              <w:bottom w:val="nil"/>
              <w:right w:val="nil"/>
            </w:tcBorders>
            <w:shd w:val="clear" w:color="auto" w:fill="auto"/>
            <w:noWrap/>
            <w:vAlign w:val="bottom"/>
            <w:hideMark/>
          </w:tcPr>
          <w:p w14:paraId="1A8DDE05" w14:textId="77777777" w:rsidR="00353D66" w:rsidRPr="00353D66" w:rsidRDefault="00353D66" w:rsidP="00353D66">
            <w:pPr>
              <w:spacing w:after="0" w:line="240" w:lineRule="auto"/>
              <w:jc w:val="right"/>
              <w:rPr>
                <w:rFonts w:ascii="Calibri" w:eastAsia="Times New Roman" w:hAnsi="Calibri" w:cs="Calibri"/>
                <w:color w:val="000000"/>
                <w:lang w:eastAsia="es-PA"/>
              </w:rPr>
            </w:pPr>
            <w:r w:rsidRPr="00353D66">
              <w:rPr>
                <w:rFonts w:ascii="Calibri" w:eastAsia="Times New Roman" w:hAnsi="Calibri" w:cs="Calibri"/>
                <w:color w:val="000000"/>
                <w:lang w:eastAsia="es-PA"/>
              </w:rPr>
              <w:t>0.77875952</w:t>
            </w:r>
          </w:p>
        </w:tc>
      </w:tr>
      <w:tr w:rsidR="00353D66" w:rsidRPr="00353D66" w14:paraId="0016FA9F" w14:textId="77777777" w:rsidTr="00353D66">
        <w:trPr>
          <w:trHeight w:val="300"/>
          <w:jc w:val="center"/>
        </w:trPr>
        <w:tc>
          <w:tcPr>
            <w:tcW w:w="3161" w:type="dxa"/>
            <w:tcBorders>
              <w:top w:val="nil"/>
              <w:left w:val="nil"/>
              <w:bottom w:val="nil"/>
              <w:right w:val="nil"/>
            </w:tcBorders>
            <w:shd w:val="clear" w:color="auto" w:fill="auto"/>
            <w:noWrap/>
            <w:vAlign w:val="bottom"/>
            <w:hideMark/>
          </w:tcPr>
          <w:p w14:paraId="28950A0E" w14:textId="77777777" w:rsidR="00353D66" w:rsidRPr="00353D66" w:rsidRDefault="00353D66" w:rsidP="00353D66">
            <w:pPr>
              <w:spacing w:after="0" w:line="240" w:lineRule="auto"/>
              <w:rPr>
                <w:rFonts w:ascii="Calibri" w:eastAsia="Times New Roman" w:hAnsi="Calibri" w:cs="Calibri"/>
                <w:color w:val="000000"/>
                <w:lang w:eastAsia="es-PA"/>
              </w:rPr>
            </w:pPr>
            <w:r w:rsidRPr="00353D66">
              <w:rPr>
                <w:rFonts w:ascii="Calibri" w:eastAsia="Times New Roman" w:hAnsi="Calibri" w:cs="Calibri"/>
                <w:color w:val="000000"/>
                <w:lang w:eastAsia="es-PA"/>
              </w:rPr>
              <w:t>Coeficiente de determinación R^2</w:t>
            </w:r>
          </w:p>
        </w:tc>
        <w:tc>
          <w:tcPr>
            <w:tcW w:w="1090" w:type="dxa"/>
            <w:tcBorders>
              <w:top w:val="nil"/>
              <w:left w:val="nil"/>
              <w:bottom w:val="nil"/>
              <w:right w:val="nil"/>
            </w:tcBorders>
            <w:shd w:val="clear" w:color="auto" w:fill="auto"/>
            <w:noWrap/>
            <w:vAlign w:val="bottom"/>
            <w:hideMark/>
          </w:tcPr>
          <w:p w14:paraId="78AF81E4" w14:textId="77777777" w:rsidR="00353D66" w:rsidRPr="00353D66" w:rsidRDefault="00353D66" w:rsidP="00353D66">
            <w:pPr>
              <w:spacing w:after="0" w:line="240" w:lineRule="auto"/>
              <w:jc w:val="right"/>
              <w:rPr>
                <w:rFonts w:ascii="Calibri" w:eastAsia="Times New Roman" w:hAnsi="Calibri" w:cs="Calibri"/>
                <w:color w:val="000000"/>
                <w:lang w:eastAsia="es-PA"/>
              </w:rPr>
            </w:pPr>
            <w:r w:rsidRPr="00353D66">
              <w:rPr>
                <w:rFonts w:ascii="Calibri" w:eastAsia="Times New Roman" w:hAnsi="Calibri" w:cs="Calibri"/>
                <w:color w:val="000000"/>
                <w:lang w:eastAsia="es-PA"/>
              </w:rPr>
              <w:t>0.6064664</w:t>
            </w:r>
          </w:p>
        </w:tc>
      </w:tr>
      <w:tr w:rsidR="00353D66" w:rsidRPr="00353D66" w14:paraId="05229D1F" w14:textId="77777777" w:rsidTr="00353D66">
        <w:trPr>
          <w:trHeight w:val="300"/>
          <w:jc w:val="center"/>
        </w:trPr>
        <w:tc>
          <w:tcPr>
            <w:tcW w:w="3161" w:type="dxa"/>
            <w:tcBorders>
              <w:top w:val="nil"/>
              <w:left w:val="nil"/>
              <w:bottom w:val="nil"/>
              <w:right w:val="nil"/>
            </w:tcBorders>
            <w:shd w:val="clear" w:color="auto" w:fill="auto"/>
            <w:noWrap/>
            <w:vAlign w:val="bottom"/>
            <w:hideMark/>
          </w:tcPr>
          <w:p w14:paraId="0C9963BB" w14:textId="77777777" w:rsidR="00353D66" w:rsidRPr="00353D66" w:rsidRDefault="00353D66" w:rsidP="00353D66">
            <w:pPr>
              <w:spacing w:after="0" w:line="240" w:lineRule="auto"/>
              <w:rPr>
                <w:rFonts w:ascii="Calibri" w:eastAsia="Times New Roman" w:hAnsi="Calibri" w:cs="Calibri"/>
                <w:color w:val="000000"/>
                <w:lang w:eastAsia="es-PA"/>
              </w:rPr>
            </w:pPr>
            <w:r w:rsidRPr="00353D66">
              <w:rPr>
                <w:rFonts w:ascii="Calibri" w:eastAsia="Times New Roman" w:hAnsi="Calibri" w:cs="Calibri"/>
                <w:color w:val="000000"/>
                <w:lang w:eastAsia="es-PA"/>
              </w:rPr>
              <w:t>R^</w:t>
            </w:r>
            <w:proofErr w:type="gramStart"/>
            <w:r w:rsidRPr="00353D66">
              <w:rPr>
                <w:rFonts w:ascii="Calibri" w:eastAsia="Times New Roman" w:hAnsi="Calibri" w:cs="Calibri"/>
                <w:color w:val="000000"/>
                <w:lang w:eastAsia="es-PA"/>
              </w:rPr>
              <w:t>2  ajustado</w:t>
            </w:r>
            <w:proofErr w:type="gramEnd"/>
          </w:p>
        </w:tc>
        <w:tc>
          <w:tcPr>
            <w:tcW w:w="1090" w:type="dxa"/>
            <w:tcBorders>
              <w:top w:val="nil"/>
              <w:left w:val="nil"/>
              <w:bottom w:val="nil"/>
              <w:right w:val="nil"/>
            </w:tcBorders>
            <w:shd w:val="clear" w:color="auto" w:fill="auto"/>
            <w:noWrap/>
            <w:vAlign w:val="bottom"/>
            <w:hideMark/>
          </w:tcPr>
          <w:p w14:paraId="7393B8BA" w14:textId="77777777" w:rsidR="00353D66" w:rsidRPr="00353D66" w:rsidRDefault="00353D66" w:rsidP="00353D66">
            <w:pPr>
              <w:spacing w:after="0" w:line="240" w:lineRule="auto"/>
              <w:jc w:val="right"/>
              <w:rPr>
                <w:rFonts w:ascii="Calibri" w:eastAsia="Times New Roman" w:hAnsi="Calibri" w:cs="Calibri"/>
                <w:color w:val="000000"/>
                <w:lang w:eastAsia="es-PA"/>
              </w:rPr>
            </w:pPr>
            <w:r w:rsidRPr="00353D66">
              <w:rPr>
                <w:rFonts w:ascii="Calibri" w:eastAsia="Times New Roman" w:hAnsi="Calibri" w:cs="Calibri"/>
                <w:color w:val="000000"/>
                <w:lang w:eastAsia="es-PA"/>
              </w:rPr>
              <w:t>0.60491705</w:t>
            </w:r>
          </w:p>
        </w:tc>
      </w:tr>
      <w:tr w:rsidR="00353D66" w:rsidRPr="00353D66" w14:paraId="1B4E47A5" w14:textId="77777777" w:rsidTr="00353D66">
        <w:trPr>
          <w:trHeight w:val="300"/>
          <w:jc w:val="center"/>
        </w:trPr>
        <w:tc>
          <w:tcPr>
            <w:tcW w:w="3161" w:type="dxa"/>
            <w:tcBorders>
              <w:top w:val="nil"/>
              <w:left w:val="nil"/>
              <w:bottom w:val="nil"/>
              <w:right w:val="nil"/>
            </w:tcBorders>
            <w:shd w:val="clear" w:color="auto" w:fill="auto"/>
            <w:noWrap/>
            <w:vAlign w:val="bottom"/>
            <w:hideMark/>
          </w:tcPr>
          <w:p w14:paraId="1BF25EBE" w14:textId="77777777" w:rsidR="00353D66" w:rsidRPr="00353D66" w:rsidRDefault="00353D66" w:rsidP="00353D66">
            <w:pPr>
              <w:spacing w:after="0" w:line="240" w:lineRule="auto"/>
              <w:rPr>
                <w:rFonts w:ascii="Calibri" w:eastAsia="Times New Roman" w:hAnsi="Calibri" w:cs="Calibri"/>
                <w:color w:val="000000"/>
                <w:lang w:eastAsia="es-PA"/>
              </w:rPr>
            </w:pPr>
            <w:r w:rsidRPr="00353D66">
              <w:rPr>
                <w:rFonts w:ascii="Calibri" w:eastAsia="Times New Roman" w:hAnsi="Calibri" w:cs="Calibri"/>
                <w:color w:val="000000"/>
                <w:lang w:eastAsia="es-PA"/>
              </w:rPr>
              <w:t>Error típico</w:t>
            </w:r>
          </w:p>
        </w:tc>
        <w:tc>
          <w:tcPr>
            <w:tcW w:w="1090" w:type="dxa"/>
            <w:tcBorders>
              <w:top w:val="nil"/>
              <w:left w:val="nil"/>
              <w:bottom w:val="nil"/>
              <w:right w:val="nil"/>
            </w:tcBorders>
            <w:shd w:val="clear" w:color="auto" w:fill="auto"/>
            <w:noWrap/>
            <w:vAlign w:val="bottom"/>
            <w:hideMark/>
          </w:tcPr>
          <w:p w14:paraId="3C296681" w14:textId="77777777" w:rsidR="00353D66" w:rsidRPr="00353D66" w:rsidRDefault="00353D66" w:rsidP="00353D66">
            <w:pPr>
              <w:spacing w:after="0" w:line="240" w:lineRule="auto"/>
              <w:jc w:val="right"/>
              <w:rPr>
                <w:rFonts w:ascii="Calibri" w:eastAsia="Times New Roman" w:hAnsi="Calibri" w:cs="Calibri"/>
                <w:color w:val="000000"/>
                <w:lang w:eastAsia="es-PA"/>
              </w:rPr>
            </w:pPr>
            <w:r w:rsidRPr="00353D66">
              <w:rPr>
                <w:rFonts w:ascii="Calibri" w:eastAsia="Times New Roman" w:hAnsi="Calibri" w:cs="Calibri"/>
                <w:color w:val="000000"/>
                <w:lang w:eastAsia="es-PA"/>
              </w:rPr>
              <w:t>27523.0703</w:t>
            </w:r>
          </w:p>
        </w:tc>
      </w:tr>
      <w:tr w:rsidR="00353D66" w:rsidRPr="00353D66" w14:paraId="5802C8B8" w14:textId="77777777" w:rsidTr="00353D66">
        <w:trPr>
          <w:trHeight w:val="315"/>
          <w:jc w:val="center"/>
        </w:trPr>
        <w:tc>
          <w:tcPr>
            <w:tcW w:w="3161" w:type="dxa"/>
            <w:tcBorders>
              <w:top w:val="nil"/>
              <w:left w:val="nil"/>
              <w:bottom w:val="single" w:sz="8" w:space="0" w:color="auto"/>
              <w:right w:val="nil"/>
            </w:tcBorders>
            <w:shd w:val="clear" w:color="auto" w:fill="auto"/>
            <w:noWrap/>
            <w:vAlign w:val="bottom"/>
            <w:hideMark/>
          </w:tcPr>
          <w:p w14:paraId="251F442F" w14:textId="77777777" w:rsidR="00353D66" w:rsidRPr="00353D66" w:rsidRDefault="00353D66" w:rsidP="00353D66">
            <w:pPr>
              <w:spacing w:after="0" w:line="240" w:lineRule="auto"/>
              <w:rPr>
                <w:rFonts w:ascii="Calibri" w:eastAsia="Times New Roman" w:hAnsi="Calibri" w:cs="Calibri"/>
                <w:color w:val="000000"/>
                <w:lang w:eastAsia="es-PA"/>
              </w:rPr>
            </w:pPr>
            <w:r w:rsidRPr="00353D66">
              <w:rPr>
                <w:rFonts w:ascii="Calibri" w:eastAsia="Times New Roman" w:hAnsi="Calibri" w:cs="Calibri"/>
                <w:color w:val="000000"/>
                <w:lang w:eastAsia="es-PA"/>
              </w:rPr>
              <w:t>Observaciones</w:t>
            </w:r>
          </w:p>
        </w:tc>
        <w:tc>
          <w:tcPr>
            <w:tcW w:w="1090" w:type="dxa"/>
            <w:tcBorders>
              <w:top w:val="nil"/>
              <w:left w:val="nil"/>
              <w:bottom w:val="single" w:sz="8" w:space="0" w:color="auto"/>
              <w:right w:val="nil"/>
            </w:tcBorders>
            <w:shd w:val="clear" w:color="auto" w:fill="auto"/>
            <w:noWrap/>
            <w:vAlign w:val="bottom"/>
            <w:hideMark/>
          </w:tcPr>
          <w:p w14:paraId="3B877E3D" w14:textId="77777777" w:rsidR="00353D66" w:rsidRPr="00353D66" w:rsidRDefault="00353D66" w:rsidP="00353D66">
            <w:pPr>
              <w:spacing w:after="0" w:line="240" w:lineRule="auto"/>
              <w:jc w:val="right"/>
              <w:rPr>
                <w:rFonts w:ascii="Calibri" w:eastAsia="Times New Roman" w:hAnsi="Calibri" w:cs="Calibri"/>
                <w:color w:val="000000"/>
                <w:lang w:eastAsia="es-PA"/>
              </w:rPr>
            </w:pPr>
            <w:r w:rsidRPr="00353D66">
              <w:rPr>
                <w:rFonts w:ascii="Calibri" w:eastAsia="Times New Roman" w:hAnsi="Calibri" w:cs="Calibri"/>
                <w:color w:val="000000"/>
                <w:lang w:eastAsia="es-PA"/>
              </w:rPr>
              <w:t>256</w:t>
            </w:r>
          </w:p>
        </w:tc>
      </w:tr>
    </w:tbl>
    <w:p w14:paraId="548BC51F" w14:textId="77777777" w:rsidR="00353D66" w:rsidRPr="00390B87" w:rsidRDefault="00353D66" w:rsidP="00353D66">
      <w:pPr>
        <w:jc w:val="both"/>
        <w:rPr>
          <w:rFonts w:ascii="Arial" w:hAnsi="Arial" w:cs="Arial"/>
          <w:sz w:val="24"/>
          <w:szCs w:val="24"/>
        </w:rPr>
      </w:pPr>
    </w:p>
    <w:p w14:paraId="11162B4E" w14:textId="1F92D9D6" w:rsidR="00353D66" w:rsidRPr="008743ED" w:rsidRDefault="00353D66" w:rsidP="00353D66">
      <w:pPr>
        <w:pStyle w:val="Prrafodelista"/>
        <w:jc w:val="both"/>
        <w:rPr>
          <w:rFonts w:ascii="Arial" w:hAnsi="Arial" w:cs="Arial"/>
          <w:sz w:val="24"/>
          <w:szCs w:val="24"/>
        </w:rPr>
      </w:pPr>
      <w:r w:rsidRPr="00326DCC">
        <w:rPr>
          <w:rFonts w:ascii="Arial" w:hAnsi="Arial" w:cs="Arial"/>
          <w:sz w:val="24"/>
          <w:szCs w:val="24"/>
        </w:rPr>
        <w:t xml:space="preserve">En este caso, </w:t>
      </w:r>
      <w:r>
        <w:rPr>
          <w:rFonts w:ascii="Arial" w:hAnsi="Arial" w:cs="Arial"/>
          <w:sz w:val="24"/>
          <w:szCs w:val="24"/>
        </w:rPr>
        <w:t>se obtuvo un coeficiente de correlación</w:t>
      </w:r>
      <w:r w:rsidRPr="002306B6">
        <w:rPr>
          <w:rFonts w:ascii="Arial" w:hAnsi="Arial" w:cs="Arial"/>
          <w:sz w:val="24"/>
          <w:szCs w:val="24"/>
        </w:rPr>
        <w:t xml:space="preserve"> de 0.</w:t>
      </w:r>
      <w:r>
        <w:rPr>
          <w:rFonts w:ascii="Arial" w:hAnsi="Arial" w:cs="Arial"/>
          <w:sz w:val="24"/>
          <w:szCs w:val="24"/>
        </w:rPr>
        <w:t>78</w:t>
      </w:r>
      <w:r>
        <w:rPr>
          <w:rFonts w:ascii="Arial" w:hAnsi="Arial" w:cs="Arial"/>
          <w:sz w:val="24"/>
          <w:szCs w:val="24"/>
        </w:rPr>
        <w:t xml:space="preserve"> lo que</w:t>
      </w:r>
      <w:r w:rsidRPr="002306B6">
        <w:rPr>
          <w:rFonts w:ascii="Arial" w:hAnsi="Arial" w:cs="Arial"/>
          <w:sz w:val="24"/>
          <w:szCs w:val="24"/>
        </w:rPr>
        <w:t xml:space="preserve"> sugiere una correlación positiva entre el Peso Neto y el Valor FOB.</w:t>
      </w:r>
      <w:r>
        <w:rPr>
          <w:rFonts w:ascii="Arial" w:hAnsi="Arial" w:cs="Arial"/>
          <w:sz w:val="24"/>
          <w:szCs w:val="24"/>
        </w:rPr>
        <w:t xml:space="preserve"> Por otro lado, el </w:t>
      </w:r>
      <w:r w:rsidRPr="002306B6">
        <w:rPr>
          <w:rFonts w:ascii="Arial" w:hAnsi="Arial" w:cs="Arial"/>
          <w:sz w:val="24"/>
          <w:szCs w:val="24"/>
        </w:rPr>
        <w:t xml:space="preserve">valor de </w:t>
      </w:r>
      <w:r w:rsidRPr="002306B6">
        <w:rPr>
          <w:rFonts w:ascii="Arial" w:eastAsia="Times New Roman" w:hAnsi="Arial" w:cs="Arial"/>
          <w:color w:val="000000"/>
          <w:sz w:val="24"/>
          <w:szCs w:val="24"/>
          <w:lang w:eastAsia="es-PA"/>
        </w:rPr>
        <w:t>R^2</w:t>
      </w:r>
      <w:r>
        <w:rPr>
          <w:rFonts w:ascii="Calibri" w:eastAsia="Times New Roman" w:hAnsi="Calibri" w:cs="Calibri"/>
          <w:color w:val="000000"/>
          <w:sz w:val="24"/>
          <w:szCs w:val="24"/>
          <w:lang w:eastAsia="es-PA"/>
        </w:rPr>
        <w:t>=</w:t>
      </w:r>
      <w:r w:rsidRPr="008743ED">
        <w:rPr>
          <w:rFonts w:ascii="Arial" w:hAnsi="Arial" w:cs="Arial"/>
          <w:sz w:val="24"/>
          <w:szCs w:val="24"/>
        </w:rPr>
        <w:t xml:space="preserve"> 0.6</w:t>
      </w:r>
      <w:r>
        <w:rPr>
          <w:rFonts w:ascii="Arial" w:hAnsi="Arial" w:cs="Arial"/>
          <w:sz w:val="24"/>
          <w:szCs w:val="24"/>
        </w:rPr>
        <w:t>1</w:t>
      </w:r>
      <w:r w:rsidRPr="008743ED">
        <w:rPr>
          <w:rFonts w:ascii="Arial" w:hAnsi="Arial" w:cs="Arial"/>
          <w:sz w:val="24"/>
          <w:szCs w:val="24"/>
        </w:rPr>
        <w:t xml:space="preserve"> esto nos indica existe cierto grado de correlación entre las variables dependiente e independiente una correlación</w:t>
      </w:r>
      <w:r>
        <w:rPr>
          <w:rFonts w:ascii="Arial" w:hAnsi="Arial" w:cs="Arial"/>
          <w:sz w:val="24"/>
          <w:szCs w:val="24"/>
        </w:rPr>
        <w:t xml:space="preserve"> </w:t>
      </w:r>
      <w:r w:rsidRPr="008743ED">
        <w:rPr>
          <w:rFonts w:ascii="Arial" w:hAnsi="Arial" w:cs="Arial"/>
          <w:sz w:val="24"/>
          <w:szCs w:val="24"/>
        </w:rPr>
        <w:t>entre el Peso Neto y el Valor FOB</w:t>
      </w:r>
      <w:r>
        <w:rPr>
          <w:rFonts w:ascii="Arial" w:hAnsi="Arial" w:cs="Arial"/>
          <w:sz w:val="24"/>
          <w:szCs w:val="24"/>
        </w:rPr>
        <w:t xml:space="preserve">, sin embargo, al estar debajo del 0.7 no es muy </w:t>
      </w:r>
      <w:r w:rsidRPr="008743ED">
        <w:rPr>
          <w:rFonts w:ascii="Arial" w:hAnsi="Arial" w:cs="Arial"/>
          <w:sz w:val="24"/>
          <w:szCs w:val="24"/>
        </w:rPr>
        <w:t xml:space="preserve">significativa. Esto significa que el Peso Neto </w:t>
      </w:r>
      <w:r>
        <w:rPr>
          <w:rFonts w:ascii="Arial" w:hAnsi="Arial" w:cs="Arial"/>
          <w:sz w:val="24"/>
          <w:szCs w:val="24"/>
        </w:rPr>
        <w:t>no es tan</w:t>
      </w:r>
      <w:r w:rsidRPr="008743ED">
        <w:rPr>
          <w:rFonts w:ascii="Arial" w:hAnsi="Arial" w:cs="Arial"/>
          <w:sz w:val="24"/>
          <w:szCs w:val="24"/>
        </w:rPr>
        <w:t xml:space="preserve"> buen indicador o predictor del Valor FOB dentro del marco de la regresión lineal utilizada</w:t>
      </w:r>
      <w:r>
        <w:rPr>
          <w:rFonts w:ascii="Arial" w:hAnsi="Arial" w:cs="Arial"/>
          <w:sz w:val="24"/>
          <w:szCs w:val="24"/>
        </w:rPr>
        <w:t xml:space="preserve"> pues </w:t>
      </w:r>
      <w:r w:rsidRPr="008743ED">
        <w:rPr>
          <w:rFonts w:ascii="Arial" w:hAnsi="Arial" w:cs="Arial"/>
          <w:sz w:val="24"/>
          <w:szCs w:val="24"/>
        </w:rPr>
        <w:t>las fluctuaciones en el Valor FOB pueden ser atribuidas a las variaciones en el Peso Neto</w:t>
      </w:r>
      <w:r>
        <w:rPr>
          <w:rFonts w:ascii="Arial" w:hAnsi="Arial" w:cs="Arial"/>
          <w:sz w:val="24"/>
          <w:szCs w:val="24"/>
        </w:rPr>
        <w:t xml:space="preserve"> en un 6</w:t>
      </w:r>
      <w:r>
        <w:rPr>
          <w:rFonts w:ascii="Arial" w:hAnsi="Arial" w:cs="Arial"/>
          <w:sz w:val="24"/>
          <w:szCs w:val="24"/>
        </w:rPr>
        <w:t>0</w:t>
      </w:r>
      <w:r>
        <w:rPr>
          <w:rFonts w:ascii="Arial" w:hAnsi="Arial" w:cs="Arial"/>
          <w:sz w:val="24"/>
          <w:szCs w:val="24"/>
        </w:rPr>
        <w:t>% aproximadamente</w:t>
      </w:r>
      <w:r w:rsidRPr="008743ED">
        <w:rPr>
          <w:rFonts w:ascii="Arial" w:hAnsi="Arial" w:cs="Arial"/>
          <w:sz w:val="24"/>
          <w:szCs w:val="24"/>
        </w:rPr>
        <w:t>.</w:t>
      </w:r>
    </w:p>
    <w:p w14:paraId="1A87F82D" w14:textId="77777777" w:rsidR="00353D66" w:rsidRDefault="00353D66" w:rsidP="00353D66">
      <w:pPr>
        <w:pStyle w:val="Prrafodelista"/>
        <w:jc w:val="both"/>
        <w:rPr>
          <w:rFonts w:ascii="Arial" w:hAnsi="Arial" w:cs="Arial"/>
          <w:sz w:val="24"/>
          <w:szCs w:val="24"/>
        </w:rPr>
      </w:pPr>
    </w:p>
    <w:p w14:paraId="6D488999" w14:textId="5FBBA53B" w:rsidR="00353D66" w:rsidRDefault="00353D66" w:rsidP="00353D66">
      <w:pPr>
        <w:pStyle w:val="Prrafodelista"/>
        <w:jc w:val="both"/>
        <w:rPr>
          <w:rFonts w:ascii="Arial" w:hAnsi="Arial" w:cs="Arial"/>
          <w:sz w:val="24"/>
          <w:szCs w:val="24"/>
        </w:rPr>
      </w:pPr>
    </w:p>
    <w:p w14:paraId="3CBEB501" w14:textId="7B32C8C4" w:rsidR="00353D66" w:rsidRDefault="00353D66" w:rsidP="00353D66">
      <w:pPr>
        <w:pStyle w:val="Prrafodelista"/>
        <w:jc w:val="both"/>
        <w:rPr>
          <w:rFonts w:ascii="Arial" w:hAnsi="Arial" w:cs="Arial"/>
          <w:sz w:val="24"/>
          <w:szCs w:val="24"/>
        </w:rPr>
      </w:pPr>
    </w:p>
    <w:p w14:paraId="664D0C80" w14:textId="34E569BC" w:rsidR="00353D66" w:rsidRDefault="00353D66" w:rsidP="00353D66">
      <w:pPr>
        <w:pStyle w:val="Prrafodelista"/>
        <w:jc w:val="both"/>
        <w:rPr>
          <w:rFonts w:ascii="Arial" w:hAnsi="Arial" w:cs="Arial"/>
          <w:sz w:val="24"/>
          <w:szCs w:val="24"/>
        </w:rPr>
      </w:pPr>
    </w:p>
    <w:p w14:paraId="601625F7" w14:textId="77777777" w:rsidR="00353D66" w:rsidRDefault="00353D66" w:rsidP="00353D66">
      <w:pPr>
        <w:pStyle w:val="Prrafodelista"/>
        <w:jc w:val="both"/>
        <w:rPr>
          <w:rFonts w:ascii="Arial" w:hAnsi="Arial" w:cs="Arial"/>
          <w:sz w:val="24"/>
          <w:szCs w:val="24"/>
        </w:rPr>
      </w:pPr>
    </w:p>
    <w:p w14:paraId="12D395B7" w14:textId="77777777" w:rsidR="00353D66" w:rsidRDefault="00353D66" w:rsidP="00353D66">
      <w:pPr>
        <w:pStyle w:val="Prrafodelista"/>
        <w:jc w:val="both"/>
        <w:rPr>
          <w:rFonts w:ascii="Arial" w:hAnsi="Arial" w:cs="Arial"/>
          <w:sz w:val="24"/>
          <w:szCs w:val="24"/>
        </w:rPr>
      </w:pPr>
      <w:r>
        <w:rPr>
          <w:rFonts w:ascii="Arial" w:hAnsi="Arial" w:cs="Arial"/>
          <w:sz w:val="24"/>
          <w:szCs w:val="24"/>
        </w:rPr>
        <w:t>A continuación, los intervalos de confianza para la intersección y la variable x1.</w:t>
      </w:r>
    </w:p>
    <w:p w14:paraId="5A234CF2" w14:textId="77777777" w:rsidR="00353D66" w:rsidRDefault="00353D66" w:rsidP="00353D66">
      <w:pPr>
        <w:pStyle w:val="Prrafodelista"/>
        <w:jc w:val="both"/>
        <w:rPr>
          <w:rFonts w:ascii="Arial" w:hAnsi="Arial" w:cs="Arial"/>
          <w:sz w:val="24"/>
          <w:szCs w:val="24"/>
        </w:rPr>
      </w:pPr>
    </w:p>
    <w:tbl>
      <w:tblPr>
        <w:tblW w:w="2400" w:type="dxa"/>
        <w:jc w:val="center"/>
        <w:tblCellMar>
          <w:left w:w="70" w:type="dxa"/>
          <w:right w:w="70" w:type="dxa"/>
        </w:tblCellMar>
        <w:tblLook w:val="04A0" w:firstRow="1" w:lastRow="0" w:firstColumn="1" w:lastColumn="0" w:noHBand="0" w:noVBand="1"/>
      </w:tblPr>
      <w:tblGrid>
        <w:gridCol w:w="1265"/>
        <w:gridCol w:w="1216"/>
      </w:tblGrid>
      <w:tr w:rsidR="00353D66" w:rsidRPr="00353D66" w14:paraId="60CAB196" w14:textId="77777777" w:rsidTr="00353D66">
        <w:trPr>
          <w:trHeight w:val="300"/>
          <w:jc w:val="center"/>
        </w:trPr>
        <w:tc>
          <w:tcPr>
            <w:tcW w:w="1200" w:type="dxa"/>
            <w:tcBorders>
              <w:top w:val="single" w:sz="8" w:space="0" w:color="auto"/>
              <w:left w:val="nil"/>
              <w:bottom w:val="single" w:sz="4" w:space="0" w:color="auto"/>
              <w:right w:val="nil"/>
            </w:tcBorders>
            <w:shd w:val="clear" w:color="auto" w:fill="auto"/>
            <w:noWrap/>
            <w:vAlign w:val="bottom"/>
            <w:hideMark/>
          </w:tcPr>
          <w:p w14:paraId="3162D327" w14:textId="77777777" w:rsidR="00353D66" w:rsidRPr="00353D66" w:rsidRDefault="00353D66" w:rsidP="00353D66">
            <w:pPr>
              <w:spacing w:after="0" w:line="240" w:lineRule="auto"/>
              <w:jc w:val="center"/>
              <w:rPr>
                <w:rFonts w:ascii="Calibri" w:eastAsia="Times New Roman" w:hAnsi="Calibri" w:cs="Calibri"/>
                <w:i/>
                <w:iCs/>
                <w:color w:val="000000"/>
                <w:lang w:eastAsia="es-PA"/>
              </w:rPr>
            </w:pPr>
            <w:r w:rsidRPr="00353D66">
              <w:rPr>
                <w:rFonts w:ascii="Calibri" w:eastAsia="Times New Roman" w:hAnsi="Calibri" w:cs="Calibri"/>
                <w:i/>
                <w:iCs/>
                <w:color w:val="000000"/>
                <w:lang w:eastAsia="es-PA"/>
              </w:rPr>
              <w:t> </w:t>
            </w:r>
          </w:p>
        </w:tc>
        <w:tc>
          <w:tcPr>
            <w:tcW w:w="1200" w:type="dxa"/>
            <w:tcBorders>
              <w:top w:val="single" w:sz="8" w:space="0" w:color="auto"/>
              <w:left w:val="nil"/>
              <w:bottom w:val="single" w:sz="4" w:space="0" w:color="auto"/>
              <w:right w:val="nil"/>
            </w:tcBorders>
            <w:shd w:val="clear" w:color="auto" w:fill="auto"/>
            <w:noWrap/>
            <w:vAlign w:val="bottom"/>
            <w:hideMark/>
          </w:tcPr>
          <w:p w14:paraId="374B5A0F" w14:textId="77777777" w:rsidR="00353D66" w:rsidRPr="00353D66" w:rsidRDefault="00353D66" w:rsidP="00353D66">
            <w:pPr>
              <w:spacing w:after="0" w:line="240" w:lineRule="auto"/>
              <w:jc w:val="center"/>
              <w:rPr>
                <w:rFonts w:ascii="Calibri" w:eastAsia="Times New Roman" w:hAnsi="Calibri" w:cs="Calibri"/>
                <w:i/>
                <w:iCs/>
                <w:color w:val="000000"/>
                <w:lang w:eastAsia="es-PA"/>
              </w:rPr>
            </w:pPr>
            <w:r w:rsidRPr="00353D66">
              <w:rPr>
                <w:rFonts w:ascii="Calibri" w:eastAsia="Times New Roman" w:hAnsi="Calibri" w:cs="Calibri"/>
                <w:i/>
                <w:iCs/>
                <w:color w:val="000000"/>
                <w:lang w:eastAsia="es-PA"/>
              </w:rPr>
              <w:t>Coeficientes</w:t>
            </w:r>
          </w:p>
        </w:tc>
      </w:tr>
      <w:tr w:rsidR="00353D66" w:rsidRPr="00353D66" w14:paraId="43B38E7F" w14:textId="77777777" w:rsidTr="00353D66">
        <w:trPr>
          <w:trHeight w:val="300"/>
          <w:jc w:val="center"/>
        </w:trPr>
        <w:tc>
          <w:tcPr>
            <w:tcW w:w="1200" w:type="dxa"/>
            <w:tcBorders>
              <w:top w:val="nil"/>
              <w:left w:val="nil"/>
              <w:bottom w:val="nil"/>
              <w:right w:val="nil"/>
            </w:tcBorders>
            <w:shd w:val="clear" w:color="000000" w:fill="C6E0B4"/>
            <w:noWrap/>
            <w:vAlign w:val="bottom"/>
            <w:hideMark/>
          </w:tcPr>
          <w:p w14:paraId="5B0BB3E9" w14:textId="77777777" w:rsidR="00353D66" w:rsidRPr="00353D66" w:rsidRDefault="00353D66" w:rsidP="00353D66">
            <w:pPr>
              <w:spacing w:after="0" w:line="240" w:lineRule="auto"/>
              <w:rPr>
                <w:rFonts w:ascii="Calibri" w:eastAsia="Times New Roman" w:hAnsi="Calibri" w:cs="Calibri"/>
                <w:color w:val="000000"/>
                <w:lang w:eastAsia="es-PA"/>
              </w:rPr>
            </w:pPr>
            <w:r w:rsidRPr="00353D66">
              <w:rPr>
                <w:rFonts w:ascii="Calibri" w:eastAsia="Times New Roman" w:hAnsi="Calibri" w:cs="Calibri"/>
                <w:color w:val="000000"/>
                <w:lang w:eastAsia="es-PA"/>
              </w:rPr>
              <w:t>Intercepción</w:t>
            </w:r>
          </w:p>
        </w:tc>
        <w:tc>
          <w:tcPr>
            <w:tcW w:w="1200" w:type="dxa"/>
            <w:tcBorders>
              <w:top w:val="nil"/>
              <w:left w:val="nil"/>
              <w:bottom w:val="nil"/>
              <w:right w:val="nil"/>
            </w:tcBorders>
            <w:shd w:val="clear" w:color="000000" w:fill="C6E0B4"/>
            <w:noWrap/>
            <w:vAlign w:val="bottom"/>
            <w:hideMark/>
          </w:tcPr>
          <w:p w14:paraId="6B01EB7A" w14:textId="77777777" w:rsidR="00353D66" w:rsidRPr="00353D66" w:rsidRDefault="00353D66" w:rsidP="00353D66">
            <w:pPr>
              <w:spacing w:after="0" w:line="240" w:lineRule="auto"/>
              <w:jc w:val="right"/>
              <w:rPr>
                <w:rFonts w:ascii="Calibri" w:eastAsia="Times New Roman" w:hAnsi="Calibri" w:cs="Calibri"/>
                <w:color w:val="000000"/>
                <w:lang w:eastAsia="es-PA"/>
              </w:rPr>
            </w:pPr>
            <w:r w:rsidRPr="00353D66">
              <w:rPr>
                <w:rFonts w:ascii="Calibri" w:eastAsia="Times New Roman" w:hAnsi="Calibri" w:cs="Calibri"/>
                <w:color w:val="000000"/>
                <w:lang w:eastAsia="es-PA"/>
              </w:rPr>
              <w:t>9941.02409</w:t>
            </w:r>
          </w:p>
        </w:tc>
      </w:tr>
      <w:tr w:rsidR="00353D66" w:rsidRPr="00353D66" w14:paraId="7FB7F761" w14:textId="77777777" w:rsidTr="00353D66">
        <w:trPr>
          <w:trHeight w:val="315"/>
          <w:jc w:val="center"/>
        </w:trPr>
        <w:tc>
          <w:tcPr>
            <w:tcW w:w="1200" w:type="dxa"/>
            <w:tcBorders>
              <w:top w:val="nil"/>
              <w:left w:val="nil"/>
              <w:bottom w:val="single" w:sz="8" w:space="0" w:color="auto"/>
              <w:right w:val="nil"/>
            </w:tcBorders>
            <w:shd w:val="clear" w:color="000000" w:fill="F8CBAD"/>
            <w:noWrap/>
            <w:vAlign w:val="bottom"/>
            <w:hideMark/>
          </w:tcPr>
          <w:p w14:paraId="5A6E7C9F" w14:textId="77777777" w:rsidR="00353D66" w:rsidRPr="00353D66" w:rsidRDefault="00353D66" w:rsidP="00353D66">
            <w:pPr>
              <w:spacing w:after="0" w:line="240" w:lineRule="auto"/>
              <w:rPr>
                <w:rFonts w:ascii="Calibri" w:eastAsia="Times New Roman" w:hAnsi="Calibri" w:cs="Calibri"/>
                <w:color w:val="000000"/>
                <w:lang w:eastAsia="es-PA"/>
              </w:rPr>
            </w:pPr>
            <w:r w:rsidRPr="00353D66">
              <w:rPr>
                <w:rFonts w:ascii="Calibri" w:eastAsia="Times New Roman" w:hAnsi="Calibri" w:cs="Calibri"/>
                <w:color w:val="000000"/>
                <w:lang w:eastAsia="es-PA"/>
              </w:rPr>
              <w:t>Variable X 1</w:t>
            </w:r>
          </w:p>
        </w:tc>
        <w:tc>
          <w:tcPr>
            <w:tcW w:w="1200" w:type="dxa"/>
            <w:tcBorders>
              <w:top w:val="nil"/>
              <w:left w:val="nil"/>
              <w:bottom w:val="single" w:sz="8" w:space="0" w:color="auto"/>
              <w:right w:val="nil"/>
            </w:tcBorders>
            <w:shd w:val="clear" w:color="000000" w:fill="F8CBAD"/>
            <w:noWrap/>
            <w:vAlign w:val="bottom"/>
            <w:hideMark/>
          </w:tcPr>
          <w:p w14:paraId="5BAFBB79" w14:textId="77777777" w:rsidR="00353D66" w:rsidRPr="00353D66" w:rsidRDefault="00353D66" w:rsidP="00353D66">
            <w:pPr>
              <w:spacing w:after="0" w:line="240" w:lineRule="auto"/>
              <w:jc w:val="right"/>
              <w:rPr>
                <w:rFonts w:ascii="Calibri" w:eastAsia="Times New Roman" w:hAnsi="Calibri" w:cs="Calibri"/>
                <w:color w:val="000000"/>
                <w:lang w:eastAsia="es-PA"/>
              </w:rPr>
            </w:pPr>
            <w:r w:rsidRPr="00353D66">
              <w:rPr>
                <w:rFonts w:ascii="Calibri" w:eastAsia="Times New Roman" w:hAnsi="Calibri" w:cs="Calibri"/>
                <w:color w:val="000000"/>
                <w:lang w:eastAsia="es-PA"/>
              </w:rPr>
              <w:t>5.39567657</w:t>
            </w:r>
          </w:p>
        </w:tc>
      </w:tr>
    </w:tbl>
    <w:p w14:paraId="00511F50" w14:textId="77777777" w:rsidR="00353D66" w:rsidRPr="00192A4B" w:rsidRDefault="00353D66" w:rsidP="00353D66">
      <w:pPr>
        <w:jc w:val="both"/>
        <w:rPr>
          <w:rFonts w:ascii="Arial" w:hAnsi="Arial" w:cs="Arial"/>
          <w:sz w:val="24"/>
          <w:szCs w:val="24"/>
        </w:rPr>
      </w:pPr>
    </w:p>
    <w:tbl>
      <w:tblPr>
        <w:tblW w:w="3600" w:type="dxa"/>
        <w:jc w:val="center"/>
        <w:tblCellMar>
          <w:left w:w="70" w:type="dxa"/>
          <w:right w:w="70" w:type="dxa"/>
        </w:tblCellMar>
        <w:tblLook w:val="04A0" w:firstRow="1" w:lastRow="0" w:firstColumn="1" w:lastColumn="0" w:noHBand="0" w:noVBand="1"/>
      </w:tblPr>
      <w:tblGrid>
        <w:gridCol w:w="1538"/>
        <w:gridCol w:w="524"/>
        <w:gridCol w:w="1538"/>
      </w:tblGrid>
      <w:tr w:rsidR="00353D66" w:rsidRPr="00353D66" w14:paraId="6760CCA8" w14:textId="77777777" w:rsidTr="00353D66">
        <w:trPr>
          <w:trHeight w:val="300"/>
          <w:jc w:val="center"/>
        </w:trPr>
        <w:tc>
          <w:tcPr>
            <w:tcW w:w="3600" w:type="dxa"/>
            <w:gridSpan w:val="3"/>
            <w:tcBorders>
              <w:top w:val="single" w:sz="4" w:space="0" w:color="auto"/>
              <w:left w:val="single" w:sz="4" w:space="0" w:color="auto"/>
              <w:bottom w:val="single" w:sz="4" w:space="0" w:color="auto"/>
              <w:right w:val="single" w:sz="4" w:space="0" w:color="auto"/>
            </w:tcBorders>
            <w:shd w:val="clear" w:color="000000" w:fill="9999FF"/>
            <w:noWrap/>
            <w:vAlign w:val="bottom"/>
            <w:hideMark/>
          </w:tcPr>
          <w:p w14:paraId="3416BD16" w14:textId="77777777" w:rsidR="00353D66" w:rsidRPr="00353D66" w:rsidRDefault="00353D66" w:rsidP="00353D66">
            <w:pPr>
              <w:spacing w:after="0" w:line="240" w:lineRule="auto"/>
              <w:jc w:val="center"/>
              <w:rPr>
                <w:rFonts w:ascii="Calibri" w:eastAsia="Times New Roman" w:hAnsi="Calibri" w:cs="Calibri"/>
                <w:color w:val="000000"/>
                <w:lang w:eastAsia="es-PA"/>
              </w:rPr>
            </w:pPr>
            <w:r w:rsidRPr="00353D66">
              <w:rPr>
                <w:rFonts w:ascii="Calibri" w:eastAsia="Times New Roman" w:hAnsi="Calibri" w:cs="Calibri"/>
                <w:color w:val="000000"/>
                <w:lang w:eastAsia="es-PA"/>
              </w:rPr>
              <w:t>Intervalo de confianza B0</w:t>
            </w:r>
          </w:p>
        </w:tc>
      </w:tr>
      <w:tr w:rsidR="00353D66" w:rsidRPr="00353D66" w14:paraId="767C77F7" w14:textId="77777777" w:rsidTr="00353D66">
        <w:trPr>
          <w:trHeight w:val="300"/>
          <w:jc w:val="center"/>
        </w:trPr>
        <w:tc>
          <w:tcPr>
            <w:tcW w:w="1538" w:type="dxa"/>
            <w:tcBorders>
              <w:top w:val="nil"/>
              <w:left w:val="single" w:sz="4" w:space="0" w:color="auto"/>
              <w:bottom w:val="single" w:sz="4" w:space="0" w:color="auto"/>
              <w:right w:val="single" w:sz="4" w:space="0" w:color="auto"/>
            </w:tcBorders>
            <w:shd w:val="clear" w:color="000000" w:fill="CCCCFF"/>
            <w:noWrap/>
            <w:vAlign w:val="bottom"/>
            <w:hideMark/>
          </w:tcPr>
          <w:p w14:paraId="079836CE" w14:textId="77777777" w:rsidR="00353D66" w:rsidRPr="00353D66" w:rsidRDefault="00353D66" w:rsidP="00353D66">
            <w:pPr>
              <w:spacing w:after="0" w:line="240" w:lineRule="auto"/>
              <w:jc w:val="right"/>
              <w:rPr>
                <w:rFonts w:ascii="Calibri" w:eastAsia="Times New Roman" w:hAnsi="Calibri" w:cs="Calibri"/>
                <w:color w:val="000000"/>
                <w:lang w:eastAsia="es-PA"/>
              </w:rPr>
            </w:pPr>
            <w:r w:rsidRPr="00353D66">
              <w:rPr>
                <w:rFonts w:ascii="Calibri" w:eastAsia="Times New Roman" w:hAnsi="Calibri" w:cs="Calibri"/>
                <w:color w:val="000000"/>
                <w:lang w:eastAsia="es-PA"/>
              </w:rPr>
              <w:t>5727.36596</w:t>
            </w:r>
          </w:p>
        </w:tc>
        <w:tc>
          <w:tcPr>
            <w:tcW w:w="524" w:type="dxa"/>
            <w:tcBorders>
              <w:top w:val="nil"/>
              <w:left w:val="nil"/>
              <w:bottom w:val="single" w:sz="4" w:space="0" w:color="auto"/>
              <w:right w:val="single" w:sz="4" w:space="0" w:color="auto"/>
            </w:tcBorders>
            <w:shd w:val="clear" w:color="000000" w:fill="CCCCFF"/>
            <w:noWrap/>
            <w:vAlign w:val="bottom"/>
            <w:hideMark/>
          </w:tcPr>
          <w:p w14:paraId="757B3448" w14:textId="77777777" w:rsidR="00353D66" w:rsidRPr="00353D66" w:rsidRDefault="00353D66" w:rsidP="00353D66">
            <w:pPr>
              <w:spacing w:after="0" w:line="240" w:lineRule="auto"/>
              <w:jc w:val="center"/>
              <w:rPr>
                <w:rFonts w:ascii="Calibri" w:eastAsia="Times New Roman" w:hAnsi="Calibri" w:cs="Calibri"/>
                <w:color w:val="000000"/>
                <w:lang w:eastAsia="es-PA"/>
              </w:rPr>
            </w:pPr>
            <w:r w:rsidRPr="00353D66">
              <w:rPr>
                <w:rFonts w:ascii="Calibri" w:eastAsia="Times New Roman" w:hAnsi="Calibri" w:cs="Calibri"/>
                <w:color w:val="000000"/>
                <w:lang w:eastAsia="es-PA"/>
              </w:rPr>
              <w:t>&lt;B0</w:t>
            </w:r>
          </w:p>
        </w:tc>
        <w:tc>
          <w:tcPr>
            <w:tcW w:w="1538" w:type="dxa"/>
            <w:tcBorders>
              <w:top w:val="nil"/>
              <w:left w:val="nil"/>
              <w:bottom w:val="single" w:sz="4" w:space="0" w:color="auto"/>
              <w:right w:val="single" w:sz="4" w:space="0" w:color="auto"/>
            </w:tcBorders>
            <w:shd w:val="clear" w:color="000000" w:fill="CCCCFF"/>
            <w:noWrap/>
            <w:vAlign w:val="bottom"/>
            <w:hideMark/>
          </w:tcPr>
          <w:p w14:paraId="129197E2" w14:textId="77777777" w:rsidR="00353D66" w:rsidRPr="00353D66" w:rsidRDefault="00353D66" w:rsidP="00353D66">
            <w:pPr>
              <w:spacing w:after="0" w:line="240" w:lineRule="auto"/>
              <w:jc w:val="right"/>
              <w:rPr>
                <w:rFonts w:ascii="Calibri" w:eastAsia="Times New Roman" w:hAnsi="Calibri" w:cs="Calibri"/>
                <w:color w:val="000000"/>
                <w:lang w:eastAsia="es-PA"/>
              </w:rPr>
            </w:pPr>
            <w:r w:rsidRPr="00353D66">
              <w:rPr>
                <w:rFonts w:ascii="Calibri" w:eastAsia="Times New Roman" w:hAnsi="Calibri" w:cs="Calibri"/>
                <w:color w:val="000000"/>
                <w:lang w:eastAsia="es-PA"/>
              </w:rPr>
              <w:t>14154.6822</w:t>
            </w:r>
          </w:p>
        </w:tc>
      </w:tr>
    </w:tbl>
    <w:p w14:paraId="6B4E20DD" w14:textId="4824B02B" w:rsidR="00353D66" w:rsidRDefault="00353D66" w:rsidP="00353D66">
      <w:pPr>
        <w:jc w:val="both"/>
        <w:rPr>
          <w:rFonts w:ascii="Arial" w:hAnsi="Arial" w:cs="Arial"/>
          <w:sz w:val="24"/>
          <w:szCs w:val="24"/>
        </w:rPr>
      </w:pPr>
    </w:p>
    <w:tbl>
      <w:tblPr>
        <w:tblW w:w="3600" w:type="dxa"/>
        <w:jc w:val="center"/>
        <w:tblCellMar>
          <w:left w:w="70" w:type="dxa"/>
          <w:right w:w="70" w:type="dxa"/>
        </w:tblCellMar>
        <w:tblLook w:val="04A0" w:firstRow="1" w:lastRow="0" w:firstColumn="1" w:lastColumn="0" w:noHBand="0" w:noVBand="1"/>
      </w:tblPr>
      <w:tblGrid>
        <w:gridCol w:w="1538"/>
        <w:gridCol w:w="524"/>
        <w:gridCol w:w="1538"/>
      </w:tblGrid>
      <w:tr w:rsidR="00353D66" w:rsidRPr="00353D66" w14:paraId="2BACEAE1" w14:textId="77777777" w:rsidTr="00353D66">
        <w:trPr>
          <w:trHeight w:val="300"/>
          <w:jc w:val="center"/>
        </w:trPr>
        <w:tc>
          <w:tcPr>
            <w:tcW w:w="3600" w:type="dxa"/>
            <w:gridSpan w:val="3"/>
            <w:tcBorders>
              <w:top w:val="single" w:sz="4" w:space="0" w:color="auto"/>
              <w:left w:val="single" w:sz="4" w:space="0" w:color="auto"/>
              <w:bottom w:val="single" w:sz="4" w:space="0" w:color="auto"/>
              <w:right w:val="single" w:sz="4" w:space="0" w:color="auto"/>
            </w:tcBorders>
            <w:shd w:val="clear" w:color="000000" w:fill="66CCFF"/>
            <w:noWrap/>
            <w:vAlign w:val="bottom"/>
            <w:hideMark/>
          </w:tcPr>
          <w:p w14:paraId="5F6B1FB9" w14:textId="77777777" w:rsidR="00353D66" w:rsidRPr="00353D66" w:rsidRDefault="00353D66" w:rsidP="00353D66">
            <w:pPr>
              <w:spacing w:after="0" w:line="240" w:lineRule="auto"/>
              <w:jc w:val="center"/>
              <w:rPr>
                <w:rFonts w:ascii="Calibri" w:eastAsia="Times New Roman" w:hAnsi="Calibri" w:cs="Calibri"/>
                <w:color w:val="000000"/>
                <w:lang w:eastAsia="es-PA"/>
              </w:rPr>
            </w:pPr>
            <w:r w:rsidRPr="00353D66">
              <w:rPr>
                <w:rFonts w:ascii="Calibri" w:eastAsia="Times New Roman" w:hAnsi="Calibri" w:cs="Calibri"/>
                <w:color w:val="000000"/>
                <w:lang w:eastAsia="es-PA"/>
              </w:rPr>
              <w:t>Intervalo de confianza B1</w:t>
            </w:r>
          </w:p>
        </w:tc>
      </w:tr>
      <w:tr w:rsidR="00353D66" w:rsidRPr="00353D66" w14:paraId="6CB7C313" w14:textId="77777777" w:rsidTr="00353D66">
        <w:trPr>
          <w:trHeight w:val="300"/>
          <w:jc w:val="center"/>
        </w:trPr>
        <w:tc>
          <w:tcPr>
            <w:tcW w:w="1538" w:type="dxa"/>
            <w:tcBorders>
              <w:top w:val="nil"/>
              <w:left w:val="single" w:sz="4" w:space="0" w:color="auto"/>
              <w:bottom w:val="single" w:sz="4" w:space="0" w:color="auto"/>
              <w:right w:val="single" w:sz="4" w:space="0" w:color="auto"/>
            </w:tcBorders>
            <w:shd w:val="clear" w:color="000000" w:fill="CCECFF"/>
            <w:noWrap/>
            <w:vAlign w:val="bottom"/>
            <w:hideMark/>
          </w:tcPr>
          <w:p w14:paraId="23BB7815" w14:textId="77777777" w:rsidR="00353D66" w:rsidRPr="00353D66" w:rsidRDefault="00353D66" w:rsidP="00353D66">
            <w:pPr>
              <w:spacing w:after="0" w:line="240" w:lineRule="auto"/>
              <w:jc w:val="right"/>
              <w:rPr>
                <w:rFonts w:ascii="Calibri" w:eastAsia="Times New Roman" w:hAnsi="Calibri" w:cs="Calibri"/>
                <w:color w:val="000000"/>
                <w:lang w:eastAsia="es-PA"/>
              </w:rPr>
            </w:pPr>
            <w:r w:rsidRPr="00353D66">
              <w:rPr>
                <w:rFonts w:ascii="Calibri" w:eastAsia="Times New Roman" w:hAnsi="Calibri" w:cs="Calibri"/>
                <w:color w:val="000000"/>
                <w:lang w:eastAsia="es-PA"/>
              </w:rPr>
              <w:t>4.82774205</w:t>
            </w:r>
          </w:p>
        </w:tc>
        <w:tc>
          <w:tcPr>
            <w:tcW w:w="524" w:type="dxa"/>
            <w:tcBorders>
              <w:top w:val="nil"/>
              <w:left w:val="nil"/>
              <w:bottom w:val="single" w:sz="4" w:space="0" w:color="auto"/>
              <w:right w:val="single" w:sz="4" w:space="0" w:color="auto"/>
            </w:tcBorders>
            <w:shd w:val="clear" w:color="000000" w:fill="CCECFF"/>
            <w:noWrap/>
            <w:vAlign w:val="bottom"/>
            <w:hideMark/>
          </w:tcPr>
          <w:p w14:paraId="69FA75E6" w14:textId="77777777" w:rsidR="00353D66" w:rsidRPr="00353D66" w:rsidRDefault="00353D66" w:rsidP="00353D66">
            <w:pPr>
              <w:spacing w:after="0" w:line="240" w:lineRule="auto"/>
              <w:jc w:val="center"/>
              <w:rPr>
                <w:rFonts w:ascii="Calibri" w:eastAsia="Times New Roman" w:hAnsi="Calibri" w:cs="Calibri"/>
                <w:color w:val="000000"/>
                <w:lang w:eastAsia="es-PA"/>
              </w:rPr>
            </w:pPr>
            <w:r w:rsidRPr="00353D66">
              <w:rPr>
                <w:rFonts w:ascii="Calibri" w:eastAsia="Times New Roman" w:hAnsi="Calibri" w:cs="Calibri"/>
                <w:color w:val="000000"/>
                <w:lang w:eastAsia="es-PA"/>
              </w:rPr>
              <w:t>&lt;B1</w:t>
            </w:r>
          </w:p>
        </w:tc>
        <w:tc>
          <w:tcPr>
            <w:tcW w:w="1538" w:type="dxa"/>
            <w:tcBorders>
              <w:top w:val="nil"/>
              <w:left w:val="nil"/>
              <w:bottom w:val="single" w:sz="4" w:space="0" w:color="auto"/>
              <w:right w:val="single" w:sz="4" w:space="0" w:color="auto"/>
            </w:tcBorders>
            <w:shd w:val="clear" w:color="000000" w:fill="CCECFF"/>
            <w:noWrap/>
            <w:vAlign w:val="bottom"/>
            <w:hideMark/>
          </w:tcPr>
          <w:p w14:paraId="4889E234" w14:textId="77777777" w:rsidR="00353D66" w:rsidRPr="00353D66" w:rsidRDefault="00353D66" w:rsidP="00353D66">
            <w:pPr>
              <w:spacing w:after="0" w:line="240" w:lineRule="auto"/>
              <w:jc w:val="right"/>
              <w:rPr>
                <w:rFonts w:ascii="Calibri" w:eastAsia="Times New Roman" w:hAnsi="Calibri" w:cs="Calibri"/>
                <w:color w:val="000000"/>
                <w:lang w:eastAsia="es-PA"/>
              </w:rPr>
            </w:pPr>
            <w:r w:rsidRPr="00353D66">
              <w:rPr>
                <w:rFonts w:ascii="Calibri" w:eastAsia="Times New Roman" w:hAnsi="Calibri" w:cs="Calibri"/>
                <w:color w:val="000000"/>
                <w:lang w:eastAsia="es-PA"/>
              </w:rPr>
              <w:t>5.96361108</w:t>
            </w:r>
          </w:p>
        </w:tc>
      </w:tr>
    </w:tbl>
    <w:p w14:paraId="3DD0B6A6" w14:textId="77777777" w:rsidR="00353D66" w:rsidRPr="00353D66" w:rsidRDefault="00353D66" w:rsidP="00353D66">
      <w:pPr>
        <w:jc w:val="both"/>
        <w:rPr>
          <w:rFonts w:ascii="Arial" w:hAnsi="Arial" w:cs="Arial"/>
          <w:sz w:val="24"/>
          <w:szCs w:val="24"/>
        </w:rPr>
      </w:pPr>
    </w:p>
    <w:p w14:paraId="0AFBE20A" w14:textId="77777777" w:rsidR="00353D66" w:rsidRDefault="00353D66" w:rsidP="00353D66">
      <w:pPr>
        <w:pStyle w:val="Prrafodelista"/>
        <w:jc w:val="both"/>
        <w:rPr>
          <w:rFonts w:ascii="Arial" w:hAnsi="Arial" w:cs="Arial"/>
          <w:sz w:val="24"/>
          <w:szCs w:val="24"/>
        </w:rPr>
      </w:pPr>
      <w:r w:rsidRPr="00390B87">
        <w:rPr>
          <w:rFonts w:ascii="Arial" w:hAnsi="Arial" w:cs="Arial"/>
          <w:sz w:val="24"/>
          <w:szCs w:val="24"/>
        </w:rPr>
        <w:t>El intervalo de confianza al 95% para la intercepción (β0) y el coeficiente de x1 (β1) nos proporciona una estimación que sugiere que, en caso de tomar numerosas muestras distintas y calcular el intervalo de confianza para cada una de ellas, aproximadamente el 95% de dichos intervalos abarcarían los valores reales de la población correspondientes a la intercepción y el coeficiente de x1.</w:t>
      </w:r>
    </w:p>
    <w:p w14:paraId="7C1B440A" w14:textId="77777777" w:rsidR="00353D66" w:rsidRDefault="00353D66" w:rsidP="00353D66">
      <w:pPr>
        <w:pStyle w:val="Prrafodelista"/>
        <w:jc w:val="both"/>
        <w:rPr>
          <w:rFonts w:ascii="Arial" w:hAnsi="Arial" w:cs="Arial"/>
          <w:sz w:val="24"/>
          <w:szCs w:val="24"/>
        </w:rPr>
      </w:pPr>
    </w:p>
    <w:p w14:paraId="3D0E2C7E" w14:textId="77777777" w:rsidR="00353D66" w:rsidRDefault="00353D66" w:rsidP="00353D66">
      <w:pPr>
        <w:pStyle w:val="Prrafodelista"/>
        <w:jc w:val="both"/>
        <w:rPr>
          <w:rFonts w:ascii="Arial" w:hAnsi="Arial" w:cs="Arial"/>
          <w:sz w:val="24"/>
          <w:szCs w:val="24"/>
        </w:rPr>
      </w:pPr>
    </w:p>
    <w:p w14:paraId="63CDB729" w14:textId="77777777" w:rsidR="00353D66" w:rsidRDefault="00353D66" w:rsidP="00353D66">
      <w:pPr>
        <w:pStyle w:val="Prrafodelista"/>
        <w:rPr>
          <w:rFonts w:ascii="Arial" w:hAnsi="Arial" w:cs="Arial"/>
          <w:sz w:val="24"/>
          <w:szCs w:val="24"/>
        </w:rPr>
      </w:pPr>
      <w:r>
        <w:rPr>
          <w:rFonts w:ascii="Arial" w:hAnsi="Arial" w:cs="Arial"/>
          <w:sz w:val="24"/>
          <w:szCs w:val="24"/>
        </w:rPr>
        <w:t>También obtenemos el</w:t>
      </w:r>
      <w:r w:rsidRPr="00390B87">
        <w:rPr>
          <w:rFonts w:ascii="Arial" w:hAnsi="Arial" w:cs="Arial"/>
          <w:sz w:val="24"/>
          <w:szCs w:val="24"/>
        </w:rPr>
        <w:t xml:space="preserve"> grafico de residuales y el grafico de probabilidad normal</w:t>
      </w:r>
      <w:r>
        <w:rPr>
          <w:rFonts w:ascii="Arial" w:hAnsi="Arial" w:cs="Arial"/>
          <w:sz w:val="24"/>
          <w:szCs w:val="24"/>
        </w:rPr>
        <w:t xml:space="preserve"> para </w:t>
      </w:r>
      <w:r w:rsidRPr="00390B87">
        <w:rPr>
          <w:rFonts w:ascii="Arial" w:hAnsi="Arial" w:cs="Arial"/>
          <w:sz w:val="24"/>
          <w:szCs w:val="24"/>
        </w:rPr>
        <w:t>analizar mejor la regresión.</w:t>
      </w:r>
    </w:p>
    <w:p w14:paraId="65F8947B" w14:textId="77777777" w:rsidR="00353D66" w:rsidRPr="00390B87" w:rsidRDefault="00353D66" w:rsidP="00353D66">
      <w:pPr>
        <w:pStyle w:val="Prrafodelista"/>
        <w:rPr>
          <w:rFonts w:ascii="Arial" w:hAnsi="Arial" w:cs="Arial"/>
          <w:sz w:val="24"/>
          <w:szCs w:val="24"/>
        </w:rPr>
      </w:pPr>
    </w:p>
    <w:p w14:paraId="0C6524CE" w14:textId="28167092" w:rsidR="00353D66" w:rsidRDefault="00353D66" w:rsidP="00353D66">
      <w:pPr>
        <w:pStyle w:val="Prrafodelista"/>
        <w:jc w:val="center"/>
        <w:rPr>
          <w:rFonts w:ascii="Arial" w:hAnsi="Arial" w:cs="Arial"/>
          <w:sz w:val="24"/>
          <w:szCs w:val="24"/>
        </w:rPr>
      </w:pPr>
      <w:r>
        <w:rPr>
          <w:noProof/>
        </w:rPr>
        <w:drawing>
          <wp:inline distT="0" distB="0" distL="0" distR="0" wp14:anchorId="54ECF620" wp14:editId="14E17371">
            <wp:extent cx="5257800" cy="2832652"/>
            <wp:effectExtent l="0" t="0" r="0" b="6350"/>
            <wp:docPr id="1314491600" name="Gráfico 1314491600">
              <a:extLst xmlns:a="http://schemas.openxmlformats.org/drawingml/2006/main">
                <a:ext uri="{FF2B5EF4-FFF2-40B4-BE49-F238E27FC236}">
                  <a16:creationId xmlns:a16="http://schemas.microsoft.com/office/drawing/2014/main" id="{D65FA57C-AA37-A777-033A-1D122D29839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14:paraId="7FE9658E" w14:textId="6A87BB77" w:rsidR="00353D66" w:rsidRDefault="00353D66" w:rsidP="00353D66">
      <w:pPr>
        <w:pStyle w:val="Prrafodelista"/>
        <w:jc w:val="center"/>
        <w:rPr>
          <w:rFonts w:ascii="Arial" w:hAnsi="Arial" w:cs="Arial"/>
          <w:sz w:val="24"/>
          <w:szCs w:val="24"/>
        </w:rPr>
      </w:pPr>
    </w:p>
    <w:p w14:paraId="742FC614" w14:textId="5D0784E0" w:rsidR="00353D66" w:rsidRDefault="00353D66" w:rsidP="00353D66">
      <w:pPr>
        <w:pStyle w:val="Prrafodelista"/>
        <w:jc w:val="center"/>
        <w:rPr>
          <w:rFonts w:ascii="Arial" w:hAnsi="Arial" w:cs="Arial"/>
          <w:sz w:val="24"/>
          <w:szCs w:val="24"/>
        </w:rPr>
      </w:pPr>
      <w:r>
        <w:rPr>
          <w:noProof/>
        </w:rPr>
        <w:lastRenderedPageBreak/>
        <w:drawing>
          <wp:inline distT="0" distB="0" distL="0" distR="0" wp14:anchorId="30CD6BE1" wp14:editId="43449448">
            <wp:extent cx="5247861" cy="2584174"/>
            <wp:effectExtent l="0" t="0" r="10160" b="6985"/>
            <wp:docPr id="1314491601" name="Gráfico 1314491601">
              <a:extLst xmlns:a="http://schemas.openxmlformats.org/drawingml/2006/main">
                <a:ext uri="{FF2B5EF4-FFF2-40B4-BE49-F238E27FC236}">
                  <a16:creationId xmlns:a16="http://schemas.microsoft.com/office/drawing/2014/main" id="{6BD79B9B-D999-EE4C-29A6-2C588A976F3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14:paraId="0481654A" w14:textId="77777777" w:rsidR="007E32E4" w:rsidRDefault="007E32E4" w:rsidP="00353D66">
      <w:pPr>
        <w:pStyle w:val="Prrafodelista"/>
        <w:jc w:val="center"/>
        <w:rPr>
          <w:rFonts w:ascii="Arial" w:hAnsi="Arial" w:cs="Arial"/>
          <w:sz w:val="24"/>
          <w:szCs w:val="24"/>
        </w:rPr>
      </w:pPr>
    </w:p>
    <w:p w14:paraId="52E3B5A3" w14:textId="04BC0510" w:rsidR="00353D66" w:rsidRDefault="00353D66" w:rsidP="00353D66">
      <w:pPr>
        <w:pStyle w:val="Prrafodelista"/>
        <w:jc w:val="center"/>
        <w:rPr>
          <w:rFonts w:ascii="Arial" w:hAnsi="Arial" w:cs="Arial"/>
          <w:sz w:val="24"/>
          <w:szCs w:val="24"/>
        </w:rPr>
      </w:pPr>
    </w:p>
    <w:p w14:paraId="64046B33" w14:textId="1E8C103C" w:rsidR="007E32E4" w:rsidRDefault="00353D66" w:rsidP="007E32E4">
      <w:pPr>
        <w:pStyle w:val="Prrafodelista"/>
        <w:jc w:val="center"/>
        <w:rPr>
          <w:rFonts w:ascii="Arial" w:hAnsi="Arial" w:cs="Arial"/>
          <w:sz w:val="24"/>
          <w:szCs w:val="24"/>
        </w:rPr>
      </w:pPr>
      <w:r>
        <w:rPr>
          <w:noProof/>
        </w:rPr>
        <w:drawing>
          <wp:inline distT="0" distB="0" distL="0" distR="0" wp14:anchorId="12BA4019" wp14:editId="16C435C3">
            <wp:extent cx="4979504" cy="2743200"/>
            <wp:effectExtent l="0" t="0" r="12065" b="0"/>
            <wp:docPr id="1314491602" name="Gráfico 1314491602">
              <a:extLst xmlns:a="http://schemas.openxmlformats.org/drawingml/2006/main">
                <a:ext uri="{FF2B5EF4-FFF2-40B4-BE49-F238E27FC236}">
                  <a16:creationId xmlns:a16="http://schemas.microsoft.com/office/drawing/2014/main" id="{DD3555B1-43B5-D056-D2D1-E64037BBEB2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14:paraId="7E577E1F" w14:textId="77777777" w:rsidR="007E32E4" w:rsidRDefault="007E32E4" w:rsidP="007E32E4">
      <w:pPr>
        <w:pStyle w:val="Prrafodelista"/>
        <w:jc w:val="center"/>
        <w:rPr>
          <w:rFonts w:ascii="Arial" w:hAnsi="Arial" w:cs="Arial"/>
          <w:sz w:val="24"/>
          <w:szCs w:val="24"/>
        </w:rPr>
      </w:pPr>
    </w:p>
    <w:p w14:paraId="6C1D2DD7" w14:textId="77777777" w:rsidR="00353D66" w:rsidRPr="00353D66" w:rsidRDefault="00353D66" w:rsidP="00353D66">
      <w:pPr>
        <w:jc w:val="both"/>
        <w:rPr>
          <w:rFonts w:ascii="Arial" w:hAnsi="Arial" w:cs="Arial"/>
          <w:sz w:val="24"/>
          <w:szCs w:val="24"/>
        </w:rPr>
      </w:pPr>
    </w:p>
    <w:p w14:paraId="0BBF5361" w14:textId="77777777" w:rsidR="00353D66" w:rsidRDefault="00353D66" w:rsidP="00353D66">
      <w:pPr>
        <w:pStyle w:val="Prrafodelista"/>
        <w:jc w:val="both"/>
        <w:rPr>
          <w:rFonts w:ascii="Arial" w:hAnsi="Arial" w:cs="Arial"/>
          <w:sz w:val="24"/>
          <w:szCs w:val="24"/>
        </w:rPr>
      </w:pPr>
      <w:r>
        <w:rPr>
          <w:rFonts w:ascii="Arial" w:hAnsi="Arial" w:cs="Arial"/>
          <w:sz w:val="24"/>
          <w:szCs w:val="24"/>
        </w:rPr>
        <w:t>ANOVA</w:t>
      </w:r>
    </w:p>
    <w:tbl>
      <w:tblPr>
        <w:tblW w:w="9048" w:type="dxa"/>
        <w:tblCellMar>
          <w:left w:w="70" w:type="dxa"/>
          <w:right w:w="70" w:type="dxa"/>
        </w:tblCellMar>
        <w:tblLook w:val="04A0" w:firstRow="1" w:lastRow="0" w:firstColumn="1" w:lastColumn="0" w:noHBand="0" w:noVBand="1"/>
      </w:tblPr>
      <w:tblGrid>
        <w:gridCol w:w="1508"/>
        <w:gridCol w:w="1508"/>
        <w:gridCol w:w="1508"/>
        <w:gridCol w:w="1508"/>
        <w:gridCol w:w="1508"/>
        <w:gridCol w:w="1508"/>
      </w:tblGrid>
      <w:tr w:rsidR="007E32E4" w:rsidRPr="007E32E4" w14:paraId="7D099C12" w14:textId="77777777" w:rsidTr="007E32E4">
        <w:trPr>
          <w:trHeight w:val="308"/>
        </w:trPr>
        <w:tc>
          <w:tcPr>
            <w:tcW w:w="1508" w:type="dxa"/>
            <w:tcBorders>
              <w:top w:val="single" w:sz="8" w:space="0" w:color="auto"/>
              <w:left w:val="nil"/>
              <w:bottom w:val="single" w:sz="4" w:space="0" w:color="auto"/>
              <w:right w:val="nil"/>
            </w:tcBorders>
            <w:shd w:val="clear" w:color="auto" w:fill="auto"/>
            <w:noWrap/>
            <w:vAlign w:val="bottom"/>
            <w:hideMark/>
          </w:tcPr>
          <w:p w14:paraId="27710617" w14:textId="77777777" w:rsidR="007E32E4" w:rsidRPr="007E32E4" w:rsidRDefault="007E32E4" w:rsidP="007E32E4">
            <w:pPr>
              <w:spacing w:after="0" w:line="240" w:lineRule="auto"/>
              <w:jc w:val="center"/>
              <w:rPr>
                <w:rFonts w:ascii="Calibri" w:eastAsia="Times New Roman" w:hAnsi="Calibri" w:cs="Calibri"/>
                <w:i/>
                <w:iCs/>
                <w:color w:val="000000"/>
                <w:lang w:eastAsia="es-PA"/>
              </w:rPr>
            </w:pPr>
            <w:r w:rsidRPr="007E32E4">
              <w:rPr>
                <w:rFonts w:ascii="Calibri" w:eastAsia="Times New Roman" w:hAnsi="Calibri" w:cs="Calibri"/>
                <w:i/>
                <w:iCs/>
                <w:color w:val="000000"/>
                <w:lang w:eastAsia="es-PA"/>
              </w:rPr>
              <w:t> </w:t>
            </w:r>
          </w:p>
        </w:tc>
        <w:tc>
          <w:tcPr>
            <w:tcW w:w="1508" w:type="dxa"/>
            <w:tcBorders>
              <w:top w:val="single" w:sz="8" w:space="0" w:color="auto"/>
              <w:left w:val="nil"/>
              <w:bottom w:val="single" w:sz="4" w:space="0" w:color="auto"/>
              <w:right w:val="nil"/>
            </w:tcBorders>
            <w:shd w:val="clear" w:color="auto" w:fill="auto"/>
            <w:noWrap/>
            <w:vAlign w:val="bottom"/>
            <w:hideMark/>
          </w:tcPr>
          <w:p w14:paraId="36036062" w14:textId="77777777" w:rsidR="007E32E4" w:rsidRPr="007E32E4" w:rsidRDefault="007E32E4" w:rsidP="007E32E4">
            <w:pPr>
              <w:spacing w:after="0" w:line="240" w:lineRule="auto"/>
              <w:jc w:val="center"/>
              <w:rPr>
                <w:rFonts w:ascii="Calibri" w:eastAsia="Times New Roman" w:hAnsi="Calibri" w:cs="Calibri"/>
                <w:i/>
                <w:iCs/>
                <w:color w:val="000000"/>
                <w:lang w:eastAsia="es-PA"/>
              </w:rPr>
            </w:pPr>
            <w:r w:rsidRPr="007E32E4">
              <w:rPr>
                <w:rFonts w:ascii="Calibri" w:eastAsia="Times New Roman" w:hAnsi="Calibri" w:cs="Calibri"/>
                <w:i/>
                <w:iCs/>
                <w:color w:val="000000"/>
                <w:lang w:eastAsia="es-PA"/>
              </w:rPr>
              <w:t>Grados de libertad</w:t>
            </w:r>
          </w:p>
        </w:tc>
        <w:tc>
          <w:tcPr>
            <w:tcW w:w="1508" w:type="dxa"/>
            <w:tcBorders>
              <w:top w:val="single" w:sz="8" w:space="0" w:color="auto"/>
              <w:left w:val="nil"/>
              <w:bottom w:val="single" w:sz="4" w:space="0" w:color="auto"/>
              <w:right w:val="nil"/>
            </w:tcBorders>
            <w:shd w:val="clear" w:color="auto" w:fill="auto"/>
            <w:noWrap/>
            <w:vAlign w:val="bottom"/>
            <w:hideMark/>
          </w:tcPr>
          <w:p w14:paraId="3A955E64" w14:textId="77777777" w:rsidR="007E32E4" w:rsidRPr="007E32E4" w:rsidRDefault="007E32E4" w:rsidP="007E32E4">
            <w:pPr>
              <w:spacing w:after="0" w:line="240" w:lineRule="auto"/>
              <w:jc w:val="center"/>
              <w:rPr>
                <w:rFonts w:ascii="Calibri" w:eastAsia="Times New Roman" w:hAnsi="Calibri" w:cs="Calibri"/>
                <w:i/>
                <w:iCs/>
                <w:color w:val="000000"/>
                <w:lang w:eastAsia="es-PA"/>
              </w:rPr>
            </w:pPr>
            <w:r w:rsidRPr="007E32E4">
              <w:rPr>
                <w:rFonts w:ascii="Calibri" w:eastAsia="Times New Roman" w:hAnsi="Calibri" w:cs="Calibri"/>
                <w:i/>
                <w:iCs/>
                <w:color w:val="000000"/>
                <w:lang w:eastAsia="es-PA"/>
              </w:rPr>
              <w:t>Suma de cuadrados</w:t>
            </w:r>
          </w:p>
        </w:tc>
        <w:tc>
          <w:tcPr>
            <w:tcW w:w="1508" w:type="dxa"/>
            <w:tcBorders>
              <w:top w:val="single" w:sz="8" w:space="0" w:color="auto"/>
              <w:left w:val="nil"/>
              <w:bottom w:val="single" w:sz="4" w:space="0" w:color="auto"/>
              <w:right w:val="nil"/>
            </w:tcBorders>
            <w:shd w:val="clear" w:color="auto" w:fill="auto"/>
            <w:noWrap/>
            <w:vAlign w:val="bottom"/>
            <w:hideMark/>
          </w:tcPr>
          <w:p w14:paraId="0F52E8C4" w14:textId="77777777" w:rsidR="007E32E4" w:rsidRPr="007E32E4" w:rsidRDefault="007E32E4" w:rsidP="007E32E4">
            <w:pPr>
              <w:spacing w:after="0" w:line="240" w:lineRule="auto"/>
              <w:jc w:val="center"/>
              <w:rPr>
                <w:rFonts w:ascii="Calibri" w:eastAsia="Times New Roman" w:hAnsi="Calibri" w:cs="Calibri"/>
                <w:i/>
                <w:iCs/>
                <w:color w:val="000000"/>
                <w:lang w:eastAsia="es-PA"/>
              </w:rPr>
            </w:pPr>
            <w:r w:rsidRPr="007E32E4">
              <w:rPr>
                <w:rFonts w:ascii="Calibri" w:eastAsia="Times New Roman" w:hAnsi="Calibri" w:cs="Calibri"/>
                <w:i/>
                <w:iCs/>
                <w:color w:val="000000"/>
                <w:lang w:eastAsia="es-PA"/>
              </w:rPr>
              <w:t>Promedio de los cuadrados</w:t>
            </w:r>
          </w:p>
        </w:tc>
        <w:tc>
          <w:tcPr>
            <w:tcW w:w="1508" w:type="dxa"/>
            <w:tcBorders>
              <w:top w:val="single" w:sz="8" w:space="0" w:color="auto"/>
              <w:left w:val="nil"/>
              <w:bottom w:val="single" w:sz="4" w:space="0" w:color="auto"/>
              <w:right w:val="nil"/>
            </w:tcBorders>
            <w:shd w:val="clear" w:color="auto" w:fill="auto"/>
            <w:noWrap/>
            <w:vAlign w:val="bottom"/>
            <w:hideMark/>
          </w:tcPr>
          <w:p w14:paraId="7AB850C9" w14:textId="77777777" w:rsidR="007E32E4" w:rsidRPr="007E32E4" w:rsidRDefault="007E32E4" w:rsidP="007E32E4">
            <w:pPr>
              <w:spacing w:after="0" w:line="240" w:lineRule="auto"/>
              <w:jc w:val="center"/>
              <w:rPr>
                <w:rFonts w:ascii="Calibri" w:eastAsia="Times New Roman" w:hAnsi="Calibri" w:cs="Calibri"/>
                <w:i/>
                <w:iCs/>
                <w:color w:val="000000"/>
                <w:lang w:eastAsia="es-PA"/>
              </w:rPr>
            </w:pPr>
            <w:r w:rsidRPr="007E32E4">
              <w:rPr>
                <w:rFonts w:ascii="Calibri" w:eastAsia="Times New Roman" w:hAnsi="Calibri" w:cs="Calibri"/>
                <w:i/>
                <w:iCs/>
                <w:color w:val="000000"/>
                <w:lang w:eastAsia="es-PA"/>
              </w:rPr>
              <w:t>F</w:t>
            </w:r>
          </w:p>
        </w:tc>
        <w:tc>
          <w:tcPr>
            <w:tcW w:w="1508" w:type="dxa"/>
            <w:tcBorders>
              <w:top w:val="single" w:sz="8" w:space="0" w:color="auto"/>
              <w:left w:val="nil"/>
              <w:bottom w:val="single" w:sz="4" w:space="0" w:color="auto"/>
              <w:right w:val="nil"/>
            </w:tcBorders>
            <w:shd w:val="clear" w:color="auto" w:fill="auto"/>
            <w:noWrap/>
            <w:vAlign w:val="bottom"/>
            <w:hideMark/>
          </w:tcPr>
          <w:p w14:paraId="0C0027F5" w14:textId="77777777" w:rsidR="007E32E4" w:rsidRPr="007E32E4" w:rsidRDefault="007E32E4" w:rsidP="007E32E4">
            <w:pPr>
              <w:spacing w:after="0" w:line="240" w:lineRule="auto"/>
              <w:jc w:val="center"/>
              <w:rPr>
                <w:rFonts w:ascii="Calibri" w:eastAsia="Times New Roman" w:hAnsi="Calibri" w:cs="Calibri"/>
                <w:i/>
                <w:iCs/>
                <w:color w:val="000000"/>
                <w:lang w:eastAsia="es-PA"/>
              </w:rPr>
            </w:pPr>
            <w:r w:rsidRPr="007E32E4">
              <w:rPr>
                <w:rFonts w:ascii="Calibri" w:eastAsia="Times New Roman" w:hAnsi="Calibri" w:cs="Calibri"/>
                <w:i/>
                <w:iCs/>
                <w:color w:val="000000"/>
                <w:lang w:eastAsia="es-PA"/>
              </w:rPr>
              <w:t>Valor crítico de F</w:t>
            </w:r>
          </w:p>
        </w:tc>
      </w:tr>
      <w:tr w:rsidR="007E32E4" w:rsidRPr="007E32E4" w14:paraId="6977841C" w14:textId="77777777" w:rsidTr="007E32E4">
        <w:trPr>
          <w:trHeight w:val="308"/>
        </w:trPr>
        <w:tc>
          <w:tcPr>
            <w:tcW w:w="1508" w:type="dxa"/>
            <w:tcBorders>
              <w:top w:val="nil"/>
              <w:left w:val="nil"/>
              <w:bottom w:val="nil"/>
              <w:right w:val="nil"/>
            </w:tcBorders>
            <w:shd w:val="clear" w:color="auto" w:fill="auto"/>
            <w:noWrap/>
            <w:vAlign w:val="bottom"/>
            <w:hideMark/>
          </w:tcPr>
          <w:p w14:paraId="74B555F9" w14:textId="77777777" w:rsidR="007E32E4" w:rsidRPr="007E32E4" w:rsidRDefault="007E32E4" w:rsidP="007E32E4">
            <w:pPr>
              <w:spacing w:after="0" w:line="240" w:lineRule="auto"/>
              <w:rPr>
                <w:rFonts w:ascii="Calibri" w:eastAsia="Times New Roman" w:hAnsi="Calibri" w:cs="Calibri"/>
                <w:color w:val="000000"/>
                <w:lang w:eastAsia="es-PA"/>
              </w:rPr>
            </w:pPr>
            <w:r w:rsidRPr="007E32E4">
              <w:rPr>
                <w:rFonts w:ascii="Calibri" w:eastAsia="Times New Roman" w:hAnsi="Calibri" w:cs="Calibri"/>
                <w:color w:val="000000"/>
                <w:lang w:eastAsia="es-PA"/>
              </w:rPr>
              <w:t>Regresión</w:t>
            </w:r>
          </w:p>
        </w:tc>
        <w:tc>
          <w:tcPr>
            <w:tcW w:w="1508" w:type="dxa"/>
            <w:tcBorders>
              <w:top w:val="nil"/>
              <w:left w:val="nil"/>
              <w:bottom w:val="nil"/>
              <w:right w:val="nil"/>
            </w:tcBorders>
            <w:shd w:val="clear" w:color="auto" w:fill="auto"/>
            <w:noWrap/>
            <w:vAlign w:val="bottom"/>
            <w:hideMark/>
          </w:tcPr>
          <w:p w14:paraId="6BB01FF9" w14:textId="77777777" w:rsidR="007E32E4" w:rsidRPr="007E32E4" w:rsidRDefault="007E32E4" w:rsidP="007E32E4">
            <w:pPr>
              <w:spacing w:after="0" w:line="240" w:lineRule="auto"/>
              <w:jc w:val="right"/>
              <w:rPr>
                <w:rFonts w:ascii="Calibri" w:eastAsia="Times New Roman" w:hAnsi="Calibri" w:cs="Calibri"/>
                <w:color w:val="000000"/>
                <w:lang w:eastAsia="es-PA"/>
              </w:rPr>
            </w:pPr>
            <w:r w:rsidRPr="007E32E4">
              <w:rPr>
                <w:rFonts w:ascii="Calibri" w:eastAsia="Times New Roman" w:hAnsi="Calibri" w:cs="Calibri"/>
                <w:color w:val="000000"/>
                <w:lang w:eastAsia="es-PA"/>
              </w:rPr>
              <w:t>1</w:t>
            </w:r>
          </w:p>
        </w:tc>
        <w:tc>
          <w:tcPr>
            <w:tcW w:w="1508" w:type="dxa"/>
            <w:tcBorders>
              <w:top w:val="nil"/>
              <w:left w:val="nil"/>
              <w:bottom w:val="nil"/>
              <w:right w:val="nil"/>
            </w:tcBorders>
            <w:shd w:val="clear" w:color="auto" w:fill="auto"/>
            <w:noWrap/>
            <w:vAlign w:val="bottom"/>
            <w:hideMark/>
          </w:tcPr>
          <w:p w14:paraId="5EC790A9" w14:textId="77777777" w:rsidR="007E32E4" w:rsidRPr="007E32E4" w:rsidRDefault="007E32E4" w:rsidP="007E32E4">
            <w:pPr>
              <w:spacing w:after="0" w:line="240" w:lineRule="auto"/>
              <w:jc w:val="right"/>
              <w:rPr>
                <w:rFonts w:ascii="Calibri" w:eastAsia="Times New Roman" w:hAnsi="Calibri" w:cs="Calibri"/>
                <w:color w:val="000000"/>
                <w:lang w:eastAsia="es-PA"/>
              </w:rPr>
            </w:pPr>
            <w:r w:rsidRPr="007E32E4">
              <w:rPr>
                <w:rFonts w:ascii="Calibri" w:eastAsia="Times New Roman" w:hAnsi="Calibri" w:cs="Calibri"/>
                <w:color w:val="000000"/>
                <w:lang w:eastAsia="es-PA"/>
              </w:rPr>
              <w:t>2.9652E+11</w:t>
            </w:r>
          </w:p>
        </w:tc>
        <w:tc>
          <w:tcPr>
            <w:tcW w:w="1508" w:type="dxa"/>
            <w:tcBorders>
              <w:top w:val="nil"/>
              <w:left w:val="nil"/>
              <w:bottom w:val="nil"/>
              <w:right w:val="nil"/>
            </w:tcBorders>
            <w:shd w:val="clear" w:color="auto" w:fill="auto"/>
            <w:noWrap/>
            <w:vAlign w:val="bottom"/>
            <w:hideMark/>
          </w:tcPr>
          <w:p w14:paraId="29059151" w14:textId="77777777" w:rsidR="007E32E4" w:rsidRPr="007E32E4" w:rsidRDefault="007E32E4" w:rsidP="007E32E4">
            <w:pPr>
              <w:spacing w:after="0" w:line="240" w:lineRule="auto"/>
              <w:jc w:val="right"/>
              <w:rPr>
                <w:rFonts w:ascii="Calibri" w:eastAsia="Times New Roman" w:hAnsi="Calibri" w:cs="Calibri"/>
                <w:color w:val="000000"/>
                <w:lang w:eastAsia="es-PA"/>
              </w:rPr>
            </w:pPr>
            <w:r w:rsidRPr="007E32E4">
              <w:rPr>
                <w:rFonts w:ascii="Calibri" w:eastAsia="Times New Roman" w:hAnsi="Calibri" w:cs="Calibri"/>
                <w:color w:val="000000"/>
                <w:lang w:eastAsia="es-PA"/>
              </w:rPr>
              <w:t>2.9652E+11</w:t>
            </w:r>
          </w:p>
        </w:tc>
        <w:tc>
          <w:tcPr>
            <w:tcW w:w="1508" w:type="dxa"/>
            <w:tcBorders>
              <w:top w:val="nil"/>
              <w:left w:val="nil"/>
              <w:bottom w:val="nil"/>
              <w:right w:val="nil"/>
            </w:tcBorders>
            <w:shd w:val="clear" w:color="auto" w:fill="auto"/>
            <w:noWrap/>
            <w:vAlign w:val="bottom"/>
            <w:hideMark/>
          </w:tcPr>
          <w:p w14:paraId="55A495CF" w14:textId="77777777" w:rsidR="007E32E4" w:rsidRPr="007E32E4" w:rsidRDefault="007E32E4" w:rsidP="007E32E4">
            <w:pPr>
              <w:spacing w:after="0" w:line="240" w:lineRule="auto"/>
              <w:jc w:val="right"/>
              <w:rPr>
                <w:rFonts w:ascii="Calibri" w:eastAsia="Times New Roman" w:hAnsi="Calibri" w:cs="Calibri"/>
                <w:color w:val="000000"/>
                <w:lang w:eastAsia="es-PA"/>
              </w:rPr>
            </w:pPr>
            <w:r w:rsidRPr="007E32E4">
              <w:rPr>
                <w:rFonts w:ascii="Calibri" w:eastAsia="Times New Roman" w:hAnsi="Calibri" w:cs="Calibri"/>
                <w:color w:val="000000"/>
                <w:lang w:eastAsia="es-PA"/>
              </w:rPr>
              <w:t>391.43408</w:t>
            </w:r>
          </w:p>
        </w:tc>
        <w:tc>
          <w:tcPr>
            <w:tcW w:w="1508" w:type="dxa"/>
            <w:tcBorders>
              <w:top w:val="nil"/>
              <w:left w:val="nil"/>
              <w:bottom w:val="nil"/>
              <w:right w:val="nil"/>
            </w:tcBorders>
            <w:shd w:val="clear" w:color="auto" w:fill="auto"/>
            <w:noWrap/>
            <w:vAlign w:val="bottom"/>
            <w:hideMark/>
          </w:tcPr>
          <w:p w14:paraId="261407AF" w14:textId="77777777" w:rsidR="007E32E4" w:rsidRPr="007E32E4" w:rsidRDefault="007E32E4" w:rsidP="007E32E4">
            <w:pPr>
              <w:spacing w:after="0" w:line="240" w:lineRule="auto"/>
              <w:jc w:val="right"/>
              <w:rPr>
                <w:rFonts w:ascii="Calibri" w:eastAsia="Times New Roman" w:hAnsi="Calibri" w:cs="Calibri"/>
                <w:color w:val="000000"/>
                <w:lang w:eastAsia="es-PA"/>
              </w:rPr>
            </w:pPr>
            <w:r w:rsidRPr="007E32E4">
              <w:rPr>
                <w:rFonts w:ascii="Calibri" w:eastAsia="Times New Roman" w:hAnsi="Calibri" w:cs="Calibri"/>
                <w:color w:val="000000"/>
                <w:lang w:eastAsia="es-PA"/>
              </w:rPr>
              <w:t>2.3404E-53</w:t>
            </w:r>
          </w:p>
        </w:tc>
      </w:tr>
      <w:tr w:rsidR="007E32E4" w:rsidRPr="007E32E4" w14:paraId="2F24CA18" w14:textId="77777777" w:rsidTr="007E32E4">
        <w:trPr>
          <w:trHeight w:val="308"/>
        </w:trPr>
        <w:tc>
          <w:tcPr>
            <w:tcW w:w="1508" w:type="dxa"/>
            <w:tcBorders>
              <w:top w:val="nil"/>
              <w:left w:val="nil"/>
              <w:bottom w:val="nil"/>
              <w:right w:val="nil"/>
            </w:tcBorders>
            <w:shd w:val="clear" w:color="auto" w:fill="auto"/>
            <w:noWrap/>
            <w:vAlign w:val="bottom"/>
            <w:hideMark/>
          </w:tcPr>
          <w:p w14:paraId="29142793" w14:textId="77777777" w:rsidR="007E32E4" w:rsidRPr="007E32E4" w:rsidRDefault="007E32E4" w:rsidP="007E32E4">
            <w:pPr>
              <w:spacing w:after="0" w:line="240" w:lineRule="auto"/>
              <w:rPr>
                <w:rFonts w:ascii="Calibri" w:eastAsia="Times New Roman" w:hAnsi="Calibri" w:cs="Calibri"/>
                <w:color w:val="000000"/>
                <w:lang w:eastAsia="es-PA"/>
              </w:rPr>
            </w:pPr>
            <w:r w:rsidRPr="007E32E4">
              <w:rPr>
                <w:rFonts w:ascii="Calibri" w:eastAsia="Times New Roman" w:hAnsi="Calibri" w:cs="Calibri"/>
                <w:color w:val="000000"/>
                <w:lang w:eastAsia="es-PA"/>
              </w:rPr>
              <w:t>Residuos</w:t>
            </w:r>
          </w:p>
        </w:tc>
        <w:tc>
          <w:tcPr>
            <w:tcW w:w="1508" w:type="dxa"/>
            <w:tcBorders>
              <w:top w:val="nil"/>
              <w:left w:val="nil"/>
              <w:bottom w:val="nil"/>
              <w:right w:val="nil"/>
            </w:tcBorders>
            <w:shd w:val="clear" w:color="auto" w:fill="auto"/>
            <w:noWrap/>
            <w:vAlign w:val="bottom"/>
            <w:hideMark/>
          </w:tcPr>
          <w:p w14:paraId="053F007B" w14:textId="77777777" w:rsidR="007E32E4" w:rsidRPr="007E32E4" w:rsidRDefault="007E32E4" w:rsidP="007E32E4">
            <w:pPr>
              <w:spacing w:after="0" w:line="240" w:lineRule="auto"/>
              <w:jc w:val="right"/>
              <w:rPr>
                <w:rFonts w:ascii="Calibri" w:eastAsia="Times New Roman" w:hAnsi="Calibri" w:cs="Calibri"/>
                <w:color w:val="000000"/>
                <w:lang w:eastAsia="es-PA"/>
              </w:rPr>
            </w:pPr>
            <w:r w:rsidRPr="007E32E4">
              <w:rPr>
                <w:rFonts w:ascii="Calibri" w:eastAsia="Times New Roman" w:hAnsi="Calibri" w:cs="Calibri"/>
                <w:color w:val="000000"/>
                <w:lang w:eastAsia="es-PA"/>
              </w:rPr>
              <w:t>254</w:t>
            </w:r>
          </w:p>
        </w:tc>
        <w:tc>
          <w:tcPr>
            <w:tcW w:w="1508" w:type="dxa"/>
            <w:tcBorders>
              <w:top w:val="nil"/>
              <w:left w:val="nil"/>
              <w:bottom w:val="nil"/>
              <w:right w:val="nil"/>
            </w:tcBorders>
            <w:shd w:val="clear" w:color="auto" w:fill="auto"/>
            <w:noWrap/>
            <w:vAlign w:val="bottom"/>
            <w:hideMark/>
          </w:tcPr>
          <w:p w14:paraId="5D022C7F" w14:textId="77777777" w:rsidR="007E32E4" w:rsidRPr="007E32E4" w:rsidRDefault="007E32E4" w:rsidP="007E32E4">
            <w:pPr>
              <w:spacing w:after="0" w:line="240" w:lineRule="auto"/>
              <w:jc w:val="right"/>
              <w:rPr>
                <w:rFonts w:ascii="Calibri" w:eastAsia="Times New Roman" w:hAnsi="Calibri" w:cs="Calibri"/>
                <w:color w:val="000000"/>
                <w:lang w:eastAsia="es-PA"/>
              </w:rPr>
            </w:pPr>
            <w:r w:rsidRPr="007E32E4">
              <w:rPr>
                <w:rFonts w:ascii="Calibri" w:eastAsia="Times New Roman" w:hAnsi="Calibri" w:cs="Calibri"/>
                <w:color w:val="000000"/>
                <w:lang w:eastAsia="es-PA"/>
              </w:rPr>
              <w:t>1.9241E+11</w:t>
            </w:r>
          </w:p>
        </w:tc>
        <w:tc>
          <w:tcPr>
            <w:tcW w:w="1508" w:type="dxa"/>
            <w:tcBorders>
              <w:top w:val="nil"/>
              <w:left w:val="nil"/>
              <w:bottom w:val="nil"/>
              <w:right w:val="nil"/>
            </w:tcBorders>
            <w:shd w:val="clear" w:color="auto" w:fill="auto"/>
            <w:noWrap/>
            <w:vAlign w:val="bottom"/>
            <w:hideMark/>
          </w:tcPr>
          <w:p w14:paraId="3771FEB8" w14:textId="77777777" w:rsidR="007E32E4" w:rsidRPr="007E32E4" w:rsidRDefault="007E32E4" w:rsidP="007E32E4">
            <w:pPr>
              <w:spacing w:after="0" w:line="240" w:lineRule="auto"/>
              <w:jc w:val="right"/>
              <w:rPr>
                <w:rFonts w:ascii="Calibri" w:eastAsia="Times New Roman" w:hAnsi="Calibri" w:cs="Calibri"/>
                <w:color w:val="000000"/>
                <w:lang w:eastAsia="es-PA"/>
              </w:rPr>
            </w:pPr>
            <w:r w:rsidRPr="007E32E4">
              <w:rPr>
                <w:rFonts w:ascii="Calibri" w:eastAsia="Times New Roman" w:hAnsi="Calibri" w:cs="Calibri"/>
                <w:color w:val="000000"/>
                <w:lang w:eastAsia="es-PA"/>
              </w:rPr>
              <w:t>757519399</w:t>
            </w:r>
          </w:p>
        </w:tc>
        <w:tc>
          <w:tcPr>
            <w:tcW w:w="1508" w:type="dxa"/>
            <w:tcBorders>
              <w:top w:val="nil"/>
              <w:left w:val="nil"/>
              <w:bottom w:val="nil"/>
              <w:right w:val="nil"/>
            </w:tcBorders>
            <w:shd w:val="clear" w:color="auto" w:fill="auto"/>
            <w:noWrap/>
            <w:vAlign w:val="bottom"/>
            <w:hideMark/>
          </w:tcPr>
          <w:p w14:paraId="2B45B8FA" w14:textId="77777777" w:rsidR="007E32E4" w:rsidRPr="007E32E4" w:rsidRDefault="007E32E4" w:rsidP="007E32E4">
            <w:pPr>
              <w:spacing w:after="0" w:line="240" w:lineRule="auto"/>
              <w:jc w:val="right"/>
              <w:rPr>
                <w:rFonts w:ascii="Calibri" w:eastAsia="Times New Roman" w:hAnsi="Calibri" w:cs="Calibri"/>
                <w:color w:val="000000"/>
                <w:lang w:eastAsia="es-PA"/>
              </w:rPr>
            </w:pPr>
          </w:p>
        </w:tc>
        <w:tc>
          <w:tcPr>
            <w:tcW w:w="1508" w:type="dxa"/>
            <w:tcBorders>
              <w:top w:val="nil"/>
              <w:left w:val="nil"/>
              <w:bottom w:val="nil"/>
              <w:right w:val="nil"/>
            </w:tcBorders>
            <w:shd w:val="clear" w:color="auto" w:fill="auto"/>
            <w:noWrap/>
            <w:vAlign w:val="bottom"/>
            <w:hideMark/>
          </w:tcPr>
          <w:p w14:paraId="2CD62A62" w14:textId="77777777" w:rsidR="007E32E4" w:rsidRPr="007E32E4" w:rsidRDefault="007E32E4" w:rsidP="007E32E4">
            <w:pPr>
              <w:spacing w:after="0" w:line="240" w:lineRule="auto"/>
              <w:rPr>
                <w:rFonts w:ascii="Times New Roman" w:eastAsia="Times New Roman" w:hAnsi="Times New Roman" w:cs="Times New Roman"/>
                <w:sz w:val="20"/>
                <w:szCs w:val="20"/>
                <w:lang w:eastAsia="es-PA"/>
              </w:rPr>
            </w:pPr>
          </w:p>
        </w:tc>
      </w:tr>
      <w:tr w:rsidR="007E32E4" w:rsidRPr="007E32E4" w14:paraId="1D229410" w14:textId="77777777" w:rsidTr="007E32E4">
        <w:trPr>
          <w:trHeight w:val="323"/>
        </w:trPr>
        <w:tc>
          <w:tcPr>
            <w:tcW w:w="1508" w:type="dxa"/>
            <w:tcBorders>
              <w:top w:val="nil"/>
              <w:left w:val="nil"/>
              <w:bottom w:val="single" w:sz="8" w:space="0" w:color="auto"/>
              <w:right w:val="nil"/>
            </w:tcBorders>
            <w:shd w:val="clear" w:color="auto" w:fill="auto"/>
            <w:noWrap/>
            <w:vAlign w:val="bottom"/>
            <w:hideMark/>
          </w:tcPr>
          <w:p w14:paraId="3169C20D" w14:textId="77777777" w:rsidR="007E32E4" w:rsidRPr="007E32E4" w:rsidRDefault="007E32E4" w:rsidP="007E32E4">
            <w:pPr>
              <w:spacing w:after="0" w:line="240" w:lineRule="auto"/>
              <w:rPr>
                <w:rFonts w:ascii="Calibri" w:eastAsia="Times New Roman" w:hAnsi="Calibri" w:cs="Calibri"/>
                <w:color w:val="000000"/>
                <w:lang w:eastAsia="es-PA"/>
              </w:rPr>
            </w:pPr>
            <w:r w:rsidRPr="007E32E4">
              <w:rPr>
                <w:rFonts w:ascii="Calibri" w:eastAsia="Times New Roman" w:hAnsi="Calibri" w:cs="Calibri"/>
                <w:color w:val="000000"/>
                <w:lang w:eastAsia="es-PA"/>
              </w:rPr>
              <w:t>Total</w:t>
            </w:r>
          </w:p>
        </w:tc>
        <w:tc>
          <w:tcPr>
            <w:tcW w:w="1508" w:type="dxa"/>
            <w:tcBorders>
              <w:top w:val="nil"/>
              <w:left w:val="nil"/>
              <w:bottom w:val="single" w:sz="8" w:space="0" w:color="auto"/>
              <w:right w:val="nil"/>
            </w:tcBorders>
            <w:shd w:val="clear" w:color="auto" w:fill="auto"/>
            <w:noWrap/>
            <w:vAlign w:val="bottom"/>
            <w:hideMark/>
          </w:tcPr>
          <w:p w14:paraId="41464391" w14:textId="77777777" w:rsidR="007E32E4" w:rsidRPr="007E32E4" w:rsidRDefault="007E32E4" w:rsidP="007E32E4">
            <w:pPr>
              <w:spacing w:after="0" w:line="240" w:lineRule="auto"/>
              <w:jc w:val="right"/>
              <w:rPr>
                <w:rFonts w:ascii="Calibri" w:eastAsia="Times New Roman" w:hAnsi="Calibri" w:cs="Calibri"/>
                <w:color w:val="000000"/>
                <w:lang w:eastAsia="es-PA"/>
              </w:rPr>
            </w:pPr>
            <w:r w:rsidRPr="007E32E4">
              <w:rPr>
                <w:rFonts w:ascii="Calibri" w:eastAsia="Times New Roman" w:hAnsi="Calibri" w:cs="Calibri"/>
                <w:color w:val="000000"/>
                <w:lang w:eastAsia="es-PA"/>
              </w:rPr>
              <w:t>255</w:t>
            </w:r>
          </w:p>
        </w:tc>
        <w:tc>
          <w:tcPr>
            <w:tcW w:w="1508" w:type="dxa"/>
            <w:tcBorders>
              <w:top w:val="nil"/>
              <w:left w:val="nil"/>
              <w:bottom w:val="single" w:sz="8" w:space="0" w:color="auto"/>
              <w:right w:val="nil"/>
            </w:tcBorders>
            <w:shd w:val="clear" w:color="auto" w:fill="auto"/>
            <w:noWrap/>
            <w:vAlign w:val="bottom"/>
            <w:hideMark/>
          </w:tcPr>
          <w:p w14:paraId="3F9AD928" w14:textId="77777777" w:rsidR="007E32E4" w:rsidRPr="007E32E4" w:rsidRDefault="007E32E4" w:rsidP="007E32E4">
            <w:pPr>
              <w:spacing w:after="0" w:line="240" w:lineRule="auto"/>
              <w:jc w:val="right"/>
              <w:rPr>
                <w:rFonts w:ascii="Calibri" w:eastAsia="Times New Roman" w:hAnsi="Calibri" w:cs="Calibri"/>
                <w:color w:val="000000"/>
                <w:lang w:eastAsia="es-PA"/>
              </w:rPr>
            </w:pPr>
            <w:r w:rsidRPr="007E32E4">
              <w:rPr>
                <w:rFonts w:ascii="Calibri" w:eastAsia="Times New Roman" w:hAnsi="Calibri" w:cs="Calibri"/>
                <w:color w:val="000000"/>
                <w:lang w:eastAsia="es-PA"/>
              </w:rPr>
              <w:t>4.8893E+11</w:t>
            </w:r>
          </w:p>
        </w:tc>
        <w:tc>
          <w:tcPr>
            <w:tcW w:w="1508" w:type="dxa"/>
            <w:tcBorders>
              <w:top w:val="nil"/>
              <w:left w:val="nil"/>
              <w:bottom w:val="single" w:sz="8" w:space="0" w:color="auto"/>
              <w:right w:val="nil"/>
            </w:tcBorders>
            <w:shd w:val="clear" w:color="auto" w:fill="auto"/>
            <w:noWrap/>
            <w:vAlign w:val="bottom"/>
            <w:hideMark/>
          </w:tcPr>
          <w:p w14:paraId="3289B850" w14:textId="77777777" w:rsidR="007E32E4" w:rsidRPr="007E32E4" w:rsidRDefault="007E32E4" w:rsidP="007E32E4">
            <w:pPr>
              <w:spacing w:after="0" w:line="240" w:lineRule="auto"/>
              <w:rPr>
                <w:rFonts w:ascii="Calibri" w:eastAsia="Times New Roman" w:hAnsi="Calibri" w:cs="Calibri"/>
                <w:color w:val="000000"/>
                <w:lang w:eastAsia="es-PA"/>
              </w:rPr>
            </w:pPr>
            <w:r w:rsidRPr="007E32E4">
              <w:rPr>
                <w:rFonts w:ascii="Calibri" w:eastAsia="Times New Roman" w:hAnsi="Calibri" w:cs="Calibri"/>
                <w:color w:val="000000"/>
                <w:lang w:eastAsia="es-PA"/>
              </w:rPr>
              <w:t> </w:t>
            </w:r>
          </w:p>
        </w:tc>
        <w:tc>
          <w:tcPr>
            <w:tcW w:w="1508" w:type="dxa"/>
            <w:tcBorders>
              <w:top w:val="nil"/>
              <w:left w:val="nil"/>
              <w:bottom w:val="single" w:sz="8" w:space="0" w:color="auto"/>
              <w:right w:val="nil"/>
            </w:tcBorders>
            <w:shd w:val="clear" w:color="auto" w:fill="auto"/>
            <w:noWrap/>
            <w:vAlign w:val="bottom"/>
            <w:hideMark/>
          </w:tcPr>
          <w:p w14:paraId="6870944D" w14:textId="77777777" w:rsidR="007E32E4" w:rsidRPr="007E32E4" w:rsidRDefault="007E32E4" w:rsidP="007E32E4">
            <w:pPr>
              <w:spacing w:after="0" w:line="240" w:lineRule="auto"/>
              <w:rPr>
                <w:rFonts w:ascii="Calibri" w:eastAsia="Times New Roman" w:hAnsi="Calibri" w:cs="Calibri"/>
                <w:color w:val="000000"/>
                <w:lang w:eastAsia="es-PA"/>
              </w:rPr>
            </w:pPr>
            <w:r w:rsidRPr="007E32E4">
              <w:rPr>
                <w:rFonts w:ascii="Calibri" w:eastAsia="Times New Roman" w:hAnsi="Calibri" w:cs="Calibri"/>
                <w:color w:val="000000"/>
                <w:lang w:eastAsia="es-PA"/>
              </w:rPr>
              <w:t> </w:t>
            </w:r>
          </w:p>
        </w:tc>
        <w:tc>
          <w:tcPr>
            <w:tcW w:w="1508" w:type="dxa"/>
            <w:tcBorders>
              <w:top w:val="nil"/>
              <w:left w:val="nil"/>
              <w:bottom w:val="single" w:sz="8" w:space="0" w:color="auto"/>
              <w:right w:val="nil"/>
            </w:tcBorders>
            <w:shd w:val="clear" w:color="auto" w:fill="auto"/>
            <w:noWrap/>
            <w:vAlign w:val="bottom"/>
            <w:hideMark/>
          </w:tcPr>
          <w:p w14:paraId="41F63380" w14:textId="77777777" w:rsidR="007E32E4" w:rsidRPr="007E32E4" w:rsidRDefault="007E32E4" w:rsidP="007E32E4">
            <w:pPr>
              <w:spacing w:after="0" w:line="240" w:lineRule="auto"/>
              <w:rPr>
                <w:rFonts w:ascii="Calibri" w:eastAsia="Times New Roman" w:hAnsi="Calibri" w:cs="Calibri"/>
                <w:color w:val="000000"/>
                <w:lang w:eastAsia="es-PA"/>
              </w:rPr>
            </w:pPr>
            <w:r w:rsidRPr="007E32E4">
              <w:rPr>
                <w:rFonts w:ascii="Calibri" w:eastAsia="Times New Roman" w:hAnsi="Calibri" w:cs="Calibri"/>
                <w:color w:val="000000"/>
                <w:lang w:eastAsia="es-PA"/>
              </w:rPr>
              <w:t> </w:t>
            </w:r>
          </w:p>
        </w:tc>
      </w:tr>
    </w:tbl>
    <w:p w14:paraId="0E90B334" w14:textId="7D8E7188" w:rsidR="00353D66" w:rsidRDefault="00353D66" w:rsidP="00353D66">
      <w:pPr>
        <w:jc w:val="both"/>
        <w:rPr>
          <w:rFonts w:ascii="Arial" w:hAnsi="Arial" w:cs="Arial"/>
          <w:i/>
          <w:iCs/>
          <w:sz w:val="24"/>
          <w:szCs w:val="24"/>
        </w:rPr>
      </w:pPr>
    </w:p>
    <w:p w14:paraId="5CA65B6D" w14:textId="77777777" w:rsidR="007E32E4" w:rsidRPr="00390B87" w:rsidRDefault="007E32E4" w:rsidP="00353D66">
      <w:pPr>
        <w:jc w:val="both"/>
        <w:rPr>
          <w:rFonts w:ascii="Arial" w:hAnsi="Arial" w:cs="Arial"/>
          <w:i/>
          <w:iCs/>
          <w:sz w:val="24"/>
          <w:szCs w:val="24"/>
        </w:rPr>
      </w:pPr>
    </w:p>
    <w:p w14:paraId="60379A1F" w14:textId="77777777" w:rsidR="00353D66" w:rsidRPr="00390B87" w:rsidRDefault="00353D66" w:rsidP="00353D66">
      <w:pPr>
        <w:jc w:val="both"/>
        <w:rPr>
          <w:rFonts w:ascii="Arial" w:hAnsi="Arial" w:cs="Arial"/>
          <w:sz w:val="24"/>
          <w:szCs w:val="24"/>
        </w:rPr>
      </w:pPr>
      <w:r w:rsidRPr="00390B87">
        <w:rPr>
          <w:rFonts w:ascii="Arial" w:hAnsi="Arial" w:cs="Arial"/>
          <w:sz w:val="24"/>
          <w:szCs w:val="24"/>
        </w:rPr>
        <w:lastRenderedPageBreak/>
        <w:t>Hipótesis utilizadas:</w:t>
      </w:r>
    </w:p>
    <w:p w14:paraId="502074FF" w14:textId="77777777" w:rsidR="00353D66" w:rsidRDefault="00353D66" w:rsidP="00353D66">
      <w:pPr>
        <w:pStyle w:val="Prrafodelista"/>
        <w:numPr>
          <w:ilvl w:val="0"/>
          <w:numId w:val="31"/>
        </w:numPr>
        <w:jc w:val="both"/>
        <w:rPr>
          <w:rFonts w:ascii="Arial" w:hAnsi="Arial" w:cs="Arial"/>
          <w:sz w:val="24"/>
          <w:szCs w:val="24"/>
        </w:rPr>
      </w:pPr>
      <w:r w:rsidRPr="00601777">
        <w:rPr>
          <w:rFonts w:ascii="Arial" w:hAnsi="Arial" w:cs="Arial"/>
          <w:sz w:val="24"/>
          <w:szCs w:val="24"/>
        </w:rPr>
        <w:t xml:space="preserve">Hipótesis nula (H0): No hay una relación significativa entre el Peso Neto y el Valor FOB en las importaciones realizadas en las zonas francas. </w:t>
      </w:r>
    </w:p>
    <w:p w14:paraId="08353D65" w14:textId="77777777" w:rsidR="00353D66" w:rsidRPr="00601777" w:rsidRDefault="00353D66" w:rsidP="00353D66">
      <w:pPr>
        <w:pStyle w:val="Prrafodelista"/>
        <w:jc w:val="both"/>
        <w:rPr>
          <w:rFonts w:ascii="Arial" w:hAnsi="Arial" w:cs="Arial"/>
          <w:sz w:val="24"/>
          <w:szCs w:val="24"/>
        </w:rPr>
      </w:pPr>
    </w:p>
    <w:p w14:paraId="7D810E99" w14:textId="77777777" w:rsidR="00353D66" w:rsidRDefault="00353D66" w:rsidP="00353D66">
      <w:pPr>
        <w:pStyle w:val="Prrafodelista"/>
        <w:numPr>
          <w:ilvl w:val="0"/>
          <w:numId w:val="31"/>
        </w:numPr>
        <w:jc w:val="both"/>
        <w:rPr>
          <w:rFonts w:ascii="Arial" w:hAnsi="Arial" w:cs="Arial"/>
          <w:sz w:val="24"/>
          <w:szCs w:val="24"/>
        </w:rPr>
      </w:pPr>
      <w:r w:rsidRPr="00601777">
        <w:rPr>
          <w:rFonts w:ascii="Arial" w:hAnsi="Arial" w:cs="Arial"/>
          <w:sz w:val="24"/>
          <w:szCs w:val="24"/>
        </w:rPr>
        <w:t xml:space="preserve">Hipótesis alternativa (H1): Existe una relación significativa entre el Peso Neto y el Valor FOB en las importaciones realizadas en las zonas francas. </w:t>
      </w:r>
    </w:p>
    <w:p w14:paraId="5B1A0BA7" w14:textId="77777777" w:rsidR="00353D66" w:rsidRPr="00390B87" w:rsidRDefault="00353D66" w:rsidP="00353D66">
      <w:pPr>
        <w:pStyle w:val="Prrafodelista"/>
        <w:rPr>
          <w:rFonts w:ascii="Arial" w:hAnsi="Arial" w:cs="Arial"/>
          <w:sz w:val="24"/>
          <w:szCs w:val="24"/>
        </w:rPr>
      </w:pPr>
    </w:p>
    <w:p w14:paraId="113DDA1E" w14:textId="77777777" w:rsidR="00353D66" w:rsidRPr="00390B87" w:rsidRDefault="00353D66" w:rsidP="00353D66">
      <w:pPr>
        <w:pStyle w:val="Prrafodelista"/>
        <w:jc w:val="both"/>
        <w:rPr>
          <w:rFonts w:ascii="Arial" w:hAnsi="Arial" w:cs="Arial"/>
          <w:sz w:val="24"/>
          <w:szCs w:val="24"/>
        </w:rPr>
      </w:pPr>
    </w:p>
    <w:p w14:paraId="0CE55937" w14:textId="77777777" w:rsidR="00353D66" w:rsidRPr="00390B87" w:rsidRDefault="00353D66" w:rsidP="00353D66">
      <w:pPr>
        <w:jc w:val="both"/>
        <w:rPr>
          <w:rFonts w:ascii="Arial" w:hAnsi="Arial" w:cs="Arial"/>
          <w:sz w:val="24"/>
          <w:szCs w:val="24"/>
        </w:rPr>
      </w:pPr>
      <w:r w:rsidRPr="00390B87">
        <w:rPr>
          <w:rFonts w:ascii="Arial" w:hAnsi="Arial" w:cs="Arial"/>
          <w:sz w:val="24"/>
          <w:szCs w:val="24"/>
        </w:rPr>
        <w:t xml:space="preserve">Resultados de las hipótesis según el análisis ANOVA: </w:t>
      </w:r>
    </w:p>
    <w:p w14:paraId="559C3BD1" w14:textId="77777777" w:rsidR="00353D66" w:rsidRPr="00733958" w:rsidRDefault="00353D66" w:rsidP="00353D66">
      <w:pPr>
        <w:jc w:val="both"/>
        <w:rPr>
          <w:rFonts w:ascii="Arial" w:hAnsi="Arial" w:cs="Arial"/>
          <w:sz w:val="24"/>
          <w:szCs w:val="24"/>
        </w:rPr>
      </w:pPr>
      <w:r w:rsidRPr="00733958">
        <w:rPr>
          <w:rFonts w:ascii="Arial" w:hAnsi="Arial" w:cs="Arial"/>
          <w:sz w:val="24"/>
          <w:szCs w:val="24"/>
        </w:rPr>
        <w:t>El análisis de varianza</w:t>
      </w:r>
      <w:r>
        <w:rPr>
          <w:rFonts w:ascii="Arial" w:hAnsi="Arial" w:cs="Arial"/>
          <w:sz w:val="24"/>
          <w:szCs w:val="24"/>
        </w:rPr>
        <w:t xml:space="preserve"> </w:t>
      </w:r>
      <w:r w:rsidRPr="00733958">
        <w:rPr>
          <w:rFonts w:ascii="Arial" w:hAnsi="Arial" w:cs="Arial"/>
          <w:sz w:val="24"/>
          <w:szCs w:val="24"/>
        </w:rPr>
        <w:t xml:space="preserve">realizado en el modelo de regresión reveló una correlación positiva entre el Peso Neto y el Valor FOB, indicando que a medida que el Peso Neto aumenta, también tiende a aumentar el Valor FOB de las </w:t>
      </w:r>
      <w:r>
        <w:rPr>
          <w:rFonts w:ascii="Arial" w:hAnsi="Arial" w:cs="Arial"/>
          <w:sz w:val="24"/>
          <w:szCs w:val="24"/>
        </w:rPr>
        <w:t>im</w:t>
      </w:r>
      <w:r w:rsidRPr="00733958">
        <w:rPr>
          <w:rFonts w:ascii="Arial" w:hAnsi="Arial" w:cs="Arial"/>
          <w:sz w:val="24"/>
          <w:szCs w:val="24"/>
        </w:rPr>
        <w:t xml:space="preserve">portaciones. </w:t>
      </w:r>
    </w:p>
    <w:p w14:paraId="65AF9A8A" w14:textId="3F82758A" w:rsidR="00353D66" w:rsidRDefault="00353D66" w:rsidP="00353D66">
      <w:pPr>
        <w:jc w:val="both"/>
        <w:rPr>
          <w:rFonts w:ascii="Arial" w:hAnsi="Arial" w:cs="Arial"/>
          <w:sz w:val="24"/>
          <w:szCs w:val="24"/>
        </w:rPr>
      </w:pPr>
      <w:r w:rsidRPr="00AE7810">
        <w:rPr>
          <w:rFonts w:ascii="Arial" w:hAnsi="Arial" w:cs="Arial"/>
          <w:sz w:val="24"/>
          <w:szCs w:val="24"/>
        </w:rPr>
        <w:t xml:space="preserve">El análisis de varianza indica que el modelo de regresión es estadísticamente significativo </w:t>
      </w:r>
      <w:r>
        <w:rPr>
          <w:rFonts w:ascii="Arial" w:hAnsi="Arial" w:cs="Arial"/>
          <w:sz w:val="24"/>
          <w:szCs w:val="24"/>
        </w:rPr>
        <w:t xml:space="preserve">pues el </w:t>
      </w:r>
      <w:r w:rsidRPr="00AE7810">
        <w:rPr>
          <w:rFonts w:ascii="Arial" w:hAnsi="Arial" w:cs="Arial"/>
          <w:sz w:val="24"/>
          <w:szCs w:val="24"/>
        </w:rPr>
        <w:t xml:space="preserve">valor F = </w:t>
      </w:r>
      <w:r w:rsidR="007E32E4" w:rsidRPr="007E32E4">
        <w:rPr>
          <w:rFonts w:ascii="Arial" w:hAnsi="Arial" w:cs="Arial"/>
          <w:sz w:val="24"/>
          <w:szCs w:val="24"/>
        </w:rPr>
        <w:t>391.43408</w:t>
      </w:r>
      <w:r w:rsidR="007E32E4">
        <w:rPr>
          <w:rFonts w:ascii="Arial" w:hAnsi="Arial" w:cs="Arial"/>
          <w:sz w:val="24"/>
          <w:szCs w:val="24"/>
        </w:rPr>
        <w:t xml:space="preserve"> </w:t>
      </w:r>
      <w:r>
        <w:rPr>
          <w:rFonts w:ascii="Arial" w:hAnsi="Arial" w:cs="Arial"/>
          <w:sz w:val="24"/>
          <w:szCs w:val="24"/>
        </w:rPr>
        <w:t xml:space="preserve">es </w:t>
      </w:r>
      <w:r w:rsidRPr="00BA01DC">
        <w:rPr>
          <w:rFonts w:ascii="Arial" w:hAnsi="Arial" w:cs="Arial"/>
          <w:sz w:val="24"/>
          <w:szCs w:val="24"/>
        </w:rPr>
        <w:t>mayor que el valor crítico de F</w:t>
      </w:r>
      <w:r w:rsidRPr="00AE7810">
        <w:rPr>
          <w:rFonts w:ascii="Arial" w:hAnsi="Arial" w:cs="Arial"/>
          <w:sz w:val="24"/>
          <w:szCs w:val="24"/>
        </w:rPr>
        <w:t>, lo que</w:t>
      </w:r>
      <w:r>
        <w:rPr>
          <w:rFonts w:ascii="Arial" w:hAnsi="Arial" w:cs="Arial"/>
          <w:sz w:val="24"/>
          <w:szCs w:val="24"/>
        </w:rPr>
        <w:t xml:space="preserve"> permite rechazar la hipótesis nula (H0), y afirmar </w:t>
      </w:r>
      <w:r w:rsidRPr="00AE7810">
        <w:rPr>
          <w:rFonts w:ascii="Arial" w:hAnsi="Arial" w:cs="Arial"/>
          <w:sz w:val="24"/>
          <w:szCs w:val="24"/>
        </w:rPr>
        <w:t xml:space="preserve">que el modelo explica una parte significativa de la variabilidad de los datos. </w:t>
      </w:r>
      <w:r>
        <w:rPr>
          <w:rFonts w:ascii="Arial" w:hAnsi="Arial" w:cs="Arial"/>
          <w:sz w:val="24"/>
          <w:szCs w:val="24"/>
        </w:rPr>
        <w:t>No obstante, e</w:t>
      </w:r>
      <w:r w:rsidRPr="00AE7810">
        <w:rPr>
          <w:rFonts w:ascii="Arial" w:hAnsi="Arial" w:cs="Arial"/>
          <w:sz w:val="24"/>
          <w:szCs w:val="24"/>
        </w:rPr>
        <w:t>l coeficiente de determinación R^2 es del 6</w:t>
      </w:r>
      <w:r w:rsidR="007E32E4">
        <w:rPr>
          <w:rFonts w:ascii="Arial" w:hAnsi="Arial" w:cs="Arial"/>
          <w:sz w:val="24"/>
          <w:szCs w:val="24"/>
        </w:rPr>
        <w:t>1</w:t>
      </w:r>
      <w:r w:rsidRPr="00AE7810">
        <w:rPr>
          <w:rFonts w:ascii="Arial" w:hAnsi="Arial" w:cs="Arial"/>
          <w:sz w:val="24"/>
          <w:szCs w:val="24"/>
        </w:rPr>
        <w:t>%</w:t>
      </w:r>
      <w:r w:rsidR="007E32E4">
        <w:rPr>
          <w:rFonts w:ascii="Arial" w:hAnsi="Arial" w:cs="Arial"/>
          <w:sz w:val="24"/>
          <w:szCs w:val="24"/>
        </w:rPr>
        <w:t xml:space="preserve"> aproximadamente</w:t>
      </w:r>
      <w:r w:rsidRPr="00AE7810">
        <w:rPr>
          <w:rFonts w:ascii="Arial" w:hAnsi="Arial" w:cs="Arial"/>
          <w:sz w:val="24"/>
          <w:szCs w:val="24"/>
        </w:rPr>
        <w:t xml:space="preserve">, </w:t>
      </w:r>
      <w:r>
        <w:rPr>
          <w:rFonts w:ascii="Arial" w:hAnsi="Arial" w:cs="Arial"/>
          <w:sz w:val="24"/>
          <w:szCs w:val="24"/>
        </w:rPr>
        <w:t>esto muestra que hay cierto grado</w:t>
      </w:r>
      <w:r w:rsidRPr="00AE7810">
        <w:rPr>
          <w:rFonts w:ascii="Arial" w:hAnsi="Arial" w:cs="Arial"/>
          <w:sz w:val="24"/>
          <w:szCs w:val="24"/>
        </w:rPr>
        <w:t xml:space="preserve"> </w:t>
      </w:r>
      <w:r>
        <w:rPr>
          <w:rFonts w:ascii="Arial" w:hAnsi="Arial" w:cs="Arial"/>
          <w:sz w:val="24"/>
          <w:szCs w:val="24"/>
        </w:rPr>
        <w:t>de</w:t>
      </w:r>
      <w:r w:rsidRPr="00AE7810">
        <w:rPr>
          <w:rFonts w:ascii="Arial" w:hAnsi="Arial" w:cs="Arial"/>
          <w:sz w:val="24"/>
          <w:szCs w:val="24"/>
        </w:rPr>
        <w:t xml:space="preserve"> correlación entre las variables,</w:t>
      </w:r>
      <w:r>
        <w:rPr>
          <w:rFonts w:ascii="Arial" w:hAnsi="Arial" w:cs="Arial"/>
          <w:sz w:val="24"/>
          <w:szCs w:val="24"/>
        </w:rPr>
        <w:t xml:space="preserve"> pero no es la más fuerte pues </w:t>
      </w:r>
      <w:r w:rsidR="007E32E4">
        <w:rPr>
          <w:rFonts w:ascii="Arial" w:hAnsi="Arial" w:cs="Arial"/>
          <w:sz w:val="24"/>
          <w:szCs w:val="24"/>
        </w:rPr>
        <w:t>está</w:t>
      </w:r>
      <w:r>
        <w:rPr>
          <w:rFonts w:ascii="Arial" w:hAnsi="Arial" w:cs="Arial"/>
          <w:sz w:val="24"/>
          <w:szCs w:val="24"/>
        </w:rPr>
        <w:t xml:space="preserve"> por debajo de 0.7, pero igual sigue siendo distinta de 0</w:t>
      </w:r>
      <w:r w:rsidRPr="00AE7810">
        <w:rPr>
          <w:rFonts w:ascii="Arial" w:hAnsi="Arial" w:cs="Arial"/>
          <w:sz w:val="24"/>
          <w:szCs w:val="24"/>
        </w:rPr>
        <w:t xml:space="preserve">. </w:t>
      </w:r>
    </w:p>
    <w:p w14:paraId="68D74E86" w14:textId="26EC5D19" w:rsidR="00353D66" w:rsidRDefault="007E32E4" w:rsidP="00353D66">
      <w:r>
        <w:br w:type="page"/>
      </w:r>
    </w:p>
    <w:p w14:paraId="41CE3AF3" w14:textId="740A0087" w:rsidR="00A11C76" w:rsidRPr="005F73E5" w:rsidRDefault="005F73E5" w:rsidP="005F73E5">
      <w:pPr>
        <w:pStyle w:val="Ttulo1"/>
        <w:rPr>
          <w:rFonts w:ascii="Arial" w:eastAsiaTheme="minorEastAsia" w:hAnsi="Arial" w:cs="Arial"/>
          <w:color w:val="auto"/>
          <w:sz w:val="22"/>
          <w:szCs w:val="22"/>
        </w:rPr>
      </w:pPr>
      <w:bookmarkStart w:id="4" w:name="_Toc141203917"/>
      <w:r w:rsidRPr="005F73E5">
        <w:rPr>
          <w:rFonts w:ascii="Arial" w:hAnsi="Arial" w:cs="Arial"/>
          <w:color w:val="auto"/>
          <w:sz w:val="28"/>
          <w:szCs w:val="28"/>
        </w:rPr>
        <w:lastRenderedPageBreak/>
        <w:t>Base de Datos #</w:t>
      </w:r>
      <w:r w:rsidR="004458E1">
        <w:rPr>
          <w:rFonts w:ascii="Arial" w:hAnsi="Arial" w:cs="Arial"/>
          <w:color w:val="auto"/>
          <w:sz w:val="28"/>
          <w:szCs w:val="28"/>
        </w:rPr>
        <w:t>3</w:t>
      </w:r>
      <w:bookmarkEnd w:id="4"/>
    </w:p>
    <w:p w14:paraId="7E8A6F54" w14:textId="77777777" w:rsidR="001D6093" w:rsidRDefault="00000000" w:rsidP="001D6093">
      <w:pPr>
        <w:rPr>
          <w:rFonts w:ascii="Arial" w:hAnsi="Arial" w:cs="Arial"/>
          <w:sz w:val="24"/>
          <w:szCs w:val="24"/>
        </w:rPr>
      </w:pPr>
      <w:hyperlink r:id="rId45" w:history="1">
        <w:r w:rsidR="001D6093" w:rsidRPr="00C46575">
          <w:rPr>
            <w:rStyle w:val="Hipervnculo"/>
            <w:rFonts w:ascii="Arial" w:hAnsi="Arial" w:cs="Arial"/>
            <w:sz w:val="24"/>
            <w:szCs w:val="24"/>
          </w:rPr>
          <w:t>https://www.inec.gob.pa/DASHBOARDS/Comercio/ExportacionesPrincipalesMercaderias</w:t>
        </w:r>
      </w:hyperlink>
    </w:p>
    <w:p w14:paraId="1FDDD411" w14:textId="77777777" w:rsidR="001D6093" w:rsidRDefault="001D6093" w:rsidP="001D6093">
      <w:pPr>
        <w:jc w:val="both"/>
        <w:rPr>
          <w:rFonts w:ascii="Arial" w:hAnsi="Arial" w:cs="Arial"/>
          <w:sz w:val="24"/>
          <w:szCs w:val="24"/>
        </w:rPr>
      </w:pPr>
    </w:p>
    <w:p w14:paraId="1C1D4F0B" w14:textId="3A8E0361" w:rsidR="001D6093" w:rsidRDefault="001D6093" w:rsidP="001D6093">
      <w:pPr>
        <w:rPr>
          <w:rFonts w:ascii="Arial" w:hAnsi="Arial" w:cs="Arial"/>
          <w:b/>
          <w:bCs/>
          <w:sz w:val="24"/>
        </w:rPr>
      </w:pPr>
      <w:r>
        <w:rPr>
          <w:rFonts w:ascii="Arial" w:hAnsi="Arial" w:cs="Arial"/>
          <w:b/>
          <w:bCs/>
          <w:sz w:val="24"/>
        </w:rPr>
        <w:t>Exportaciones principales mercaderías:</w:t>
      </w:r>
      <w:r w:rsidRPr="000578F0">
        <w:t xml:space="preserve"> </w:t>
      </w:r>
      <w:r w:rsidR="00A70F81" w:rsidRPr="00A70F81">
        <w:rPr>
          <w:rFonts w:ascii="Arial" w:hAnsi="Arial" w:cs="Arial"/>
          <w:b/>
          <w:bCs/>
          <w:sz w:val="24"/>
        </w:rPr>
        <w:t>Harina, polvo y «pellets» de pescado o de crustáceos, moluscos o demás invertebrados acuáticos</w:t>
      </w:r>
      <w:r w:rsidRPr="00C5600D">
        <w:rPr>
          <w:rFonts w:ascii="Arial" w:hAnsi="Arial" w:cs="Arial"/>
          <w:b/>
          <w:bCs/>
          <w:sz w:val="24"/>
        </w:rPr>
        <w:t>.</w:t>
      </w:r>
    </w:p>
    <w:p w14:paraId="2B6E1BAF" w14:textId="77777777" w:rsidR="001D6093" w:rsidRDefault="001D6093" w:rsidP="001D6093">
      <w:pPr>
        <w:jc w:val="center"/>
        <w:rPr>
          <w:rFonts w:ascii="Arial" w:hAnsi="Arial" w:cs="Arial"/>
          <w:sz w:val="24"/>
        </w:rPr>
      </w:pPr>
    </w:p>
    <w:p w14:paraId="3A28D560" w14:textId="77777777" w:rsidR="001D6093" w:rsidRDefault="001D6093" w:rsidP="001D6093">
      <w:pPr>
        <w:jc w:val="both"/>
        <w:rPr>
          <w:rFonts w:ascii="Arial" w:hAnsi="Arial" w:cs="Arial"/>
          <w:sz w:val="24"/>
          <w:szCs w:val="24"/>
        </w:rPr>
      </w:pPr>
      <w:r>
        <w:rPr>
          <w:rFonts w:ascii="Arial" w:hAnsi="Arial" w:cs="Arial"/>
          <w:sz w:val="24"/>
          <w:szCs w:val="24"/>
        </w:rPr>
        <w:t xml:space="preserve">En esta base de datos se encuentra información sobre las exportaciones de las 10 principales mercaderías en Panamá. </w:t>
      </w:r>
    </w:p>
    <w:p w14:paraId="3A509B20" w14:textId="2D4E059D" w:rsidR="001D6093" w:rsidRDefault="001D6093" w:rsidP="001D6093">
      <w:pPr>
        <w:jc w:val="both"/>
        <w:rPr>
          <w:rFonts w:ascii="Arial" w:hAnsi="Arial" w:cs="Arial"/>
          <w:sz w:val="24"/>
          <w:szCs w:val="24"/>
        </w:rPr>
      </w:pPr>
      <w:r>
        <w:rPr>
          <w:rFonts w:ascii="Arial" w:hAnsi="Arial" w:cs="Arial"/>
          <w:sz w:val="24"/>
          <w:szCs w:val="24"/>
        </w:rPr>
        <w:t xml:space="preserve">En el siguiente análisis nos estaremos centrando en las exportaciones de la </w:t>
      </w:r>
      <w:r>
        <w:rPr>
          <w:rFonts w:ascii="Arial" w:hAnsi="Arial" w:cs="Arial"/>
          <w:b/>
          <w:bCs/>
          <w:sz w:val="24"/>
          <w:szCs w:val="24"/>
        </w:rPr>
        <w:t xml:space="preserve">mercadería </w:t>
      </w:r>
      <w:bookmarkStart w:id="5" w:name="_Hlk141172509"/>
      <w:r w:rsidR="00A70F81" w:rsidRPr="00A70F81">
        <w:rPr>
          <w:rFonts w:ascii="Arial" w:hAnsi="Arial" w:cs="Arial"/>
          <w:b/>
          <w:bCs/>
          <w:sz w:val="24"/>
          <w:szCs w:val="24"/>
        </w:rPr>
        <w:t>2301.20</w:t>
      </w:r>
      <w:bookmarkEnd w:id="5"/>
      <w:r>
        <w:rPr>
          <w:rFonts w:ascii="Arial" w:hAnsi="Arial" w:cs="Arial"/>
          <w:b/>
          <w:bCs/>
          <w:sz w:val="24"/>
          <w:szCs w:val="24"/>
        </w:rPr>
        <w:t>,</w:t>
      </w:r>
      <w:r>
        <w:rPr>
          <w:rFonts w:ascii="Arial" w:hAnsi="Arial" w:cs="Arial"/>
          <w:sz w:val="24"/>
          <w:szCs w:val="24"/>
        </w:rPr>
        <w:t xml:space="preserve"> el cual corresponde a “</w:t>
      </w:r>
      <w:r w:rsidR="00A70F81" w:rsidRPr="00A70F81">
        <w:rPr>
          <w:rFonts w:ascii="Arial" w:hAnsi="Arial" w:cs="Arial"/>
          <w:sz w:val="24"/>
          <w:szCs w:val="24"/>
        </w:rPr>
        <w:t>Harina, polvo y «pellets» de pescado o de crustáceos, moluscos o demás invertebrados acuáticos</w:t>
      </w:r>
      <w:r>
        <w:rPr>
          <w:rFonts w:ascii="Arial" w:hAnsi="Arial" w:cs="Arial"/>
          <w:sz w:val="24"/>
          <w:szCs w:val="24"/>
        </w:rPr>
        <w:t>”.</w:t>
      </w:r>
    </w:p>
    <w:p w14:paraId="253A266A" w14:textId="77777777" w:rsidR="00AE3BA3" w:rsidRDefault="00AE3BA3" w:rsidP="001D6093">
      <w:pPr>
        <w:jc w:val="both"/>
        <w:rPr>
          <w:rFonts w:ascii="Arial" w:hAnsi="Arial" w:cs="Arial"/>
          <w:sz w:val="24"/>
          <w:szCs w:val="24"/>
        </w:rPr>
      </w:pPr>
    </w:p>
    <w:p w14:paraId="415BF464" w14:textId="77777777" w:rsidR="001D6093" w:rsidRPr="008667D3" w:rsidRDefault="001D6093" w:rsidP="001D6093">
      <w:pPr>
        <w:pStyle w:val="Prrafodelista"/>
        <w:ind w:left="0"/>
        <w:jc w:val="both"/>
        <w:rPr>
          <w:rFonts w:ascii="Arial" w:hAnsi="Arial" w:cs="Arial"/>
          <w:i/>
          <w:iCs/>
          <w:sz w:val="24"/>
          <w:szCs w:val="24"/>
        </w:rPr>
      </w:pPr>
      <w:r w:rsidRPr="00FB5D77">
        <w:rPr>
          <w:rFonts w:ascii="Arial" w:hAnsi="Arial" w:cs="Arial"/>
          <w:i/>
          <w:iCs/>
          <w:sz w:val="24"/>
          <w:szCs w:val="24"/>
        </w:rPr>
        <w:t>Descripción de la aproximación</w:t>
      </w:r>
      <w:r>
        <w:rPr>
          <w:rFonts w:ascii="Arial" w:hAnsi="Arial" w:cs="Arial"/>
          <w:i/>
          <w:iCs/>
          <w:sz w:val="24"/>
          <w:szCs w:val="24"/>
        </w:rPr>
        <w:t>:</w:t>
      </w:r>
    </w:p>
    <w:p w14:paraId="7FBB6B07" w14:textId="77777777" w:rsidR="001D6093" w:rsidRDefault="001D6093" w:rsidP="001D6093">
      <w:pPr>
        <w:jc w:val="both"/>
        <w:rPr>
          <w:rFonts w:ascii="Arial" w:hAnsi="Arial" w:cs="Arial"/>
          <w:sz w:val="24"/>
          <w:szCs w:val="24"/>
        </w:rPr>
      </w:pPr>
      <w:r w:rsidRPr="00A14DE3">
        <w:rPr>
          <w:rFonts w:ascii="Arial" w:hAnsi="Arial" w:cs="Arial"/>
          <w:sz w:val="24"/>
          <w:szCs w:val="24"/>
        </w:rPr>
        <w:t xml:space="preserve">La aproximación del análisis estadístico de esta base de datos se fundamenta en un enfoque guiado por la curiosidad acerca del comercio internacional de Panamá, específicamente dirigido a estudiar aspectos relevantes sobre </w:t>
      </w:r>
      <w:r>
        <w:rPr>
          <w:rFonts w:ascii="Arial" w:hAnsi="Arial" w:cs="Arial"/>
          <w:sz w:val="24"/>
          <w:szCs w:val="24"/>
        </w:rPr>
        <w:t xml:space="preserve">las principales mercaderías </w:t>
      </w:r>
      <w:r w:rsidRPr="00A14DE3">
        <w:rPr>
          <w:rFonts w:ascii="Arial" w:hAnsi="Arial" w:cs="Arial"/>
          <w:sz w:val="24"/>
          <w:szCs w:val="24"/>
        </w:rPr>
        <w:t>y su impacto en el panorama exportador del país.</w:t>
      </w:r>
    </w:p>
    <w:p w14:paraId="5405EF6A" w14:textId="77777777" w:rsidR="001D6093" w:rsidRDefault="001D6093" w:rsidP="001D6093">
      <w:pPr>
        <w:jc w:val="both"/>
        <w:rPr>
          <w:rFonts w:ascii="Arial" w:hAnsi="Arial" w:cs="Arial"/>
          <w:sz w:val="24"/>
          <w:szCs w:val="24"/>
        </w:rPr>
      </w:pPr>
    </w:p>
    <w:p w14:paraId="02BEA9BA" w14:textId="77777777" w:rsidR="001D6093" w:rsidRDefault="001D6093" w:rsidP="001D6093">
      <w:pPr>
        <w:pStyle w:val="Prrafodelista"/>
        <w:ind w:left="0"/>
        <w:jc w:val="both"/>
        <w:rPr>
          <w:rFonts w:ascii="Arial" w:hAnsi="Arial" w:cs="Arial"/>
          <w:i/>
          <w:iCs/>
          <w:sz w:val="24"/>
          <w:szCs w:val="24"/>
        </w:rPr>
      </w:pPr>
      <w:r>
        <w:rPr>
          <w:rFonts w:ascii="Arial" w:hAnsi="Arial" w:cs="Arial"/>
          <w:i/>
          <w:iCs/>
          <w:sz w:val="24"/>
          <w:szCs w:val="24"/>
        </w:rPr>
        <w:t>La tabla posee los siguientes atributos:</w:t>
      </w:r>
    </w:p>
    <w:p w14:paraId="6781ED7B" w14:textId="77777777" w:rsidR="001D6093" w:rsidRDefault="001D6093" w:rsidP="001D6093">
      <w:pPr>
        <w:pStyle w:val="Prrafodelista"/>
        <w:ind w:left="0"/>
        <w:jc w:val="both"/>
        <w:rPr>
          <w:rFonts w:ascii="Arial" w:hAnsi="Arial" w:cs="Arial"/>
          <w:sz w:val="24"/>
          <w:szCs w:val="24"/>
        </w:rPr>
      </w:pPr>
    </w:p>
    <w:p w14:paraId="7E806844" w14:textId="77777777" w:rsidR="001D6093" w:rsidRDefault="001D6093" w:rsidP="001D6093">
      <w:pPr>
        <w:pStyle w:val="Prrafodelista"/>
        <w:numPr>
          <w:ilvl w:val="0"/>
          <w:numId w:val="1"/>
        </w:numPr>
        <w:spacing w:line="256" w:lineRule="auto"/>
        <w:ind w:left="720"/>
        <w:jc w:val="both"/>
        <w:rPr>
          <w:rFonts w:ascii="Arial" w:hAnsi="Arial" w:cs="Arial"/>
          <w:sz w:val="24"/>
          <w:szCs w:val="24"/>
        </w:rPr>
      </w:pPr>
      <w:r>
        <w:rPr>
          <w:rFonts w:ascii="Arial" w:hAnsi="Arial" w:cs="Arial"/>
          <w:sz w:val="24"/>
          <w:szCs w:val="24"/>
        </w:rPr>
        <w:t xml:space="preserve">Grupo: Datos Categórico </w:t>
      </w:r>
    </w:p>
    <w:p w14:paraId="1F2CEEB8" w14:textId="77777777" w:rsidR="001D6093" w:rsidRDefault="001D6093" w:rsidP="001D6093">
      <w:pPr>
        <w:pStyle w:val="Prrafodelista"/>
        <w:numPr>
          <w:ilvl w:val="0"/>
          <w:numId w:val="1"/>
        </w:numPr>
        <w:spacing w:line="256" w:lineRule="auto"/>
        <w:ind w:left="720"/>
        <w:jc w:val="both"/>
        <w:rPr>
          <w:rFonts w:ascii="Arial" w:hAnsi="Arial" w:cs="Arial"/>
          <w:sz w:val="24"/>
          <w:szCs w:val="24"/>
        </w:rPr>
      </w:pPr>
      <w:r>
        <w:rPr>
          <w:rFonts w:ascii="Arial" w:hAnsi="Arial" w:cs="Arial"/>
          <w:sz w:val="24"/>
          <w:szCs w:val="24"/>
        </w:rPr>
        <w:t xml:space="preserve">Suprimida: Dato Categórico </w:t>
      </w:r>
    </w:p>
    <w:p w14:paraId="19CEBF9E" w14:textId="77777777" w:rsidR="001D6093" w:rsidRDefault="001D6093" w:rsidP="001D6093">
      <w:pPr>
        <w:pStyle w:val="Prrafodelista"/>
        <w:numPr>
          <w:ilvl w:val="0"/>
          <w:numId w:val="1"/>
        </w:numPr>
        <w:spacing w:line="256" w:lineRule="auto"/>
        <w:ind w:left="720"/>
        <w:jc w:val="both"/>
        <w:rPr>
          <w:rFonts w:ascii="Arial" w:hAnsi="Arial" w:cs="Arial"/>
          <w:sz w:val="24"/>
          <w:szCs w:val="24"/>
        </w:rPr>
      </w:pPr>
      <w:r>
        <w:rPr>
          <w:rFonts w:ascii="Arial" w:hAnsi="Arial" w:cs="Arial"/>
          <w:sz w:val="24"/>
          <w:szCs w:val="24"/>
        </w:rPr>
        <w:t>Año: Dato categórico</w:t>
      </w:r>
    </w:p>
    <w:p w14:paraId="2B99E1C6" w14:textId="77777777" w:rsidR="001D6093" w:rsidRDefault="001D6093" w:rsidP="001D6093">
      <w:pPr>
        <w:pStyle w:val="Prrafodelista"/>
        <w:numPr>
          <w:ilvl w:val="0"/>
          <w:numId w:val="1"/>
        </w:numPr>
        <w:spacing w:line="256" w:lineRule="auto"/>
        <w:ind w:left="720"/>
        <w:jc w:val="both"/>
        <w:rPr>
          <w:rFonts w:ascii="Arial" w:hAnsi="Arial" w:cs="Arial"/>
          <w:sz w:val="24"/>
          <w:szCs w:val="24"/>
        </w:rPr>
      </w:pPr>
      <w:r>
        <w:rPr>
          <w:rFonts w:ascii="Arial" w:hAnsi="Arial" w:cs="Arial"/>
          <w:sz w:val="24"/>
          <w:szCs w:val="24"/>
        </w:rPr>
        <w:t xml:space="preserve">Mes: Dato categórico </w:t>
      </w:r>
    </w:p>
    <w:p w14:paraId="49772672" w14:textId="77777777" w:rsidR="001D6093" w:rsidRDefault="001D6093" w:rsidP="001D6093">
      <w:pPr>
        <w:pStyle w:val="Prrafodelista"/>
        <w:numPr>
          <w:ilvl w:val="0"/>
          <w:numId w:val="1"/>
        </w:numPr>
        <w:spacing w:line="256" w:lineRule="auto"/>
        <w:ind w:left="720"/>
        <w:jc w:val="both"/>
        <w:rPr>
          <w:rFonts w:ascii="Arial" w:hAnsi="Arial" w:cs="Arial"/>
          <w:sz w:val="24"/>
          <w:szCs w:val="24"/>
        </w:rPr>
      </w:pPr>
      <w:r>
        <w:rPr>
          <w:rFonts w:ascii="Arial" w:hAnsi="Arial" w:cs="Arial"/>
          <w:sz w:val="24"/>
          <w:szCs w:val="24"/>
        </w:rPr>
        <w:t>Arancel: Dato categórico</w:t>
      </w:r>
    </w:p>
    <w:p w14:paraId="7B0AC21F" w14:textId="77777777" w:rsidR="001D6093" w:rsidRPr="00AD6859" w:rsidRDefault="001D6093" w:rsidP="001D6093">
      <w:pPr>
        <w:pStyle w:val="Prrafodelista"/>
        <w:numPr>
          <w:ilvl w:val="0"/>
          <w:numId w:val="1"/>
        </w:numPr>
        <w:spacing w:line="256" w:lineRule="auto"/>
        <w:ind w:left="720"/>
        <w:jc w:val="both"/>
        <w:rPr>
          <w:rFonts w:ascii="Arial" w:hAnsi="Arial" w:cs="Arial"/>
          <w:sz w:val="24"/>
          <w:szCs w:val="24"/>
        </w:rPr>
      </w:pPr>
      <w:r>
        <w:rPr>
          <w:rFonts w:ascii="Arial" w:hAnsi="Arial" w:cs="Arial"/>
          <w:sz w:val="24"/>
          <w:szCs w:val="24"/>
        </w:rPr>
        <w:t xml:space="preserve">Código país: Dato categórico </w:t>
      </w:r>
    </w:p>
    <w:p w14:paraId="66C60FE0" w14:textId="77777777" w:rsidR="001D6093" w:rsidRDefault="001D6093" w:rsidP="001D6093">
      <w:pPr>
        <w:pStyle w:val="Prrafodelista"/>
        <w:numPr>
          <w:ilvl w:val="0"/>
          <w:numId w:val="1"/>
        </w:numPr>
        <w:spacing w:line="256" w:lineRule="auto"/>
        <w:ind w:left="720"/>
        <w:jc w:val="both"/>
        <w:rPr>
          <w:rFonts w:ascii="Arial" w:hAnsi="Arial" w:cs="Arial"/>
          <w:sz w:val="24"/>
          <w:szCs w:val="24"/>
        </w:rPr>
      </w:pPr>
      <w:r>
        <w:rPr>
          <w:rFonts w:ascii="Arial" w:hAnsi="Arial" w:cs="Arial"/>
          <w:sz w:val="24"/>
          <w:szCs w:val="24"/>
        </w:rPr>
        <w:t>Continente: Dato categórico</w:t>
      </w:r>
    </w:p>
    <w:p w14:paraId="575C04E0" w14:textId="77777777" w:rsidR="001D6093" w:rsidRDefault="001D6093" w:rsidP="001D6093">
      <w:pPr>
        <w:pStyle w:val="Prrafodelista"/>
        <w:numPr>
          <w:ilvl w:val="0"/>
          <w:numId w:val="1"/>
        </w:numPr>
        <w:spacing w:line="256" w:lineRule="auto"/>
        <w:ind w:left="720"/>
        <w:jc w:val="both"/>
        <w:rPr>
          <w:rFonts w:ascii="Arial" w:hAnsi="Arial" w:cs="Arial"/>
          <w:sz w:val="24"/>
          <w:szCs w:val="24"/>
        </w:rPr>
      </w:pPr>
      <w:r>
        <w:rPr>
          <w:rFonts w:ascii="Arial" w:hAnsi="Arial" w:cs="Arial"/>
          <w:sz w:val="24"/>
          <w:szCs w:val="24"/>
        </w:rPr>
        <w:t>Peso Bruto: Dato numérico</w:t>
      </w:r>
    </w:p>
    <w:p w14:paraId="0033F2ED" w14:textId="77777777" w:rsidR="001D6093" w:rsidRPr="00AD6859" w:rsidRDefault="001D6093" w:rsidP="001D6093">
      <w:pPr>
        <w:pStyle w:val="Prrafodelista"/>
        <w:numPr>
          <w:ilvl w:val="0"/>
          <w:numId w:val="1"/>
        </w:numPr>
        <w:spacing w:line="256" w:lineRule="auto"/>
        <w:ind w:left="720"/>
        <w:jc w:val="both"/>
        <w:rPr>
          <w:rFonts w:ascii="Arial" w:hAnsi="Arial" w:cs="Arial"/>
          <w:sz w:val="24"/>
          <w:szCs w:val="24"/>
        </w:rPr>
      </w:pPr>
      <w:r>
        <w:rPr>
          <w:rFonts w:ascii="Arial" w:hAnsi="Arial" w:cs="Arial"/>
          <w:sz w:val="24"/>
          <w:szCs w:val="24"/>
        </w:rPr>
        <w:t>Peso Neto: Dato numérico</w:t>
      </w:r>
    </w:p>
    <w:p w14:paraId="63FB10A3" w14:textId="77777777" w:rsidR="001D6093" w:rsidRDefault="001D6093" w:rsidP="001D6093">
      <w:pPr>
        <w:pStyle w:val="Prrafodelista"/>
        <w:numPr>
          <w:ilvl w:val="0"/>
          <w:numId w:val="1"/>
        </w:numPr>
        <w:spacing w:line="256" w:lineRule="auto"/>
        <w:ind w:left="720"/>
        <w:jc w:val="both"/>
        <w:rPr>
          <w:rFonts w:ascii="Arial" w:hAnsi="Arial" w:cs="Arial"/>
          <w:sz w:val="24"/>
          <w:szCs w:val="24"/>
        </w:rPr>
      </w:pPr>
      <w:r>
        <w:rPr>
          <w:rFonts w:ascii="Arial" w:hAnsi="Arial" w:cs="Arial"/>
          <w:sz w:val="24"/>
          <w:szCs w:val="24"/>
        </w:rPr>
        <w:t>Valor FOB: Dato numérico</w:t>
      </w:r>
    </w:p>
    <w:p w14:paraId="31BA334E" w14:textId="42E063D5" w:rsidR="001D6093" w:rsidRDefault="001D6093" w:rsidP="001D6093">
      <w:pPr>
        <w:pStyle w:val="Prrafodelista"/>
        <w:jc w:val="both"/>
        <w:rPr>
          <w:rFonts w:ascii="Arial" w:hAnsi="Arial" w:cs="Arial"/>
          <w:sz w:val="24"/>
          <w:szCs w:val="24"/>
        </w:rPr>
      </w:pPr>
    </w:p>
    <w:p w14:paraId="3562CC7A" w14:textId="77777777" w:rsidR="00AE3BA3" w:rsidRDefault="00AE3BA3" w:rsidP="001D6093">
      <w:pPr>
        <w:pStyle w:val="Prrafodelista"/>
        <w:jc w:val="both"/>
        <w:rPr>
          <w:rFonts w:ascii="Arial" w:hAnsi="Arial" w:cs="Arial"/>
          <w:sz w:val="24"/>
          <w:szCs w:val="24"/>
        </w:rPr>
      </w:pPr>
    </w:p>
    <w:p w14:paraId="4F4F0363" w14:textId="77777777" w:rsidR="001D6093" w:rsidRDefault="001D6093" w:rsidP="001D6093">
      <w:pPr>
        <w:pStyle w:val="Prrafodelista"/>
        <w:ind w:left="0"/>
        <w:jc w:val="both"/>
        <w:rPr>
          <w:rFonts w:ascii="Arial" w:hAnsi="Arial" w:cs="Arial"/>
          <w:i/>
          <w:iCs/>
          <w:sz w:val="24"/>
          <w:szCs w:val="24"/>
        </w:rPr>
      </w:pPr>
      <w:r>
        <w:rPr>
          <w:rFonts w:ascii="Arial" w:hAnsi="Arial" w:cs="Arial"/>
          <w:i/>
          <w:iCs/>
          <w:sz w:val="24"/>
          <w:szCs w:val="24"/>
        </w:rPr>
        <w:t>Preguntas de Investigación:</w:t>
      </w:r>
    </w:p>
    <w:p w14:paraId="2541D4D1" w14:textId="77777777" w:rsidR="001D6093" w:rsidRDefault="001D6093" w:rsidP="001D6093">
      <w:pPr>
        <w:pStyle w:val="Prrafodelista"/>
        <w:ind w:left="0"/>
        <w:jc w:val="both"/>
        <w:rPr>
          <w:rFonts w:ascii="Arial" w:hAnsi="Arial" w:cs="Arial"/>
          <w:sz w:val="24"/>
          <w:szCs w:val="24"/>
        </w:rPr>
      </w:pPr>
    </w:p>
    <w:p w14:paraId="698E2652" w14:textId="77777777" w:rsidR="001D6093" w:rsidRPr="00834688" w:rsidRDefault="001D6093" w:rsidP="001D6093">
      <w:pPr>
        <w:pStyle w:val="Prrafodelista"/>
        <w:numPr>
          <w:ilvl w:val="0"/>
          <w:numId w:val="25"/>
        </w:numPr>
        <w:spacing w:line="256" w:lineRule="auto"/>
        <w:jc w:val="both"/>
        <w:rPr>
          <w:rFonts w:ascii="Arial" w:hAnsi="Arial" w:cs="Arial"/>
          <w:sz w:val="24"/>
          <w:szCs w:val="24"/>
        </w:rPr>
      </w:pPr>
      <w:r w:rsidRPr="00834688">
        <w:rPr>
          <w:rFonts w:ascii="Arial" w:hAnsi="Arial" w:cs="Arial"/>
          <w:sz w:val="24"/>
          <w:szCs w:val="24"/>
        </w:rPr>
        <w:t>¿Qué continente exporta la mayor cantidad de peso neto?</w:t>
      </w:r>
    </w:p>
    <w:p w14:paraId="0D61142C" w14:textId="77777777" w:rsidR="001D6093" w:rsidRPr="00834688" w:rsidRDefault="001D6093" w:rsidP="001D6093">
      <w:pPr>
        <w:pStyle w:val="Prrafodelista"/>
        <w:numPr>
          <w:ilvl w:val="0"/>
          <w:numId w:val="25"/>
        </w:numPr>
        <w:spacing w:line="256" w:lineRule="auto"/>
        <w:jc w:val="both"/>
        <w:rPr>
          <w:rFonts w:ascii="Arial" w:hAnsi="Arial" w:cs="Arial"/>
          <w:sz w:val="24"/>
          <w:szCs w:val="24"/>
        </w:rPr>
      </w:pPr>
      <w:r w:rsidRPr="00834688">
        <w:rPr>
          <w:rFonts w:ascii="Arial" w:hAnsi="Arial" w:cs="Arial"/>
          <w:sz w:val="24"/>
          <w:szCs w:val="24"/>
        </w:rPr>
        <w:t>¿Cómo se ha comportado la exportación de esta mercadería? ¿Cómo se comporta el Peso Neto y el valor FOB de este arancel?</w:t>
      </w:r>
    </w:p>
    <w:p w14:paraId="604FA38A" w14:textId="77777777" w:rsidR="001D6093" w:rsidRPr="00834688" w:rsidRDefault="001D6093" w:rsidP="001D6093">
      <w:pPr>
        <w:pStyle w:val="Prrafodelista"/>
        <w:numPr>
          <w:ilvl w:val="0"/>
          <w:numId w:val="25"/>
        </w:numPr>
        <w:spacing w:line="256" w:lineRule="auto"/>
        <w:jc w:val="both"/>
        <w:rPr>
          <w:rFonts w:ascii="Arial" w:hAnsi="Arial" w:cs="Arial"/>
          <w:sz w:val="24"/>
          <w:szCs w:val="24"/>
        </w:rPr>
      </w:pPr>
      <w:r w:rsidRPr="00834688">
        <w:rPr>
          <w:rFonts w:ascii="Arial" w:hAnsi="Arial" w:cs="Arial"/>
          <w:sz w:val="24"/>
          <w:szCs w:val="24"/>
        </w:rPr>
        <w:lastRenderedPageBreak/>
        <w:t>¿Promedio de valor FOB pagado en el periodo estudiado?</w:t>
      </w:r>
    </w:p>
    <w:p w14:paraId="6A41D0E1" w14:textId="77777777" w:rsidR="001D6093" w:rsidRPr="00834688" w:rsidRDefault="001D6093" w:rsidP="001D6093">
      <w:pPr>
        <w:pStyle w:val="Prrafodelista"/>
        <w:numPr>
          <w:ilvl w:val="0"/>
          <w:numId w:val="25"/>
        </w:numPr>
        <w:spacing w:line="256" w:lineRule="auto"/>
        <w:jc w:val="both"/>
        <w:rPr>
          <w:rFonts w:ascii="Arial" w:hAnsi="Arial" w:cs="Arial"/>
          <w:sz w:val="24"/>
          <w:szCs w:val="24"/>
        </w:rPr>
      </w:pPr>
      <w:r w:rsidRPr="00834688">
        <w:rPr>
          <w:rFonts w:ascii="Arial" w:hAnsi="Arial" w:cs="Arial"/>
          <w:sz w:val="24"/>
          <w:szCs w:val="24"/>
        </w:rPr>
        <w:t>¿Promedio de Peso Bruto exportado en el periodo estudiado?</w:t>
      </w:r>
    </w:p>
    <w:p w14:paraId="79F72937" w14:textId="77777777" w:rsidR="001D6093" w:rsidRPr="00834688" w:rsidRDefault="001D6093" w:rsidP="001D6093">
      <w:pPr>
        <w:pStyle w:val="Prrafodelista"/>
        <w:numPr>
          <w:ilvl w:val="0"/>
          <w:numId w:val="25"/>
        </w:numPr>
        <w:spacing w:line="256" w:lineRule="auto"/>
        <w:jc w:val="both"/>
        <w:rPr>
          <w:rFonts w:ascii="Arial" w:hAnsi="Arial" w:cs="Arial"/>
          <w:sz w:val="24"/>
          <w:szCs w:val="24"/>
        </w:rPr>
      </w:pPr>
      <w:r w:rsidRPr="00834688">
        <w:rPr>
          <w:rFonts w:ascii="Arial" w:hAnsi="Arial" w:cs="Arial"/>
          <w:sz w:val="24"/>
          <w:szCs w:val="24"/>
        </w:rPr>
        <w:t>¿Promedio de Peso Neto exportado en el periodo estudiado?</w:t>
      </w:r>
    </w:p>
    <w:p w14:paraId="19F52F40" w14:textId="77777777" w:rsidR="001D6093" w:rsidRPr="00834688" w:rsidRDefault="001D6093" w:rsidP="001D6093">
      <w:pPr>
        <w:pStyle w:val="Prrafodelista"/>
        <w:numPr>
          <w:ilvl w:val="0"/>
          <w:numId w:val="25"/>
        </w:numPr>
        <w:spacing w:line="256" w:lineRule="auto"/>
        <w:jc w:val="both"/>
        <w:rPr>
          <w:rFonts w:ascii="Arial" w:hAnsi="Arial" w:cs="Arial"/>
          <w:sz w:val="24"/>
          <w:szCs w:val="24"/>
        </w:rPr>
      </w:pPr>
      <w:r w:rsidRPr="00834688">
        <w:rPr>
          <w:rFonts w:ascii="Arial" w:hAnsi="Arial" w:cs="Arial"/>
          <w:sz w:val="24"/>
          <w:szCs w:val="24"/>
        </w:rPr>
        <w:t>¿Cuál es la correlación entre peso neto y valor FOB?</w:t>
      </w:r>
    </w:p>
    <w:p w14:paraId="6E225EEC" w14:textId="77777777" w:rsidR="001D6093" w:rsidRDefault="001D6093" w:rsidP="001D6093">
      <w:pPr>
        <w:jc w:val="both"/>
        <w:rPr>
          <w:rFonts w:ascii="Arial" w:hAnsi="Arial" w:cs="Arial"/>
          <w:sz w:val="28"/>
          <w:szCs w:val="24"/>
        </w:rPr>
      </w:pPr>
    </w:p>
    <w:p w14:paraId="222F1451" w14:textId="24C76F1E" w:rsidR="001D6093" w:rsidRDefault="001D6093" w:rsidP="001D6093">
      <w:pPr>
        <w:jc w:val="both"/>
        <w:rPr>
          <w:rFonts w:ascii="Arial" w:hAnsi="Arial" w:cs="Arial"/>
          <w:sz w:val="24"/>
          <w:szCs w:val="24"/>
        </w:rPr>
      </w:pPr>
      <w:r>
        <w:rPr>
          <w:rFonts w:ascii="Arial" w:hAnsi="Arial" w:cs="Arial"/>
          <w:i/>
          <w:iCs/>
          <w:sz w:val="24"/>
          <w:szCs w:val="24"/>
        </w:rPr>
        <w:t>Análisis de las Bases de Datos</w:t>
      </w:r>
      <w:r>
        <w:rPr>
          <w:rFonts w:ascii="Arial" w:hAnsi="Arial" w:cs="Arial"/>
          <w:sz w:val="24"/>
          <w:szCs w:val="24"/>
        </w:rPr>
        <w:t>:</w:t>
      </w:r>
    </w:p>
    <w:p w14:paraId="11FEA4B3" w14:textId="77777777" w:rsidR="00AE3BA3" w:rsidRDefault="00AE3BA3" w:rsidP="001D6093">
      <w:pPr>
        <w:jc w:val="both"/>
        <w:rPr>
          <w:rFonts w:ascii="Arial" w:hAnsi="Arial" w:cs="Arial"/>
          <w:sz w:val="24"/>
          <w:szCs w:val="24"/>
        </w:rPr>
      </w:pPr>
    </w:p>
    <w:p w14:paraId="032B2339" w14:textId="77777777" w:rsidR="001D6093" w:rsidRDefault="001D6093" w:rsidP="001D6093">
      <w:pPr>
        <w:jc w:val="both"/>
        <w:rPr>
          <w:rFonts w:ascii="Arial" w:hAnsi="Arial" w:cs="Arial"/>
          <w:sz w:val="24"/>
          <w:szCs w:val="24"/>
        </w:rPr>
      </w:pPr>
      <w:r>
        <w:rPr>
          <w:rFonts w:ascii="Arial" w:hAnsi="Arial" w:cs="Arial"/>
          <w:sz w:val="24"/>
          <w:szCs w:val="24"/>
        </w:rPr>
        <w:t xml:space="preserve">Herramienta empleada: </w:t>
      </w:r>
    </w:p>
    <w:p w14:paraId="28F2F33D" w14:textId="77777777" w:rsidR="001D6093" w:rsidRDefault="001D6093" w:rsidP="001D6093">
      <w:pPr>
        <w:pStyle w:val="Prrafodelista"/>
        <w:numPr>
          <w:ilvl w:val="0"/>
          <w:numId w:val="4"/>
        </w:numPr>
        <w:spacing w:line="256" w:lineRule="auto"/>
        <w:jc w:val="both"/>
        <w:rPr>
          <w:rFonts w:ascii="Arial" w:hAnsi="Arial" w:cs="Arial"/>
          <w:sz w:val="24"/>
          <w:szCs w:val="24"/>
        </w:rPr>
      </w:pPr>
      <w:r>
        <w:rPr>
          <w:rFonts w:ascii="Arial" w:hAnsi="Arial" w:cs="Arial"/>
          <w:sz w:val="24"/>
          <w:szCs w:val="24"/>
        </w:rPr>
        <w:t>Filtros automáticos</w:t>
      </w:r>
    </w:p>
    <w:p w14:paraId="0B6A211D" w14:textId="77777777" w:rsidR="001D6093" w:rsidRDefault="001D6093" w:rsidP="001D6093">
      <w:pPr>
        <w:pStyle w:val="Prrafodelista"/>
        <w:numPr>
          <w:ilvl w:val="0"/>
          <w:numId w:val="4"/>
        </w:numPr>
        <w:spacing w:line="256" w:lineRule="auto"/>
        <w:jc w:val="both"/>
        <w:rPr>
          <w:rFonts w:ascii="Arial" w:hAnsi="Arial" w:cs="Arial"/>
          <w:sz w:val="24"/>
          <w:szCs w:val="24"/>
        </w:rPr>
      </w:pPr>
      <w:r>
        <w:rPr>
          <w:rFonts w:ascii="Arial" w:hAnsi="Arial" w:cs="Arial"/>
          <w:sz w:val="24"/>
          <w:szCs w:val="24"/>
        </w:rPr>
        <w:t>Tablas Dinámicas</w:t>
      </w:r>
    </w:p>
    <w:p w14:paraId="018517A0" w14:textId="77777777" w:rsidR="001D6093" w:rsidRDefault="001D6093" w:rsidP="001D6093">
      <w:pPr>
        <w:pStyle w:val="Prrafodelista"/>
        <w:jc w:val="both"/>
        <w:rPr>
          <w:rFonts w:ascii="Arial" w:hAnsi="Arial" w:cs="Arial"/>
          <w:sz w:val="24"/>
          <w:szCs w:val="24"/>
        </w:rPr>
      </w:pPr>
    </w:p>
    <w:p w14:paraId="69E8108A" w14:textId="77777777" w:rsidR="001D6093" w:rsidRPr="00834688" w:rsidRDefault="001D6093" w:rsidP="001D6093">
      <w:pPr>
        <w:pStyle w:val="Prrafodelista"/>
        <w:numPr>
          <w:ilvl w:val="0"/>
          <w:numId w:val="26"/>
        </w:numPr>
        <w:spacing w:line="256" w:lineRule="auto"/>
        <w:jc w:val="both"/>
        <w:rPr>
          <w:rFonts w:ascii="Arial" w:hAnsi="Arial" w:cs="Arial"/>
          <w:sz w:val="24"/>
          <w:szCs w:val="24"/>
        </w:rPr>
      </w:pPr>
      <w:r w:rsidRPr="00834688">
        <w:rPr>
          <w:rFonts w:ascii="Arial" w:hAnsi="Arial" w:cs="Arial"/>
          <w:sz w:val="24"/>
          <w:szCs w:val="24"/>
        </w:rPr>
        <w:t>¿Qué continente exporta la mayor cantidad de peso neto?</w:t>
      </w:r>
    </w:p>
    <w:p w14:paraId="06CF7FEA" w14:textId="77777777" w:rsidR="001D6093" w:rsidRDefault="001D6093" w:rsidP="001D6093">
      <w:pPr>
        <w:pStyle w:val="Prrafodelista"/>
        <w:jc w:val="both"/>
        <w:rPr>
          <w:rFonts w:ascii="Arial" w:hAnsi="Arial" w:cs="Arial"/>
          <w:sz w:val="24"/>
          <w:szCs w:val="24"/>
        </w:rPr>
      </w:pPr>
    </w:p>
    <w:p w14:paraId="5CACB850" w14:textId="2B0D4F42" w:rsidR="001D6093" w:rsidRDefault="002D7E50" w:rsidP="001D6093">
      <w:pPr>
        <w:pStyle w:val="Prrafodelista"/>
        <w:jc w:val="both"/>
        <w:rPr>
          <w:rFonts w:ascii="Arial" w:hAnsi="Arial" w:cs="Arial"/>
          <w:sz w:val="24"/>
          <w:szCs w:val="24"/>
        </w:rPr>
      </w:pPr>
      <w:r w:rsidRPr="002D7E50">
        <w:rPr>
          <w:rFonts w:ascii="Arial" w:hAnsi="Arial" w:cs="Arial"/>
          <w:sz w:val="24"/>
          <w:szCs w:val="24"/>
        </w:rPr>
        <w:t>En el gráfico adjunto</w:t>
      </w:r>
      <w:r>
        <w:rPr>
          <w:rFonts w:ascii="Arial" w:hAnsi="Arial" w:cs="Arial"/>
          <w:sz w:val="24"/>
          <w:szCs w:val="24"/>
        </w:rPr>
        <w:t xml:space="preserve"> a continuación nos permite visualizar que existe</w:t>
      </w:r>
      <w:r w:rsidRPr="002D7E50">
        <w:rPr>
          <w:rFonts w:ascii="Arial" w:hAnsi="Arial" w:cs="Arial"/>
          <w:sz w:val="24"/>
          <w:szCs w:val="24"/>
        </w:rPr>
        <w:t xml:space="preserve"> una notable predominancia </w:t>
      </w:r>
      <w:r>
        <w:rPr>
          <w:rFonts w:ascii="Arial" w:hAnsi="Arial" w:cs="Arial"/>
          <w:sz w:val="24"/>
          <w:szCs w:val="24"/>
        </w:rPr>
        <w:t>en el valor del</w:t>
      </w:r>
      <w:r w:rsidRPr="002D7E50">
        <w:rPr>
          <w:rFonts w:ascii="Arial" w:hAnsi="Arial" w:cs="Arial"/>
          <w:sz w:val="24"/>
          <w:szCs w:val="24"/>
        </w:rPr>
        <w:t xml:space="preserve"> peso neto </w:t>
      </w:r>
      <w:r>
        <w:rPr>
          <w:rFonts w:ascii="Arial" w:hAnsi="Arial" w:cs="Arial"/>
          <w:sz w:val="24"/>
          <w:szCs w:val="24"/>
        </w:rPr>
        <w:t>exporta de la</w:t>
      </w:r>
      <w:r w:rsidRPr="002D7E50">
        <w:rPr>
          <w:rFonts w:ascii="Arial" w:hAnsi="Arial" w:cs="Arial"/>
          <w:sz w:val="24"/>
          <w:szCs w:val="24"/>
        </w:rPr>
        <w:t xml:space="preserve"> mercadería analizada</w:t>
      </w:r>
      <w:r>
        <w:rPr>
          <w:rFonts w:ascii="Arial" w:hAnsi="Arial" w:cs="Arial"/>
          <w:sz w:val="24"/>
          <w:szCs w:val="24"/>
        </w:rPr>
        <w:t xml:space="preserve"> (</w:t>
      </w:r>
      <w:r w:rsidRPr="002D7E50">
        <w:rPr>
          <w:rFonts w:ascii="Arial" w:hAnsi="Arial" w:cs="Arial"/>
          <w:sz w:val="24"/>
          <w:szCs w:val="24"/>
        </w:rPr>
        <w:t>2301.20</w:t>
      </w:r>
      <w:r>
        <w:rPr>
          <w:rFonts w:ascii="Arial" w:hAnsi="Arial" w:cs="Arial"/>
          <w:sz w:val="24"/>
          <w:szCs w:val="24"/>
        </w:rPr>
        <w:t>)</w:t>
      </w:r>
      <w:r w:rsidRPr="002D7E50">
        <w:rPr>
          <w:rFonts w:ascii="Arial" w:hAnsi="Arial" w:cs="Arial"/>
          <w:sz w:val="24"/>
          <w:szCs w:val="24"/>
        </w:rPr>
        <w:t xml:space="preserve"> en los últimos años en el continente europeo.</w:t>
      </w:r>
    </w:p>
    <w:p w14:paraId="1AC7A356" w14:textId="77777777" w:rsidR="002D7E50" w:rsidRDefault="002D7E50" w:rsidP="001D6093">
      <w:pPr>
        <w:pStyle w:val="Prrafodelista"/>
        <w:jc w:val="both"/>
        <w:rPr>
          <w:rFonts w:ascii="Arial" w:hAnsi="Arial" w:cs="Arial"/>
          <w:sz w:val="24"/>
          <w:szCs w:val="24"/>
        </w:rPr>
      </w:pPr>
    </w:p>
    <w:tbl>
      <w:tblPr>
        <w:tblW w:w="4240" w:type="dxa"/>
        <w:jc w:val="center"/>
        <w:tblCellMar>
          <w:left w:w="70" w:type="dxa"/>
          <w:right w:w="70" w:type="dxa"/>
        </w:tblCellMar>
        <w:tblLook w:val="04A0" w:firstRow="1" w:lastRow="0" w:firstColumn="1" w:lastColumn="0" w:noHBand="0" w:noVBand="1"/>
      </w:tblPr>
      <w:tblGrid>
        <w:gridCol w:w="1840"/>
        <w:gridCol w:w="2400"/>
      </w:tblGrid>
      <w:tr w:rsidR="00A70F81" w:rsidRPr="00A70F81" w14:paraId="508E4627" w14:textId="77777777" w:rsidTr="00A70F81">
        <w:trPr>
          <w:trHeight w:val="300"/>
          <w:jc w:val="center"/>
        </w:trPr>
        <w:tc>
          <w:tcPr>
            <w:tcW w:w="1840" w:type="dxa"/>
            <w:tcBorders>
              <w:top w:val="nil"/>
              <w:left w:val="nil"/>
              <w:bottom w:val="single" w:sz="4" w:space="0" w:color="8EA9DB"/>
              <w:right w:val="nil"/>
            </w:tcBorders>
            <w:shd w:val="clear" w:color="D9E1F2" w:fill="D9E1F2"/>
            <w:noWrap/>
            <w:vAlign w:val="bottom"/>
            <w:hideMark/>
          </w:tcPr>
          <w:p w14:paraId="415A1359" w14:textId="77777777" w:rsidR="00A70F81" w:rsidRPr="00A70F81" w:rsidRDefault="00A70F81" w:rsidP="00A70F81">
            <w:pPr>
              <w:spacing w:after="0" w:line="240" w:lineRule="auto"/>
              <w:rPr>
                <w:rFonts w:ascii="Calibri" w:eastAsia="Times New Roman" w:hAnsi="Calibri" w:cs="Calibri"/>
                <w:b/>
                <w:bCs/>
                <w:color w:val="000000"/>
                <w:lang w:eastAsia="es-PA"/>
              </w:rPr>
            </w:pPr>
            <w:r w:rsidRPr="00A70F81">
              <w:rPr>
                <w:rFonts w:ascii="Calibri" w:eastAsia="Times New Roman" w:hAnsi="Calibri" w:cs="Calibri"/>
                <w:b/>
                <w:bCs/>
                <w:color w:val="000000"/>
                <w:lang w:eastAsia="es-PA"/>
              </w:rPr>
              <w:t>Etiquetas de fila</w:t>
            </w:r>
          </w:p>
        </w:tc>
        <w:tc>
          <w:tcPr>
            <w:tcW w:w="2400" w:type="dxa"/>
            <w:tcBorders>
              <w:top w:val="nil"/>
              <w:left w:val="nil"/>
              <w:bottom w:val="single" w:sz="4" w:space="0" w:color="8EA9DB"/>
              <w:right w:val="nil"/>
            </w:tcBorders>
            <w:shd w:val="clear" w:color="D9E1F2" w:fill="D9E1F2"/>
            <w:noWrap/>
            <w:vAlign w:val="bottom"/>
            <w:hideMark/>
          </w:tcPr>
          <w:p w14:paraId="37A503C4" w14:textId="77777777" w:rsidR="00A70F81" w:rsidRPr="00A70F81" w:rsidRDefault="00A70F81" w:rsidP="00A70F81">
            <w:pPr>
              <w:spacing w:after="0" w:line="240" w:lineRule="auto"/>
              <w:rPr>
                <w:rFonts w:ascii="Calibri" w:eastAsia="Times New Roman" w:hAnsi="Calibri" w:cs="Calibri"/>
                <w:b/>
                <w:bCs/>
                <w:color w:val="000000"/>
                <w:lang w:eastAsia="es-PA"/>
              </w:rPr>
            </w:pPr>
            <w:r w:rsidRPr="00A70F81">
              <w:rPr>
                <w:rFonts w:ascii="Calibri" w:eastAsia="Times New Roman" w:hAnsi="Calibri" w:cs="Calibri"/>
                <w:b/>
                <w:bCs/>
                <w:color w:val="000000"/>
                <w:lang w:eastAsia="es-PA"/>
              </w:rPr>
              <w:t>Suma de Peso neto</w:t>
            </w:r>
          </w:p>
        </w:tc>
      </w:tr>
      <w:tr w:rsidR="00A70F81" w:rsidRPr="00A70F81" w14:paraId="6135091F" w14:textId="77777777" w:rsidTr="00A70F81">
        <w:trPr>
          <w:trHeight w:val="300"/>
          <w:jc w:val="center"/>
        </w:trPr>
        <w:tc>
          <w:tcPr>
            <w:tcW w:w="1840" w:type="dxa"/>
            <w:tcBorders>
              <w:top w:val="nil"/>
              <w:left w:val="nil"/>
              <w:bottom w:val="nil"/>
              <w:right w:val="nil"/>
            </w:tcBorders>
            <w:shd w:val="clear" w:color="auto" w:fill="auto"/>
            <w:noWrap/>
            <w:vAlign w:val="bottom"/>
            <w:hideMark/>
          </w:tcPr>
          <w:p w14:paraId="7D2618BC" w14:textId="77777777" w:rsidR="00A70F81" w:rsidRPr="00A70F81" w:rsidRDefault="00A70F81" w:rsidP="00A70F81">
            <w:pPr>
              <w:spacing w:after="0" w:line="240" w:lineRule="auto"/>
              <w:rPr>
                <w:rFonts w:ascii="Calibri" w:eastAsia="Times New Roman" w:hAnsi="Calibri" w:cs="Calibri"/>
                <w:color w:val="000000"/>
                <w:lang w:eastAsia="es-PA"/>
              </w:rPr>
            </w:pPr>
            <w:proofErr w:type="spellStart"/>
            <w:r w:rsidRPr="00A70F81">
              <w:rPr>
                <w:rFonts w:ascii="Calibri" w:eastAsia="Times New Roman" w:hAnsi="Calibri" w:cs="Calibri"/>
                <w:color w:val="000000"/>
                <w:lang w:eastAsia="es-PA"/>
              </w:rPr>
              <w:t>Africa</w:t>
            </w:r>
            <w:proofErr w:type="spellEnd"/>
          </w:p>
        </w:tc>
        <w:tc>
          <w:tcPr>
            <w:tcW w:w="2400" w:type="dxa"/>
            <w:tcBorders>
              <w:top w:val="nil"/>
              <w:left w:val="nil"/>
              <w:bottom w:val="nil"/>
              <w:right w:val="nil"/>
            </w:tcBorders>
            <w:shd w:val="clear" w:color="auto" w:fill="auto"/>
            <w:noWrap/>
            <w:vAlign w:val="bottom"/>
            <w:hideMark/>
          </w:tcPr>
          <w:p w14:paraId="398FEAF2" w14:textId="77777777" w:rsidR="00A70F81" w:rsidRPr="00A70F81" w:rsidRDefault="00A70F81" w:rsidP="00A70F81">
            <w:pPr>
              <w:spacing w:after="0" w:line="240" w:lineRule="auto"/>
              <w:jc w:val="right"/>
              <w:rPr>
                <w:rFonts w:ascii="Calibri" w:eastAsia="Times New Roman" w:hAnsi="Calibri" w:cs="Calibri"/>
                <w:color w:val="000000"/>
                <w:lang w:eastAsia="es-PA"/>
              </w:rPr>
            </w:pPr>
            <w:r w:rsidRPr="00A70F81">
              <w:rPr>
                <w:rFonts w:ascii="Calibri" w:eastAsia="Times New Roman" w:hAnsi="Calibri" w:cs="Calibri"/>
                <w:color w:val="000000"/>
                <w:lang w:eastAsia="es-PA"/>
              </w:rPr>
              <w:t>2451990</w:t>
            </w:r>
          </w:p>
        </w:tc>
      </w:tr>
      <w:tr w:rsidR="00A70F81" w:rsidRPr="00A70F81" w14:paraId="11120523" w14:textId="77777777" w:rsidTr="00A70F81">
        <w:trPr>
          <w:trHeight w:val="300"/>
          <w:jc w:val="center"/>
        </w:trPr>
        <w:tc>
          <w:tcPr>
            <w:tcW w:w="1840" w:type="dxa"/>
            <w:tcBorders>
              <w:top w:val="nil"/>
              <w:left w:val="nil"/>
              <w:bottom w:val="nil"/>
              <w:right w:val="nil"/>
            </w:tcBorders>
            <w:shd w:val="clear" w:color="auto" w:fill="auto"/>
            <w:noWrap/>
            <w:vAlign w:val="bottom"/>
            <w:hideMark/>
          </w:tcPr>
          <w:p w14:paraId="4AABE7D7" w14:textId="77777777" w:rsidR="00A70F81" w:rsidRPr="00A70F81" w:rsidRDefault="00A70F81" w:rsidP="00A70F81">
            <w:pPr>
              <w:spacing w:after="0" w:line="240" w:lineRule="auto"/>
              <w:rPr>
                <w:rFonts w:ascii="Calibri" w:eastAsia="Times New Roman" w:hAnsi="Calibri" w:cs="Calibri"/>
                <w:color w:val="000000"/>
                <w:lang w:eastAsia="es-PA"/>
              </w:rPr>
            </w:pPr>
            <w:r w:rsidRPr="00A70F81">
              <w:rPr>
                <w:rFonts w:ascii="Calibri" w:eastAsia="Times New Roman" w:hAnsi="Calibri" w:cs="Calibri"/>
                <w:color w:val="000000"/>
                <w:lang w:eastAsia="es-PA"/>
              </w:rPr>
              <w:t>América</w:t>
            </w:r>
          </w:p>
        </w:tc>
        <w:tc>
          <w:tcPr>
            <w:tcW w:w="2400" w:type="dxa"/>
            <w:tcBorders>
              <w:top w:val="nil"/>
              <w:left w:val="nil"/>
              <w:bottom w:val="nil"/>
              <w:right w:val="nil"/>
            </w:tcBorders>
            <w:shd w:val="clear" w:color="auto" w:fill="auto"/>
            <w:noWrap/>
            <w:vAlign w:val="bottom"/>
            <w:hideMark/>
          </w:tcPr>
          <w:p w14:paraId="3FEA0D6E" w14:textId="77777777" w:rsidR="00A70F81" w:rsidRPr="00A70F81" w:rsidRDefault="00A70F81" w:rsidP="00A70F81">
            <w:pPr>
              <w:spacing w:after="0" w:line="240" w:lineRule="auto"/>
              <w:jc w:val="right"/>
              <w:rPr>
                <w:rFonts w:ascii="Calibri" w:eastAsia="Times New Roman" w:hAnsi="Calibri" w:cs="Calibri"/>
                <w:color w:val="000000"/>
                <w:lang w:eastAsia="es-PA"/>
              </w:rPr>
            </w:pPr>
            <w:r w:rsidRPr="00A70F81">
              <w:rPr>
                <w:rFonts w:ascii="Calibri" w:eastAsia="Times New Roman" w:hAnsi="Calibri" w:cs="Calibri"/>
                <w:color w:val="000000"/>
                <w:lang w:eastAsia="es-PA"/>
              </w:rPr>
              <w:t>5337552</w:t>
            </w:r>
          </w:p>
        </w:tc>
      </w:tr>
      <w:tr w:rsidR="00A70F81" w:rsidRPr="00A70F81" w14:paraId="6C9A4372" w14:textId="77777777" w:rsidTr="00A70F81">
        <w:trPr>
          <w:trHeight w:val="300"/>
          <w:jc w:val="center"/>
        </w:trPr>
        <w:tc>
          <w:tcPr>
            <w:tcW w:w="1840" w:type="dxa"/>
            <w:tcBorders>
              <w:top w:val="nil"/>
              <w:left w:val="nil"/>
              <w:bottom w:val="nil"/>
              <w:right w:val="nil"/>
            </w:tcBorders>
            <w:shd w:val="clear" w:color="auto" w:fill="auto"/>
            <w:noWrap/>
            <w:vAlign w:val="bottom"/>
            <w:hideMark/>
          </w:tcPr>
          <w:p w14:paraId="7B5BD0D3" w14:textId="77777777" w:rsidR="00A70F81" w:rsidRPr="00A70F81" w:rsidRDefault="00A70F81" w:rsidP="00A70F81">
            <w:pPr>
              <w:spacing w:after="0" w:line="240" w:lineRule="auto"/>
              <w:rPr>
                <w:rFonts w:ascii="Calibri" w:eastAsia="Times New Roman" w:hAnsi="Calibri" w:cs="Calibri"/>
                <w:color w:val="000000"/>
                <w:lang w:eastAsia="es-PA"/>
              </w:rPr>
            </w:pPr>
            <w:r w:rsidRPr="00A70F81">
              <w:rPr>
                <w:rFonts w:ascii="Calibri" w:eastAsia="Times New Roman" w:hAnsi="Calibri" w:cs="Calibri"/>
                <w:color w:val="000000"/>
                <w:lang w:eastAsia="es-PA"/>
              </w:rPr>
              <w:t>Asia</w:t>
            </w:r>
          </w:p>
        </w:tc>
        <w:tc>
          <w:tcPr>
            <w:tcW w:w="2400" w:type="dxa"/>
            <w:tcBorders>
              <w:top w:val="nil"/>
              <w:left w:val="nil"/>
              <w:bottom w:val="nil"/>
              <w:right w:val="nil"/>
            </w:tcBorders>
            <w:shd w:val="clear" w:color="auto" w:fill="auto"/>
            <w:noWrap/>
            <w:vAlign w:val="bottom"/>
            <w:hideMark/>
          </w:tcPr>
          <w:p w14:paraId="0C6728F0" w14:textId="77777777" w:rsidR="00A70F81" w:rsidRPr="00A70F81" w:rsidRDefault="00A70F81" w:rsidP="00A70F81">
            <w:pPr>
              <w:spacing w:after="0" w:line="240" w:lineRule="auto"/>
              <w:jc w:val="right"/>
              <w:rPr>
                <w:rFonts w:ascii="Calibri" w:eastAsia="Times New Roman" w:hAnsi="Calibri" w:cs="Calibri"/>
                <w:color w:val="000000"/>
                <w:lang w:eastAsia="es-PA"/>
              </w:rPr>
            </w:pPr>
            <w:r w:rsidRPr="00A70F81">
              <w:rPr>
                <w:rFonts w:ascii="Calibri" w:eastAsia="Times New Roman" w:hAnsi="Calibri" w:cs="Calibri"/>
                <w:color w:val="000000"/>
                <w:lang w:eastAsia="es-PA"/>
              </w:rPr>
              <w:t>2415330</w:t>
            </w:r>
          </w:p>
        </w:tc>
      </w:tr>
      <w:tr w:rsidR="00A70F81" w:rsidRPr="00A70F81" w14:paraId="09AEF629" w14:textId="77777777" w:rsidTr="00A70F81">
        <w:trPr>
          <w:trHeight w:val="300"/>
          <w:jc w:val="center"/>
        </w:trPr>
        <w:tc>
          <w:tcPr>
            <w:tcW w:w="1840" w:type="dxa"/>
            <w:tcBorders>
              <w:top w:val="nil"/>
              <w:left w:val="nil"/>
              <w:bottom w:val="nil"/>
              <w:right w:val="nil"/>
            </w:tcBorders>
            <w:shd w:val="clear" w:color="auto" w:fill="auto"/>
            <w:noWrap/>
            <w:vAlign w:val="bottom"/>
            <w:hideMark/>
          </w:tcPr>
          <w:p w14:paraId="751A5875" w14:textId="77777777" w:rsidR="00A70F81" w:rsidRPr="00A70F81" w:rsidRDefault="00A70F81" w:rsidP="00A70F81">
            <w:pPr>
              <w:spacing w:after="0" w:line="240" w:lineRule="auto"/>
              <w:rPr>
                <w:rFonts w:ascii="Calibri" w:eastAsia="Times New Roman" w:hAnsi="Calibri" w:cs="Calibri"/>
                <w:color w:val="000000"/>
                <w:lang w:eastAsia="es-PA"/>
              </w:rPr>
            </w:pPr>
            <w:r w:rsidRPr="00A70F81">
              <w:rPr>
                <w:rFonts w:ascii="Calibri" w:eastAsia="Times New Roman" w:hAnsi="Calibri" w:cs="Calibri"/>
                <w:color w:val="000000"/>
                <w:lang w:eastAsia="es-PA"/>
              </w:rPr>
              <w:t>Europa</w:t>
            </w:r>
          </w:p>
        </w:tc>
        <w:tc>
          <w:tcPr>
            <w:tcW w:w="2400" w:type="dxa"/>
            <w:tcBorders>
              <w:top w:val="nil"/>
              <w:left w:val="nil"/>
              <w:bottom w:val="nil"/>
              <w:right w:val="nil"/>
            </w:tcBorders>
            <w:shd w:val="clear" w:color="auto" w:fill="auto"/>
            <w:noWrap/>
            <w:vAlign w:val="bottom"/>
            <w:hideMark/>
          </w:tcPr>
          <w:p w14:paraId="0EC07E03" w14:textId="77777777" w:rsidR="00A70F81" w:rsidRPr="00A70F81" w:rsidRDefault="00A70F81" w:rsidP="00A70F81">
            <w:pPr>
              <w:spacing w:after="0" w:line="240" w:lineRule="auto"/>
              <w:jc w:val="right"/>
              <w:rPr>
                <w:rFonts w:ascii="Calibri" w:eastAsia="Times New Roman" w:hAnsi="Calibri" w:cs="Calibri"/>
                <w:color w:val="000000"/>
                <w:lang w:eastAsia="es-PA"/>
              </w:rPr>
            </w:pPr>
            <w:r w:rsidRPr="00A70F81">
              <w:rPr>
                <w:rFonts w:ascii="Calibri" w:eastAsia="Times New Roman" w:hAnsi="Calibri" w:cs="Calibri"/>
                <w:color w:val="000000"/>
                <w:lang w:eastAsia="es-PA"/>
              </w:rPr>
              <w:t>111247068</w:t>
            </w:r>
          </w:p>
        </w:tc>
      </w:tr>
      <w:tr w:rsidR="00A70F81" w:rsidRPr="00A70F81" w14:paraId="1D143C64" w14:textId="77777777" w:rsidTr="00A70F81">
        <w:trPr>
          <w:trHeight w:val="300"/>
          <w:jc w:val="center"/>
        </w:trPr>
        <w:tc>
          <w:tcPr>
            <w:tcW w:w="1840" w:type="dxa"/>
            <w:tcBorders>
              <w:top w:val="nil"/>
              <w:left w:val="nil"/>
              <w:bottom w:val="nil"/>
              <w:right w:val="nil"/>
            </w:tcBorders>
            <w:shd w:val="clear" w:color="auto" w:fill="auto"/>
            <w:noWrap/>
            <w:vAlign w:val="bottom"/>
            <w:hideMark/>
          </w:tcPr>
          <w:p w14:paraId="182637CC" w14:textId="77777777" w:rsidR="00A70F81" w:rsidRPr="00A70F81" w:rsidRDefault="00A70F81" w:rsidP="00A70F81">
            <w:pPr>
              <w:spacing w:after="0" w:line="240" w:lineRule="auto"/>
              <w:rPr>
                <w:rFonts w:ascii="Calibri" w:eastAsia="Times New Roman" w:hAnsi="Calibri" w:cs="Calibri"/>
                <w:color w:val="000000"/>
                <w:lang w:eastAsia="es-PA"/>
              </w:rPr>
            </w:pPr>
            <w:proofErr w:type="spellStart"/>
            <w:r w:rsidRPr="00A70F81">
              <w:rPr>
                <w:rFonts w:ascii="Calibri" w:eastAsia="Times New Roman" w:hAnsi="Calibri" w:cs="Calibri"/>
                <w:color w:val="000000"/>
                <w:lang w:eastAsia="es-PA"/>
              </w:rPr>
              <w:t>Oceania</w:t>
            </w:r>
            <w:proofErr w:type="spellEnd"/>
          </w:p>
        </w:tc>
        <w:tc>
          <w:tcPr>
            <w:tcW w:w="2400" w:type="dxa"/>
            <w:tcBorders>
              <w:top w:val="nil"/>
              <w:left w:val="nil"/>
              <w:bottom w:val="nil"/>
              <w:right w:val="nil"/>
            </w:tcBorders>
            <w:shd w:val="clear" w:color="auto" w:fill="auto"/>
            <w:noWrap/>
            <w:vAlign w:val="bottom"/>
            <w:hideMark/>
          </w:tcPr>
          <w:p w14:paraId="0D3749BB" w14:textId="77777777" w:rsidR="00A70F81" w:rsidRPr="00A70F81" w:rsidRDefault="00A70F81" w:rsidP="00A70F81">
            <w:pPr>
              <w:spacing w:after="0" w:line="240" w:lineRule="auto"/>
              <w:jc w:val="right"/>
              <w:rPr>
                <w:rFonts w:ascii="Calibri" w:eastAsia="Times New Roman" w:hAnsi="Calibri" w:cs="Calibri"/>
                <w:color w:val="000000"/>
                <w:lang w:eastAsia="es-PA"/>
              </w:rPr>
            </w:pPr>
            <w:r w:rsidRPr="00A70F81">
              <w:rPr>
                <w:rFonts w:ascii="Calibri" w:eastAsia="Times New Roman" w:hAnsi="Calibri" w:cs="Calibri"/>
                <w:color w:val="000000"/>
                <w:lang w:eastAsia="es-PA"/>
              </w:rPr>
              <w:t>17303131</w:t>
            </w:r>
          </w:p>
        </w:tc>
      </w:tr>
      <w:tr w:rsidR="00A70F81" w:rsidRPr="00A70F81" w14:paraId="3BD3062D" w14:textId="77777777" w:rsidTr="00A70F81">
        <w:trPr>
          <w:trHeight w:val="300"/>
          <w:jc w:val="center"/>
        </w:trPr>
        <w:tc>
          <w:tcPr>
            <w:tcW w:w="1840" w:type="dxa"/>
            <w:tcBorders>
              <w:top w:val="nil"/>
              <w:left w:val="nil"/>
              <w:bottom w:val="nil"/>
              <w:right w:val="nil"/>
            </w:tcBorders>
            <w:shd w:val="clear" w:color="auto" w:fill="auto"/>
            <w:noWrap/>
            <w:vAlign w:val="bottom"/>
            <w:hideMark/>
          </w:tcPr>
          <w:p w14:paraId="2C5D774F" w14:textId="77777777" w:rsidR="00A70F81" w:rsidRPr="00A70F81" w:rsidRDefault="00A70F81" w:rsidP="00A70F81">
            <w:pPr>
              <w:spacing w:after="0" w:line="240" w:lineRule="auto"/>
              <w:rPr>
                <w:rFonts w:ascii="Calibri" w:eastAsia="Times New Roman" w:hAnsi="Calibri" w:cs="Calibri"/>
                <w:color w:val="000000"/>
                <w:lang w:eastAsia="es-PA"/>
              </w:rPr>
            </w:pPr>
            <w:r w:rsidRPr="00A70F81">
              <w:rPr>
                <w:rFonts w:ascii="Calibri" w:eastAsia="Times New Roman" w:hAnsi="Calibri" w:cs="Calibri"/>
                <w:color w:val="000000"/>
                <w:lang w:eastAsia="es-PA"/>
              </w:rPr>
              <w:t>Otros</w:t>
            </w:r>
          </w:p>
        </w:tc>
        <w:tc>
          <w:tcPr>
            <w:tcW w:w="2400" w:type="dxa"/>
            <w:tcBorders>
              <w:top w:val="nil"/>
              <w:left w:val="nil"/>
              <w:bottom w:val="nil"/>
              <w:right w:val="nil"/>
            </w:tcBorders>
            <w:shd w:val="clear" w:color="auto" w:fill="auto"/>
            <w:noWrap/>
            <w:vAlign w:val="bottom"/>
            <w:hideMark/>
          </w:tcPr>
          <w:p w14:paraId="18B6E745" w14:textId="77777777" w:rsidR="00A70F81" w:rsidRPr="00A70F81" w:rsidRDefault="00A70F81" w:rsidP="00A70F81">
            <w:pPr>
              <w:spacing w:after="0" w:line="240" w:lineRule="auto"/>
              <w:jc w:val="right"/>
              <w:rPr>
                <w:rFonts w:ascii="Calibri" w:eastAsia="Times New Roman" w:hAnsi="Calibri" w:cs="Calibri"/>
                <w:color w:val="000000"/>
                <w:lang w:eastAsia="es-PA"/>
              </w:rPr>
            </w:pPr>
            <w:r w:rsidRPr="00A70F81">
              <w:rPr>
                <w:rFonts w:ascii="Calibri" w:eastAsia="Times New Roman" w:hAnsi="Calibri" w:cs="Calibri"/>
                <w:color w:val="000000"/>
                <w:lang w:eastAsia="es-PA"/>
              </w:rPr>
              <w:t>1211070</w:t>
            </w:r>
          </w:p>
        </w:tc>
      </w:tr>
      <w:tr w:rsidR="00A70F81" w:rsidRPr="00A70F81" w14:paraId="12DF2C55" w14:textId="77777777" w:rsidTr="00A70F81">
        <w:trPr>
          <w:trHeight w:val="300"/>
          <w:jc w:val="center"/>
        </w:trPr>
        <w:tc>
          <w:tcPr>
            <w:tcW w:w="1840" w:type="dxa"/>
            <w:tcBorders>
              <w:top w:val="single" w:sz="4" w:space="0" w:color="8EA9DB"/>
              <w:left w:val="nil"/>
              <w:bottom w:val="nil"/>
              <w:right w:val="nil"/>
            </w:tcBorders>
            <w:shd w:val="clear" w:color="D9E1F2" w:fill="D9E1F2"/>
            <w:noWrap/>
            <w:vAlign w:val="bottom"/>
            <w:hideMark/>
          </w:tcPr>
          <w:p w14:paraId="29A0CA76" w14:textId="77777777" w:rsidR="00A70F81" w:rsidRPr="00A70F81" w:rsidRDefault="00A70F81" w:rsidP="00A70F81">
            <w:pPr>
              <w:spacing w:after="0" w:line="240" w:lineRule="auto"/>
              <w:rPr>
                <w:rFonts w:ascii="Calibri" w:eastAsia="Times New Roman" w:hAnsi="Calibri" w:cs="Calibri"/>
                <w:b/>
                <w:bCs/>
                <w:color w:val="000000"/>
                <w:lang w:eastAsia="es-PA"/>
              </w:rPr>
            </w:pPr>
            <w:proofErr w:type="gramStart"/>
            <w:r w:rsidRPr="00A70F81">
              <w:rPr>
                <w:rFonts w:ascii="Calibri" w:eastAsia="Times New Roman" w:hAnsi="Calibri" w:cs="Calibri"/>
                <w:b/>
                <w:bCs/>
                <w:color w:val="000000"/>
                <w:lang w:eastAsia="es-PA"/>
              </w:rPr>
              <w:t>Total</w:t>
            </w:r>
            <w:proofErr w:type="gramEnd"/>
            <w:r w:rsidRPr="00A70F81">
              <w:rPr>
                <w:rFonts w:ascii="Calibri" w:eastAsia="Times New Roman" w:hAnsi="Calibri" w:cs="Calibri"/>
                <w:b/>
                <w:bCs/>
                <w:color w:val="000000"/>
                <w:lang w:eastAsia="es-PA"/>
              </w:rPr>
              <w:t xml:space="preserve"> general</w:t>
            </w:r>
          </w:p>
        </w:tc>
        <w:tc>
          <w:tcPr>
            <w:tcW w:w="2400" w:type="dxa"/>
            <w:tcBorders>
              <w:top w:val="single" w:sz="4" w:space="0" w:color="8EA9DB"/>
              <w:left w:val="nil"/>
              <w:bottom w:val="nil"/>
              <w:right w:val="nil"/>
            </w:tcBorders>
            <w:shd w:val="clear" w:color="D9E1F2" w:fill="D9E1F2"/>
            <w:noWrap/>
            <w:vAlign w:val="bottom"/>
            <w:hideMark/>
          </w:tcPr>
          <w:p w14:paraId="1883C9BE" w14:textId="77777777" w:rsidR="00A70F81" w:rsidRPr="00A70F81" w:rsidRDefault="00A70F81" w:rsidP="00A70F81">
            <w:pPr>
              <w:spacing w:after="0" w:line="240" w:lineRule="auto"/>
              <w:jc w:val="right"/>
              <w:rPr>
                <w:rFonts w:ascii="Calibri" w:eastAsia="Times New Roman" w:hAnsi="Calibri" w:cs="Calibri"/>
                <w:b/>
                <w:bCs/>
                <w:color w:val="000000"/>
                <w:lang w:eastAsia="es-PA"/>
              </w:rPr>
            </w:pPr>
            <w:r w:rsidRPr="00A70F81">
              <w:rPr>
                <w:rFonts w:ascii="Calibri" w:eastAsia="Times New Roman" w:hAnsi="Calibri" w:cs="Calibri"/>
                <w:b/>
                <w:bCs/>
                <w:color w:val="000000"/>
                <w:lang w:eastAsia="es-PA"/>
              </w:rPr>
              <w:t>139966141</w:t>
            </w:r>
          </w:p>
        </w:tc>
      </w:tr>
    </w:tbl>
    <w:p w14:paraId="155575F9" w14:textId="77777777" w:rsidR="001D6093" w:rsidRPr="0011546D" w:rsidRDefault="001D6093" w:rsidP="001D6093">
      <w:pPr>
        <w:jc w:val="both"/>
        <w:rPr>
          <w:rFonts w:ascii="Arial" w:hAnsi="Arial" w:cs="Arial"/>
          <w:sz w:val="24"/>
          <w:szCs w:val="24"/>
        </w:rPr>
      </w:pPr>
    </w:p>
    <w:p w14:paraId="0A9B9E30" w14:textId="0715E114" w:rsidR="001D6093" w:rsidRDefault="00A70F81" w:rsidP="001D6093">
      <w:pPr>
        <w:pStyle w:val="Prrafodelista"/>
        <w:jc w:val="center"/>
        <w:rPr>
          <w:rFonts w:ascii="Arial" w:hAnsi="Arial" w:cs="Arial"/>
          <w:sz w:val="24"/>
          <w:szCs w:val="24"/>
        </w:rPr>
      </w:pPr>
      <w:r>
        <w:rPr>
          <w:noProof/>
        </w:rPr>
        <w:drawing>
          <wp:inline distT="0" distB="0" distL="0" distR="0" wp14:anchorId="48A65767" wp14:editId="78AD74FB">
            <wp:extent cx="4343400" cy="2425148"/>
            <wp:effectExtent l="0" t="0" r="0" b="13335"/>
            <wp:docPr id="1314491606" name="Gráfico 1314491606">
              <a:extLst xmlns:a="http://schemas.openxmlformats.org/drawingml/2006/main">
                <a:ext uri="{FF2B5EF4-FFF2-40B4-BE49-F238E27FC236}">
                  <a16:creationId xmlns:a16="http://schemas.microsoft.com/office/drawing/2014/main" id="{4B64B2CA-AFDF-4589-D341-929A7C3B487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14:paraId="6D6883AC" w14:textId="77777777" w:rsidR="00A70F81" w:rsidRPr="009508BE" w:rsidRDefault="00A70F81" w:rsidP="001D6093">
      <w:pPr>
        <w:pStyle w:val="Prrafodelista"/>
        <w:jc w:val="center"/>
        <w:rPr>
          <w:rFonts w:ascii="Arial" w:hAnsi="Arial" w:cs="Arial"/>
          <w:sz w:val="24"/>
          <w:szCs w:val="24"/>
        </w:rPr>
      </w:pPr>
    </w:p>
    <w:p w14:paraId="0A05FDD6" w14:textId="58B10BE4" w:rsidR="002D7E50" w:rsidRDefault="002D7E50" w:rsidP="002D7E50">
      <w:pPr>
        <w:pStyle w:val="Prrafodelista"/>
        <w:jc w:val="both"/>
        <w:rPr>
          <w:rFonts w:ascii="Arial" w:hAnsi="Arial" w:cs="Arial"/>
          <w:sz w:val="24"/>
          <w:szCs w:val="24"/>
        </w:rPr>
      </w:pPr>
      <w:r>
        <w:rPr>
          <w:rFonts w:ascii="Arial" w:hAnsi="Arial" w:cs="Arial"/>
          <w:sz w:val="24"/>
          <w:szCs w:val="24"/>
        </w:rPr>
        <w:t>También podemos destacar que</w:t>
      </w:r>
      <w:r w:rsidR="001D6093">
        <w:rPr>
          <w:rFonts w:ascii="Arial" w:hAnsi="Arial" w:cs="Arial"/>
          <w:sz w:val="24"/>
          <w:szCs w:val="24"/>
        </w:rPr>
        <w:t xml:space="preserve"> </w:t>
      </w:r>
      <w:r>
        <w:rPr>
          <w:rFonts w:ascii="Arial" w:hAnsi="Arial" w:cs="Arial"/>
          <w:sz w:val="24"/>
          <w:szCs w:val="24"/>
        </w:rPr>
        <w:t xml:space="preserve">Europa tiene la mayor frecuencia del </w:t>
      </w:r>
      <w:r w:rsidR="001D6093">
        <w:rPr>
          <w:rFonts w:ascii="Arial" w:hAnsi="Arial" w:cs="Arial"/>
          <w:sz w:val="24"/>
          <w:szCs w:val="24"/>
        </w:rPr>
        <w:t xml:space="preserve">total de exportaciones de dicha mercadería </w:t>
      </w:r>
      <w:r w:rsidR="001D6093" w:rsidRPr="000E7325">
        <w:rPr>
          <w:rFonts w:ascii="Arial" w:hAnsi="Arial" w:cs="Arial"/>
          <w:sz w:val="24"/>
          <w:szCs w:val="24"/>
        </w:rPr>
        <w:t>d</w:t>
      </w:r>
      <w:r w:rsidR="001D6093">
        <w:rPr>
          <w:rFonts w:ascii="Arial" w:hAnsi="Arial" w:cs="Arial"/>
          <w:sz w:val="24"/>
          <w:szCs w:val="24"/>
        </w:rPr>
        <w:t xml:space="preserve">urante los </w:t>
      </w:r>
      <w:r>
        <w:rPr>
          <w:rFonts w:ascii="Arial" w:hAnsi="Arial" w:cs="Arial"/>
          <w:sz w:val="24"/>
          <w:szCs w:val="24"/>
        </w:rPr>
        <w:t>años estudiados</w:t>
      </w:r>
      <w:r w:rsidR="001D6093" w:rsidRPr="000E7325">
        <w:rPr>
          <w:rFonts w:ascii="Arial" w:hAnsi="Arial" w:cs="Arial"/>
          <w:sz w:val="24"/>
          <w:szCs w:val="24"/>
        </w:rPr>
        <w:t xml:space="preserve">. </w:t>
      </w:r>
      <w:r w:rsidR="001D6093">
        <w:rPr>
          <w:rFonts w:ascii="Arial" w:hAnsi="Arial" w:cs="Arial"/>
          <w:sz w:val="24"/>
          <w:szCs w:val="24"/>
        </w:rPr>
        <w:t>Debido a est</w:t>
      </w:r>
      <w:r>
        <w:rPr>
          <w:rFonts w:ascii="Arial" w:hAnsi="Arial" w:cs="Arial"/>
          <w:sz w:val="24"/>
          <w:szCs w:val="24"/>
        </w:rPr>
        <w:t>os</w:t>
      </w:r>
      <w:r w:rsidR="001D6093">
        <w:rPr>
          <w:rFonts w:ascii="Arial" w:hAnsi="Arial" w:cs="Arial"/>
          <w:sz w:val="24"/>
          <w:szCs w:val="24"/>
        </w:rPr>
        <w:t xml:space="preserve"> hecho</w:t>
      </w:r>
      <w:r>
        <w:rPr>
          <w:rFonts w:ascii="Arial" w:hAnsi="Arial" w:cs="Arial"/>
          <w:sz w:val="24"/>
          <w:szCs w:val="24"/>
        </w:rPr>
        <w:t>s</w:t>
      </w:r>
      <w:r w:rsidR="001D6093">
        <w:rPr>
          <w:rFonts w:ascii="Arial" w:hAnsi="Arial" w:cs="Arial"/>
          <w:sz w:val="24"/>
          <w:szCs w:val="24"/>
        </w:rPr>
        <w:t xml:space="preserve">, el análisis realizado a continuación </w:t>
      </w:r>
      <w:r w:rsidR="001D6093" w:rsidRPr="00FC5056">
        <w:rPr>
          <w:rFonts w:ascii="Arial" w:hAnsi="Arial" w:cs="Arial"/>
          <w:sz w:val="24"/>
          <w:szCs w:val="24"/>
        </w:rPr>
        <w:t xml:space="preserve">se centrará </w:t>
      </w:r>
      <w:r>
        <w:rPr>
          <w:rFonts w:ascii="Arial" w:hAnsi="Arial" w:cs="Arial"/>
          <w:sz w:val="24"/>
          <w:szCs w:val="24"/>
        </w:rPr>
        <w:t>únicamente en Europa, descartando al resto de los continentes</w:t>
      </w:r>
      <w:r w:rsidR="001D6093">
        <w:rPr>
          <w:rFonts w:ascii="Arial" w:hAnsi="Arial" w:cs="Arial"/>
          <w:sz w:val="24"/>
          <w:szCs w:val="24"/>
        </w:rPr>
        <w:t>.</w:t>
      </w:r>
    </w:p>
    <w:p w14:paraId="716B1BE9" w14:textId="041DE5D0" w:rsidR="001D6093" w:rsidRPr="002D7E50" w:rsidRDefault="001D6093" w:rsidP="002D7E50">
      <w:pPr>
        <w:pStyle w:val="Prrafodelista"/>
        <w:jc w:val="both"/>
        <w:rPr>
          <w:rFonts w:ascii="Arial" w:hAnsi="Arial" w:cs="Arial"/>
          <w:sz w:val="24"/>
          <w:szCs w:val="24"/>
        </w:rPr>
      </w:pPr>
      <w:r w:rsidRPr="002D7E50">
        <w:rPr>
          <w:rFonts w:ascii="Arial" w:hAnsi="Arial" w:cs="Arial"/>
          <w:sz w:val="24"/>
          <w:szCs w:val="24"/>
        </w:rPr>
        <w:t xml:space="preserve"> </w:t>
      </w:r>
    </w:p>
    <w:tbl>
      <w:tblPr>
        <w:tblW w:w="4240" w:type="dxa"/>
        <w:jc w:val="center"/>
        <w:tblCellMar>
          <w:left w:w="70" w:type="dxa"/>
          <w:right w:w="70" w:type="dxa"/>
        </w:tblCellMar>
        <w:tblLook w:val="04A0" w:firstRow="1" w:lastRow="0" w:firstColumn="1" w:lastColumn="0" w:noHBand="0" w:noVBand="1"/>
      </w:tblPr>
      <w:tblGrid>
        <w:gridCol w:w="1840"/>
        <w:gridCol w:w="2400"/>
      </w:tblGrid>
      <w:tr w:rsidR="002D7E50" w:rsidRPr="002D7E50" w14:paraId="45E9065C" w14:textId="77777777" w:rsidTr="002D7E50">
        <w:trPr>
          <w:trHeight w:val="300"/>
          <w:jc w:val="center"/>
        </w:trPr>
        <w:tc>
          <w:tcPr>
            <w:tcW w:w="1840" w:type="dxa"/>
            <w:tcBorders>
              <w:top w:val="nil"/>
              <w:left w:val="nil"/>
              <w:bottom w:val="single" w:sz="4" w:space="0" w:color="8EA9DB"/>
              <w:right w:val="nil"/>
            </w:tcBorders>
            <w:shd w:val="clear" w:color="D9E1F2" w:fill="D9E1F2"/>
            <w:noWrap/>
            <w:vAlign w:val="bottom"/>
            <w:hideMark/>
          </w:tcPr>
          <w:p w14:paraId="0442E0A1" w14:textId="77777777" w:rsidR="002D7E50" w:rsidRPr="002D7E50" w:rsidRDefault="002D7E50" w:rsidP="002D7E50">
            <w:pPr>
              <w:spacing w:after="0" w:line="240" w:lineRule="auto"/>
              <w:rPr>
                <w:rFonts w:ascii="Calibri" w:eastAsia="Times New Roman" w:hAnsi="Calibri" w:cs="Calibri"/>
                <w:b/>
                <w:bCs/>
                <w:color w:val="000000"/>
                <w:lang w:eastAsia="es-PA"/>
              </w:rPr>
            </w:pPr>
            <w:r w:rsidRPr="002D7E50">
              <w:rPr>
                <w:rFonts w:ascii="Calibri" w:eastAsia="Times New Roman" w:hAnsi="Calibri" w:cs="Calibri"/>
                <w:b/>
                <w:bCs/>
                <w:color w:val="000000"/>
                <w:lang w:eastAsia="es-PA"/>
              </w:rPr>
              <w:t>Etiquetas de fila</w:t>
            </w:r>
          </w:p>
        </w:tc>
        <w:tc>
          <w:tcPr>
            <w:tcW w:w="2400" w:type="dxa"/>
            <w:tcBorders>
              <w:top w:val="nil"/>
              <w:left w:val="nil"/>
              <w:bottom w:val="single" w:sz="4" w:space="0" w:color="8EA9DB"/>
              <w:right w:val="nil"/>
            </w:tcBorders>
            <w:shd w:val="clear" w:color="D9E1F2" w:fill="D9E1F2"/>
            <w:noWrap/>
            <w:vAlign w:val="bottom"/>
            <w:hideMark/>
          </w:tcPr>
          <w:p w14:paraId="14B02E33" w14:textId="77777777" w:rsidR="002D7E50" w:rsidRPr="002D7E50" w:rsidRDefault="002D7E50" w:rsidP="002D7E50">
            <w:pPr>
              <w:spacing w:after="0" w:line="240" w:lineRule="auto"/>
              <w:rPr>
                <w:rFonts w:ascii="Calibri" w:eastAsia="Times New Roman" w:hAnsi="Calibri" w:cs="Calibri"/>
                <w:b/>
                <w:bCs/>
                <w:color w:val="000000"/>
                <w:lang w:eastAsia="es-PA"/>
              </w:rPr>
            </w:pPr>
            <w:r w:rsidRPr="002D7E50">
              <w:rPr>
                <w:rFonts w:ascii="Calibri" w:eastAsia="Times New Roman" w:hAnsi="Calibri" w:cs="Calibri"/>
                <w:b/>
                <w:bCs/>
                <w:color w:val="000000"/>
                <w:lang w:eastAsia="es-PA"/>
              </w:rPr>
              <w:t>Recuento de Continente</w:t>
            </w:r>
          </w:p>
        </w:tc>
      </w:tr>
      <w:tr w:rsidR="002D7E50" w:rsidRPr="002D7E50" w14:paraId="0D1654F1" w14:textId="77777777" w:rsidTr="002D7E50">
        <w:trPr>
          <w:trHeight w:val="300"/>
          <w:jc w:val="center"/>
        </w:trPr>
        <w:tc>
          <w:tcPr>
            <w:tcW w:w="1840" w:type="dxa"/>
            <w:tcBorders>
              <w:top w:val="nil"/>
              <w:left w:val="nil"/>
              <w:bottom w:val="nil"/>
              <w:right w:val="nil"/>
            </w:tcBorders>
            <w:shd w:val="clear" w:color="auto" w:fill="auto"/>
            <w:noWrap/>
            <w:vAlign w:val="bottom"/>
            <w:hideMark/>
          </w:tcPr>
          <w:p w14:paraId="17A5DB3B" w14:textId="77777777" w:rsidR="002D7E50" w:rsidRPr="002D7E50" w:rsidRDefault="002D7E50" w:rsidP="002D7E50">
            <w:pPr>
              <w:spacing w:after="0" w:line="240" w:lineRule="auto"/>
              <w:rPr>
                <w:rFonts w:ascii="Calibri" w:eastAsia="Times New Roman" w:hAnsi="Calibri" w:cs="Calibri"/>
                <w:color w:val="000000"/>
                <w:lang w:eastAsia="es-PA"/>
              </w:rPr>
            </w:pPr>
            <w:proofErr w:type="spellStart"/>
            <w:r w:rsidRPr="002D7E50">
              <w:rPr>
                <w:rFonts w:ascii="Calibri" w:eastAsia="Times New Roman" w:hAnsi="Calibri" w:cs="Calibri"/>
                <w:color w:val="000000"/>
                <w:lang w:eastAsia="es-PA"/>
              </w:rPr>
              <w:t>Africa</w:t>
            </w:r>
            <w:proofErr w:type="spellEnd"/>
          </w:p>
        </w:tc>
        <w:tc>
          <w:tcPr>
            <w:tcW w:w="2400" w:type="dxa"/>
            <w:tcBorders>
              <w:top w:val="nil"/>
              <w:left w:val="nil"/>
              <w:bottom w:val="nil"/>
              <w:right w:val="nil"/>
            </w:tcBorders>
            <w:shd w:val="clear" w:color="auto" w:fill="auto"/>
            <w:noWrap/>
            <w:vAlign w:val="bottom"/>
            <w:hideMark/>
          </w:tcPr>
          <w:p w14:paraId="50D817D0" w14:textId="77777777" w:rsidR="002D7E50" w:rsidRPr="002D7E50" w:rsidRDefault="002D7E50" w:rsidP="002D7E50">
            <w:pPr>
              <w:spacing w:after="0" w:line="240" w:lineRule="auto"/>
              <w:jc w:val="right"/>
              <w:rPr>
                <w:rFonts w:ascii="Calibri" w:eastAsia="Times New Roman" w:hAnsi="Calibri" w:cs="Calibri"/>
                <w:color w:val="000000"/>
                <w:lang w:eastAsia="es-PA"/>
              </w:rPr>
            </w:pPr>
            <w:r w:rsidRPr="002D7E50">
              <w:rPr>
                <w:rFonts w:ascii="Calibri" w:eastAsia="Times New Roman" w:hAnsi="Calibri" w:cs="Calibri"/>
                <w:color w:val="000000"/>
                <w:lang w:eastAsia="es-PA"/>
              </w:rPr>
              <w:t>13</w:t>
            </w:r>
          </w:p>
        </w:tc>
      </w:tr>
      <w:tr w:rsidR="002D7E50" w:rsidRPr="002D7E50" w14:paraId="6336A696" w14:textId="77777777" w:rsidTr="002D7E50">
        <w:trPr>
          <w:trHeight w:val="300"/>
          <w:jc w:val="center"/>
        </w:trPr>
        <w:tc>
          <w:tcPr>
            <w:tcW w:w="1840" w:type="dxa"/>
            <w:tcBorders>
              <w:top w:val="nil"/>
              <w:left w:val="nil"/>
              <w:bottom w:val="nil"/>
              <w:right w:val="nil"/>
            </w:tcBorders>
            <w:shd w:val="clear" w:color="auto" w:fill="auto"/>
            <w:noWrap/>
            <w:vAlign w:val="bottom"/>
            <w:hideMark/>
          </w:tcPr>
          <w:p w14:paraId="2CC554E1" w14:textId="77777777" w:rsidR="002D7E50" w:rsidRPr="002D7E50" w:rsidRDefault="002D7E50" w:rsidP="002D7E50">
            <w:pPr>
              <w:spacing w:after="0" w:line="240" w:lineRule="auto"/>
              <w:rPr>
                <w:rFonts w:ascii="Calibri" w:eastAsia="Times New Roman" w:hAnsi="Calibri" w:cs="Calibri"/>
                <w:color w:val="000000"/>
                <w:lang w:eastAsia="es-PA"/>
              </w:rPr>
            </w:pPr>
            <w:r w:rsidRPr="002D7E50">
              <w:rPr>
                <w:rFonts w:ascii="Calibri" w:eastAsia="Times New Roman" w:hAnsi="Calibri" w:cs="Calibri"/>
                <w:color w:val="000000"/>
                <w:lang w:eastAsia="es-PA"/>
              </w:rPr>
              <w:t>América</w:t>
            </w:r>
          </w:p>
        </w:tc>
        <w:tc>
          <w:tcPr>
            <w:tcW w:w="2400" w:type="dxa"/>
            <w:tcBorders>
              <w:top w:val="nil"/>
              <w:left w:val="nil"/>
              <w:bottom w:val="nil"/>
              <w:right w:val="nil"/>
            </w:tcBorders>
            <w:shd w:val="clear" w:color="auto" w:fill="auto"/>
            <w:noWrap/>
            <w:vAlign w:val="bottom"/>
            <w:hideMark/>
          </w:tcPr>
          <w:p w14:paraId="2955FF7A" w14:textId="77777777" w:rsidR="002D7E50" w:rsidRPr="002D7E50" w:rsidRDefault="002D7E50" w:rsidP="002D7E50">
            <w:pPr>
              <w:spacing w:after="0" w:line="240" w:lineRule="auto"/>
              <w:jc w:val="right"/>
              <w:rPr>
                <w:rFonts w:ascii="Calibri" w:eastAsia="Times New Roman" w:hAnsi="Calibri" w:cs="Calibri"/>
                <w:color w:val="000000"/>
                <w:lang w:eastAsia="es-PA"/>
              </w:rPr>
            </w:pPr>
            <w:r w:rsidRPr="002D7E50">
              <w:rPr>
                <w:rFonts w:ascii="Calibri" w:eastAsia="Times New Roman" w:hAnsi="Calibri" w:cs="Calibri"/>
                <w:color w:val="000000"/>
                <w:lang w:eastAsia="es-PA"/>
              </w:rPr>
              <w:t>68</w:t>
            </w:r>
          </w:p>
        </w:tc>
      </w:tr>
      <w:tr w:rsidR="002D7E50" w:rsidRPr="002D7E50" w14:paraId="3B724AAC" w14:textId="77777777" w:rsidTr="002D7E50">
        <w:trPr>
          <w:trHeight w:val="300"/>
          <w:jc w:val="center"/>
        </w:trPr>
        <w:tc>
          <w:tcPr>
            <w:tcW w:w="1840" w:type="dxa"/>
            <w:tcBorders>
              <w:top w:val="nil"/>
              <w:left w:val="nil"/>
              <w:bottom w:val="nil"/>
              <w:right w:val="nil"/>
            </w:tcBorders>
            <w:shd w:val="clear" w:color="auto" w:fill="auto"/>
            <w:noWrap/>
            <w:vAlign w:val="bottom"/>
            <w:hideMark/>
          </w:tcPr>
          <w:p w14:paraId="42A1BC55" w14:textId="77777777" w:rsidR="002D7E50" w:rsidRPr="002D7E50" w:rsidRDefault="002D7E50" w:rsidP="002D7E50">
            <w:pPr>
              <w:spacing w:after="0" w:line="240" w:lineRule="auto"/>
              <w:rPr>
                <w:rFonts w:ascii="Calibri" w:eastAsia="Times New Roman" w:hAnsi="Calibri" w:cs="Calibri"/>
                <w:color w:val="000000"/>
                <w:lang w:eastAsia="es-PA"/>
              </w:rPr>
            </w:pPr>
            <w:r w:rsidRPr="002D7E50">
              <w:rPr>
                <w:rFonts w:ascii="Calibri" w:eastAsia="Times New Roman" w:hAnsi="Calibri" w:cs="Calibri"/>
                <w:color w:val="000000"/>
                <w:lang w:eastAsia="es-PA"/>
              </w:rPr>
              <w:t>Asia</w:t>
            </w:r>
          </w:p>
        </w:tc>
        <w:tc>
          <w:tcPr>
            <w:tcW w:w="2400" w:type="dxa"/>
            <w:tcBorders>
              <w:top w:val="nil"/>
              <w:left w:val="nil"/>
              <w:bottom w:val="nil"/>
              <w:right w:val="nil"/>
            </w:tcBorders>
            <w:shd w:val="clear" w:color="auto" w:fill="auto"/>
            <w:noWrap/>
            <w:vAlign w:val="bottom"/>
            <w:hideMark/>
          </w:tcPr>
          <w:p w14:paraId="51C2DBAD" w14:textId="77777777" w:rsidR="002D7E50" w:rsidRPr="002D7E50" w:rsidRDefault="002D7E50" w:rsidP="002D7E50">
            <w:pPr>
              <w:spacing w:after="0" w:line="240" w:lineRule="auto"/>
              <w:jc w:val="right"/>
              <w:rPr>
                <w:rFonts w:ascii="Calibri" w:eastAsia="Times New Roman" w:hAnsi="Calibri" w:cs="Calibri"/>
                <w:color w:val="000000"/>
                <w:lang w:eastAsia="es-PA"/>
              </w:rPr>
            </w:pPr>
            <w:r w:rsidRPr="002D7E50">
              <w:rPr>
                <w:rFonts w:ascii="Calibri" w:eastAsia="Times New Roman" w:hAnsi="Calibri" w:cs="Calibri"/>
                <w:color w:val="000000"/>
                <w:lang w:eastAsia="es-PA"/>
              </w:rPr>
              <w:t>13</w:t>
            </w:r>
          </w:p>
        </w:tc>
      </w:tr>
      <w:tr w:rsidR="002D7E50" w:rsidRPr="002D7E50" w14:paraId="4D985A3B" w14:textId="77777777" w:rsidTr="002D7E50">
        <w:trPr>
          <w:trHeight w:val="300"/>
          <w:jc w:val="center"/>
        </w:trPr>
        <w:tc>
          <w:tcPr>
            <w:tcW w:w="1840" w:type="dxa"/>
            <w:tcBorders>
              <w:top w:val="nil"/>
              <w:left w:val="nil"/>
              <w:bottom w:val="nil"/>
              <w:right w:val="nil"/>
            </w:tcBorders>
            <w:shd w:val="clear" w:color="auto" w:fill="auto"/>
            <w:noWrap/>
            <w:vAlign w:val="bottom"/>
            <w:hideMark/>
          </w:tcPr>
          <w:p w14:paraId="2AA7859F" w14:textId="77777777" w:rsidR="002D7E50" w:rsidRPr="002D7E50" w:rsidRDefault="002D7E50" w:rsidP="002D7E50">
            <w:pPr>
              <w:spacing w:after="0" w:line="240" w:lineRule="auto"/>
              <w:rPr>
                <w:rFonts w:ascii="Calibri" w:eastAsia="Times New Roman" w:hAnsi="Calibri" w:cs="Calibri"/>
                <w:color w:val="000000"/>
                <w:lang w:eastAsia="es-PA"/>
              </w:rPr>
            </w:pPr>
            <w:r w:rsidRPr="002D7E50">
              <w:rPr>
                <w:rFonts w:ascii="Calibri" w:eastAsia="Times New Roman" w:hAnsi="Calibri" w:cs="Calibri"/>
                <w:color w:val="000000"/>
                <w:lang w:eastAsia="es-PA"/>
              </w:rPr>
              <w:t>Europa</w:t>
            </w:r>
          </w:p>
        </w:tc>
        <w:tc>
          <w:tcPr>
            <w:tcW w:w="2400" w:type="dxa"/>
            <w:tcBorders>
              <w:top w:val="nil"/>
              <w:left w:val="nil"/>
              <w:bottom w:val="nil"/>
              <w:right w:val="nil"/>
            </w:tcBorders>
            <w:shd w:val="clear" w:color="auto" w:fill="auto"/>
            <w:noWrap/>
            <w:vAlign w:val="bottom"/>
            <w:hideMark/>
          </w:tcPr>
          <w:p w14:paraId="77BDF621" w14:textId="77777777" w:rsidR="002D7E50" w:rsidRPr="002D7E50" w:rsidRDefault="002D7E50" w:rsidP="002D7E50">
            <w:pPr>
              <w:spacing w:after="0" w:line="240" w:lineRule="auto"/>
              <w:jc w:val="right"/>
              <w:rPr>
                <w:rFonts w:ascii="Calibri" w:eastAsia="Times New Roman" w:hAnsi="Calibri" w:cs="Calibri"/>
                <w:color w:val="000000"/>
                <w:lang w:eastAsia="es-PA"/>
              </w:rPr>
            </w:pPr>
            <w:r w:rsidRPr="002D7E50">
              <w:rPr>
                <w:rFonts w:ascii="Calibri" w:eastAsia="Times New Roman" w:hAnsi="Calibri" w:cs="Calibri"/>
                <w:color w:val="000000"/>
                <w:lang w:eastAsia="es-PA"/>
              </w:rPr>
              <w:t>93</w:t>
            </w:r>
          </w:p>
        </w:tc>
      </w:tr>
      <w:tr w:rsidR="002D7E50" w:rsidRPr="002D7E50" w14:paraId="6568799E" w14:textId="77777777" w:rsidTr="002D7E50">
        <w:trPr>
          <w:trHeight w:val="300"/>
          <w:jc w:val="center"/>
        </w:trPr>
        <w:tc>
          <w:tcPr>
            <w:tcW w:w="1840" w:type="dxa"/>
            <w:tcBorders>
              <w:top w:val="nil"/>
              <w:left w:val="nil"/>
              <w:bottom w:val="nil"/>
              <w:right w:val="nil"/>
            </w:tcBorders>
            <w:shd w:val="clear" w:color="auto" w:fill="auto"/>
            <w:noWrap/>
            <w:vAlign w:val="bottom"/>
            <w:hideMark/>
          </w:tcPr>
          <w:p w14:paraId="68CA6837" w14:textId="77777777" w:rsidR="002D7E50" w:rsidRPr="002D7E50" w:rsidRDefault="002D7E50" w:rsidP="002D7E50">
            <w:pPr>
              <w:spacing w:after="0" w:line="240" w:lineRule="auto"/>
              <w:rPr>
                <w:rFonts w:ascii="Calibri" w:eastAsia="Times New Roman" w:hAnsi="Calibri" w:cs="Calibri"/>
                <w:color w:val="000000"/>
                <w:lang w:eastAsia="es-PA"/>
              </w:rPr>
            </w:pPr>
            <w:proofErr w:type="spellStart"/>
            <w:r w:rsidRPr="002D7E50">
              <w:rPr>
                <w:rFonts w:ascii="Calibri" w:eastAsia="Times New Roman" w:hAnsi="Calibri" w:cs="Calibri"/>
                <w:color w:val="000000"/>
                <w:lang w:eastAsia="es-PA"/>
              </w:rPr>
              <w:t>Oceania</w:t>
            </w:r>
            <w:proofErr w:type="spellEnd"/>
          </w:p>
        </w:tc>
        <w:tc>
          <w:tcPr>
            <w:tcW w:w="2400" w:type="dxa"/>
            <w:tcBorders>
              <w:top w:val="nil"/>
              <w:left w:val="nil"/>
              <w:bottom w:val="nil"/>
              <w:right w:val="nil"/>
            </w:tcBorders>
            <w:shd w:val="clear" w:color="auto" w:fill="auto"/>
            <w:noWrap/>
            <w:vAlign w:val="bottom"/>
            <w:hideMark/>
          </w:tcPr>
          <w:p w14:paraId="380CFD91" w14:textId="77777777" w:rsidR="002D7E50" w:rsidRPr="002D7E50" w:rsidRDefault="002D7E50" w:rsidP="002D7E50">
            <w:pPr>
              <w:spacing w:after="0" w:line="240" w:lineRule="auto"/>
              <w:jc w:val="right"/>
              <w:rPr>
                <w:rFonts w:ascii="Calibri" w:eastAsia="Times New Roman" w:hAnsi="Calibri" w:cs="Calibri"/>
                <w:color w:val="000000"/>
                <w:lang w:eastAsia="es-PA"/>
              </w:rPr>
            </w:pPr>
            <w:r w:rsidRPr="002D7E50">
              <w:rPr>
                <w:rFonts w:ascii="Calibri" w:eastAsia="Times New Roman" w:hAnsi="Calibri" w:cs="Calibri"/>
                <w:color w:val="000000"/>
                <w:lang w:eastAsia="es-PA"/>
              </w:rPr>
              <w:t>35</w:t>
            </w:r>
          </w:p>
        </w:tc>
      </w:tr>
      <w:tr w:rsidR="002D7E50" w:rsidRPr="002D7E50" w14:paraId="6B9284B5" w14:textId="77777777" w:rsidTr="002D7E50">
        <w:trPr>
          <w:trHeight w:val="300"/>
          <w:jc w:val="center"/>
        </w:trPr>
        <w:tc>
          <w:tcPr>
            <w:tcW w:w="1840" w:type="dxa"/>
            <w:tcBorders>
              <w:top w:val="nil"/>
              <w:left w:val="nil"/>
              <w:bottom w:val="nil"/>
              <w:right w:val="nil"/>
            </w:tcBorders>
            <w:shd w:val="clear" w:color="auto" w:fill="auto"/>
            <w:noWrap/>
            <w:vAlign w:val="bottom"/>
            <w:hideMark/>
          </w:tcPr>
          <w:p w14:paraId="740E8959" w14:textId="77777777" w:rsidR="002D7E50" w:rsidRPr="002D7E50" w:rsidRDefault="002D7E50" w:rsidP="002D7E50">
            <w:pPr>
              <w:spacing w:after="0" w:line="240" w:lineRule="auto"/>
              <w:rPr>
                <w:rFonts w:ascii="Calibri" w:eastAsia="Times New Roman" w:hAnsi="Calibri" w:cs="Calibri"/>
                <w:color w:val="000000"/>
                <w:lang w:eastAsia="es-PA"/>
              </w:rPr>
            </w:pPr>
            <w:r w:rsidRPr="002D7E50">
              <w:rPr>
                <w:rFonts w:ascii="Calibri" w:eastAsia="Times New Roman" w:hAnsi="Calibri" w:cs="Calibri"/>
                <w:color w:val="000000"/>
                <w:lang w:eastAsia="es-PA"/>
              </w:rPr>
              <w:t>Otros</w:t>
            </w:r>
          </w:p>
        </w:tc>
        <w:tc>
          <w:tcPr>
            <w:tcW w:w="2400" w:type="dxa"/>
            <w:tcBorders>
              <w:top w:val="nil"/>
              <w:left w:val="nil"/>
              <w:bottom w:val="nil"/>
              <w:right w:val="nil"/>
            </w:tcBorders>
            <w:shd w:val="clear" w:color="auto" w:fill="auto"/>
            <w:noWrap/>
            <w:vAlign w:val="bottom"/>
            <w:hideMark/>
          </w:tcPr>
          <w:p w14:paraId="6CB80B33" w14:textId="77777777" w:rsidR="002D7E50" w:rsidRPr="002D7E50" w:rsidRDefault="002D7E50" w:rsidP="002D7E50">
            <w:pPr>
              <w:spacing w:after="0" w:line="240" w:lineRule="auto"/>
              <w:jc w:val="right"/>
              <w:rPr>
                <w:rFonts w:ascii="Calibri" w:eastAsia="Times New Roman" w:hAnsi="Calibri" w:cs="Calibri"/>
                <w:color w:val="000000"/>
                <w:lang w:eastAsia="es-PA"/>
              </w:rPr>
            </w:pPr>
            <w:r w:rsidRPr="002D7E50">
              <w:rPr>
                <w:rFonts w:ascii="Calibri" w:eastAsia="Times New Roman" w:hAnsi="Calibri" w:cs="Calibri"/>
                <w:color w:val="000000"/>
                <w:lang w:eastAsia="es-PA"/>
              </w:rPr>
              <w:t>6</w:t>
            </w:r>
          </w:p>
        </w:tc>
      </w:tr>
      <w:tr w:rsidR="002D7E50" w:rsidRPr="002D7E50" w14:paraId="4FF51C25" w14:textId="77777777" w:rsidTr="002D7E50">
        <w:trPr>
          <w:trHeight w:val="300"/>
          <w:jc w:val="center"/>
        </w:trPr>
        <w:tc>
          <w:tcPr>
            <w:tcW w:w="1840" w:type="dxa"/>
            <w:tcBorders>
              <w:top w:val="single" w:sz="4" w:space="0" w:color="8EA9DB"/>
              <w:left w:val="nil"/>
              <w:bottom w:val="nil"/>
              <w:right w:val="nil"/>
            </w:tcBorders>
            <w:shd w:val="clear" w:color="D9E1F2" w:fill="D9E1F2"/>
            <w:noWrap/>
            <w:vAlign w:val="bottom"/>
            <w:hideMark/>
          </w:tcPr>
          <w:p w14:paraId="6EFA0438" w14:textId="77777777" w:rsidR="002D7E50" w:rsidRPr="002D7E50" w:rsidRDefault="002D7E50" w:rsidP="002D7E50">
            <w:pPr>
              <w:spacing w:after="0" w:line="240" w:lineRule="auto"/>
              <w:rPr>
                <w:rFonts w:ascii="Calibri" w:eastAsia="Times New Roman" w:hAnsi="Calibri" w:cs="Calibri"/>
                <w:b/>
                <w:bCs/>
                <w:color w:val="000000"/>
                <w:lang w:eastAsia="es-PA"/>
              </w:rPr>
            </w:pPr>
            <w:proofErr w:type="gramStart"/>
            <w:r w:rsidRPr="002D7E50">
              <w:rPr>
                <w:rFonts w:ascii="Calibri" w:eastAsia="Times New Roman" w:hAnsi="Calibri" w:cs="Calibri"/>
                <w:b/>
                <w:bCs/>
                <w:color w:val="000000"/>
                <w:lang w:eastAsia="es-PA"/>
              </w:rPr>
              <w:t>Total</w:t>
            </w:r>
            <w:proofErr w:type="gramEnd"/>
            <w:r w:rsidRPr="002D7E50">
              <w:rPr>
                <w:rFonts w:ascii="Calibri" w:eastAsia="Times New Roman" w:hAnsi="Calibri" w:cs="Calibri"/>
                <w:b/>
                <w:bCs/>
                <w:color w:val="000000"/>
                <w:lang w:eastAsia="es-PA"/>
              </w:rPr>
              <w:t xml:space="preserve"> general</w:t>
            </w:r>
          </w:p>
        </w:tc>
        <w:tc>
          <w:tcPr>
            <w:tcW w:w="2400" w:type="dxa"/>
            <w:tcBorders>
              <w:top w:val="single" w:sz="4" w:space="0" w:color="8EA9DB"/>
              <w:left w:val="nil"/>
              <w:bottom w:val="nil"/>
              <w:right w:val="nil"/>
            </w:tcBorders>
            <w:shd w:val="clear" w:color="D9E1F2" w:fill="D9E1F2"/>
            <w:noWrap/>
            <w:vAlign w:val="bottom"/>
            <w:hideMark/>
          </w:tcPr>
          <w:p w14:paraId="0880CAEA" w14:textId="77777777" w:rsidR="002D7E50" w:rsidRPr="002D7E50" w:rsidRDefault="002D7E50" w:rsidP="002D7E50">
            <w:pPr>
              <w:spacing w:after="0" w:line="240" w:lineRule="auto"/>
              <w:jc w:val="right"/>
              <w:rPr>
                <w:rFonts w:ascii="Calibri" w:eastAsia="Times New Roman" w:hAnsi="Calibri" w:cs="Calibri"/>
                <w:b/>
                <w:bCs/>
                <w:color w:val="000000"/>
                <w:lang w:eastAsia="es-PA"/>
              </w:rPr>
            </w:pPr>
            <w:r w:rsidRPr="002D7E50">
              <w:rPr>
                <w:rFonts w:ascii="Calibri" w:eastAsia="Times New Roman" w:hAnsi="Calibri" w:cs="Calibri"/>
                <w:b/>
                <w:bCs/>
                <w:color w:val="000000"/>
                <w:lang w:eastAsia="es-PA"/>
              </w:rPr>
              <w:t>228</w:t>
            </w:r>
          </w:p>
        </w:tc>
      </w:tr>
    </w:tbl>
    <w:p w14:paraId="351AB2A8" w14:textId="38A65192" w:rsidR="001D6093" w:rsidRDefault="001D6093" w:rsidP="001D6093">
      <w:pPr>
        <w:pStyle w:val="Prrafodelista"/>
        <w:jc w:val="center"/>
        <w:rPr>
          <w:rFonts w:ascii="Arial" w:hAnsi="Arial" w:cs="Arial"/>
          <w:sz w:val="24"/>
          <w:szCs w:val="24"/>
        </w:rPr>
      </w:pPr>
      <w:r>
        <w:rPr>
          <w:rFonts w:ascii="Arial" w:hAnsi="Arial" w:cs="Arial"/>
          <w:sz w:val="24"/>
          <w:szCs w:val="24"/>
        </w:rPr>
        <w:t xml:space="preserve"> </w:t>
      </w:r>
    </w:p>
    <w:p w14:paraId="5C4497FE" w14:textId="6A844FC8" w:rsidR="001D6093" w:rsidRDefault="002D7E50" w:rsidP="001D6093">
      <w:pPr>
        <w:pStyle w:val="Prrafodelista"/>
        <w:jc w:val="center"/>
        <w:rPr>
          <w:rFonts w:ascii="Arial" w:hAnsi="Arial" w:cs="Arial"/>
          <w:sz w:val="24"/>
          <w:szCs w:val="24"/>
        </w:rPr>
      </w:pPr>
      <w:r>
        <w:rPr>
          <w:noProof/>
        </w:rPr>
        <w:drawing>
          <wp:inline distT="0" distB="0" distL="0" distR="0" wp14:anchorId="70F593BB" wp14:editId="511B19DA">
            <wp:extent cx="4114800" cy="2564296"/>
            <wp:effectExtent l="0" t="0" r="0" b="7620"/>
            <wp:docPr id="1314491607" name="Gráfico 1314491607">
              <a:extLst xmlns:a="http://schemas.openxmlformats.org/drawingml/2006/main">
                <a:ext uri="{FF2B5EF4-FFF2-40B4-BE49-F238E27FC236}">
                  <a16:creationId xmlns:a16="http://schemas.microsoft.com/office/drawing/2014/main" id="{5CCA9C0A-A5F9-A450-C691-4A1A77E9326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14:paraId="4E87D79F" w14:textId="5F942986" w:rsidR="001D6093" w:rsidRPr="00715B9D" w:rsidRDefault="001D6093" w:rsidP="001D6093">
      <w:pPr>
        <w:pStyle w:val="Prrafodelista"/>
        <w:jc w:val="center"/>
        <w:rPr>
          <w:rFonts w:ascii="Arial" w:hAnsi="Arial" w:cs="Arial"/>
          <w:sz w:val="24"/>
          <w:szCs w:val="24"/>
        </w:rPr>
      </w:pPr>
    </w:p>
    <w:p w14:paraId="4287E4A3" w14:textId="1673DBB6" w:rsidR="001D6093" w:rsidRPr="009E7360" w:rsidRDefault="002D7E50" w:rsidP="00A66338">
      <w:pPr>
        <w:pStyle w:val="Prrafodelista"/>
        <w:jc w:val="center"/>
        <w:rPr>
          <w:rFonts w:ascii="Arial" w:hAnsi="Arial" w:cs="Arial"/>
          <w:sz w:val="24"/>
          <w:szCs w:val="24"/>
        </w:rPr>
      </w:pPr>
      <w:r>
        <w:rPr>
          <w:noProof/>
        </w:rPr>
        <w:drawing>
          <wp:inline distT="0" distB="0" distL="0" distR="0" wp14:anchorId="4FB455B1" wp14:editId="4A0ED527">
            <wp:extent cx="4164496" cy="2435087"/>
            <wp:effectExtent l="0" t="0" r="7620" b="3810"/>
            <wp:docPr id="1314491608" name="Gráfico 1314491608">
              <a:extLst xmlns:a="http://schemas.openxmlformats.org/drawingml/2006/main">
                <a:ext uri="{FF2B5EF4-FFF2-40B4-BE49-F238E27FC236}">
                  <a16:creationId xmlns:a16="http://schemas.microsoft.com/office/drawing/2014/main" id="{86AAE0BB-3A39-8A29-36D3-F62FDF26559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14:paraId="725B1F3F" w14:textId="77777777" w:rsidR="001D6093" w:rsidRPr="00834688" w:rsidRDefault="001D6093" w:rsidP="001D6093">
      <w:pPr>
        <w:pStyle w:val="Prrafodelista"/>
        <w:numPr>
          <w:ilvl w:val="0"/>
          <w:numId w:val="26"/>
        </w:numPr>
        <w:spacing w:line="256" w:lineRule="auto"/>
        <w:jc w:val="both"/>
        <w:rPr>
          <w:rFonts w:ascii="Arial" w:hAnsi="Arial" w:cs="Arial"/>
          <w:sz w:val="24"/>
          <w:szCs w:val="24"/>
        </w:rPr>
      </w:pPr>
      <w:r w:rsidRPr="00834688">
        <w:rPr>
          <w:rFonts w:ascii="Arial" w:hAnsi="Arial" w:cs="Arial"/>
          <w:sz w:val="24"/>
          <w:szCs w:val="24"/>
        </w:rPr>
        <w:lastRenderedPageBreak/>
        <w:t>¿Cómo se ha comportado la exportación de esta mercadería? ¿Cómo se comporta el Peso Neto y el valor FOB de este arancel?</w:t>
      </w:r>
    </w:p>
    <w:p w14:paraId="2CCAB284" w14:textId="77777777" w:rsidR="001D6093" w:rsidRDefault="001D6093" w:rsidP="001D6093">
      <w:pPr>
        <w:pStyle w:val="Prrafodelista"/>
        <w:jc w:val="both"/>
        <w:rPr>
          <w:rFonts w:ascii="Arial" w:hAnsi="Arial" w:cs="Arial"/>
          <w:sz w:val="24"/>
          <w:szCs w:val="24"/>
        </w:rPr>
      </w:pPr>
    </w:p>
    <w:p w14:paraId="772F4AE4" w14:textId="1B2212BB" w:rsidR="001D6093" w:rsidRDefault="001D6093" w:rsidP="001D6093">
      <w:pPr>
        <w:pStyle w:val="Prrafodelista"/>
        <w:jc w:val="center"/>
        <w:rPr>
          <w:rFonts w:ascii="Arial" w:hAnsi="Arial" w:cs="Arial"/>
          <w:sz w:val="24"/>
          <w:szCs w:val="24"/>
        </w:rPr>
      </w:pPr>
    </w:p>
    <w:p w14:paraId="6C58FDF8" w14:textId="41C4A939" w:rsidR="001D6093" w:rsidRDefault="00A66338" w:rsidP="001D6093">
      <w:pPr>
        <w:pStyle w:val="Prrafodelista"/>
        <w:jc w:val="center"/>
        <w:rPr>
          <w:noProof/>
        </w:rPr>
      </w:pPr>
      <w:r>
        <w:rPr>
          <w:noProof/>
        </w:rPr>
        <w:drawing>
          <wp:inline distT="0" distB="0" distL="0" distR="0" wp14:anchorId="389D0E8C" wp14:editId="7C43ED9E">
            <wp:extent cx="4572000" cy="2743200"/>
            <wp:effectExtent l="0" t="0" r="0" b="0"/>
            <wp:docPr id="1314491609" name="Gráfico 1314491609">
              <a:extLst xmlns:a="http://schemas.openxmlformats.org/drawingml/2006/main">
                <a:ext uri="{FF2B5EF4-FFF2-40B4-BE49-F238E27FC236}">
                  <a16:creationId xmlns:a16="http://schemas.microsoft.com/office/drawing/2014/main" id="{AF175D15-0A5B-B226-C50C-BA00A101695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14:paraId="309CD96F" w14:textId="3048F653" w:rsidR="00A66338" w:rsidRDefault="00A66338" w:rsidP="001D6093">
      <w:pPr>
        <w:pStyle w:val="Prrafodelista"/>
        <w:jc w:val="center"/>
        <w:rPr>
          <w:noProof/>
        </w:rPr>
      </w:pPr>
    </w:p>
    <w:p w14:paraId="7A1E8838" w14:textId="1B3B33F5" w:rsidR="00A66338" w:rsidRDefault="00A66338" w:rsidP="001D6093">
      <w:pPr>
        <w:pStyle w:val="Prrafodelista"/>
        <w:jc w:val="center"/>
        <w:rPr>
          <w:noProof/>
        </w:rPr>
      </w:pPr>
      <w:r>
        <w:rPr>
          <w:noProof/>
        </w:rPr>
        <w:drawing>
          <wp:inline distT="0" distB="0" distL="0" distR="0" wp14:anchorId="4944EE2F" wp14:editId="7472530B">
            <wp:extent cx="4572000" cy="2743200"/>
            <wp:effectExtent l="0" t="0" r="0" b="0"/>
            <wp:docPr id="1314491610" name="Gráfico 1314491610">
              <a:extLst xmlns:a="http://schemas.openxmlformats.org/drawingml/2006/main">
                <a:ext uri="{FF2B5EF4-FFF2-40B4-BE49-F238E27FC236}">
                  <a16:creationId xmlns:a16="http://schemas.microsoft.com/office/drawing/2014/main" id="{DD39D8BE-1517-404C-7466-D9F6C0E3A8E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14:paraId="2D13F7B9" w14:textId="77777777" w:rsidR="001D6093" w:rsidRPr="00C15B96" w:rsidRDefault="001D6093" w:rsidP="001D6093">
      <w:pPr>
        <w:pStyle w:val="Prrafodelista"/>
        <w:jc w:val="center"/>
        <w:rPr>
          <w:noProof/>
        </w:rPr>
      </w:pPr>
    </w:p>
    <w:p w14:paraId="72134BF2" w14:textId="77777777" w:rsidR="001D6093" w:rsidRDefault="001D6093" w:rsidP="001D6093">
      <w:pPr>
        <w:pStyle w:val="Prrafodelista"/>
        <w:jc w:val="both"/>
        <w:rPr>
          <w:rFonts w:ascii="Arial" w:hAnsi="Arial" w:cs="Arial"/>
          <w:sz w:val="24"/>
          <w:szCs w:val="24"/>
        </w:rPr>
      </w:pPr>
    </w:p>
    <w:p w14:paraId="695577A6" w14:textId="76BFFD94" w:rsidR="001D6093" w:rsidRDefault="00A66338" w:rsidP="001D6093">
      <w:pPr>
        <w:pStyle w:val="Prrafodelista"/>
        <w:jc w:val="both"/>
        <w:rPr>
          <w:rFonts w:ascii="Arial" w:hAnsi="Arial" w:cs="Arial"/>
          <w:sz w:val="24"/>
          <w:szCs w:val="24"/>
        </w:rPr>
      </w:pPr>
      <w:r w:rsidRPr="00A66338">
        <w:rPr>
          <w:rFonts w:ascii="Arial" w:hAnsi="Arial" w:cs="Arial"/>
          <w:sz w:val="24"/>
          <w:szCs w:val="24"/>
        </w:rPr>
        <w:t xml:space="preserve">Al analizar los gráficos de las exportaciones de la mercadería 2301.20, se destaca una similitud en el comportamiento del Peso Neto exportado y el Valor FOB durante el periodo estudiado. Ambos mostraron un crecimiento en los años 2017-2019, pero experimentaron una disminución a partir del año 2020. Esta tendencia decreciente podría estar relacionada con los efectos de la pandemia del COVID-19, que impactó significativamente la economía y el comercio internacional. Sin embargo, también </w:t>
      </w:r>
      <w:r w:rsidR="00E12471">
        <w:rPr>
          <w:rFonts w:ascii="Arial" w:hAnsi="Arial" w:cs="Arial"/>
          <w:sz w:val="24"/>
          <w:szCs w:val="24"/>
        </w:rPr>
        <w:t>sería</w:t>
      </w:r>
      <w:r w:rsidRPr="00A66338">
        <w:rPr>
          <w:rFonts w:ascii="Arial" w:hAnsi="Arial" w:cs="Arial"/>
          <w:sz w:val="24"/>
          <w:szCs w:val="24"/>
        </w:rPr>
        <w:t xml:space="preserve"> </w:t>
      </w:r>
      <w:r w:rsidR="00E12471">
        <w:rPr>
          <w:rFonts w:ascii="Arial" w:hAnsi="Arial" w:cs="Arial"/>
          <w:sz w:val="24"/>
          <w:szCs w:val="24"/>
        </w:rPr>
        <w:t>necesario</w:t>
      </w:r>
      <w:r w:rsidRPr="00A66338">
        <w:rPr>
          <w:rFonts w:ascii="Arial" w:hAnsi="Arial" w:cs="Arial"/>
          <w:sz w:val="24"/>
          <w:szCs w:val="24"/>
        </w:rPr>
        <w:t xml:space="preserve"> considerar otros factores que pudieron influir </w:t>
      </w:r>
      <w:r w:rsidRPr="00A66338">
        <w:rPr>
          <w:rFonts w:ascii="Arial" w:hAnsi="Arial" w:cs="Arial"/>
          <w:sz w:val="24"/>
          <w:szCs w:val="24"/>
        </w:rPr>
        <w:lastRenderedPageBreak/>
        <w:t>en estas tendencias, como cambios en la demanda del mercado o políticas comerciales, entre otros</w:t>
      </w:r>
      <w:r w:rsidR="00E12471">
        <w:rPr>
          <w:rFonts w:ascii="Arial" w:hAnsi="Arial" w:cs="Arial"/>
          <w:sz w:val="24"/>
          <w:szCs w:val="24"/>
        </w:rPr>
        <w:t xml:space="preserve">, pues </w:t>
      </w:r>
      <w:r w:rsidRPr="00A66338">
        <w:rPr>
          <w:rFonts w:ascii="Arial" w:hAnsi="Arial" w:cs="Arial"/>
          <w:sz w:val="24"/>
          <w:szCs w:val="24"/>
        </w:rPr>
        <w:t xml:space="preserve">estos factores adicionales permitiría obtener una visión más precisa de las causas que afectaron las exportaciones de </w:t>
      </w:r>
      <w:r w:rsidR="00E12471">
        <w:rPr>
          <w:rFonts w:ascii="Arial" w:hAnsi="Arial" w:cs="Arial"/>
          <w:sz w:val="24"/>
          <w:szCs w:val="24"/>
        </w:rPr>
        <w:t>esta</w:t>
      </w:r>
      <w:r w:rsidRPr="00A66338">
        <w:rPr>
          <w:rFonts w:ascii="Arial" w:hAnsi="Arial" w:cs="Arial"/>
          <w:sz w:val="24"/>
          <w:szCs w:val="24"/>
        </w:rPr>
        <w:t xml:space="preserve"> mercadería.</w:t>
      </w:r>
    </w:p>
    <w:p w14:paraId="0EDC1B83" w14:textId="77777777" w:rsidR="001D6093" w:rsidRDefault="001D6093" w:rsidP="001D6093">
      <w:pPr>
        <w:pStyle w:val="Prrafodelista"/>
        <w:jc w:val="both"/>
        <w:rPr>
          <w:rFonts w:ascii="Arial" w:hAnsi="Arial" w:cs="Arial"/>
          <w:sz w:val="24"/>
          <w:szCs w:val="24"/>
        </w:rPr>
      </w:pPr>
    </w:p>
    <w:p w14:paraId="2D181BE6" w14:textId="77777777" w:rsidR="001D6093" w:rsidRPr="00834688" w:rsidRDefault="001D6093" w:rsidP="001D6093">
      <w:pPr>
        <w:pStyle w:val="Prrafodelista"/>
        <w:numPr>
          <w:ilvl w:val="0"/>
          <w:numId w:val="26"/>
        </w:numPr>
        <w:spacing w:line="256" w:lineRule="auto"/>
        <w:jc w:val="both"/>
        <w:rPr>
          <w:rFonts w:ascii="Arial" w:hAnsi="Arial" w:cs="Arial"/>
          <w:sz w:val="24"/>
          <w:szCs w:val="24"/>
        </w:rPr>
      </w:pPr>
      <w:r w:rsidRPr="00834688">
        <w:rPr>
          <w:rFonts w:ascii="Arial" w:hAnsi="Arial" w:cs="Arial"/>
          <w:sz w:val="24"/>
          <w:szCs w:val="24"/>
        </w:rPr>
        <w:t>¿Promedio de valor FOB pagado en el periodo estudiado?</w:t>
      </w:r>
    </w:p>
    <w:p w14:paraId="10F31FF3" w14:textId="77777777" w:rsidR="001D6093" w:rsidRDefault="001D6093" w:rsidP="001D6093">
      <w:pPr>
        <w:pStyle w:val="Prrafodelista"/>
        <w:jc w:val="both"/>
        <w:rPr>
          <w:rFonts w:ascii="Arial" w:hAnsi="Arial" w:cs="Arial"/>
          <w:sz w:val="24"/>
          <w:szCs w:val="24"/>
        </w:rPr>
      </w:pPr>
      <w:r w:rsidRPr="006E4124">
        <w:rPr>
          <w:rFonts w:ascii="Arial" w:hAnsi="Arial" w:cs="Arial"/>
          <w:sz w:val="24"/>
          <w:szCs w:val="24"/>
        </w:rPr>
        <w:t>A continuación, se presenta un análisis de los datos numéricos del</w:t>
      </w:r>
      <w:r>
        <w:rPr>
          <w:rFonts w:ascii="Arial" w:hAnsi="Arial" w:cs="Arial"/>
          <w:sz w:val="24"/>
          <w:szCs w:val="24"/>
        </w:rPr>
        <w:t xml:space="preserve"> valor FOB </w:t>
      </w:r>
      <w:r w:rsidRPr="006E4124">
        <w:rPr>
          <w:rFonts w:ascii="Arial" w:hAnsi="Arial" w:cs="Arial"/>
          <w:sz w:val="24"/>
          <w:szCs w:val="24"/>
        </w:rPr>
        <w:t>en la siguiente tabla</w:t>
      </w:r>
      <w:r>
        <w:rPr>
          <w:rFonts w:ascii="Arial" w:hAnsi="Arial" w:cs="Arial"/>
          <w:sz w:val="24"/>
          <w:szCs w:val="24"/>
        </w:rPr>
        <w:t>.</w:t>
      </w:r>
    </w:p>
    <w:tbl>
      <w:tblPr>
        <w:tblW w:w="5940" w:type="dxa"/>
        <w:jc w:val="center"/>
        <w:tblCellMar>
          <w:left w:w="70" w:type="dxa"/>
          <w:right w:w="70" w:type="dxa"/>
        </w:tblCellMar>
        <w:tblLook w:val="04A0" w:firstRow="1" w:lastRow="0" w:firstColumn="1" w:lastColumn="0" w:noHBand="0" w:noVBand="1"/>
      </w:tblPr>
      <w:tblGrid>
        <w:gridCol w:w="1200"/>
        <w:gridCol w:w="1200"/>
        <w:gridCol w:w="1305"/>
        <w:gridCol w:w="2280"/>
      </w:tblGrid>
      <w:tr w:rsidR="00E12471" w:rsidRPr="00E12471" w14:paraId="14159B27" w14:textId="77777777" w:rsidTr="009E3CDC">
        <w:trPr>
          <w:trHeight w:val="300"/>
          <w:jc w:val="center"/>
        </w:trPr>
        <w:tc>
          <w:tcPr>
            <w:tcW w:w="1200" w:type="dxa"/>
            <w:tcBorders>
              <w:top w:val="single" w:sz="4" w:space="0" w:color="FFD966"/>
              <w:left w:val="single" w:sz="4" w:space="0" w:color="FFD966"/>
              <w:bottom w:val="single" w:sz="4" w:space="0" w:color="FFD966"/>
              <w:right w:val="nil"/>
            </w:tcBorders>
            <w:shd w:val="clear" w:color="FFC000" w:fill="FFC000"/>
            <w:noWrap/>
            <w:vAlign w:val="bottom"/>
            <w:hideMark/>
          </w:tcPr>
          <w:p w14:paraId="42975712" w14:textId="77777777" w:rsidR="00E12471" w:rsidRPr="00E12471" w:rsidRDefault="00E12471" w:rsidP="009E3CDC">
            <w:pPr>
              <w:spacing w:after="0" w:line="240" w:lineRule="auto"/>
              <w:rPr>
                <w:rFonts w:ascii="Calibri" w:eastAsia="Times New Roman" w:hAnsi="Calibri" w:cs="Calibri"/>
                <w:b/>
                <w:bCs/>
                <w:color w:val="FFFFFF"/>
                <w:lang w:eastAsia="es-PA"/>
              </w:rPr>
            </w:pPr>
            <w:r w:rsidRPr="00E12471">
              <w:rPr>
                <w:rFonts w:ascii="Calibri" w:eastAsia="Times New Roman" w:hAnsi="Calibri" w:cs="Calibri"/>
                <w:b/>
                <w:bCs/>
                <w:color w:val="FFFFFF"/>
                <w:lang w:eastAsia="es-PA"/>
              </w:rPr>
              <w:t>Media</w:t>
            </w:r>
          </w:p>
        </w:tc>
        <w:tc>
          <w:tcPr>
            <w:tcW w:w="1200" w:type="dxa"/>
            <w:tcBorders>
              <w:top w:val="single" w:sz="4" w:space="0" w:color="FFD966"/>
              <w:left w:val="nil"/>
              <w:bottom w:val="single" w:sz="4" w:space="0" w:color="FFD966"/>
              <w:right w:val="nil"/>
            </w:tcBorders>
            <w:shd w:val="clear" w:color="FFC000" w:fill="FFC000"/>
            <w:noWrap/>
            <w:vAlign w:val="bottom"/>
            <w:hideMark/>
          </w:tcPr>
          <w:p w14:paraId="42F42E46" w14:textId="77777777" w:rsidR="00E12471" w:rsidRPr="00E12471" w:rsidRDefault="00E12471" w:rsidP="009E3CDC">
            <w:pPr>
              <w:spacing w:after="0" w:line="240" w:lineRule="auto"/>
              <w:rPr>
                <w:rFonts w:ascii="Calibri" w:eastAsia="Times New Roman" w:hAnsi="Calibri" w:cs="Calibri"/>
                <w:b/>
                <w:bCs/>
                <w:color w:val="FFFFFF"/>
                <w:lang w:eastAsia="es-PA"/>
              </w:rPr>
            </w:pPr>
            <w:r w:rsidRPr="00E12471">
              <w:rPr>
                <w:rFonts w:ascii="Calibri" w:eastAsia="Times New Roman" w:hAnsi="Calibri" w:cs="Calibri"/>
                <w:b/>
                <w:bCs/>
                <w:color w:val="FFFFFF"/>
                <w:lang w:eastAsia="es-PA"/>
              </w:rPr>
              <w:t>Mediana</w:t>
            </w:r>
          </w:p>
        </w:tc>
        <w:tc>
          <w:tcPr>
            <w:tcW w:w="1260" w:type="dxa"/>
            <w:tcBorders>
              <w:top w:val="single" w:sz="4" w:space="0" w:color="FFD966"/>
              <w:left w:val="nil"/>
              <w:bottom w:val="single" w:sz="4" w:space="0" w:color="FFD966"/>
              <w:right w:val="nil"/>
            </w:tcBorders>
            <w:shd w:val="clear" w:color="FFC000" w:fill="FFC000"/>
            <w:noWrap/>
            <w:vAlign w:val="bottom"/>
            <w:hideMark/>
          </w:tcPr>
          <w:p w14:paraId="2C9FFA03" w14:textId="77777777" w:rsidR="00E12471" w:rsidRPr="00E12471" w:rsidRDefault="00E12471" w:rsidP="009E3CDC">
            <w:pPr>
              <w:spacing w:after="0" w:line="240" w:lineRule="auto"/>
              <w:rPr>
                <w:rFonts w:ascii="Calibri" w:eastAsia="Times New Roman" w:hAnsi="Calibri" w:cs="Calibri"/>
                <w:b/>
                <w:bCs/>
                <w:color w:val="FFFFFF"/>
                <w:lang w:eastAsia="es-PA"/>
              </w:rPr>
            </w:pPr>
            <w:r w:rsidRPr="00E12471">
              <w:rPr>
                <w:rFonts w:ascii="Calibri" w:eastAsia="Times New Roman" w:hAnsi="Calibri" w:cs="Calibri"/>
                <w:b/>
                <w:bCs/>
                <w:color w:val="FFFFFF"/>
                <w:lang w:eastAsia="es-PA"/>
              </w:rPr>
              <w:t>Varianza</w:t>
            </w:r>
          </w:p>
        </w:tc>
        <w:tc>
          <w:tcPr>
            <w:tcW w:w="2280" w:type="dxa"/>
            <w:tcBorders>
              <w:top w:val="single" w:sz="4" w:space="0" w:color="FFD966"/>
              <w:left w:val="nil"/>
              <w:bottom w:val="single" w:sz="4" w:space="0" w:color="FFD966"/>
              <w:right w:val="single" w:sz="4" w:space="0" w:color="FFD966"/>
            </w:tcBorders>
            <w:shd w:val="clear" w:color="FFC000" w:fill="FFC000"/>
            <w:noWrap/>
            <w:vAlign w:val="bottom"/>
            <w:hideMark/>
          </w:tcPr>
          <w:p w14:paraId="104722FA" w14:textId="77777777" w:rsidR="00E12471" w:rsidRPr="00E12471" w:rsidRDefault="00E12471" w:rsidP="009E3CDC">
            <w:pPr>
              <w:spacing w:after="0" w:line="240" w:lineRule="auto"/>
              <w:rPr>
                <w:rFonts w:ascii="Calibri" w:eastAsia="Times New Roman" w:hAnsi="Calibri" w:cs="Calibri"/>
                <w:b/>
                <w:bCs/>
                <w:color w:val="FFFFFF"/>
                <w:lang w:eastAsia="es-PA"/>
              </w:rPr>
            </w:pPr>
            <w:r w:rsidRPr="00E12471">
              <w:rPr>
                <w:rFonts w:ascii="Calibri" w:eastAsia="Times New Roman" w:hAnsi="Calibri" w:cs="Calibri"/>
                <w:b/>
                <w:bCs/>
                <w:color w:val="FFFFFF"/>
                <w:lang w:eastAsia="es-PA"/>
              </w:rPr>
              <w:t>Desviación estándar</w:t>
            </w:r>
          </w:p>
        </w:tc>
      </w:tr>
      <w:tr w:rsidR="00E12471" w:rsidRPr="00E12471" w14:paraId="3BECF5D4" w14:textId="77777777" w:rsidTr="009E3CDC">
        <w:trPr>
          <w:trHeight w:val="300"/>
          <w:jc w:val="center"/>
        </w:trPr>
        <w:tc>
          <w:tcPr>
            <w:tcW w:w="1200" w:type="dxa"/>
            <w:tcBorders>
              <w:top w:val="single" w:sz="4" w:space="0" w:color="FFD966"/>
              <w:left w:val="single" w:sz="4" w:space="0" w:color="FFD966"/>
              <w:bottom w:val="single" w:sz="4" w:space="0" w:color="FFD966"/>
              <w:right w:val="nil"/>
            </w:tcBorders>
            <w:shd w:val="clear" w:color="FFF2CC" w:fill="FFF2CC"/>
            <w:noWrap/>
            <w:vAlign w:val="bottom"/>
            <w:hideMark/>
          </w:tcPr>
          <w:p w14:paraId="1BEDE1D7" w14:textId="77777777" w:rsidR="00E12471" w:rsidRPr="00E12471" w:rsidRDefault="00E12471" w:rsidP="009E3CDC">
            <w:pPr>
              <w:spacing w:after="0" w:line="240" w:lineRule="auto"/>
              <w:jc w:val="right"/>
              <w:rPr>
                <w:rFonts w:ascii="Calibri" w:eastAsia="Times New Roman" w:hAnsi="Calibri" w:cs="Calibri"/>
                <w:color w:val="000000"/>
                <w:lang w:eastAsia="es-PA"/>
              </w:rPr>
            </w:pPr>
            <w:r w:rsidRPr="00E12471">
              <w:rPr>
                <w:rFonts w:ascii="Calibri" w:eastAsia="Times New Roman" w:hAnsi="Calibri" w:cs="Calibri"/>
                <w:color w:val="000000"/>
                <w:lang w:eastAsia="es-PA"/>
              </w:rPr>
              <w:t>643891.211</w:t>
            </w:r>
          </w:p>
        </w:tc>
        <w:tc>
          <w:tcPr>
            <w:tcW w:w="1200" w:type="dxa"/>
            <w:tcBorders>
              <w:top w:val="single" w:sz="4" w:space="0" w:color="FFD966"/>
              <w:left w:val="nil"/>
              <w:bottom w:val="single" w:sz="4" w:space="0" w:color="FFD966"/>
              <w:right w:val="nil"/>
            </w:tcBorders>
            <w:shd w:val="clear" w:color="FFF2CC" w:fill="FFF2CC"/>
            <w:noWrap/>
            <w:vAlign w:val="bottom"/>
            <w:hideMark/>
          </w:tcPr>
          <w:p w14:paraId="0FFDB134" w14:textId="77777777" w:rsidR="00E12471" w:rsidRPr="00E12471" w:rsidRDefault="00E12471" w:rsidP="009E3CDC">
            <w:pPr>
              <w:spacing w:after="0" w:line="240" w:lineRule="auto"/>
              <w:jc w:val="right"/>
              <w:rPr>
                <w:rFonts w:ascii="Calibri" w:eastAsia="Times New Roman" w:hAnsi="Calibri" w:cs="Calibri"/>
                <w:color w:val="000000"/>
                <w:lang w:eastAsia="es-PA"/>
              </w:rPr>
            </w:pPr>
            <w:r w:rsidRPr="00E12471">
              <w:rPr>
                <w:rFonts w:ascii="Calibri" w:eastAsia="Times New Roman" w:hAnsi="Calibri" w:cs="Calibri"/>
                <w:color w:val="000000"/>
                <w:lang w:eastAsia="es-PA"/>
              </w:rPr>
              <w:t>282376.5</w:t>
            </w:r>
          </w:p>
        </w:tc>
        <w:tc>
          <w:tcPr>
            <w:tcW w:w="1260" w:type="dxa"/>
            <w:tcBorders>
              <w:top w:val="single" w:sz="4" w:space="0" w:color="FFD966"/>
              <w:left w:val="nil"/>
              <w:bottom w:val="single" w:sz="4" w:space="0" w:color="FFD966"/>
              <w:right w:val="nil"/>
            </w:tcBorders>
            <w:shd w:val="clear" w:color="FFF2CC" w:fill="FFF2CC"/>
            <w:noWrap/>
            <w:vAlign w:val="bottom"/>
            <w:hideMark/>
          </w:tcPr>
          <w:p w14:paraId="1283BEEE" w14:textId="77777777" w:rsidR="00E12471" w:rsidRPr="00E12471" w:rsidRDefault="00E12471" w:rsidP="009E3CDC">
            <w:pPr>
              <w:spacing w:after="0" w:line="240" w:lineRule="auto"/>
              <w:jc w:val="right"/>
              <w:rPr>
                <w:rFonts w:ascii="Calibri" w:eastAsia="Times New Roman" w:hAnsi="Calibri" w:cs="Calibri"/>
                <w:color w:val="000000"/>
                <w:lang w:eastAsia="es-PA"/>
              </w:rPr>
            </w:pPr>
            <w:r w:rsidRPr="00E12471">
              <w:rPr>
                <w:rFonts w:ascii="Calibri" w:eastAsia="Times New Roman" w:hAnsi="Calibri" w:cs="Calibri"/>
                <w:color w:val="000000"/>
                <w:lang w:eastAsia="es-PA"/>
              </w:rPr>
              <w:t>7.61167E+11</w:t>
            </w:r>
          </w:p>
        </w:tc>
        <w:tc>
          <w:tcPr>
            <w:tcW w:w="2280" w:type="dxa"/>
            <w:tcBorders>
              <w:top w:val="single" w:sz="4" w:space="0" w:color="FFD966"/>
              <w:left w:val="nil"/>
              <w:bottom w:val="single" w:sz="4" w:space="0" w:color="FFD966"/>
              <w:right w:val="single" w:sz="4" w:space="0" w:color="FFD966"/>
            </w:tcBorders>
            <w:shd w:val="clear" w:color="FFF2CC" w:fill="FFF2CC"/>
            <w:noWrap/>
            <w:vAlign w:val="bottom"/>
            <w:hideMark/>
          </w:tcPr>
          <w:p w14:paraId="63407C49" w14:textId="77777777" w:rsidR="00E12471" w:rsidRPr="00E12471" w:rsidRDefault="00E12471" w:rsidP="009E3CDC">
            <w:pPr>
              <w:spacing w:after="0" w:line="240" w:lineRule="auto"/>
              <w:jc w:val="right"/>
              <w:rPr>
                <w:rFonts w:ascii="Calibri" w:eastAsia="Times New Roman" w:hAnsi="Calibri" w:cs="Calibri"/>
                <w:color w:val="000000"/>
                <w:lang w:eastAsia="es-PA"/>
              </w:rPr>
            </w:pPr>
            <w:r w:rsidRPr="00E12471">
              <w:rPr>
                <w:rFonts w:ascii="Calibri" w:eastAsia="Times New Roman" w:hAnsi="Calibri" w:cs="Calibri"/>
                <w:color w:val="000000"/>
                <w:lang w:eastAsia="es-PA"/>
              </w:rPr>
              <w:t>872448.8335</w:t>
            </w:r>
          </w:p>
        </w:tc>
      </w:tr>
    </w:tbl>
    <w:p w14:paraId="1AF6C2FF" w14:textId="77777777" w:rsidR="001D6093" w:rsidRPr="00E12471" w:rsidRDefault="001D6093" w:rsidP="00E12471">
      <w:pPr>
        <w:rPr>
          <w:rFonts w:ascii="Arial" w:hAnsi="Arial" w:cs="Arial"/>
          <w:sz w:val="24"/>
          <w:szCs w:val="24"/>
        </w:rPr>
      </w:pPr>
    </w:p>
    <w:p w14:paraId="07A35F78" w14:textId="65633FD3" w:rsidR="001D6093" w:rsidRDefault="001D6093" w:rsidP="001D6093">
      <w:pPr>
        <w:pStyle w:val="Prrafodelista"/>
        <w:rPr>
          <w:rFonts w:ascii="Arial" w:hAnsi="Arial" w:cs="Arial"/>
          <w:sz w:val="24"/>
          <w:szCs w:val="24"/>
        </w:rPr>
      </w:pPr>
      <w:r>
        <w:rPr>
          <w:rFonts w:ascii="Arial" w:hAnsi="Arial" w:cs="Arial"/>
          <w:sz w:val="24"/>
          <w:szCs w:val="24"/>
        </w:rPr>
        <w:t>Distribución normal de la columna Valor FOB.</w:t>
      </w:r>
    </w:p>
    <w:p w14:paraId="2B946250" w14:textId="77777777" w:rsidR="00A45CD5" w:rsidRDefault="00A45CD5" w:rsidP="001D6093">
      <w:pPr>
        <w:pStyle w:val="Prrafodelista"/>
        <w:rPr>
          <w:rFonts w:ascii="Arial" w:hAnsi="Arial" w:cs="Arial"/>
          <w:sz w:val="24"/>
          <w:szCs w:val="24"/>
        </w:rPr>
      </w:pPr>
    </w:p>
    <w:p w14:paraId="2192463A" w14:textId="021A02B3" w:rsidR="001D6093" w:rsidRDefault="00A45CD5" w:rsidP="00A45CD5">
      <w:pPr>
        <w:pStyle w:val="Prrafodelista"/>
        <w:jc w:val="center"/>
        <w:rPr>
          <w:rFonts w:ascii="Arial" w:hAnsi="Arial" w:cs="Arial"/>
          <w:sz w:val="24"/>
          <w:szCs w:val="24"/>
        </w:rPr>
      </w:pPr>
      <w:r>
        <w:rPr>
          <w:noProof/>
        </w:rPr>
        <w:drawing>
          <wp:inline distT="0" distB="0" distL="0" distR="0" wp14:anchorId="55106531" wp14:editId="0483080D">
            <wp:extent cx="4249777" cy="3179618"/>
            <wp:effectExtent l="0" t="0" r="0" b="1905"/>
            <wp:docPr id="1314491635" name="Imagen 13144916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258647" cy="3186254"/>
                    </a:xfrm>
                    <a:prstGeom prst="rect">
                      <a:avLst/>
                    </a:prstGeom>
                    <a:noFill/>
                    <a:ln>
                      <a:noFill/>
                    </a:ln>
                  </pic:spPr>
                </pic:pic>
              </a:graphicData>
            </a:graphic>
          </wp:inline>
        </w:drawing>
      </w:r>
    </w:p>
    <w:p w14:paraId="039CEB6D" w14:textId="667EC098" w:rsidR="001D6093" w:rsidRDefault="001D6093" w:rsidP="001D6093">
      <w:pPr>
        <w:pStyle w:val="Prrafodelista"/>
        <w:jc w:val="center"/>
        <w:rPr>
          <w:rFonts w:ascii="Arial" w:hAnsi="Arial" w:cs="Arial"/>
          <w:sz w:val="24"/>
          <w:szCs w:val="24"/>
        </w:rPr>
      </w:pPr>
    </w:p>
    <w:p w14:paraId="36006B99" w14:textId="56B88927" w:rsidR="001D6093" w:rsidRDefault="00A45CD5" w:rsidP="00A45CD5">
      <w:pPr>
        <w:pStyle w:val="Prrafodelista"/>
        <w:jc w:val="both"/>
        <w:rPr>
          <w:rFonts w:ascii="Arial" w:hAnsi="Arial" w:cs="Arial"/>
          <w:sz w:val="24"/>
          <w:szCs w:val="24"/>
        </w:rPr>
      </w:pPr>
      <w:r w:rsidRPr="00A45CD5">
        <w:rPr>
          <w:rFonts w:ascii="Arial" w:hAnsi="Arial" w:cs="Arial"/>
          <w:sz w:val="24"/>
          <w:szCs w:val="24"/>
        </w:rPr>
        <w:t>En el gráfico, podemos observar que los datos estudiados del Valor FOB presentan un sesgo negativo, ya que se concentran en el extremo derecho de la campana.</w:t>
      </w:r>
    </w:p>
    <w:p w14:paraId="00727D3B" w14:textId="77777777" w:rsidR="00A45CD5" w:rsidRDefault="00A45CD5" w:rsidP="001D6093">
      <w:pPr>
        <w:pStyle w:val="Prrafodelista"/>
        <w:jc w:val="center"/>
        <w:rPr>
          <w:rFonts w:ascii="Arial" w:hAnsi="Arial" w:cs="Arial"/>
          <w:sz w:val="24"/>
          <w:szCs w:val="24"/>
        </w:rPr>
      </w:pPr>
    </w:p>
    <w:p w14:paraId="492C8C7F" w14:textId="1307F568" w:rsidR="001D6093" w:rsidRPr="00E12471" w:rsidRDefault="001D6093" w:rsidP="00E12471">
      <w:pPr>
        <w:pStyle w:val="Prrafodelista"/>
        <w:numPr>
          <w:ilvl w:val="0"/>
          <w:numId w:val="26"/>
        </w:numPr>
        <w:spacing w:line="256" w:lineRule="auto"/>
        <w:jc w:val="both"/>
        <w:rPr>
          <w:rFonts w:ascii="Arial" w:hAnsi="Arial" w:cs="Arial"/>
          <w:sz w:val="24"/>
          <w:szCs w:val="24"/>
        </w:rPr>
      </w:pPr>
      <w:r w:rsidRPr="00E12471">
        <w:rPr>
          <w:rFonts w:ascii="Arial" w:hAnsi="Arial" w:cs="Arial"/>
          <w:sz w:val="24"/>
          <w:szCs w:val="24"/>
        </w:rPr>
        <w:t>¿Promedio de Peso Bruto importado en el periodo estudiado?</w:t>
      </w:r>
    </w:p>
    <w:p w14:paraId="4D16BBA7" w14:textId="77777777" w:rsidR="001D6093" w:rsidRDefault="001D6093" w:rsidP="001D6093">
      <w:pPr>
        <w:pStyle w:val="Prrafodelista"/>
        <w:spacing w:line="256" w:lineRule="auto"/>
        <w:ind w:left="1080"/>
        <w:jc w:val="both"/>
        <w:rPr>
          <w:rFonts w:ascii="Arial" w:hAnsi="Arial" w:cs="Arial"/>
          <w:sz w:val="24"/>
          <w:szCs w:val="24"/>
        </w:rPr>
      </w:pPr>
      <w:r w:rsidRPr="006E4124">
        <w:rPr>
          <w:rFonts w:ascii="Arial" w:hAnsi="Arial" w:cs="Arial"/>
          <w:sz w:val="24"/>
          <w:szCs w:val="24"/>
        </w:rPr>
        <w:t xml:space="preserve">A continuación, se presenta un análisis de los datos numéricos del peso </w:t>
      </w:r>
      <w:r>
        <w:rPr>
          <w:rFonts w:ascii="Arial" w:hAnsi="Arial" w:cs="Arial"/>
          <w:sz w:val="24"/>
          <w:szCs w:val="24"/>
        </w:rPr>
        <w:t>bru</w:t>
      </w:r>
      <w:r w:rsidRPr="006E4124">
        <w:rPr>
          <w:rFonts w:ascii="Arial" w:hAnsi="Arial" w:cs="Arial"/>
          <w:sz w:val="24"/>
          <w:szCs w:val="24"/>
        </w:rPr>
        <w:t>to en la siguiente tabla</w:t>
      </w:r>
      <w:r>
        <w:rPr>
          <w:rFonts w:ascii="Arial" w:hAnsi="Arial" w:cs="Arial"/>
          <w:sz w:val="24"/>
          <w:szCs w:val="24"/>
        </w:rPr>
        <w:t>.</w:t>
      </w:r>
    </w:p>
    <w:p w14:paraId="6EA33E81" w14:textId="77777777" w:rsidR="00E12471" w:rsidRDefault="001D6093" w:rsidP="00E12471">
      <w:pPr>
        <w:tabs>
          <w:tab w:val="left" w:pos="3968"/>
        </w:tabs>
        <w:spacing w:line="256" w:lineRule="auto"/>
        <w:jc w:val="both"/>
        <w:rPr>
          <w:rFonts w:ascii="Arial" w:hAnsi="Arial" w:cs="Arial"/>
          <w:sz w:val="24"/>
          <w:szCs w:val="24"/>
        </w:rPr>
      </w:pPr>
      <w:r w:rsidRPr="00E12471">
        <w:rPr>
          <w:rFonts w:ascii="Arial" w:hAnsi="Arial" w:cs="Arial"/>
          <w:sz w:val="24"/>
          <w:szCs w:val="24"/>
        </w:rPr>
        <w:tab/>
      </w:r>
    </w:p>
    <w:tbl>
      <w:tblPr>
        <w:tblW w:w="5940" w:type="dxa"/>
        <w:jc w:val="center"/>
        <w:tblCellMar>
          <w:left w:w="70" w:type="dxa"/>
          <w:right w:w="70" w:type="dxa"/>
        </w:tblCellMar>
        <w:tblLook w:val="04A0" w:firstRow="1" w:lastRow="0" w:firstColumn="1" w:lastColumn="0" w:noHBand="0" w:noVBand="1"/>
      </w:tblPr>
      <w:tblGrid>
        <w:gridCol w:w="1200"/>
        <w:gridCol w:w="1200"/>
        <w:gridCol w:w="1305"/>
        <w:gridCol w:w="2280"/>
      </w:tblGrid>
      <w:tr w:rsidR="00E12471" w:rsidRPr="00E12471" w14:paraId="0573D7A6" w14:textId="77777777" w:rsidTr="00E12471">
        <w:trPr>
          <w:trHeight w:val="300"/>
          <w:jc w:val="center"/>
        </w:trPr>
        <w:tc>
          <w:tcPr>
            <w:tcW w:w="1200" w:type="dxa"/>
            <w:tcBorders>
              <w:top w:val="single" w:sz="4" w:space="0" w:color="FFD966"/>
              <w:left w:val="single" w:sz="4" w:space="0" w:color="FFD966"/>
              <w:bottom w:val="single" w:sz="4" w:space="0" w:color="FFD966"/>
              <w:right w:val="nil"/>
            </w:tcBorders>
            <w:shd w:val="clear" w:color="FFC000" w:fill="FFC000"/>
            <w:noWrap/>
            <w:vAlign w:val="bottom"/>
            <w:hideMark/>
          </w:tcPr>
          <w:p w14:paraId="07A1D54D" w14:textId="77777777" w:rsidR="00E12471" w:rsidRPr="00E12471" w:rsidRDefault="00E12471" w:rsidP="00E12471">
            <w:pPr>
              <w:spacing w:after="0" w:line="240" w:lineRule="auto"/>
              <w:rPr>
                <w:rFonts w:ascii="Calibri" w:eastAsia="Times New Roman" w:hAnsi="Calibri" w:cs="Calibri"/>
                <w:b/>
                <w:bCs/>
                <w:color w:val="FFFFFF"/>
                <w:lang w:eastAsia="es-PA"/>
              </w:rPr>
            </w:pPr>
            <w:r w:rsidRPr="00E12471">
              <w:rPr>
                <w:rFonts w:ascii="Calibri" w:eastAsia="Times New Roman" w:hAnsi="Calibri" w:cs="Calibri"/>
                <w:b/>
                <w:bCs/>
                <w:color w:val="FFFFFF"/>
                <w:lang w:eastAsia="es-PA"/>
              </w:rPr>
              <w:t>Media</w:t>
            </w:r>
          </w:p>
        </w:tc>
        <w:tc>
          <w:tcPr>
            <w:tcW w:w="1200" w:type="dxa"/>
            <w:tcBorders>
              <w:top w:val="single" w:sz="4" w:space="0" w:color="FFD966"/>
              <w:left w:val="nil"/>
              <w:bottom w:val="single" w:sz="4" w:space="0" w:color="FFD966"/>
              <w:right w:val="nil"/>
            </w:tcBorders>
            <w:shd w:val="clear" w:color="FFC000" w:fill="FFC000"/>
            <w:noWrap/>
            <w:vAlign w:val="bottom"/>
            <w:hideMark/>
          </w:tcPr>
          <w:p w14:paraId="668096F4" w14:textId="77777777" w:rsidR="00E12471" w:rsidRPr="00E12471" w:rsidRDefault="00E12471" w:rsidP="00E12471">
            <w:pPr>
              <w:spacing w:after="0" w:line="240" w:lineRule="auto"/>
              <w:rPr>
                <w:rFonts w:ascii="Calibri" w:eastAsia="Times New Roman" w:hAnsi="Calibri" w:cs="Calibri"/>
                <w:b/>
                <w:bCs/>
                <w:color w:val="FFFFFF"/>
                <w:lang w:eastAsia="es-PA"/>
              </w:rPr>
            </w:pPr>
            <w:r w:rsidRPr="00E12471">
              <w:rPr>
                <w:rFonts w:ascii="Calibri" w:eastAsia="Times New Roman" w:hAnsi="Calibri" w:cs="Calibri"/>
                <w:b/>
                <w:bCs/>
                <w:color w:val="FFFFFF"/>
                <w:lang w:eastAsia="es-PA"/>
              </w:rPr>
              <w:t>Mediana</w:t>
            </w:r>
          </w:p>
        </w:tc>
        <w:tc>
          <w:tcPr>
            <w:tcW w:w="1260" w:type="dxa"/>
            <w:tcBorders>
              <w:top w:val="single" w:sz="4" w:space="0" w:color="FFD966"/>
              <w:left w:val="nil"/>
              <w:bottom w:val="single" w:sz="4" w:space="0" w:color="FFD966"/>
              <w:right w:val="nil"/>
            </w:tcBorders>
            <w:shd w:val="clear" w:color="FFC000" w:fill="FFC000"/>
            <w:noWrap/>
            <w:vAlign w:val="bottom"/>
            <w:hideMark/>
          </w:tcPr>
          <w:p w14:paraId="6E2C0061" w14:textId="77777777" w:rsidR="00E12471" w:rsidRPr="00E12471" w:rsidRDefault="00E12471" w:rsidP="00E12471">
            <w:pPr>
              <w:spacing w:after="0" w:line="240" w:lineRule="auto"/>
              <w:rPr>
                <w:rFonts w:ascii="Calibri" w:eastAsia="Times New Roman" w:hAnsi="Calibri" w:cs="Calibri"/>
                <w:b/>
                <w:bCs/>
                <w:color w:val="FFFFFF"/>
                <w:lang w:eastAsia="es-PA"/>
              </w:rPr>
            </w:pPr>
            <w:r w:rsidRPr="00E12471">
              <w:rPr>
                <w:rFonts w:ascii="Calibri" w:eastAsia="Times New Roman" w:hAnsi="Calibri" w:cs="Calibri"/>
                <w:b/>
                <w:bCs/>
                <w:color w:val="FFFFFF"/>
                <w:lang w:eastAsia="es-PA"/>
              </w:rPr>
              <w:t>Varianza</w:t>
            </w:r>
          </w:p>
        </w:tc>
        <w:tc>
          <w:tcPr>
            <w:tcW w:w="2280" w:type="dxa"/>
            <w:tcBorders>
              <w:top w:val="single" w:sz="4" w:space="0" w:color="FFD966"/>
              <w:left w:val="nil"/>
              <w:bottom w:val="single" w:sz="4" w:space="0" w:color="FFD966"/>
              <w:right w:val="single" w:sz="4" w:space="0" w:color="FFD966"/>
            </w:tcBorders>
            <w:shd w:val="clear" w:color="FFC000" w:fill="FFC000"/>
            <w:noWrap/>
            <w:vAlign w:val="bottom"/>
            <w:hideMark/>
          </w:tcPr>
          <w:p w14:paraId="29177F1A" w14:textId="77777777" w:rsidR="00E12471" w:rsidRPr="00E12471" w:rsidRDefault="00E12471" w:rsidP="00E12471">
            <w:pPr>
              <w:spacing w:after="0" w:line="240" w:lineRule="auto"/>
              <w:rPr>
                <w:rFonts w:ascii="Calibri" w:eastAsia="Times New Roman" w:hAnsi="Calibri" w:cs="Calibri"/>
                <w:b/>
                <w:bCs/>
                <w:color w:val="FFFFFF"/>
                <w:lang w:eastAsia="es-PA"/>
              </w:rPr>
            </w:pPr>
            <w:r w:rsidRPr="00E12471">
              <w:rPr>
                <w:rFonts w:ascii="Calibri" w:eastAsia="Times New Roman" w:hAnsi="Calibri" w:cs="Calibri"/>
                <w:b/>
                <w:bCs/>
                <w:color w:val="FFFFFF"/>
                <w:lang w:eastAsia="es-PA"/>
              </w:rPr>
              <w:t>Desviación estándar</w:t>
            </w:r>
          </w:p>
        </w:tc>
      </w:tr>
      <w:tr w:rsidR="00E12471" w:rsidRPr="00E12471" w14:paraId="31B6F1E0" w14:textId="77777777" w:rsidTr="00E12471">
        <w:trPr>
          <w:trHeight w:val="300"/>
          <w:jc w:val="center"/>
        </w:trPr>
        <w:tc>
          <w:tcPr>
            <w:tcW w:w="1200" w:type="dxa"/>
            <w:tcBorders>
              <w:top w:val="single" w:sz="4" w:space="0" w:color="FFD966"/>
              <w:left w:val="single" w:sz="4" w:space="0" w:color="FFD966"/>
              <w:bottom w:val="single" w:sz="4" w:space="0" w:color="FFD966"/>
              <w:right w:val="nil"/>
            </w:tcBorders>
            <w:shd w:val="clear" w:color="FFF2CC" w:fill="FFF2CC"/>
            <w:noWrap/>
            <w:vAlign w:val="bottom"/>
            <w:hideMark/>
          </w:tcPr>
          <w:p w14:paraId="4824AE8E" w14:textId="77777777" w:rsidR="00E12471" w:rsidRPr="00E12471" w:rsidRDefault="00E12471" w:rsidP="00E12471">
            <w:pPr>
              <w:spacing w:after="0" w:line="240" w:lineRule="auto"/>
              <w:jc w:val="right"/>
              <w:rPr>
                <w:rFonts w:ascii="Calibri" w:eastAsia="Times New Roman" w:hAnsi="Calibri" w:cs="Calibri"/>
                <w:color w:val="000000"/>
                <w:lang w:eastAsia="es-PA"/>
              </w:rPr>
            </w:pPr>
            <w:r w:rsidRPr="00E12471">
              <w:rPr>
                <w:rFonts w:ascii="Calibri" w:eastAsia="Times New Roman" w:hAnsi="Calibri" w:cs="Calibri"/>
                <w:color w:val="000000"/>
                <w:lang w:eastAsia="es-PA"/>
              </w:rPr>
              <w:t>614294.355</w:t>
            </w:r>
          </w:p>
        </w:tc>
        <w:tc>
          <w:tcPr>
            <w:tcW w:w="1200" w:type="dxa"/>
            <w:tcBorders>
              <w:top w:val="single" w:sz="4" w:space="0" w:color="FFD966"/>
              <w:left w:val="nil"/>
              <w:bottom w:val="single" w:sz="4" w:space="0" w:color="FFD966"/>
              <w:right w:val="nil"/>
            </w:tcBorders>
            <w:shd w:val="clear" w:color="FFF2CC" w:fill="FFF2CC"/>
            <w:noWrap/>
            <w:vAlign w:val="bottom"/>
            <w:hideMark/>
          </w:tcPr>
          <w:p w14:paraId="424960B7" w14:textId="77777777" w:rsidR="00E12471" w:rsidRPr="00E12471" w:rsidRDefault="00E12471" w:rsidP="00E12471">
            <w:pPr>
              <w:spacing w:after="0" w:line="240" w:lineRule="auto"/>
              <w:jc w:val="right"/>
              <w:rPr>
                <w:rFonts w:ascii="Calibri" w:eastAsia="Times New Roman" w:hAnsi="Calibri" w:cs="Calibri"/>
                <w:color w:val="000000"/>
                <w:lang w:eastAsia="es-PA"/>
              </w:rPr>
            </w:pPr>
            <w:r w:rsidRPr="00E12471">
              <w:rPr>
                <w:rFonts w:ascii="Calibri" w:eastAsia="Times New Roman" w:hAnsi="Calibri" w:cs="Calibri"/>
                <w:color w:val="000000"/>
                <w:lang w:eastAsia="es-PA"/>
              </w:rPr>
              <w:t>253000</w:t>
            </w:r>
          </w:p>
        </w:tc>
        <w:tc>
          <w:tcPr>
            <w:tcW w:w="1260" w:type="dxa"/>
            <w:tcBorders>
              <w:top w:val="single" w:sz="4" w:space="0" w:color="FFD966"/>
              <w:left w:val="nil"/>
              <w:bottom w:val="single" w:sz="4" w:space="0" w:color="FFD966"/>
              <w:right w:val="nil"/>
            </w:tcBorders>
            <w:shd w:val="clear" w:color="FFF2CC" w:fill="FFF2CC"/>
            <w:noWrap/>
            <w:vAlign w:val="bottom"/>
            <w:hideMark/>
          </w:tcPr>
          <w:p w14:paraId="1410323C" w14:textId="77777777" w:rsidR="00E12471" w:rsidRPr="00E12471" w:rsidRDefault="00E12471" w:rsidP="00E12471">
            <w:pPr>
              <w:spacing w:after="0" w:line="240" w:lineRule="auto"/>
              <w:jc w:val="right"/>
              <w:rPr>
                <w:rFonts w:ascii="Calibri" w:eastAsia="Times New Roman" w:hAnsi="Calibri" w:cs="Calibri"/>
                <w:color w:val="000000"/>
                <w:lang w:eastAsia="es-PA"/>
              </w:rPr>
            </w:pPr>
            <w:r w:rsidRPr="00E12471">
              <w:rPr>
                <w:rFonts w:ascii="Calibri" w:eastAsia="Times New Roman" w:hAnsi="Calibri" w:cs="Calibri"/>
                <w:color w:val="000000"/>
                <w:lang w:eastAsia="es-PA"/>
              </w:rPr>
              <w:t>7.56977E+11</w:t>
            </w:r>
          </w:p>
        </w:tc>
        <w:tc>
          <w:tcPr>
            <w:tcW w:w="2280" w:type="dxa"/>
            <w:tcBorders>
              <w:top w:val="single" w:sz="4" w:space="0" w:color="FFD966"/>
              <w:left w:val="nil"/>
              <w:bottom w:val="single" w:sz="4" w:space="0" w:color="FFD966"/>
              <w:right w:val="single" w:sz="4" w:space="0" w:color="FFD966"/>
            </w:tcBorders>
            <w:shd w:val="clear" w:color="FFF2CC" w:fill="FFF2CC"/>
            <w:noWrap/>
            <w:vAlign w:val="bottom"/>
            <w:hideMark/>
          </w:tcPr>
          <w:p w14:paraId="4C63F4E6" w14:textId="77777777" w:rsidR="00E12471" w:rsidRPr="00E12471" w:rsidRDefault="00E12471" w:rsidP="00E12471">
            <w:pPr>
              <w:spacing w:after="0" w:line="240" w:lineRule="auto"/>
              <w:jc w:val="right"/>
              <w:rPr>
                <w:rFonts w:ascii="Calibri" w:eastAsia="Times New Roman" w:hAnsi="Calibri" w:cs="Calibri"/>
                <w:color w:val="000000"/>
                <w:lang w:eastAsia="es-PA"/>
              </w:rPr>
            </w:pPr>
            <w:r w:rsidRPr="00E12471">
              <w:rPr>
                <w:rFonts w:ascii="Calibri" w:eastAsia="Times New Roman" w:hAnsi="Calibri" w:cs="Calibri"/>
                <w:color w:val="000000"/>
                <w:lang w:eastAsia="es-PA"/>
              </w:rPr>
              <w:t>870044.2493</w:t>
            </w:r>
          </w:p>
        </w:tc>
      </w:tr>
    </w:tbl>
    <w:p w14:paraId="028CAEB1" w14:textId="245F1487" w:rsidR="001D6093" w:rsidRDefault="001D6093" w:rsidP="00E12471">
      <w:pPr>
        <w:tabs>
          <w:tab w:val="left" w:pos="3968"/>
        </w:tabs>
        <w:spacing w:line="256" w:lineRule="auto"/>
        <w:jc w:val="both"/>
        <w:rPr>
          <w:rFonts w:ascii="Arial" w:hAnsi="Arial" w:cs="Arial"/>
          <w:sz w:val="24"/>
          <w:szCs w:val="24"/>
        </w:rPr>
      </w:pPr>
    </w:p>
    <w:p w14:paraId="6A167685" w14:textId="3B223105" w:rsidR="001D6093" w:rsidRDefault="001D6093" w:rsidP="001D6093">
      <w:pPr>
        <w:spacing w:line="256" w:lineRule="auto"/>
        <w:ind w:left="708"/>
        <w:jc w:val="both"/>
        <w:rPr>
          <w:rFonts w:ascii="Arial" w:hAnsi="Arial" w:cs="Arial"/>
          <w:sz w:val="24"/>
          <w:szCs w:val="24"/>
        </w:rPr>
      </w:pPr>
      <w:r>
        <w:rPr>
          <w:rFonts w:ascii="Arial" w:hAnsi="Arial" w:cs="Arial"/>
          <w:sz w:val="24"/>
          <w:szCs w:val="24"/>
        </w:rPr>
        <w:t>Distribución normal de la columna Peso Bruto.</w:t>
      </w:r>
    </w:p>
    <w:p w14:paraId="29BF62D6" w14:textId="77777777" w:rsidR="00A45CD5" w:rsidRDefault="00A45CD5" w:rsidP="001D6093">
      <w:pPr>
        <w:spacing w:line="256" w:lineRule="auto"/>
        <w:ind w:left="708"/>
        <w:jc w:val="both"/>
        <w:rPr>
          <w:rFonts w:ascii="Arial" w:hAnsi="Arial" w:cs="Arial"/>
          <w:sz w:val="24"/>
          <w:szCs w:val="24"/>
        </w:rPr>
      </w:pPr>
    </w:p>
    <w:p w14:paraId="7ACDAB53" w14:textId="2E3F734D" w:rsidR="001D6093" w:rsidRDefault="00A45CD5" w:rsidP="001D6093">
      <w:pPr>
        <w:spacing w:line="256" w:lineRule="auto"/>
        <w:ind w:left="708"/>
        <w:jc w:val="center"/>
        <w:rPr>
          <w:rFonts w:ascii="Arial" w:hAnsi="Arial" w:cs="Arial"/>
          <w:sz w:val="24"/>
          <w:szCs w:val="24"/>
        </w:rPr>
      </w:pPr>
      <w:r>
        <w:rPr>
          <w:noProof/>
        </w:rPr>
        <w:drawing>
          <wp:inline distT="0" distB="0" distL="0" distR="0" wp14:anchorId="3F2F4125" wp14:editId="6F3B61C2">
            <wp:extent cx="4281055" cy="3203020"/>
            <wp:effectExtent l="0" t="0" r="5715" b="0"/>
            <wp:docPr id="1314491636" name="Imagen 13144916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286165" cy="3206843"/>
                    </a:xfrm>
                    <a:prstGeom prst="rect">
                      <a:avLst/>
                    </a:prstGeom>
                    <a:noFill/>
                    <a:ln>
                      <a:noFill/>
                    </a:ln>
                  </pic:spPr>
                </pic:pic>
              </a:graphicData>
            </a:graphic>
          </wp:inline>
        </w:drawing>
      </w:r>
    </w:p>
    <w:p w14:paraId="5337165B" w14:textId="77777777" w:rsidR="00A45CD5" w:rsidRDefault="00A45CD5" w:rsidP="001D6093">
      <w:pPr>
        <w:spacing w:line="256" w:lineRule="auto"/>
        <w:ind w:left="708"/>
        <w:jc w:val="center"/>
        <w:rPr>
          <w:rFonts w:ascii="Arial" w:hAnsi="Arial" w:cs="Arial"/>
          <w:sz w:val="24"/>
          <w:szCs w:val="24"/>
        </w:rPr>
      </w:pPr>
    </w:p>
    <w:p w14:paraId="46E2CC5F" w14:textId="6AE19901" w:rsidR="00A45CD5" w:rsidRDefault="00A45CD5" w:rsidP="00A45CD5">
      <w:pPr>
        <w:pStyle w:val="Prrafodelista"/>
        <w:jc w:val="both"/>
        <w:rPr>
          <w:rFonts w:ascii="Arial" w:hAnsi="Arial" w:cs="Arial"/>
          <w:sz w:val="24"/>
          <w:szCs w:val="24"/>
        </w:rPr>
      </w:pPr>
      <w:r w:rsidRPr="00A45CD5">
        <w:rPr>
          <w:rFonts w:ascii="Arial" w:hAnsi="Arial" w:cs="Arial"/>
          <w:sz w:val="24"/>
          <w:szCs w:val="24"/>
        </w:rPr>
        <w:t xml:space="preserve">En el gráfico, podemos observar que los datos estudiados del </w:t>
      </w:r>
      <w:r>
        <w:rPr>
          <w:rFonts w:ascii="Arial" w:hAnsi="Arial" w:cs="Arial"/>
          <w:sz w:val="24"/>
          <w:szCs w:val="24"/>
        </w:rPr>
        <w:t>Peso Bruto</w:t>
      </w:r>
      <w:r w:rsidRPr="00A45CD5">
        <w:rPr>
          <w:rFonts w:ascii="Arial" w:hAnsi="Arial" w:cs="Arial"/>
          <w:sz w:val="24"/>
          <w:szCs w:val="24"/>
        </w:rPr>
        <w:t xml:space="preserve"> presentan un sesgo negativo, ya que se concentran en el extremo derecho de la campana.</w:t>
      </w:r>
    </w:p>
    <w:p w14:paraId="0554465F" w14:textId="77777777" w:rsidR="00A45CD5" w:rsidRPr="00C2513E" w:rsidRDefault="00A45CD5" w:rsidP="00A45CD5">
      <w:pPr>
        <w:spacing w:line="256" w:lineRule="auto"/>
        <w:rPr>
          <w:rFonts w:ascii="Arial" w:hAnsi="Arial" w:cs="Arial"/>
          <w:sz w:val="24"/>
          <w:szCs w:val="24"/>
        </w:rPr>
      </w:pPr>
    </w:p>
    <w:p w14:paraId="3F328C48" w14:textId="54223F58" w:rsidR="001D6093" w:rsidRDefault="001D6093" w:rsidP="00E12471">
      <w:pPr>
        <w:pStyle w:val="Prrafodelista"/>
        <w:numPr>
          <w:ilvl w:val="0"/>
          <w:numId w:val="26"/>
        </w:numPr>
        <w:spacing w:line="256" w:lineRule="auto"/>
        <w:jc w:val="both"/>
        <w:rPr>
          <w:rFonts w:ascii="Arial" w:hAnsi="Arial" w:cs="Arial"/>
          <w:sz w:val="24"/>
          <w:szCs w:val="24"/>
        </w:rPr>
      </w:pPr>
      <w:r>
        <w:rPr>
          <w:rFonts w:ascii="Arial" w:hAnsi="Arial" w:cs="Arial"/>
          <w:sz w:val="24"/>
          <w:szCs w:val="24"/>
        </w:rPr>
        <w:t>¿Promedio de Peso Neto importado en el periodo estudiado?</w:t>
      </w:r>
    </w:p>
    <w:p w14:paraId="40E4F427" w14:textId="77777777" w:rsidR="00A45CD5" w:rsidRDefault="00A45CD5" w:rsidP="00A45CD5">
      <w:pPr>
        <w:pStyle w:val="Prrafodelista"/>
        <w:spacing w:line="256" w:lineRule="auto"/>
        <w:ind w:left="1068"/>
        <w:jc w:val="both"/>
        <w:rPr>
          <w:rFonts w:ascii="Arial" w:hAnsi="Arial" w:cs="Arial"/>
          <w:sz w:val="24"/>
          <w:szCs w:val="24"/>
        </w:rPr>
      </w:pPr>
    </w:p>
    <w:p w14:paraId="1D027EA3" w14:textId="294F7346" w:rsidR="001D6093" w:rsidRDefault="001D6093" w:rsidP="00E12471">
      <w:pPr>
        <w:pStyle w:val="Prrafodelista"/>
        <w:jc w:val="both"/>
        <w:rPr>
          <w:rFonts w:ascii="Arial" w:hAnsi="Arial" w:cs="Arial"/>
          <w:sz w:val="24"/>
          <w:szCs w:val="24"/>
        </w:rPr>
      </w:pPr>
      <w:r w:rsidRPr="006E4124">
        <w:rPr>
          <w:rFonts w:ascii="Arial" w:hAnsi="Arial" w:cs="Arial"/>
          <w:sz w:val="24"/>
          <w:szCs w:val="24"/>
        </w:rPr>
        <w:t>A continuación, se presenta un análisis de los datos numéricos del peso neto en la siguiente tabla</w:t>
      </w:r>
      <w:r>
        <w:rPr>
          <w:rFonts w:ascii="Arial" w:hAnsi="Arial" w:cs="Arial"/>
          <w:sz w:val="24"/>
          <w:szCs w:val="24"/>
        </w:rPr>
        <w:t>.</w:t>
      </w:r>
    </w:p>
    <w:p w14:paraId="68060CF5" w14:textId="77777777" w:rsidR="00A45CD5" w:rsidRPr="00E12471" w:rsidRDefault="00A45CD5" w:rsidP="00E12471">
      <w:pPr>
        <w:pStyle w:val="Prrafodelista"/>
        <w:jc w:val="both"/>
        <w:rPr>
          <w:rFonts w:ascii="Arial" w:hAnsi="Arial" w:cs="Arial"/>
          <w:sz w:val="24"/>
          <w:szCs w:val="24"/>
        </w:rPr>
      </w:pPr>
    </w:p>
    <w:tbl>
      <w:tblPr>
        <w:tblW w:w="5940" w:type="dxa"/>
        <w:jc w:val="center"/>
        <w:tblCellMar>
          <w:left w:w="70" w:type="dxa"/>
          <w:right w:w="70" w:type="dxa"/>
        </w:tblCellMar>
        <w:tblLook w:val="04A0" w:firstRow="1" w:lastRow="0" w:firstColumn="1" w:lastColumn="0" w:noHBand="0" w:noVBand="1"/>
      </w:tblPr>
      <w:tblGrid>
        <w:gridCol w:w="1200"/>
        <w:gridCol w:w="1200"/>
        <w:gridCol w:w="1260"/>
        <w:gridCol w:w="2280"/>
      </w:tblGrid>
      <w:tr w:rsidR="00E12471" w:rsidRPr="00E12471" w14:paraId="38A96F75" w14:textId="77777777" w:rsidTr="00E12471">
        <w:trPr>
          <w:trHeight w:val="300"/>
          <w:jc w:val="center"/>
        </w:trPr>
        <w:tc>
          <w:tcPr>
            <w:tcW w:w="1200" w:type="dxa"/>
            <w:tcBorders>
              <w:top w:val="single" w:sz="4" w:space="0" w:color="FFD966"/>
              <w:left w:val="single" w:sz="4" w:space="0" w:color="FFD966"/>
              <w:bottom w:val="single" w:sz="4" w:space="0" w:color="FFD966"/>
              <w:right w:val="nil"/>
            </w:tcBorders>
            <w:shd w:val="clear" w:color="FFC000" w:fill="FFC000"/>
            <w:noWrap/>
            <w:vAlign w:val="bottom"/>
            <w:hideMark/>
          </w:tcPr>
          <w:p w14:paraId="111A77FF" w14:textId="77777777" w:rsidR="00E12471" w:rsidRPr="00E12471" w:rsidRDefault="00E12471" w:rsidP="00E12471">
            <w:pPr>
              <w:spacing w:after="0" w:line="240" w:lineRule="auto"/>
              <w:rPr>
                <w:rFonts w:ascii="Calibri" w:eastAsia="Times New Roman" w:hAnsi="Calibri" w:cs="Calibri"/>
                <w:b/>
                <w:bCs/>
                <w:color w:val="FFFFFF"/>
                <w:lang w:eastAsia="es-PA"/>
              </w:rPr>
            </w:pPr>
            <w:r w:rsidRPr="00E12471">
              <w:rPr>
                <w:rFonts w:ascii="Calibri" w:eastAsia="Times New Roman" w:hAnsi="Calibri" w:cs="Calibri"/>
                <w:b/>
                <w:bCs/>
                <w:color w:val="FFFFFF"/>
                <w:lang w:eastAsia="es-PA"/>
              </w:rPr>
              <w:t>Media</w:t>
            </w:r>
          </w:p>
        </w:tc>
        <w:tc>
          <w:tcPr>
            <w:tcW w:w="1200" w:type="dxa"/>
            <w:tcBorders>
              <w:top w:val="single" w:sz="4" w:space="0" w:color="FFD966"/>
              <w:left w:val="nil"/>
              <w:bottom w:val="single" w:sz="4" w:space="0" w:color="FFD966"/>
              <w:right w:val="nil"/>
            </w:tcBorders>
            <w:shd w:val="clear" w:color="FFC000" w:fill="FFC000"/>
            <w:noWrap/>
            <w:vAlign w:val="bottom"/>
            <w:hideMark/>
          </w:tcPr>
          <w:p w14:paraId="3F7A3A78" w14:textId="77777777" w:rsidR="00E12471" w:rsidRPr="00E12471" w:rsidRDefault="00E12471" w:rsidP="00E12471">
            <w:pPr>
              <w:spacing w:after="0" w:line="240" w:lineRule="auto"/>
              <w:rPr>
                <w:rFonts w:ascii="Calibri" w:eastAsia="Times New Roman" w:hAnsi="Calibri" w:cs="Calibri"/>
                <w:b/>
                <w:bCs/>
                <w:color w:val="FFFFFF"/>
                <w:lang w:eastAsia="es-PA"/>
              </w:rPr>
            </w:pPr>
            <w:r w:rsidRPr="00E12471">
              <w:rPr>
                <w:rFonts w:ascii="Calibri" w:eastAsia="Times New Roman" w:hAnsi="Calibri" w:cs="Calibri"/>
                <w:b/>
                <w:bCs/>
                <w:color w:val="FFFFFF"/>
                <w:lang w:eastAsia="es-PA"/>
              </w:rPr>
              <w:t>Mediana</w:t>
            </w:r>
          </w:p>
        </w:tc>
        <w:tc>
          <w:tcPr>
            <w:tcW w:w="1260" w:type="dxa"/>
            <w:tcBorders>
              <w:top w:val="single" w:sz="4" w:space="0" w:color="FFD966"/>
              <w:left w:val="nil"/>
              <w:bottom w:val="single" w:sz="4" w:space="0" w:color="FFD966"/>
              <w:right w:val="nil"/>
            </w:tcBorders>
            <w:shd w:val="clear" w:color="FFC000" w:fill="FFC000"/>
            <w:noWrap/>
            <w:vAlign w:val="bottom"/>
            <w:hideMark/>
          </w:tcPr>
          <w:p w14:paraId="4F21E4B7" w14:textId="77777777" w:rsidR="00E12471" w:rsidRPr="00E12471" w:rsidRDefault="00E12471" w:rsidP="00E12471">
            <w:pPr>
              <w:spacing w:after="0" w:line="240" w:lineRule="auto"/>
              <w:rPr>
                <w:rFonts w:ascii="Calibri" w:eastAsia="Times New Roman" w:hAnsi="Calibri" w:cs="Calibri"/>
                <w:b/>
                <w:bCs/>
                <w:color w:val="FFFFFF"/>
                <w:lang w:eastAsia="es-PA"/>
              </w:rPr>
            </w:pPr>
            <w:r w:rsidRPr="00E12471">
              <w:rPr>
                <w:rFonts w:ascii="Calibri" w:eastAsia="Times New Roman" w:hAnsi="Calibri" w:cs="Calibri"/>
                <w:b/>
                <w:bCs/>
                <w:color w:val="FFFFFF"/>
                <w:lang w:eastAsia="es-PA"/>
              </w:rPr>
              <w:t>Varianza</w:t>
            </w:r>
          </w:p>
        </w:tc>
        <w:tc>
          <w:tcPr>
            <w:tcW w:w="2280" w:type="dxa"/>
            <w:tcBorders>
              <w:top w:val="single" w:sz="4" w:space="0" w:color="FFD966"/>
              <w:left w:val="nil"/>
              <w:bottom w:val="single" w:sz="4" w:space="0" w:color="FFD966"/>
              <w:right w:val="single" w:sz="4" w:space="0" w:color="FFD966"/>
            </w:tcBorders>
            <w:shd w:val="clear" w:color="FFC000" w:fill="FFC000"/>
            <w:noWrap/>
            <w:vAlign w:val="bottom"/>
            <w:hideMark/>
          </w:tcPr>
          <w:p w14:paraId="62502BB3" w14:textId="77777777" w:rsidR="00E12471" w:rsidRPr="00E12471" w:rsidRDefault="00E12471" w:rsidP="00E12471">
            <w:pPr>
              <w:spacing w:after="0" w:line="240" w:lineRule="auto"/>
              <w:rPr>
                <w:rFonts w:ascii="Calibri" w:eastAsia="Times New Roman" w:hAnsi="Calibri" w:cs="Calibri"/>
                <w:b/>
                <w:bCs/>
                <w:color w:val="FFFFFF"/>
                <w:lang w:eastAsia="es-PA"/>
              </w:rPr>
            </w:pPr>
            <w:r w:rsidRPr="00E12471">
              <w:rPr>
                <w:rFonts w:ascii="Calibri" w:eastAsia="Times New Roman" w:hAnsi="Calibri" w:cs="Calibri"/>
                <w:b/>
                <w:bCs/>
                <w:color w:val="FFFFFF"/>
                <w:lang w:eastAsia="es-PA"/>
              </w:rPr>
              <w:t>Desviación estándar</w:t>
            </w:r>
          </w:p>
        </w:tc>
      </w:tr>
      <w:tr w:rsidR="00E12471" w:rsidRPr="00E12471" w14:paraId="6A705E16" w14:textId="77777777" w:rsidTr="00E12471">
        <w:trPr>
          <w:trHeight w:val="300"/>
          <w:jc w:val="center"/>
        </w:trPr>
        <w:tc>
          <w:tcPr>
            <w:tcW w:w="1200" w:type="dxa"/>
            <w:tcBorders>
              <w:top w:val="single" w:sz="4" w:space="0" w:color="FFD966"/>
              <w:left w:val="single" w:sz="4" w:space="0" w:color="FFD966"/>
              <w:bottom w:val="single" w:sz="4" w:space="0" w:color="FFD966"/>
              <w:right w:val="nil"/>
            </w:tcBorders>
            <w:shd w:val="clear" w:color="FFF2CC" w:fill="FFF2CC"/>
            <w:noWrap/>
            <w:vAlign w:val="bottom"/>
            <w:hideMark/>
          </w:tcPr>
          <w:p w14:paraId="5725B7E4" w14:textId="77777777" w:rsidR="00E12471" w:rsidRPr="00E12471" w:rsidRDefault="00E12471" w:rsidP="00E12471">
            <w:pPr>
              <w:spacing w:after="0" w:line="240" w:lineRule="auto"/>
              <w:jc w:val="right"/>
              <w:rPr>
                <w:rFonts w:ascii="Calibri" w:eastAsia="Times New Roman" w:hAnsi="Calibri" w:cs="Calibri"/>
                <w:color w:val="000000"/>
                <w:lang w:eastAsia="es-PA"/>
              </w:rPr>
            </w:pPr>
            <w:r w:rsidRPr="00E12471">
              <w:rPr>
                <w:rFonts w:ascii="Calibri" w:eastAsia="Times New Roman" w:hAnsi="Calibri" w:cs="Calibri"/>
                <w:color w:val="000000"/>
                <w:lang w:eastAsia="es-PA"/>
              </w:rPr>
              <w:t>613886.583</w:t>
            </w:r>
          </w:p>
        </w:tc>
        <w:tc>
          <w:tcPr>
            <w:tcW w:w="1200" w:type="dxa"/>
            <w:tcBorders>
              <w:top w:val="single" w:sz="4" w:space="0" w:color="FFD966"/>
              <w:left w:val="nil"/>
              <w:bottom w:val="single" w:sz="4" w:space="0" w:color="FFD966"/>
              <w:right w:val="nil"/>
            </w:tcBorders>
            <w:shd w:val="clear" w:color="FFF2CC" w:fill="FFF2CC"/>
            <w:noWrap/>
            <w:vAlign w:val="bottom"/>
            <w:hideMark/>
          </w:tcPr>
          <w:p w14:paraId="5D0C7E3E" w14:textId="77777777" w:rsidR="00E12471" w:rsidRPr="00E12471" w:rsidRDefault="00E12471" w:rsidP="00E12471">
            <w:pPr>
              <w:spacing w:after="0" w:line="240" w:lineRule="auto"/>
              <w:jc w:val="right"/>
              <w:rPr>
                <w:rFonts w:ascii="Calibri" w:eastAsia="Times New Roman" w:hAnsi="Calibri" w:cs="Calibri"/>
                <w:color w:val="000000"/>
                <w:lang w:eastAsia="es-PA"/>
              </w:rPr>
            </w:pPr>
            <w:r w:rsidRPr="00E12471">
              <w:rPr>
                <w:rFonts w:ascii="Calibri" w:eastAsia="Times New Roman" w:hAnsi="Calibri" w:cs="Calibri"/>
                <w:color w:val="000000"/>
                <w:lang w:eastAsia="es-PA"/>
              </w:rPr>
              <w:t>253000</w:t>
            </w:r>
          </w:p>
        </w:tc>
        <w:tc>
          <w:tcPr>
            <w:tcW w:w="1260" w:type="dxa"/>
            <w:tcBorders>
              <w:top w:val="single" w:sz="4" w:space="0" w:color="FFD966"/>
              <w:left w:val="nil"/>
              <w:bottom w:val="single" w:sz="4" w:space="0" w:color="FFD966"/>
              <w:right w:val="nil"/>
            </w:tcBorders>
            <w:shd w:val="clear" w:color="FFF2CC" w:fill="FFF2CC"/>
            <w:noWrap/>
            <w:vAlign w:val="bottom"/>
            <w:hideMark/>
          </w:tcPr>
          <w:p w14:paraId="4353F740" w14:textId="77777777" w:rsidR="00E12471" w:rsidRPr="00E12471" w:rsidRDefault="00E12471" w:rsidP="00E12471">
            <w:pPr>
              <w:spacing w:after="0" w:line="240" w:lineRule="auto"/>
              <w:jc w:val="right"/>
              <w:rPr>
                <w:rFonts w:ascii="Calibri" w:eastAsia="Times New Roman" w:hAnsi="Calibri" w:cs="Calibri"/>
                <w:color w:val="000000"/>
                <w:lang w:eastAsia="es-PA"/>
              </w:rPr>
            </w:pPr>
            <w:r w:rsidRPr="00E12471">
              <w:rPr>
                <w:rFonts w:ascii="Calibri" w:eastAsia="Times New Roman" w:hAnsi="Calibri" w:cs="Calibri"/>
                <w:color w:val="000000"/>
                <w:lang w:eastAsia="es-PA"/>
              </w:rPr>
              <w:t>7.5624E+11</w:t>
            </w:r>
          </w:p>
        </w:tc>
        <w:tc>
          <w:tcPr>
            <w:tcW w:w="2280" w:type="dxa"/>
            <w:tcBorders>
              <w:top w:val="single" w:sz="4" w:space="0" w:color="FFD966"/>
              <w:left w:val="nil"/>
              <w:bottom w:val="single" w:sz="4" w:space="0" w:color="FFD966"/>
              <w:right w:val="single" w:sz="4" w:space="0" w:color="FFD966"/>
            </w:tcBorders>
            <w:shd w:val="clear" w:color="FFF2CC" w:fill="FFF2CC"/>
            <w:noWrap/>
            <w:vAlign w:val="bottom"/>
            <w:hideMark/>
          </w:tcPr>
          <w:p w14:paraId="07412D37" w14:textId="77777777" w:rsidR="00E12471" w:rsidRPr="00E12471" w:rsidRDefault="00E12471" w:rsidP="00E12471">
            <w:pPr>
              <w:spacing w:after="0" w:line="240" w:lineRule="auto"/>
              <w:jc w:val="right"/>
              <w:rPr>
                <w:rFonts w:ascii="Calibri" w:eastAsia="Times New Roman" w:hAnsi="Calibri" w:cs="Calibri"/>
                <w:color w:val="000000"/>
                <w:lang w:eastAsia="es-PA"/>
              </w:rPr>
            </w:pPr>
            <w:r w:rsidRPr="00E12471">
              <w:rPr>
                <w:rFonts w:ascii="Calibri" w:eastAsia="Times New Roman" w:hAnsi="Calibri" w:cs="Calibri"/>
                <w:color w:val="000000"/>
                <w:lang w:eastAsia="es-PA"/>
              </w:rPr>
              <w:t>869620.6774</w:t>
            </w:r>
          </w:p>
        </w:tc>
      </w:tr>
    </w:tbl>
    <w:p w14:paraId="2E84A42F" w14:textId="77777777" w:rsidR="00E12471" w:rsidRPr="00E12471" w:rsidRDefault="00E12471" w:rsidP="00E12471">
      <w:pPr>
        <w:rPr>
          <w:rFonts w:ascii="Arial" w:hAnsi="Arial" w:cs="Arial"/>
          <w:sz w:val="24"/>
          <w:szCs w:val="24"/>
        </w:rPr>
      </w:pPr>
    </w:p>
    <w:p w14:paraId="1BF7139C" w14:textId="2D5F59A5" w:rsidR="001D6093" w:rsidRPr="00A45CD5" w:rsidRDefault="001D6093" w:rsidP="00A45CD5">
      <w:pPr>
        <w:pStyle w:val="Prrafodelista"/>
        <w:rPr>
          <w:rFonts w:ascii="Arial" w:hAnsi="Arial" w:cs="Arial"/>
          <w:sz w:val="24"/>
          <w:szCs w:val="24"/>
        </w:rPr>
      </w:pPr>
      <w:r>
        <w:rPr>
          <w:rFonts w:ascii="Arial" w:hAnsi="Arial" w:cs="Arial"/>
          <w:sz w:val="24"/>
          <w:szCs w:val="24"/>
        </w:rPr>
        <w:t xml:space="preserve">Distribución normal de la columna Peso Neto. </w:t>
      </w:r>
    </w:p>
    <w:p w14:paraId="127719CB" w14:textId="6BB79A4C" w:rsidR="00A45CD5" w:rsidRDefault="00A45CD5" w:rsidP="00A45CD5">
      <w:pPr>
        <w:pStyle w:val="Prrafodelista"/>
        <w:jc w:val="center"/>
        <w:rPr>
          <w:rFonts w:ascii="Arial" w:hAnsi="Arial" w:cs="Arial"/>
          <w:sz w:val="24"/>
          <w:szCs w:val="24"/>
        </w:rPr>
      </w:pPr>
      <w:r>
        <w:rPr>
          <w:noProof/>
        </w:rPr>
        <w:lastRenderedPageBreak/>
        <w:drawing>
          <wp:inline distT="0" distB="0" distL="0" distR="0" wp14:anchorId="1317E7A6" wp14:editId="39C3D858">
            <wp:extent cx="4305328" cy="3221182"/>
            <wp:effectExtent l="0" t="0" r="0" b="0"/>
            <wp:docPr id="1314491637" name="Imagen 13144916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310511" cy="3225060"/>
                    </a:xfrm>
                    <a:prstGeom prst="rect">
                      <a:avLst/>
                    </a:prstGeom>
                    <a:noFill/>
                    <a:ln>
                      <a:noFill/>
                    </a:ln>
                  </pic:spPr>
                </pic:pic>
              </a:graphicData>
            </a:graphic>
          </wp:inline>
        </w:drawing>
      </w:r>
    </w:p>
    <w:p w14:paraId="7DA74061" w14:textId="145DC34D" w:rsidR="00A45CD5" w:rsidRDefault="00A45CD5" w:rsidP="00A45CD5">
      <w:pPr>
        <w:pStyle w:val="Prrafodelista"/>
        <w:jc w:val="center"/>
        <w:rPr>
          <w:rFonts w:ascii="Arial" w:hAnsi="Arial" w:cs="Arial"/>
          <w:sz w:val="24"/>
          <w:szCs w:val="24"/>
        </w:rPr>
      </w:pPr>
    </w:p>
    <w:p w14:paraId="6C1A1066" w14:textId="78370536" w:rsidR="00A45CD5" w:rsidRPr="00A45CD5" w:rsidRDefault="00A45CD5" w:rsidP="00A45CD5">
      <w:pPr>
        <w:pStyle w:val="Prrafodelista"/>
        <w:jc w:val="both"/>
        <w:rPr>
          <w:rFonts w:ascii="Arial" w:hAnsi="Arial" w:cs="Arial"/>
          <w:sz w:val="24"/>
          <w:szCs w:val="24"/>
        </w:rPr>
      </w:pPr>
      <w:r w:rsidRPr="00A45CD5">
        <w:rPr>
          <w:rFonts w:ascii="Arial" w:hAnsi="Arial" w:cs="Arial"/>
          <w:sz w:val="24"/>
          <w:szCs w:val="24"/>
        </w:rPr>
        <w:t xml:space="preserve">En el gráfico, podemos observar que los datos estudiados del </w:t>
      </w:r>
      <w:r>
        <w:rPr>
          <w:rFonts w:ascii="Arial" w:hAnsi="Arial" w:cs="Arial"/>
          <w:sz w:val="24"/>
          <w:szCs w:val="24"/>
        </w:rPr>
        <w:t>Peso Neto</w:t>
      </w:r>
      <w:r w:rsidRPr="00A45CD5">
        <w:rPr>
          <w:rFonts w:ascii="Arial" w:hAnsi="Arial" w:cs="Arial"/>
          <w:sz w:val="24"/>
          <w:szCs w:val="24"/>
        </w:rPr>
        <w:t xml:space="preserve"> presentan un sesgo negativo, ya que se concentran en el extremo derecho de la campana.</w:t>
      </w:r>
    </w:p>
    <w:p w14:paraId="70B81751" w14:textId="77777777" w:rsidR="001D6093" w:rsidRDefault="001D6093" w:rsidP="001D6093">
      <w:pPr>
        <w:pStyle w:val="Prrafodelista"/>
        <w:rPr>
          <w:rFonts w:ascii="Arial" w:hAnsi="Arial" w:cs="Arial"/>
          <w:sz w:val="24"/>
          <w:szCs w:val="24"/>
        </w:rPr>
      </w:pPr>
    </w:p>
    <w:p w14:paraId="616381D9" w14:textId="77777777" w:rsidR="001D6093" w:rsidRPr="00A1577C" w:rsidRDefault="001D6093" w:rsidP="00E12471">
      <w:pPr>
        <w:pStyle w:val="Prrafodelista"/>
        <w:numPr>
          <w:ilvl w:val="0"/>
          <w:numId w:val="26"/>
        </w:numPr>
        <w:spacing w:line="256" w:lineRule="auto"/>
        <w:jc w:val="both"/>
        <w:rPr>
          <w:rFonts w:ascii="Arial" w:hAnsi="Arial" w:cs="Arial"/>
          <w:sz w:val="24"/>
          <w:szCs w:val="24"/>
        </w:rPr>
      </w:pPr>
      <w:r>
        <w:rPr>
          <w:rFonts w:ascii="Arial" w:hAnsi="Arial" w:cs="Arial"/>
          <w:sz w:val="24"/>
          <w:szCs w:val="24"/>
        </w:rPr>
        <w:t>¿Cuál es la relación entre el Peso Neto y valor FOB?</w:t>
      </w:r>
    </w:p>
    <w:p w14:paraId="417952C0" w14:textId="77777777" w:rsidR="001D6093" w:rsidRDefault="001D6093" w:rsidP="001D6093">
      <w:pPr>
        <w:ind w:left="360"/>
        <w:jc w:val="both"/>
        <w:rPr>
          <w:rFonts w:ascii="Arial" w:hAnsi="Arial" w:cs="Arial"/>
          <w:sz w:val="24"/>
          <w:szCs w:val="24"/>
        </w:rPr>
      </w:pPr>
      <w:r w:rsidRPr="0040558A">
        <w:rPr>
          <w:rFonts w:ascii="Arial" w:hAnsi="Arial" w:cs="Arial"/>
          <w:sz w:val="24"/>
          <w:szCs w:val="24"/>
        </w:rPr>
        <w:t>En el gráfico presentado</w:t>
      </w:r>
      <w:r>
        <w:rPr>
          <w:rFonts w:ascii="Arial" w:hAnsi="Arial" w:cs="Arial"/>
          <w:sz w:val="24"/>
          <w:szCs w:val="24"/>
        </w:rPr>
        <w:t xml:space="preserve"> a continuación</w:t>
      </w:r>
      <w:r w:rsidRPr="0040558A">
        <w:rPr>
          <w:rFonts w:ascii="Arial" w:hAnsi="Arial" w:cs="Arial"/>
          <w:sz w:val="24"/>
          <w:szCs w:val="24"/>
        </w:rPr>
        <w:t xml:space="preserve"> se muestra la representación gráfica de la regresión lineal que relaciona el Peso Neto y el Valor FOB.</w:t>
      </w:r>
    </w:p>
    <w:p w14:paraId="66685F52" w14:textId="7296DE76" w:rsidR="001D6093" w:rsidRDefault="00E12471" w:rsidP="001D6093">
      <w:pPr>
        <w:jc w:val="center"/>
        <w:rPr>
          <w:rFonts w:ascii="Arial" w:hAnsi="Arial" w:cs="Arial"/>
          <w:sz w:val="24"/>
          <w:szCs w:val="24"/>
        </w:rPr>
      </w:pPr>
      <w:r>
        <w:rPr>
          <w:noProof/>
        </w:rPr>
        <w:drawing>
          <wp:inline distT="0" distB="0" distL="0" distR="0" wp14:anchorId="20E15B4A" wp14:editId="0077FAA2">
            <wp:extent cx="4572000" cy="2743200"/>
            <wp:effectExtent l="0" t="0" r="0" b="0"/>
            <wp:docPr id="1314491611" name="Gráfico 1314491611">
              <a:extLst xmlns:a="http://schemas.openxmlformats.org/drawingml/2006/main">
                <a:ext uri="{FF2B5EF4-FFF2-40B4-BE49-F238E27FC236}">
                  <a16:creationId xmlns:a16="http://schemas.microsoft.com/office/drawing/2014/main" id="{31957270-C87F-D903-1066-88A6F3D6593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14:paraId="4D1DC93F" w14:textId="77777777" w:rsidR="001D6093" w:rsidRDefault="001D6093" w:rsidP="001D6093">
      <w:pPr>
        <w:jc w:val="center"/>
        <w:rPr>
          <w:rFonts w:ascii="Arial" w:hAnsi="Arial" w:cs="Arial"/>
          <w:sz w:val="24"/>
          <w:szCs w:val="24"/>
        </w:rPr>
      </w:pPr>
    </w:p>
    <w:tbl>
      <w:tblPr>
        <w:tblW w:w="4251" w:type="dxa"/>
        <w:jc w:val="center"/>
        <w:tblCellMar>
          <w:left w:w="70" w:type="dxa"/>
          <w:right w:w="70" w:type="dxa"/>
        </w:tblCellMar>
        <w:tblLook w:val="04A0" w:firstRow="1" w:lastRow="0" w:firstColumn="1" w:lastColumn="0" w:noHBand="0" w:noVBand="1"/>
      </w:tblPr>
      <w:tblGrid>
        <w:gridCol w:w="3161"/>
        <w:gridCol w:w="1200"/>
      </w:tblGrid>
      <w:tr w:rsidR="00E12471" w:rsidRPr="00E12471" w14:paraId="728B3D77" w14:textId="77777777" w:rsidTr="00E12471">
        <w:trPr>
          <w:trHeight w:val="300"/>
          <w:jc w:val="center"/>
        </w:trPr>
        <w:tc>
          <w:tcPr>
            <w:tcW w:w="4251" w:type="dxa"/>
            <w:gridSpan w:val="2"/>
            <w:tcBorders>
              <w:top w:val="single" w:sz="8" w:space="0" w:color="auto"/>
              <w:left w:val="nil"/>
              <w:bottom w:val="single" w:sz="4" w:space="0" w:color="auto"/>
              <w:right w:val="nil"/>
            </w:tcBorders>
            <w:shd w:val="clear" w:color="auto" w:fill="auto"/>
            <w:noWrap/>
            <w:vAlign w:val="bottom"/>
            <w:hideMark/>
          </w:tcPr>
          <w:p w14:paraId="6FB7A03D" w14:textId="77777777" w:rsidR="00E12471" w:rsidRPr="00E12471" w:rsidRDefault="00E12471" w:rsidP="00E12471">
            <w:pPr>
              <w:spacing w:after="0" w:line="240" w:lineRule="auto"/>
              <w:jc w:val="center"/>
              <w:rPr>
                <w:rFonts w:ascii="Calibri" w:eastAsia="Times New Roman" w:hAnsi="Calibri" w:cs="Calibri"/>
                <w:i/>
                <w:iCs/>
                <w:color w:val="000000"/>
                <w:lang w:eastAsia="es-PA"/>
              </w:rPr>
            </w:pPr>
            <w:r w:rsidRPr="00E12471">
              <w:rPr>
                <w:rFonts w:ascii="Calibri" w:eastAsia="Times New Roman" w:hAnsi="Calibri" w:cs="Calibri"/>
                <w:i/>
                <w:iCs/>
                <w:color w:val="000000"/>
                <w:lang w:eastAsia="es-PA"/>
              </w:rPr>
              <w:lastRenderedPageBreak/>
              <w:t>Estadísticas de la regresión</w:t>
            </w:r>
          </w:p>
        </w:tc>
      </w:tr>
      <w:tr w:rsidR="00E12471" w:rsidRPr="00E12471" w14:paraId="53D1B086" w14:textId="77777777" w:rsidTr="00E12471">
        <w:trPr>
          <w:trHeight w:val="300"/>
          <w:jc w:val="center"/>
        </w:trPr>
        <w:tc>
          <w:tcPr>
            <w:tcW w:w="3161" w:type="dxa"/>
            <w:tcBorders>
              <w:top w:val="nil"/>
              <w:left w:val="nil"/>
              <w:bottom w:val="nil"/>
              <w:right w:val="nil"/>
            </w:tcBorders>
            <w:shd w:val="clear" w:color="auto" w:fill="auto"/>
            <w:noWrap/>
            <w:vAlign w:val="bottom"/>
            <w:hideMark/>
          </w:tcPr>
          <w:p w14:paraId="62C2016E" w14:textId="77777777" w:rsidR="00E12471" w:rsidRPr="00E12471" w:rsidRDefault="00E12471" w:rsidP="00E12471">
            <w:pPr>
              <w:spacing w:after="0" w:line="240" w:lineRule="auto"/>
              <w:rPr>
                <w:rFonts w:ascii="Calibri" w:eastAsia="Times New Roman" w:hAnsi="Calibri" w:cs="Calibri"/>
                <w:color w:val="000000"/>
                <w:lang w:eastAsia="es-PA"/>
              </w:rPr>
            </w:pPr>
            <w:r w:rsidRPr="00E12471">
              <w:rPr>
                <w:rFonts w:ascii="Calibri" w:eastAsia="Times New Roman" w:hAnsi="Calibri" w:cs="Calibri"/>
                <w:color w:val="000000"/>
                <w:lang w:eastAsia="es-PA"/>
              </w:rPr>
              <w:t>Coeficiente de correlación múltiple</w:t>
            </w:r>
          </w:p>
        </w:tc>
        <w:tc>
          <w:tcPr>
            <w:tcW w:w="1090" w:type="dxa"/>
            <w:tcBorders>
              <w:top w:val="nil"/>
              <w:left w:val="nil"/>
              <w:bottom w:val="nil"/>
              <w:right w:val="nil"/>
            </w:tcBorders>
            <w:shd w:val="clear" w:color="auto" w:fill="auto"/>
            <w:noWrap/>
            <w:vAlign w:val="bottom"/>
            <w:hideMark/>
          </w:tcPr>
          <w:p w14:paraId="47BDB4E6" w14:textId="77777777" w:rsidR="00E12471" w:rsidRPr="00E12471" w:rsidRDefault="00E12471" w:rsidP="00E12471">
            <w:pPr>
              <w:spacing w:after="0" w:line="240" w:lineRule="auto"/>
              <w:jc w:val="right"/>
              <w:rPr>
                <w:rFonts w:ascii="Calibri" w:eastAsia="Times New Roman" w:hAnsi="Calibri" w:cs="Calibri"/>
                <w:color w:val="000000"/>
                <w:lang w:eastAsia="es-PA"/>
              </w:rPr>
            </w:pPr>
            <w:r w:rsidRPr="00E12471">
              <w:rPr>
                <w:rFonts w:ascii="Calibri" w:eastAsia="Times New Roman" w:hAnsi="Calibri" w:cs="Calibri"/>
                <w:color w:val="000000"/>
                <w:lang w:eastAsia="es-PA"/>
              </w:rPr>
              <w:t>0.99248797</w:t>
            </w:r>
          </w:p>
        </w:tc>
      </w:tr>
      <w:tr w:rsidR="00E12471" w:rsidRPr="00E12471" w14:paraId="36DB5165" w14:textId="77777777" w:rsidTr="00E12471">
        <w:trPr>
          <w:trHeight w:val="300"/>
          <w:jc w:val="center"/>
        </w:trPr>
        <w:tc>
          <w:tcPr>
            <w:tcW w:w="3161" w:type="dxa"/>
            <w:tcBorders>
              <w:top w:val="nil"/>
              <w:left w:val="nil"/>
              <w:bottom w:val="nil"/>
              <w:right w:val="nil"/>
            </w:tcBorders>
            <w:shd w:val="clear" w:color="auto" w:fill="auto"/>
            <w:noWrap/>
            <w:vAlign w:val="bottom"/>
            <w:hideMark/>
          </w:tcPr>
          <w:p w14:paraId="2E6DDDC5" w14:textId="77777777" w:rsidR="00E12471" w:rsidRPr="00E12471" w:rsidRDefault="00E12471" w:rsidP="00E12471">
            <w:pPr>
              <w:spacing w:after="0" w:line="240" w:lineRule="auto"/>
              <w:rPr>
                <w:rFonts w:ascii="Calibri" w:eastAsia="Times New Roman" w:hAnsi="Calibri" w:cs="Calibri"/>
                <w:color w:val="000000"/>
                <w:lang w:eastAsia="es-PA"/>
              </w:rPr>
            </w:pPr>
            <w:r w:rsidRPr="00E12471">
              <w:rPr>
                <w:rFonts w:ascii="Calibri" w:eastAsia="Times New Roman" w:hAnsi="Calibri" w:cs="Calibri"/>
                <w:color w:val="000000"/>
                <w:lang w:eastAsia="es-PA"/>
              </w:rPr>
              <w:t>Coeficiente de determinación R^2</w:t>
            </w:r>
          </w:p>
        </w:tc>
        <w:tc>
          <w:tcPr>
            <w:tcW w:w="1090" w:type="dxa"/>
            <w:tcBorders>
              <w:top w:val="nil"/>
              <w:left w:val="nil"/>
              <w:bottom w:val="nil"/>
              <w:right w:val="nil"/>
            </w:tcBorders>
            <w:shd w:val="clear" w:color="auto" w:fill="auto"/>
            <w:noWrap/>
            <w:vAlign w:val="bottom"/>
            <w:hideMark/>
          </w:tcPr>
          <w:p w14:paraId="47E1A748" w14:textId="77777777" w:rsidR="00E12471" w:rsidRPr="00E12471" w:rsidRDefault="00E12471" w:rsidP="00E12471">
            <w:pPr>
              <w:spacing w:after="0" w:line="240" w:lineRule="auto"/>
              <w:jc w:val="right"/>
              <w:rPr>
                <w:rFonts w:ascii="Calibri" w:eastAsia="Times New Roman" w:hAnsi="Calibri" w:cs="Calibri"/>
                <w:color w:val="000000"/>
                <w:lang w:eastAsia="es-PA"/>
              </w:rPr>
            </w:pPr>
            <w:r w:rsidRPr="00E12471">
              <w:rPr>
                <w:rFonts w:ascii="Calibri" w:eastAsia="Times New Roman" w:hAnsi="Calibri" w:cs="Calibri"/>
                <w:color w:val="000000"/>
                <w:lang w:eastAsia="es-PA"/>
              </w:rPr>
              <w:t>0.98503237</w:t>
            </w:r>
          </w:p>
        </w:tc>
      </w:tr>
      <w:tr w:rsidR="00E12471" w:rsidRPr="00E12471" w14:paraId="37E40512" w14:textId="77777777" w:rsidTr="00E12471">
        <w:trPr>
          <w:trHeight w:val="300"/>
          <w:jc w:val="center"/>
        </w:trPr>
        <w:tc>
          <w:tcPr>
            <w:tcW w:w="3161" w:type="dxa"/>
            <w:tcBorders>
              <w:top w:val="nil"/>
              <w:left w:val="nil"/>
              <w:bottom w:val="nil"/>
              <w:right w:val="nil"/>
            </w:tcBorders>
            <w:shd w:val="clear" w:color="auto" w:fill="auto"/>
            <w:noWrap/>
            <w:vAlign w:val="bottom"/>
            <w:hideMark/>
          </w:tcPr>
          <w:p w14:paraId="16CE5A2C" w14:textId="77777777" w:rsidR="00E12471" w:rsidRPr="00E12471" w:rsidRDefault="00E12471" w:rsidP="00E12471">
            <w:pPr>
              <w:spacing w:after="0" w:line="240" w:lineRule="auto"/>
              <w:rPr>
                <w:rFonts w:ascii="Calibri" w:eastAsia="Times New Roman" w:hAnsi="Calibri" w:cs="Calibri"/>
                <w:color w:val="000000"/>
                <w:lang w:eastAsia="es-PA"/>
              </w:rPr>
            </w:pPr>
            <w:r w:rsidRPr="00E12471">
              <w:rPr>
                <w:rFonts w:ascii="Calibri" w:eastAsia="Times New Roman" w:hAnsi="Calibri" w:cs="Calibri"/>
                <w:color w:val="000000"/>
                <w:lang w:eastAsia="es-PA"/>
              </w:rPr>
              <w:t>R^</w:t>
            </w:r>
            <w:proofErr w:type="gramStart"/>
            <w:r w:rsidRPr="00E12471">
              <w:rPr>
                <w:rFonts w:ascii="Calibri" w:eastAsia="Times New Roman" w:hAnsi="Calibri" w:cs="Calibri"/>
                <w:color w:val="000000"/>
                <w:lang w:eastAsia="es-PA"/>
              </w:rPr>
              <w:t>2  ajustado</w:t>
            </w:r>
            <w:proofErr w:type="gramEnd"/>
          </w:p>
        </w:tc>
        <w:tc>
          <w:tcPr>
            <w:tcW w:w="1090" w:type="dxa"/>
            <w:tcBorders>
              <w:top w:val="nil"/>
              <w:left w:val="nil"/>
              <w:bottom w:val="nil"/>
              <w:right w:val="nil"/>
            </w:tcBorders>
            <w:shd w:val="clear" w:color="auto" w:fill="auto"/>
            <w:noWrap/>
            <w:vAlign w:val="bottom"/>
            <w:hideMark/>
          </w:tcPr>
          <w:p w14:paraId="05661298" w14:textId="77777777" w:rsidR="00E12471" w:rsidRPr="00E12471" w:rsidRDefault="00E12471" w:rsidP="00E12471">
            <w:pPr>
              <w:spacing w:after="0" w:line="240" w:lineRule="auto"/>
              <w:jc w:val="right"/>
              <w:rPr>
                <w:rFonts w:ascii="Calibri" w:eastAsia="Times New Roman" w:hAnsi="Calibri" w:cs="Calibri"/>
                <w:color w:val="000000"/>
                <w:lang w:eastAsia="es-PA"/>
              </w:rPr>
            </w:pPr>
            <w:r w:rsidRPr="00E12471">
              <w:rPr>
                <w:rFonts w:ascii="Calibri" w:eastAsia="Times New Roman" w:hAnsi="Calibri" w:cs="Calibri"/>
                <w:color w:val="000000"/>
                <w:lang w:eastAsia="es-PA"/>
              </w:rPr>
              <w:t>0.98496614</w:t>
            </w:r>
          </w:p>
        </w:tc>
      </w:tr>
      <w:tr w:rsidR="00E12471" w:rsidRPr="00E12471" w14:paraId="587FF417" w14:textId="77777777" w:rsidTr="00E12471">
        <w:trPr>
          <w:trHeight w:val="300"/>
          <w:jc w:val="center"/>
        </w:trPr>
        <w:tc>
          <w:tcPr>
            <w:tcW w:w="3161" w:type="dxa"/>
            <w:tcBorders>
              <w:top w:val="nil"/>
              <w:left w:val="nil"/>
              <w:bottom w:val="nil"/>
              <w:right w:val="nil"/>
            </w:tcBorders>
            <w:shd w:val="clear" w:color="auto" w:fill="auto"/>
            <w:noWrap/>
            <w:vAlign w:val="bottom"/>
            <w:hideMark/>
          </w:tcPr>
          <w:p w14:paraId="41A351B1" w14:textId="77777777" w:rsidR="00E12471" w:rsidRPr="00E12471" w:rsidRDefault="00E12471" w:rsidP="00E12471">
            <w:pPr>
              <w:spacing w:after="0" w:line="240" w:lineRule="auto"/>
              <w:rPr>
                <w:rFonts w:ascii="Calibri" w:eastAsia="Times New Roman" w:hAnsi="Calibri" w:cs="Calibri"/>
                <w:color w:val="000000"/>
                <w:lang w:eastAsia="es-PA"/>
              </w:rPr>
            </w:pPr>
            <w:r w:rsidRPr="00E12471">
              <w:rPr>
                <w:rFonts w:ascii="Calibri" w:eastAsia="Times New Roman" w:hAnsi="Calibri" w:cs="Calibri"/>
                <w:color w:val="000000"/>
                <w:lang w:eastAsia="es-PA"/>
              </w:rPr>
              <w:t>Error típico</w:t>
            </w:r>
          </w:p>
        </w:tc>
        <w:tc>
          <w:tcPr>
            <w:tcW w:w="1090" w:type="dxa"/>
            <w:tcBorders>
              <w:top w:val="nil"/>
              <w:left w:val="nil"/>
              <w:bottom w:val="nil"/>
              <w:right w:val="nil"/>
            </w:tcBorders>
            <w:shd w:val="clear" w:color="auto" w:fill="auto"/>
            <w:noWrap/>
            <w:vAlign w:val="bottom"/>
            <w:hideMark/>
          </w:tcPr>
          <w:p w14:paraId="3181B816" w14:textId="77777777" w:rsidR="00E12471" w:rsidRPr="00E12471" w:rsidRDefault="00E12471" w:rsidP="00E12471">
            <w:pPr>
              <w:spacing w:after="0" w:line="240" w:lineRule="auto"/>
              <w:jc w:val="right"/>
              <w:rPr>
                <w:rFonts w:ascii="Calibri" w:eastAsia="Times New Roman" w:hAnsi="Calibri" w:cs="Calibri"/>
                <w:color w:val="000000"/>
                <w:lang w:eastAsia="es-PA"/>
              </w:rPr>
            </w:pPr>
            <w:r w:rsidRPr="00E12471">
              <w:rPr>
                <w:rFonts w:ascii="Calibri" w:eastAsia="Times New Roman" w:hAnsi="Calibri" w:cs="Calibri"/>
                <w:color w:val="000000"/>
                <w:lang w:eastAsia="es-PA"/>
              </w:rPr>
              <w:t>106973.267</w:t>
            </w:r>
          </w:p>
        </w:tc>
      </w:tr>
      <w:tr w:rsidR="00E12471" w:rsidRPr="00E12471" w14:paraId="14C9DE67" w14:textId="77777777" w:rsidTr="00E12471">
        <w:trPr>
          <w:trHeight w:val="315"/>
          <w:jc w:val="center"/>
        </w:trPr>
        <w:tc>
          <w:tcPr>
            <w:tcW w:w="3161" w:type="dxa"/>
            <w:tcBorders>
              <w:top w:val="nil"/>
              <w:left w:val="nil"/>
              <w:bottom w:val="single" w:sz="8" w:space="0" w:color="auto"/>
              <w:right w:val="nil"/>
            </w:tcBorders>
            <w:shd w:val="clear" w:color="auto" w:fill="auto"/>
            <w:noWrap/>
            <w:vAlign w:val="bottom"/>
            <w:hideMark/>
          </w:tcPr>
          <w:p w14:paraId="3FC3F6DD" w14:textId="77777777" w:rsidR="00E12471" w:rsidRPr="00E12471" w:rsidRDefault="00E12471" w:rsidP="00E12471">
            <w:pPr>
              <w:spacing w:after="0" w:line="240" w:lineRule="auto"/>
              <w:rPr>
                <w:rFonts w:ascii="Calibri" w:eastAsia="Times New Roman" w:hAnsi="Calibri" w:cs="Calibri"/>
                <w:color w:val="000000"/>
                <w:lang w:eastAsia="es-PA"/>
              </w:rPr>
            </w:pPr>
            <w:r w:rsidRPr="00E12471">
              <w:rPr>
                <w:rFonts w:ascii="Calibri" w:eastAsia="Times New Roman" w:hAnsi="Calibri" w:cs="Calibri"/>
                <w:color w:val="000000"/>
                <w:lang w:eastAsia="es-PA"/>
              </w:rPr>
              <w:t>Observaciones</w:t>
            </w:r>
          </w:p>
        </w:tc>
        <w:tc>
          <w:tcPr>
            <w:tcW w:w="1090" w:type="dxa"/>
            <w:tcBorders>
              <w:top w:val="nil"/>
              <w:left w:val="nil"/>
              <w:bottom w:val="single" w:sz="8" w:space="0" w:color="auto"/>
              <w:right w:val="nil"/>
            </w:tcBorders>
            <w:shd w:val="clear" w:color="auto" w:fill="auto"/>
            <w:noWrap/>
            <w:vAlign w:val="bottom"/>
            <w:hideMark/>
          </w:tcPr>
          <w:p w14:paraId="5BE25453" w14:textId="77777777" w:rsidR="00E12471" w:rsidRPr="00E12471" w:rsidRDefault="00E12471" w:rsidP="00E12471">
            <w:pPr>
              <w:spacing w:after="0" w:line="240" w:lineRule="auto"/>
              <w:jc w:val="right"/>
              <w:rPr>
                <w:rFonts w:ascii="Calibri" w:eastAsia="Times New Roman" w:hAnsi="Calibri" w:cs="Calibri"/>
                <w:color w:val="000000"/>
                <w:lang w:eastAsia="es-PA"/>
              </w:rPr>
            </w:pPr>
            <w:r w:rsidRPr="00E12471">
              <w:rPr>
                <w:rFonts w:ascii="Calibri" w:eastAsia="Times New Roman" w:hAnsi="Calibri" w:cs="Calibri"/>
                <w:color w:val="000000"/>
                <w:lang w:eastAsia="es-PA"/>
              </w:rPr>
              <w:t>228</w:t>
            </w:r>
          </w:p>
        </w:tc>
      </w:tr>
    </w:tbl>
    <w:p w14:paraId="69D6956B" w14:textId="77777777" w:rsidR="001D6093" w:rsidRPr="00E12471" w:rsidRDefault="001D6093" w:rsidP="00E12471">
      <w:pPr>
        <w:jc w:val="both"/>
        <w:rPr>
          <w:rFonts w:ascii="Arial" w:hAnsi="Arial" w:cs="Arial"/>
          <w:sz w:val="24"/>
          <w:szCs w:val="24"/>
        </w:rPr>
      </w:pPr>
    </w:p>
    <w:p w14:paraId="7303BCDE" w14:textId="6B17630E" w:rsidR="001D6093" w:rsidRDefault="00E12471" w:rsidP="001D6093">
      <w:pPr>
        <w:pStyle w:val="Prrafodelista"/>
        <w:jc w:val="both"/>
        <w:rPr>
          <w:rFonts w:ascii="Arial" w:hAnsi="Arial" w:cs="Arial"/>
          <w:sz w:val="24"/>
          <w:szCs w:val="24"/>
        </w:rPr>
      </w:pPr>
      <w:r w:rsidRPr="00E12471">
        <w:rPr>
          <w:rFonts w:ascii="Arial" w:hAnsi="Arial" w:cs="Arial"/>
          <w:sz w:val="24"/>
          <w:szCs w:val="24"/>
        </w:rPr>
        <w:t>En este caso, se ha obtenido un coeficiente de correlación de 0.99, lo que indica una correlación fuerte y positiva entre el Peso Neto y el Valor FOB. Además, el valor de R^2 es 0.985, lo cual sugiere una correlación significativa entre el Peso Neto y el Valor FOB. Esto implica que aproximadamente el 98% de las variaciones en el Valor FOB pueden explicarse por las variaciones en el Peso Neto, lo que convierte al Peso Neto en un excelente indicador o predictor del Valor FOB dentro del marco de la regresión lineal utilizada.</w:t>
      </w:r>
    </w:p>
    <w:p w14:paraId="71717E91" w14:textId="77777777" w:rsidR="001D6093" w:rsidRDefault="001D6093" w:rsidP="001D6093">
      <w:pPr>
        <w:pStyle w:val="Prrafodelista"/>
        <w:jc w:val="both"/>
        <w:rPr>
          <w:rFonts w:ascii="Arial" w:hAnsi="Arial" w:cs="Arial"/>
          <w:sz w:val="24"/>
          <w:szCs w:val="24"/>
        </w:rPr>
      </w:pPr>
    </w:p>
    <w:p w14:paraId="2A116C80" w14:textId="77777777" w:rsidR="001D6093" w:rsidRDefault="001D6093" w:rsidP="001D6093">
      <w:pPr>
        <w:pStyle w:val="Prrafodelista"/>
        <w:jc w:val="both"/>
        <w:rPr>
          <w:rFonts w:ascii="Arial" w:hAnsi="Arial" w:cs="Arial"/>
          <w:sz w:val="24"/>
          <w:szCs w:val="24"/>
        </w:rPr>
      </w:pPr>
      <w:r>
        <w:rPr>
          <w:rFonts w:ascii="Arial" w:hAnsi="Arial" w:cs="Arial"/>
          <w:sz w:val="24"/>
          <w:szCs w:val="24"/>
        </w:rPr>
        <w:t>A continuación, los intervalos de confianza para la intersección y la variable x1.</w:t>
      </w:r>
    </w:p>
    <w:p w14:paraId="2B310E84" w14:textId="77777777" w:rsidR="001D6093" w:rsidRDefault="001D6093" w:rsidP="001D6093">
      <w:pPr>
        <w:pStyle w:val="Prrafodelista"/>
        <w:jc w:val="both"/>
        <w:rPr>
          <w:rFonts w:ascii="Arial" w:hAnsi="Arial" w:cs="Arial"/>
          <w:sz w:val="24"/>
          <w:szCs w:val="24"/>
        </w:rPr>
      </w:pPr>
    </w:p>
    <w:tbl>
      <w:tblPr>
        <w:tblW w:w="3140" w:type="dxa"/>
        <w:jc w:val="center"/>
        <w:tblCellMar>
          <w:left w:w="70" w:type="dxa"/>
          <w:right w:w="70" w:type="dxa"/>
        </w:tblCellMar>
        <w:tblLook w:val="04A0" w:firstRow="1" w:lastRow="0" w:firstColumn="1" w:lastColumn="0" w:noHBand="0" w:noVBand="1"/>
      </w:tblPr>
      <w:tblGrid>
        <w:gridCol w:w="1940"/>
        <w:gridCol w:w="1216"/>
      </w:tblGrid>
      <w:tr w:rsidR="00E12471" w:rsidRPr="00E12471" w14:paraId="0E9478F9" w14:textId="77777777" w:rsidTr="00E12471">
        <w:trPr>
          <w:trHeight w:val="300"/>
          <w:jc w:val="center"/>
        </w:trPr>
        <w:tc>
          <w:tcPr>
            <w:tcW w:w="1940" w:type="dxa"/>
            <w:tcBorders>
              <w:top w:val="single" w:sz="8" w:space="0" w:color="auto"/>
              <w:left w:val="nil"/>
              <w:bottom w:val="single" w:sz="4" w:space="0" w:color="auto"/>
              <w:right w:val="nil"/>
            </w:tcBorders>
            <w:shd w:val="clear" w:color="auto" w:fill="auto"/>
            <w:noWrap/>
            <w:vAlign w:val="bottom"/>
            <w:hideMark/>
          </w:tcPr>
          <w:p w14:paraId="2EF64050" w14:textId="77777777" w:rsidR="00E12471" w:rsidRPr="00E12471" w:rsidRDefault="00E12471" w:rsidP="00E12471">
            <w:pPr>
              <w:spacing w:after="0" w:line="240" w:lineRule="auto"/>
              <w:jc w:val="center"/>
              <w:rPr>
                <w:rFonts w:ascii="Calibri" w:eastAsia="Times New Roman" w:hAnsi="Calibri" w:cs="Calibri"/>
                <w:i/>
                <w:iCs/>
                <w:color w:val="000000"/>
                <w:lang w:eastAsia="es-PA"/>
              </w:rPr>
            </w:pPr>
            <w:r w:rsidRPr="00E12471">
              <w:rPr>
                <w:rFonts w:ascii="Calibri" w:eastAsia="Times New Roman" w:hAnsi="Calibri" w:cs="Calibri"/>
                <w:i/>
                <w:iCs/>
                <w:color w:val="000000"/>
                <w:lang w:eastAsia="es-PA"/>
              </w:rPr>
              <w:t> </w:t>
            </w:r>
          </w:p>
        </w:tc>
        <w:tc>
          <w:tcPr>
            <w:tcW w:w="1200" w:type="dxa"/>
            <w:tcBorders>
              <w:top w:val="single" w:sz="8" w:space="0" w:color="auto"/>
              <w:left w:val="nil"/>
              <w:bottom w:val="single" w:sz="4" w:space="0" w:color="auto"/>
              <w:right w:val="nil"/>
            </w:tcBorders>
            <w:shd w:val="clear" w:color="auto" w:fill="auto"/>
            <w:noWrap/>
            <w:vAlign w:val="bottom"/>
            <w:hideMark/>
          </w:tcPr>
          <w:p w14:paraId="380E104F" w14:textId="77777777" w:rsidR="00E12471" w:rsidRPr="00E12471" w:rsidRDefault="00E12471" w:rsidP="00E12471">
            <w:pPr>
              <w:spacing w:after="0" w:line="240" w:lineRule="auto"/>
              <w:jc w:val="center"/>
              <w:rPr>
                <w:rFonts w:ascii="Calibri" w:eastAsia="Times New Roman" w:hAnsi="Calibri" w:cs="Calibri"/>
                <w:i/>
                <w:iCs/>
                <w:color w:val="000000"/>
                <w:lang w:eastAsia="es-PA"/>
              </w:rPr>
            </w:pPr>
            <w:r w:rsidRPr="00E12471">
              <w:rPr>
                <w:rFonts w:ascii="Calibri" w:eastAsia="Times New Roman" w:hAnsi="Calibri" w:cs="Calibri"/>
                <w:i/>
                <w:iCs/>
                <w:color w:val="000000"/>
                <w:lang w:eastAsia="es-PA"/>
              </w:rPr>
              <w:t>Coeficientes</w:t>
            </w:r>
          </w:p>
        </w:tc>
      </w:tr>
      <w:tr w:rsidR="00E12471" w:rsidRPr="00E12471" w14:paraId="4021E9D1" w14:textId="77777777" w:rsidTr="00E12471">
        <w:trPr>
          <w:trHeight w:val="300"/>
          <w:jc w:val="center"/>
        </w:trPr>
        <w:tc>
          <w:tcPr>
            <w:tcW w:w="1940" w:type="dxa"/>
            <w:tcBorders>
              <w:top w:val="nil"/>
              <w:left w:val="nil"/>
              <w:bottom w:val="nil"/>
              <w:right w:val="nil"/>
            </w:tcBorders>
            <w:shd w:val="clear" w:color="000000" w:fill="A9D08E"/>
            <w:noWrap/>
            <w:vAlign w:val="bottom"/>
            <w:hideMark/>
          </w:tcPr>
          <w:p w14:paraId="70F1ACDD" w14:textId="77777777" w:rsidR="00E12471" w:rsidRPr="00E12471" w:rsidRDefault="00E12471" w:rsidP="00E12471">
            <w:pPr>
              <w:spacing w:after="0" w:line="240" w:lineRule="auto"/>
              <w:rPr>
                <w:rFonts w:ascii="Calibri" w:eastAsia="Times New Roman" w:hAnsi="Calibri" w:cs="Calibri"/>
                <w:color w:val="000000"/>
                <w:lang w:eastAsia="es-PA"/>
              </w:rPr>
            </w:pPr>
            <w:r w:rsidRPr="00E12471">
              <w:rPr>
                <w:rFonts w:ascii="Calibri" w:eastAsia="Times New Roman" w:hAnsi="Calibri" w:cs="Calibri"/>
                <w:color w:val="000000"/>
                <w:lang w:eastAsia="es-PA"/>
              </w:rPr>
              <w:t>Intercepción</w:t>
            </w:r>
          </w:p>
        </w:tc>
        <w:tc>
          <w:tcPr>
            <w:tcW w:w="1200" w:type="dxa"/>
            <w:tcBorders>
              <w:top w:val="nil"/>
              <w:left w:val="nil"/>
              <w:bottom w:val="nil"/>
              <w:right w:val="nil"/>
            </w:tcBorders>
            <w:shd w:val="clear" w:color="000000" w:fill="A9D08E"/>
            <w:noWrap/>
            <w:vAlign w:val="bottom"/>
            <w:hideMark/>
          </w:tcPr>
          <w:p w14:paraId="02819446" w14:textId="77777777" w:rsidR="00E12471" w:rsidRPr="00E12471" w:rsidRDefault="00E12471" w:rsidP="00E12471">
            <w:pPr>
              <w:spacing w:after="0" w:line="240" w:lineRule="auto"/>
              <w:jc w:val="right"/>
              <w:rPr>
                <w:rFonts w:ascii="Calibri" w:eastAsia="Times New Roman" w:hAnsi="Calibri" w:cs="Calibri"/>
                <w:color w:val="000000"/>
                <w:lang w:eastAsia="es-PA"/>
              </w:rPr>
            </w:pPr>
            <w:r w:rsidRPr="00E12471">
              <w:rPr>
                <w:rFonts w:ascii="Calibri" w:eastAsia="Times New Roman" w:hAnsi="Calibri" w:cs="Calibri"/>
                <w:color w:val="000000"/>
                <w:lang w:eastAsia="es-PA"/>
              </w:rPr>
              <w:t>32634.6959</w:t>
            </w:r>
          </w:p>
        </w:tc>
      </w:tr>
      <w:tr w:rsidR="00E12471" w:rsidRPr="00E12471" w14:paraId="74B85E6B" w14:textId="77777777" w:rsidTr="00E12471">
        <w:trPr>
          <w:trHeight w:val="315"/>
          <w:jc w:val="center"/>
        </w:trPr>
        <w:tc>
          <w:tcPr>
            <w:tcW w:w="1940" w:type="dxa"/>
            <w:tcBorders>
              <w:top w:val="nil"/>
              <w:left w:val="nil"/>
              <w:bottom w:val="single" w:sz="8" w:space="0" w:color="auto"/>
              <w:right w:val="nil"/>
            </w:tcBorders>
            <w:shd w:val="clear" w:color="000000" w:fill="F4B084"/>
            <w:noWrap/>
            <w:vAlign w:val="bottom"/>
            <w:hideMark/>
          </w:tcPr>
          <w:p w14:paraId="7013CD18" w14:textId="77777777" w:rsidR="00E12471" w:rsidRPr="00E12471" w:rsidRDefault="00E12471" w:rsidP="00E12471">
            <w:pPr>
              <w:spacing w:after="0" w:line="240" w:lineRule="auto"/>
              <w:rPr>
                <w:rFonts w:ascii="Calibri" w:eastAsia="Times New Roman" w:hAnsi="Calibri" w:cs="Calibri"/>
                <w:color w:val="000000"/>
                <w:lang w:eastAsia="es-PA"/>
              </w:rPr>
            </w:pPr>
            <w:r w:rsidRPr="00E12471">
              <w:rPr>
                <w:rFonts w:ascii="Calibri" w:eastAsia="Times New Roman" w:hAnsi="Calibri" w:cs="Calibri"/>
                <w:color w:val="000000"/>
                <w:lang w:eastAsia="es-PA"/>
              </w:rPr>
              <w:t>Variable X 1</w:t>
            </w:r>
          </w:p>
        </w:tc>
        <w:tc>
          <w:tcPr>
            <w:tcW w:w="1200" w:type="dxa"/>
            <w:tcBorders>
              <w:top w:val="nil"/>
              <w:left w:val="nil"/>
              <w:bottom w:val="single" w:sz="8" w:space="0" w:color="auto"/>
              <w:right w:val="nil"/>
            </w:tcBorders>
            <w:shd w:val="clear" w:color="000000" w:fill="F4B084"/>
            <w:noWrap/>
            <w:vAlign w:val="bottom"/>
            <w:hideMark/>
          </w:tcPr>
          <w:p w14:paraId="42AFFE37" w14:textId="77777777" w:rsidR="00E12471" w:rsidRPr="00E12471" w:rsidRDefault="00E12471" w:rsidP="00E12471">
            <w:pPr>
              <w:spacing w:after="0" w:line="240" w:lineRule="auto"/>
              <w:jc w:val="right"/>
              <w:rPr>
                <w:rFonts w:ascii="Calibri" w:eastAsia="Times New Roman" w:hAnsi="Calibri" w:cs="Calibri"/>
                <w:color w:val="000000"/>
                <w:lang w:eastAsia="es-PA"/>
              </w:rPr>
            </w:pPr>
            <w:r w:rsidRPr="00E12471">
              <w:rPr>
                <w:rFonts w:ascii="Calibri" w:eastAsia="Times New Roman" w:hAnsi="Calibri" w:cs="Calibri"/>
                <w:color w:val="000000"/>
                <w:lang w:eastAsia="es-PA"/>
              </w:rPr>
              <w:t>0.99571571</w:t>
            </w:r>
          </w:p>
        </w:tc>
      </w:tr>
    </w:tbl>
    <w:p w14:paraId="243D2C6F" w14:textId="1BA01BD5" w:rsidR="001D6093" w:rsidRDefault="001D6093" w:rsidP="001D6093">
      <w:pPr>
        <w:pStyle w:val="Prrafodelista"/>
        <w:jc w:val="both"/>
        <w:rPr>
          <w:rFonts w:ascii="Arial" w:hAnsi="Arial" w:cs="Arial"/>
          <w:sz w:val="24"/>
          <w:szCs w:val="24"/>
        </w:rPr>
      </w:pPr>
    </w:p>
    <w:tbl>
      <w:tblPr>
        <w:tblW w:w="3600" w:type="dxa"/>
        <w:jc w:val="center"/>
        <w:tblCellMar>
          <w:left w:w="70" w:type="dxa"/>
          <w:right w:w="70" w:type="dxa"/>
        </w:tblCellMar>
        <w:tblLook w:val="04A0" w:firstRow="1" w:lastRow="0" w:firstColumn="1" w:lastColumn="0" w:noHBand="0" w:noVBand="1"/>
      </w:tblPr>
      <w:tblGrid>
        <w:gridCol w:w="1538"/>
        <w:gridCol w:w="524"/>
        <w:gridCol w:w="1538"/>
      </w:tblGrid>
      <w:tr w:rsidR="00E12471" w:rsidRPr="00E12471" w14:paraId="650D589A" w14:textId="77777777" w:rsidTr="00E12471">
        <w:trPr>
          <w:trHeight w:val="300"/>
          <w:jc w:val="center"/>
        </w:trPr>
        <w:tc>
          <w:tcPr>
            <w:tcW w:w="3600" w:type="dxa"/>
            <w:gridSpan w:val="3"/>
            <w:tcBorders>
              <w:top w:val="single" w:sz="4" w:space="0" w:color="auto"/>
              <w:left w:val="single" w:sz="4" w:space="0" w:color="auto"/>
              <w:bottom w:val="single" w:sz="4" w:space="0" w:color="auto"/>
              <w:right w:val="single" w:sz="4" w:space="0" w:color="auto"/>
            </w:tcBorders>
            <w:shd w:val="clear" w:color="000000" w:fill="9999FF"/>
            <w:noWrap/>
            <w:vAlign w:val="bottom"/>
            <w:hideMark/>
          </w:tcPr>
          <w:p w14:paraId="7400FD96" w14:textId="77777777" w:rsidR="00E12471" w:rsidRPr="00E12471" w:rsidRDefault="00E12471" w:rsidP="00E12471">
            <w:pPr>
              <w:spacing w:after="0" w:line="240" w:lineRule="auto"/>
              <w:jc w:val="center"/>
              <w:rPr>
                <w:rFonts w:ascii="Calibri" w:eastAsia="Times New Roman" w:hAnsi="Calibri" w:cs="Calibri"/>
                <w:color w:val="000000"/>
                <w:lang w:eastAsia="es-PA"/>
              </w:rPr>
            </w:pPr>
            <w:r w:rsidRPr="00E12471">
              <w:rPr>
                <w:rFonts w:ascii="Calibri" w:eastAsia="Times New Roman" w:hAnsi="Calibri" w:cs="Calibri"/>
                <w:color w:val="000000"/>
                <w:lang w:eastAsia="es-PA"/>
              </w:rPr>
              <w:t>Intervalo de confianza B0</w:t>
            </w:r>
          </w:p>
        </w:tc>
      </w:tr>
      <w:tr w:rsidR="00E12471" w:rsidRPr="00E12471" w14:paraId="30EF1E9C" w14:textId="77777777" w:rsidTr="00E12471">
        <w:trPr>
          <w:trHeight w:val="300"/>
          <w:jc w:val="center"/>
        </w:trPr>
        <w:tc>
          <w:tcPr>
            <w:tcW w:w="1538" w:type="dxa"/>
            <w:tcBorders>
              <w:top w:val="nil"/>
              <w:left w:val="single" w:sz="4" w:space="0" w:color="auto"/>
              <w:bottom w:val="single" w:sz="4" w:space="0" w:color="auto"/>
              <w:right w:val="single" w:sz="4" w:space="0" w:color="auto"/>
            </w:tcBorders>
            <w:shd w:val="clear" w:color="000000" w:fill="CCCCFF"/>
            <w:noWrap/>
            <w:vAlign w:val="bottom"/>
            <w:hideMark/>
          </w:tcPr>
          <w:p w14:paraId="4C0D088D" w14:textId="77777777" w:rsidR="00E12471" w:rsidRPr="00E12471" w:rsidRDefault="00E12471" w:rsidP="00E12471">
            <w:pPr>
              <w:spacing w:after="0" w:line="240" w:lineRule="auto"/>
              <w:jc w:val="right"/>
              <w:rPr>
                <w:rFonts w:ascii="Calibri" w:eastAsia="Times New Roman" w:hAnsi="Calibri" w:cs="Calibri"/>
                <w:color w:val="000000"/>
                <w:lang w:eastAsia="es-PA"/>
              </w:rPr>
            </w:pPr>
            <w:r w:rsidRPr="00E12471">
              <w:rPr>
                <w:rFonts w:ascii="Calibri" w:eastAsia="Times New Roman" w:hAnsi="Calibri" w:cs="Calibri"/>
                <w:color w:val="000000"/>
                <w:lang w:eastAsia="es-PA"/>
              </w:rPr>
              <w:t>15550.1695</w:t>
            </w:r>
          </w:p>
        </w:tc>
        <w:tc>
          <w:tcPr>
            <w:tcW w:w="524" w:type="dxa"/>
            <w:tcBorders>
              <w:top w:val="nil"/>
              <w:left w:val="nil"/>
              <w:bottom w:val="single" w:sz="4" w:space="0" w:color="auto"/>
              <w:right w:val="single" w:sz="4" w:space="0" w:color="auto"/>
            </w:tcBorders>
            <w:shd w:val="clear" w:color="000000" w:fill="CCCCFF"/>
            <w:noWrap/>
            <w:vAlign w:val="bottom"/>
            <w:hideMark/>
          </w:tcPr>
          <w:p w14:paraId="2B0DE5B0" w14:textId="77777777" w:rsidR="00E12471" w:rsidRPr="00E12471" w:rsidRDefault="00E12471" w:rsidP="00E12471">
            <w:pPr>
              <w:spacing w:after="0" w:line="240" w:lineRule="auto"/>
              <w:jc w:val="center"/>
              <w:rPr>
                <w:rFonts w:ascii="Calibri" w:eastAsia="Times New Roman" w:hAnsi="Calibri" w:cs="Calibri"/>
                <w:color w:val="000000"/>
                <w:lang w:eastAsia="es-PA"/>
              </w:rPr>
            </w:pPr>
            <w:r w:rsidRPr="00E12471">
              <w:rPr>
                <w:rFonts w:ascii="Calibri" w:eastAsia="Times New Roman" w:hAnsi="Calibri" w:cs="Calibri"/>
                <w:color w:val="000000"/>
                <w:lang w:eastAsia="es-PA"/>
              </w:rPr>
              <w:t>&lt;B0</w:t>
            </w:r>
          </w:p>
        </w:tc>
        <w:tc>
          <w:tcPr>
            <w:tcW w:w="1538" w:type="dxa"/>
            <w:tcBorders>
              <w:top w:val="nil"/>
              <w:left w:val="nil"/>
              <w:bottom w:val="single" w:sz="4" w:space="0" w:color="auto"/>
              <w:right w:val="single" w:sz="4" w:space="0" w:color="auto"/>
            </w:tcBorders>
            <w:shd w:val="clear" w:color="000000" w:fill="CCCCFF"/>
            <w:noWrap/>
            <w:vAlign w:val="bottom"/>
            <w:hideMark/>
          </w:tcPr>
          <w:p w14:paraId="4F3149F5" w14:textId="77777777" w:rsidR="00E12471" w:rsidRPr="00E12471" w:rsidRDefault="00E12471" w:rsidP="00E12471">
            <w:pPr>
              <w:spacing w:after="0" w:line="240" w:lineRule="auto"/>
              <w:jc w:val="right"/>
              <w:rPr>
                <w:rFonts w:ascii="Calibri" w:eastAsia="Times New Roman" w:hAnsi="Calibri" w:cs="Calibri"/>
                <w:color w:val="000000"/>
                <w:lang w:eastAsia="es-PA"/>
              </w:rPr>
            </w:pPr>
            <w:r w:rsidRPr="00E12471">
              <w:rPr>
                <w:rFonts w:ascii="Calibri" w:eastAsia="Times New Roman" w:hAnsi="Calibri" w:cs="Calibri"/>
                <w:color w:val="000000"/>
                <w:lang w:eastAsia="es-PA"/>
              </w:rPr>
              <w:t>49719.2223</w:t>
            </w:r>
          </w:p>
        </w:tc>
      </w:tr>
    </w:tbl>
    <w:p w14:paraId="68587040" w14:textId="119A69DD" w:rsidR="00E12471" w:rsidRPr="00D75488" w:rsidRDefault="00E12471" w:rsidP="00D75488">
      <w:pPr>
        <w:jc w:val="both"/>
        <w:rPr>
          <w:rFonts w:ascii="Arial" w:hAnsi="Arial" w:cs="Arial"/>
          <w:sz w:val="24"/>
          <w:szCs w:val="24"/>
        </w:rPr>
      </w:pPr>
    </w:p>
    <w:tbl>
      <w:tblPr>
        <w:tblW w:w="3600" w:type="dxa"/>
        <w:jc w:val="center"/>
        <w:tblCellMar>
          <w:left w:w="70" w:type="dxa"/>
          <w:right w:w="70" w:type="dxa"/>
        </w:tblCellMar>
        <w:tblLook w:val="04A0" w:firstRow="1" w:lastRow="0" w:firstColumn="1" w:lastColumn="0" w:noHBand="0" w:noVBand="1"/>
      </w:tblPr>
      <w:tblGrid>
        <w:gridCol w:w="1538"/>
        <w:gridCol w:w="524"/>
        <w:gridCol w:w="1538"/>
      </w:tblGrid>
      <w:tr w:rsidR="00E12471" w:rsidRPr="00E12471" w14:paraId="3D63D966" w14:textId="77777777" w:rsidTr="00E12471">
        <w:trPr>
          <w:trHeight w:val="300"/>
          <w:jc w:val="center"/>
        </w:trPr>
        <w:tc>
          <w:tcPr>
            <w:tcW w:w="3600" w:type="dxa"/>
            <w:gridSpan w:val="3"/>
            <w:tcBorders>
              <w:top w:val="single" w:sz="4" w:space="0" w:color="auto"/>
              <w:left w:val="single" w:sz="4" w:space="0" w:color="auto"/>
              <w:bottom w:val="single" w:sz="4" w:space="0" w:color="auto"/>
              <w:right w:val="single" w:sz="4" w:space="0" w:color="auto"/>
            </w:tcBorders>
            <w:shd w:val="clear" w:color="000000" w:fill="66CCFF"/>
            <w:noWrap/>
            <w:vAlign w:val="bottom"/>
            <w:hideMark/>
          </w:tcPr>
          <w:p w14:paraId="29E12562" w14:textId="77777777" w:rsidR="00E12471" w:rsidRPr="00E12471" w:rsidRDefault="00E12471" w:rsidP="00E12471">
            <w:pPr>
              <w:spacing w:after="0" w:line="240" w:lineRule="auto"/>
              <w:jc w:val="center"/>
              <w:rPr>
                <w:rFonts w:ascii="Calibri" w:eastAsia="Times New Roman" w:hAnsi="Calibri" w:cs="Calibri"/>
                <w:color w:val="000000"/>
                <w:lang w:eastAsia="es-PA"/>
              </w:rPr>
            </w:pPr>
            <w:r w:rsidRPr="00E12471">
              <w:rPr>
                <w:rFonts w:ascii="Calibri" w:eastAsia="Times New Roman" w:hAnsi="Calibri" w:cs="Calibri"/>
                <w:color w:val="000000"/>
                <w:lang w:eastAsia="es-PA"/>
              </w:rPr>
              <w:t>Intervalo de confianza B1</w:t>
            </w:r>
          </w:p>
        </w:tc>
      </w:tr>
      <w:tr w:rsidR="00E12471" w:rsidRPr="00E12471" w14:paraId="2C443A4D" w14:textId="77777777" w:rsidTr="00E12471">
        <w:trPr>
          <w:trHeight w:val="300"/>
          <w:jc w:val="center"/>
        </w:trPr>
        <w:tc>
          <w:tcPr>
            <w:tcW w:w="1538" w:type="dxa"/>
            <w:tcBorders>
              <w:top w:val="nil"/>
              <w:left w:val="single" w:sz="4" w:space="0" w:color="auto"/>
              <w:bottom w:val="single" w:sz="4" w:space="0" w:color="auto"/>
              <w:right w:val="single" w:sz="4" w:space="0" w:color="auto"/>
            </w:tcBorders>
            <w:shd w:val="clear" w:color="000000" w:fill="CCECFF"/>
            <w:noWrap/>
            <w:vAlign w:val="bottom"/>
            <w:hideMark/>
          </w:tcPr>
          <w:p w14:paraId="3A97EBC2" w14:textId="77777777" w:rsidR="00E12471" w:rsidRPr="00E12471" w:rsidRDefault="00E12471" w:rsidP="00E12471">
            <w:pPr>
              <w:spacing w:after="0" w:line="240" w:lineRule="auto"/>
              <w:jc w:val="right"/>
              <w:rPr>
                <w:rFonts w:ascii="Calibri" w:eastAsia="Times New Roman" w:hAnsi="Calibri" w:cs="Calibri"/>
                <w:color w:val="000000"/>
                <w:lang w:eastAsia="es-PA"/>
              </w:rPr>
            </w:pPr>
            <w:r w:rsidRPr="00E12471">
              <w:rPr>
                <w:rFonts w:ascii="Calibri" w:eastAsia="Times New Roman" w:hAnsi="Calibri" w:cs="Calibri"/>
                <w:color w:val="000000"/>
                <w:lang w:eastAsia="es-PA"/>
              </w:rPr>
              <w:t>0.97967766</w:t>
            </w:r>
          </w:p>
        </w:tc>
        <w:tc>
          <w:tcPr>
            <w:tcW w:w="524" w:type="dxa"/>
            <w:tcBorders>
              <w:top w:val="nil"/>
              <w:left w:val="nil"/>
              <w:bottom w:val="single" w:sz="4" w:space="0" w:color="auto"/>
              <w:right w:val="single" w:sz="4" w:space="0" w:color="auto"/>
            </w:tcBorders>
            <w:shd w:val="clear" w:color="000000" w:fill="CCECFF"/>
            <w:noWrap/>
            <w:vAlign w:val="bottom"/>
            <w:hideMark/>
          </w:tcPr>
          <w:p w14:paraId="713C32D0" w14:textId="77777777" w:rsidR="00E12471" w:rsidRPr="00E12471" w:rsidRDefault="00E12471" w:rsidP="00E12471">
            <w:pPr>
              <w:spacing w:after="0" w:line="240" w:lineRule="auto"/>
              <w:jc w:val="center"/>
              <w:rPr>
                <w:rFonts w:ascii="Calibri" w:eastAsia="Times New Roman" w:hAnsi="Calibri" w:cs="Calibri"/>
                <w:color w:val="000000"/>
                <w:lang w:eastAsia="es-PA"/>
              </w:rPr>
            </w:pPr>
            <w:r w:rsidRPr="00E12471">
              <w:rPr>
                <w:rFonts w:ascii="Calibri" w:eastAsia="Times New Roman" w:hAnsi="Calibri" w:cs="Calibri"/>
                <w:color w:val="000000"/>
                <w:lang w:eastAsia="es-PA"/>
              </w:rPr>
              <w:t>&lt;B1</w:t>
            </w:r>
          </w:p>
        </w:tc>
        <w:tc>
          <w:tcPr>
            <w:tcW w:w="1538" w:type="dxa"/>
            <w:tcBorders>
              <w:top w:val="nil"/>
              <w:left w:val="nil"/>
              <w:bottom w:val="single" w:sz="4" w:space="0" w:color="auto"/>
              <w:right w:val="single" w:sz="4" w:space="0" w:color="auto"/>
            </w:tcBorders>
            <w:shd w:val="clear" w:color="000000" w:fill="CCECFF"/>
            <w:noWrap/>
            <w:vAlign w:val="bottom"/>
            <w:hideMark/>
          </w:tcPr>
          <w:p w14:paraId="2D763E63" w14:textId="77777777" w:rsidR="00E12471" w:rsidRPr="00E12471" w:rsidRDefault="00E12471" w:rsidP="00E12471">
            <w:pPr>
              <w:spacing w:after="0" w:line="240" w:lineRule="auto"/>
              <w:jc w:val="right"/>
              <w:rPr>
                <w:rFonts w:ascii="Calibri" w:eastAsia="Times New Roman" w:hAnsi="Calibri" w:cs="Calibri"/>
                <w:color w:val="000000"/>
                <w:lang w:eastAsia="es-PA"/>
              </w:rPr>
            </w:pPr>
            <w:r w:rsidRPr="00E12471">
              <w:rPr>
                <w:rFonts w:ascii="Calibri" w:eastAsia="Times New Roman" w:hAnsi="Calibri" w:cs="Calibri"/>
                <w:color w:val="000000"/>
                <w:lang w:eastAsia="es-PA"/>
              </w:rPr>
              <w:t>1.01175376</w:t>
            </w:r>
          </w:p>
        </w:tc>
      </w:tr>
    </w:tbl>
    <w:p w14:paraId="7CE9DBDE" w14:textId="77777777" w:rsidR="00D75488" w:rsidRDefault="00D75488" w:rsidP="00D75488">
      <w:pPr>
        <w:pStyle w:val="Prrafodelista"/>
        <w:jc w:val="both"/>
        <w:rPr>
          <w:rFonts w:ascii="Arial" w:hAnsi="Arial" w:cs="Arial"/>
          <w:sz w:val="24"/>
          <w:szCs w:val="24"/>
        </w:rPr>
      </w:pPr>
    </w:p>
    <w:p w14:paraId="7865E3AE" w14:textId="77777777" w:rsidR="00D75488" w:rsidRDefault="00D75488" w:rsidP="00D75488">
      <w:pPr>
        <w:pStyle w:val="Prrafodelista"/>
        <w:jc w:val="both"/>
        <w:rPr>
          <w:rFonts w:ascii="Arial" w:hAnsi="Arial" w:cs="Arial"/>
          <w:sz w:val="24"/>
          <w:szCs w:val="24"/>
        </w:rPr>
      </w:pPr>
    </w:p>
    <w:p w14:paraId="7D91857A" w14:textId="32A4D400" w:rsidR="00D75488" w:rsidRDefault="00D75488" w:rsidP="00D75488">
      <w:pPr>
        <w:pStyle w:val="Prrafodelista"/>
        <w:jc w:val="both"/>
        <w:rPr>
          <w:rFonts w:ascii="Arial" w:hAnsi="Arial" w:cs="Arial"/>
          <w:sz w:val="24"/>
          <w:szCs w:val="24"/>
        </w:rPr>
      </w:pPr>
      <w:r w:rsidRPr="00390B87">
        <w:rPr>
          <w:rFonts w:ascii="Arial" w:hAnsi="Arial" w:cs="Arial"/>
          <w:sz w:val="24"/>
          <w:szCs w:val="24"/>
        </w:rPr>
        <w:t>El intervalo de confianza al 95% para la intercepción (β0) y el coeficiente de x1 (β1) nos proporciona una estimación que sugiere que, en caso de tomar numerosas muestras distintas y calcular el intervalo de confianza para cada una de ellas, aproximadamente el 95% de dichos intervalos abarcarían los valores reales de la población correspondientes a la intercepción y el coeficiente de x1.</w:t>
      </w:r>
    </w:p>
    <w:p w14:paraId="52BAA642" w14:textId="77777777" w:rsidR="00D75488" w:rsidRDefault="00D75488" w:rsidP="00D75488">
      <w:pPr>
        <w:pStyle w:val="Prrafodelista"/>
        <w:jc w:val="both"/>
        <w:rPr>
          <w:rFonts w:ascii="Arial" w:hAnsi="Arial" w:cs="Arial"/>
          <w:sz w:val="24"/>
          <w:szCs w:val="24"/>
        </w:rPr>
      </w:pPr>
    </w:p>
    <w:p w14:paraId="5D892571" w14:textId="77777777" w:rsidR="00D75488" w:rsidRDefault="00D75488" w:rsidP="00D75488">
      <w:pPr>
        <w:pStyle w:val="Prrafodelista"/>
        <w:jc w:val="both"/>
        <w:rPr>
          <w:rFonts w:ascii="Arial" w:hAnsi="Arial" w:cs="Arial"/>
          <w:sz w:val="24"/>
          <w:szCs w:val="24"/>
        </w:rPr>
      </w:pPr>
    </w:p>
    <w:p w14:paraId="716E365E" w14:textId="51115C5D" w:rsidR="00D75488" w:rsidRDefault="00D75488" w:rsidP="00D75488">
      <w:pPr>
        <w:pStyle w:val="Prrafodelista"/>
        <w:rPr>
          <w:rFonts w:ascii="Arial" w:hAnsi="Arial" w:cs="Arial"/>
          <w:sz w:val="24"/>
          <w:szCs w:val="24"/>
        </w:rPr>
      </w:pPr>
      <w:r>
        <w:rPr>
          <w:rFonts w:ascii="Arial" w:hAnsi="Arial" w:cs="Arial"/>
          <w:sz w:val="24"/>
          <w:szCs w:val="24"/>
        </w:rPr>
        <w:t>También obtenemos el</w:t>
      </w:r>
      <w:r w:rsidRPr="00390B87">
        <w:rPr>
          <w:rFonts w:ascii="Arial" w:hAnsi="Arial" w:cs="Arial"/>
          <w:sz w:val="24"/>
          <w:szCs w:val="24"/>
        </w:rPr>
        <w:t xml:space="preserve"> grafico de residuales y el grafico de probabilidad normal</w:t>
      </w:r>
      <w:r>
        <w:rPr>
          <w:rFonts w:ascii="Arial" w:hAnsi="Arial" w:cs="Arial"/>
          <w:sz w:val="24"/>
          <w:szCs w:val="24"/>
        </w:rPr>
        <w:t xml:space="preserve"> para </w:t>
      </w:r>
      <w:r w:rsidRPr="00390B87">
        <w:rPr>
          <w:rFonts w:ascii="Arial" w:hAnsi="Arial" w:cs="Arial"/>
          <w:sz w:val="24"/>
          <w:szCs w:val="24"/>
        </w:rPr>
        <w:t>analizar mejor la regresión.</w:t>
      </w:r>
    </w:p>
    <w:p w14:paraId="221136D3" w14:textId="77777777" w:rsidR="00D75488" w:rsidRDefault="00D75488" w:rsidP="00D75488">
      <w:pPr>
        <w:pStyle w:val="Prrafodelista"/>
        <w:rPr>
          <w:rFonts w:ascii="Arial" w:hAnsi="Arial" w:cs="Arial"/>
          <w:sz w:val="24"/>
          <w:szCs w:val="24"/>
        </w:rPr>
      </w:pPr>
    </w:p>
    <w:p w14:paraId="6D4D95AC" w14:textId="09710ABB" w:rsidR="001D6093" w:rsidRDefault="00D75488" w:rsidP="00D75488">
      <w:pPr>
        <w:jc w:val="center"/>
        <w:rPr>
          <w:rFonts w:ascii="Arial" w:hAnsi="Arial" w:cs="Arial"/>
          <w:sz w:val="24"/>
          <w:szCs w:val="24"/>
        </w:rPr>
      </w:pPr>
      <w:r>
        <w:rPr>
          <w:noProof/>
        </w:rPr>
        <w:lastRenderedPageBreak/>
        <w:drawing>
          <wp:inline distT="0" distB="0" distL="0" distR="0" wp14:anchorId="37224E4F" wp14:editId="3C094DF9">
            <wp:extent cx="4999383" cy="2365513"/>
            <wp:effectExtent l="0" t="0" r="10795" b="15875"/>
            <wp:docPr id="1314491603" name="Gráfico 1314491603">
              <a:extLst xmlns:a="http://schemas.openxmlformats.org/drawingml/2006/main">
                <a:ext uri="{FF2B5EF4-FFF2-40B4-BE49-F238E27FC236}">
                  <a16:creationId xmlns:a16="http://schemas.microsoft.com/office/drawing/2014/main" id="{D53820D5-6B5B-7C1E-FE6D-990FD12B230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p w14:paraId="50B565C0" w14:textId="5A0D4AF8" w:rsidR="00D75488" w:rsidRDefault="00D75488" w:rsidP="00D75488">
      <w:pPr>
        <w:jc w:val="center"/>
        <w:rPr>
          <w:rFonts w:ascii="Arial" w:hAnsi="Arial" w:cs="Arial"/>
          <w:sz w:val="24"/>
          <w:szCs w:val="24"/>
        </w:rPr>
      </w:pPr>
    </w:p>
    <w:p w14:paraId="4B01EC3A" w14:textId="61BA1F3A" w:rsidR="00D75488" w:rsidRPr="00EC1E4D" w:rsidRDefault="00D75488" w:rsidP="00D75488">
      <w:pPr>
        <w:jc w:val="center"/>
        <w:rPr>
          <w:rFonts w:ascii="Arial" w:hAnsi="Arial" w:cs="Arial"/>
          <w:sz w:val="24"/>
          <w:szCs w:val="24"/>
        </w:rPr>
      </w:pPr>
      <w:r>
        <w:rPr>
          <w:noProof/>
        </w:rPr>
        <w:drawing>
          <wp:inline distT="0" distB="0" distL="0" distR="0" wp14:anchorId="3C4CF060" wp14:editId="5110D6C9">
            <wp:extent cx="5128591" cy="2295939"/>
            <wp:effectExtent l="0" t="0" r="15240" b="9525"/>
            <wp:docPr id="1314491604" name="Gráfico 1314491604">
              <a:extLst xmlns:a="http://schemas.openxmlformats.org/drawingml/2006/main">
                <a:ext uri="{FF2B5EF4-FFF2-40B4-BE49-F238E27FC236}">
                  <a16:creationId xmlns:a16="http://schemas.microsoft.com/office/drawing/2014/main" id="{A509E525-E478-90CB-57FA-DE1D6ACE569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p w14:paraId="5473D328" w14:textId="64C0EB01" w:rsidR="001D6093" w:rsidRDefault="00D75488" w:rsidP="001D6093">
      <w:pPr>
        <w:pStyle w:val="Prrafodelista"/>
        <w:jc w:val="both"/>
        <w:rPr>
          <w:rFonts w:ascii="Arial" w:hAnsi="Arial" w:cs="Arial"/>
          <w:sz w:val="24"/>
          <w:szCs w:val="24"/>
        </w:rPr>
      </w:pPr>
      <w:r>
        <w:rPr>
          <w:noProof/>
        </w:rPr>
        <w:drawing>
          <wp:inline distT="0" distB="0" distL="0" distR="0" wp14:anchorId="58046EC9" wp14:editId="77823194">
            <wp:extent cx="5009322" cy="2534478"/>
            <wp:effectExtent l="0" t="0" r="1270" b="18415"/>
            <wp:docPr id="1314491605" name="Gráfico 1314491605">
              <a:extLst xmlns:a="http://schemas.openxmlformats.org/drawingml/2006/main">
                <a:ext uri="{FF2B5EF4-FFF2-40B4-BE49-F238E27FC236}">
                  <a16:creationId xmlns:a16="http://schemas.microsoft.com/office/drawing/2014/main" id="{DC2D016D-49F0-C95C-DC35-D83CA2D7190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p>
    <w:p w14:paraId="4887F9F6" w14:textId="58B4F7F8" w:rsidR="00D75488" w:rsidRDefault="00D75488" w:rsidP="001D6093">
      <w:pPr>
        <w:pStyle w:val="Prrafodelista"/>
        <w:jc w:val="both"/>
        <w:rPr>
          <w:rFonts w:ascii="Arial" w:hAnsi="Arial" w:cs="Arial"/>
          <w:sz w:val="24"/>
          <w:szCs w:val="24"/>
        </w:rPr>
      </w:pPr>
    </w:p>
    <w:p w14:paraId="3199D304" w14:textId="77777777" w:rsidR="00D75488" w:rsidRDefault="00D75488" w:rsidP="001D6093">
      <w:pPr>
        <w:pStyle w:val="Prrafodelista"/>
        <w:jc w:val="both"/>
        <w:rPr>
          <w:rFonts w:ascii="Arial" w:hAnsi="Arial" w:cs="Arial"/>
          <w:sz w:val="24"/>
          <w:szCs w:val="24"/>
        </w:rPr>
      </w:pPr>
    </w:p>
    <w:p w14:paraId="7A78801E" w14:textId="77777777" w:rsidR="001D6093" w:rsidRDefault="001D6093" w:rsidP="001D6093">
      <w:pPr>
        <w:pStyle w:val="Prrafodelista"/>
        <w:jc w:val="both"/>
        <w:rPr>
          <w:rFonts w:ascii="Arial" w:hAnsi="Arial" w:cs="Arial"/>
          <w:sz w:val="24"/>
          <w:szCs w:val="24"/>
        </w:rPr>
      </w:pPr>
      <w:r>
        <w:rPr>
          <w:rFonts w:ascii="Arial" w:hAnsi="Arial" w:cs="Arial"/>
          <w:sz w:val="24"/>
          <w:szCs w:val="24"/>
        </w:rPr>
        <w:lastRenderedPageBreak/>
        <w:t>ANOVA</w:t>
      </w:r>
    </w:p>
    <w:tbl>
      <w:tblPr>
        <w:tblW w:w="9037" w:type="dxa"/>
        <w:jc w:val="center"/>
        <w:tblCellMar>
          <w:left w:w="70" w:type="dxa"/>
          <w:right w:w="70" w:type="dxa"/>
        </w:tblCellMar>
        <w:tblLook w:val="04A0" w:firstRow="1" w:lastRow="0" w:firstColumn="1" w:lastColumn="0" w:noHBand="0" w:noVBand="1"/>
      </w:tblPr>
      <w:tblGrid>
        <w:gridCol w:w="1379"/>
        <w:gridCol w:w="1532"/>
        <w:gridCol w:w="1778"/>
        <w:gridCol w:w="1437"/>
        <w:gridCol w:w="1379"/>
        <w:gridCol w:w="1532"/>
      </w:tblGrid>
      <w:tr w:rsidR="00E12471" w:rsidRPr="00E12471" w14:paraId="1036DB30" w14:textId="77777777" w:rsidTr="00D75488">
        <w:trPr>
          <w:trHeight w:val="308"/>
          <w:jc w:val="center"/>
        </w:trPr>
        <w:tc>
          <w:tcPr>
            <w:tcW w:w="1379" w:type="dxa"/>
            <w:tcBorders>
              <w:top w:val="single" w:sz="8" w:space="0" w:color="auto"/>
              <w:left w:val="nil"/>
              <w:bottom w:val="single" w:sz="4" w:space="0" w:color="auto"/>
              <w:right w:val="nil"/>
            </w:tcBorders>
            <w:shd w:val="clear" w:color="auto" w:fill="auto"/>
            <w:noWrap/>
            <w:vAlign w:val="bottom"/>
            <w:hideMark/>
          </w:tcPr>
          <w:p w14:paraId="65C701E2" w14:textId="77777777" w:rsidR="00E12471" w:rsidRPr="00E12471" w:rsidRDefault="00E12471" w:rsidP="00E12471">
            <w:pPr>
              <w:spacing w:after="0" w:line="240" w:lineRule="auto"/>
              <w:jc w:val="center"/>
              <w:rPr>
                <w:rFonts w:ascii="Calibri" w:eastAsia="Times New Roman" w:hAnsi="Calibri" w:cs="Calibri"/>
                <w:i/>
                <w:iCs/>
                <w:color w:val="000000"/>
                <w:lang w:eastAsia="es-PA"/>
              </w:rPr>
            </w:pPr>
            <w:r w:rsidRPr="00E12471">
              <w:rPr>
                <w:rFonts w:ascii="Calibri" w:eastAsia="Times New Roman" w:hAnsi="Calibri" w:cs="Calibri"/>
                <w:i/>
                <w:iCs/>
                <w:color w:val="000000"/>
                <w:lang w:eastAsia="es-PA"/>
              </w:rPr>
              <w:t> </w:t>
            </w:r>
          </w:p>
        </w:tc>
        <w:tc>
          <w:tcPr>
            <w:tcW w:w="1532" w:type="dxa"/>
            <w:tcBorders>
              <w:top w:val="single" w:sz="8" w:space="0" w:color="auto"/>
              <w:left w:val="nil"/>
              <w:bottom w:val="single" w:sz="4" w:space="0" w:color="auto"/>
              <w:right w:val="nil"/>
            </w:tcBorders>
            <w:shd w:val="clear" w:color="auto" w:fill="auto"/>
            <w:noWrap/>
            <w:vAlign w:val="bottom"/>
            <w:hideMark/>
          </w:tcPr>
          <w:p w14:paraId="1EA02D25" w14:textId="77777777" w:rsidR="00E12471" w:rsidRPr="00E12471" w:rsidRDefault="00E12471" w:rsidP="00E12471">
            <w:pPr>
              <w:spacing w:after="0" w:line="240" w:lineRule="auto"/>
              <w:jc w:val="center"/>
              <w:rPr>
                <w:rFonts w:ascii="Calibri" w:eastAsia="Times New Roman" w:hAnsi="Calibri" w:cs="Calibri"/>
                <w:i/>
                <w:iCs/>
                <w:color w:val="000000"/>
                <w:lang w:eastAsia="es-PA"/>
              </w:rPr>
            </w:pPr>
            <w:r w:rsidRPr="00E12471">
              <w:rPr>
                <w:rFonts w:ascii="Calibri" w:eastAsia="Times New Roman" w:hAnsi="Calibri" w:cs="Calibri"/>
                <w:i/>
                <w:iCs/>
                <w:color w:val="000000"/>
                <w:lang w:eastAsia="es-PA"/>
              </w:rPr>
              <w:t>Grados de libertad</w:t>
            </w:r>
          </w:p>
        </w:tc>
        <w:tc>
          <w:tcPr>
            <w:tcW w:w="1778" w:type="dxa"/>
            <w:tcBorders>
              <w:top w:val="single" w:sz="8" w:space="0" w:color="auto"/>
              <w:left w:val="nil"/>
              <w:bottom w:val="single" w:sz="4" w:space="0" w:color="auto"/>
              <w:right w:val="nil"/>
            </w:tcBorders>
            <w:shd w:val="clear" w:color="auto" w:fill="auto"/>
            <w:noWrap/>
            <w:vAlign w:val="bottom"/>
            <w:hideMark/>
          </w:tcPr>
          <w:p w14:paraId="01F0A974" w14:textId="77777777" w:rsidR="00E12471" w:rsidRPr="00E12471" w:rsidRDefault="00E12471" w:rsidP="00E12471">
            <w:pPr>
              <w:spacing w:after="0" w:line="240" w:lineRule="auto"/>
              <w:jc w:val="center"/>
              <w:rPr>
                <w:rFonts w:ascii="Calibri" w:eastAsia="Times New Roman" w:hAnsi="Calibri" w:cs="Calibri"/>
                <w:i/>
                <w:iCs/>
                <w:color w:val="000000"/>
                <w:lang w:eastAsia="es-PA"/>
              </w:rPr>
            </w:pPr>
            <w:r w:rsidRPr="00E12471">
              <w:rPr>
                <w:rFonts w:ascii="Calibri" w:eastAsia="Times New Roman" w:hAnsi="Calibri" w:cs="Calibri"/>
                <w:i/>
                <w:iCs/>
                <w:color w:val="000000"/>
                <w:lang w:eastAsia="es-PA"/>
              </w:rPr>
              <w:t>Suma de cuadrados</w:t>
            </w:r>
          </w:p>
        </w:tc>
        <w:tc>
          <w:tcPr>
            <w:tcW w:w="1437" w:type="dxa"/>
            <w:tcBorders>
              <w:top w:val="single" w:sz="8" w:space="0" w:color="auto"/>
              <w:left w:val="nil"/>
              <w:bottom w:val="single" w:sz="4" w:space="0" w:color="auto"/>
              <w:right w:val="nil"/>
            </w:tcBorders>
            <w:shd w:val="clear" w:color="auto" w:fill="auto"/>
            <w:noWrap/>
            <w:vAlign w:val="bottom"/>
            <w:hideMark/>
          </w:tcPr>
          <w:p w14:paraId="08A185C9" w14:textId="77777777" w:rsidR="00E12471" w:rsidRPr="00E12471" w:rsidRDefault="00E12471" w:rsidP="00E12471">
            <w:pPr>
              <w:spacing w:after="0" w:line="240" w:lineRule="auto"/>
              <w:jc w:val="center"/>
              <w:rPr>
                <w:rFonts w:ascii="Calibri" w:eastAsia="Times New Roman" w:hAnsi="Calibri" w:cs="Calibri"/>
                <w:i/>
                <w:iCs/>
                <w:color w:val="000000"/>
                <w:lang w:eastAsia="es-PA"/>
              </w:rPr>
            </w:pPr>
            <w:r w:rsidRPr="00E12471">
              <w:rPr>
                <w:rFonts w:ascii="Calibri" w:eastAsia="Times New Roman" w:hAnsi="Calibri" w:cs="Calibri"/>
                <w:i/>
                <w:iCs/>
                <w:color w:val="000000"/>
                <w:lang w:eastAsia="es-PA"/>
              </w:rPr>
              <w:t>Promedio de los cuadrados</w:t>
            </w:r>
          </w:p>
        </w:tc>
        <w:tc>
          <w:tcPr>
            <w:tcW w:w="1379" w:type="dxa"/>
            <w:tcBorders>
              <w:top w:val="single" w:sz="8" w:space="0" w:color="auto"/>
              <w:left w:val="nil"/>
              <w:bottom w:val="single" w:sz="4" w:space="0" w:color="auto"/>
              <w:right w:val="nil"/>
            </w:tcBorders>
            <w:shd w:val="clear" w:color="auto" w:fill="auto"/>
            <w:noWrap/>
            <w:vAlign w:val="bottom"/>
            <w:hideMark/>
          </w:tcPr>
          <w:p w14:paraId="37961DCE" w14:textId="77777777" w:rsidR="00E12471" w:rsidRPr="00E12471" w:rsidRDefault="00E12471" w:rsidP="00E12471">
            <w:pPr>
              <w:spacing w:after="0" w:line="240" w:lineRule="auto"/>
              <w:jc w:val="center"/>
              <w:rPr>
                <w:rFonts w:ascii="Calibri" w:eastAsia="Times New Roman" w:hAnsi="Calibri" w:cs="Calibri"/>
                <w:i/>
                <w:iCs/>
                <w:color w:val="000000"/>
                <w:lang w:eastAsia="es-PA"/>
              </w:rPr>
            </w:pPr>
            <w:r w:rsidRPr="00E12471">
              <w:rPr>
                <w:rFonts w:ascii="Calibri" w:eastAsia="Times New Roman" w:hAnsi="Calibri" w:cs="Calibri"/>
                <w:i/>
                <w:iCs/>
                <w:color w:val="000000"/>
                <w:lang w:eastAsia="es-PA"/>
              </w:rPr>
              <w:t>F</w:t>
            </w:r>
          </w:p>
        </w:tc>
        <w:tc>
          <w:tcPr>
            <w:tcW w:w="1532" w:type="dxa"/>
            <w:tcBorders>
              <w:top w:val="single" w:sz="8" w:space="0" w:color="auto"/>
              <w:left w:val="nil"/>
              <w:bottom w:val="single" w:sz="4" w:space="0" w:color="auto"/>
              <w:right w:val="nil"/>
            </w:tcBorders>
            <w:shd w:val="clear" w:color="auto" w:fill="auto"/>
            <w:noWrap/>
            <w:vAlign w:val="bottom"/>
            <w:hideMark/>
          </w:tcPr>
          <w:p w14:paraId="150231A2" w14:textId="77777777" w:rsidR="00E12471" w:rsidRPr="00E12471" w:rsidRDefault="00E12471" w:rsidP="00E12471">
            <w:pPr>
              <w:spacing w:after="0" w:line="240" w:lineRule="auto"/>
              <w:jc w:val="center"/>
              <w:rPr>
                <w:rFonts w:ascii="Calibri" w:eastAsia="Times New Roman" w:hAnsi="Calibri" w:cs="Calibri"/>
                <w:i/>
                <w:iCs/>
                <w:color w:val="000000"/>
                <w:lang w:eastAsia="es-PA"/>
              </w:rPr>
            </w:pPr>
            <w:r w:rsidRPr="00E12471">
              <w:rPr>
                <w:rFonts w:ascii="Calibri" w:eastAsia="Times New Roman" w:hAnsi="Calibri" w:cs="Calibri"/>
                <w:i/>
                <w:iCs/>
                <w:color w:val="000000"/>
                <w:lang w:eastAsia="es-PA"/>
              </w:rPr>
              <w:t>Valor crítico de F</w:t>
            </w:r>
          </w:p>
        </w:tc>
      </w:tr>
      <w:tr w:rsidR="00E12471" w:rsidRPr="00E12471" w14:paraId="672B73EB" w14:textId="77777777" w:rsidTr="00D75488">
        <w:trPr>
          <w:trHeight w:val="308"/>
          <w:jc w:val="center"/>
        </w:trPr>
        <w:tc>
          <w:tcPr>
            <w:tcW w:w="1379" w:type="dxa"/>
            <w:tcBorders>
              <w:top w:val="nil"/>
              <w:left w:val="nil"/>
              <w:bottom w:val="nil"/>
              <w:right w:val="nil"/>
            </w:tcBorders>
            <w:shd w:val="clear" w:color="auto" w:fill="auto"/>
            <w:noWrap/>
            <w:vAlign w:val="bottom"/>
            <w:hideMark/>
          </w:tcPr>
          <w:p w14:paraId="238370EB" w14:textId="77777777" w:rsidR="00E12471" w:rsidRPr="00E12471" w:rsidRDefault="00E12471" w:rsidP="00E12471">
            <w:pPr>
              <w:spacing w:after="0" w:line="240" w:lineRule="auto"/>
              <w:rPr>
                <w:rFonts w:ascii="Calibri" w:eastAsia="Times New Roman" w:hAnsi="Calibri" w:cs="Calibri"/>
                <w:color w:val="000000"/>
                <w:lang w:eastAsia="es-PA"/>
              </w:rPr>
            </w:pPr>
            <w:r w:rsidRPr="00E12471">
              <w:rPr>
                <w:rFonts w:ascii="Calibri" w:eastAsia="Times New Roman" w:hAnsi="Calibri" w:cs="Calibri"/>
                <w:color w:val="000000"/>
                <w:lang w:eastAsia="es-PA"/>
              </w:rPr>
              <w:t>Regresión</w:t>
            </w:r>
          </w:p>
        </w:tc>
        <w:tc>
          <w:tcPr>
            <w:tcW w:w="1532" w:type="dxa"/>
            <w:tcBorders>
              <w:top w:val="nil"/>
              <w:left w:val="nil"/>
              <w:bottom w:val="nil"/>
              <w:right w:val="nil"/>
            </w:tcBorders>
            <w:shd w:val="clear" w:color="auto" w:fill="auto"/>
            <w:noWrap/>
            <w:vAlign w:val="bottom"/>
            <w:hideMark/>
          </w:tcPr>
          <w:p w14:paraId="048FAEDB" w14:textId="77777777" w:rsidR="00E12471" w:rsidRPr="00E12471" w:rsidRDefault="00E12471" w:rsidP="00E12471">
            <w:pPr>
              <w:spacing w:after="0" w:line="240" w:lineRule="auto"/>
              <w:jc w:val="right"/>
              <w:rPr>
                <w:rFonts w:ascii="Calibri" w:eastAsia="Times New Roman" w:hAnsi="Calibri" w:cs="Calibri"/>
                <w:color w:val="000000"/>
                <w:lang w:eastAsia="es-PA"/>
              </w:rPr>
            </w:pPr>
            <w:r w:rsidRPr="00E12471">
              <w:rPr>
                <w:rFonts w:ascii="Calibri" w:eastAsia="Times New Roman" w:hAnsi="Calibri" w:cs="Calibri"/>
                <w:color w:val="000000"/>
                <w:lang w:eastAsia="es-PA"/>
              </w:rPr>
              <w:t>1</w:t>
            </w:r>
          </w:p>
        </w:tc>
        <w:tc>
          <w:tcPr>
            <w:tcW w:w="1778" w:type="dxa"/>
            <w:tcBorders>
              <w:top w:val="nil"/>
              <w:left w:val="nil"/>
              <w:bottom w:val="nil"/>
              <w:right w:val="nil"/>
            </w:tcBorders>
            <w:shd w:val="clear" w:color="auto" w:fill="auto"/>
            <w:noWrap/>
            <w:vAlign w:val="bottom"/>
            <w:hideMark/>
          </w:tcPr>
          <w:p w14:paraId="1733C5FA" w14:textId="77777777" w:rsidR="00E12471" w:rsidRPr="00E12471" w:rsidRDefault="00E12471" w:rsidP="00E12471">
            <w:pPr>
              <w:spacing w:after="0" w:line="240" w:lineRule="auto"/>
              <w:jc w:val="right"/>
              <w:rPr>
                <w:rFonts w:ascii="Calibri" w:eastAsia="Times New Roman" w:hAnsi="Calibri" w:cs="Calibri"/>
                <w:color w:val="000000"/>
                <w:lang w:eastAsia="es-PA"/>
              </w:rPr>
            </w:pPr>
            <w:r w:rsidRPr="00E12471">
              <w:rPr>
                <w:rFonts w:ascii="Calibri" w:eastAsia="Times New Roman" w:hAnsi="Calibri" w:cs="Calibri"/>
                <w:color w:val="000000"/>
                <w:lang w:eastAsia="es-PA"/>
              </w:rPr>
              <w:t>1.702E+14</w:t>
            </w:r>
          </w:p>
        </w:tc>
        <w:tc>
          <w:tcPr>
            <w:tcW w:w="1437" w:type="dxa"/>
            <w:tcBorders>
              <w:top w:val="nil"/>
              <w:left w:val="nil"/>
              <w:bottom w:val="nil"/>
              <w:right w:val="nil"/>
            </w:tcBorders>
            <w:shd w:val="clear" w:color="auto" w:fill="auto"/>
            <w:noWrap/>
            <w:vAlign w:val="bottom"/>
            <w:hideMark/>
          </w:tcPr>
          <w:p w14:paraId="383EC710" w14:textId="77777777" w:rsidR="00E12471" w:rsidRPr="00E12471" w:rsidRDefault="00E12471" w:rsidP="00E12471">
            <w:pPr>
              <w:spacing w:after="0" w:line="240" w:lineRule="auto"/>
              <w:jc w:val="right"/>
              <w:rPr>
                <w:rFonts w:ascii="Calibri" w:eastAsia="Times New Roman" w:hAnsi="Calibri" w:cs="Calibri"/>
                <w:color w:val="000000"/>
                <w:lang w:eastAsia="es-PA"/>
              </w:rPr>
            </w:pPr>
            <w:r w:rsidRPr="00E12471">
              <w:rPr>
                <w:rFonts w:ascii="Calibri" w:eastAsia="Times New Roman" w:hAnsi="Calibri" w:cs="Calibri"/>
                <w:color w:val="000000"/>
                <w:lang w:eastAsia="es-PA"/>
              </w:rPr>
              <w:t>1.702E+14</w:t>
            </w:r>
          </w:p>
        </w:tc>
        <w:tc>
          <w:tcPr>
            <w:tcW w:w="1379" w:type="dxa"/>
            <w:tcBorders>
              <w:top w:val="nil"/>
              <w:left w:val="nil"/>
              <w:bottom w:val="nil"/>
              <w:right w:val="nil"/>
            </w:tcBorders>
            <w:shd w:val="clear" w:color="auto" w:fill="auto"/>
            <w:noWrap/>
            <w:vAlign w:val="bottom"/>
            <w:hideMark/>
          </w:tcPr>
          <w:p w14:paraId="5B676FFA" w14:textId="77777777" w:rsidR="00E12471" w:rsidRPr="00E12471" w:rsidRDefault="00E12471" w:rsidP="00E12471">
            <w:pPr>
              <w:spacing w:after="0" w:line="240" w:lineRule="auto"/>
              <w:jc w:val="right"/>
              <w:rPr>
                <w:rFonts w:ascii="Calibri" w:eastAsia="Times New Roman" w:hAnsi="Calibri" w:cs="Calibri"/>
                <w:color w:val="000000"/>
                <w:lang w:eastAsia="es-PA"/>
              </w:rPr>
            </w:pPr>
            <w:r w:rsidRPr="00E12471">
              <w:rPr>
                <w:rFonts w:ascii="Calibri" w:eastAsia="Times New Roman" w:hAnsi="Calibri" w:cs="Calibri"/>
                <w:color w:val="000000"/>
                <w:lang w:eastAsia="es-PA"/>
              </w:rPr>
              <w:t>14873.2464</w:t>
            </w:r>
          </w:p>
        </w:tc>
        <w:tc>
          <w:tcPr>
            <w:tcW w:w="1532" w:type="dxa"/>
            <w:tcBorders>
              <w:top w:val="nil"/>
              <w:left w:val="nil"/>
              <w:bottom w:val="nil"/>
              <w:right w:val="nil"/>
            </w:tcBorders>
            <w:shd w:val="clear" w:color="auto" w:fill="auto"/>
            <w:noWrap/>
            <w:vAlign w:val="bottom"/>
            <w:hideMark/>
          </w:tcPr>
          <w:p w14:paraId="2A3FA862" w14:textId="77777777" w:rsidR="00E12471" w:rsidRPr="00E12471" w:rsidRDefault="00E12471" w:rsidP="00E12471">
            <w:pPr>
              <w:spacing w:after="0" w:line="240" w:lineRule="auto"/>
              <w:jc w:val="right"/>
              <w:rPr>
                <w:rFonts w:ascii="Calibri" w:eastAsia="Times New Roman" w:hAnsi="Calibri" w:cs="Calibri"/>
                <w:color w:val="000000"/>
                <w:lang w:eastAsia="es-PA"/>
              </w:rPr>
            </w:pPr>
            <w:r w:rsidRPr="00E12471">
              <w:rPr>
                <w:rFonts w:ascii="Calibri" w:eastAsia="Times New Roman" w:hAnsi="Calibri" w:cs="Calibri"/>
                <w:color w:val="000000"/>
                <w:lang w:eastAsia="es-PA"/>
              </w:rPr>
              <w:t>3.311E-208</w:t>
            </w:r>
          </w:p>
        </w:tc>
      </w:tr>
      <w:tr w:rsidR="00E12471" w:rsidRPr="00E12471" w14:paraId="5266F42D" w14:textId="77777777" w:rsidTr="00D75488">
        <w:trPr>
          <w:trHeight w:val="308"/>
          <w:jc w:val="center"/>
        </w:trPr>
        <w:tc>
          <w:tcPr>
            <w:tcW w:w="1379" w:type="dxa"/>
            <w:tcBorders>
              <w:top w:val="nil"/>
              <w:left w:val="nil"/>
              <w:bottom w:val="nil"/>
              <w:right w:val="nil"/>
            </w:tcBorders>
            <w:shd w:val="clear" w:color="auto" w:fill="auto"/>
            <w:noWrap/>
            <w:vAlign w:val="bottom"/>
            <w:hideMark/>
          </w:tcPr>
          <w:p w14:paraId="090AE0AE" w14:textId="77777777" w:rsidR="00E12471" w:rsidRPr="00E12471" w:rsidRDefault="00E12471" w:rsidP="00E12471">
            <w:pPr>
              <w:spacing w:after="0" w:line="240" w:lineRule="auto"/>
              <w:rPr>
                <w:rFonts w:ascii="Calibri" w:eastAsia="Times New Roman" w:hAnsi="Calibri" w:cs="Calibri"/>
                <w:color w:val="000000"/>
                <w:lang w:eastAsia="es-PA"/>
              </w:rPr>
            </w:pPr>
            <w:r w:rsidRPr="00E12471">
              <w:rPr>
                <w:rFonts w:ascii="Calibri" w:eastAsia="Times New Roman" w:hAnsi="Calibri" w:cs="Calibri"/>
                <w:color w:val="000000"/>
                <w:lang w:eastAsia="es-PA"/>
              </w:rPr>
              <w:t>Residuos</w:t>
            </w:r>
          </w:p>
        </w:tc>
        <w:tc>
          <w:tcPr>
            <w:tcW w:w="1532" w:type="dxa"/>
            <w:tcBorders>
              <w:top w:val="nil"/>
              <w:left w:val="nil"/>
              <w:bottom w:val="nil"/>
              <w:right w:val="nil"/>
            </w:tcBorders>
            <w:shd w:val="clear" w:color="auto" w:fill="auto"/>
            <w:noWrap/>
            <w:vAlign w:val="bottom"/>
            <w:hideMark/>
          </w:tcPr>
          <w:p w14:paraId="015A32AE" w14:textId="77777777" w:rsidR="00E12471" w:rsidRPr="00E12471" w:rsidRDefault="00E12471" w:rsidP="00E12471">
            <w:pPr>
              <w:spacing w:after="0" w:line="240" w:lineRule="auto"/>
              <w:jc w:val="right"/>
              <w:rPr>
                <w:rFonts w:ascii="Calibri" w:eastAsia="Times New Roman" w:hAnsi="Calibri" w:cs="Calibri"/>
                <w:color w:val="000000"/>
                <w:lang w:eastAsia="es-PA"/>
              </w:rPr>
            </w:pPr>
            <w:r w:rsidRPr="00E12471">
              <w:rPr>
                <w:rFonts w:ascii="Calibri" w:eastAsia="Times New Roman" w:hAnsi="Calibri" w:cs="Calibri"/>
                <w:color w:val="000000"/>
                <w:lang w:eastAsia="es-PA"/>
              </w:rPr>
              <w:t>226</w:t>
            </w:r>
          </w:p>
        </w:tc>
        <w:tc>
          <w:tcPr>
            <w:tcW w:w="1778" w:type="dxa"/>
            <w:tcBorders>
              <w:top w:val="nil"/>
              <w:left w:val="nil"/>
              <w:bottom w:val="nil"/>
              <w:right w:val="nil"/>
            </w:tcBorders>
            <w:shd w:val="clear" w:color="auto" w:fill="auto"/>
            <w:noWrap/>
            <w:vAlign w:val="bottom"/>
            <w:hideMark/>
          </w:tcPr>
          <w:p w14:paraId="7C56EAEA" w14:textId="77777777" w:rsidR="00E12471" w:rsidRPr="00E12471" w:rsidRDefault="00E12471" w:rsidP="00E12471">
            <w:pPr>
              <w:spacing w:after="0" w:line="240" w:lineRule="auto"/>
              <w:jc w:val="right"/>
              <w:rPr>
                <w:rFonts w:ascii="Calibri" w:eastAsia="Times New Roman" w:hAnsi="Calibri" w:cs="Calibri"/>
                <w:color w:val="000000"/>
                <w:lang w:eastAsia="es-PA"/>
              </w:rPr>
            </w:pPr>
            <w:r w:rsidRPr="00E12471">
              <w:rPr>
                <w:rFonts w:ascii="Calibri" w:eastAsia="Times New Roman" w:hAnsi="Calibri" w:cs="Calibri"/>
                <w:color w:val="000000"/>
                <w:lang w:eastAsia="es-PA"/>
              </w:rPr>
              <w:t>2.5862E+12</w:t>
            </w:r>
          </w:p>
        </w:tc>
        <w:tc>
          <w:tcPr>
            <w:tcW w:w="1437" w:type="dxa"/>
            <w:tcBorders>
              <w:top w:val="nil"/>
              <w:left w:val="nil"/>
              <w:bottom w:val="nil"/>
              <w:right w:val="nil"/>
            </w:tcBorders>
            <w:shd w:val="clear" w:color="auto" w:fill="auto"/>
            <w:noWrap/>
            <w:vAlign w:val="bottom"/>
            <w:hideMark/>
          </w:tcPr>
          <w:p w14:paraId="2D7F0B92" w14:textId="77777777" w:rsidR="00E12471" w:rsidRPr="00E12471" w:rsidRDefault="00E12471" w:rsidP="00E12471">
            <w:pPr>
              <w:spacing w:after="0" w:line="240" w:lineRule="auto"/>
              <w:jc w:val="right"/>
              <w:rPr>
                <w:rFonts w:ascii="Calibri" w:eastAsia="Times New Roman" w:hAnsi="Calibri" w:cs="Calibri"/>
                <w:color w:val="000000"/>
                <w:lang w:eastAsia="es-PA"/>
              </w:rPr>
            </w:pPr>
            <w:r w:rsidRPr="00E12471">
              <w:rPr>
                <w:rFonts w:ascii="Calibri" w:eastAsia="Times New Roman" w:hAnsi="Calibri" w:cs="Calibri"/>
                <w:color w:val="000000"/>
                <w:lang w:eastAsia="es-PA"/>
              </w:rPr>
              <w:t>1.1443E+10</w:t>
            </w:r>
          </w:p>
        </w:tc>
        <w:tc>
          <w:tcPr>
            <w:tcW w:w="1379" w:type="dxa"/>
            <w:tcBorders>
              <w:top w:val="nil"/>
              <w:left w:val="nil"/>
              <w:bottom w:val="nil"/>
              <w:right w:val="nil"/>
            </w:tcBorders>
            <w:shd w:val="clear" w:color="auto" w:fill="auto"/>
            <w:noWrap/>
            <w:vAlign w:val="bottom"/>
            <w:hideMark/>
          </w:tcPr>
          <w:p w14:paraId="7DEBA917" w14:textId="77777777" w:rsidR="00E12471" w:rsidRPr="00E12471" w:rsidRDefault="00E12471" w:rsidP="00E12471">
            <w:pPr>
              <w:spacing w:after="0" w:line="240" w:lineRule="auto"/>
              <w:jc w:val="right"/>
              <w:rPr>
                <w:rFonts w:ascii="Calibri" w:eastAsia="Times New Roman" w:hAnsi="Calibri" w:cs="Calibri"/>
                <w:color w:val="000000"/>
                <w:lang w:eastAsia="es-PA"/>
              </w:rPr>
            </w:pPr>
          </w:p>
        </w:tc>
        <w:tc>
          <w:tcPr>
            <w:tcW w:w="1532" w:type="dxa"/>
            <w:tcBorders>
              <w:top w:val="nil"/>
              <w:left w:val="nil"/>
              <w:bottom w:val="nil"/>
              <w:right w:val="nil"/>
            </w:tcBorders>
            <w:shd w:val="clear" w:color="auto" w:fill="auto"/>
            <w:noWrap/>
            <w:vAlign w:val="bottom"/>
            <w:hideMark/>
          </w:tcPr>
          <w:p w14:paraId="54C2DB61" w14:textId="77777777" w:rsidR="00E12471" w:rsidRPr="00E12471" w:rsidRDefault="00E12471" w:rsidP="00E12471">
            <w:pPr>
              <w:spacing w:after="0" w:line="240" w:lineRule="auto"/>
              <w:rPr>
                <w:rFonts w:ascii="Times New Roman" w:eastAsia="Times New Roman" w:hAnsi="Times New Roman" w:cs="Times New Roman"/>
                <w:sz w:val="20"/>
                <w:szCs w:val="20"/>
                <w:lang w:eastAsia="es-PA"/>
              </w:rPr>
            </w:pPr>
          </w:p>
        </w:tc>
      </w:tr>
      <w:tr w:rsidR="00E12471" w:rsidRPr="00E12471" w14:paraId="54CD1EE4" w14:textId="77777777" w:rsidTr="00D75488">
        <w:trPr>
          <w:trHeight w:val="323"/>
          <w:jc w:val="center"/>
        </w:trPr>
        <w:tc>
          <w:tcPr>
            <w:tcW w:w="1379" w:type="dxa"/>
            <w:tcBorders>
              <w:top w:val="nil"/>
              <w:left w:val="nil"/>
              <w:bottom w:val="single" w:sz="8" w:space="0" w:color="auto"/>
              <w:right w:val="nil"/>
            </w:tcBorders>
            <w:shd w:val="clear" w:color="auto" w:fill="auto"/>
            <w:noWrap/>
            <w:vAlign w:val="bottom"/>
            <w:hideMark/>
          </w:tcPr>
          <w:p w14:paraId="52B23751" w14:textId="77777777" w:rsidR="00E12471" w:rsidRPr="00E12471" w:rsidRDefault="00E12471" w:rsidP="00E12471">
            <w:pPr>
              <w:spacing w:after="0" w:line="240" w:lineRule="auto"/>
              <w:rPr>
                <w:rFonts w:ascii="Calibri" w:eastAsia="Times New Roman" w:hAnsi="Calibri" w:cs="Calibri"/>
                <w:color w:val="000000"/>
                <w:lang w:eastAsia="es-PA"/>
              </w:rPr>
            </w:pPr>
            <w:r w:rsidRPr="00E12471">
              <w:rPr>
                <w:rFonts w:ascii="Calibri" w:eastAsia="Times New Roman" w:hAnsi="Calibri" w:cs="Calibri"/>
                <w:color w:val="000000"/>
                <w:lang w:eastAsia="es-PA"/>
              </w:rPr>
              <w:t>Total</w:t>
            </w:r>
          </w:p>
        </w:tc>
        <w:tc>
          <w:tcPr>
            <w:tcW w:w="1532" w:type="dxa"/>
            <w:tcBorders>
              <w:top w:val="nil"/>
              <w:left w:val="nil"/>
              <w:bottom w:val="single" w:sz="8" w:space="0" w:color="auto"/>
              <w:right w:val="nil"/>
            </w:tcBorders>
            <w:shd w:val="clear" w:color="auto" w:fill="auto"/>
            <w:noWrap/>
            <w:vAlign w:val="bottom"/>
            <w:hideMark/>
          </w:tcPr>
          <w:p w14:paraId="1A00F785" w14:textId="77777777" w:rsidR="00E12471" w:rsidRPr="00E12471" w:rsidRDefault="00E12471" w:rsidP="00E12471">
            <w:pPr>
              <w:spacing w:after="0" w:line="240" w:lineRule="auto"/>
              <w:jc w:val="right"/>
              <w:rPr>
                <w:rFonts w:ascii="Calibri" w:eastAsia="Times New Roman" w:hAnsi="Calibri" w:cs="Calibri"/>
                <w:color w:val="000000"/>
                <w:lang w:eastAsia="es-PA"/>
              </w:rPr>
            </w:pPr>
            <w:r w:rsidRPr="00E12471">
              <w:rPr>
                <w:rFonts w:ascii="Calibri" w:eastAsia="Times New Roman" w:hAnsi="Calibri" w:cs="Calibri"/>
                <w:color w:val="000000"/>
                <w:lang w:eastAsia="es-PA"/>
              </w:rPr>
              <w:t>227</w:t>
            </w:r>
          </w:p>
        </w:tc>
        <w:tc>
          <w:tcPr>
            <w:tcW w:w="1778" w:type="dxa"/>
            <w:tcBorders>
              <w:top w:val="nil"/>
              <w:left w:val="nil"/>
              <w:bottom w:val="single" w:sz="8" w:space="0" w:color="auto"/>
              <w:right w:val="nil"/>
            </w:tcBorders>
            <w:shd w:val="clear" w:color="auto" w:fill="auto"/>
            <w:noWrap/>
            <w:vAlign w:val="bottom"/>
            <w:hideMark/>
          </w:tcPr>
          <w:p w14:paraId="32245BAB" w14:textId="77777777" w:rsidR="00E12471" w:rsidRPr="00E12471" w:rsidRDefault="00E12471" w:rsidP="00E12471">
            <w:pPr>
              <w:spacing w:after="0" w:line="240" w:lineRule="auto"/>
              <w:jc w:val="right"/>
              <w:rPr>
                <w:rFonts w:ascii="Calibri" w:eastAsia="Times New Roman" w:hAnsi="Calibri" w:cs="Calibri"/>
                <w:color w:val="000000"/>
                <w:lang w:eastAsia="es-PA"/>
              </w:rPr>
            </w:pPr>
            <w:r w:rsidRPr="00E12471">
              <w:rPr>
                <w:rFonts w:ascii="Calibri" w:eastAsia="Times New Roman" w:hAnsi="Calibri" w:cs="Calibri"/>
                <w:color w:val="000000"/>
                <w:lang w:eastAsia="es-PA"/>
              </w:rPr>
              <w:t>1.7278E+14</w:t>
            </w:r>
          </w:p>
        </w:tc>
        <w:tc>
          <w:tcPr>
            <w:tcW w:w="1437" w:type="dxa"/>
            <w:tcBorders>
              <w:top w:val="nil"/>
              <w:left w:val="nil"/>
              <w:bottom w:val="single" w:sz="8" w:space="0" w:color="auto"/>
              <w:right w:val="nil"/>
            </w:tcBorders>
            <w:shd w:val="clear" w:color="auto" w:fill="auto"/>
            <w:noWrap/>
            <w:vAlign w:val="bottom"/>
            <w:hideMark/>
          </w:tcPr>
          <w:p w14:paraId="37DD8B5C" w14:textId="77777777" w:rsidR="00E12471" w:rsidRPr="00E12471" w:rsidRDefault="00E12471" w:rsidP="00E12471">
            <w:pPr>
              <w:spacing w:after="0" w:line="240" w:lineRule="auto"/>
              <w:rPr>
                <w:rFonts w:ascii="Calibri" w:eastAsia="Times New Roman" w:hAnsi="Calibri" w:cs="Calibri"/>
                <w:color w:val="000000"/>
                <w:lang w:eastAsia="es-PA"/>
              </w:rPr>
            </w:pPr>
            <w:r w:rsidRPr="00E12471">
              <w:rPr>
                <w:rFonts w:ascii="Calibri" w:eastAsia="Times New Roman" w:hAnsi="Calibri" w:cs="Calibri"/>
                <w:color w:val="000000"/>
                <w:lang w:eastAsia="es-PA"/>
              </w:rPr>
              <w:t> </w:t>
            </w:r>
          </w:p>
        </w:tc>
        <w:tc>
          <w:tcPr>
            <w:tcW w:w="1379" w:type="dxa"/>
            <w:tcBorders>
              <w:top w:val="nil"/>
              <w:left w:val="nil"/>
              <w:bottom w:val="single" w:sz="8" w:space="0" w:color="auto"/>
              <w:right w:val="nil"/>
            </w:tcBorders>
            <w:shd w:val="clear" w:color="auto" w:fill="auto"/>
            <w:noWrap/>
            <w:vAlign w:val="bottom"/>
            <w:hideMark/>
          </w:tcPr>
          <w:p w14:paraId="493812E6" w14:textId="77777777" w:rsidR="00E12471" w:rsidRPr="00E12471" w:rsidRDefault="00E12471" w:rsidP="00E12471">
            <w:pPr>
              <w:spacing w:after="0" w:line="240" w:lineRule="auto"/>
              <w:rPr>
                <w:rFonts w:ascii="Calibri" w:eastAsia="Times New Roman" w:hAnsi="Calibri" w:cs="Calibri"/>
                <w:color w:val="000000"/>
                <w:lang w:eastAsia="es-PA"/>
              </w:rPr>
            </w:pPr>
            <w:r w:rsidRPr="00E12471">
              <w:rPr>
                <w:rFonts w:ascii="Calibri" w:eastAsia="Times New Roman" w:hAnsi="Calibri" w:cs="Calibri"/>
                <w:color w:val="000000"/>
                <w:lang w:eastAsia="es-PA"/>
              </w:rPr>
              <w:t> </w:t>
            </w:r>
          </w:p>
        </w:tc>
        <w:tc>
          <w:tcPr>
            <w:tcW w:w="1532" w:type="dxa"/>
            <w:tcBorders>
              <w:top w:val="nil"/>
              <w:left w:val="nil"/>
              <w:bottom w:val="single" w:sz="8" w:space="0" w:color="auto"/>
              <w:right w:val="nil"/>
            </w:tcBorders>
            <w:shd w:val="clear" w:color="auto" w:fill="auto"/>
            <w:noWrap/>
            <w:vAlign w:val="bottom"/>
            <w:hideMark/>
          </w:tcPr>
          <w:p w14:paraId="0739F087" w14:textId="77777777" w:rsidR="00E12471" w:rsidRPr="00E12471" w:rsidRDefault="00E12471" w:rsidP="00E12471">
            <w:pPr>
              <w:spacing w:after="0" w:line="240" w:lineRule="auto"/>
              <w:rPr>
                <w:rFonts w:ascii="Calibri" w:eastAsia="Times New Roman" w:hAnsi="Calibri" w:cs="Calibri"/>
                <w:color w:val="000000"/>
                <w:lang w:eastAsia="es-PA"/>
              </w:rPr>
            </w:pPr>
            <w:r w:rsidRPr="00E12471">
              <w:rPr>
                <w:rFonts w:ascii="Calibri" w:eastAsia="Times New Roman" w:hAnsi="Calibri" w:cs="Calibri"/>
                <w:color w:val="000000"/>
                <w:lang w:eastAsia="es-PA"/>
              </w:rPr>
              <w:t> </w:t>
            </w:r>
          </w:p>
        </w:tc>
      </w:tr>
    </w:tbl>
    <w:p w14:paraId="2B9F1DFB" w14:textId="7239A4AF" w:rsidR="001D6093" w:rsidRDefault="001D6093" w:rsidP="001D6093">
      <w:pPr>
        <w:jc w:val="both"/>
        <w:rPr>
          <w:rFonts w:ascii="Arial" w:hAnsi="Arial" w:cs="Arial"/>
          <w:sz w:val="24"/>
          <w:szCs w:val="24"/>
        </w:rPr>
      </w:pPr>
    </w:p>
    <w:p w14:paraId="286FAF95" w14:textId="7982AACD" w:rsidR="00D75488" w:rsidRPr="00D75488" w:rsidRDefault="00D75488" w:rsidP="001D6093">
      <w:pPr>
        <w:jc w:val="both"/>
        <w:rPr>
          <w:rFonts w:ascii="Arial" w:hAnsi="Arial" w:cs="Arial"/>
          <w:i/>
          <w:iCs/>
          <w:sz w:val="24"/>
          <w:szCs w:val="24"/>
        </w:rPr>
      </w:pPr>
      <w:r w:rsidRPr="00D75488">
        <w:rPr>
          <w:rFonts w:ascii="Arial" w:hAnsi="Arial" w:cs="Arial"/>
          <w:i/>
          <w:iCs/>
          <w:sz w:val="24"/>
          <w:szCs w:val="24"/>
        </w:rPr>
        <w:t>Hipótesis utilizadas:</w:t>
      </w:r>
    </w:p>
    <w:p w14:paraId="487BF929" w14:textId="4CFF2BA5" w:rsidR="006E0BFB" w:rsidRDefault="001D6093" w:rsidP="006E0BFB">
      <w:pPr>
        <w:pStyle w:val="Prrafodelista"/>
        <w:numPr>
          <w:ilvl w:val="0"/>
          <w:numId w:val="31"/>
        </w:numPr>
        <w:jc w:val="both"/>
        <w:rPr>
          <w:rFonts w:ascii="Arial" w:hAnsi="Arial" w:cs="Arial"/>
          <w:sz w:val="24"/>
          <w:szCs w:val="24"/>
        </w:rPr>
      </w:pPr>
      <w:r w:rsidRPr="00601777">
        <w:rPr>
          <w:rFonts w:ascii="Arial" w:hAnsi="Arial" w:cs="Arial"/>
          <w:sz w:val="24"/>
          <w:szCs w:val="24"/>
        </w:rPr>
        <w:t xml:space="preserve">Hipótesis nula (H0): No hay una relación significativa entre el Peso Neto y el Valor FOB en las importaciones realizadas en las zonas francas. </w:t>
      </w:r>
    </w:p>
    <w:p w14:paraId="743A2A76" w14:textId="77777777" w:rsidR="006E0BFB" w:rsidRPr="006E0BFB" w:rsidRDefault="006E0BFB" w:rsidP="006E0BFB">
      <w:pPr>
        <w:pStyle w:val="Prrafodelista"/>
        <w:jc w:val="both"/>
        <w:rPr>
          <w:rFonts w:ascii="Arial" w:hAnsi="Arial" w:cs="Arial"/>
          <w:sz w:val="24"/>
          <w:szCs w:val="24"/>
        </w:rPr>
      </w:pPr>
    </w:p>
    <w:p w14:paraId="26717896" w14:textId="77777777" w:rsidR="001D6093" w:rsidRDefault="001D6093" w:rsidP="001D6093">
      <w:pPr>
        <w:pStyle w:val="Prrafodelista"/>
        <w:numPr>
          <w:ilvl w:val="0"/>
          <w:numId w:val="31"/>
        </w:numPr>
        <w:jc w:val="both"/>
        <w:rPr>
          <w:rFonts w:ascii="Arial" w:hAnsi="Arial" w:cs="Arial"/>
          <w:sz w:val="24"/>
          <w:szCs w:val="24"/>
        </w:rPr>
      </w:pPr>
      <w:r w:rsidRPr="00601777">
        <w:rPr>
          <w:rFonts w:ascii="Arial" w:hAnsi="Arial" w:cs="Arial"/>
          <w:sz w:val="24"/>
          <w:szCs w:val="24"/>
        </w:rPr>
        <w:t xml:space="preserve">Hipótesis alternativa (H1): Existe una relación significativa entre el Peso Neto y el Valor FOB en las importaciones realizadas en las zonas francas. </w:t>
      </w:r>
    </w:p>
    <w:p w14:paraId="63D44D66" w14:textId="77777777" w:rsidR="00D75488" w:rsidRDefault="00D75488" w:rsidP="001D6093">
      <w:pPr>
        <w:jc w:val="both"/>
        <w:rPr>
          <w:rFonts w:ascii="Arial" w:hAnsi="Arial" w:cs="Arial"/>
          <w:sz w:val="24"/>
          <w:szCs w:val="24"/>
        </w:rPr>
      </w:pPr>
    </w:p>
    <w:p w14:paraId="2DE33AEC" w14:textId="4CB8AD11" w:rsidR="001D6093" w:rsidRPr="00D75488" w:rsidRDefault="00D75488" w:rsidP="001D6093">
      <w:pPr>
        <w:jc w:val="both"/>
        <w:rPr>
          <w:rFonts w:ascii="Arial" w:hAnsi="Arial" w:cs="Arial"/>
          <w:i/>
          <w:iCs/>
          <w:sz w:val="24"/>
          <w:szCs w:val="24"/>
        </w:rPr>
      </w:pPr>
      <w:r w:rsidRPr="00D75488">
        <w:rPr>
          <w:rFonts w:ascii="Arial" w:hAnsi="Arial" w:cs="Arial"/>
          <w:i/>
          <w:iCs/>
          <w:sz w:val="24"/>
          <w:szCs w:val="24"/>
        </w:rPr>
        <w:t xml:space="preserve">Resultados de las hipótesis según el análisis ANOVA: </w:t>
      </w:r>
    </w:p>
    <w:p w14:paraId="01582982" w14:textId="4626CC7F" w:rsidR="001D6093" w:rsidRPr="00733958" w:rsidRDefault="001D6093" w:rsidP="001D6093">
      <w:pPr>
        <w:jc w:val="both"/>
        <w:rPr>
          <w:rFonts w:ascii="Arial" w:hAnsi="Arial" w:cs="Arial"/>
          <w:sz w:val="24"/>
          <w:szCs w:val="24"/>
        </w:rPr>
      </w:pPr>
      <w:r w:rsidRPr="00733958">
        <w:rPr>
          <w:rFonts w:ascii="Arial" w:hAnsi="Arial" w:cs="Arial"/>
          <w:sz w:val="24"/>
          <w:szCs w:val="24"/>
        </w:rPr>
        <w:t>El análisis de varianza</w:t>
      </w:r>
      <w:r>
        <w:rPr>
          <w:rFonts w:ascii="Arial" w:hAnsi="Arial" w:cs="Arial"/>
          <w:sz w:val="24"/>
          <w:szCs w:val="24"/>
        </w:rPr>
        <w:t xml:space="preserve"> </w:t>
      </w:r>
      <w:r w:rsidRPr="00733958">
        <w:rPr>
          <w:rFonts w:ascii="Arial" w:hAnsi="Arial" w:cs="Arial"/>
          <w:sz w:val="24"/>
          <w:szCs w:val="24"/>
        </w:rPr>
        <w:t>realizado en el modelo de regresión reveló una fuerte correlación positiva entre el Peso Neto y el Valor FOB, indicando que a medida que el Peso Neto aumenta</w:t>
      </w:r>
      <w:r w:rsidR="006E0BFB">
        <w:rPr>
          <w:rFonts w:ascii="Arial" w:hAnsi="Arial" w:cs="Arial"/>
          <w:sz w:val="24"/>
          <w:szCs w:val="24"/>
        </w:rPr>
        <w:t xml:space="preserve"> o disminuye</w:t>
      </w:r>
      <w:r w:rsidRPr="00733958">
        <w:rPr>
          <w:rFonts w:ascii="Arial" w:hAnsi="Arial" w:cs="Arial"/>
          <w:sz w:val="24"/>
          <w:szCs w:val="24"/>
        </w:rPr>
        <w:t>, también tiende a aumentar</w:t>
      </w:r>
      <w:r w:rsidR="006E0BFB">
        <w:rPr>
          <w:rFonts w:ascii="Arial" w:hAnsi="Arial" w:cs="Arial"/>
          <w:sz w:val="24"/>
          <w:szCs w:val="24"/>
        </w:rPr>
        <w:t xml:space="preserve"> o disminuir</w:t>
      </w:r>
      <w:r w:rsidRPr="00733958">
        <w:rPr>
          <w:rFonts w:ascii="Arial" w:hAnsi="Arial" w:cs="Arial"/>
          <w:sz w:val="24"/>
          <w:szCs w:val="24"/>
        </w:rPr>
        <w:t xml:space="preserve"> el Valor FOB de las </w:t>
      </w:r>
      <w:r>
        <w:rPr>
          <w:rFonts w:ascii="Arial" w:hAnsi="Arial" w:cs="Arial"/>
          <w:sz w:val="24"/>
          <w:szCs w:val="24"/>
        </w:rPr>
        <w:t>im</w:t>
      </w:r>
      <w:r w:rsidRPr="00733958">
        <w:rPr>
          <w:rFonts w:ascii="Arial" w:hAnsi="Arial" w:cs="Arial"/>
          <w:sz w:val="24"/>
          <w:szCs w:val="24"/>
        </w:rPr>
        <w:t xml:space="preserve">portaciones. </w:t>
      </w:r>
    </w:p>
    <w:p w14:paraId="2E3D156D" w14:textId="6B307FF7" w:rsidR="001D6093" w:rsidRPr="00733958" w:rsidRDefault="001D6093" w:rsidP="001D6093">
      <w:pPr>
        <w:jc w:val="both"/>
        <w:rPr>
          <w:rFonts w:ascii="Arial" w:hAnsi="Arial" w:cs="Arial"/>
          <w:sz w:val="24"/>
          <w:szCs w:val="24"/>
        </w:rPr>
      </w:pPr>
      <w:r>
        <w:rPr>
          <w:rFonts w:ascii="Arial" w:hAnsi="Arial" w:cs="Arial"/>
          <w:sz w:val="24"/>
          <w:szCs w:val="24"/>
        </w:rPr>
        <w:t>S</w:t>
      </w:r>
      <w:r w:rsidRPr="00825CB3">
        <w:rPr>
          <w:rFonts w:ascii="Arial" w:hAnsi="Arial" w:cs="Arial"/>
          <w:sz w:val="24"/>
          <w:szCs w:val="24"/>
        </w:rPr>
        <w:t>e rechaza la hipótesis nula</w:t>
      </w:r>
      <w:r>
        <w:rPr>
          <w:rFonts w:ascii="Arial" w:hAnsi="Arial" w:cs="Arial"/>
          <w:sz w:val="24"/>
          <w:szCs w:val="24"/>
        </w:rPr>
        <w:t xml:space="preserve"> </w:t>
      </w:r>
      <w:r w:rsidR="006E0BFB">
        <w:rPr>
          <w:rFonts w:ascii="Arial" w:hAnsi="Arial" w:cs="Arial"/>
          <w:sz w:val="24"/>
          <w:szCs w:val="24"/>
        </w:rPr>
        <w:t>y</w:t>
      </w:r>
      <w:r>
        <w:rPr>
          <w:rFonts w:ascii="Arial" w:hAnsi="Arial" w:cs="Arial"/>
          <w:sz w:val="24"/>
          <w:szCs w:val="24"/>
        </w:rPr>
        <w:t xml:space="preserve">a que </w:t>
      </w:r>
      <w:r w:rsidR="006E0BFB">
        <w:rPr>
          <w:rFonts w:ascii="Arial" w:hAnsi="Arial" w:cs="Arial"/>
          <w:sz w:val="24"/>
          <w:szCs w:val="24"/>
        </w:rPr>
        <w:t>el valor obtenido</w:t>
      </w:r>
      <w:r w:rsidRPr="00BA01DC">
        <w:rPr>
          <w:rFonts w:ascii="Arial" w:hAnsi="Arial" w:cs="Arial"/>
          <w:sz w:val="24"/>
          <w:szCs w:val="24"/>
        </w:rPr>
        <w:t xml:space="preserve"> de la estadística F </w:t>
      </w:r>
      <w:r>
        <w:rPr>
          <w:rFonts w:ascii="Arial" w:hAnsi="Arial" w:cs="Arial"/>
          <w:sz w:val="24"/>
          <w:szCs w:val="24"/>
        </w:rPr>
        <w:t xml:space="preserve">de </w:t>
      </w:r>
      <w:r w:rsidR="006E0BFB" w:rsidRPr="006E0BFB">
        <w:rPr>
          <w:rFonts w:ascii="Arial" w:hAnsi="Arial" w:cs="Arial"/>
          <w:sz w:val="24"/>
          <w:szCs w:val="24"/>
        </w:rPr>
        <w:t>14873.2</w:t>
      </w:r>
      <w:r w:rsidR="006E0BFB">
        <w:rPr>
          <w:rFonts w:ascii="Arial" w:hAnsi="Arial" w:cs="Arial"/>
          <w:sz w:val="24"/>
          <w:szCs w:val="24"/>
        </w:rPr>
        <w:t xml:space="preserve">5 </w:t>
      </w:r>
      <w:r>
        <w:rPr>
          <w:rFonts w:ascii="Arial" w:hAnsi="Arial" w:cs="Arial"/>
          <w:sz w:val="24"/>
          <w:szCs w:val="24"/>
        </w:rPr>
        <w:t xml:space="preserve">y este </w:t>
      </w:r>
      <w:r w:rsidRPr="00BA01DC">
        <w:rPr>
          <w:rFonts w:ascii="Arial" w:hAnsi="Arial" w:cs="Arial"/>
          <w:sz w:val="24"/>
          <w:szCs w:val="24"/>
        </w:rPr>
        <w:t xml:space="preserve">es mayor que el valor crítico de F, </w:t>
      </w:r>
      <w:r w:rsidR="006E0BFB">
        <w:rPr>
          <w:rFonts w:ascii="Arial" w:hAnsi="Arial" w:cs="Arial"/>
          <w:sz w:val="24"/>
          <w:szCs w:val="24"/>
        </w:rPr>
        <w:t>lo que indica</w:t>
      </w:r>
      <w:r w:rsidRPr="00BA01DC">
        <w:rPr>
          <w:rFonts w:ascii="Arial" w:hAnsi="Arial" w:cs="Arial"/>
          <w:sz w:val="24"/>
          <w:szCs w:val="24"/>
        </w:rPr>
        <w:t xml:space="preserve"> que hay evidencia estadística suficiente para afirmar que existe una relación significativa entre </w:t>
      </w:r>
      <w:r w:rsidR="006E0BFB">
        <w:rPr>
          <w:rFonts w:ascii="Arial" w:hAnsi="Arial" w:cs="Arial"/>
          <w:sz w:val="24"/>
          <w:szCs w:val="24"/>
        </w:rPr>
        <w:t xml:space="preserve">la </w:t>
      </w:r>
      <w:r>
        <w:rPr>
          <w:rFonts w:ascii="Arial" w:hAnsi="Arial" w:cs="Arial"/>
          <w:sz w:val="24"/>
          <w:szCs w:val="24"/>
        </w:rPr>
        <w:t>variable dependiente</w:t>
      </w:r>
      <w:r w:rsidR="006E0BFB">
        <w:rPr>
          <w:rFonts w:ascii="Arial" w:hAnsi="Arial" w:cs="Arial"/>
          <w:sz w:val="24"/>
          <w:szCs w:val="24"/>
        </w:rPr>
        <w:t xml:space="preserve"> (Valor FOB) </w:t>
      </w:r>
      <w:r>
        <w:rPr>
          <w:rFonts w:ascii="Arial" w:hAnsi="Arial" w:cs="Arial"/>
          <w:sz w:val="24"/>
          <w:szCs w:val="24"/>
        </w:rPr>
        <w:t xml:space="preserve">y </w:t>
      </w:r>
      <w:r w:rsidR="006E0BFB">
        <w:rPr>
          <w:rFonts w:ascii="Arial" w:hAnsi="Arial" w:cs="Arial"/>
          <w:sz w:val="24"/>
          <w:szCs w:val="24"/>
        </w:rPr>
        <w:t xml:space="preserve">la </w:t>
      </w:r>
      <w:r>
        <w:rPr>
          <w:rFonts w:ascii="Arial" w:hAnsi="Arial" w:cs="Arial"/>
          <w:sz w:val="24"/>
          <w:szCs w:val="24"/>
        </w:rPr>
        <w:t>independiente</w:t>
      </w:r>
      <w:r w:rsidR="006E0BFB">
        <w:rPr>
          <w:rFonts w:ascii="Arial" w:hAnsi="Arial" w:cs="Arial"/>
          <w:sz w:val="24"/>
          <w:szCs w:val="24"/>
        </w:rPr>
        <w:t xml:space="preserve"> (Peso Neto)</w:t>
      </w:r>
      <w:r>
        <w:rPr>
          <w:rFonts w:ascii="Arial" w:hAnsi="Arial" w:cs="Arial"/>
          <w:sz w:val="24"/>
          <w:szCs w:val="24"/>
        </w:rPr>
        <w:t xml:space="preserve">, por </w:t>
      </w:r>
      <w:r w:rsidR="006E0BFB">
        <w:rPr>
          <w:rFonts w:ascii="Arial" w:hAnsi="Arial" w:cs="Arial"/>
          <w:sz w:val="24"/>
          <w:szCs w:val="24"/>
        </w:rPr>
        <w:t>tanto, podemos concluir que</w:t>
      </w:r>
      <w:r>
        <w:rPr>
          <w:rFonts w:ascii="Arial" w:hAnsi="Arial" w:cs="Arial"/>
          <w:sz w:val="24"/>
          <w:szCs w:val="24"/>
        </w:rPr>
        <w:t xml:space="preserve"> </w:t>
      </w:r>
      <w:r w:rsidRPr="00733958">
        <w:rPr>
          <w:rFonts w:ascii="Arial" w:hAnsi="Arial" w:cs="Arial"/>
          <w:sz w:val="24"/>
          <w:szCs w:val="24"/>
        </w:rPr>
        <w:t>el modelo tiene una capacidad significativa para predecir el Valor FOB</w:t>
      </w:r>
      <w:r>
        <w:rPr>
          <w:rFonts w:ascii="Arial" w:hAnsi="Arial" w:cs="Arial"/>
          <w:sz w:val="24"/>
          <w:szCs w:val="24"/>
        </w:rPr>
        <w:t xml:space="preserve"> </w:t>
      </w:r>
      <w:r w:rsidRPr="00733958">
        <w:rPr>
          <w:rFonts w:ascii="Arial" w:hAnsi="Arial" w:cs="Arial"/>
          <w:sz w:val="24"/>
          <w:szCs w:val="24"/>
        </w:rPr>
        <w:t>en función del Peso Neto</w:t>
      </w:r>
      <w:r>
        <w:rPr>
          <w:rFonts w:ascii="Arial" w:hAnsi="Arial" w:cs="Arial"/>
          <w:sz w:val="24"/>
          <w:szCs w:val="24"/>
        </w:rPr>
        <w:t>.</w:t>
      </w:r>
    </w:p>
    <w:p w14:paraId="786BCF16" w14:textId="77777777" w:rsidR="001D6093" w:rsidRPr="00733958" w:rsidRDefault="001D6093" w:rsidP="001D6093">
      <w:pPr>
        <w:jc w:val="both"/>
        <w:rPr>
          <w:rFonts w:ascii="Arial" w:hAnsi="Arial" w:cs="Arial"/>
          <w:sz w:val="24"/>
          <w:szCs w:val="24"/>
        </w:rPr>
      </w:pPr>
      <w:r w:rsidRPr="00733958">
        <w:rPr>
          <w:rFonts w:ascii="Arial" w:hAnsi="Arial" w:cs="Arial"/>
          <w:sz w:val="24"/>
          <w:szCs w:val="24"/>
        </w:rPr>
        <w:t xml:space="preserve">Estos hallazgos respaldan la relevancia del </w:t>
      </w:r>
      <w:r>
        <w:rPr>
          <w:rFonts w:ascii="Arial" w:hAnsi="Arial" w:cs="Arial"/>
          <w:sz w:val="24"/>
          <w:szCs w:val="24"/>
        </w:rPr>
        <w:t>p</w:t>
      </w:r>
      <w:r w:rsidRPr="00733958">
        <w:rPr>
          <w:rFonts w:ascii="Arial" w:hAnsi="Arial" w:cs="Arial"/>
          <w:sz w:val="24"/>
          <w:szCs w:val="24"/>
        </w:rPr>
        <w:t xml:space="preserve">eso </w:t>
      </w:r>
      <w:r>
        <w:rPr>
          <w:rFonts w:ascii="Arial" w:hAnsi="Arial" w:cs="Arial"/>
          <w:sz w:val="24"/>
          <w:szCs w:val="24"/>
        </w:rPr>
        <w:t>n</w:t>
      </w:r>
      <w:r w:rsidRPr="00733958">
        <w:rPr>
          <w:rFonts w:ascii="Arial" w:hAnsi="Arial" w:cs="Arial"/>
          <w:sz w:val="24"/>
          <w:szCs w:val="24"/>
        </w:rPr>
        <w:t xml:space="preserve">eto como factor influyente en el valor </w:t>
      </w:r>
      <w:r>
        <w:rPr>
          <w:rFonts w:ascii="Arial" w:hAnsi="Arial" w:cs="Arial"/>
          <w:sz w:val="24"/>
          <w:szCs w:val="24"/>
        </w:rPr>
        <w:t xml:space="preserve">FOB </w:t>
      </w:r>
      <w:r w:rsidRPr="00733958">
        <w:rPr>
          <w:rFonts w:ascii="Arial" w:hAnsi="Arial" w:cs="Arial"/>
          <w:sz w:val="24"/>
          <w:szCs w:val="24"/>
        </w:rPr>
        <w:t xml:space="preserve">de las </w:t>
      </w:r>
      <w:r>
        <w:rPr>
          <w:rFonts w:ascii="Arial" w:hAnsi="Arial" w:cs="Arial"/>
          <w:sz w:val="24"/>
          <w:szCs w:val="24"/>
        </w:rPr>
        <w:t>im</w:t>
      </w:r>
      <w:r w:rsidRPr="00733958">
        <w:rPr>
          <w:rFonts w:ascii="Arial" w:hAnsi="Arial" w:cs="Arial"/>
          <w:sz w:val="24"/>
          <w:szCs w:val="24"/>
        </w:rPr>
        <w:t>portaciones realizadas en las zonas francas.</w:t>
      </w:r>
    </w:p>
    <w:p w14:paraId="5AF47830" w14:textId="77777777" w:rsidR="001D6093" w:rsidRDefault="001D6093" w:rsidP="001D6093">
      <w:pPr>
        <w:jc w:val="both"/>
        <w:rPr>
          <w:rFonts w:ascii="Arial" w:hAnsi="Arial" w:cs="Arial"/>
          <w:sz w:val="24"/>
          <w:szCs w:val="24"/>
        </w:rPr>
      </w:pPr>
    </w:p>
    <w:p w14:paraId="7BF523C7" w14:textId="762E6A47" w:rsidR="005F73E5" w:rsidRDefault="005F73E5" w:rsidP="005F73E5">
      <w:pPr>
        <w:jc w:val="both"/>
        <w:rPr>
          <w:rFonts w:ascii="Arial" w:hAnsi="Arial" w:cs="Arial"/>
          <w:sz w:val="24"/>
          <w:szCs w:val="24"/>
        </w:rPr>
      </w:pPr>
    </w:p>
    <w:p w14:paraId="6DB00A58" w14:textId="77777777" w:rsidR="005F73E5" w:rsidRPr="005F73E5" w:rsidRDefault="005F73E5" w:rsidP="005F73E5">
      <w:pPr>
        <w:jc w:val="both"/>
        <w:rPr>
          <w:rFonts w:ascii="Arial" w:eastAsiaTheme="majorEastAsia" w:hAnsi="Arial" w:cs="Arial"/>
          <w:sz w:val="24"/>
          <w:szCs w:val="24"/>
        </w:rPr>
      </w:pPr>
    </w:p>
    <w:p w14:paraId="61F7C340" w14:textId="77777777" w:rsidR="005F73E5" w:rsidRDefault="005F73E5">
      <w:pPr>
        <w:rPr>
          <w:rFonts w:ascii="Arial" w:eastAsiaTheme="majorEastAsia" w:hAnsi="Arial" w:cs="Arial"/>
          <w:sz w:val="28"/>
          <w:szCs w:val="28"/>
        </w:rPr>
      </w:pPr>
      <w:r>
        <w:rPr>
          <w:rFonts w:ascii="Arial" w:hAnsi="Arial" w:cs="Arial"/>
          <w:sz w:val="28"/>
          <w:szCs w:val="28"/>
        </w:rPr>
        <w:br w:type="page"/>
      </w:r>
    </w:p>
    <w:p w14:paraId="11315427" w14:textId="63A4E78B" w:rsidR="002321D5" w:rsidRDefault="00E423EF" w:rsidP="002321D5">
      <w:pPr>
        <w:pStyle w:val="Ttulo1"/>
        <w:rPr>
          <w:rFonts w:ascii="Arial" w:hAnsi="Arial" w:cs="Arial"/>
          <w:color w:val="auto"/>
          <w:sz w:val="28"/>
          <w:szCs w:val="28"/>
        </w:rPr>
      </w:pPr>
      <w:bookmarkStart w:id="6" w:name="_Toc141203918"/>
      <w:r>
        <w:rPr>
          <w:rFonts w:ascii="Arial" w:hAnsi="Arial" w:cs="Arial"/>
          <w:color w:val="auto"/>
          <w:sz w:val="28"/>
          <w:szCs w:val="28"/>
        </w:rPr>
        <w:lastRenderedPageBreak/>
        <w:t>Base de Datos #</w:t>
      </w:r>
      <w:r w:rsidR="004458E1">
        <w:rPr>
          <w:rFonts w:ascii="Arial" w:hAnsi="Arial" w:cs="Arial"/>
          <w:color w:val="auto"/>
          <w:sz w:val="28"/>
          <w:szCs w:val="28"/>
        </w:rPr>
        <w:t>4</w:t>
      </w:r>
      <w:bookmarkEnd w:id="6"/>
    </w:p>
    <w:p w14:paraId="14653168" w14:textId="6348C5B9" w:rsidR="002321D5" w:rsidRDefault="00000000" w:rsidP="00E423EF">
      <w:pPr>
        <w:rPr>
          <w:rFonts w:ascii="Arial" w:hAnsi="Arial" w:cs="Arial"/>
          <w:sz w:val="24"/>
          <w:szCs w:val="24"/>
        </w:rPr>
      </w:pPr>
      <w:hyperlink r:id="rId58" w:history="1">
        <w:r w:rsidR="002321D5" w:rsidRPr="00C46575">
          <w:rPr>
            <w:rStyle w:val="Hipervnculo"/>
            <w:rFonts w:ascii="Arial" w:hAnsi="Arial" w:cs="Arial"/>
            <w:sz w:val="24"/>
            <w:szCs w:val="24"/>
          </w:rPr>
          <w:t>https://www.inec.gob.pa/DASHBOARDS/Comercio/ExportacionesporZonasFrancas</w:t>
        </w:r>
      </w:hyperlink>
    </w:p>
    <w:p w14:paraId="3465452E" w14:textId="77777777" w:rsidR="002321D5" w:rsidRDefault="002321D5" w:rsidP="00E423EF">
      <w:pPr>
        <w:rPr>
          <w:rFonts w:ascii="Arial" w:hAnsi="Arial" w:cs="Arial"/>
          <w:sz w:val="24"/>
          <w:szCs w:val="24"/>
        </w:rPr>
      </w:pPr>
    </w:p>
    <w:p w14:paraId="6418B400" w14:textId="691A5F85" w:rsidR="00E423EF" w:rsidRDefault="00D75C05" w:rsidP="00E423EF">
      <w:pPr>
        <w:rPr>
          <w:rFonts w:ascii="Arial" w:hAnsi="Arial" w:cs="Arial"/>
          <w:b/>
          <w:bCs/>
          <w:sz w:val="24"/>
        </w:rPr>
      </w:pPr>
      <w:r>
        <w:rPr>
          <w:rFonts w:ascii="Arial" w:hAnsi="Arial" w:cs="Arial"/>
          <w:b/>
          <w:bCs/>
          <w:sz w:val="24"/>
        </w:rPr>
        <w:t>Ex</w:t>
      </w:r>
      <w:r w:rsidR="00E423EF">
        <w:rPr>
          <w:rFonts w:ascii="Arial" w:hAnsi="Arial" w:cs="Arial"/>
          <w:b/>
          <w:bCs/>
          <w:sz w:val="24"/>
        </w:rPr>
        <w:t xml:space="preserve">portaciones zonas francas: </w:t>
      </w:r>
      <w:bookmarkStart w:id="7" w:name="_Hlk140338740"/>
      <w:r w:rsidR="005455FF">
        <w:rPr>
          <w:rFonts w:ascii="Arial" w:hAnsi="Arial" w:cs="Arial"/>
          <w:b/>
          <w:bCs/>
          <w:sz w:val="24"/>
        </w:rPr>
        <w:t>Bisuterías de metal común, incluso plateadas, doradas o platinadas</w:t>
      </w:r>
      <w:bookmarkEnd w:id="7"/>
      <w:r w:rsidR="00E423EF">
        <w:rPr>
          <w:rFonts w:ascii="Arial" w:hAnsi="Arial" w:cs="Arial"/>
          <w:b/>
          <w:bCs/>
          <w:sz w:val="24"/>
        </w:rPr>
        <w:t>.</w:t>
      </w:r>
    </w:p>
    <w:p w14:paraId="22BE4E67" w14:textId="77777777" w:rsidR="00E423EF" w:rsidRDefault="00E423EF" w:rsidP="00E423EF">
      <w:pPr>
        <w:jc w:val="center"/>
        <w:rPr>
          <w:rFonts w:ascii="Arial" w:hAnsi="Arial" w:cs="Arial"/>
          <w:sz w:val="24"/>
        </w:rPr>
      </w:pPr>
    </w:p>
    <w:p w14:paraId="79D281A8" w14:textId="246E2397" w:rsidR="00E423EF" w:rsidRDefault="00E423EF" w:rsidP="00E423EF">
      <w:pPr>
        <w:jc w:val="both"/>
        <w:rPr>
          <w:rFonts w:ascii="Arial" w:hAnsi="Arial" w:cs="Arial"/>
          <w:sz w:val="24"/>
          <w:szCs w:val="24"/>
        </w:rPr>
      </w:pPr>
      <w:r>
        <w:rPr>
          <w:rFonts w:ascii="Arial" w:hAnsi="Arial" w:cs="Arial"/>
          <w:sz w:val="24"/>
          <w:szCs w:val="24"/>
        </w:rPr>
        <w:t xml:space="preserve">En esta base de datos se encuentra información sobre las </w:t>
      </w:r>
      <w:r w:rsidR="002321D5">
        <w:rPr>
          <w:rFonts w:ascii="Arial" w:hAnsi="Arial" w:cs="Arial"/>
          <w:sz w:val="24"/>
          <w:szCs w:val="24"/>
        </w:rPr>
        <w:t>exportaciones</w:t>
      </w:r>
      <w:r>
        <w:rPr>
          <w:rFonts w:ascii="Arial" w:hAnsi="Arial" w:cs="Arial"/>
          <w:sz w:val="24"/>
          <w:szCs w:val="24"/>
        </w:rPr>
        <w:t xml:space="preserve"> en zonas francas posee información de las importaciones que realizan estás en Panamá. </w:t>
      </w:r>
    </w:p>
    <w:p w14:paraId="1BC50BBC" w14:textId="5F82081F" w:rsidR="00E423EF" w:rsidRDefault="00E423EF" w:rsidP="00E423EF">
      <w:pPr>
        <w:jc w:val="both"/>
        <w:rPr>
          <w:rFonts w:ascii="Arial" w:hAnsi="Arial" w:cs="Arial"/>
          <w:sz w:val="24"/>
          <w:szCs w:val="24"/>
        </w:rPr>
      </w:pPr>
      <w:r>
        <w:rPr>
          <w:rFonts w:ascii="Arial" w:hAnsi="Arial" w:cs="Arial"/>
          <w:sz w:val="24"/>
          <w:szCs w:val="24"/>
        </w:rPr>
        <w:t xml:space="preserve">En el siguiente análisis nos estaremos centrando en las </w:t>
      </w:r>
      <w:r w:rsidR="002321D5">
        <w:rPr>
          <w:rFonts w:ascii="Arial" w:hAnsi="Arial" w:cs="Arial"/>
          <w:sz w:val="24"/>
          <w:szCs w:val="24"/>
        </w:rPr>
        <w:t>exportaciones</w:t>
      </w:r>
      <w:r>
        <w:rPr>
          <w:rFonts w:ascii="Arial" w:hAnsi="Arial" w:cs="Arial"/>
          <w:sz w:val="24"/>
          <w:szCs w:val="24"/>
        </w:rPr>
        <w:t xml:space="preserve"> del </w:t>
      </w:r>
      <w:r>
        <w:rPr>
          <w:rFonts w:ascii="Arial" w:hAnsi="Arial" w:cs="Arial"/>
          <w:b/>
          <w:bCs/>
          <w:sz w:val="24"/>
          <w:szCs w:val="24"/>
        </w:rPr>
        <w:t xml:space="preserve">arancel </w:t>
      </w:r>
      <w:r w:rsidR="005455FF" w:rsidRPr="005455FF">
        <w:rPr>
          <w:rFonts w:ascii="Arial" w:hAnsi="Arial" w:cs="Arial"/>
          <w:b/>
          <w:bCs/>
          <w:sz w:val="24"/>
          <w:szCs w:val="24"/>
        </w:rPr>
        <w:t>7117.19.00.00</w:t>
      </w:r>
      <w:r>
        <w:rPr>
          <w:rFonts w:ascii="Arial" w:hAnsi="Arial" w:cs="Arial"/>
          <w:b/>
          <w:bCs/>
          <w:sz w:val="24"/>
          <w:szCs w:val="24"/>
        </w:rPr>
        <w:t>,</w:t>
      </w:r>
      <w:r>
        <w:rPr>
          <w:rFonts w:ascii="Arial" w:hAnsi="Arial" w:cs="Arial"/>
          <w:sz w:val="24"/>
          <w:szCs w:val="24"/>
        </w:rPr>
        <w:t xml:space="preserve"> el cual corresponde a “</w:t>
      </w:r>
      <w:r w:rsidR="005455FF" w:rsidRPr="005455FF">
        <w:rPr>
          <w:rFonts w:ascii="Arial" w:hAnsi="Arial" w:cs="Arial"/>
          <w:sz w:val="24"/>
          <w:szCs w:val="24"/>
        </w:rPr>
        <w:t>Bisuterías de metal común, incluso plateadas, doradas o platinadas</w:t>
      </w:r>
      <w:r>
        <w:rPr>
          <w:rFonts w:ascii="Arial" w:hAnsi="Arial" w:cs="Arial"/>
          <w:sz w:val="24"/>
          <w:szCs w:val="24"/>
        </w:rPr>
        <w:t>”</w:t>
      </w:r>
      <w:r w:rsidR="005455FF">
        <w:rPr>
          <w:rFonts w:ascii="Arial" w:hAnsi="Arial" w:cs="Arial"/>
          <w:sz w:val="24"/>
          <w:szCs w:val="24"/>
        </w:rPr>
        <w:t>.</w:t>
      </w:r>
    </w:p>
    <w:p w14:paraId="19B55432" w14:textId="77777777" w:rsidR="00D75488" w:rsidRDefault="00D75488" w:rsidP="00D75488">
      <w:pPr>
        <w:pStyle w:val="Prrafodelista"/>
        <w:ind w:left="0"/>
        <w:jc w:val="both"/>
        <w:rPr>
          <w:rFonts w:ascii="Arial" w:hAnsi="Arial" w:cs="Arial"/>
          <w:i/>
          <w:iCs/>
          <w:sz w:val="24"/>
          <w:szCs w:val="24"/>
        </w:rPr>
      </w:pPr>
    </w:p>
    <w:p w14:paraId="7B8D45F7" w14:textId="1C2A3163" w:rsidR="00D75488" w:rsidRPr="008667D3" w:rsidRDefault="00D75488" w:rsidP="00D75488">
      <w:pPr>
        <w:pStyle w:val="Prrafodelista"/>
        <w:ind w:left="0"/>
        <w:jc w:val="both"/>
        <w:rPr>
          <w:rFonts w:ascii="Arial" w:hAnsi="Arial" w:cs="Arial"/>
          <w:i/>
          <w:iCs/>
          <w:sz w:val="24"/>
          <w:szCs w:val="24"/>
        </w:rPr>
      </w:pPr>
      <w:r w:rsidRPr="00FB5D77">
        <w:rPr>
          <w:rFonts w:ascii="Arial" w:hAnsi="Arial" w:cs="Arial"/>
          <w:i/>
          <w:iCs/>
          <w:sz w:val="24"/>
          <w:szCs w:val="24"/>
        </w:rPr>
        <w:t>Descripción de la aproximación</w:t>
      </w:r>
      <w:r>
        <w:rPr>
          <w:rFonts w:ascii="Arial" w:hAnsi="Arial" w:cs="Arial"/>
          <w:i/>
          <w:iCs/>
          <w:sz w:val="24"/>
          <w:szCs w:val="24"/>
        </w:rPr>
        <w:t>:</w:t>
      </w:r>
    </w:p>
    <w:p w14:paraId="4117E3D0" w14:textId="49331242" w:rsidR="00D75488" w:rsidRPr="00D75488" w:rsidRDefault="00D75488" w:rsidP="00D75488">
      <w:pPr>
        <w:jc w:val="both"/>
        <w:rPr>
          <w:rFonts w:ascii="Arial" w:hAnsi="Arial" w:cs="Arial"/>
          <w:sz w:val="24"/>
          <w:szCs w:val="24"/>
        </w:rPr>
      </w:pPr>
      <w:r w:rsidRPr="00A14DE3">
        <w:rPr>
          <w:rFonts w:ascii="Arial" w:hAnsi="Arial" w:cs="Arial"/>
          <w:sz w:val="24"/>
          <w:szCs w:val="24"/>
        </w:rPr>
        <w:t xml:space="preserve">La aproximación del análisis estadístico de esta base de datos se fundamenta en un enfoque guiado por la curiosidad acerca del comercio internacional de Panamá, específicamente dirigido a estudiar aspectos relevantes sobre </w:t>
      </w:r>
      <w:r>
        <w:rPr>
          <w:rFonts w:ascii="Arial" w:hAnsi="Arial" w:cs="Arial"/>
          <w:sz w:val="24"/>
          <w:szCs w:val="24"/>
        </w:rPr>
        <w:t xml:space="preserve">las </w:t>
      </w:r>
      <w:r w:rsidR="006F001A">
        <w:rPr>
          <w:rFonts w:ascii="Arial" w:hAnsi="Arial" w:cs="Arial"/>
          <w:sz w:val="24"/>
          <w:szCs w:val="24"/>
        </w:rPr>
        <w:t>zonas francas</w:t>
      </w:r>
      <w:r>
        <w:rPr>
          <w:rFonts w:ascii="Arial" w:hAnsi="Arial" w:cs="Arial"/>
          <w:sz w:val="24"/>
          <w:szCs w:val="24"/>
        </w:rPr>
        <w:t xml:space="preserve"> </w:t>
      </w:r>
      <w:r w:rsidRPr="00A14DE3">
        <w:rPr>
          <w:rFonts w:ascii="Arial" w:hAnsi="Arial" w:cs="Arial"/>
          <w:sz w:val="24"/>
          <w:szCs w:val="24"/>
        </w:rPr>
        <w:t>y su impacto en el panorama exportador del país.</w:t>
      </w:r>
    </w:p>
    <w:p w14:paraId="1B648D4B" w14:textId="77777777" w:rsidR="00D75488" w:rsidRDefault="00D75488" w:rsidP="00E423EF">
      <w:pPr>
        <w:pStyle w:val="Prrafodelista"/>
        <w:ind w:left="0"/>
        <w:jc w:val="both"/>
        <w:rPr>
          <w:rFonts w:ascii="Arial" w:hAnsi="Arial" w:cs="Arial"/>
          <w:i/>
          <w:iCs/>
          <w:sz w:val="24"/>
          <w:szCs w:val="24"/>
        </w:rPr>
      </w:pPr>
    </w:p>
    <w:p w14:paraId="715FEEF4" w14:textId="4C8B69BE" w:rsidR="00E423EF" w:rsidRDefault="00E423EF" w:rsidP="00E423EF">
      <w:pPr>
        <w:pStyle w:val="Prrafodelista"/>
        <w:ind w:left="0"/>
        <w:jc w:val="both"/>
        <w:rPr>
          <w:rFonts w:ascii="Arial" w:hAnsi="Arial" w:cs="Arial"/>
          <w:i/>
          <w:iCs/>
          <w:sz w:val="24"/>
          <w:szCs w:val="24"/>
        </w:rPr>
      </w:pPr>
      <w:r>
        <w:rPr>
          <w:rFonts w:ascii="Arial" w:hAnsi="Arial" w:cs="Arial"/>
          <w:i/>
          <w:iCs/>
          <w:sz w:val="24"/>
          <w:szCs w:val="24"/>
        </w:rPr>
        <w:t>La tabla posee los siguientes atributos:</w:t>
      </w:r>
    </w:p>
    <w:p w14:paraId="085F07AC" w14:textId="77777777" w:rsidR="00E423EF" w:rsidRDefault="00E423EF" w:rsidP="00E423EF">
      <w:pPr>
        <w:pStyle w:val="Prrafodelista"/>
        <w:ind w:left="0"/>
        <w:jc w:val="both"/>
        <w:rPr>
          <w:rFonts w:ascii="Arial" w:hAnsi="Arial" w:cs="Arial"/>
          <w:sz w:val="24"/>
          <w:szCs w:val="24"/>
        </w:rPr>
      </w:pPr>
    </w:p>
    <w:p w14:paraId="40B5FCDE" w14:textId="77777777" w:rsidR="00E423EF" w:rsidRDefault="00E423EF">
      <w:pPr>
        <w:pStyle w:val="Prrafodelista"/>
        <w:numPr>
          <w:ilvl w:val="0"/>
          <w:numId w:val="17"/>
        </w:numPr>
        <w:spacing w:line="256" w:lineRule="auto"/>
        <w:ind w:left="720"/>
        <w:jc w:val="both"/>
        <w:rPr>
          <w:rFonts w:ascii="Arial" w:hAnsi="Arial" w:cs="Arial"/>
          <w:sz w:val="24"/>
          <w:szCs w:val="24"/>
        </w:rPr>
      </w:pPr>
      <w:r>
        <w:rPr>
          <w:rFonts w:ascii="Arial" w:hAnsi="Arial" w:cs="Arial"/>
          <w:sz w:val="24"/>
          <w:szCs w:val="24"/>
        </w:rPr>
        <w:t>Año: Dato categórico</w:t>
      </w:r>
    </w:p>
    <w:p w14:paraId="20B2B102" w14:textId="77777777" w:rsidR="00E423EF" w:rsidRDefault="00E423EF">
      <w:pPr>
        <w:pStyle w:val="Prrafodelista"/>
        <w:numPr>
          <w:ilvl w:val="0"/>
          <w:numId w:val="17"/>
        </w:numPr>
        <w:spacing w:line="256" w:lineRule="auto"/>
        <w:ind w:left="720"/>
        <w:jc w:val="both"/>
        <w:rPr>
          <w:rFonts w:ascii="Arial" w:hAnsi="Arial" w:cs="Arial"/>
          <w:sz w:val="24"/>
          <w:szCs w:val="24"/>
        </w:rPr>
      </w:pPr>
      <w:r>
        <w:rPr>
          <w:rFonts w:ascii="Arial" w:hAnsi="Arial" w:cs="Arial"/>
          <w:sz w:val="24"/>
          <w:szCs w:val="24"/>
        </w:rPr>
        <w:t>Continente: Dato categórico</w:t>
      </w:r>
    </w:p>
    <w:p w14:paraId="023D63D6" w14:textId="77777777" w:rsidR="00E423EF" w:rsidRDefault="00E423EF">
      <w:pPr>
        <w:pStyle w:val="Prrafodelista"/>
        <w:numPr>
          <w:ilvl w:val="0"/>
          <w:numId w:val="17"/>
        </w:numPr>
        <w:spacing w:line="256" w:lineRule="auto"/>
        <w:ind w:left="720"/>
        <w:jc w:val="both"/>
        <w:rPr>
          <w:rFonts w:ascii="Arial" w:hAnsi="Arial" w:cs="Arial"/>
          <w:sz w:val="24"/>
          <w:szCs w:val="24"/>
        </w:rPr>
      </w:pPr>
      <w:r>
        <w:rPr>
          <w:rFonts w:ascii="Arial" w:hAnsi="Arial" w:cs="Arial"/>
          <w:sz w:val="24"/>
          <w:szCs w:val="24"/>
        </w:rPr>
        <w:t>Vía: Dato categórico</w:t>
      </w:r>
    </w:p>
    <w:p w14:paraId="082BAE83" w14:textId="77777777" w:rsidR="00E423EF" w:rsidRDefault="00E423EF">
      <w:pPr>
        <w:pStyle w:val="Prrafodelista"/>
        <w:numPr>
          <w:ilvl w:val="0"/>
          <w:numId w:val="17"/>
        </w:numPr>
        <w:spacing w:line="256" w:lineRule="auto"/>
        <w:ind w:left="720"/>
        <w:jc w:val="both"/>
        <w:rPr>
          <w:rFonts w:ascii="Arial" w:hAnsi="Arial" w:cs="Arial"/>
          <w:sz w:val="24"/>
          <w:szCs w:val="24"/>
        </w:rPr>
      </w:pPr>
      <w:r>
        <w:rPr>
          <w:rFonts w:ascii="Arial" w:hAnsi="Arial" w:cs="Arial"/>
          <w:sz w:val="24"/>
          <w:szCs w:val="24"/>
        </w:rPr>
        <w:t>Zonas francas: Dato categórico</w:t>
      </w:r>
    </w:p>
    <w:p w14:paraId="0ED279B0" w14:textId="77777777" w:rsidR="00E423EF" w:rsidRDefault="00E423EF">
      <w:pPr>
        <w:pStyle w:val="Prrafodelista"/>
        <w:numPr>
          <w:ilvl w:val="0"/>
          <w:numId w:val="17"/>
        </w:numPr>
        <w:spacing w:line="256" w:lineRule="auto"/>
        <w:ind w:left="720"/>
        <w:jc w:val="both"/>
        <w:rPr>
          <w:rFonts w:ascii="Arial" w:hAnsi="Arial" w:cs="Arial"/>
          <w:sz w:val="24"/>
          <w:szCs w:val="24"/>
        </w:rPr>
      </w:pPr>
      <w:r>
        <w:rPr>
          <w:rFonts w:ascii="Arial" w:hAnsi="Arial" w:cs="Arial"/>
          <w:sz w:val="24"/>
          <w:szCs w:val="24"/>
        </w:rPr>
        <w:t>Puerto de desembarque: Dato categórico</w:t>
      </w:r>
    </w:p>
    <w:p w14:paraId="3B9311D8" w14:textId="77777777" w:rsidR="00E423EF" w:rsidRDefault="00E423EF">
      <w:pPr>
        <w:pStyle w:val="Prrafodelista"/>
        <w:numPr>
          <w:ilvl w:val="0"/>
          <w:numId w:val="17"/>
        </w:numPr>
        <w:spacing w:line="256" w:lineRule="auto"/>
        <w:ind w:left="720"/>
        <w:jc w:val="both"/>
        <w:rPr>
          <w:rFonts w:ascii="Arial" w:hAnsi="Arial" w:cs="Arial"/>
          <w:sz w:val="24"/>
          <w:szCs w:val="24"/>
        </w:rPr>
      </w:pPr>
      <w:r>
        <w:rPr>
          <w:rFonts w:ascii="Arial" w:hAnsi="Arial" w:cs="Arial"/>
          <w:sz w:val="24"/>
          <w:szCs w:val="24"/>
        </w:rPr>
        <w:t xml:space="preserve">Mes: Dato categórico </w:t>
      </w:r>
    </w:p>
    <w:p w14:paraId="14206FEA" w14:textId="77777777" w:rsidR="00E423EF" w:rsidRDefault="00E423EF">
      <w:pPr>
        <w:pStyle w:val="Prrafodelista"/>
        <w:numPr>
          <w:ilvl w:val="0"/>
          <w:numId w:val="17"/>
        </w:numPr>
        <w:spacing w:line="256" w:lineRule="auto"/>
        <w:ind w:left="720"/>
        <w:jc w:val="both"/>
        <w:rPr>
          <w:rFonts w:ascii="Arial" w:hAnsi="Arial" w:cs="Arial"/>
          <w:sz w:val="24"/>
          <w:szCs w:val="24"/>
        </w:rPr>
      </w:pPr>
      <w:r>
        <w:rPr>
          <w:rFonts w:ascii="Arial" w:hAnsi="Arial" w:cs="Arial"/>
          <w:sz w:val="24"/>
          <w:szCs w:val="24"/>
        </w:rPr>
        <w:t>Arancel: Dato categórico</w:t>
      </w:r>
    </w:p>
    <w:p w14:paraId="3B72171C" w14:textId="77777777" w:rsidR="00E423EF" w:rsidRDefault="00E423EF">
      <w:pPr>
        <w:pStyle w:val="Prrafodelista"/>
        <w:numPr>
          <w:ilvl w:val="0"/>
          <w:numId w:val="17"/>
        </w:numPr>
        <w:spacing w:line="256" w:lineRule="auto"/>
        <w:ind w:left="720"/>
        <w:jc w:val="both"/>
        <w:rPr>
          <w:rFonts w:ascii="Arial" w:hAnsi="Arial" w:cs="Arial"/>
          <w:sz w:val="24"/>
          <w:szCs w:val="24"/>
        </w:rPr>
      </w:pPr>
      <w:r>
        <w:rPr>
          <w:rFonts w:ascii="Arial" w:hAnsi="Arial" w:cs="Arial"/>
          <w:sz w:val="24"/>
          <w:szCs w:val="24"/>
        </w:rPr>
        <w:t>Valor FOB: Dato numérico</w:t>
      </w:r>
    </w:p>
    <w:p w14:paraId="22ED625E" w14:textId="77777777" w:rsidR="00E423EF" w:rsidRDefault="00E423EF">
      <w:pPr>
        <w:pStyle w:val="Prrafodelista"/>
        <w:numPr>
          <w:ilvl w:val="0"/>
          <w:numId w:val="17"/>
        </w:numPr>
        <w:spacing w:line="256" w:lineRule="auto"/>
        <w:ind w:left="720"/>
        <w:jc w:val="both"/>
        <w:rPr>
          <w:rFonts w:ascii="Arial" w:hAnsi="Arial" w:cs="Arial"/>
          <w:sz w:val="24"/>
          <w:szCs w:val="24"/>
        </w:rPr>
      </w:pPr>
      <w:r>
        <w:rPr>
          <w:rFonts w:ascii="Arial" w:hAnsi="Arial" w:cs="Arial"/>
          <w:sz w:val="24"/>
          <w:szCs w:val="24"/>
        </w:rPr>
        <w:t>Peso Neto: Dato numérico</w:t>
      </w:r>
    </w:p>
    <w:p w14:paraId="07E377C9" w14:textId="77777777" w:rsidR="00E423EF" w:rsidRDefault="00E423EF" w:rsidP="00E423EF">
      <w:pPr>
        <w:pStyle w:val="Prrafodelista"/>
        <w:jc w:val="both"/>
        <w:rPr>
          <w:rFonts w:ascii="Arial" w:hAnsi="Arial" w:cs="Arial"/>
          <w:sz w:val="24"/>
          <w:szCs w:val="24"/>
        </w:rPr>
      </w:pPr>
    </w:p>
    <w:p w14:paraId="3C770002" w14:textId="587E8BCB" w:rsidR="00E423EF" w:rsidRDefault="00FB5D77" w:rsidP="00E423EF">
      <w:pPr>
        <w:pStyle w:val="Prrafodelista"/>
        <w:ind w:left="0"/>
        <w:jc w:val="both"/>
        <w:rPr>
          <w:rFonts w:ascii="Arial" w:hAnsi="Arial" w:cs="Arial"/>
          <w:i/>
          <w:iCs/>
          <w:sz w:val="24"/>
          <w:szCs w:val="24"/>
        </w:rPr>
      </w:pPr>
      <w:r>
        <w:rPr>
          <w:rFonts w:ascii="Arial" w:hAnsi="Arial" w:cs="Arial"/>
          <w:i/>
          <w:iCs/>
          <w:sz w:val="24"/>
          <w:szCs w:val="24"/>
        </w:rPr>
        <w:t>Preguntas de Investigación:</w:t>
      </w:r>
    </w:p>
    <w:p w14:paraId="3C482A16" w14:textId="77777777" w:rsidR="00E423EF" w:rsidRDefault="00E423EF" w:rsidP="00E423EF">
      <w:pPr>
        <w:pStyle w:val="Prrafodelista"/>
        <w:ind w:left="0"/>
        <w:jc w:val="both"/>
        <w:rPr>
          <w:rFonts w:ascii="Arial" w:hAnsi="Arial" w:cs="Arial"/>
          <w:sz w:val="24"/>
          <w:szCs w:val="24"/>
        </w:rPr>
      </w:pPr>
    </w:p>
    <w:p w14:paraId="37837445" w14:textId="31492A08" w:rsidR="00E423EF" w:rsidRDefault="00E423EF">
      <w:pPr>
        <w:pStyle w:val="Prrafodelista"/>
        <w:numPr>
          <w:ilvl w:val="0"/>
          <w:numId w:val="18"/>
        </w:numPr>
        <w:spacing w:line="256" w:lineRule="auto"/>
        <w:jc w:val="both"/>
        <w:rPr>
          <w:rFonts w:ascii="Arial" w:hAnsi="Arial" w:cs="Arial"/>
          <w:sz w:val="24"/>
          <w:szCs w:val="24"/>
        </w:rPr>
      </w:pPr>
      <w:r>
        <w:rPr>
          <w:rFonts w:ascii="Arial" w:hAnsi="Arial" w:cs="Arial"/>
          <w:sz w:val="24"/>
          <w:szCs w:val="24"/>
        </w:rPr>
        <w:t xml:space="preserve">¿Qué zona franca </w:t>
      </w:r>
      <w:r w:rsidR="002321D5">
        <w:rPr>
          <w:rFonts w:ascii="Arial" w:hAnsi="Arial" w:cs="Arial"/>
          <w:sz w:val="24"/>
          <w:szCs w:val="24"/>
        </w:rPr>
        <w:t>exporta</w:t>
      </w:r>
      <w:r>
        <w:rPr>
          <w:rFonts w:ascii="Arial" w:hAnsi="Arial" w:cs="Arial"/>
          <w:sz w:val="24"/>
          <w:szCs w:val="24"/>
        </w:rPr>
        <w:t xml:space="preserve"> la mayor cantidad de peso neto?</w:t>
      </w:r>
    </w:p>
    <w:p w14:paraId="6381A17F" w14:textId="5F448AA4" w:rsidR="00730A5D" w:rsidRDefault="00730A5D">
      <w:pPr>
        <w:pStyle w:val="Prrafodelista"/>
        <w:numPr>
          <w:ilvl w:val="0"/>
          <w:numId w:val="18"/>
        </w:numPr>
        <w:spacing w:line="256" w:lineRule="auto"/>
        <w:jc w:val="both"/>
        <w:rPr>
          <w:rFonts w:ascii="Arial" w:hAnsi="Arial" w:cs="Arial"/>
          <w:sz w:val="24"/>
          <w:szCs w:val="24"/>
        </w:rPr>
      </w:pPr>
      <w:r>
        <w:rPr>
          <w:rFonts w:ascii="Arial" w:hAnsi="Arial" w:cs="Arial"/>
          <w:sz w:val="24"/>
          <w:szCs w:val="24"/>
        </w:rPr>
        <w:t xml:space="preserve">¿Por cuál vía de transporte se suele </w:t>
      </w:r>
      <w:r w:rsidR="002321D5">
        <w:rPr>
          <w:rFonts w:ascii="Arial" w:hAnsi="Arial" w:cs="Arial"/>
          <w:sz w:val="24"/>
          <w:szCs w:val="24"/>
        </w:rPr>
        <w:t>exportar</w:t>
      </w:r>
      <w:r>
        <w:rPr>
          <w:rFonts w:ascii="Arial" w:hAnsi="Arial" w:cs="Arial"/>
          <w:sz w:val="24"/>
          <w:szCs w:val="24"/>
        </w:rPr>
        <w:t xml:space="preserve"> este arancel</w:t>
      </w:r>
    </w:p>
    <w:p w14:paraId="48E7AC6B" w14:textId="01DB412C" w:rsidR="00E423EF" w:rsidRPr="00730A5D" w:rsidRDefault="00E423EF">
      <w:pPr>
        <w:pStyle w:val="Prrafodelista"/>
        <w:numPr>
          <w:ilvl w:val="0"/>
          <w:numId w:val="18"/>
        </w:numPr>
        <w:spacing w:line="256" w:lineRule="auto"/>
        <w:jc w:val="both"/>
        <w:rPr>
          <w:rFonts w:ascii="Arial" w:hAnsi="Arial" w:cs="Arial"/>
          <w:sz w:val="24"/>
          <w:szCs w:val="24"/>
        </w:rPr>
      </w:pPr>
      <w:r>
        <w:rPr>
          <w:rFonts w:ascii="Arial" w:hAnsi="Arial" w:cs="Arial"/>
          <w:sz w:val="24"/>
          <w:szCs w:val="24"/>
        </w:rPr>
        <w:t xml:space="preserve">¿Cómo se ha comportado la </w:t>
      </w:r>
      <w:r w:rsidR="002321D5">
        <w:rPr>
          <w:rFonts w:ascii="Arial" w:hAnsi="Arial" w:cs="Arial"/>
          <w:sz w:val="24"/>
          <w:szCs w:val="24"/>
        </w:rPr>
        <w:t>ex</w:t>
      </w:r>
      <w:r>
        <w:rPr>
          <w:rFonts w:ascii="Arial" w:hAnsi="Arial" w:cs="Arial"/>
          <w:sz w:val="24"/>
          <w:szCs w:val="24"/>
        </w:rPr>
        <w:t>portación de este arancel?</w:t>
      </w:r>
      <w:r w:rsidR="00730A5D">
        <w:rPr>
          <w:rFonts w:ascii="Arial" w:hAnsi="Arial" w:cs="Arial"/>
          <w:sz w:val="24"/>
          <w:szCs w:val="24"/>
        </w:rPr>
        <w:t xml:space="preserve"> </w:t>
      </w:r>
      <w:r w:rsidRPr="00730A5D">
        <w:rPr>
          <w:rFonts w:ascii="Arial" w:hAnsi="Arial" w:cs="Arial"/>
          <w:sz w:val="24"/>
          <w:szCs w:val="24"/>
        </w:rPr>
        <w:t>¿Cómo se comporta el</w:t>
      </w:r>
      <w:r w:rsidR="00730A5D" w:rsidRPr="00730A5D">
        <w:rPr>
          <w:rFonts w:ascii="Arial" w:hAnsi="Arial" w:cs="Arial"/>
          <w:sz w:val="24"/>
          <w:szCs w:val="24"/>
        </w:rPr>
        <w:t xml:space="preserve"> Peso Neto y el valor</w:t>
      </w:r>
      <w:r w:rsidRPr="00730A5D">
        <w:rPr>
          <w:rFonts w:ascii="Arial" w:hAnsi="Arial" w:cs="Arial"/>
          <w:sz w:val="24"/>
          <w:szCs w:val="24"/>
        </w:rPr>
        <w:t xml:space="preserve"> FOB de este arancel?</w:t>
      </w:r>
    </w:p>
    <w:p w14:paraId="5C58E3AA" w14:textId="17CF4067" w:rsidR="00E423EF" w:rsidRDefault="00E423EF">
      <w:pPr>
        <w:pStyle w:val="Prrafodelista"/>
        <w:numPr>
          <w:ilvl w:val="0"/>
          <w:numId w:val="18"/>
        </w:numPr>
        <w:spacing w:line="256" w:lineRule="auto"/>
        <w:jc w:val="both"/>
        <w:rPr>
          <w:rFonts w:ascii="Arial" w:hAnsi="Arial" w:cs="Arial"/>
          <w:sz w:val="24"/>
          <w:szCs w:val="24"/>
        </w:rPr>
      </w:pPr>
      <w:r>
        <w:rPr>
          <w:rFonts w:ascii="Arial" w:hAnsi="Arial" w:cs="Arial"/>
          <w:sz w:val="24"/>
          <w:szCs w:val="24"/>
        </w:rPr>
        <w:t>¿Promedio de valor FOB pagado en el periodo estudiado?</w:t>
      </w:r>
    </w:p>
    <w:p w14:paraId="04E66286" w14:textId="72BC3C06" w:rsidR="006E4124" w:rsidRPr="006E4124" w:rsidRDefault="006E4124">
      <w:pPr>
        <w:pStyle w:val="Prrafodelista"/>
        <w:numPr>
          <w:ilvl w:val="0"/>
          <w:numId w:val="18"/>
        </w:numPr>
        <w:spacing w:line="256" w:lineRule="auto"/>
        <w:jc w:val="both"/>
        <w:rPr>
          <w:rFonts w:ascii="Arial" w:hAnsi="Arial" w:cs="Arial"/>
          <w:sz w:val="24"/>
          <w:szCs w:val="24"/>
        </w:rPr>
      </w:pPr>
      <w:r>
        <w:rPr>
          <w:rFonts w:ascii="Arial" w:hAnsi="Arial" w:cs="Arial"/>
          <w:sz w:val="24"/>
          <w:szCs w:val="24"/>
        </w:rPr>
        <w:t xml:space="preserve">¿Promedio de Peso Neto </w:t>
      </w:r>
      <w:r w:rsidR="002321D5">
        <w:rPr>
          <w:rFonts w:ascii="Arial" w:hAnsi="Arial" w:cs="Arial"/>
          <w:sz w:val="24"/>
          <w:szCs w:val="24"/>
        </w:rPr>
        <w:t>ex</w:t>
      </w:r>
      <w:r>
        <w:rPr>
          <w:rFonts w:ascii="Arial" w:hAnsi="Arial" w:cs="Arial"/>
          <w:sz w:val="24"/>
          <w:szCs w:val="24"/>
        </w:rPr>
        <w:t>portado en el periodo estudiado?</w:t>
      </w:r>
    </w:p>
    <w:p w14:paraId="5922D5AF" w14:textId="77777777" w:rsidR="00E423EF" w:rsidRDefault="00E423EF">
      <w:pPr>
        <w:pStyle w:val="Prrafodelista"/>
        <w:numPr>
          <w:ilvl w:val="0"/>
          <w:numId w:val="18"/>
        </w:numPr>
        <w:spacing w:line="256" w:lineRule="auto"/>
        <w:jc w:val="both"/>
        <w:rPr>
          <w:rFonts w:ascii="Arial" w:hAnsi="Arial" w:cs="Arial"/>
          <w:sz w:val="24"/>
          <w:szCs w:val="24"/>
        </w:rPr>
      </w:pPr>
      <w:r>
        <w:rPr>
          <w:rFonts w:ascii="Arial" w:hAnsi="Arial" w:cs="Arial"/>
          <w:sz w:val="24"/>
          <w:szCs w:val="24"/>
        </w:rPr>
        <w:lastRenderedPageBreak/>
        <w:t>¿Cuál es la correlación entre peso neto y valor FOB?</w:t>
      </w:r>
    </w:p>
    <w:p w14:paraId="57768ECD" w14:textId="77777777" w:rsidR="00E423EF" w:rsidRDefault="00E423EF" w:rsidP="00E423EF">
      <w:pPr>
        <w:jc w:val="both"/>
        <w:rPr>
          <w:rFonts w:ascii="Arial" w:hAnsi="Arial" w:cs="Arial"/>
          <w:sz w:val="28"/>
          <w:szCs w:val="24"/>
        </w:rPr>
      </w:pPr>
    </w:p>
    <w:p w14:paraId="7A51380B" w14:textId="77777777" w:rsidR="00E423EF" w:rsidRDefault="00E423EF" w:rsidP="00E423EF">
      <w:pPr>
        <w:jc w:val="both"/>
        <w:rPr>
          <w:rFonts w:ascii="Arial" w:hAnsi="Arial" w:cs="Arial"/>
          <w:sz w:val="24"/>
          <w:szCs w:val="24"/>
        </w:rPr>
      </w:pPr>
      <w:r>
        <w:rPr>
          <w:rFonts w:ascii="Arial" w:hAnsi="Arial" w:cs="Arial"/>
          <w:i/>
          <w:iCs/>
          <w:sz w:val="24"/>
          <w:szCs w:val="24"/>
        </w:rPr>
        <w:t>Análisis de las Bases de Datos</w:t>
      </w:r>
      <w:r>
        <w:rPr>
          <w:rFonts w:ascii="Arial" w:hAnsi="Arial" w:cs="Arial"/>
          <w:sz w:val="24"/>
          <w:szCs w:val="24"/>
        </w:rPr>
        <w:t>:</w:t>
      </w:r>
    </w:p>
    <w:p w14:paraId="18DFFB94" w14:textId="77777777" w:rsidR="00E423EF" w:rsidRDefault="00E423EF" w:rsidP="00E423EF">
      <w:pPr>
        <w:jc w:val="both"/>
        <w:rPr>
          <w:rFonts w:ascii="Arial" w:hAnsi="Arial" w:cs="Arial"/>
          <w:sz w:val="24"/>
          <w:szCs w:val="24"/>
        </w:rPr>
      </w:pPr>
    </w:p>
    <w:p w14:paraId="63C320B9" w14:textId="77777777" w:rsidR="00E423EF" w:rsidRDefault="00E423EF" w:rsidP="00E423EF">
      <w:pPr>
        <w:jc w:val="both"/>
        <w:rPr>
          <w:rFonts w:ascii="Arial" w:hAnsi="Arial" w:cs="Arial"/>
          <w:sz w:val="24"/>
          <w:szCs w:val="24"/>
        </w:rPr>
      </w:pPr>
      <w:r>
        <w:rPr>
          <w:rFonts w:ascii="Arial" w:hAnsi="Arial" w:cs="Arial"/>
          <w:sz w:val="24"/>
          <w:szCs w:val="24"/>
        </w:rPr>
        <w:t xml:space="preserve">Herramienta empleada: </w:t>
      </w:r>
    </w:p>
    <w:p w14:paraId="4FCB4FBE" w14:textId="77777777" w:rsidR="00E423EF" w:rsidRDefault="00E423EF">
      <w:pPr>
        <w:pStyle w:val="Prrafodelista"/>
        <w:numPr>
          <w:ilvl w:val="0"/>
          <w:numId w:val="19"/>
        </w:numPr>
        <w:spacing w:line="256" w:lineRule="auto"/>
        <w:jc w:val="both"/>
        <w:rPr>
          <w:rFonts w:ascii="Arial" w:hAnsi="Arial" w:cs="Arial"/>
          <w:sz w:val="24"/>
          <w:szCs w:val="24"/>
        </w:rPr>
      </w:pPr>
      <w:r>
        <w:rPr>
          <w:rFonts w:ascii="Arial" w:hAnsi="Arial" w:cs="Arial"/>
          <w:sz w:val="24"/>
          <w:szCs w:val="24"/>
        </w:rPr>
        <w:t>Filtros automáticos</w:t>
      </w:r>
    </w:p>
    <w:p w14:paraId="45BF1380" w14:textId="77777777" w:rsidR="00E423EF" w:rsidRDefault="00E423EF">
      <w:pPr>
        <w:pStyle w:val="Prrafodelista"/>
        <w:numPr>
          <w:ilvl w:val="0"/>
          <w:numId w:val="19"/>
        </w:numPr>
        <w:spacing w:line="256" w:lineRule="auto"/>
        <w:jc w:val="both"/>
        <w:rPr>
          <w:rFonts w:ascii="Arial" w:hAnsi="Arial" w:cs="Arial"/>
          <w:sz w:val="24"/>
          <w:szCs w:val="24"/>
        </w:rPr>
      </w:pPr>
      <w:r>
        <w:rPr>
          <w:rFonts w:ascii="Arial" w:hAnsi="Arial" w:cs="Arial"/>
          <w:sz w:val="24"/>
          <w:szCs w:val="24"/>
        </w:rPr>
        <w:t>Tablas Dinámicas</w:t>
      </w:r>
    </w:p>
    <w:p w14:paraId="4E5BE96B" w14:textId="77777777" w:rsidR="00E423EF" w:rsidRDefault="00E423EF" w:rsidP="00E423EF">
      <w:pPr>
        <w:pStyle w:val="Prrafodelista"/>
        <w:jc w:val="both"/>
        <w:rPr>
          <w:rFonts w:ascii="Arial" w:hAnsi="Arial" w:cs="Arial"/>
          <w:sz w:val="24"/>
          <w:szCs w:val="24"/>
        </w:rPr>
      </w:pPr>
    </w:p>
    <w:p w14:paraId="3716987F" w14:textId="11D01E10" w:rsidR="00E423EF" w:rsidRDefault="00E423EF">
      <w:pPr>
        <w:pStyle w:val="Prrafodelista"/>
        <w:numPr>
          <w:ilvl w:val="0"/>
          <w:numId w:val="20"/>
        </w:numPr>
        <w:spacing w:line="256" w:lineRule="auto"/>
        <w:jc w:val="both"/>
        <w:rPr>
          <w:rFonts w:ascii="Arial" w:hAnsi="Arial" w:cs="Arial"/>
          <w:sz w:val="24"/>
          <w:szCs w:val="24"/>
        </w:rPr>
      </w:pPr>
      <w:r>
        <w:rPr>
          <w:rFonts w:ascii="Arial" w:hAnsi="Arial" w:cs="Arial"/>
          <w:sz w:val="24"/>
          <w:szCs w:val="24"/>
        </w:rPr>
        <w:t xml:space="preserve">¿Qué zona franca </w:t>
      </w:r>
      <w:r w:rsidR="008D72BC">
        <w:rPr>
          <w:rFonts w:ascii="Arial" w:hAnsi="Arial" w:cs="Arial"/>
          <w:sz w:val="24"/>
          <w:szCs w:val="24"/>
        </w:rPr>
        <w:t>ex</w:t>
      </w:r>
      <w:r>
        <w:rPr>
          <w:rFonts w:ascii="Arial" w:hAnsi="Arial" w:cs="Arial"/>
          <w:sz w:val="24"/>
          <w:szCs w:val="24"/>
        </w:rPr>
        <w:t>porta la mayor cantidad de peso neto?</w:t>
      </w:r>
    </w:p>
    <w:p w14:paraId="0F04D460" w14:textId="77777777" w:rsidR="007B3A27" w:rsidRDefault="007B3A27" w:rsidP="00E423EF">
      <w:pPr>
        <w:pStyle w:val="Prrafodelista"/>
        <w:jc w:val="both"/>
        <w:rPr>
          <w:rFonts w:ascii="Arial" w:hAnsi="Arial" w:cs="Arial"/>
          <w:sz w:val="24"/>
          <w:szCs w:val="24"/>
        </w:rPr>
      </w:pPr>
    </w:p>
    <w:p w14:paraId="535A89C2" w14:textId="32FC2ADB" w:rsidR="0011546D" w:rsidRDefault="007B3A27" w:rsidP="00E423EF">
      <w:pPr>
        <w:pStyle w:val="Prrafodelista"/>
        <w:jc w:val="both"/>
        <w:rPr>
          <w:rFonts w:ascii="Arial" w:hAnsi="Arial" w:cs="Arial"/>
          <w:sz w:val="24"/>
          <w:szCs w:val="24"/>
        </w:rPr>
      </w:pPr>
      <w:r w:rsidRPr="007B3A27">
        <w:rPr>
          <w:rFonts w:ascii="Arial" w:hAnsi="Arial" w:cs="Arial"/>
          <w:sz w:val="24"/>
          <w:szCs w:val="24"/>
        </w:rPr>
        <w:t>En el gráfico adjunto se observa que la Zona Franca Panamá Pacífico presenta la mayor cantidad de peso neto en las exportaciones del arancel analizado en los últimos años, lo cual destaca como una diferencia significativa en comparación con las demás zonas francas.</w:t>
      </w:r>
    </w:p>
    <w:p w14:paraId="767649DA" w14:textId="77777777" w:rsidR="007B3A27" w:rsidRDefault="007B3A27" w:rsidP="00E423EF">
      <w:pPr>
        <w:pStyle w:val="Prrafodelista"/>
        <w:jc w:val="both"/>
        <w:rPr>
          <w:rFonts w:ascii="Arial" w:hAnsi="Arial" w:cs="Arial"/>
          <w:sz w:val="24"/>
          <w:szCs w:val="24"/>
        </w:rPr>
      </w:pPr>
    </w:p>
    <w:tbl>
      <w:tblPr>
        <w:tblW w:w="5880" w:type="dxa"/>
        <w:jc w:val="center"/>
        <w:tblCellMar>
          <w:left w:w="70" w:type="dxa"/>
          <w:right w:w="70" w:type="dxa"/>
        </w:tblCellMar>
        <w:tblLook w:val="04A0" w:firstRow="1" w:lastRow="0" w:firstColumn="1" w:lastColumn="0" w:noHBand="0" w:noVBand="1"/>
      </w:tblPr>
      <w:tblGrid>
        <w:gridCol w:w="3980"/>
        <w:gridCol w:w="1900"/>
      </w:tblGrid>
      <w:tr w:rsidR="0011546D" w:rsidRPr="0011546D" w14:paraId="44152613" w14:textId="77777777" w:rsidTr="0011546D">
        <w:trPr>
          <w:trHeight w:val="300"/>
          <w:jc w:val="center"/>
        </w:trPr>
        <w:tc>
          <w:tcPr>
            <w:tcW w:w="3980" w:type="dxa"/>
            <w:tcBorders>
              <w:top w:val="nil"/>
              <w:left w:val="nil"/>
              <w:bottom w:val="single" w:sz="4" w:space="0" w:color="8EA9DB"/>
              <w:right w:val="nil"/>
            </w:tcBorders>
            <w:shd w:val="clear" w:color="D9E1F2" w:fill="D9E1F2"/>
            <w:noWrap/>
            <w:vAlign w:val="bottom"/>
            <w:hideMark/>
          </w:tcPr>
          <w:p w14:paraId="35B79F5C" w14:textId="77777777" w:rsidR="0011546D" w:rsidRPr="0011546D" w:rsidRDefault="0011546D" w:rsidP="0011546D">
            <w:pPr>
              <w:spacing w:after="0" w:line="240" w:lineRule="auto"/>
              <w:rPr>
                <w:rFonts w:ascii="Calibri" w:eastAsia="Times New Roman" w:hAnsi="Calibri" w:cs="Calibri"/>
                <w:b/>
                <w:bCs/>
                <w:color w:val="000000"/>
                <w:lang w:eastAsia="es-PA"/>
              </w:rPr>
            </w:pPr>
            <w:r w:rsidRPr="0011546D">
              <w:rPr>
                <w:rFonts w:ascii="Calibri" w:eastAsia="Times New Roman" w:hAnsi="Calibri" w:cs="Calibri"/>
                <w:b/>
                <w:bCs/>
                <w:color w:val="000000"/>
                <w:lang w:eastAsia="es-PA"/>
              </w:rPr>
              <w:t>Etiquetas de fila</w:t>
            </w:r>
          </w:p>
        </w:tc>
        <w:tc>
          <w:tcPr>
            <w:tcW w:w="1900" w:type="dxa"/>
            <w:tcBorders>
              <w:top w:val="nil"/>
              <w:left w:val="nil"/>
              <w:bottom w:val="single" w:sz="4" w:space="0" w:color="8EA9DB"/>
              <w:right w:val="nil"/>
            </w:tcBorders>
            <w:shd w:val="clear" w:color="D9E1F2" w:fill="D9E1F2"/>
            <w:noWrap/>
            <w:vAlign w:val="bottom"/>
            <w:hideMark/>
          </w:tcPr>
          <w:p w14:paraId="60695600" w14:textId="77777777" w:rsidR="0011546D" w:rsidRPr="0011546D" w:rsidRDefault="0011546D" w:rsidP="0011546D">
            <w:pPr>
              <w:spacing w:after="0" w:line="240" w:lineRule="auto"/>
              <w:rPr>
                <w:rFonts w:ascii="Calibri" w:eastAsia="Times New Roman" w:hAnsi="Calibri" w:cs="Calibri"/>
                <w:b/>
                <w:bCs/>
                <w:color w:val="000000"/>
                <w:lang w:eastAsia="es-PA"/>
              </w:rPr>
            </w:pPr>
            <w:r w:rsidRPr="0011546D">
              <w:rPr>
                <w:rFonts w:ascii="Calibri" w:eastAsia="Times New Roman" w:hAnsi="Calibri" w:cs="Calibri"/>
                <w:b/>
                <w:bCs/>
                <w:color w:val="000000"/>
                <w:lang w:eastAsia="es-PA"/>
              </w:rPr>
              <w:t>Suma de Peso neto</w:t>
            </w:r>
          </w:p>
        </w:tc>
      </w:tr>
      <w:tr w:rsidR="0011546D" w:rsidRPr="0011546D" w14:paraId="520F3166" w14:textId="77777777" w:rsidTr="0011546D">
        <w:trPr>
          <w:trHeight w:val="300"/>
          <w:jc w:val="center"/>
        </w:trPr>
        <w:tc>
          <w:tcPr>
            <w:tcW w:w="3980" w:type="dxa"/>
            <w:tcBorders>
              <w:top w:val="nil"/>
              <w:left w:val="nil"/>
              <w:bottom w:val="nil"/>
              <w:right w:val="nil"/>
            </w:tcBorders>
            <w:shd w:val="clear" w:color="auto" w:fill="auto"/>
            <w:noWrap/>
            <w:vAlign w:val="bottom"/>
            <w:hideMark/>
          </w:tcPr>
          <w:p w14:paraId="7A628C34" w14:textId="77777777" w:rsidR="0011546D" w:rsidRPr="0011546D" w:rsidRDefault="0011546D" w:rsidP="0011546D">
            <w:pPr>
              <w:spacing w:after="0" w:line="240" w:lineRule="auto"/>
              <w:rPr>
                <w:rFonts w:ascii="Calibri" w:eastAsia="Times New Roman" w:hAnsi="Calibri" w:cs="Calibri"/>
                <w:color w:val="000000"/>
                <w:lang w:eastAsia="es-PA"/>
              </w:rPr>
            </w:pPr>
            <w:r w:rsidRPr="0011546D">
              <w:rPr>
                <w:rFonts w:ascii="Calibri" w:eastAsia="Times New Roman" w:hAnsi="Calibri" w:cs="Calibri"/>
                <w:color w:val="000000"/>
                <w:lang w:eastAsia="es-PA"/>
              </w:rPr>
              <w:t>Área Económica Especial Panamá Pacífico</w:t>
            </w:r>
          </w:p>
        </w:tc>
        <w:tc>
          <w:tcPr>
            <w:tcW w:w="1900" w:type="dxa"/>
            <w:tcBorders>
              <w:top w:val="nil"/>
              <w:left w:val="nil"/>
              <w:bottom w:val="nil"/>
              <w:right w:val="nil"/>
            </w:tcBorders>
            <w:shd w:val="clear" w:color="auto" w:fill="auto"/>
            <w:noWrap/>
            <w:vAlign w:val="bottom"/>
            <w:hideMark/>
          </w:tcPr>
          <w:p w14:paraId="31A996E9" w14:textId="77777777" w:rsidR="0011546D" w:rsidRPr="0011546D" w:rsidRDefault="0011546D" w:rsidP="0011546D">
            <w:pPr>
              <w:spacing w:after="0" w:line="240" w:lineRule="auto"/>
              <w:jc w:val="right"/>
              <w:rPr>
                <w:rFonts w:ascii="Calibri" w:eastAsia="Times New Roman" w:hAnsi="Calibri" w:cs="Calibri"/>
                <w:color w:val="000000"/>
                <w:lang w:eastAsia="es-PA"/>
              </w:rPr>
            </w:pPr>
            <w:r w:rsidRPr="0011546D">
              <w:rPr>
                <w:rFonts w:ascii="Calibri" w:eastAsia="Times New Roman" w:hAnsi="Calibri" w:cs="Calibri"/>
                <w:color w:val="000000"/>
                <w:lang w:eastAsia="es-PA"/>
              </w:rPr>
              <w:t>215237</w:t>
            </w:r>
          </w:p>
        </w:tc>
      </w:tr>
      <w:tr w:rsidR="0011546D" w:rsidRPr="0011546D" w14:paraId="08A6F9CC" w14:textId="77777777" w:rsidTr="0011546D">
        <w:trPr>
          <w:trHeight w:val="300"/>
          <w:jc w:val="center"/>
        </w:trPr>
        <w:tc>
          <w:tcPr>
            <w:tcW w:w="3980" w:type="dxa"/>
            <w:tcBorders>
              <w:top w:val="nil"/>
              <w:left w:val="nil"/>
              <w:bottom w:val="nil"/>
              <w:right w:val="nil"/>
            </w:tcBorders>
            <w:shd w:val="clear" w:color="auto" w:fill="auto"/>
            <w:noWrap/>
            <w:vAlign w:val="bottom"/>
            <w:hideMark/>
          </w:tcPr>
          <w:p w14:paraId="2BE6FE35" w14:textId="77777777" w:rsidR="0011546D" w:rsidRPr="0011546D" w:rsidRDefault="0011546D" w:rsidP="0011546D">
            <w:pPr>
              <w:spacing w:after="0" w:line="240" w:lineRule="auto"/>
              <w:rPr>
                <w:rFonts w:ascii="Calibri" w:eastAsia="Times New Roman" w:hAnsi="Calibri" w:cs="Calibri"/>
                <w:color w:val="000000"/>
                <w:lang w:eastAsia="es-PA"/>
              </w:rPr>
            </w:pPr>
            <w:r w:rsidRPr="0011546D">
              <w:rPr>
                <w:rFonts w:ascii="Calibri" w:eastAsia="Times New Roman" w:hAnsi="Calibri" w:cs="Calibri"/>
                <w:color w:val="000000"/>
                <w:lang w:eastAsia="es-PA"/>
              </w:rPr>
              <w:t>Chilibre</w:t>
            </w:r>
          </w:p>
        </w:tc>
        <w:tc>
          <w:tcPr>
            <w:tcW w:w="1900" w:type="dxa"/>
            <w:tcBorders>
              <w:top w:val="nil"/>
              <w:left w:val="nil"/>
              <w:bottom w:val="nil"/>
              <w:right w:val="nil"/>
            </w:tcBorders>
            <w:shd w:val="clear" w:color="auto" w:fill="auto"/>
            <w:noWrap/>
            <w:vAlign w:val="bottom"/>
            <w:hideMark/>
          </w:tcPr>
          <w:p w14:paraId="57B2FD29" w14:textId="77777777" w:rsidR="0011546D" w:rsidRPr="0011546D" w:rsidRDefault="0011546D" w:rsidP="0011546D">
            <w:pPr>
              <w:spacing w:after="0" w:line="240" w:lineRule="auto"/>
              <w:jc w:val="right"/>
              <w:rPr>
                <w:rFonts w:ascii="Calibri" w:eastAsia="Times New Roman" w:hAnsi="Calibri" w:cs="Calibri"/>
                <w:color w:val="000000"/>
                <w:lang w:eastAsia="es-PA"/>
              </w:rPr>
            </w:pPr>
            <w:r w:rsidRPr="0011546D">
              <w:rPr>
                <w:rFonts w:ascii="Calibri" w:eastAsia="Times New Roman" w:hAnsi="Calibri" w:cs="Calibri"/>
                <w:color w:val="000000"/>
                <w:lang w:eastAsia="es-PA"/>
              </w:rPr>
              <w:t>1039</w:t>
            </w:r>
          </w:p>
        </w:tc>
      </w:tr>
      <w:tr w:rsidR="0011546D" w:rsidRPr="0011546D" w14:paraId="51462323" w14:textId="77777777" w:rsidTr="0011546D">
        <w:trPr>
          <w:trHeight w:val="300"/>
          <w:jc w:val="center"/>
        </w:trPr>
        <w:tc>
          <w:tcPr>
            <w:tcW w:w="3980" w:type="dxa"/>
            <w:tcBorders>
              <w:top w:val="nil"/>
              <w:left w:val="nil"/>
              <w:bottom w:val="nil"/>
              <w:right w:val="nil"/>
            </w:tcBorders>
            <w:shd w:val="clear" w:color="auto" w:fill="auto"/>
            <w:noWrap/>
            <w:vAlign w:val="bottom"/>
            <w:hideMark/>
          </w:tcPr>
          <w:p w14:paraId="08C9A9CE" w14:textId="77777777" w:rsidR="0011546D" w:rsidRPr="0011546D" w:rsidRDefault="0011546D" w:rsidP="0011546D">
            <w:pPr>
              <w:spacing w:after="0" w:line="240" w:lineRule="auto"/>
              <w:rPr>
                <w:rFonts w:ascii="Calibri" w:eastAsia="Times New Roman" w:hAnsi="Calibri" w:cs="Calibri"/>
                <w:color w:val="000000"/>
                <w:lang w:eastAsia="es-PA"/>
              </w:rPr>
            </w:pPr>
            <w:proofErr w:type="spellStart"/>
            <w:r w:rsidRPr="0011546D">
              <w:rPr>
                <w:rFonts w:ascii="Calibri" w:eastAsia="Times New Roman" w:hAnsi="Calibri" w:cs="Calibri"/>
                <w:color w:val="000000"/>
                <w:lang w:eastAsia="es-PA"/>
              </w:rPr>
              <w:t>PanaPark</w:t>
            </w:r>
            <w:proofErr w:type="spellEnd"/>
            <w:r w:rsidRPr="0011546D">
              <w:rPr>
                <w:rFonts w:ascii="Calibri" w:eastAsia="Times New Roman" w:hAnsi="Calibri" w:cs="Calibri"/>
                <w:color w:val="000000"/>
                <w:lang w:eastAsia="es-PA"/>
              </w:rPr>
              <w:t xml:space="preserve"> Free </w:t>
            </w:r>
            <w:proofErr w:type="spellStart"/>
            <w:r w:rsidRPr="0011546D">
              <w:rPr>
                <w:rFonts w:ascii="Calibri" w:eastAsia="Times New Roman" w:hAnsi="Calibri" w:cs="Calibri"/>
                <w:color w:val="000000"/>
                <w:lang w:eastAsia="es-PA"/>
              </w:rPr>
              <w:t>Zone</w:t>
            </w:r>
            <w:proofErr w:type="spellEnd"/>
          </w:p>
        </w:tc>
        <w:tc>
          <w:tcPr>
            <w:tcW w:w="1900" w:type="dxa"/>
            <w:tcBorders>
              <w:top w:val="nil"/>
              <w:left w:val="nil"/>
              <w:bottom w:val="nil"/>
              <w:right w:val="nil"/>
            </w:tcBorders>
            <w:shd w:val="clear" w:color="auto" w:fill="auto"/>
            <w:noWrap/>
            <w:vAlign w:val="bottom"/>
            <w:hideMark/>
          </w:tcPr>
          <w:p w14:paraId="3B83FB22" w14:textId="77777777" w:rsidR="0011546D" w:rsidRPr="0011546D" w:rsidRDefault="0011546D" w:rsidP="0011546D">
            <w:pPr>
              <w:spacing w:after="0" w:line="240" w:lineRule="auto"/>
              <w:jc w:val="right"/>
              <w:rPr>
                <w:rFonts w:ascii="Calibri" w:eastAsia="Times New Roman" w:hAnsi="Calibri" w:cs="Calibri"/>
                <w:color w:val="000000"/>
                <w:lang w:eastAsia="es-PA"/>
              </w:rPr>
            </w:pPr>
            <w:r w:rsidRPr="0011546D">
              <w:rPr>
                <w:rFonts w:ascii="Calibri" w:eastAsia="Times New Roman" w:hAnsi="Calibri" w:cs="Calibri"/>
                <w:color w:val="000000"/>
                <w:lang w:eastAsia="es-PA"/>
              </w:rPr>
              <w:t>25</w:t>
            </w:r>
          </w:p>
        </w:tc>
      </w:tr>
      <w:tr w:rsidR="0011546D" w:rsidRPr="0011546D" w14:paraId="339D4ED5" w14:textId="77777777" w:rsidTr="0011546D">
        <w:trPr>
          <w:trHeight w:val="300"/>
          <w:jc w:val="center"/>
        </w:trPr>
        <w:tc>
          <w:tcPr>
            <w:tcW w:w="3980" w:type="dxa"/>
            <w:tcBorders>
              <w:top w:val="nil"/>
              <w:left w:val="nil"/>
              <w:bottom w:val="nil"/>
              <w:right w:val="nil"/>
            </w:tcBorders>
            <w:shd w:val="clear" w:color="auto" w:fill="auto"/>
            <w:noWrap/>
            <w:vAlign w:val="bottom"/>
            <w:hideMark/>
          </w:tcPr>
          <w:p w14:paraId="0ABEE31D" w14:textId="77777777" w:rsidR="0011546D" w:rsidRPr="0011546D" w:rsidRDefault="0011546D" w:rsidP="0011546D">
            <w:pPr>
              <w:spacing w:after="0" w:line="240" w:lineRule="auto"/>
              <w:rPr>
                <w:rFonts w:ascii="Calibri" w:eastAsia="Times New Roman" w:hAnsi="Calibri" w:cs="Calibri"/>
                <w:color w:val="000000"/>
                <w:lang w:eastAsia="es-PA"/>
              </w:rPr>
            </w:pPr>
            <w:r w:rsidRPr="0011546D">
              <w:rPr>
                <w:rFonts w:ascii="Calibri" w:eastAsia="Times New Roman" w:hAnsi="Calibri" w:cs="Calibri"/>
                <w:color w:val="000000"/>
                <w:lang w:eastAsia="es-PA"/>
              </w:rPr>
              <w:t>VAGUIL</w:t>
            </w:r>
          </w:p>
        </w:tc>
        <w:tc>
          <w:tcPr>
            <w:tcW w:w="1900" w:type="dxa"/>
            <w:tcBorders>
              <w:top w:val="nil"/>
              <w:left w:val="nil"/>
              <w:bottom w:val="nil"/>
              <w:right w:val="nil"/>
            </w:tcBorders>
            <w:shd w:val="clear" w:color="auto" w:fill="auto"/>
            <w:noWrap/>
            <w:vAlign w:val="bottom"/>
            <w:hideMark/>
          </w:tcPr>
          <w:p w14:paraId="581B8A81" w14:textId="77777777" w:rsidR="0011546D" w:rsidRPr="0011546D" w:rsidRDefault="0011546D" w:rsidP="0011546D">
            <w:pPr>
              <w:spacing w:after="0" w:line="240" w:lineRule="auto"/>
              <w:jc w:val="right"/>
              <w:rPr>
                <w:rFonts w:ascii="Calibri" w:eastAsia="Times New Roman" w:hAnsi="Calibri" w:cs="Calibri"/>
                <w:color w:val="000000"/>
                <w:lang w:eastAsia="es-PA"/>
              </w:rPr>
            </w:pPr>
            <w:r w:rsidRPr="0011546D">
              <w:rPr>
                <w:rFonts w:ascii="Calibri" w:eastAsia="Times New Roman" w:hAnsi="Calibri" w:cs="Calibri"/>
                <w:color w:val="000000"/>
                <w:lang w:eastAsia="es-PA"/>
              </w:rPr>
              <w:t>6</w:t>
            </w:r>
          </w:p>
        </w:tc>
      </w:tr>
      <w:tr w:rsidR="0011546D" w:rsidRPr="0011546D" w14:paraId="61349A0B" w14:textId="77777777" w:rsidTr="0011546D">
        <w:trPr>
          <w:trHeight w:val="300"/>
          <w:jc w:val="center"/>
        </w:trPr>
        <w:tc>
          <w:tcPr>
            <w:tcW w:w="3980" w:type="dxa"/>
            <w:tcBorders>
              <w:top w:val="single" w:sz="4" w:space="0" w:color="8EA9DB"/>
              <w:left w:val="nil"/>
              <w:bottom w:val="nil"/>
              <w:right w:val="nil"/>
            </w:tcBorders>
            <w:shd w:val="clear" w:color="D9E1F2" w:fill="D9E1F2"/>
            <w:noWrap/>
            <w:vAlign w:val="bottom"/>
            <w:hideMark/>
          </w:tcPr>
          <w:p w14:paraId="34E5FE4C" w14:textId="77777777" w:rsidR="0011546D" w:rsidRPr="0011546D" w:rsidRDefault="0011546D" w:rsidP="0011546D">
            <w:pPr>
              <w:spacing w:after="0" w:line="240" w:lineRule="auto"/>
              <w:rPr>
                <w:rFonts w:ascii="Calibri" w:eastAsia="Times New Roman" w:hAnsi="Calibri" w:cs="Calibri"/>
                <w:b/>
                <w:bCs/>
                <w:color w:val="000000"/>
                <w:lang w:eastAsia="es-PA"/>
              </w:rPr>
            </w:pPr>
            <w:proofErr w:type="gramStart"/>
            <w:r w:rsidRPr="0011546D">
              <w:rPr>
                <w:rFonts w:ascii="Calibri" w:eastAsia="Times New Roman" w:hAnsi="Calibri" w:cs="Calibri"/>
                <w:b/>
                <w:bCs/>
                <w:color w:val="000000"/>
                <w:lang w:eastAsia="es-PA"/>
              </w:rPr>
              <w:t>Total</w:t>
            </w:r>
            <w:proofErr w:type="gramEnd"/>
            <w:r w:rsidRPr="0011546D">
              <w:rPr>
                <w:rFonts w:ascii="Calibri" w:eastAsia="Times New Roman" w:hAnsi="Calibri" w:cs="Calibri"/>
                <w:b/>
                <w:bCs/>
                <w:color w:val="000000"/>
                <w:lang w:eastAsia="es-PA"/>
              </w:rPr>
              <w:t xml:space="preserve"> general</w:t>
            </w:r>
          </w:p>
        </w:tc>
        <w:tc>
          <w:tcPr>
            <w:tcW w:w="1900" w:type="dxa"/>
            <w:tcBorders>
              <w:top w:val="single" w:sz="4" w:space="0" w:color="8EA9DB"/>
              <w:left w:val="nil"/>
              <w:bottom w:val="nil"/>
              <w:right w:val="nil"/>
            </w:tcBorders>
            <w:shd w:val="clear" w:color="D9E1F2" w:fill="D9E1F2"/>
            <w:noWrap/>
            <w:vAlign w:val="bottom"/>
            <w:hideMark/>
          </w:tcPr>
          <w:p w14:paraId="765976EF" w14:textId="77777777" w:rsidR="0011546D" w:rsidRPr="0011546D" w:rsidRDefault="0011546D" w:rsidP="0011546D">
            <w:pPr>
              <w:spacing w:after="0" w:line="240" w:lineRule="auto"/>
              <w:jc w:val="right"/>
              <w:rPr>
                <w:rFonts w:ascii="Calibri" w:eastAsia="Times New Roman" w:hAnsi="Calibri" w:cs="Calibri"/>
                <w:b/>
                <w:bCs/>
                <w:color w:val="000000"/>
                <w:lang w:eastAsia="es-PA"/>
              </w:rPr>
            </w:pPr>
            <w:r w:rsidRPr="0011546D">
              <w:rPr>
                <w:rFonts w:ascii="Calibri" w:eastAsia="Times New Roman" w:hAnsi="Calibri" w:cs="Calibri"/>
                <w:b/>
                <w:bCs/>
                <w:color w:val="000000"/>
                <w:lang w:eastAsia="es-PA"/>
              </w:rPr>
              <w:t>216307</w:t>
            </w:r>
          </w:p>
        </w:tc>
      </w:tr>
    </w:tbl>
    <w:p w14:paraId="051D2049" w14:textId="77777777" w:rsidR="00E423EF" w:rsidRPr="0011546D" w:rsidRDefault="00E423EF" w:rsidP="0011546D">
      <w:pPr>
        <w:jc w:val="both"/>
        <w:rPr>
          <w:rFonts w:ascii="Arial" w:hAnsi="Arial" w:cs="Arial"/>
          <w:sz w:val="24"/>
          <w:szCs w:val="24"/>
        </w:rPr>
      </w:pPr>
    </w:p>
    <w:p w14:paraId="496C3FA6" w14:textId="540D8D66" w:rsidR="00E423EF" w:rsidRDefault="0011546D" w:rsidP="0011546D">
      <w:pPr>
        <w:pStyle w:val="Prrafodelista"/>
        <w:jc w:val="center"/>
        <w:rPr>
          <w:rFonts w:ascii="Arial" w:hAnsi="Arial" w:cs="Arial"/>
          <w:sz w:val="24"/>
          <w:szCs w:val="24"/>
        </w:rPr>
      </w:pPr>
      <w:r>
        <w:rPr>
          <w:noProof/>
        </w:rPr>
        <w:drawing>
          <wp:inline distT="0" distB="0" distL="0" distR="0" wp14:anchorId="26F658AC" wp14:editId="20F02468">
            <wp:extent cx="4572000" cy="2743200"/>
            <wp:effectExtent l="0" t="0" r="0" b="0"/>
            <wp:docPr id="34" name="Gráfico 34">
              <a:extLst xmlns:a="http://schemas.openxmlformats.org/drawingml/2006/main">
                <a:ext uri="{FF2B5EF4-FFF2-40B4-BE49-F238E27FC236}">
                  <a16:creationId xmlns:a16="http://schemas.microsoft.com/office/drawing/2014/main" id="{FE4A889D-C264-7044-C114-1F3F87E4202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p>
    <w:p w14:paraId="58D2A6CF" w14:textId="77777777" w:rsidR="00E423EF" w:rsidRDefault="00E423EF" w:rsidP="00E423EF">
      <w:pPr>
        <w:pStyle w:val="Prrafodelista"/>
        <w:jc w:val="both"/>
        <w:rPr>
          <w:rFonts w:ascii="Arial" w:hAnsi="Arial" w:cs="Arial"/>
          <w:sz w:val="24"/>
          <w:szCs w:val="24"/>
        </w:rPr>
      </w:pPr>
    </w:p>
    <w:p w14:paraId="6E4D29AE" w14:textId="62B0E6C7" w:rsidR="006F001A" w:rsidRPr="006F001A" w:rsidRDefault="000E7325" w:rsidP="006F001A">
      <w:pPr>
        <w:pStyle w:val="Prrafodelista"/>
        <w:jc w:val="both"/>
        <w:rPr>
          <w:rFonts w:ascii="Arial" w:hAnsi="Arial" w:cs="Arial"/>
          <w:sz w:val="24"/>
          <w:szCs w:val="24"/>
        </w:rPr>
      </w:pPr>
      <w:r w:rsidRPr="000E7325">
        <w:rPr>
          <w:rFonts w:ascii="Arial" w:hAnsi="Arial" w:cs="Arial"/>
          <w:sz w:val="24"/>
          <w:szCs w:val="24"/>
        </w:rPr>
        <w:lastRenderedPageBreak/>
        <w:t xml:space="preserve">El </w:t>
      </w:r>
      <w:r>
        <w:rPr>
          <w:rFonts w:ascii="Arial" w:hAnsi="Arial" w:cs="Arial"/>
          <w:sz w:val="24"/>
          <w:szCs w:val="24"/>
        </w:rPr>
        <w:t xml:space="preserve">siguiente </w:t>
      </w:r>
      <w:r w:rsidRPr="000E7325">
        <w:rPr>
          <w:rFonts w:ascii="Arial" w:hAnsi="Arial" w:cs="Arial"/>
          <w:sz w:val="24"/>
          <w:szCs w:val="24"/>
        </w:rPr>
        <w:t>gráfico muestra que las exportaciones del arancel 7117.19.00.00 en la Zona Franca de Panamá Pacífico representan</w:t>
      </w:r>
      <w:r>
        <w:rPr>
          <w:rFonts w:ascii="Arial" w:hAnsi="Arial" w:cs="Arial"/>
          <w:sz w:val="24"/>
          <w:szCs w:val="24"/>
        </w:rPr>
        <w:t xml:space="preserve"> </w:t>
      </w:r>
      <w:r w:rsidRPr="000E7325">
        <w:rPr>
          <w:rFonts w:ascii="Arial" w:hAnsi="Arial" w:cs="Arial"/>
          <w:sz w:val="24"/>
          <w:szCs w:val="24"/>
        </w:rPr>
        <w:t xml:space="preserve">el </w:t>
      </w:r>
      <w:r>
        <w:rPr>
          <w:rFonts w:ascii="Arial" w:hAnsi="Arial" w:cs="Arial"/>
          <w:sz w:val="24"/>
          <w:szCs w:val="24"/>
        </w:rPr>
        <w:t>94</w:t>
      </w:r>
      <w:r w:rsidRPr="000E7325">
        <w:rPr>
          <w:rFonts w:ascii="Arial" w:hAnsi="Arial" w:cs="Arial"/>
          <w:sz w:val="24"/>
          <w:szCs w:val="24"/>
        </w:rPr>
        <w:t>% de</w:t>
      </w:r>
      <w:r w:rsidR="00957AE7">
        <w:rPr>
          <w:rFonts w:ascii="Arial" w:hAnsi="Arial" w:cs="Arial"/>
          <w:sz w:val="24"/>
          <w:szCs w:val="24"/>
        </w:rPr>
        <w:t xml:space="preserve">l total de exportaciones de dicho arancel </w:t>
      </w:r>
      <w:r w:rsidRPr="000E7325">
        <w:rPr>
          <w:rFonts w:ascii="Arial" w:hAnsi="Arial" w:cs="Arial"/>
          <w:sz w:val="24"/>
          <w:szCs w:val="24"/>
        </w:rPr>
        <w:t>durante los años 2017-2021. Debido a este hecho, el análisis a continuación se centrará exclusivamente en esta Zona Franca, sin considerar las demás.</w:t>
      </w:r>
    </w:p>
    <w:tbl>
      <w:tblPr>
        <w:tblW w:w="6600" w:type="dxa"/>
        <w:jc w:val="center"/>
        <w:tblCellMar>
          <w:left w:w="70" w:type="dxa"/>
          <w:right w:w="70" w:type="dxa"/>
        </w:tblCellMar>
        <w:tblLook w:val="04A0" w:firstRow="1" w:lastRow="0" w:firstColumn="1" w:lastColumn="0" w:noHBand="0" w:noVBand="1"/>
      </w:tblPr>
      <w:tblGrid>
        <w:gridCol w:w="3980"/>
        <w:gridCol w:w="2620"/>
      </w:tblGrid>
      <w:tr w:rsidR="00957AE7" w:rsidRPr="00957AE7" w14:paraId="5CDFE42C" w14:textId="77777777" w:rsidTr="00957AE7">
        <w:trPr>
          <w:trHeight w:val="300"/>
          <w:jc w:val="center"/>
        </w:trPr>
        <w:tc>
          <w:tcPr>
            <w:tcW w:w="3980" w:type="dxa"/>
            <w:tcBorders>
              <w:top w:val="nil"/>
              <w:left w:val="nil"/>
              <w:bottom w:val="single" w:sz="4" w:space="0" w:color="8EA9DB"/>
              <w:right w:val="nil"/>
            </w:tcBorders>
            <w:shd w:val="clear" w:color="D9E1F2" w:fill="D9E1F2"/>
            <w:noWrap/>
            <w:vAlign w:val="bottom"/>
            <w:hideMark/>
          </w:tcPr>
          <w:p w14:paraId="451AE07D" w14:textId="77777777" w:rsidR="00957AE7" w:rsidRPr="00957AE7" w:rsidRDefault="00957AE7" w:rsidP="00957AE7">
            <w:pPr>
              <w:spacing w:after="0" w:line="240" w:lineRule="auto"/>
              <w:rPr>
                <w:rFonts w:ascii="Calibri" w:eastAsia="Times New Roman" w:hAnsi="Calibri" w:cs="Calibri"/>
                <w:b/>
                <w:bCs/>
                <w:color w:val="000000"/>
                <w:lang w:eastAsia="es-PA"/>
              </w:rPr>
            </w:pPr>
            <w:r w:rsidRPr="00957AE7">
              <w:rPr>
                <w:rFonts w:ascii="Calibri" w:eastAsia="Times New Roman" w:hAnsi="Calibri" w:cs="Calibri"/>
                <w:b/>
                <w:bCs/>
                <w:color w:val="000000"/>
                <w:lang w:eastAsia="es-PA"/>
              </w:rPr>
              <w:t>Etiquetas de fila</w:t>
            </w:r>
          </w:p>
        </w:tc>
        <w:tc>
          <w:tcPr>
            <w:tcW w:w="2620" w:type="dxa"/>
            <w:tcBorders>
              <w:top w:val="nil"/>
              <w:left w:val="nil"/>
              <w:bottom w:val="single" w:sz="4" w:space="0" w:color="8EA9DB"/>
              <w:right w:val="nil"/>
            </w:tcBorders>
            <w:shd w:val="clear" w:color="D9E1F2" w:fill="D9E1F2"/>
            <w:noWrap/>
            <w:vAlign w:val="bottom"/>
            <w:hideMark/>
          </w:tcPr>
          <w:p w14:paraId="3322E60A" w14:textId="77777777" w:rsidR="00957AE7" w:rsidRPr="00957AE7" w:rsidRDefault="00957AE7" w:rsidP="00957AE7">
            <w:pPr>
              <w:spacing w:after="0" w:line="240" w:lineRule="auto"/>
              <w:rPr>
                <w:rFonts w:ascii="Calibri" w:eastAsia="Times New Roman" w:hAnsi="Calibri" w:cs="Calibri"/>
                <w:b/>
                <w:bCs/>
                <w:color w:val="000000"/>
                <w:lang w:eastAsia="es-PA"/>
              </w:rPr>
            </w:pPr>
            <w:r w:rsidRPr="00957AE7">
              <w:rPr>
                <w:rFonts w:ascii="Calibri" w:eastAsia="Times New Roman" w:hAnsi="Calibri" w:cs="Calibri"/>
                <w:b/>
                <w:bCs/>
                <w:color w:val="000000"/>
                <w:lang w:eastAsia="es-PA"/>
              </w:rPr>
              <w:t>Recuento de Zonas Francas</w:t>
            </w:r>
          </w:p>
        </w:tc>
      </w:tr>
      <w:tr w:rsidR="00957AE7" w:rsidRPr="00957AE7" w14:paraId="7700800A" w14:textId="77777777" w:rsidTr="00957AE7">
        <w:trPr>
          <w:trHeight w:val="300"/>
          <w:jc w:val="center"/>
        </w:trPr>
        <w:tc>
          <w:tcPr>
            <w:tcW w:w="3980" w:type="dxa"/>
            <w:tcBorders>
              <w:top w:val="nil"/>
              <w:left w:val="nil"/>
              <w:bottom w:val="nil"/>
              <w:right w:val="nil"/>
            </w:tcBorders>
            <w:shd w:val="clear" w:color="auto" w:fill="auto"/>
            <w:noWrap/>
            <w:vAlign w:val="bottom"/>
            <w:hideMark/>
          </w:tcPr>
          <w:p w14:paraId="14416452" w14:textId="77777777" w:rsidR="00957AE7" w:rsidRPr="00957AE7" w:rsidRDefault="00957AE7" w:rsidP="00957AE7">
            <w:pPr>
              <w:spacing w:after="0" w:line="240" w:lineRule="auto"/>
              <w:rPr>
                <w:rFonts w:ascii="Calibri" w:eastAsia="Times New Roman" w:hAnsi="Calibri" w:cs="Calibri"/>
                <w:color w:val="000000"/>
                <w:lang w:eastAsia="es-PA"/>
              </w:rPr>
            </w:pPr>
            <w:r w:rsidRPr="00957AE7">
              <w:rPr>
                <w:rFonts w:ascii="Calibri" w:eastAsia="Times New Roman" w:hAnsi="Calibri" w:cs="Calibri"/>
                <w:color w:val="000000"/>
                <w:lang w:eastAsia="es-PA"/>
              </w:rPr>
              <w:t>Área Económica Especial Panamá Pacífico</w:t>
            </w:r>
          </w:p>
        </w:tc>
        <w:tc>
          <w:tcPr>
            <w:tcW w:w="2620" w:type="dxa"/>
            <w:tcBorders>
              <w:top w:val="nil"/>
              <w:left w:val="nil"/>
              <w:bottom w:val="nil"/>
              <w:right w:val="nil"/>
            </w:tcBorders>
            <w:shd w:val="clear" w:color="auto" w:fill="auto"/>
            <w:noWrap/>
            <w:vAlign w:val="bottom"/>
            <w:hideMark/>
          </w:tcPr>
          <w:p w14:paraId="2BB26CB1" w14:textId="77777777" w:rsidR="00957AE7" w:rsidRPr="00957AE7" w:rsidRDefault="00957AE7" w:rsidP="00957AE7">
            <w:pPr>
              <w:spacing w:after="0" w:line="240" w:lineRule="auto"/>
              <w:jc w:val="right"/>
              <w:rPr>
                <w:rFonts w:ascii="Calibri" w:eastAsia="Times New Roman" w:hAnsi="Calibri" w:cs="Calibri"/>
                <w:color w:val="000000"/>
                <w:lang w:eastAsia="es-PA"/>
              </w:rPr>
            </w:pPr>
            <w:r w:rsidRPr="00957AE7">
              <w:rPr>
                <w:rFonts w:ascii="Calibri" w:eastAsia="Times New Roman" w:hAnsi="Calibri" w:cs="Calibri"/>
                <w:color w:val="000000"/>
                <w:lang w:eastAsia="es-PA"/>
              </w:rPr>
              <w:t>169</w:t>
            </w:r>
          </w:p>
        </w:tc>
      </w:tr>
      <w:tr w:rsidR="00957AE7" w:rsidRPr="00957AE7" w14:paraId="3011CC23" w14:textId="77777777" w:rsidTr="00957AE7">
        <w:trPr>
          <w:trHeight w:val="300"/>
          <w:jc w:val="center"/>
        </w:trPr>
        <w:tc>
          <w:tcPr>
            <w:tcW w:w="3980" w:type="dxa"/>
            <w:tcBorders>
              <w:top w:val="nil"/>
              <w:left w:val="nil"/>
              <w:bottom w:val="nil"/>
              <w:right w:val="nil"/>
            </w:tcBorders>
            <w:shd w:val="clear" w:color="auto" w:fill="auto"/>
            <w:noWrap/>
            <w:vAlign w:val="bottom"/>
            <w:hideMark/>
          </w:tcPr>
          <w:p w14:paraId="693CF33F" w14:textId="77777777" w:rsidR="00957AE7" w:rsidRPr="00957AE7" w:rsidRDefault="00957AE7" w:rsidP="00957AE7">
            <w:pPr>
              <w:spacing w:after="0" w:line="240" w:lineRule="auto"/>
              <w:rPr>
                <w:rFonts w:ascii="Calibri" w:eastAsia="Times New Roman" w:hAnsi="Calibri" w:cs="Calibri"/>
                <w:color w:val="000000"/>
                <w:lang w:eastAsia="es-PA"/>
              </w:rPr>
            </w:pPr>
            <w:r w:rsidRPr="00957AE7">
              <w:rPr>
                <w:rFonts w:ascii="Calibri" w:eastAsia="Times New Roman" w:hAnsi="Calibri" w:cs="Calibri"/>
                <w:color w:val="000000"/>
                <w:lang w:eastAsia="es-PA"/>
              </w:rPr>
              <w:t>Chilibre</w:t>
            </w:r>
          </w:p>
        </w:tc>
        <w:tc>
          <w:tcPr>
            <w:tcW w:w="2620" w:type="dxa"/>
            <w:tcBorders>
              <w:top w:val="nil"/>
              <w:left w:val="nil"/>
              <w:bottom w:val="nil"/>
              <w:right w:val="nil"/>
            </w:tcBorders>
            <w:shd w:val="clear" w:color="auto" w:fill="auto"/>
            <w:noWrap/>
            <w:vAlign w:val="bottom"/>
            <w:hideMark/>
          </w:tcPr>
          <w:p w14:paraId="624C9C37" w14:textId="77777777" w:rsidR="00957AE7" w:rsidRPr="00957AE7" w:rsidRDefault="00957AE7" w:rsidP="00957AE7">
            <w:pPr>
              <w:spacing w:after="0" w:line="240" w:lineRule="auto"/>
              <w:jc w:val="right"/>
              <w:rPr>
                <w:rFonts w:ascii="Calibri" w:eastAsia="Times New Roman" w:hAnsi="Calibri" w:cs="Calibri"/>
                <w:color w:val="000000"/>
                <w:lang w:eastAsia="es-PA"/>
              </w:rPr>
            </w:pPr>
            <w:r w:rsidRPr="00957AE7">
              <w:rPr>
                <w:rFonts w:ascii="Calibri" w:eastAsia="Times New Roman" w:hAnsi="Calibri" w:cs="Calibri"/>
                <w:color w:val="000000"/>
                <w:lang w:eastAsia="es-PA"/>
              </w:rPr>
              <w:t>6</w:t>
            </w:r>
          </w:p>
        </w:tc>
      </w:tr>
      <w:tr w:rsidR="00957AE7" w:rsidRPr="00957AE7" w14:paraId="53AEE535" w14:textId="77777777" w:rsidTr="00957AE7">
        <w:trPr>
          <w:trHeight w:val="300"/>
          <w:jc w:val="center"/>
        </w:trPr>
        <w:tc>
          <w:tcPr>
            <w:tcW w:w="3980" w:type="dxa"/>
            <w:tcBorders>
              <w:top w:val="nil"/>
              <w:left w:val="nil"/>
              <w:bottom w:val="nil"/>
              <w:right w:val="nil"/>
            </w:tcBorders>
            <w:shd w:val="clear" w:color="auto" w:fill="auto"/>
            <w:noWrap/>
            <w:vAlign w:val="bottom"/>
            <w:hideMark/>
          </w:tcPr>
          <w:p w14:paraId="35D1329B" w14:textId="77777777" w:rsidR="00957AE7" w:rsidRPr="00957AE7" w:rsidRDefault="00957AE7" w:rsidP="00957AE7">
            <w:pPr>
              <w:spacing w:after="0" w:line="240" w:lineRule="auto"/>
              <w:rPr>
                <w:rFonts w:ascii="Calibri" w:eastAsia="Times New Roman" w:hAnsi="Calibri" w:cs="Calibri"/>
                <w:color w:val="000000"/>
                <w:lang w:eastAsia="es-PA"/>
              </w:rPr>
            </w:pPr>
            <w:proofErr w:type="spellStart"/>
            <w:r w:rsidRPr="00957AE7">
              <w:rPr>
                <w:rFonts w:ascii="Calibri" w:eastAsia="Times New Roman" w:hAnsi="Calibri" w:cs="Calibri"/>
                <w:color w:val="000000"/>
                <w:lang w:eastAsia="es-PA"/>
              </w:rPr>
              <w:t>PanaPark</w:t>
            </w:r>
            <w:proofErr w:type="spellEnd"/>
            <w:r w:rsidRPr="00957AE7">
              <w:rPr>
                <w:rFonts w:ascii="Calibri" w:eastAsia="Times New Roman" w:hAnsi="Calibri" w:cs="Calibri"/>
                <w:color w:val="000000"/>
                <w:lang w:eastAsia="es-PA"/>
              </w:rPr>
              <w:t xml:space="preserve"> Free </w:t>
            </w:r>
            <w:proofErr w:type="spellStart"/>
            <w:r w:rsidRPr="00957AE7">
              <w:rPr>
                <w:rFonts w:ascii="Calibri" w:eastAsia="Times New Roman" w:hAnsi="Calibri" w:cs="Calibri"/>
                <w:color w:val="000000"/>
                <w:lang w:eastAsia="es-PA"/>
              </w:rPr>
              <w:t>Zone</w:t>
            </w:r>
            <w:proofErr w:type="spellEnd"/>
          </w:p>
        </w:tc>
        <w:tc>
          <w:tcPr>
            <w:tcW w:w="2620" w:type="dxa"/>
            <w:tcBorders>
              <w:top w:val="nil"/>
              <w:left w:val="nil"/>
              <w:bottom w:val="nil"/>
              <w:right w:val="nil"/>
            </w:tcBorders>
            <w:shd w:val="clear" w:color="auto" w:fill="auto"/>
            <w:noWrap/>
            <w:vAlign w:val="bottom"/>
            <w:hideMark/>
          </w:tcPr>
          <w:p w14:paraId="358F409F" w14:textId="77777777" w:rsidR="00957AE7" w:rsidRPr="00957AE7" w:rsidRDefault="00957AE7" w:rsidP="00957AE7">
            <w:pPr>
              <w:spacing w:after="0" w:line="240" w:lineRule="auto"/>
              <w:jc w:val="right"/>
              <w:rPr>
                <w:rFonts w:ascii="Calibri" w:eastAsia="Times New Roman" w:hAnsi="Calibri" w:cs="Calibri"/>
                <w:color w:val="000000"/>
                <w:lang w:eastAsia="es-PA"/>
              </w:rPr>
            </w:pPr>
            <w:r w:rsidRPr="00957AE7">
              <w:rPr>
                <w:rFonts w:ascii="Calibri" w:eastAsia="Times New Roman" w:hAnsi="Calibri" w:cs="Calibri"/>
                <w:color w:val="000000"/>
                <w:lang w:eastAsia="es-PA"/>
              </w:rPr>
              <w:t>1</w:t>
            </w:r>
          </w:p>
        </w:tc>
      </w:tr>
      <w:tr w:rsidR="00957AE7" w:rsidRPr="00957AE7" w14:paraId="3EC318F9" w14:textId="77777777" w:rsidTr="00957AE7">
        <w:trPr>
          <w:trHeight w:val="300"/>
          <w:jc w:val="center"/>
        </w:trPr>
        <w:tc>
          <w:tcPr>
            <w:tcW w:w="3980" w:type="dxa"/>
            <w:tcBorders>
              <w:top w:val="nil"/>
              <w:left w:val="nil"/>
              <w:bottom w:val="nil"/>
              <w:right w:val="nil"/>
            </w:tcBorders>
            <w:shd w:val="clear" w:color="auto" w:fill="auto"/>
            <w:noWrap/>
            <w:vAlign w:val="bottom"/>
            <w:hideMark/>
          </w:tcPr>
          <w:p w14:paraId="779C0D19" w14:textId="77777777" w:rsidR="00957AE7" w:rsidRPr="00957AE7" w:rsidRDefault="00957AE7" w:rsidP="00957AE7">
            <w:pPr>
              <w:spacing w:after="0" w:line="240" w:lineRule="auto"/>
              <w:rPr>
                <w:rFonts w:ascii="Calibri" w:eastAsia="Times New Roman" w:hAnsi="Calibri" w:cs="Calibri"/>
                <w:color w:val="000000"/>
                <w:lang w:eastAsia="es-PA"/>
              </w:rPr>
            </w:pPr>
            <w:r w:rsidRPr="00957AE7">
              <w:rPr>
                <w:rFonts w:ascii="Calibri" w:eastAsia="Times New Roman" w:hAnsi="Calibri" w:cs="Calibri"/>
                <w:color w:val="000000"/>
                <w:lang w:eastAsia="es-PA"/>
              </w:rPr>
              <w:t>VAGUIL</w:t>
            </w:r>
          </w:p>
        </w:tc>
        <w:tc>
          <w:tcPr>
            <w:tcW w:w="2620" w:type="dxa"/>
            <w:tcBorders>
              <w:top w:val="nil"/>
              <w:left w:val="nil"/>
              <w:bottom w:val="nil"/>
              <w:right w:val="nil"/>
            </w:tcBorders>
            <w:shd w:val="clear" w:color="auto" w:fill="auto"/>
            <w:noWrap/>
            <w:vAlign w:val="bottom"/>
            <w:hideMark/>
          </w:tcPr>
          <w:p w14:paraId="38AF7909" w14:textId="77777777" w:rsidR="00957AE7" w:rsidRPr="00957AE7" w:rsidRDefault="00957AE7" w:rsidP="00957AE7">
            <w:pPr>
              <w:spacing w:after="0" w:line="240" w:lineRule="auto"/>
              <w:jc w:val="right"/>
              <w:rPr>
                <w:rFonts w:ascii="Calibri" w:eastAsia="Times New Roman" w:hAnsi="Calibri" w:cs="Calibri"/>
                <w:color w:val="000000"/>
                <w:lang w:eastAsia="es-PA"/>
              </w:rPr>
            </w:pPr>
            <w:r w:rsidRPr="00957AE7">
              <w:rPr>
                <w:rFonts w:ascii="Calibri" w:eastAsia="Times New Roman" w:hAnsi="Calibri" w:cs="Calibri"/>
                <w:color w:val="000000"/>
                <w:lang w:eastAsia="es-PA"/>
              </w:rPr>
              <w:t>3</w:t>
            </w:r>
          </w:p>
        </w:tc>
      </w:tr>
      <w:tr w:rsidR="00957AE7" w:rsidRPr="00957AE7" w14:paraId="4C2F9B30" w14:textId="77777777" w:rsidTr="00957AE7">
        <w:trPr>
          <w:trHeight w:val="300"/>
          <w:jc w:val="center"/>
        </w:trPr>
        <w:tc>
          <w:tcPr>
            <w:tcW w:w="3980" w:type="dxa"/>
            <w:tcBorders>
              <w:top w:val="single" w:sz="4" w:space="0" w:color="8EA9DB"/>
              <w:left w:val="nil"/>
              <w:bottom w:val="nil"/>
              <w:right w:val="nil"/>
            </w:tcBorders>
            <w:shd w:val="clear" w:color="D9E1F2" w:fill="D9E1F2"/>
            <w:noWrap/>
            <w:vAlign w:val="bottom"/>
            <w:hideMark/>
          </w:tcPr>
          <w:p w14:paraId="5DA1E5F7" w14:textId="77777777" w:rsidR="00957AE7" w:rsidRPr="00957AE7" w:rsidRDefault="00957AE7" w:rsidP="00957AE7">
            <w:pPr>
              <w:spacing w:after="0" w:line="240" w:lineRule="auto"/>
              <w:rPr>
                <w:rFonts w:ascii="Calibri" w:eastAsia="Times New Roman" w:hAnsi="Calibri" w:cs="Calibri"/>
                <w:b/>
                <w:bCs/>
                <w:color w:val="000000"/>
                <w:lang w:eastAsia="es-PA"/>
              </w:rPr>
            </w:pPr>
            <w:proofErr w:type="gramStart"/>
            <w:r w:rsidRPr="00957AE7">
              <w:rPr>
                <w:rFonts w:ascii="Calibri" w:eastAsia="Times New Roman" w:hAnsi="Calibri" w:cs="Calibri"/>
                <w:b/>
                <w:bCs/>
                <w:color w:val="000000"/>
                <w:lang w:eastAsia="es-PA"/>
              </w:rPr>
              <w:t>Total</w:t>
            </w:r>
            <w:proofErr w:type="gramEnd"/>
            <w:r w:rsidRPr="00957AE7">
              <w:rPr>
                <w:rFonts w:ascii="Calibri" w:eastAsia="Times New Roman" w:hAnsi="Calibri" w:cs="Calibri"/>
                <w:b/>
                <w:bCs/>
                <w:color w:val="000000"/>
                <w:lang w:eastAsia="es-PA"/>
              </w:rPr>
              <w:t xml:space="preserve"> general</w:t>
            </w:r>
          </w:p>
        </w:tc>
        <w:tc>
          <w:tcPr>
            <w:tcW w:w="2620" w:type="dxa"/>
            <w:tcBorders>
              <w:top w:val="single" w:sz="4" w:space="0" w:color="8EA9DB"/>
              <w:left w:val="nil"/>
              <w:bottom w:val="nil"/>
              <w:right w:val="nil"/>
            </w:tcBorders>
            <w:shd w:val="clear" w:color="D9E1F2" w:fill="D9E1F2"/>
            <w:noWrap/>
            <w:vAlign w:val="bottom"/>
            <w:hideMark/>
          </w:tcPr>
          <w:p w14:paraId="270028F2" w14:textId="77777777" w:rsidR="00957AE7" w:rsidRPr="00957AE7" w:rsidRDefault="00957AE7" w:rsidP="00957AE7">
            <w:pPr>
              <w:spacing w:after="0" w:line="240" w:lineRule="auto"/>
              <w:jc w:val="right"/>
              <w:rPr>
                <w:rFonts w:ascii="Calibri" w:eastAsia="Times New Roman" w:hAnsi="Calibri" w:cs="Calibri"/>
                <w:b/>
                <w:bCs/>
                <w:color w:val="000000"/>
                <w:lang w:eastAsia="es-PA"/>
              </w:rPr>
            </w:pPr>
            <w:r w:rsidRPr="00957AE7">
              <w:rPr>
                <w:rFonts w:ascii="Calibri" w:eastAsia="Times New Roman" w:hAnsi="Calibri" w:cs="Calibri"/>
                <w:b/>
                <w:bCs/>
                <w:color w:val="000000"/>
                <w:lang w:eastAsia="es-PA"/>
              </w:rPr>
              <w:t>179</w:t>
            </w:r>
          </w:p>
        </w:tc>
      </w:tr>
    </w:tbl>
    <w:p w14:paraId="28E2D824" w14:textId="77777777" w:rsidR="00957AE7" w:rsidRDefault="00957AE7" w:rsidP="00E423EF">
      <w:pPr>
        <w:pStyle w:val="Prrafodelista"/>
        <w:jc w:val="both"/>
        <w:rPr>
          <w:rFonts w:ascii="Arial" w:hAnsi="Arial" w:cs="Arial"/>
          <w:sz w:val="24"/>
          <w:szCs w:val="24"/>
        </w:rPr>
      </w:pPr>
    </w:p>
    <w:p w14:paraId="1DC044C9" w14:textId="3C6B730B" w:rsidR="00E423EF" w:rsidRDefault="000E7325" w:rsidP="00957AE7">
      <w:pPr>
        <w:pStyle w:val="Prrafodelista"/>
        <w:jc w:val="center"/>
        <w:rPr>
          <w:rFonts w:ascii="Arial" w:hAnsi="Arial" w:cs="Arial"/>
          <w:sz w:val="24"/>
          <w:szCs w:val="24"/>
        </w:rPr>
      </w:pPr>
      <w:r>
        <w:rPr>
          <w:noProof/>
        </w:rPr>
        <w:drawing>
          <wp:inline distT="0" distB="0" distL="0" distR="0" wp14:anchorId="5531EDB0" wp14:editId="685E1A0B">
            <wp:extent cx="4591879" cy="2534479"/>
            <wp:effectExtent l="0" t="0" r="18415" b="18415"/>
            <wp:docPr id="35" name="Gráfico 35">
              <a:extLst xmlns:a="http://schemas.openxmlformats.org/drawingml/2006/main">
                <a:ext uri="{FF2B5EF4-FFF2-40B4-BE49-F238E27FC236}">
                  <a16:creationId xmlns:a16="http://schemas.microsoft.com/office/drawing/2014/main" id="{15622222-8894-EB5F-2294-1CC94367655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inline>
        </w:drawing>
      </w:r>
    </w:p>
    <w:p w14:paraId="36919779" w14:textId="77777777" w:rsidR="00730A5D" w:rsidRPr="006F001A" w:rsidRDefault="00730A5D" w:rsidP="006F001A">
      <w:pPr>
        <w:rPr>
          <w:rFonts w:ascii="Arial" w:hAnsi="Arial" w:cs="Arial"/>
          <w:sz w:val="24"/>
          <w:szCs w:val="24"/>
        </w:rPr>
      </w:pPr>
    </w:p>
    <w:p w14:paraId="4982DD2A" w14:textId="0FD3BF61" w:rsidR="00730A5D" w:rsidRDefault="00730A5D" w:rsidP="006F001A">
      <w:pPr>
        <w:pStyle w:val="Prrafodelista"/>
        <w:numPr>
          <w:ilvl w:val="0"/>
          <w:numId w:val="20"/>
        </w:numPr>
        <w:jc w:val="both"/>
        <w:rPr>
          <w:rFonts w:ascii="Arial" w:hAnsi="Arial" w:cs="Arial"/>
          <w:sz w:val="24"/>
          <w:szCs w:val="24"/>
        </w:rPr>
      </w:pPr>
      <w:r>
        <w:rPr>
          <w:rFonts w:ascii="Arial" w:hAnsi="Arial" w:cs="Arial"/>
          <w:sz w:val="24"/>
          <w:szCs w:val="24"/>
        </w:rPr>
        <w:t xml:space="preserve">¿Por cuál vía de transporte se suele </w:t>
      </w:r>
      <w:r w:rsidR="008D72BC">
        <w:rPr>
          <w:rFonts w:ascii="Arial" w:hAnsi="Arial" w:cs="Arial"/>
          <w:sz w:val="24"/>
          <w:szCs w:val="24"/>
        </w:rPr>
        <w:t>exp</w:t>
      </w:r>
      <w:r>
        <w:rPr>
          <w:rFonts w:ascii="Arial" w:hAnsi="Arial" w:cs="Arial"/>
          <w:sz w:val="24"/>
          <w:szCs w:val="24"/>
        </w:rPr>
        <w:t>ortar este arancel?</w:t>
      </w:r>
    </w:p>
    <w:p w14:paraId="496193E0" w14:textId="77777777" w:rsidR="006F001A" w:rsidRPr="006F001A" w:rsidRDefault="006F001A" w:rsidP="006F001A">
      <w:pPr>
        <w:pStyle w:val="Prrafodelista"/>
        <w:jc w:val="both"/>
        <w:rPr>
          <w:rFonts w:ascii="Arial" w:hAnsi="Arial" w:cs="Arial"/>
          <w:sz w:val="24"/>
          <w:szCs w:val="24"/>
        </w:rPr>
      </w:pPr>
    </w:p>
    <w:p w14:paraId="037EBEDC" w14:textId="2C11E2FF" w:rsidR="0070158B" w:rsidRDefault="00801589" w:rsidP="00801589">
      <w:pPr>
        <w:pStyle w:val="Prrafodelista"/>
        <w:jc w:val="center"/>
        <w:rPr>
          <w:rFonts w:ascii="Arial" w:hAnsi="Arial" w:cs="Arial"/>
          <w:sz w:val="24"/>
          <w:szCs w:val="24"/>
        </w:rPr>
      </w:pPr>
      <w:r>
        <w:rPr>
          <w:noProof/>
        </w:rPr>
        <w:drawing>
          <wp:inline distT="0" distB="0" distL="0" distR="0" wp14:anchorId="4099D3BF" wp14:editId="34C12C66">
            <wp:extent cx="4323522" cy="2445026"/>
            <wp:effectExtent l="0" t="0" r="1270" b="12700"/>
            <wp:docPr id="39" name="Gráfico 39">
              <a:extLst xmlns:a="http://schemas.openxmlformats.org/drawingml/2006/main">
                <a:ext uri="{FF2B5EF4-FFF2-40B4-BE49-F238E27FC236}">
                  <a16:creationId xmlns:a16="http://schemas.microsoft.com/office/drawing/2014/main" id="{01189504-518E-9223-0D45-B713738D969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inline>
        </w:drawing>
      </w:r>
    </w:p>
    <w:p w14:paraId="453E2036" w14:textId="7B668DB5" w:rsidR="00801589" w:rsidRDefault="00801589" w:rsidP="00801589">
      <w:pPr>
        <w:pStyle w:val="Prrafodelista"/>
        <w:jc w:val="center"/>
        <w:rPr>
          <w:rFonts w:ascii="Arial" w:hAnsi="Arial" w:cs="Arial"/>
          <w:sz w:val="24"/>
          <w:szCs w:val="24"/>
        </w:rPr>
      </w:pPr>
    </w:p>
    <w:p w14:paraId="28574DA5" w14:textId="5120F189" w:rsidR="00801589" w:rsidRDefault="00801589" w:rsidP="00801589">
      <w:pPr>
        <w:pStyle w:val="Prrafodelista"/>
        <w:jc w:val="center"/>
        <w:rPr>
          <w:rFonts w:ascii="Arial" w:hAnsi="Arial" w:cs="Arial"/>
          <w:sz w:val="24"/>
          <w:szCs w:val="24"/>
        </w:rPr>
      </w:pPr>
      <w:r>
        <w:rPr>
          <w:noProof/>
        </w:rPr>
        <w:drawing>
          <wp:inline distT="0" distB="0" distL="0" distR="0" wp14:anchorId="0ACC4D0F" wp14:editId="289E3F84">
            <wp:extent cx="3935896" cy="2504661"/>
            <wp:effectExtent l="0" t="0" r="7620" b="10160"/>
            <wp:docPr id="40" name="Gráfico 40">
              <a:extLst xmlns:a="http://schemas.openxmlformats.org/drawingml/2006/main">
                <a:ext uri="{FF2B5EF4-FFF2-40B4-BE49-F238E27FC236}">
                  <a16:creationId xmlns:a16="http://schemas.microsoft.com/office/drawing/2014/main" id="{C4CA6B9A-8034-303A-A478-17E0EF5DED3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2"/>
              </a:graphicData>
            </a:graphic>
          </wp:inline>
        </w:drawing>
      </w:r>
    </w:p>
    <w:p w14:paraId="77DEF5B9" w14:textId="3F85BC0F" w:rsidR="00801589" w:rsidRDefault="00801589" w:rsidP="00801589">
      <w:pPr>
        <w:pStyle w:val="Prrafodelista"/>
        <w:jc w:val="center"/>
        <w:rPr>
          <w:rFonts w:ascii="Arial" w:hAnsi="Arial" w:cs="Arial"/>
          <w:sz w:val="24"/>
          <w:szCs w:val="24"/>
        </w:rPr>
      </w:pPr>
    </w:p>
    <w:p w14:paraId="0BBFBA2A" w14:textId="05706C09" w:rsidR="00730A5D" w:rsidRDefault="00801589" w:rsidP="00730A5D">
      <w:pPr>
        <w:pStyle w:val="Prrafodelista"/>
        <w:jc w:val="both"/>
        <w:rPr>
          <w:rFonts w:ascii="Arial" w:hAnsi="Arial" w:cs="Arial"/>
          <w:sz w:val="24"/>
          <w:szCs w:val="24"/>
        </w:rPr>
      </w:pPr>
      <w:r w:rsidRPr="00801589">
        <w:rPr>
          <w:rFonts w:ascii="Arial" w:hAnsi="Arial" w:cs="Arial"/>
          <w:sz w:val="24"/>
          <w:szCs w:val="24"/>
        </w:rPr>
        <w:t xml:space="preserve">Los gráficos revelan que las vías más utilizadas para la exportación de este arancel son, en primer lugar, la vía terrestre, seguida de la vía marítima. Además, el Peso Neto de las </w:t>
      </w:r>
      <w:r w:rsidR="008D72BC">
        <w:rPr>
          <w:rFonts w:ascii="Arial" w:hAnsi="Arial" w:cs="Arial"/>
          <w:sz w:val="24"/>
          <w:szCs w:val="24"/>
        </w:rPr>
        <w:t>exportaciones</w:t>
      </w:r>
      <w:r w:rsidRPr="00801589">
        <w:rPr>
          <w:rFonts w:ascii="Arial" w:hAnsi="Arial" w:cs="Arial"/>
          <w:sz w:val="24"/>
          <w:szCs w:val="24"/>
        </w:rPr>
        <w:t xml:space="preserve"> se concentra </w:t>
      </w:r>
      <w:r w:rsidR="00853309">
        <w:rPr>
          <w:rFonts w:ascii="Arial" w:hAnsi="Arial" w:cs="Arial"/>
          <w:sz w:val="24"/>
          <w:szCs w:val="24"/>
        </w:rPr>
        <w:t>prácticamente al 100</w:t>
      </w:r>
      <w:r w:rsidRPr="00801589">
        <w:rPr>
          <w:rFonts w:ascii="Arial" w:hAnsi="Arial" w:cs="Arial"/>
          <w:sz w:val="24"/>
          <w:szCs w:val="24"/>
        </w:rPr>
        <w:t>% en estas dos vías, lo cual indica una clara predominancia. Por lo tanto, el análisis que se presenta a continuación no tomará en cuenta la vía aérea.</w:t>
      </w:r>
    </w:p>
    <w:p w14:paraId="116216E0" w14:textId="77777777" w:rsidR="00801589" w:rsidRPr="00730A5D" w:rsidRDefault="00801589" w:rsidP="00730A5D">
      <w:pPr>
        <w:pStyle w:val="Prrafodelista"/>
        <w:jc w:val="both"/>
        <w:rPr>
          <w:rFonts w:ascii="Arial" w:hAnsi="Arial" w:cs="Arial"/>
          <w:sz w:val="24"/>
          <w:szCs w:val="24"/>
        </w:rPr>
      </w:pPr>
    </w:p>
    <w:p w14:paraId="61E8E500" w14:textId="51DAFB8F" w:rsidR="00E423EF" w:rsidRDefault="00E423EF">
      <w:pPr>
        <w:pStyle w:val="Prrafodelista"/>
        <w:numPr>
          <w:ilvl w:val="0"/>
          <w:numId w:val="20"/>
        </w:numPr>
        <w:spacing w:line="256" w:lineRule="auto"/>
        <w:jc w:val="both"/>
        <w:rPr>
          <w:rFonts w:ascii="Arial" w:hAnsi="Arial" w:cs="Arial"/>
          <w:sz w:val="24"/>
          <w:szCs w:val="24"/>
        </w:rPr>
      </w:pPr>
      <w:r>
        <w:rPr>
          <w:rFonts w:ascii="Arial" w:hAnsi="Arial" w:cs="Arial"/>
          <w:sz w:val="24"/>
          <w:szCs w:val="24"/>
        </w:rPr>
        <w:t xml:space="preserve">¿Cómo se ha comportado la </w:t>
      </w:r>
      <w:r w:rsidR="008D72BC">
        <w:rPr>
          <w:rFonts w:ascii="Arial" w:hAnsi="Arial" w:cs="Arial"/>
          <w:sz w:val="24"/>
          <w:szCs w:val="24"/>
        </w:rPr>
        <w:t>ex</w:t>
      </w:r>
      <w:r>
        <w:rPr>
          <w:rFonts w:ascii="Arial" w:hAnsi="Arial" w:cs="Arial"/>
          <w:sz w:val="24"/>
          <w:szCs w:val="24"/>
        </w:rPr>
        <w:t>portación de este arancel?</w:t>
      </w:r>
      <w:r w:rsidR="00730A5D">
        <w:rPr>
          <w:rFonts w:ascii="Arial" w:hAnsi="Arial" w:cs="Arial"/>
          <w:sz w:val="24"/>
          <w:szCs w:val="24"/>
        </w:rPr>
        <w:t xml:space="preserve"> </w:t>
      </w:r>
      <w:r w:rsidR="00730A5D" w:rsidRPr="00730A5D">
        <w:rPr>
          <w:rFonts w:ascii="Arial" w:hAnsi="Arial" w:cs="Arial"/>
          <w:sz w:val="24"/>
          <w:szCs w:val="24"/>
        </w:rPr>
        <w:t>¿Cómo se comporta el Peso Neto y el valor FOB de este arancel?</w:t>
      </w:r>
    </w:p>
    <w:p w14:paraId="04F1B526" w14:textId="77777777" w:rsidR="00E423EF" w:rsidRDefault="00E423EF" w:rsidP="00E423EF">
      <w:pPr>
        <w:pStyle w:val="Prrafodelista"/>
        <w:jc w:val="both"/>
        <w:rPr>
          <w:rFonts w:ascii="Arial" w:hAnsi="Arial" w:cs="Arial"/>
          <w:sz w:val="24"/>
          <w:szCs w:val="24"/>
        </w:rPr>
      </w:pPr>
    </w:p>
    <w:p w14:paraId="47BF2D8C" w14:textId="718AD95A" w:rsidR="00E423EF" w:rsidRDefault="00F26D52" w:rsidP="00790385">
      <w:pPr>
        <w:pStyle w:val="Prrafodelista"/>
        <w:jc w:val="center"/>
        <w:rPr>
          <w:rFonts w:ascii="Arial" w:hAnsi="Arial" w:cs="Arial"/>
          <w:sz w:val="24"/>
          <w:szCs w:val="24"/>
        </w:rPr>
      </w:pPr>
      <w:r>
        <w:rPr>
          <w:noProof/>
        </w:rPr>
        <w:drawing>
          <wp:inline distT="0" distB="0" distL="0" distR="0" wp14:anchorId="76C13A8D" wp14:editId="3FDD53DC">
            <wp:extent cx="4532243" cy="2852531"/>
            <wp:effectExtent l="0" t="0" r="1905" b="5080"/>
            <wp:docPr id="41" name="Gráfico 41">
              <a:extLst xmlns:a="http://schemas.openxmlformats.org/drawingml/2006/main">
                <a:ext uri="{FF2B5EF4-FFF2-40B4-BE49-F238E27FC236}">
                  <a16:creationId xmlns:a16="http://schemas.microsoft.com/office/drawing/2014/main" id="{45283905-0EDE-D81E-443E-B2EA87AEA83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3"/>
              </a:graphicData>
            </a:graphic>
          </wp:inline>
        </w:drawing>
      </w:r>
    </w:p>
    <w:p w14:paraId="2A63F6B5" w14:textId="70BFA919" w:rsidR="009B0CB8" w:rsidRDefault="00F26D52" w:rsidP="00790385">
      <w:pPr>
        <w:pStyle w:val="Prrafodelista"/>
        <w:jc w:val="center"/>
        <w:rPr>
          <w:rFonts w:ascii="Arial" w:hAnsi="Arial" w:cs="Arial"/>
          <w:sz w:val="24"/>
          <w:szCs w:val="24"/>
        </w:rPr>
      </w:pPr>
      <w:r>
        <w:rPr>
          <w:noProof/>
        </w:rPr>
        <w:lastRenderedPageBreak/>
        <w:drawing>
          <wp:inline distT="0" distB="0" distL="0" distR="0" wp14:anchorId="03C72377" wp14:editId="3D273DA3">
            <wp:extent cx="4412974" cy="2613991"/>
            <wp:effectExtent l="0" t="0" r="6985" b="15240"/>
            <wp:docPr id="42" name="Gráfico 42">
              <a:extLst xmlns:a="http://schemas.openxmlformats.org/drawingml/2006/main">
                <a:ext uri="{FF2B5EF4-FFF2-40B4-BE49-F238E27FC236}">
                  <a16:creationId xmlns:a16="http://schemas.microsoft.com/office/drawing/2014/main" id="{D41FB77C-E2ED-F7BB-2B4F-27BCE88AA7E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4"/>
              </a:graphicData>
            </a:graphic>
          </wp:inline>
        </w:drawing>
      </w:r>
    </w:p>
    <w:p w14:paraId="0C433D49" w14:textId="77777777" w:rsidR="00E423EF" w:rsidRDefault="00E423EF" w:rsidP="00E423EF">
      <w:pPr>
        <w:pStyle w:val="Prrafodelista"/>
        <w:jc w:val="both"/>
        <w:rPr>
          <w:rFonts w:ascii="Arial" w:hAnsi="Arial" w:cs="Arial"/>
          <w:sz w:val="24"/>
          <w:szCs w:val="24"/>
        </w:rPr>
      </w:pPr>
    </w:p>
    <w:p w14:paraId="2193E70F" w14:textId="2FFCAB8D" w:rsidR="00E423EF" w:rsidRDefault="0070158B" w:rsidP="00730A5D">
      <w:pPr>
        <w:pStyle w:val="Prrafodelista"/>
        <w:jc w:val="both"/>
        <w:rPr>
          <w:rFonts w:ascii="Arial" w:hAnsi="Arial" w:cs="Arial"/>
          <w:sz w:val="24"/>
          <w:szCs w:val="24"/>
        </w:rPr>
      </w:pPr>
      <w:r>
        <w:rPr>
          <w:rFonts w:ascii="Arial" w:hAnsi="Arial" w:cs="Arial"/>
          <w:sz w:val="24"/>
          <w:szCs w:val="24"/>
        </w:rPr>
        <w:t xml:space="preserve">Al analizar el comportamiento de las exportaciones del arancel </w:t>
      </w:r>
      <w:r w:rsidR="00F26D52">
        <w:rPr>
          <w:rFonts w:ascii="Arial" w:hAnsi="Arial" w:cs="Arial"/>
          <w:sz w:val="24"/>
          <w:szCs w:val="24"/>
        </w:rPr>
        <w:t>basándonos</w:t>
      </w:r>
      <w:r w:rsidR="00790385">
        <w:rPr>
          <w:rFonts w:ascii="Arial" w:hAnsi="Arial" w:cs="Arial"/>
          <w:sz w:val="24"/>
          <w:szCs w:val="24"/>
        </w:rPr>
        <w:t xml:space="preserve"> en los gráficos, d</w:t>
      </w:r>
      <w:r w:rsidR="00790385" w:rsidRPr="00790385">
        <w:rPr>
          <w:rFonts w:ascii="Arial" w:hAnsi="Arial" w:cs="Arial"/>
          <w:sz w:val="24"/>
          <w:szCs w:val="24"/>
        </w:rPr>
        <w:t xml:space="preserve">urante los años estudiados se observa una notable disminución tanto en el Peso Neto exportado como en el Valor FOB a partir del año 2018. Sin embargo, el Valor FOB experimenta un aumento en el año 2019, pero vuelve a caer en el año siguiente. Esta fluctuación posiblemente </w:t>
      </w:r>
      <w:r w:rsidR="00790385">
        <w:rPr>
          <w:rFonts w:ascii="Arial" w:hAnsi="Arial" w:cs="Arial"/>
          <w:sz w:val="24"/>
          <w:szCs w:val="24"/>
        </w:rPr>
        <w:t>se deba a los</w:t>
      </w:r>
      <w:r w:rsidR="00790385" w:rsidRPr="00790385">
        <w:rPr>
          <w:rFonts w:ascii="Arial" w:hAnsi="Arial" w:cs="Arial"/>
          <w:sz w:val="24"/>
          <w:szCs w:val="24"/>
        </w:rPr>
        <w:t xml:space="preserve"> efectos de la pandemia</w:t>
      </w:r>
      <w:r w:rsidR="00790385">
        <w:rPr>
          <w:rFonts w:ascii="Arial" w:hAnsi="Arial" w:cs="Arial"/>
          <w:sz w:val="24"/>
          <w:szCs w:val="24"/>
        </w:rPr>
        <w:t xml:space="preserve">, no </w:t>
      </w:r>
      <w:r w:rsidR="00730A5D">
        <w:rPr>
          <w:rFonts w:ascii="Arial" w:hAnsi="Arial" w:cs="Arial"/>
          <w:sz w:val="24"/>
          <w:szCs w:val="24"/>
        </w:rPr>
        <w:t>obstante,</w:t>
      </w:r>
      <w:r w:rsidR="00790385">
        <w:rPr>
          <w:rFonts w:ascii="Arial" w:hAnsi="Arial" w:cs="Arial"/>
          <w:sz w:val="24"/>
          <w:szCs w:val="24"/>
        </w:rPr>
        <w:t xml:space="preserve"> también se tendrían que estudiar otros factores como</w:t>
      </w:r>
      <w:r w:rsidR="00730A5D">
        <w:rPr>
          <w:rFonts w:ascii="Arial" w:hAnsi="Arial" w:cs="Arial"/>
          <w:sz w:val="24"/>
          <w:szCs w:val="24"/>
        </w:rPr>
        <w:t xml:space="preserve"> </w:t>
      </w:r>
      <w:r w:rsidR="00790385" w:rsidRPr="00730A5D">
        <w:rPr>
          <w:rFonts w:ascii="Arial" w:hAnsi="Arial" w:cs="Arial"/>
          <w:sz w:val="24"/>
          <w:szCs w:val="24"/>
        </w:rPr>
        <w:t xml:space="preserve">cambios en la demanda del mercado, fluctuaciones económicas, entre otros, </w:t>
      </w:r>
      <w:r w:rsidR="00730A5D">
        <w:rPr>
          <w:rFonts w:ascii="Arial" w:hAnsi="Arial" w:cs="Arial"/>
          <w:sz w:val="24"/>
          <w:szCs w:val="24"/>
        </w:rPr>
        <w:t xml:space="preserve">pues </w:t>
      </w:r>
      <w:r w:rsidR="00790385" w:rsidRPr="00730A5D">
        <w:rPr>
          <w:rFonts w:ascii="Arial" w:hAnsi="Arial" w:cs="Arial"/>
          <w:sz w:val="24"/>
          <w:szCs w:val="24"/>
        </w:rPr>
        <w:t>también pueden haber influido en estas tendencias observadas en los datos.</w:t>
      </w:r>
    </w:p>
    <w:p w14:paraId="0B4E102D" w14:textId="77777777" w:rsidR="002E359D" w:rsidRDefault="002E359D" w:rsidP="00730A5D">
      <w:pPr>
        <w:pStyle w:val="Prrafodelista"/>
        <w:jc w:val="both"/>
        <w:rPr>
          <w:rFonts w:ascii="Arial" w:hAnsi="Arial" w:cs="Arial"/>
          <w:sz w:val="24"/>
          <w:szCs w:val="24"/>
        </w:rPr>
      </w:pPr>
    </w:p>
    <w:p w14:paraId="4213EDF6" w14:textId="62C1B164" w:rsidR="00E423EF" w:rsidRDefault="002E359D" w:rsidP="002E359D">
      <w:pPr>
        <w:jc w:val="center"/>
        <w:rPr>
          <w:rFonts w:ascii="Arial" w:hAnsi="Arial" w:cs="Arial"/>
          <w:sz w:val="24"/>
          <w:szCs w:val="24"/>
        </w:rPr>
      </w:pPr>
      <w:r>
        <w:rPr>
          <w:noProof/>
        </w:rPr>
        <w:drawing>
          <wp:inline distT="0" distB="0" distL="0" distR="0" wp14:anchorId="0DEBF7B7" wp14:editId="11A57A3B">
            <wp:extent cx="4462670" cy="2613991"/>
            <wp:effectExtent l="0" t="0" r="14605" b="15240"/>
            <wp:docPr id="1314491613" name="Gráfico 1314491613">
              <a:extLst xmlns:a="http://schemas.openxmlformats.org/drawingml/2006/main">
                <a:ext uri="{FF2B5EF4-FFF2-40B4-BE49-F238E27FC236}">
                  <a16:creationId xmlns:a16="http://schemas.microsoft.com/office/drawing/2014/main" id="{FF5BA942-678C-ACC8-EDCC-7BA31744123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5"/>
              </a:graphicData>
            </a:graphic>
          </wp:inline>
        </w:drawing>
      </w:r>
    </w:p>
    <w:p w14:paraId="3BBF2BB6" w14:textId="77777777" w:rsidR="002E359D" w:rsidRDefault="002E359D" w:rsidP="002E359D">
      <w:pPr>
        <w:jc w:val="center"/>
        <w:rPr>
          <w:rFonts w:ascii="Arial" w:hAnsi="Arial" w:cs="Arial"/>
          <w:sz w:val="24"/>
          <w:szCs w:val="24"/>
        </w:rPr>
      </w:pPr>
    </w:p>
    <w:p w14:paraId="755477A5" w14:textId="2BC397A2" w:rsidR="002E359D" w:rsidRDefault="002E359D" w:rsidP="002E359D">
      <w:pPr>
        <w:ind w:left="708"/>
        <w:jc w:val="both"/>
        <w:rPr>
          <w:rFonts w:ascii="Arial" w:hAnsi="Arial" w:cs="Arial"/>
          <w:sz w:val="24"/>
          <w:szCs w:val="24"/>
        </w:rPr>
      </w:pPr>
      <w:r>
        <w:rPr>
          <w:rFonts w:ascii="Arial" w:hAnsi="Arial" w:cs="Arial"/>
          <w:sz w:val="24"/>
          <w:szCs w:val="24"/>
        </w:rPr>
        <w:t xml:space="preserve">Dado al pico en 2019 en el valor FOB, también se realizó un análisis en el comportamiento del valor FOB entre peso neto y podemos ver en el grafico previo que presenta una tendencia creciente, podíamos decir que esta tendencia se vio </w:t>
      </w:r>
      <w:r>
        <w:rPr>
          <w:rFonts w:ascii="Arial" w:hAnsi="Arial" w:cs="Arial"/>
          <w:sz w:val="24"/>
          <w:szCs w:val="24"/>
        </w:rPr>
        <w:lastRenderedPageBreak/>
        <w:t>afectada en el 2020, esto podría ser producto de la pandemia, pero de todas maneras se mantiene la tendencia de que el valor FOB por peso neto va en aumento de este arancel (bisuterías de metal) cada año.</w:t>
      </w:r>
    </w:p>
    <w:p w14:paraId="099CE31E" w14:textId="77777777" w:rsidR="002E359D" w:rsidRPr="00BB22B5" w:rsidRDefault="002E359D" w:rsidP="002E359D">
      <w:pPr>
        <w:ind w:left="708"/>
        <w:jc w:val="both"/>
        <w:rPr>
          <w:rFonts w:ascii="Arial" w:hAnsi="Arial" w:cs="Arial"/>
          <w:sz w:val="24"/>
          <w:szCs w:val="24"/>
        </w:rPr>
      </w:pPr>
    </w:p>
    <w:p w14:paraId="119CC319" w14:textId="4EEAE9EF" w:rsidR="00E423EF" w:rsidRDefault="006E4124">
      <w:pPr>
        <w:pStyle w:val="Prrafodelista"/>
        <w:numPr>
          <w:ilvl w:val="0"/>
          <w:numId w:val="20"/>
        </w:numPr>
        <w:spacing w:line="256" w:lineRule="auto"/>
        <w:jc w:val="both"/>
        <w:rPr>
          <w:rFonts w:ascii="Arial" w:hAnsi="Arial" w:cs="Arial"/>
          <w:sz w:val="24"/>
          <w:szCs w:val="24"/>
        </w:rPr>
      </w:pPr>
      <w:r>
        <w:rPr>
          <w:rFonts w:ascii="Arial" w:hAnsi="Arial" w:cs="Arial"/>
          <w:sz w:val="24"/>
          <w:szCs w:val="24"/>
        </w:rPr>
        <w:t>¿Promedio de valor FOB pagado en el periodo estudiado?</w:t>
      </w:r>
    </w:p>
    <w:p w14:paraId="6E13C49E" w14:textId="45C7304C" w:rsidR="00E423EF" w:rsidRDefault="006E4124" w:rsidP="00BB22B5">
      <w:pPr>
        <w:pStyle w:val="Prrafodelista"/>
        <w:jc w:val="both"/>
        <w:rPr>
          <w:rFonts w:ascii="Arial" w:hAnsi="Arial" w:cs="Arial"/>
          <w:sz w:val="24"/>
          <w:szCs w:val="24"/>
        </w:rPr>
      </w:pPr>
      <w:r w:rsidRPr="006E4124">
        <w:rPr>
          <w:rFonts w:ascii="Arial" w:hAnsi="Arial" w:cs="Arial"/>
          <w:sz w:val="24"/>
          <w:szCs w:val="24"/>
        </w:rPr>
        <w:t>A continuación, se presenta un análisis de los datos numéricos del</w:t>
      </w:r>
      <w:r>
        <w:rPr>
          <w:rFonts w:ascii="Arial" w:hAnsi="Arial" w:cs="Arial"/>
          <w:sz w:val="24"/>
          <w:szCs w:val="24"/>
        </w:rPr>
        <w:t xml:space="preserve"> valor FOB </w:t>
      </w:r>
      <w:r w:rsidRPr="006E4124">
        <w:rPr>
          <w:rFonts w:ascii="Arial" w:hAnsi="Arial" w:cs="Arial"/>
          <w:sz w:val="24"/>
          <w:szCs w:val="24"/>
        </w:rPr>
        <w:t>en la siguiente tabla</w:t>
      </w:r>
      <w:r w:rsidR="00E423EF">
        <w:rPr>
          <w:rFonts w:ascii="Arial" w:hAnsi="Arial" w:cs="Arial"/>
          <w:sz w:val="24"/>
          <w:szCs w:val="24"/>
        </w:rPr>
        <w:t>.</w:t>
      </w:r>
    </w:p>
    <w:p w14:paraId="05949C85" w14:textId="77777777" w:rsidR="00BB22B5" w:rsidRPr="00BB22B5" w:rsidRDefault="00BB22B5" w:rsidP="00BB22B5">
      <w:pPr>
        <w:pStyle w:val="Prrafodelista"/>
        <w:jc w:val="both"/>
        <w:rPr>
          <w:rFonts w:ascii="Arial" w:hAnsi="Arial" w:cs="Arial"/>
          <w:sz w:val="24"/>
          <w:szCs w:val="24"/>
        </w:rPr>
      </w:pPr>
    </w:p>
    <w:tbl>
      <w:tblPr>
        <w:tblStyle w:val="Tablaconcuadrcula4-nfasis4"/>
        <w:tblW w:w="5800" w:type="dxa"/>
        <w:jc w:val="center"/>
        <w:tblLook w:val="04A0" w:firstRow="1" w:lastRow="0" w:firstColumn="1" w:lastColumn="0" w:noHBand="0" w:noVBand="1"/>
      </w:tblPr>
      <w:tblGrid>
        <w:gridCol w:w="1200"/>
        <w:gridCol w:w="1200"/>
        <w:gridCol w:w="1332"/>
        <w:gridCol w:w="2200"/>
      </w:tblGrid>
      <w:tr w:rsidR="006E4124" w:rsidRPr="006E4124" w14:paraId="10848FC4" w14:textId="77777777" w:rsidTr="006E4124">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200" w:type="dxa"/>
            <w:noWrap/>
            <w:hideMark/>
          </w:tcPr>
          <w:p w14:paraId="06A2864F" w14:textId="77777777" w:rsidR="006E4124" w:rsidRPr="006E4124" w:rsidRDefault="006E4124" w:rsidP="006E4124">
            <w:pPr>
              <w:jc w:val="center"/>
              <w:rPr>
                <w:rFonts w:ascii="Calibri" w:eastAsia="Times New Roman" w:hAnsi="Calibri" w:cs="Calibri"/>
                <w:color w:val="FFFFFF"/>
                <w:lang w:eastAsia="es-PA"/>
              </w:rPr>
            </w:pPr>
            <w:r w:rsidRPr="006E4124">
              <w:rPr>
                <w:rFonts w:ascii="Calibri" w:eastAsia="Times New Roman" w:hAnsi="Calibri" w:cs="Calibri"/>
                <w:color w:val="FFFFFF"/>
                <w:lang w:eastAsia="es-PA"/>
              </w:rPr>
              <w:t>Media</w:t>
            </w:r>
          </w:p>
        </w:tc>
        <w:tc>
          <w:tcPr>
            <w:tcW w:w="1200" w:type="dxa"/>
            <w:noWrap/>
            <w:hideMark/>
          </w:tcPr>
          <w:p w14:paraId="24074032" w14:textId="77777777" w:rsidR="006E4124" w:rsidRPr="006E4124" w:rsidRDefault="006E4124" w:rsidP="006E4124">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lang w:eastAsia="es-PA"/>
              </w:rPr>
            </w:pPr>
            <w:r w:rsidRPr="006E4124">
              <w:rPr>
                <w:rFonts w:ascii="Calibri" w:eastAsia="Times New Roman" w:hAnsi="Calibri" w:cs="Calibri"/>
                <w:color w:val="FFFFFF"/>
                <w:lang w:eastAsia="es-PA"/>
              </w:rPr>
              <w:t>Mediana</w:t>
            </w:r>
          </w:p>
        </w:tc>
        <w:tc>
          <w:tcPr>
            <w:tcW w:w="1200" w:type="dxa"/>
            <w:noWrap/>
            <w:hideMark/>
          </w:tcPr>
          <w:p w14:paraId="453685AE" w14:textId="77777777" w:rsidR="006E4124" w:rsidRPr="006E4124" w:rsidRDefault="006E4124" w:rsidP="006E4124">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lang w:eastAsia="es-PA"/>
              </w:rPr>
            </w:pPr>
            <w:r w:rsidRPr="006E4124">
              <w:rPr>
                <w:rFonts w:ascii="Calibri" w:eastAsia="Times New Roman" w:hAnsi="Calibri" w:cs="Calibri"/>
                <w:color w:val="FFFFFF"/>
                <w:lang w:eastAsia="es-PA"/>
              </w:rPr>
              <w:t>Varianza</w:t>
            </w:r>
          </w:p>
        </w:tc>
        <w:tc>
          <w:tcPr>
            <w:tcW w:w="2200" w:type="dxa"/>
            <w:noWrap/>
            <w:hideMark/>
          </w:tcPr>
          <w:p w14:paraId="57B331A6" w14:textId="77777777" w:rsidR="006E4124" w:rsidRPr="006E4124" w:rsidRDefault="006E4124" w:rsidP="006E4124">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lang w:eastAsia="es-PA"/>
              </w:rPr>
            </w:pPr>
            <w:r w:rsidRPr="006E4124">
              <w:rPr>
                <w:rFonts w:ascii="Calibri" w:eastAsia="Times New Roman" w:hAnsi="Calibri" w:cs="Calibri"/>
                <w:color w:val="FFFFFF"/>
                <w:lang w:eastAsia="es-PA"/>
              </w:rPr>
              <w:t>Desviación Estándar</w:t>
            </w:r>
          </w:p>
        </w:tc>
      </w:tr>
      <w:tr w:rsidR="006E4124" w:rsidRPr="006E4124" w14:paraId="41624C80" w14:textId="77777777" w:rsidTr="006E4124">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200" w:type="dxa"/>
            <w:noWrap/>
            <w:hideMark/>
          </w:tcPr>
          <w:p w14:paraId="488BF93E" w14:textId="77777777" w:rsidR="006E4124" w:rsidRPr="006E4124" w:rsidRDefault="006E4124" w:rsidP="006E4124">
            <w:pPr>
              <w:jc w:val="right"/>
              <w:rPr>
                <w:rFonts w:ascii="Calibri" w:eastAsia="Times New Roman" w:hAnsi="Calibri" w:cs="Calibri"/>
                <w:b w:val="0"/>
                <w:bCs w:val="0"/>
                <w:color w:val="000000"/>
                <w:lang w:eastAsia="es-PA"/>
              </w:rPr>
            </w:pPr>
            <w:r w:rsidRPr="006E4124">
              <w:rPr>
                <w:rFonts w:ascii="Calibri" w:eastAsia="Times New Roman" w:hAnsi="Calibri" w:cs="Calibri"/>
                <w:b w:val="0"/>
                <w:bCs w:val="0"/>
                <w:color w:val="000000"/>
                <w:lang w:eastAsia="es-PA"/>
              </w:rPr>
              <w:t>16364.49</w:t>
            </w:r>
          </w:p>
        </w:tc>
        <w:tc>
          <w:tcPr>
            <w:tcW w:w="1200" w:type="dxa"/>
            <w:noWrap/>
            <w:hideMark/>
          </w:tcPr>
          <w:p w14:paraId="3CE58B5A" w14:textId="77777777" w:rsidR="006E4124" w:rsidRPr="006E4124" w:rsidRDefault="006E4124" w:rsidP="006E412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PA"/>
              </w:rPr>
            </w:pPr>
            <w:r w:rsidRPr="006E4124">
              <w:rPr>
                <w:rFonts w:ascii="Calibri" w:eastAsia="Times New Roman" w:hAnsi="Calibri" w:cs="Calibri"/>
                <w:color w:val="000000"/>
                <w:lang w:eastAsia="es-PA"/>
              </w:rPr>
              <w:t>4982</w:t>
            </w:r>
          </w:p>
        </w:tc>
        <w:tc>
          <w:tcPr>
            <w:tcW w:w="1200" w:type="dxa"/>
            <w:noWrap/>
            <w:hideMark/>
          </w:tcPr>
          <w:p w14:paraId="4D1FCEA4" w14:textId="77777777" w:rsidR="006E4124" w:rsidRPr="006E4124" w:rsidRDefault="006E4124" w:rsidP="006E412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PA"/>
              </w:rPr>
            </w:pPr>
            <w:r w:rsidRPr="006E4124">
              <w:rPr>
                <w:rFonts w:ascii="Calibri" w:eastAsia="Times New Roman" w:hAnsi="Calibri" w:cs="Calibri"/>
                <w:color w:val="000000"/>
                <w:lang w:eastAsia="es-PA"/>
              </w:rPr>
              <w:t>2084508073</w:t>
            </w:r>
          </w:p>
        </w:tc>
        <w:tc>
          <w:tcPr>
            <w:tcW w:w="2200" w:type="dxa"/>
            <w:noWrap/>
            <w:hideMark/>
          </w:tcPr>
          <w:p w14:paraId="58474657" w14:textId="77777777" w:rsidR="006E4124" w:rsidRPr="006E4124" w:rsidRDefault="006E4124" w:rsidP="006E412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PA"/>
              </w:rPr>
            </w:pPr>
            <w:r w:rsidRPr="006E4124">
              <w:rPr>
                <w:rFonts w:ascii="Calibri" w:eastAsia="Times New Roman" w:hAnsi="Calibri" w:cs="Calibri"/>
                <w:color w:val="000000"/>
                <w:lang w:eastAsia="es-PA"/>
              </w:rPr>
              <w:t>45656.41</w:t>
            </w:r>
          </w:p>
        </w:tc>
      </w:tr>
    </w:tbl>
    <w:p w14:paraId="076AE128" w14:textId="690EA690" w:rsidR="00E423EF" w:rsidRDefault="00E423EF" w:rsidP="00E423EF">
      <w:pPr>
        <w:pStyle w:val="Prrafodelista"/>
        <w:jc w:val="center"/>
        <w:rPr>
          <w:rFonts w:ascii="Arial" w:hAnsi="Arial" w:cs="Arial"/>
          <w:sz w:val="24"/>
          <w:szCs w:val="24"/>
        </w:rPr>
      </w:pPr>
    </w:p>
    <w:p w14:paraId="2A4C6378" w14:textId="43660762" w:rsidR="00E423EF" w:rsidRDefault="00BB22B5" w:rsidP="00BB22B5">
      <w:pPr>
        <w:pStyle w:val="Prrafodelista"/>
        <w:jc w:val="both"/>
        <w:rPr>
          <w:rFonts w:ascii="Arial" w:hAnsi="Arial" w:cs="Arial"/>
          <w:sz w:val="24"/>
          <w:szCs w:val="24"/>
        </w:rPr>
      </w:pPr>
      <w:r>
        <w:rPr>
          <w:rFonts w:ascii="Arial" w:hAnsi="Arial" w:cs="Arial"/>
          <w:sz w:val="24"/>
          <w:szCs w:val="24"/>
        </w:rPr>
        <w:t>Distribución normal de la columna Valor FOB.</w:t>
      </w:r>
    </w:p>
    <w:p w14:paraId="3C360E5F" w14:textId="00D22F34" w:rsidR="00BB22B5" w:rsidRDefault="00BB22B5" w:rsidP="00BB22B5">
      <w:pPr>
        <w:pStyle w:val="Prrafodelista"/>
        <w:jc w:val="both"/>
        <w:rPr>
          <w:rFonts w:ascii="Arial" w:hAnsi="Arial" w:cs="Arial"/>
          <w:sz w:val="24"/>
          <w:szCs w:val="24"/>
        </w:rPr>
      </w:pPr>
    </w:p>
    <w:p w14:paraId="1A698575" w14:textId="2AEF50A8" w:rsidR="00BB22B5" w:rsidRDefault="00BB22B5" w:rsidP="00BB22B5">
      <w:pPr>
        <w:pStyle w:val="Prrafodelista"/>
        <w:jc w:val="center"/>
        <w:rPr>
          <w:rFonts w:ascii="Arial" w:hAnsi="Arial" w:cs="Arial"/>
          <w:sz w:val="24"/>
          <w:szCs w:val="24"/>
        </w:rPr>
      </w:pPr>
      <w:r>
        <w:rPr>
          <w:noProof/>
        </w:rPr>
        <w:drawing>
          <wp:inline distT="0" distB="0" distL="0" distR="0" wp14:anchorId="019BEE50" wp14:editId="60F36FE5">
            <wp:extent cx="4355928" cy="3268718"/>
            <wp:effectExtent l="0" t="0" r="6985" b="8255"/>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369380" cy="3278812"/>
                    </a:xfrm>
                    <a:prstGeom prst="rect">
                      <a:avLst/>
                    </a:prstGeom>
                    <a:noFill/>
                    <a:ln>
                      <a:noFill/>
                    </a:ln>
                  </pic:spPr>
                </pic:pic>
              </a:graphicData>
            </a:graphic>
          </wp:inline>
        </w:drawing>
      </w:r>
    </w:p>
    <w:p w14:paraId="101A9E1F" w14:textId="77777777" w:rsidR="00BB22B5" w:rsidRDefault="00BB22B5" w:rsidP="00BB22B5">
      <w:pPr>
        <w:pStyle w:val="Prrafodelista"/>
        <w:jc w:val="both"/>
        <w:rPr>
          <w:rFonts w:ascii="Arial" w:hAnsi="Arial" w:cs="Arial"/>
          <w:sz w:val="24"/>
          <w:szCs w:val="24"/>
        </w:rPr>
      </w:pPr>
    </w:p>
    <w:p w14:paraId="6CF15C6B" w14:textId="19500968" w:rsidR="00CD4BF1" w:rsidRDefault="00CD4BF1" w:rsidP="00CD4BF1">
      <w:pPr>
        <w:pStyle w:val="Prrafodelista"/>
        <w:jc w:val="both"/>
        <w:rPr>
          <w:rFonts w:ascii="Arial" w:hAnsi="Arial" w:cs="Arial"/>
          <w:sz w:val="24"/>
          <w:szCs w:val="24"/>
        </w:rPr>
      </w:pPr>
      <w:r w:rsidRPr="00CD4BF1">
        <w:rPr>
          <w:rFonts w:ascii="Arial" w:hAnsi="Arial" w:cs="Arial"/>
          <w:sz w:val="24"/>
          <w:szCs w:val="24"/>
        </w:rPr>
        <w:t>Al analizar los datos del valor FOB en el estudio, se aprecia</w:t>
      </w:r>
      <w:r>
        <w:rPr>
          <w:rFonts w:ascii="Arial" w:hAnsi="Arial" w:cs="Arial"/>
          <w:sz w:val="24"/>
          <w:szCs w:val="24"/>
        </w:rPr>
        <w:t xml:space="preserve"> que los datos siguen una la distribución normal, sin embargo, cabe mencionar</w:t>
      </w:r>
      <w:r w:rsidRPr="00CD4BF1">
        <w:rPr>
          <w:rFonts w:ascii="Arial" w:hAnsi="Arial" w:cs="Arial"/>
          <w:sz w:val="24"/>
          <w:szCs w:val="24"/>
        </w:rPr>
        <w:t xml:space="preserve"> que la gran mayoría de ellos se encuentran concentrados hacia la izquierda del pico de la distribución normal. Esta disposición sugiere que existe una asimetría hacia la derecha, lo que </w:t>
      </w:r>
      <w:r>
        <w:rPr>
          <w:rFonts w:ascii="Arial" w:hAnsi="Arial" w:cs="Arial"/>
          <w:sz w:val="24"/>
          <w:szCs w:val="24"/>
        </w:rPr>
        <w:t>indica un</w:t>
      </w:r>
      <w:r w:rsidRPr="00CD4BF1">
        <w:rPr>
          <w:rFonts w:ascii="Arial" w:hAnsi="Arial" w:cs="Arial"/>
          <w:sz w:val="24"/>
          <w:szCs w:val="24"/>
        </w:rPr>
        <w:t xml:space="preserve"> sesgo positivo. Es decir, la cola de la distribución se extiende hacia los valores más altos, lo que indica que hay algunas observaciones con valores considerablemente más elevados que influyen en esta asimetría en los datos.</w:t>
      </w:r>
    </w:p>
    <w:p w14:paraId="2E85AC3B" w14:textId="592D17EB" w:rsidR="00070CB6" w:rsidRDefault="00070CB6" w:rsidP="00CD4BF1">
      <w:pPr>
        <w:pStyle w:val="Prrafodelista"/>
        <w:jc w:val="both"/>
        <w:rPr>
          <w:rFonts w:ascii="Arial" w:hAnsi="Arial" w:cs="Arial"/>
          <w:sz w:val="24"/>
          <w:szCs w:val="24"/>
        </w:rPr>
      </w:pPr>
    </w:p>
    <w:p w14:paraId="31FB6CF6" w14:textId="158FE400" w:rsidR="00070CB6" w:rsidRDefault="00070CB6" w:rsidP="00CD4BF1">
      <w:pPr>
        <w:pStyle w:val="Prrafodelista"/>
        <w:jc w:val="both"/>
        <w:rPr>
          <w:rFonts w:ascii="Arial" w:hAnsi="Arial" w:cs="Arial"/>
          <w:sz w:val="24"/>
          <w:szCs w:val="24"/>
        </w:rPr>
      </w:pPr>
    </w:p>
    <w:p w14:paraId="4C2A842E" w14:textId="77777777" w:rsidR="00070CB6" w:rsidRPr="00CD4BF1" w:rsidRDefault="00070CB6" w:rsidP="00CD4BF1">
      <w:pPr>
        <w:pStyle w:val="Prrafodelista"/>
        <w:jc w:val="both"/>
        <w:rPr>
          <w:rFonts w:ascii="Arial" w:hAnsi="Arial" w:cs="Arial"/>
          <w:sz w:val="24"/>
          <w:szCs w:val="24"/>
        </w:rPr>
      </w:pPr>
    </w:p>
    <w:p w14:paraId="4F90C550" w14:textId="7409F485" w:rsidR="00E423EF" w:rsidRDefault="006E4124">
      <w:pPr>
        <w:pStyle w:val="Prrafodelista"/>
        <w:numPr>
          <w:ilvl w:val="0"/>
          <w:numId w:val="20"/>
        </w:numPr>
        <w:spacing w:line="256" w:lineRule="auto"/>
        <w:jc w:val="both"/>
        <w:rPr>
          <w:rFonts w:ascii="Arial" w:hAnsi="Arial" w:cs="Arial"/>
          <w:sz w:val="24"/>
          <w:szCs w:val="24"/>
        </w:rPr>
      </w:pPr>
      <w:r>
        <w:rPr>
          <w:rFonts w:ascii="Arial" w:hAnsi="Arial" w:cs="Arial"/>
          <w:sz w:val="24"/>
          <w:szCs w:val="24"/>
        </w:rPr>
        <w:lastRenderedPageBreak/>
        <w:t xml:space="preserve">¿Promedio de Peso Neto </w:t>
      </w:r>
      <w:r w:rsidR="008D72BC">
        <w:rPr>
          <w:rFonts w:ascii="Arial" w:hAnsi="Arial" w:cs="Arial"/>
          <w:sz w:val="24"/>
          <w:szCs w:val="24"/>
        </w:rPr>
        <w:t>ex</w:t>
      </w:r>
      <w:r>
        <w:rPr>
          <w:rFonts w:ascii="Arial" w:hAnsi="Arial" w:cs="Arial"/>
          <w:sz w:val="24"/>
          <w:szCs w:val="24"/>
        </w:rPr>
        <w:t>portado en el periodo estudiado?</w:t>
      </w:r>
    </w:p>
    <w:p w14:paraId="7FEE7C47" w14:textId="7C05C0B0" w:rsidR="00E423EF" w:rsidRDefault="006E4124" w:rsidP="00E423EF">
      <w:pPr>
        <w:pStyle w:val="Prrafodelista"/>
        <w:jc w:val="both"/>
        <w:rPr>
          <w:rFonts w:ascii="Arial" w:hAnsi="Arial" w:cs="Arial"/>
          <w:sz w:val="24"/>
          <w:szCs w:val="24"/>
        </w:rPr>
      </w:pPr>
      <w:r w:rsidRPr="006E4124">
        <w:rPr>
          <w:rFonts w:ascii="Arial" w:hAnsi="Arial" w:cs="Arial"/>
          <w:sz w:val="24"/>
          <w:szCs w:val="24"/>
        </w:rPr>
        <w:t>A continuación, se presenta un análisis de los datos numéricos del peso neto en la siguiente tabla</w:t>
      </w:r>
      <w:r w:rsidR="00E423EF">
        <w:rPr>
          <w:rFonts w:ascii="Arial" w:hAnsi="Arial" w:cs="Arial"/>
          <w:sz w:val="24"/>
          <w:szCs w:val="24"/>
        </w:rPr>
        <w:t>.</w:t>
      </w:r>
    </w:p>
    <w:p w14:paraId="7B22B769" w14:textId="77777777" w:rsidR="00E423EF" w:rsidRDefault="00E423EF" w:rsidP="00E423EF">
      <w:pPr>
        <w:pStyle w:val="Prrafodelista"/>
        <w:jc w:val="both"/>
        <w:rPr>
          <w:rFonts w:ascii="Arial" w:hAnsi="Arial" w:cs="Arial"/>
          <w:sz w:val="24"/>
          <w:szCs w:val="24"/>
        </w:rPr>
      </w:pPr>
    </w:p>
    <w:tbl>
      <w:tblPr>
        <w:tblStyle w:val="Tablaconcuadrcula4-nfasis4"/>
        <w:tblW w:w="5800" w:type="dxa"/>
        <w:jc w:val="center"/>
        <w:tblLook w:val="04A0" w:firstRow="1" w:lastRow="0" w:firstColumn="1" w:lastColumn="0" w:noHBand="0" w:noVBand="1"/>
      </w:tblPr>
      <w:tblGrid>
        <w:gridCol w:w="1200"/>
        <w:gridCol w:w="1200"/>
        <w:gridCol w:w="1200"/>
        <w:gridCol w:w="2200"/>
      </w:tblGrid>
      <w:tr w:rsidR="006E4124" w:rsidRPr="006E4124" w14:paraId="09A51E3D" w14:textId="77777777" w:rsidTr="006E4124">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200" w:type="dxa"/>
            <w:noWrap/>
            <w:hideMark/>
          </w:tcPr>
          <w:p w14:paraId="76549ADD" w14:textId="77777777" w:rsidR="006E4124" w:rsidRPr="006E4124" w:rsidRDefault="006E4124" w:rsidP="006E4124">
            <w:pPr>
              <w:jc w:val="center"/>
              <w:rPr>
                <w:rFonts w:ascii="Calibri" w:eastAsia="Times New Roman" w:hAnsi="Calibri" w:cs="Calibri"/>
                <w:color w:val="FFFFFF"/>
                <w:lang w:eastAsia="es-PA"/>
              </w:rPr>
            </w:pPr>
            <w:r w:rsidRPr="006E4124">
              <w:rPr>
                <w:rFonts w:ascii="Calibri" w:eastAsia="Times New Roman" w:hAnsi="Calibri" w:cs="Calibri"/>
                <w:color w:val="FFFFFF"/>
                <w:lang w:eastAsia="es-PA"/>
              </w:rPr>
              <w:t>Media</w:t>
            </w:r>
          </w:p>
        </w:tc>
        <w:tc>
          <w:tcPr>
            <w:tcW w:w="1200" w:type="dxa"/>
            <w:noWrap/>
            <w:hideMark/>
          </w:tcPr>
          <w:p w14:paraId="26C5F836" w14:textId="77777777" w:rsidR="006E4124" w:rsidRPr="006E4124" w:rsidRDefault="006E4124" w:rsidP="006E4124">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lang w:eastAsia="es-PA"/>
              </w:rPr>
            </w:pPr>
            <w:r w:rsidRPr="006E4124">
              <w:rPr>
                <w:rFonts w:ascii="Calibri" w:eastAsia="Times New Roman" w:hAnsi="Calibri" w:cs="Calibri"/>
                <w:color w:val="FFFFFF"/>
                <w:lang w:eastAsia="es-PA"/>
              </w:rPr>
              <w:t>Mediana</w:t>
            </w:r>
          </w:p>
        </w:tc>
        <w:tc>
          <w:tcPr>
            <w:tcW w:w="1200" w:type="dxa"/>
            <w:noWrap/>
            <w:hideMark/>
          </w:tcPr>
          <w:p w14:paraId="13D00710" w14:textId="77777777" w:rsidR="006E4124" w:rsidRPr="006E4124" w:rsidRDefault="006E4124" w:rsidP="006E4124">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lang w:eastAsia="es-PA"/>
              </w:rPr>
            </w:pPr>
            <w:r w:rsidRPr="006E4124">
              <w:rPr>
                <w:rFonts w:ascii="Calibri" w:eastAsia="Times New Roman" w:hAnsi="Calibri" w:cs="Calibri"/>
                <w:color w:val="FFFFFF"/>
                <w:lang w:eastAsia="es-PA"/>
              </w:rPr>
              <w:t>Varianza</w:t>
            </w:r>
          </w:p>
        </w:tc>
        <w:tc>
          <w:tcPr>
            <w:tcW w:w="2200" w:type="dxa"/>
            <w:noWrap/>
            <w:hideMark/>
          </w:tcPr>
          <w:p w14:paraId="2EABA351" w14:textId="77777777" w:rsidR="006E4124" w:rsidRPr="006E4124" w:rsidRDefault="006E4124" w:rsidP="006E4124">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lang w:eastAsia="es-PA"/>
              </w:rPr>
            </w:pPr>
            <w:r w:rsidRPr="006E4124">
              <w:rPr>
                <w:rFonts w:ascii="Calibri" w:eastAsia="Times New Roman" w:hAnsi="Calibri" w:cs="Calibri"/>
                <w:color w:val="FFFFFF"/>
                <w:lang w:eastAsia="es-PA"/>
              </w:rPr>
              <w:t>Desviación Estándar</w:t>
            </w:r>
          </w:p>
        </w:tc>
      </w:tr>
      <w:tr w:rsidR="006E4124" w:rsidRPr="006E4124" w14:paraId="42767177" w14:textId="77777777" w:rsidTr="006E4124">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200" w:type="dxa"/>
            <w:noWrap/>
            <w:hideMark/>
          </w:tcPr>
          <w:p w14:paraId="1E85CC66" w14:textId="77777777" w:rsidR="006E4124" w:rsidRPr="006E4124" w:rsidRDefault="006E4124" w:rsidP="006E4124">
            <w:pPr>
              <w:jc w:val="right"/>
              <w:rPr>
                <w:rFonts w:ascii="Calibri" w:eastAsia="Times New Roman" w:hAnsi="Calibri" w:cs="Calibri"/>
                <w:b w:val="0"/>
                <w:bCs w:val="0"/>
                <w:color w:val="000000"/>
                <w:lang w:eastAsia="es-PA"/>
              </w:rPr>
            </w:pPr>
            <w:r w:rsidRPr="006E4124">
              <w:rPr>
                <w:rFonts w:ascii="Calibri" w:eastAsia="Times New Roman" w:hAnsi="Calibri" w:cs="Calibri"/>
                <w:b w:val="0"/>
                <w:bCs w:val="0"/>
                <w:color w:val="000000"/>
                <w:lang w:eastAsia="es-PA"/>
              </w:rPr>
              <w:t>1208.42</w:t>
            </w:r>
          </w:p>
        </w:tc>
        <w:tc>
          <w:tcPr>
            <w:tcW w:w="1200" w:type="dxa"/>
            <w:noWrap/>
            <w:hideMark/>
          </w:tcPr>
          <w:p w14:paraId="0DFF2E6A" w14:textId="77777777" w:rsidR="006E4124" w:rsidRPr="006E4124" w:rsidRDefault="006E4124" w:rsidP="006E412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PA"/>
              </w:rPr>
            </w:pPr>
            <w:r w:rsidRPr="006E4124">
              <w:rPr>
                <w:rFonts w:ascii="Calibri" w:eastAsia="Times New Roman" w:hAnsi="Calibri" w:cs="Calibri"/>
                <w:color w:val="000000"/>
                <w:lang w:eastAsia="es-PA"/>
              </w:rPr>
              <w:t>180</w:t>
            </w:r>
          </w:p>
        </w:tc>
        <w:tc>
          <w:tcPr>
            <w:tcW w:w="1200" w:type="dxa"/>
            <w:noWrap/>
            <w:hideMark/>
          </w:tcPr>
          <w:p w14:paraId="11A44551" w14:textId="77777777" w:rsidR="006E4124" w:rsidRPr="006E4124" w:rsidRDefault="006E4124" w:rsidP="006E412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PA"/>
              </w:rPr>
            </w:pPr>
            <w:r w:rsidRPr="006E4124">
              <w:rPr>
                <w:rFonts w:ascii="Calibri" w:eastAsia="Times New Roman" w:hAnsi="Calibri" w:cs="Calibri"/>
                <w:color w:val="000000"/>
                <w:lang w:eastAsia="es-PA"/>
              </w:rPr>
              <w:t>35336621</w:t>
            </w:r>
          </w:p>
        </w:tc>
        <w:tc>
          <w:tcPr>
            <w:tcW w:w="2200" w:type="dxa"/>
            <w:noWrap/>
            <w:hideMark/>
          </w:tcPr>
          <w:p w14:paraId="6603FFBA" w14:textId="77777777" w:rsidR="006E4124" w:rsidRPr="006E4124" w:rsidRDefault="006E4124" w:rsidP="006E412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PA"/>
              </w:rPr>
            </w:pPr>
            <w:r w:rsidRPr="006E4124">
              <w:rPr>
                <w:rFonts w:ascii="Calibri" w:eastAsia="Times New Roman" w:hAnsi="Calibri" w:cs="Calibri"/>
                <w:color w:val="000000"/>
                <w:lang w:eastAsia="es-PA"/>
              </w:rPr>
              <w:t>5944.46</w:t>
            </w:r>
          </w:p>
        </w:tc>
      </w:tr>
    </w:tbl>
    <w:p w14:paraId="7DE32EA7" w14:textId="7218D4BA" w:rsidR="00E423EF" w:rsidRDefault="00E423EF" w:rsidP="00E423EF">
      <w:pPr>
        <w:pStyle w:val="Prrafodelista"/>
        <w:jc w:val="center"/>
        <w:rPr>
          <w:rFonts w:ascii="Arial" w:hAnsi="Arial" w:cs="Arial"/>
          <w:sz w:val="24"/>
          <w:szCs w:val="24"/>
        </w:rPr>
      </w:pPr>
    </w:p>
    <w:p w14:paraId="0F81B215" w14:textId="2A5EDEBB" w:rsidR="00E423EF" w:rsidRDefault="00BB22B5" w:rsidP="00BB22B5">
      <w:pPr>
        <w:pStyle w:val="Prrafodelista"/>
        <w:rPr>
          <w:rFonts w:ascii="Arial" w:hAnsi="Arial" w:cs="Arial"/>
          <w:sz w:val="24"/>
          <w:szCs w:val="24"/>
        </w:rPr>
      </w:pPr>
      <w:r>
        <w:rPr>
          <w:rFonts w:ascii="Arial" w:hAnsi="Arial" w:cs="Arial"/>
          <w:sz w:val="24"/>
          <w:szCs w:val="24"/>
        </w:rPr>
        <w:t>Distribución normal de la columna Peso Neto.</w:t>
      </w:r>
    </w:p>
    <w:p w14:paraId="16D393E5" w14:textId="1493840E" w:rsidR="00BB22B5" w:rsidRDefault="00BB22B5" w:rsidP="00E423EF">
      <w:pPr>
        <w:pStyle w:val="Prrafodelista"/>
        <w:jc w:val="center"/>
        <w:rPr>
          <w:rFonts w:ascii="Arial" w:hAnsi="Arial" w:cs="Arial"/>
          <w:sz w:val="24"/>
          <w:szCs w:val="24"/>
        </w:rPr>
      </w:pPr>
    </w:p>
    <w:p w14:paraId="7A3DBFF6" w14:textId="76188957" w:rsidR="00BB22B5" w:rsidRDefault="00EE52D7" w:rsidP="00E423EF">
      <w:pPr>
        <w:pStyle w:val="Prrafodelista"/>
        <w:jc w:val="center"/>
        <w:rPr>
          <w:rFonts w:ascii="Arial" w:hAnsi="Arial" w:cs="Arial"/>
          <w:sz w:val="24"/>
          <w:szCs w:val="24"/>
        </w:rPr>
      </w:pPr>
      <w:r>
        <w:rPr>
          <w:noProof/>
        </w:rPr>
        <w:drawing>
          <wp:inline distT="0" distB="0" distL="0" distR="0" wp14:anchorId="508879C1" wp14:editId="5B5A8ECF">
            <wp:extent cx="4225154" cy="3170583"/>
            <wp:effectExtent l="0" t="0" r="4445"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239907" cy="3181654"/>
                    </a:xfrm>
                    <a:prstGeom prst="rect">
                      <a:avLst/>
                    </a:prstGeom>
                    <a:noFill/>
                    <a:ln>
                      <a:noFill/>
                    </a:ln>
                  </pic:spPr>
                </pic:pic>
              </a:graphicData>
            </a:graphic>
          </wp:inline>
        </w:drawing>
      </w:r>
    </w:p>
    <w:p w14:paraId="2659D70D" w14:textId="77777777" w:rsidR="00CD4BF1" w:rsidRDefault="00CD4BF1" w:rsidP="00E423EF">
      <w:pPr>
        <w:pStyle w:val="Prrafodelista"/>
        <w:jc w:val="center"/>
        <w:rPr>
          <w:rFonts w:ascii="Arial" w:hAnsi="Arial" w:cs="Arial"/>
          <w:sz w:val="24"/>
          <w:szCs w:val="24"/>
        </w:rPr>
      </w:pPr>
    </w:p>
    <w:p w14:paraId="252E694A" w14:textId="52DF3839" w:rsidR="00CD4BF1" w:rsidRDefault="00070CB6" w:rsidP="00CD4BF1">
      <w:pPr>
        <w:pStyle w:val="Prrafodelista"/>
        <w:jc w:val="both"/>
        <w:rPr>
          <w:rFonts w:ascii="Arial" w:hAnsi="Arial" w:cs="Arial"/>
          <w:sz w:val="24"/>
          <w:szCs w:val="24"/>
        </w:rPr>
      </w:pPr>
      <w:r w:rsidRPr="00070CB6">
        <w:rPr>
          <w:rFonts w:ascii="Arial" w:hAnsi="Arial" w:cs="Arial"/>
          <w:sz w:val="24"/>
          <w:szCs w:val="24"/>
        </w:rPr>
        <w:t>Al examinar los datos del Peso Neto en el estudio, notamos que el histograma sigue una forma similar a la típica distribución en forma de campana que caracteriza a las distribuciones normales. Esto sugiere la posibilidad de que estos datos puedan seguir una distribución normal. No obstante, para asegurar y confirmar esta suposición, sería recomendable realizar otros análisis estadísticos</w:t>
      </w:r>
      <w:r>
        <w:rPr>
          <w:rFonts w:ascii="Arial" w:hAnsi="Arial" w:cs="Arial"/>
          <w:sz w:val="24"/>
          <w:szCs w:val="24"/>
        </w:rPr>
        <w:t xml:space="preserve"> </w:t>
      </w:r>
      <w:r w:rsidRPr="00070CB6">
        <w:rPr>
          <w:rFonts w:ascii="Arial" w:hAnsi="Arial" w:cs="Arial"/>
          <w:sz w:val="24"/>
          <w:szCs w:val="24"/>
        </w:rPr>
        <w:t xml:space="preserve">que </w:t>
      </w:r>
      <w:r>
        <w:rPr>
          <w:rFonts w:ascii="Arial" w:hAnsi="Arial" w:cs="Arial"/>
          <w:sz w:val="24"/>
          <w:szCs w:val="24"/>
        </w:rPr>
        <w:t>permiten</w:t>
      </w:r>
      <w:r w:rsidRPr="00070CB6">
        <w:rPr>
          <w:rFonts w:ascii="Arial" w:hAnsi="Arial" w:cs="Arial"/>
          <w:sz w:val="24"/>
          <w:szCs w:val="24"/>
        </w:rPr>
        <w:t xml:space="preserve"> validar de manera más rigurosa si la distribución se ajusta realmente a una distribución normal.</w:t>
      </w:r>
      <w:r w:rsidR="00ED1434">
        <w:rPr>
          <w:rFonts w:ascii="Arial" w:hAnsi="Arial" w:cs="Arial"/>
          <w:sz w:val="24"/>
          <w:szCs w:val="24"/>
        </w:rPr>
        <w:t xml:space="preserve"> Es una distribución bastante simétrica, sin embargo, aun presenta un peque sesgo positivo.</w:t>
      </w:r>
    </w:p>
    <w:p w14:paraId="6F68A4EB" w14:textId="77777777" w:rsidR="00070CB6" w:rsidRDefault="00070CB6" w:rsidP="00CD4BF1">
      <w:pPr>
        <w:pStyle w:val="Prrafodelista"/>
        <w:jc w:val="both"/>
        <w:rPr>
          <w:rFonts w:ascii="Arial" w:hAnsi="Arial" w:cs="Arial"/>
          <w:sz w:val="24"/>
          <w:szCs w:val="24"/>
        </w:rPr>
      </w:pPr>
    </w:p>
    <w:p w14:paraId="7D999B61" w14:textId="2CCB7E84" w:rsidR="00E423EF" w:rsidRDefault="00E423EF">
      <w:pPr>
        <w:pStyle w:val="Prrafodelista"/>
        <w:numPr>
          <w:ilvl w:val="0"/>
          <w:numId w:val="20"/>
        </w:numPr>
        <w:spacing w:line="256" w:lineRule="auto"/>
        <w:jc w:val="both"/>
        <w:rPr>
          <w:rFonts w:ascii="Arial" w:hAnsi="Arial" w:cs="Arial"/>
          <w:sz w:val="24"/>
          <w:szCs w:val="24"/>
        </w:rPr>
      </w:pPr>
      <w:r>
        <w:rPr>
          <w:rFonts w:ascii="Arial" w:hAnsi="Arial" w:cs="Arial"/>
          <w:sz w:val="24"/>
          <w:szCs w:val="24"/>
        </w:rPr>
        <w:t xml:space="preserve">¿Cuál es la relación entre el </w:t>
      </w:r>
      <w:r w:rsidR="006E4124">
        <w:rPr>
          <w:rFonts w:ascii="Arial" w:hAnsi="Arial" w:cs="Arial"/>
          <w:sz w:val="24"/>
          <w:szCs w:val="24"/>
        </w:rPr>
        <w:t>P</w:t>
      </w:r>
      <w:r>
        <w:rPr>
          <w:rFonts w:ascii="Arial" w:hAnsi="Arial" w:cs="Arial"/>
          <w:sz w:val="24"/>
          <w:szCs w:val="24"/>
        </w:rPr>
        <w:t xml:space="preserve">eso </w:t>
      </w:r>
      <w:r w:rsidR="006E4124">
        <w:rPr>
          <w:rFonts w:ascii="Arial" w:hAnsi="Arial" w:cs="Arial"/>
          <w:sz w:val="24"/>
          <w:szCs w:val="24"/>
        </w:rPr>
        <w:t>N</w:t>
      </w:r>
      <w:r>
        <w:rPr>
          <w:rFonts w:ascii="Arial" w:hAnsi="Arial" w:cs="Arial"/>
          <w:sz w:val="24"/>
          <w:szCs w:val="24"/>
        </w:rPr>
        <w:t>eto y valor FOB?</w:t>
      </w:r>
    </w:p>
    <w:p w14:paraId="08EACA95" w14:textId="77777777" w:rsidR="00E423EF" w:rsidRDefault="00E423EF" w:rsidP="00E423EF">
      <w:pPr>
        <w:pStyle w:val="Prrafodelista"/>
        <w:jc w:val="both"/>
        <w:rPr>
          <w:rFonts w:ascii="Arial" w:hAnsi="Arial" w:cs="Arial"/>
          <w:sz w:val="24"/>
          <w:szCs w:val="24"/>
        </w:rPr>
      </w:pPr>
    </w:p>
    <w:p w14:paraId="57882612" w14:textId="2F8A031C" w:rsidR="00636C59" w:rsidRDefault="0040558A" w:rsidP="0040558A">
      <w:pPr>
        <w:ind w:left="360"/>
        <w:jc w:val="both"/>
        <w:rPr>
          <w:rFonts w:ascii="Arial" w:hAnsi="Arial" w:cs="Arial"/>
          <w:sz w:val="24"/>
          <w:szCs w:val="24"/>
        </w:rPr>
      </w:pPr>
      <w:r w:rsidRPr="0040558A">
        <w:rPr>
          <w:rFonts w:ascii="Arial" w:hAnsi="Arial" w:cs="Arial"/>
          <w:sz w:val="24"/>
          <w:szCs w:val="24"/>
        </w:rPr>
        <w:t>En el gráfico presentado</w:t>
      </w:r>
      <w:r>
        <w:rPr>
          <w:rFonts w:ascii="Arial" w:hAnsi="Arial" w:cs="Arial"/>
          <w:sz w:val="24"/>
          <w:szCs w:val="24"/>
        </w:rPr>
        <w:t xml:space="preserve"> a continuación</w:t>
      </w:r>
      <w:r w:rsidRPr="0040558A">
        <w:rPr>
          <w:rFonts w:ascii="Arial" w:hAnsi="Arial" w:cs="Arial"/>
          <w:sz w:val="24"/>
          <w:szCs w:val="24"/>
        </w:rPr>
        <w:t xml:space="preserve"> se muestra la representación gráfica de la regresión lineal que relaciona el Peso Neto y el Valor FOB.</w:t>
      </w:r>
    </w:p>
    <w:p w14:paraId="5CA6251C" w14:textId="7F8979C8" w:rsidR="00326DCC" w:rsidRDefault="00326DCC" w:rsidP="0040558A">
      <w:pPr>
        <w:ind w:left="360"/>
        <w:jc w:val="both"/>
        <w:rPr>
          <w:rFonts w:ascii="Arial" w:hAnsi="Arial" w:cs="Arial"/>
          <w:sz w:val="24"/>
          <w:szCs w:val="24"/>
        </w:rPr>
      </w:pPr>
    </w:p>
    <w:p w14:paraId="5811FA98" w14:textId="77777777" w:rsidR="00070CB6" w:rsidRDefault="00070CB6" w:rsidP="0040558A">
      <w:pPr>
        <w:ind w:left="360"/>
        <w:jc w:val="both"/>
        <w:rPr>
          <w:rFonts w:ascii="Arial" w:hAnsi="Arial" w:cs="Arial"/>
          <w:sz w:val="24"/>
          <w:szCs w:val="24"/>
        </w:rPr>
      </w:pPr>
    </w:p>
    <w:p w14:paraId="22336BC8" w14:textId="1E99172D" w:rsidR="00A11C76" w:rsidRDefault="0040558A" w:rsidP="0040558A">
      <w:pPr>
        <w:jc w:val="center"/>
        <w:rPr>
          <w:rFonts w:ascii="Arial" w:hAnsi="Arial" w:cs="Arial"/>
          <w:sz w:val="24"/>
          <w:szCs w:val="24"/>
        </w:rPr>
      </w:pPr>
      <w:r>
        <w:rPr>
          <w:noProof/>
        </w:rPr>
        <w:drawing>
          <wp:inline distT="0" distB="0" distL="0" distR="0" wp14:anchorId="721ADC7B" wp14:editId="1BB71F4E">
            <wp:extent cx="4830417" cy="3051313"/>
            <wp:effectExtent l="0" t="0" r="8890" b="15875"/>
            <wp:docPr id="43" name="Gráfico 43">
              <a:extLst xmlns:a="http://schemas.openxmlformats.org/drawingml/2006/main">
                <a:ext uri="{FF2B5EF4-FFF2-40B4-BE49-F238E27FC236}">
                  <a16:creationId xmlns:a16="http://schemas.microsoft.com/office/drawing/2014/main" id="{C7777F22-C6A0-46FB-B353-9854678D049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8"/>
              </a:graphicData>
            </a:graphic>
          </wp:inline>
        </w:drawing>
      </w:r>
    </w:p>
    <w:p w14:paraId="5677EC6D" w14:textId="44C78CAF" w:rsidR="002E359D" w:rsidRDefault="002E359D" w:rsidP="00636C59">
      <w:pPr>
        <w:jc w:val="both"/>
        <w:rPr>
          <w:rFonts w:ascii="Arial" w:hAnsi="Arial" w:cs="Arial"/>
          <w:sz w:val="24"/>
          <w:szCs w:val="24"/>
        </w:rPr>
      </w:pPr>
    </w:p>
    <w:p w14:paraId="366CEBE4" w14:textId="77777777" w:rsidR="00070CB6" w:rsidRPr="00636C59" w:rsidRDefault="00070CB6" w:rsidP="00636C59">
      <w:pPr>
        <w:jc w:val="both"/>
        <w:rPr>
          <w:rFonts w:ascii="Arial" w:hAnsi="Arial" w:cs="Arial"/>
          <w:sz w:val="24"/>
          <w:szCs w:val="24"/>
        </w:rPr>
      </w:pPr>
    </w:p>
    <w:tbl>
      <w:tblPr>
        <w:tblW w:w="4251" w:type="dxa"/>
        <w:jc w:val="center"/>
        <w:tblCellMar>
          <w:left w:w="70" w:type="dxa"/>
          <w:right w:w="70" w:type="dxa"/>
        </w:tblCellMar>
        <w:tblLook w:val="04A0" w:firstRow="1" w:lastRow="0" w:firstColumn="1" w:lastColumn="0" w:noHBand="0" w:noVBand="1"/>
      </w:tblPr>
      <w:tblGrid>
        <w:gridCol w:w="3161"/>
        <w:gridCol w:w="1200"/>
      </w:tblGrid>
      <w:tr w:rsidR="0040558A" w:rsidRPr="0040558A" w14:paraId="574320DF" w14:textId="77777777" w:rsidTr="0040558A">
        <w:trPr>
          <w:trHeight w:val="300"/>
          <w:jc w:val="center"/>
        </w:trPr>
        <w:tc>
          <w:tcPr>
            <w:tcW w:w="4251" w:type="dxa"/>
            <w:gridSpan w:val="2"/>
            <w:tcBorders>
              <w:top w:val="single" w:sz="8" w:space="0" w:color="auto"/>
              <w:left w:val="nil"/>
              <w:bottom w:val="single" w:sz="4" w:space="0" w:color="auto"/>
              <w:right w:val="nil"/>
            </w:tcBorders>
            <w:shd w:val="clear" w:color="auto" w:fill="auto"/>
            <w:noWrap/>
            <w:vAlign w:val="bottom"/>
            <w:hideMark/>
          </w:tcPr>
          <w:p w14:paraId="47886979" w14:textId="77777777" w:rsidR="0040558A" w:rsidRPr="0040558A" w:rsidRDefault="0040558A" w:rsidP="0040558A">
            <w:pPr>
              <w:spacing w:after="0" w:line="240" w:lineRule="auto"/>
              <w:jc w:val="center"/>
              <w:rPr>
                <w:rFonts w:ascii="Calibri" w:eastAsia="Times New Roman" w:hAnsi="Calibri" w:cs="Calibri"/>
                <w:i/>
                <w:iCs/>
                <w:color w:val="000000"/>
                <w:lang w:eastAsia="es-PA"/>
              </w:rPr>
            </w:pPr>
            <w:r w:rsidRPr="0040558A">
              <w:rPr>
                <w:rFonts w:ascii="Calibri" w:eastAsia="Times New Roman" w:hAnsi="Calibri" w:cs="Calibri"/>
                <w:i/>
                <w:iCs/>
                <w:color w:val="000000"/>
                <w:lang w:eastAsia="es-PA"/>
              </w:rPr>
              <w:t>Estadísticas de la regresión</w:t>
            </w:r>
          </w:p>
        </w:tc>
      </w:tr>
      <w:tr w:rsidR="0040558A" w:rsidRPr="0040558A" w14:paraId="178C8FCA" w14:textId="77777777" w:rsidTr="0040558A">
        <w:trPr>
          <w:trHeight w:val="300"/>
          <w:jc w:val="center"/>
        </w:trPr>
        <w:tc>
          <w:tcPr>
            <w:tcW w:w="3161" w:type="dxa"/>
            <w:tcBorders>
              <w:top w:val="nil"/>
              <w:left w:val="nil"/>
              <w:bottom w:val="nil"/>
              <w:right w:val="nil"/>
            </w:tcBorders>
            <w:shd w:val="clear" w:color="auto" w:fill="auto"/>
            <w:noWrap/>
            <w:vAlign w:val="bottom"/>
            <w:hideMark/>
          </w:tcPr>
          <w:p w14:paraId="4550E3A7" w14:textId="77777777" w:rsidR="0040558A" w:rsidRPr="0040558A" w:rsidRDefault="0040558A" w:rsidP="0040558A">
            <w:pPr>
              <w:spacing w:after="0" w:line="240" w:lineRule="auto"/>
              <w:rPr>
                <w:rFonts w:ascii="Calibri" w:eastAsia="Times New Roman" w:hAnsi="Calibri" w:cs="Calibri"/>
                <w:color w:val="000000"/>
                <w:lang w:eastAsia="es-PA"/>
              </w:rPr>
            </w:pPr>
            <w:r w:rsidRPr="0040558A">
              <w:rPr>
                <w:rFonts w:ascii="Calibri" w:eastAsia="Times New Roman" w:hAnsi="Calibri" w:cs="Calibri"/>
                <w:color w:val="000000"/>
                <w:lang w:eastAsia="es-PA"/>
              </w:rPr>
              <w:t>Coeficiente de correlación múltiple</w:t>
            </w:r>
          </w:p>
        </w:tc>
        <w:tc>
          <w:tcPr>
            <w:tcW w:w="1090" w:type="dxa"/>
            <w:tcBorders>
              <w:top w:val="nil"/>
              <w:left w:val="nil"/>
              <w:bottom w:val="nil"/>
              <w:right w:val="nil"/>
            </w:tcBorders>
            <w:shd w:val="clear" w:color="auto" w:fill="auto"/>
            <w:noWrap/>
            <w:vAlign w:val="bottom"/>
            <w:hideMark/>
          </w:tcPr>
          <w:p w14:paraId="4B3A52F0" w14:textId="77777777" w:rsidR="0040558A" w:rsidRPr="0040558A" w:rsidRDefault="0040558A" w:rsidP="0040558A">
            <w:pPr>
              <w:spacing w:after="0" w:line="240" w:lineRule="auto"/>
              <w:jc w:val="right"/>
              <w:rPr>
                <w:rFonts w:ascii="Calibri" w:eastAsia="Times New Roman" w:hAnsi="Calibri" w:cs="Calibri"/>
                <w:color w:val="000000"/>
                <w:lang w:eastAsia="es-PA"/>
              </w:rPr>
            </w:pPr>
            <w:r w:rsidRPr="0040558A">
              <w:rPr>
                <w:rFonts w:ascii="Calibri" w:eastAsia="Times New Roman" w:hAnsi="Calibri" w:cs="Calibri"/>
                <w:color w:val="000000"/>
                <w:lang w:eastAsia="es-PA"/>
              </w:rPr>
              <w:t>0.88629878</w:t>
            </w:r>
          </w:p>
        </w:tc>
      </w:tr>
      <w:tr w:rsidR="0040558A" w:rsidRPr="0040558A" w14:paraId="5117BC52" w14:textId="77777777" w:rsidTr="0040558A">
        <w:trPr>
          <w:trHeight w:val="300"/>
          <w:jc w:val="center"/>
        </w:trPr>
        <w:tc>
          <w:tcPr>
            <w:tcW w:w="3161" w:type="dxa"/>
            <w:tcBorders>
              <w:top w:val="nil"/>
              <w:left w:val="nil"/>
              <w:bottom w:val="nil"/>
              <w:right w:val="nil"/>
            </w:tcBorders>
            <w:shd w:val="clear" w:color="auto" w:fill="auto"/>
            <w:noWrap/>
            <w:vAlign w:val="bottom"/>
            <w:hideMark/>
          </w:tcPr>
          <w:p w14:paraId="0675009E" w14:textId="77777777" w:rsidR="0040558A" w:rsidRPr="0040558A" w:rsidRDefault="0040558A" w:rsidP="0040558A">
            <w:pPr>
              <w:spacing w:after="0" w:line="240" w:lineRule="auto"/>
              <w:rPr>
                <w:rFonts w:ascii="Calibri" w:eastAsia="Times New Roman" w:hAnsi="Calibri" w:cs="Calibri"/>
                <w:color w:val="000000"/>
                <w:lang w:eastAsia="es-PA"/>
              </w:rPr>
            </w:pPr>
            <w:r w:rsidRPr="0040558A">
              <w:rPr>
                <w:rFonts w:ascii="Calibri" w:eastAsia="Times New Roman" w:hAnsi="Calibri" w:cs="Calibri"/>
                <w:color w:val="000000"/>
                <w:lang w:eastAsia="es-PA"/>
              </w:rPr>
              <w:t xml:space="preserve">Coeficiente de determinación </w:t>
            </w:r>
            <w:bookmarkStart w:id="8" w:name="_Hlk140358555"/>
            <w:r w:rsidRPr="0040558A">
              <w:rPr>
                <w:rFonts w:ascii="Calibri" w:eastAsia="Times New Roman" w:hAnsi="Calibri" w:cs="Calibri"/>
                <w:color w:val="000000"/>
                <w:lang w:eastAsia="es-PA"/>
              </w:rPr>
              <w:t>R^2</w:t>
            </w:r>
            <w:bookmarkEnd w:id="8"/>
          </w:p>
        </w:tc>
        <w:tc>
          <w:tcPr>
            <w:tcW w:w="1090" w:type="dxa"/>
            <w:tcBorders>
              <w:top w:val="nil"/>
              <w:left w:val="nil"/>
              <w:bottom w:val="nil"/>
              <w:right w:val="nil"/>
            </w:tcBorders>
            <w:shd w:val="clear" w:color="auto" w:fill="auto"/>
            <w:noWrap/>
            <w:vAlign w:val="bottom"/>
            <w:hideMark/>
          </w:tcPr>
          <w:p w14:paraId="51A564C5" w14:textId="77777777" w:rsidR="0040558A" w:rsidRPr="0040558A" w:rsidRDefault="0040558A" w:rsidP="0040558A">
            <w:pPr>
              <w:spacing w:after="0" w:line="240" w:lineRule="auto"/>
              <w:jc w:val="right"/>
              <w:rPr>
                <w:rFonts w:ascii="Calibri" w:eastAsia="Times New Roman" w:hAnsi="Calibri" w:cs="Calibri"/>
                <w:color w:val="000000"/>
                <w:lang w:eastAsia="es-PA"/>
              </w:rPr>
            </w:pPr>
            <w:r w:rsidRPr="0040558A">
              <w:rPr>
                <w:rFonts w:ascii="Calibri" w:eastAsia="Times New Roman" w:hAnsi="Calibri" w:cs="Calibri"/>
                <w:color w:val="000000"/>
                <w:lang w:eastAsia="es-PA"/>
              </w:rPr>
              <w:t>0.78552553</w:t>
            </w:r>
          </w:p>
        </w:tc>
      </w:tr>
      <w:tr w:rsidR="0040558A" w:rsidRPr="0040558A" w14:paraId="36FE44C3" w14:textId="77777777" w:rsidTr="0040558A">
        <w:trPr>
          <w:trHeight w:val="300"/>
          <w:jc w:val="center"/>
        </w:trPr>
        <w:tc>
          <w:tcPr>
            <w:tcW w:w="3161" w:type="dxa"/>
            <w:tcBorders>
              <w:top w:val="nil"/>
              <w:left w:val="nil"/>
              <w:bottom w:val="nil"/>
              <w:right w:val="nil"/>
            </w:tcBorders>
            <w:shd w:val="clear" w:color="auto" w:fill="auto"/>
            <w:noWrap/>
            <w:vAlign w:val="bottom"/>
            <w:hideMark/>
          </w:tcPr>
          <w:p w14:paraId="16A07F11" w14:textId="09662015" w:rsidR="0040558A" w:rsidRPr="0040558A" w:rsidRDefault="0040558A" w:rsidP="0040558A">
            <w:pPr>
              <w:spacing w:after="0" w:line="240" w:lineRule="auto"/>
              <w:rPr>
                <w:rFonts w:ascii="Calibri" w:eastAsia="Times New Roman" w:hAnsi="Calibri" w:cs="Calibri"/>
                <w:color w:val="000000"/>
                <w:lang w:eastAsia="es-PA"/>
              </w:rPr>
            </w:pPr>
            <w:r w:rsidRPr="0040558A">
              <w:rPr>
                <w:rFonts w:ascii="Calibri" w:eastAsia="Times New Roman" w:hAnsi="Calibri" w:cs="Calibri"/>
                <w:color w:val="000000"/>
                <w:lang w:eastAsia="es-PA"/>
              </w:rPr>
              <w:t>R^2 ajustado</w:t>
            </w:r>
          </w:p>
        </w:tc>
        <w:tc>
          <w:tcPr>
            <w:tcW w:w="1090" w:type="dxa"/>
            <w:tcBorders>
              <w:top w:val="nil"/>
              <w:left w:val="nil"/>
              <w:bottom w:val="nil"/>
              <w:right w:val="nil"/>
            </w:tcBorders>
            <w:shd w:val="clear" w:color="auto" w:fill="auto"/>
            <w:noWrap/>
            <w:vAlign w:val="bottom"/>
            <w:hideMark/>
          </w:tcPr>
          <w:p w14:paraId="26376A85" w14:textId="77777777" w:rsidR="0040558A" w:rsidRPr="0040558A" w:rsidRDefault="0040558A" w:rsidP="0040558A">
            <w:pPr>
              <w:spacing w:after="0" w:line="240" w:lineRule="auto"/>
              <w:jc w:val="right"/>
              <w:rPr>
                <w:rFonts w:ascii="Calibri" w:eastAsia="Times New Roman" w:hAnsi="Calibri" w:cs="Calibri"/>
                <w:color w:val="000000"/>
                <w:lang w:eastAsia="es-PA"/>
              </w:rPr>
            </w:pPr>
            <w:r w:rsidRPr="0040558A">
              <w:rPr>
                <w:rFonts w:ascii="Calibri" w:eastAsia="Times New Roman" w:hAnsi="Calibri" w:cs="Calibri"/>
                <w:color w:val="000000"/>
                <w:lang w:eastAsia="es-PA"/>
              </w:rPr>
              <w:t>0.78431381</w:t>
            </w:r>
          </w:p>
        </w:tc>
      </w:tr>
      <w:tr w:rsidR="0040558A" w:rsidRPr="0040558A" w14:paraId="24955FC9" w14:textId="77777777" w:rsidTr="0040558A">
        <w:trPr>
          <w:trHeight w:val="300"/>
          <w:jc w:val="center"/>
        </w:trPr>
        <w:tc>
          <w:tcPr>
            <w:tcW w:w="3161" w:type="dxa"/>
            <w:tcBorders>
              <w:top w:val="nil"/>
              <w:left w:val="nil"/>
              <w:bottom w:val="nil"/>
              <w:right w:val="nil"/>
            </w:tcBorders>
            <w:shd w:val="clear" w:color="auto" w:fill="auto"/>
            <w:noWrap/>
            <w:vAlign w:val="bottom"/>
            <w:hideMark/>
          </w:tcPr>
          <w:p w14:paraId="53A0BB84" w14:textId="77777777" w:rsidR="0040558A" w:rsidRPr="0040558A" w:rsidRDefault="0040558A" w:rsidP="0040558A">
            <w:pPr>
              <w:spacing w:after="0" w:line="240" w:lineRule="auto"/>
              <w:rPr>
                <w:rFonts w:ascii="Calibri" w:eastAsia="Times New Roman" w:hAnsi="Calibri" w:cs="Calibri"/>
                <w:color w:val="000000"/>
                <w:lang w:eastAsia="es-PA"/>
              </w:rPr>
            </w:pPr>
            <w:r w:rsidRPr="0040558A">
              <w:rPr>
                <w:rFonts w:ascii="Calibri" w:eastAsia="Times New Roman" w:hAnsi="Calibri" w:cs="Calibri"/>
                <w:color w:val="000000"/>
                <w:lang w:eastAsia="es-PA"/>
              </w:rPr>
              <w:t>Error típico</w:t>
            </w:r>
          </w:p>
        </w:tc>
        <w:tc>
          <w:tcPr>
            <w:tcW w:w="1090" w:type="dxa"/>
            <w:tcBorders>
              <w:top w:val="nil"/>
              <w:left w:val="nil"/>
              <w:bottom w:val="nil"/>
              <w:right w:val="nil"/>
            </w:tcBorders>
            <w:shd w:val="clear" w:color="auto" w:fill="auto"/>
            <w:noWrap/>
            <w:vAlign w:val="bottom"/>
            <w:hideMark/>
          </w:tcPr>
          <w:p w14:paraId="58468627" w14:textId="77777777" w:rsidR="0040558A" w:rsidRPr="0040558A" w:rsidRDefault="0040558A" w:rsidP="0040558A">
            <w:pPr>
              <w:spacing w:after="0" w:line="240" w:lineRule="auto"/>
              <w:jc w:val="right"/>
              <w:rPr>
                <w:rFonts w:ascii="Calibri" w:eastAsia="Times New Roman" w:hAnsi="Calibri" w:cs="Calibri"/>
                <w:color w:val="000000"/>
                <w:lang w:eastAsia="es-PA"/>
              </w:rPr>
            </w:pPr>
            <w:r w:rsidRPr="0040558A">
              <w:rPr>
                <w:rFonts w:ascii="Calibri" w:eastAsia="Times New Roman" w:hAnsi="Calibri" w:cs="Calibri"/>
                <w:color w:val="000000"/>
                <w:lang w:eastAsia="es-PA"/>
              </w:rPr>
              <w:t>21203.764</w:t>
            </w:r>
          </w:p>
        </w:tc>
      </w:tr>
      <w:tr w:rsidR="0040558A" w:rsidRPr="0040558A" w14:paraId="6FDABB07" w14:textId="77777777" w:rsidTr="0040558A">
        <w:trPr>
          <w:trHeight w:val="315"/>
          <w:jc w:val="center"/>
        </w:trPr>
        <w:tc>
          <w:tcPr>
            <w:tcW w:w="3161" w:type="dxa"/>
            <w:tcBorders>
              <w:top w:val="nil"/>
              <w:left w:val="nil"/>
              <w:bottom w:val="single" w:sz="8" w:space="0" w:color="auto"/>
              <w:right w:val="nil"/>
            </w:tcBorders>
            <w:shd w:val="clear" w:color="auto" w:fill="auto"/>
            <w:noWrap/>
            <w:vAlign w:val="bottom"/>
            <w:hideMark/>
          </w:tcPr>
          <w:p w14:paraId="11885ECA" w14:textId="77777777" w:rsidR="0040558A" w:rsidRPr="0040558A" w:rsidRDefault="0040558A" w:rsidP="0040558A">
            <w:pPr>
              <w:spacing w:after="0" w:line="240" w:lineRule="auto"/>
              <w:rPr>
                <w:rFonts w:ascii="Calibri" w:eastAsia="Times New Roman" w:hAnsi="Calibri" w:cs="Calibri"/>
                <w:color w:val="000000"/>
                <w:lang w:eastAsia="es-PA"/>
              </w:rPr>
            </w:pPr>
            <w:r w:rsidRPr="0040558A">
              <w:rPr>
                <w:rFonts w:ascii="Calibri" w:eastAsia="Times New Roman" w:hAnsi="Calibri" w:cs="Calibri"/>
                <w:color w:val="000000"/>
                <w:lang w:eastAsia="es-PA"/>
              </w:rPr>
              <w:t>Observaciones</w:t>
            </w:r>
          </w:p>
        </w:tc>
        <w:tc>
          <w:tcPr>
            <w:tcW w:w="1090" w:type="dxa"/>
            <w:tcBorders>
              <w:top w:val="nil"/>
              <w:left w:val="nil"/>
              <w:bottom w:val="single" w:sz="8" w:space="0" w:color="auto"/>
              <w:right w:val="nil"/>
            </w:tcBorders>
            <w:shd w:val="clear" w:color="auto" w:fill="auto"/>
            <w:noWrap/>
            <w:vAlign w:val="bottom"/>
            <w:hideMark/>
          </w:tcPr>
          <w:p w14:paraId="37A92AC6" w14:textId="77777777" w:rsidR="0040558A" w:rsidRPr="0040558A" w:rsidRDefault="0040558A" w:rsidP="0040558A">
            <w:pPr>
              <w:spacing w:after="0" w:line="240" w:lineRule="auto"/>
              <w:jc w:val="right"/>
              <w:rPr>
                <w:rFonts w:ascii="Calibri" w:eastAsia="Times New Roman" w:hAnsi="Calibri" w:cs="Calibri"/>
                <w:color w:val="000000"/>
                <w:lang w:eastAsia="es-PA"/>
              </w:rPr>
            </w:pPr>
            <w:r w:rsidRPr="0040558A">
              <w:rPr>
                <w:rFonts w:ascii="Calibri" w:eastAsia="Times New Roman" w:hAnsi="Calibri" w:cs="Calibri"/>
                <w:color w:val="000000"/>
                <w:lang w:eastAsia="es-PA"/>
              </w:rPr>
              <w:t>179</w:t>
            </w:r>
          </w:p>
        </w:tc>
      </w:tr>
    </w:tbl>
    <w:p w14:paraId="61CE6066" w14:textId="6CEA7823" w:rsidR="00636C59" w:rsidRDefault="00636C59" w:rsidP="00071AF7">
      <w:pPr>
        <w:pStyle w:val="Prrafodelista"/>
        <w:jc w:val="both"/>
        <w:rPr>
          <w:rFonts w:ascii="Arial" w:hAnsi="Arial" w:cs="Arial"/>
          <w:sz w:val="24"/>
          <w:szCs w:val="24"/>
        </w:rPr>
      </w:pPr>
    </w:p>
    <w:p w14:paraId="7A0FD62A" w14:textId="0BA26D43" w:rsidR="00326DCC" w:rsidRDefault="00326DCC" w:rsidP="00071AF7">
      <w:pPr>
        <w:pStyle w:val="Prrafodelista"/>
        <w:jc w:val="both"/>
        <w:rPr>
          <w:rFonts w:ascii="Arial" w:hAnsi="Arial" w:cs="Arial"/>
          <w:sz w:val="24"/>
          <w:szCs w:val="24"/>
        </w:rPr>
      </w:pPr>
    </w:p>
    <w:p w14:paraId="7146583D" w14:textId="77777777" w:rsidR="00070CB6" w:rsidRDefault="00070CB6" w:rsidP="00071AF7">
      <w:pPr>
        <w:pStyle w:val="Prrafodelista"/>
        <w:jc w:val="both"/>
        <w:rPr>
          <w:rFonts w:ascii="Arial" w:hAnsi="Arial" w:cs="Arial"/>
          <w:sz w:val="24"/>
          <w:szCs w:val="24"/>
        </w:rPr>
      </w:pPr>
    </w:p>
    <w:p w14:paraId="253CAF40" w14:textId="2FE9995F" w:rsidR="00AE7187" w:rsidRDefault="006B168F" w:rsidP="00AE7187">
      <w:pPr>
        <w:pStyle w:val="Prrafodelista"/>
        <w:jc w:val="both"/>
        <w:rPr>
          <w:rFonts w:ascii="Arial" w:hAnsi="Arial" w:cs="Arial"/>
          <w:sz w:val="24"/>
          <w:szCs w:val="24"/>
        </w:rPr>
      </w:pPr>
      <w:r w:rsidRPr="006B168F">
        <w:rPr>
          <w:rFonts w:ascii="Arial" w:hAnsi="Arial" w:cs="Arial"/>
          <w:sz w:val="24"/>
          <w:szCs w:val="24"/>
        </w:rPr>
        <w:t>En este caso, se obtuvo un coeficiente de correlación de 0.8</w:t>
      </w:r>
      <w:r>
        <w:rPr>
          <w:rFonts w:ascii="Arial" w:hAnsi="Arial" w:cs="Arial"/>
          <w:sz w:val="24"/>
          <w:szCs w:val="24"/>
        </w:rPr>
        <w:t>86</w:t>
      </w:r>
      <w:r w:rsidRPr="006B168F">
        <w:rPr>
          <w:rFonts w:ascii="Arial" w:hAnsi="Arial" w:cs="Arial"/>
          <w:sz w:val="24"/>
          <w:szCs w:val="24"/>
        </w:rPr>
        <w:t xml:space="preserve"> lo que </w:t>
      </w:r>
      <w:r>
        <w:rPr>
          <w:rFonts w:ascii="Arial" w:hAnsi="Arial" w:cs="Arial"/>
          <w:sz w:val="24"/>
          <w:szCs w:val="24"/>
        </w:rPr>
        <w:t>indica que hay</w:t>
      </w:r>
      <w:r w:rsidRPr="006B168F">
        <w:rPr>
          <w:rFonts w:ascii="Arial" w:hAnsi="Arial" w:cs="Arial"/>
          <w:sz w:val="24"/>
          <w:szCs w:val="24"/>
        </w:rPr>
        <w:t xml:space="preserve"> una correlación fuerte y positiva entre el Peso Neto y el Valor FOB. Además,</w:t>
      </w:r>
      <w:r>
        <w:rPr>
          <w:rFonts w:ascii="Arial" w:hAnsi="Arial" w:cs="Arial"/>
          <w:sz w:val="24"/>
          <w:szCs w:val="24"/>
        </w:rPr>
        <w:t xml:space="preserve"> </w:t>
      </w:r>
      <w:r w:rsidR="00326DCC" w:rsidRPr="006B168F">
        <w:rPr>
          <w:rFonts w:ascii="Arial" w:hAnsi="Arial" w:cs="Arial"/>
          <w:sz w:val="24"/>
          <w:szCs w:val="24"/>
        </w:rPr>
        <w:t xml:space="preserve">un valor de </w:t>
      </w:r>
      <w:r w:rsidR="00326DCC" w:rsidRPr="006B168F">
        <w:rPr>
          <w:rFonts w:ascii="Arial" w:eastAsia="Times New Roman" w:hAnsi="Arial" w:cs="Arial"/>
          <w:color w:val="000000"/>
          <w:sz w:val="24"/>
          <w:szCs w:val="24"/>
          <w:lang w:eastAsia="es-PA"/>
        </w:rPr>
        <w:t>R^2</w:t>
      </w:r>
      <w:r w:rsidR="00326DCC" w:rsidRPr="006B168F">
        <w:rPr>
          <w:rFonts w:ascii="Calibri" w:eastAsia="Times New Roman" w:hAnsi="Calibri" w:cs="Calibri"/>
          <w:color w:val="000000"/>
          <w:sz w:val="24"/>
          <w:szCs w:val="24"/>
          <w:lang w:eastAsia="es-PA"/>
        </w:rPr>
        <w:t xml:space="preserve"> </w:t>
      </w:r>
      <w:r w:rsidR="00326DCC" w:rsidRPr="006B168F">
        <w:rPr>
          <w:rFonts w:ascii="Arial" w:hAnsi="Arial" w:cs="Arial"/>
          <w:sz w:val="24"/>
          <w:szCs w:val="24"/>
        </w:rPr>
        <w:t xml:space="preserve">de 0.785 indica una correlación significativa y fuerte entre el Peso Neto y el Valor FOB. Esto implica </w:t>
      </w:r>
      <w:r w:rsidRPr="006B168F">
        <w:rPr>
          <w:rFonts w:ascii="Arial" w:hAnsi="Arial" w:cs="Arial"/>
          <w:sz w:val="24"/>
          <w:szCs w:val="24"/>
        </w:rPr>
        <w:t xml:space="preserve">lo que significa que aproximadamente el 78.55% de la variabilidad en </w:t>
      </w:r>
      <w:r>
        <w:rPr>
          <w:rFonts w:ascii="Arial" w:hAnsi="Arial" w:cs="Arial"/>
          <w:sz w:val="24"/>
          <w:szCs w:val="24"/>
        </w:rPr>
        <w:t>el Valor FOB</w:t>
      </w:r>
      <w:r w:rsidRPr="006B168F">
        <w:rPr>
          <w:rFonts w:ascii="Arial" w:hAnsi="Arial" w:cs="Arial"/>
          <w:sz w:val="24"/>
          <w:szCs w:val="24"/>
        </w:rPr>
        <w:t xml:space="preserve"> puede ser explicada</w:t>
      </w:r>
      <w:r>
        <w:rPr>
          <w:rFonts w:ascii="Arial" w:hAnsi="Arial" w:cs="Arial"/>
          <w:sz w:val="24"/>
          <w:szCs w:val="24"/>
        </w:rPr>
        <w:t xml:space="preserve"> por el Peso Neto y por lo tanto</w:t>
      </w:r>
      <w:r w:rsidR="00326DCC" w:rsidRPr="006B168F">
        <w:rPr>
          <w:rFonts w:ascii="Arial" w:hAnsi="Arial" w:cs="Arial"/>
          <w:sz w:val="24"/>
          <w:szCs w:val="24"/>
        </w:rPr>
        <w:t xml:space="preserve"> el Peso Neto es un buen indicador o predictor del Valor FOB dentro del marco de la regresión lineal utilizada.</w:t>
      </w:r>
    </w:p>
    <w:p w14:paraId="2FAD92A0" w14:textId="77777777" w:rsidR="006764DF" w:rsidRDefault="006764DF" w:rsidP="00AE7187">
      <w:pPr>
        <w:pStyle w:val="Prrafodelista"/>
        <w:jc w:val="both"/>
        <w:rPr>
          <w:rFonts w:ascii="Arial" w:hAnsi="Arial" w:cs="Arial"/>
          <w:sz w:val="24"/>
          <w:szCs w:val="24"/>
        </w:rPr>
      </w:pPr>
    </w:p>
    <w:p w14:paraId="5F23D710" w14:textId="30DED80C" w:rsidR="00AE7187" w:rsidRDefault="00AE7187" w:rsidP="00AE7187">
      <w:pPr>
        <w:pStyle w:val="Prrafodelista"/>
        <w:jc w:val="both"/>
        <w:rPr>
          <w:rFonts w:ascii="Arial" w:hAnsi="Arial" w:cs="Arial"/>
          <w:sz w:val="24"/>
          <w:szCs w:val="24"/>
        </w:rPr>
      </w:pPr>
    </w:p>
    <w:p w14:paraId="7013089E" w14:textId="77777777" w:rsidR="006764DF" w:rsidRDefault="006764DF" w:rsidP="00AE7187">
      <w:pPr>
        <w:pStyle w:val="Prrafodelista"/>
        <w:jc w:val="both"/>
        <w:rPr>
          <w:rFonts w:ascii="Arial" w:hAnsi="Arial" w:cs="Arial"/>
          <w:sz w:val="24"/>
          <w:szCs w:val="24"/>
        </w:rPr>
      </w:pPr>
    </w:p>
    <w:p w14:paraId="49551763" w14:textId="59C018B0" w:rsidR="00AE7187" w:rsidRDefault="00D82949" w:rsidP="00AE7187">
      <w:pPr>
        <w:pStyle w:val="Prrafodelista"/>
        <w:jc w:val="both"/>
        <w:rPr>
          <w:rFonts w:ascii="Arial" w:hAnsi="Arial" w:cs="Arial"/>
          <w:sz w:val="24"/>
          <w:szCs w:val="24"/>
        </w:rPr>
      </w:pPr>
      <w:r>
        <w:rPr>
          <w:rFonts w:ascii="Arial" w:hAnsi="Arial" w:cs="Arial"/>
          <w:sz w:val="24"/>
          <w:szCs w:val="24"/>
        </w:rPr>
        <w:t xml:space="preserve">A </w:t>
      </w:r>
      <w:r w:rsidR="00051C4B">
        <w:rPr>
          <w:rFonts w:ascii="Arial" w:hAnsi="Arial" w:cs="Arial"/>
          <w:sz w:val="24"/>
          <w:szCs w:val="24"/>
        </w:rPr>
        <w:t>continuación,</w:t>
      </w:r>
      <w:r>
        <w:rPr>
          <w:rFonts w:ascii="Arial" w:hAnsi="Arial" w:cs="Arial"/>
          <w:sz w:val="24"/>
          <w:szCs w:val="24"/>
        </w:rPr>
        <w:t xml:space="preserve"> los i</w:t>
      </w:r>
      <w:r w:rsidR="006764DF">
        <w:rPr>
          <w:rFonts w:ascii="Arial" w:hAnsi="Arial" w:cs="Arial"/>
          <w:sz w:val="24"/>
          <w:szCs w:val="24"/>
        </w:rPr>
        <w:t xml:space="preserve">ntervalos de confianza para la </w:t>
      </w:r>
      <w:r w:rsidR="006764DF" w:rsidRPr="006764DF">
        <w:rPr>
          <w:rFonts w:ascii="Arial" w:hAnsi="Arial" w:cs="Arial"/>
          <w:sz w:val="24"/>
          <w:szCs w:val="24"/>
        </w:rPr>
        <w:t>intersección y la variable x1</w:t>
      </w:r>
      <w:r>
        <w:rPr>
          <w:rFonts w:ascii="Arial" w:hAnsi="Arial" w:cs="Arial"/>
          <w:sz w:val="24"/>
          <w:szCs w:val="24"/>
        </w:rPr>
        <w:t>.</w:t>
      </w:r>
    </w:p>
    <w:p w14:paraId="397FF9B8" w14:textId="77777777" w:rsidR="002E359D" w:rsidRDefault="002E359D" w:rsidP="00AE7187">
      <w:pPr>
        <w:pStyle w:val="Prrafodelista"/>
        <w:jc w:val="both"/>
        <w:rPr>
          <w:rFonts w:ascii="Arial" w:hAnsi="Arial" w:cs="Arial"/>
          <w:sz w:val="24"/>
          <w:szCs w:val="24"/>
        </w:rPr>
      </w:pPr>
    </w:p>
    <w:tbl>
      <w:tblPr>
        <w:tblW w:w="2400" w:type="dxa"/>
        <w:jc w:val="center"/>
        <w:tblCellMar>
          <w:left w:w="70" w:type="dxa"/>
          <w:right w:w="70" w:type="dxa"/>
        </w:tblCellMar>
        <w:tblLook w:val="04A0" w:firstRow="1" w:lastRow="0" w:firstColumn="1" w:lastColumn="0" w:noHBand="0" w:noVBand="1"/>
      </w:tblPr>
      <w:tblGrid>
        <w:gridCol w:w="1265"/>
        <w:gridCol w:w="1216"/>
      </w:tblGrid>
      <w:tr w:rsidR="00051C4B" w:rsidRPr="00051C4B" w14:paraId="07CC1EDC" w14:textId="77777777" w:rsidTr="00051C4B">
        <w:trPr>
          <w:trHeight w:val="300"/>
          <w:jc w:val="center"/>
        </w:trPr>
        <w:tc>
          <w:tcPr>
            <w:tcW w:w="1200" w:type="dxa"/>
            <w:tcBorders>
              <w:top w:val="single" w:sz="8" w:space="0" w:color="auto"/>
              <w:left w:val="nil"/>
              <w:bottom w:val="single" w:sz="4" w:space="0" w:color="auto"/>
              <w:right w:val="nil"/>
            </w:tcBorders>
            <w:shd w:val="clear" w:color="auto" w:fill="auto"/>
            <w:noWrap/>
            <w:vAlign w:val="bottom"/>
            <w:hideMark/>
          </w:tcPr>
          <w:p w14:paraId="3F4D600B" w14:textId="77777777" w:rsidR="00051C4B" w:rsidRPr="00051C4B" w:rsidRDefault="00051C4B" w:rsidP="00051C4B">
            <w:pPr>
              <w:spacing w:after="0" w:line="240" w:lineRule="auto"/>
              <w:jc w:val="center"/>
              <w:rPr>
                <w:rFonts w:ascii="Calibri" w:eastAsia="Times New Roman" w:hAnsi="Calibri" w:cs="Calibri"/>
                <w:i/>
                <w:iCs/>
                <w:color w:val="000000"/>
                <w:lang w:eastAsia="es-PA"/>
              </w:rPr>
            </w:pPr>
            <w:r w:rsidRPr="00051C4B">
              <w:rPr>
                <w:rFonts w:ascii="Calibri" w:eastAsia="Times New Roman" w:hAnsi="Calibri" w:cs="Calibri"/>
                <w:i/>
                <w:iCs/>
                <w:color w:val="000000"/>
                <w:lang w:eastAsia="es-PA"/>
              </w:rPr>
              <w:t> </w:t>
            </w:r>
          </w:p>
        </w:tc>
        <w:tc>
          <w:tcPr>
            <w:tcW w:w="1200" w:type="dxa"/>
            <w:tcBorders>
              <w:top w:val="single" w:sz="8" w:space="0" w:color="auto"/>
              <w:left w:val="nil"/>
              <w:bottom w:val="single" w:sz="4" w:space="0" w:color="auto"/>
              <w:right w:val="nil"/>
            </w:tcBorders>
            <w:shd w:val="clear" w:color="auto" w:fill="auto"/>
            <w:noWrap/>
            <w:vAlign w:val="bottom"/>
            <w:hideMark/>
          </w:tcPr>
          <w:p w14:paraId="166A51AD" w14:textId="77777777" w:rsidR="00051C4B" w:rsidRPr="00051C4B" w:rsidRDefault="00051C4B" w:rsidP="00051C4B">
            <w:pPr>
              <w:spacing w:after="0" w:line="240" w:lineRule="auto"/>
              <w:jc w:val="center"/>
              <w:rPr>
                <w:rFonts w:ascii="Calibri" w:eastAsia="Times New Roman" w:hAnsi="Calibri" w:cs="Calibri"/>
                <w:i/>
                <w:iCs/>
                <w:color w:val="000000"/>
                <w:lang w:eastAsia="es-PA"/>
              </w:rPr>
            </w:pPr>
            <w:r w:rsidRPr="00051C4B">
              <w:rPr>
                <w:rFonts w:ascii="Calibri" w:eastAsia="Times New Roman" w:hAnsi="Calibri" w:cs="Calibri"/>
                <w:i/>
                <w:iCs/>
                <w:color w:val="000000"/>
                <w:lang w:eastAsia="es-PA"/>
              </w:rPr>
              <w:t>Coeficientes</w:t>
            </w:r>
          </w:p>
        </w:tc>
      </w:tr>
      <w:tr w:rsidR="00051C4B" w:rsidRPr="00051C4B" w14:paraId="4ABCA5AB" w14:textId="77777777" w:rsidTr="00051C4B">
        <w:trPr>
          <w:trHeight w:val="300"/>
          <w:jc w:val="center"/>
        </w:trPr>
        <w:tc>
          <w:tcPr>
            <w:tcW w:w="1200" w:type="dxa"/>
            <w:tcBorders>
              <w:top w:val="nil"/>
              <w:left w:val="nil"/>
              <w:bottom w:val="nil"/>
              <w:right w:val="nil"/>
            </w:tcBorders>
            <w:shd w:val="clear" w:color="000000" w:fill="A9D08E"/>
            <w:noWrap/>
            <w:vAlign w:val="bottom"/>
            <w:hideMark/>
          </w:tcPr>
          <w:p w14:paraId="3CC89C90" w14:textId="77777777" w:rsidR="00051C4B" w:rsidRPr="00051C4B" w:rsidRDefault="00051C4B" w:rsidP="00051C4B">
            <w:pPr>
              <w:spacing w:after="0" w:line="240" w:lineRule="auto"/>
              <w:rPr>
                <w:rFonts w:ascii="Calibri" w:eastAsia="Times New Roman" w:hAnsi="Calibri" w:cs="Calibri"/>
                <w:color w:val="000000"/>
                <w:lang w:eastAsia="es-PA"/>
              </w:rPr>
            </w:pPr>
            <w:r w:rsidRPr="00051C4B">
              <w:rPr>
                <w:rFonts w:ascii="Calibri" w:eastAsia="Times New Roman" w:hAnsi="Calibri" w:cs="Calibri"/>
                <w:color w:val="000000"/>
                <w:lang w:eastAsia="es-PA"/>
              </w:rPr>
              <w:t>Intercepción</w:t>
            </w:r>
          </w:p>
        </w:tc>
        <w:tc>
          <w:tcPr>
            <w:tcW w:w="1200" w:type="dxa"/>
            <w:tcBorders>
              <w:top w:val="nil"/>
              <w:left w:val="nil"/>
              <w:bottom w:val="nil"/>
              <w:right w:val="nil"/>
            </w:tcBorders>
            <w:shd w:val="clear" w:color="000000" w:fill="A9D08E"/>
            <w:noWrap/>
            <w:vAlign w:val="bottom"/>
            <w:hideMark/>
          </w:tcPr>
          <w:p w14:paraId="772B1474" w14:textId="77777777" w:rsidR="00051C4B" w:rsidRPr="00051C4B" w:rsidRDefault="00051C4B" w:rsidP="00051C4B">
            <w:pPr>
              <w:spacing w:after="0" w:line="240" w:lineRule="auto"/>
              <w:jc w:val="right"/>
              <w:rPr>
                <w:rFonts w:ascii="Calibri" w:eastAsia="Times New Roman" w:hAnsi="Calibri" w:cs="Calibri"/>
                <w:color w:val="000000"/>
                <w:lang w:eastAsia="es-PA"/>
              </w:rPr>
            </w:pPr>
            <w:r w:rsidRPr="00051C4B">
              <w:rPr>
                <w:rFonts w:ascii="Calibri" w:eastAsia="Times New Roman" w:hAnsi="Calibri" w:cs="Calibri"/>
                <w:color w:val="000000"/>
                <w:lang w:eastAsia="es-PA"/>
              </w:rPr>
              <w:t>8138.51877</w:t>
            </w:r>
          </w:p>
        </w:tc>
      </w:tr>
      <w:tr w:rsidR="00051C4B" w:rsidRPr="00051C4B" w14:paraId="27373D47" w14:textId="77777777" w:rsidTr="00051C4B">
        <w:trPr>
          <w:trHeight w:val="315"/>
          <w:jc w:val="center"/>
        </w:trPr>
        <w:tc>
          <w:tcPr>
            <w:tcW w:w="1200" w:type="dxa"/>
            <w:tcBorders>
              <w:top w:val="nil"/>
              <w:left w:val="nil"/>
              <w:bottom w:val="single" w:sz="8" w:space="0" w:color="auto"/>
              <w:right w:val="nil"/>
            </w:tcBorders>
            <w:shd w:val="clear" w:color="000000" w:fill="F4B084"/>
            <w:noWrap/>
            <w:vAlign w:val="bottom"/>
            <w:hideMark/>
          </w:tcPr>
          <w:p w14:paraId="422C70F4" w14:textId="77777777" w:rsidR="00051C4B" w:rsidRPr="00051C4B" w:rsidRDefault="00051C4B" w:rsidP="00051C4B">
            <w:pPr>
              <w:spacing w:after="0" w:line="240" w:lineRule="auto"/>
              <w:rPr>
                <w:rFonts w:ascii="Calibri" w:eastAsia="Times New Roman" w:hAnsi="Calibri" w:cs="Calibri"/>
                <w:color w:val="000000"/>
                <w:lang w:eastAsia="es-PA"/>
              </w:rPr>
            </w:pPr>
            <w:r w:rsidRPr="00051C4B">
              <w:rPr>
                <w:rFonts w:ascii="Calibri" w:eastAsia="Times New Roman" w:hAnsi="Calibri" w:cs="Calibri"/>
                <w:color w:val="000000"/>
                <w:lang w:eastAsia="es-PA"/>
              </w:rPr>
              <w:t>Variable X 1</w:t>
            </w:r>
          </w:p>
        </w:tc>
        <w:tc>
          <w:tcPr>
            <w:tcW w:w="1200" w:type="dxa"/>
            <w:tcBorders>
              <w:top w:val="nil"/>
              <w:left w:val="nil"/>
              <w:bottom w:val="single" w:sz="8" w:space="0" w:color="auto"/>
              <w:right w:val="nil"/>
            </w:tcBorders>
            <w:shd w:val="clear" w:color="000000" w:fill="F4B084"/>
            <w:noWrap/>
            <w:vAlign w:val="bottom"/>
            <w:hideMark/>
          </w:tcPr>
          <w:p w14:paraId="3DF626B2" w14:textId="77777777" w:rsidR="00051C4B" w:rsidRPr="00051C4B" w:rsidRDefault="00051C4B" w:rsidP="00051C4B">
            <w:pPr>
              <w:spacing w:after="0" w:line="240" w:lineRule="auto"/>
              <w:jc w:val="right"/>
              <w:rPr>
                <w:rFonts w:ascii="Calibri" w:eastAsia="Times New Roman" w:hAnsi="Calibri" w:cs="Calibri"/>
                <w:color w:val="000000"/>
                <w:lang w:eastAsia="es-PA"/>
              </w:rPr>
            </w:pPr>
            <w:r w:rsidRPr="00051C4B">
              <w:rPr>
                <w:rFonts w:ascii="Calibri" w:eastAsia="Times New Roman" w:hAnsi="Calibri" w:cs="Calibri"/>
                <w:color w:val="000000"/>
                <w:lang w:eastAsia="es-PA"/>
              </w:rPr>
              <w:t>6.80721447</w:t>
            </w:r>
          </w:p>
        </w:tc>
      </w:tr>
    </w:tbl>
    <w:p w14:paraId="51AEABD9" w14:textId="77777777" w:rsidR="00051C4B" w:rsidRPr="00051C4B" w:rsidRDefault="00051C4B" w:rsidP="00051C4B">
      <w:pPr>
        <w:jc w:val="both"/>
        <w:rPr>
          <w:rFonts w:ascii="Arial" w:hAnsi="Arial" w:cs="Arial"/>
          <w:sz w:val="24"/>
          <w:szCs w:val="24"/>
        </w:rPr>
      </w:pPr>
    </w:p>
    <w:tbl>
      <w:tblPr>
        <w:tblW w:w="3600" w:type="dxa"/>
        <w:jc w:val="center"/>
        <w:tblCellMar>
          <w:left w:w="70" w:type="dxa"/>
          <w:right w:w="70" w:type="dxa"/>
        </w:tblCellMar>
        <w:tblLook w:val="04A0" w:firstRow="1" w:lastRow="0" w:firstColumn="1" w:lastColumn="0" w:noHBand="0" w:noVBand="1"/>
      </w:tblPr>
      <w:tblGrid>
        <w:gridCol w:w="1538"/>
        <w:gridCol w:w="524"/>
        <w:gridCol w:w="1538"/>
      </w:tblGrid>
      <w:tr w:rsidR="00D82949" w:rsidRPr="00D82949" w14:paraId="52D6C6F2" w14:textId="77777777" w:rsidTr="00D82949">
        <w:trPr>
          <w:trHeight w:val="300"/>
          <w:jc w:val="center"/>
        </w:trPr>
        <w:tc>
          <w:tcPr>
            <w:tcW w:w="3600" w:type="dxa"/>
            <w:gridSpan w:val="3"/>
            <w:tcBorders>
              <w:top w:val="single" w:sz="4" w:space="0" w:color="auto"/>
              <w:left w:val="single" w:sz="4" w:space="0" w:color="auto"/>
              <w:bottom w:val="single" w:sz="4" w:space="0" w:color="auto"/>
              <w:right w:val="single" w:sz="4" w:space="0" w:color="auto"/>
            </w:tcBorders>
            <w:shd w:val="clear" w:color="000000" w:fill="9999FF"/>
            <w:noWrap/>
            <w:vAlign w:val="bottom"/>
            <w:hideMark/>
          </w:tcPr>
          <w:p w14:paraId="397EDC50" w14:textId="77777777" w:rsidR="00D82949" w:rsidRPr="00D82949" w:rsidRDefault="00D82949" w:rsidP="00D82949">
            <w:pPr>
              <w:spacing w:after="0" w:line="240" w:lineRule="auto"/>
              <w:jc w:val="center"/>
              <w:rPr>
                <w:rFonts w:ascii="Calibri" w:eastAsia="Times New Roman" w:hAnsi="Calibri" w:cs="Calibri"/>
                <w:color w:val="000000"/>
                <w:lang w:eastAsia="es-PA"/>
              </w:rPr>
            </w:pPr>
            <w:r w:rsidRPr="00D82949">
              <w:rPr>
                <w:rFonts w:ascii="Calibri" w:eastAsia="Times New Roman" w:hAnsi="Calibri" w:cs="Calibri"/>
                <w:color w:val="000000"/>
                <w:lang w:eastAsia="es-PA"/>
              </w:rPr>
              <w:t>Intervalo de confianza B0</w:t>
            </w:r>
          </w:p>
        </w:tc>
      </w:tr>
      <w:tr w:rsidR="00D82949" w:rsidRPr="00D82949" w14:paraId="0861CC38" w14:textId="77777777" w:rsidTr="00D82949">
        <w:trPr>
          <w:trHeight w:val="300"/>
          <w:jc w:val="center"/>
        </w:trPr>
        <w:tc>
          <w:tcPr>
            <w:tcW w:w="1538" w:type="dxa"/>
            <w:tcBorders>
              <w:top w:val="nil"/>
              <w:left w:val="single" w:sz="4" w:space="0" w:color="auto"/>
              <w:bottom w:val="single" w:sz="4" w:space="0" w:color="auto"/>
              <w:right w:val="single" w:sz="4" w:space="0" w:color="auto"/>
            </w:tcBorders>
            <w:shd w:val="clear" w:color="000000" w:fill="CCCCFF"/>
            <w:noWrap/>
            <w:vAlign w:val="bottom"/>
            <w:hideMark/>
          </w:tcPr>
          <w:p w14:paraId="149B229C" w14:textId="77777777" w:rsidR="00D82949" w:rsidRPr="00D82949" w:rsidRDefault="00D82949" w:rsidP="00D82949">
            <w:pPr>
              <w:spacing w:after="0" w:line="240" w:lineRule="auto"/>
              <w:jc w:val="right"/>
              <w:rPr>
                <w:rFonts w:ascii="Calibri" w:eastAsia="Times New Roman" w:hAnsi="Calibri" w:cs="Calibri"/>
                <w:color w:val="000000"/>
                <w:lang w:eastAsia="es-PA"/>
              </w:rPr>
            </w:pPr>
            <w:r w:rsidRPr="00D82949">
              <w:rPr>
                <w:rFonts w:ascii="Calibri" w:eastAsia="Times New Roman" w:hAnsi="Calibri" w:cs="Calibri"/>
                <w:color w:val="000000"/>
                <w:lang w:eastAsia="es-PA"/>
              </w:rPr>
              <w:t>3178.38099</w:t>
            </w:r>
          </w:p>
        </w:tc>
        <w:tc>
          <w:tcPr>
            <w:tcW w:w="524" w:type="dxa"/>
            <w:tcBorders>
              <w:top w:val="nil"/>
              <w:left w:val="nil"/>
              <w:bottom w:val="single" w:sz="4" w:space="0" w:color="auto"/>
              <w:right w:val="single" w:sz="4" w:space="0" w:color="auto"/>
            </w:tcBorders>
            <w:shd w:val="clear" w:color="000000" w:fill="CCCCFF"/>
            <w:noWrap/>
            <w:vAlign w:val="bottom"/>
            <w:hideMark/>
          </w:tcPr>
          <w:p w14:paraId="1E8B7558" w14:textId="77777777" w:rsidR="00D82949" w:rsidRPr="00D82949" w:rsidRDefault="00D82949" w:rsidP="00D82949">
            <w:pPr>
              <w:spacing w:after="0" w:line="240" w:lineRule="auto"/>
              <w:jc w:val="center"/>
              <w:rPr>
                <w:rFonts w:ascii="Calibri" w:eastAsia="Times New Roman" w:hAnsi="Calibri" w:cs="Calibri"/>
                <w:color w:val="000000"/>
                <w:lang w:eastAsia="es-PA"/>
              </w:rPr>
            </w:pPr>
            <w:r w:rsidRPr="00D82949">
              <w:rPr>
                <w:rFonts w:ascii="Calibri" w:eastAsia="Times New Roman" w:hAnsi="Calibri" w:cs="Calibri"/>
                <w:color w:val="000000"/>
                <w:lang w:eastAsia="es-PA"/>
              </w:rPr>
              <w:t>&lt;B0</w:t>
            </w:r>
          </w:p>
        </w:tc>
        <w:tc>
          <w:tcPr>
            <w:tcW w:w="1538" w:type="dxa"/>
            <w:tcBorders>
              <w:top w:val="nil"/>
              <w:left w:val="nil"/>
              <w:bottom w:val="single" w:sz="4" w:space="0" w:color="auto"/>
              <w:right w:val="single" w:sz="4" w:space="0" w:color="auto"/>
            </w:tcBorders>
            <w:shd w:val="clear" w:color="000000" w:fill="CCCCFF"/>
            <w:noWrap/>
            <w:vAlign w:val="bottom"/>
            <w:hideMark/>
          </w:tcPr>
          <w:p w14:paraId="67216D0F" w14:textId="77777777" w:rsidR="00D82949" w:rsidRPr="00D82949" w:rsidRDefault="00D82949" w:rsidP="00D82949">
            <w:pPr>
              <w:spacing w:after="0" w:line="240" w:lineRule="auto"/>
              <w:jc w:val="right"/>
              <w:rPr>
                <w:rFonts w:ascii="Calibri" w:eastAsia="Times New Roman" w:hAnsi="Calibri" w:cs="Calibri"/>
                <w:color w:val="000000"/>
                <w:lang w:eastAsia="es-PA"/>
              </w:rPr>
            </w:pPr>
            <w:r w:rsidRPr="00D82949">
              <w:rPr>
                <w:rFonts w:ascii="Calibri" w:eastAsia="Times New Roman" w:hAnsi="Calibri" w:cs="Calibri"/>
                <w:color w:val="000000"/>
                <w:lang w:eastAsia="es-PA"/>
              </w:rPr>
              <w:t>13098.6566</w:t>
            </w:r>
          </w:p>
        </w:tc>
      </w:tr>
    </w:tbl>
    <w:p w14:paraId="69F8C98E" w14:textId="08592FF2" w:rsidR="006764DF" w:rsidRDefault="006764DF" w:rsidP="00AE7187">
      <w:pPr>
        <w:pStyle w:val="Prrafodelista"/>
        <w:jc w:val="both"/>
        <w:rPr>
          <w:rFonts w:ascii="Arial" w:hAnsi="Arial" w:cs="Arial"/>
          <w:sz w:val="24"/>
          <w:szCs w:val="24"/>
        </w:rPr>
      </w:pPr>
    </w:p>
    <w:tbl>
      <w:tblPr>
        <w:tblW w:w="3600" w:type="dxa"/>
        <w:jc w:val="center"/>
        <w:tblCellMar>
          <w:left w:w="70" w:type="dxa"/>
          <w:right w:w="70" w:type="dxa"/>
        </w:tblCellMar>
        <w:tblLook w:val="04A0" w:firstRow="1" w:lastRow="0" w:firstColumn="1" w:lastColumn="0" w:noHBand="0" w:noVBand="1"/>
      </w:tblPr>
      <w:tblGrid>
        <w:gridCol w:w="1538"/>
        <w:gridCol w:w="524"/>
        <w:gridCol w:w="1538"/>
      </w:tblGrid>
      <w:tr w:rsidR="00D82949" w:rsidRPr="00D82949" w14:paraId="501EAD75" w14:textId="77777777" w:rsidTr="00D82949">
        <w:trPr>
          <w:trHeight w:val="300"/>
          <w:jc w:val="center"/>
        </w:trPr>
        <w:tc>
          <w:tcPr>
            <w:tcW w:w="3600" w:type="dxa"/>
            <w:gridSpan w:val="3"/>
            <w:tcBorders>
              <w:top w:val="single" w:sz="4" w:space="0" w:color="auto"/>
              <w:left w:val="single" w:sz="4" w:space="0" w:color="auto"/>
              <w:bottom w:val="single" w:sz="4" w:space="0" w:color="auto"/>
              <w:right w:val="single" w:sz="4" w:space="0" w:color="auto"/>
            </w:tcBorders>
            <w:shd w:val="clear" w:color="000000" w:fill="66CCFF"/>
            <w:noWrap/>
            <w:vAlign w:val="bottom"/>
            <w:hideMark/>
          </w:tcPr>
          <w:p w14:paraId="43708EAF" w14:textId="77777777" w:rsidR="00D82949" w:rsidRPr="00D82949" w:rsidRDefault="00D82949" w:rsidP="00D82949">
            <w:pPr>
              <w:spacing w:after="0" w:line="240" w:lineRule="auto"/>
              <w:jc w:val="center"/>
              <w:rPr>
                <w:rFonts w:ascii="Calibri" w:eastAsia="Times New Roman" w:hAnsi="Calibri" w:cs="Calibri"/>
                <w:color w:val="000000"/>
                <w:lang w:eastAsia="es-PA"/>
              </w:rPr>
            </w:pPr>
            <w:r w:rsidRPr="00D82949">
              <w:rPr>
                <w:rFonts w:ascii="Calibri" w:eastAsia="Times New Roman" w:hAnsi="Calibri" w:cs="Calibri"/>
                <w:color w:val="000000"/>
                <w:lang w:eastAsia="es-PA"/>
              </w:rPr>
              <w:t>Intervalo de confianza B1</w:t>
            </w:r>
          </w:p>
        </w:tc>
      </w:tr>
      <w:tr w:rsidR="00D82949" w:rsidRPr="00D82949" w14:paraId="17B3B22A" w14:textId="77777777" w:rsidTr="00D82949">
        <w:trPr>
          <w:trHeight w:val="300"/>
          <w:jc w:val="center"/>
        </w:trPr>
        <w:tc>
          <w:tcPr>
            <w:tcW w:w="1538" w:type="dxa"/>
            <w:tcBorders>
              <w:top w:val="nil"/>
              <w:left w:val="single" w:sz="4" w:space="0" w:color="auto"/>
              <w:bottom w:val="single" w:sz="4" w:space="0" w:color="auto"/>
              <w:right w:val="single" w:sz="4" w:space="0" w:color="auto"/>
            </w:tcBorders>
            <w:shd w:val="clear" w:color="000000" w:fill="CCECFF"/>
            <w:noWrap/>
            <w:vAlign w:val="bottom"/>
            <w:hideMark/>
          </w:tcPr>
          <w:p w14:paraId="43F15232" w14:textId="77777777" w:rsidR="00D82949" w:rsidRPr="00D82949" w:rsidRDefault="00D82949" w:rsidP="00D82949">
            <w:pPr>
              <w:spacing w:after="0" w:line="240" w:lineRule="auto"/>
              <w:jc w:val="right"/>
              <w:rPr>
                <w:rFonts w:ascii="Calibri" w:eastAsia="Times New Roman" w:hAnsi="Calibri" w:cs="Calibri"/>
                <w:color w:val="000000"/>
                <w:lang w:eastAsia="es-PA"/>
              </w:rPr>
            </w:pPr>
            <w:r w:rsidRPr="00D82949">
              <w:rPr>
                <w:rFonts w:ascii="Calibri" w:eastAsia="Times New Roman" w:hAnsi="Calibri" w:cs="Calibri"/>
                <w:color w:val="000000"/>
                <w:lang w:eastAsia="es-PA"/>
              </w:rPr>
              <w:t>6.16643898</w:t>
            </w:r>
          </w:p>
        </w:tc>
        <w:tc>
          <w:tcPr>
            <w:tcW w:w="524" w:type="dxa"/>
            <w:tcBorders>
              <w:top w:val="nil"/>
              <w:left w:val="nil"/>
              <w:bottom w:val="single" w:sz="4" w:space="0" w:color="auto"/>
              <w:right w:val="single" w:sz="4" w:space="0" w:color="auto"/>
            </w:tcBorders>
            <w:shd w:val="clear" w:color="000000" w:fill="CCECFF"/>
            <w:noWrap/>
            <w:vAlign w:val="bottom"/>
            <w:hideMark/>
          </w:tcPr>
          <w:p w14:paraId="1BEB2933" w14:textId="77777777" w:rsidR="00D82949" w:rsidRPr="00D82949" w:rsidRDefault="00D82949" w:rsidP="00D82949">
            <w:pPr>
              <w:spacing w:after="0" w:line="240" w:lineRule="auto"/>
              <w:jc w:val="center"/>
              <w:rPr>
                <w:rFonts w:ascii="Calibri" w:eastAsia="Times New Roman" w:hAnsi="Calibri" w:cs="Calibri"/>
                <w:color w:val="000000"/>
                <w:lang w:eastAsia="es-PA"/>
              </w:rPr>
            </w:pPr>
            <w:r w:rsidRPr="00D82949">
              <w:rPr>
                <w:rFonts w:ascii="Calibri" w:eastAsia="Times New Roman" w:hAnsi="Calibri" w:cs="Calibri"/>
                <w:color w:val="000000"/>
                <w:lang w:eastAsia="es-PA"/>
              </w:rPr>
              <w:t>&lt;B1</w:t>
            </w:r>
          </w:p>
        </w:tc>
        <w:tc>
          <w:tcPr>
            <w:tcW w:w="1538" w:type="dxa"/>
            <w:tcBorders>
              <w:top w:val="nil"/>
              <w:left w:val="nil"/>
              <w:bottom w:val="single" w:sz="4" w:space="0" w:color="auto"/>
              <w:right w:val="single" w:sz="4" w:space="0" w:color="auto"/>
            </w:tcBorders>
            <w:shd w:val="clear" w:color="000000" w:fill="CCECFF"/>
            <w:noWrap/>
            <w:vAlign w:val="bottom"/>
            <w:hideMark/>
          </w:tcPr>
          <w:p w14:paraId="2798459F" w14:textId="77777777" w:rsidR="00D82949" w:rsidRPr="00D82949" w:rsidRDefault="00D82949" w:rsidP="00D82949">
            <w:pPr>
              <w:spacing w:after="0" w:line="240" w:lineRule="auto"/>
              <w:jc w:val="right"/>
              <w:rPr>
                <w:rFonts w:ascii="Calibri" w:eastAsia="Times New Roman" w:hAnsi="Calibri" w:cs="Calibri"/>
                <w:color w:val="000000"/>
                <w:lang w:eastAsia="es-PA"/>
              </w:rPr>
            </w:pPr>
            <w:r w:rsidRPr="00D82949">
              <w:rPr>
                <w:rFonts w:ascii="Calibri" w:eastAsia="Times New Roman" w:hAnsi="Calibri" w:cs="Calibri"/>
                <w:color w:val="000000"/>
                <w:lang w:eastAsia="es-PA"/>
              </w:rPr>
              <w:t>7.44798996</w:t>
            </w:r>
          </w:p>
        </w:tc>
      </w:tr>
    </w:tbl>
    <w:p w14:paraId="77EFA69F" w14:textId="77777777" w:rsidR="002E359D" w:rsidRDefault="002E359D" w:rsidP="002E359D">
      <w:pPr>
        <w:pStyle w:val="Prrafodelista"/>
        <w:jc w:val="both"/>
        <w:rPr>
          <w:rFonts w:ascii="Arial" w:hAnsi="Arial" w:cs="Arial"/>
          <w:sz w:val="24"/>
          <w:szCs w:val="24"/>
        </w:rPr>
      </w:pPr>
    </w:p>
    <w:p w14:paraId="5EBED361" w14:textId="77777777" w:rsidR="002E359D" w:rsidRDefault="002E359D" w:rsidP="002E359D">
      <w:pPr>
        <w:pStyle w:val="Prrafodelista"/>
        <w:jc w:val="both"/>
        <w:rPr>
          <w:rFonts w:ascii="Arial" w:hAnsi="Arial" w:cs="Arial"/>
          <w:sz w:val="24"/>
          <w:szCs w:val="24"/>
        </w:rPr>
      </w:pPr>
    </w:p>
    <w:p w14:paraId="1D7C383D" w14:textId="3FD80EDC" w:rsidR="002E359D" w:rsidRDefault="002E359D" w:rsidP="002E359D">
      <w:pPr>
        <w:pStyle w:val="Prrafodelista"/>
        <w:jc w:val="both"/>
        <w:rPr>
          <w:rFonts w:ascii="Arial" w:hAnsi="Arial" w:cs="Arial"/>
          <w:sz w:val="24"/>
          <w:szCs w:val="24"/>
        </w:rPr>
      </w:pPr>
      <w:r w:rsidRPr="00390B87">
        <w:rPr>
          <w:rFonts w:ascii="Arial" w:hAnsi="Arial" w:cs="Arial"/>
          <w:sz w:val="24"/>
          <w:szCs w:val="24"/>
        </w:rPr>
        <w:t>El intervalo de confianza al 95% para la intercepción (β0) y el coeficiente de x1 (β1) nos proporciona una estimación que sugiere que, en caso de tomar numerosas muestras distintas y calcular el intervalo de confianza para cada una de ellas, aproximadamente el 95% de dichos intervalos abarcarían los valores reales de la población correspondientes a la intercepción y el coeficiente de x1.</w:t>
      </w:r>
    </w:p>
    <w:p w14:paraId="41863255" w14:textId="77777777" w:rsidR="002E359D" w:rsidRDefault="002E359D" w:rsidP="002E359D">
      <w:pPr>
        <w:pStyle w:val="Prrafodelista"/>
        <w:jc w:val="both"/>
        <w:rPr>
          <w:rFonts w:ascii="Arial" w:hAnsi="Arial" w:cs="Arial"/>
          <w:sz w:val="24"/>
          <w:szCs w:val="24"/>
        </w:rPr>
      </w:pPr>
    </w:p>
    <w:p w14:paraId="5445CD3B" w14:textId="77777777" w:rsidR="002E359D" w:rsidRDefault="002E359D" w:rsidP="002E359D">
      <w:pPr>
        <w:pStyle w:val="Prrafodelista"/>
        <w:jc w:val="both"/>
        <w:rPr>
          <w:rFonts w:ascii="Arial" w:hAnsi="Arial" w:cs="Arial"/>
          <w:sz w:val="24"/>
          <w:szCs w:val="24"/>
        </w:rPr>
      </w:pPr>
    </w:p>
    <w:p w14:paraId="14DF2EEC" w14:textId="77777777" w:rsidR="002E359D" w:rsidRDefault="002E359D" w:rsidP="002E359D">
      <w:pPr>
        <w:pStyle w:val="Prrafodelista"/>
        <w:rPr>
          <w:rFonts w:ascii="Arial" w:hAnsi="Arial" w:cs="Arial"/>
          <w:sz w:val="24"/>
          <w:szCs w:val="24"/>
        </w:rPr>
      </w:pPr>
      <w:r>
        <w:rPr>
          <w:rFonts w:ascii="Arial" w:hAnsi="Arial" w:cs="Arial"/>
          <w:sz w:val="24"/>
          <w:szCs w:val="24"/>
        </w:rPr>
        <w:t>También obtenemos el</w:t>
      </w:r>
      <w:r w:rsidRPr="00390B87">
        <w:rPr>
          <w:rFonts w:ascii="Arial" w:hAnsi="Arial" w:cs="Arial"/>
          <w:sz w:val="24"/>
          <w:szCs w:val="24"/>
        </w:rPr>
        <w:t xml:space="preserve"> grafico de residuales y el grafico de probabilidad normal</w:t>
      </w:r>
      <w:r>
        <w:rPr>
          <w:rFonts w:ascii="Arial" w:hAnsi="Arial" w:cs="Arial"/>
          <w:sz w:val="24"/>
          <w:szCs w:val="24"/>
        </w:rPr>
        <w:t xml:space="preserve"> para </w:t>
      </w:r>
      <w:r w:rsidRPr="00390B87">
        <w:rPr>
          <w:rFonts w:ascii="Arial" w:hAnsi="Arial" w:cs="Arial"/>
          <w:sz w:val="24"/>
          <w:szCs w:val="24"/>
        </w:rPr>
        <w:t>analizar mejor la regresión.</w:t>
      </w:r>
    </w:p>
    <w:p w14:paraId="5117C915" w14:textId="32B3FF24" w:rsidR="002E359D" w:rsidRDefault="002E359D" w:rsidP="002E359D">
      <w:pPr>
        <w:pStyle w:val="Prrafodelista"/>
        <w:rPr>
          <w:rFonts w:ascii="Arial" w:hAnsi="Arial" w:cs="Arial"/>
          <w:sz w:val="24"/>
          <w:szCs w:val="24"/>
        </w:rPr>
      </w:pPr>
    </w:p>
    <w:p w14:paraId="3E4FDFF8" w14:textId="77777777" w:rsidR="00070CB6" w:rsidRDefault="00070CB6" w:rsidP="002E359D">
      <w:pPr>
        <w:pStyle w:val="Prrafodelista"/>
        <w:rPr>
          <w:rFonts w:ascii="Arial" w:hAnsi="Arial" w:cs="Arial"/>
          <w:sz w:val="24"/>
          <w:szCs w:val="24"/>
        </w:rPr>
      </w:pPr>
    </w:p>
    <w:p w14:paraId="606A2587" w14:textId="57FFBC9D" w:rsidR="002E359D" w:rsidRDefault="002E359D" w:rsidP="002E359D">
      <w:pPr>
        <w:pStyle w:val="Prrafodelista"/>
        <w:jc w:val="center"/>
        <w:rPr>
          <w:rFonts w:ascii="Arial" w:hAnsi="Arial" w:cs="Arial"/>
          <w:sz w:val="24"/>
          <w:szCs w:val="24"/>
        </w:rPr>
      </w:pPr>
      <w:r>
        <w:rPr>
          <w:noProof/>
        </w:rPr>
        <w:drawing>
          <wp:inline distT="0" distB="0" distL="0" distR="0" wp14:anchorId="5397A13F" wp14:editId="1FEA83CF">
            <wp:extent cx="4830417" cy="2454966"/>
            <wp:effectExtent l="0" t="0" r="8890" b="2540"/>
            <wp:docPr id="1314491616" name="Gráfico 1314491616">
              <a:extLst xmlns:a="http://schemas.openxmlformats.org/drawingml/2006/main">
                <a:ext uri="{FF2B5EF4-FFF2-40B4-BE49-F238E27FC236}">
                  <a16:creationId xmlns:a16="http://schemas.microsoft.com/office/drawing/2014/main" id="{CEEA535D-5CD0-A3A0-FC96-744CFFAF802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9"/>
              </a:graphicData>
            </a:graphic>
          </wp:inline>
        </w:drawing>
      </w:r>
    </w:p>
    <w:p w14:paraId="08F3B711" w14:textId="08C2CD76" w:rsidR="002E359D" w:rsidRDefault="002E359D" w:rsidP="002E359D">
      <w:pPr>
        <w:pStyle w:val="Prrafodelista"/>
        <w:jc w:val="center"/>
        <w:rPr>
          <w:rFonts w:ascii="Arial" w:hAnsi="Arial" w:cs="Arial"/>
          <w:sz w:val="24"/>
          <w:szCs w:val="24"/>
        </w:rPr>
      </w:pPr>
    </w:p>
    <w:p w14:paraId="3450E9E1" w14:textId="7DA47CE2" w:rsidR="002E359D" w:rsidRDefault="002E359D" w:rsidP="002E359D">
      <w:pPr>
        <w:pStyle w:val="Prrafodelista"/>
        <w:jc w:val="center"/>
        <w:rPr>
          <w:rFonts w:ascii="Arial" w:hAnsi="Arial" w:cs="Arial"/>
          <w:sz w:val="24"/>
          <w:szCs w:val="24"/>
        </w:rPr>
      </w:pPr>
      <w:r>
        <w:rPr>
          <w:noProof/>
        </w:rPr>
        <w:lastRenderedPageBreak/>
        <w:drawing>
          <wp:inline distT="0" distB="0" distL="0" distR="0" wp14:anchorId="022B57AC" wp14:editId="1F6B15CF">
            <wp:extent cx="4860235" cy="2325757"/>
            <wp:effectExtent l="0" t="0" r="17145" b="17780"/>
            <wp:docPr id="1314491617" name="Gráfico 1314491617">
              <a:extLst xmlns:a="http://schemas.openxmlformats.org/drawingml/2006/main">
                <a:ext uri="{FF2B5EF4-FFF2-40B4-BE49-F238E27FC236}">
                  <a16:creationId xmlns:a16="http://schemas.microsoft.com/office/drawing/2014/main" id="{953EDD5A-9C87-CEFA-48B2-E3559312049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0"/>
              </a:graphicData>
            </a:graphic>
          </wp:inline>
        </w:drawing>
      </w:r>
    </w:p>
    <w:p w14:paraId="2A57F29F" w14:textId="0B0395CE" w:rsidR="002E359D" w:rsidRDefault="002E359D" w:rsidP="002E359D">
      <w:pPr>
        <w:pStyle w:val="Prrafodelista"/>
        <w:jc w:val="center"/>
        <w:rPr>
          <w:rFonts w:ascii="Arial" w:hAnsi="Arial" w:cs="Arial"/>
          <w:sz w:val="24"/>
          <w:szCs w:val="24"/>
        </w:rPr>
      </w:pPr>
    </w:p>
    <w:p w14:paraId="2396C3B9" w14:textId="5BDFF4B4" w:rsidR="002E359D" w:rsidRPr="00390B87" w:rsidRDefault="002E359D" w:rsidP="002E359D">
      <w:pPr>
        <w:pStyle w:val="Prrafodelista"/>
        <w:jc w:val="center"/>
        <w:rPr>
          <w:rFonts w:ascii="Arial" w:hAnsi="Arial" w:cs="Arial"/>
          <w:sz w:val="24"/>
          <w:szCs w:val="24"/>
        </w:rPr>
      </w:pPr>
      <w:r>
        <w:rPr>
          <w:noProof/>
        </w:rPr>
        <w:drawing>
          <wp:inline distT="0" distB="0" distL="0" distR="0" wp14:anchorId="39BB7788" wp14:editId="4F9BD2C7">
            <wp:extent cx="4860235" cy="2365513"/>
            <wp:effectExtent l="0" t="0" r="17145" b="15875"/>
            <wp:docPr id="1314491618" name="Gráfico 1314491618">
              <a:extLst xmlns:a="http://schemas.openxmlformats.org/drawingml/2006/main">
                <a:ext uri="{FF2B5EF4-FFF2-40B4-BE49-F238E27FC236}">
                  <a16:creationId xmlns:a16="http://schemas.microsoft.com/office/drawing/2014/main" id="{D2C4AA82-8977-7708-94AB-C03F6CEA2DC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1"/>
              </a:graphicData>
            </a:graphic>
          </wp:inline>
        </w:drawing>
      </w:r>
    </w:p>
    <w:p w14:paraId="1D0FE8C1" w14:textId="77777777" w:rsidR="00AE7187" w:rsidRPr="00D82949" w:rsidRDefault="00AE7187" w:rsidP="00D82949">
      <w:pPr>
        <w:jc w:val="both"/>
        <w:rPr>
          <w:rFonts w:ascii="Arial" w:hAnsi="Arial" w:cs="Arial"/>
          <w:sz w:val="24"/>
          <w:szCs w:val="24"/>
        </w:rPr>
      </w:pPr>
    </w:p>
    <w:p w14:paraId="1A31FAC1" w14:textId="77777777" w:rsidR="00AE7187" w:rsidRDefault="00AE7187" w:rsidP="00AE7187">
      <w:pPr>
        <w:pStyle w:val="Prrafodelista"/>
        <w:jc w:val="both"/>
        <w:rPr>
          <w:rFonts w:ascii="Arial" w:hAnsi="Arial" w:cs="Arial"/>
          <w:sz w:val="24"/>
          <w:szCs w:val="24"/>
        </w:rPr>
      </w:pPr>
      <w:r>
        <w:rPr>
          <w:rFonts w:ascii="Arial" w:hAnsi="Arial" w:cs="Arial"/>
          <w:sz w:val="24"/>
          <w:szCs w:val="24"/>
        </w:rPr>
        <w:t>ANOVA</w:t>
      </w:r>
    </w:p>
    <w:tbl>
      <w:tblPr>
        <w:tblW w:w="7200" w:type="dxa"/>
        <w:jc w:val="center"/>
        <w:tblCellMar>
          <w:left w:w="70" w:type="dxa"/>
          <w:right w:w="70" w:type="dxa"/>
        </w:tblCellMar>
        <w:tblLook w:val="04A0" w:firstRow="1" w:lastRow="0" w:firstColumn="1" w:lastColumn="0" w:noHBand="0" w:noVBand="1"/>
      </w:tblPr>
      <w:tblGrid>
        <w:gridCol w:w="1200"/>
        <w:gridCol w:w="1200"/>
        <w:gridCol w:w="1200"/>
        <w:gridCol w:w="1503"/>
        <w:gridCol w:w="1200"/>
        <w:gridCol w:w="1200"/>
      </w:tblGrid>
      <w:tr w:rsidR="00AE7187" w:rsidRPr="00AE7187" w14:paraId="1C241E06" w14:textId="77777777" w:rsidTr="00D82949">
        <w:trPr>
          <w:trHeight w:val="300"/>
          <w:jc w:val="center"/>
        </w:trPr>
        <w:tc>
          <w:tcPr>
            <w:tcW w:w="1200" w:type="dxa"/>
            <w:tcBorders>
              <w:top w:val="single" w:sz="8" w:space="0" w:color="auto"/>
              <w:left w:val="nil"/>
              <w:bottom w:val="single" w:sz="4" w:space="0" w:color="auto"/>
              <w:right w:val="nil"/>
            </w:tcBorders>
            <w:shd w:val="clear" w:color="auto" w:fill="auto"/>
            <w:noWrap/>
            <w:vAlign w:val="bottom"/>
            <w:hideMark/>
          </w:tcPr>
          <w:p w14:paraId="552159DB" w14:textId="77777777" w:rsidR="00AE7187" w:rsidRPr="00AE7187" w:rsidRDefault="00AE7187" w:rsidP="00AE7187">
            <w:pPr>
              <w:spacing w:after="0" w:line="240" w:lineRule="auto"/>
              <w:jc w:val="center"/>
              <w:rPr>
                <w:rFonts w:ascii="Calibri" w:eastAsia="Times New Roman" w:hAnsi="Calibri" w:cs="Calibri"/>
                <w:i/>
                <w:iCs/>
                <w:color w:val="000000"/>
                <w:lang w:eastAsia="es-PA"/>
              </w:rPr>
            </w:pPr>
            <w:r w:rsidRPr="00AE7187">
              <w:rPr>
                <w:rFonts w:ascii="Calibri" w:eastAsia="Times New Roman" w:hAnsi="Calibri" w:cs="Calibri"/>
                <w:i/>
                <w:iCs/>
                <w:color w:val="000000"/>
                <w:lang w:eastAsia="es-PA"/>
              </w:rPr>
              <w:t> </w:t>
            </w:r>
          </w:p>
        </w:tc>
        <w:tc>
          <w:tcPr>
            <w:tcW w:w="1200" w:type="dxa"/>
            <w:tcBorders>
              <w:top w:val="single" w:sz="8" w:space="0" w:color="auto"/>
              <w:left w:val="nil"/>
              <w:bottom w:val="single" w:sz="4" w:space="0" w:color="auto"/>
              <w:right w:val="nil"/>
            </w:tcBorders>
            <w:shd w:val="clear" w:color="auto" w:fill="auto"/>
            <w:noWrap/>
            <w:vAlign w:val="bottom"/>
            <w:hideMark/>
          </w:tcPr>
          <w:p w14:paraId="7B810989" w14:textId="77777777" w:rsidR="00AE7187" w:rsidRPr="00AE7187" w:rsidRDefault="00AE7187" w:rsidP="00AE7187">
            <w:pPr>
              <w:spacing w:after="0" w:line="240" w:lineRule="auto"/>
              <w:jc w:val="center"/>
              <w:rPr>
                <w:rFonts w:ascii="Calibri" w:eastAsia="Times New Roman" w:hAnsi="Calibri" w:cs="Calibri"/>
                <w:i/>
                <w:iCs/>
                <w:color w:val="000000"/>
                <w:lang w:eastAsia="es-PA"/>
              </w:rPr>
            </w:pPr>
            <w:r w:rsidRPr="00AE7187">
              <w:rPr>
                <w:rFonts w:ascii="Calibri" w:eastAsia="Times New Roman" w:hAnsi="Calibri" w:cs="Calibri"/>
                <w:i/>
                <w:iCs/>
                <w:color w:val="000000"/>
                <w:lang w:eastAsia="es-PA"/>
              </w:rPr>
              <w:t>Grados de libertad</w:t>
            </w:r>
          </w:p>
        </w:tc>
        <w:tc>
          <w:tcPr>
            <w:tcW w:w="1200" w:type="dxa"/>
            <w:tcBorders>
              <w:top w:val="single" w:sz="8" w:space="0" w:color="auto"/>
              <w:left w:val="nil"/>
              <w:bottom w:val="single" w:sz="4" w:space="0" w:color="auto"/>
              <w:right w:val="nil"/>
            </w:tcBorders>
            <w:shd w:val="clear" w:color="auto" w:fill="auto"/>
            <w:noWrap/>
            <w:vAlign w:val="bottom"/>
            <w:hideMark/>
          </w:tcPr>
          <w:p w14:paraId="2057CAF3" w14:textId="77777777" w:rsidR="00AE7187" w:rsidRPr="00AE7187" w:rsidRDefault="00AE7187" w:rsidP="00AE7187">
            <w:pPr>
              <w:spacing w:after="0" w:line="240" w:lineRule="auto"/>
              <w:jc w:val="center"/>
              <w:rPr>
                <w:rFonts w:ascii="Calibri" w:eastAsia="Times New Roman" w:hAnsi="Calibri" w:cs="Calibri"/>
                <w:i/>
                <w:iCs/>
                <w:color w:val="000000"/>
                <w:lang w:eastAsia="es-PA"/>
              </w:rPr>
            </w:pPr>
            <w:r w:rsidRPr="00AE7187">
              <w:rPr>
                <w:rFonts w:ascii="Calibri" w:eastAsia="Times New Roman" w:hAnsi="Calibri" w:cs="Calibri"/>
                <w:i/>
                <w:iCs/>
                <w:color w:val="000000"/>
                <w:lang w:eastAsia="es-PA"/>
              </w:rPr>
              <w:t>Suma de cuadrados</w:t>
            </w:r>
          </w:p>
        </w:tc>
        <w:tc>
          <w:tcPr>
            <w:tcW w:w="1503" w:type="dxa"/>
            <w:tcBorders>
              <w:top w:val="single" w:sz="8" w:space="0" w:color="auto"/>
              <w:left w:val="nil"/>
              <w:bottom w:val="single" w:sz="4" w:space="0" w:color="auto"/>
              <w:right w:val="nil"/>
            </w:tcBorders>
            <w:shd w:val="clear" w:color="auto" w:fill="auto"/>
            <w:noWrap/>
            <w:vAlign w:val="bottom"/>
            <w:hideMark/>
          </w:tcPr>
          <w:p w14:paraId="6311A19E" w14:textId="77777777" w:rsidR="00AE7187" w:rsidRPr="00AE7187" w:rsidRDefault="00AE7187" w:rsidP="00AE7187">
            <w:pPr>
              <w:spacing w:after="0" w:line="240" w:lineRule="auto"/>
              <w:jc w:val="center"/>
              <w:rPr>
                <w:rFonts w:ascii="Calibri" w:eastAsia="Times New Roman" w:hAnsi="Calibri" w:cs="Calibri"/>
                <w:i/>
                <w:iCs/>
                <w:color w:val="000000"/>
                <w:lang w:eastAsia="es-PA"/>
              </w:rPr>
            </w:pPr>
            <w:r w:rsidRPr="00AE7187">
              <w:rPr>
                <w:rFonts w:ascii="Calibri" w:eastAsia="Times New Roman" w:hAnsi="Calibri" w:cs="Calibri"/>
                <w:i/>
                <w:iCs/>
                <w:color w:val="000000"/>
                <w:lang w:eastAsia="es-PA"/>
              </w:rPr>
              <w:t>Promedio de los cuadrados</w:t>
            </w:r>
          </w:p>
        </w:tc>
        <w:tc>
          <w:tcPr>
            <w:tcW w:w="897" w:type="dxa"/>
            <w:tcBorders>
              <w:top w:val="single" w:sz="8" w:space="0" w:color="auto"/>
              <w:left w:val="nil"/>
              <w:bottom w:val="single" w:sz="4" w:space="0" w:color="auto"/>
              <w:right w:val="nil"/>
            </w:tcBorders>
            <w:shd w:val="clear" w:color="auto" w:fill="auto"/>
            <w:noWrap/>
            <w:vAlign w:val="bottom"/>
            <w:hideMark/>
          </w:tcPr>
          <w:p w14:paraId="36722655" w14:textId="77777777" w:rsidR="00AE7187" w:rsidRPr="00AE7187" w:rsidRDefault="00AE7187" w:rsidP="00AE7187">
            <w:pPr>
              <w:spacing w:after="0" w:line="240" w:lineRule="auto"/>
              <w:jc w:val="center"/>
              <w:rPr>
                <w:rFonts w:ascii="Calibri" w:eastAsia="Times New Roman" w:hAnsi="Calibri" w:cs="Calibri"/>
                <w:i/>
                <w:iCs/>
                <w:color w:val="000000"/>
                <w:lang w:eastAsia="es-PA"/>
              </w:rPr>
            </w:pPr>
            <w:r w:rsidRPr="00AE7187">
              <w:rPr>
                <w:rFonts w:ascii="Calibri" w:eastAsia="Times New Roman" w:hAnsi="Calibri" w:cs="Calibri"/>
                <w:i/>
                <w:iCs/>
                <w:color w:val="000000"/>
                <w:lang w:eastAsia="es-PA"/>
              </w:rPr>
              <w:t>F</w:t>
            </w:r>
          </w:p>
        </w:tc>
        <w:tc>
          <w:tcPr>
            <w:tcW w:w="1200" w:type="dxa"/>
            <w:tcBorders>
              <w:top w:val="single" w:sz="8" w:space="0" w:color="auto"/>
              <w:left w:val="nil"/>
              <w:bottom w:val="single" w:sz="4" w:space="0" w:color="auto"/>
              <w:right w:val="nil"/>
            </w:tcBorders>
            <w:shd w:val="clear" w:color="auto" w:fill="auto"/>
            <w:noWrap/>
            <w:vAlign w:val="bottom"/>
            <w:hideMark/>
          </w:tcPr>
          <w:p w14:paraId="54354EFD" w14:textId="77777777" w:rsidR="00AE7187" w:rsidRPr="00AE7187" w:rsidRDefault="00AE7187" w:rsidP="00AE7187">
            <w:pPr>
              <w:spacing w:after="0" w:line="240" w:lineRule="auto"/>
              <w:jc w:val="center"/>
              <w:rPr>
                <w:rFonts w:ascii="Calibri" w:eastAsia="Times New Roman" w:hAnsi="Calibri" w:cs="Calibri"/>
                <w:i/>
                <w:iCs/>
                <w:color w:val="000000"/>
                <w:lang w:eastAsia="es-PA"/>
              </w:rPr>
            </w:pPr>
            <w:r w:rsidRPr="00AE7187">
              <w:rPr>
                <w:rFonts w:ascii="Calibri" w:eastAsia="Times New Roman" w:hAnsi="Calibri" w:cs="Calibri"/>
                <w:i/>
                <w:iCs/>
                <w:color w:val="000000"/>
                <w:lang w:eastAsia="es-PA"/>
              </w:rPr>
              <w:t>Valor crítico de F</w:t>
            </w:r>
          </w:p>
        </w:tc>
      </w:tr>
      <w:tr w:rsidR="00AE7187" w:rsidRPr="00AE7187" w14:paraId="23560AC6" w14:textId="77777777" w:rsidTr="00D82949">
        <w:trPr>
          <w:trHeight w:val="300"/>
          <w:jc w:val="center"/>
        </w:trPr>
        <w:tc>
          <w:tcPr>
            <w:tcW w:w="1200" w:type="dxa"/>
            <w:tcBorders>
              <w:top w:val="nil"/>
              <w:left w:val="nil"/>
              <w:bottom w:val="nil"/>
              <w:right w:val="nil"/>
            </w:tcBorders>
            <w:shd w:val="clear" w:color="auto" w:fill="auto"/>
            <w:noWrap/>
            <w:vAlign w:val="bottom"/>
            <w:hideMark/>
          </w:tcPr>
          <w:p w14:paraId="30A0850D" w14:textId="77777777" w:rsidR="00AE7187" w:rsidRPr="00AE7187" w:rsidRDefault="00AE7187" w:rsidP="00AE7187">
            <w:pPr>
              <w:spacing w:after="0" w:line="240" w:lineRule="auto"/>
              <w:rPr>
                <w:rFonts w:ascii="Calibri" w:eastAsia="Times New Roman" w:hAnsi="Calibri" w:cs="Calibri"/>
                <w:color w:val="000000"/>
                <w:lang w:eastAsia="es-PA"/>
              </w:rPr>
            </w:pPr>
            <w:r w:rsidRPr="00AE7187">
              <w:rPr>
                <w:rFonts w:ascii="Calibri" w:eastAsia="Times New Roman" w:hAnsi="Calibri" w:cs="Calibri"/>
                <w:color w:val="000000"/>
                <w:lang w:eastAsia="es-PA"/>
              </w:rPr>
              <w:t>Regresión</w:t>
            </w:r>
          </w:p>
        </w:tc>
        <w:tc>
          <w:tcPr>
            <w:tcW w:w="1200" w:type="dxa"/>
            <w:tcBorders>
              <w:top w:val="nil"/>
              <w:left w:val="nil"/>
              <w:bottom w:val="nil"/>
              <w:right w:val="nil"/>
            </w:tcBorders>
            <w:shd w:val="clear" w:color="auto" w:fill="auto"/>
            <w:noWrap/>
            <w:vAlign w:val="bottom"/>
            <w:hideMark/>
          </w:tcPr>
          <w:p w14:paraId="191D1865" w14:textId="77777777" w:rsidR="00AE7187" w:rsidRPr="00AE7187" w:rsidRDefault="00AE7187" w:rsidP="00AE7187">
            <w:pPr>
              <w:spacing w:after="0" w:line="240" w:lineRule="auto"/>
              <w:jc w:val="right"/>
              <w:rPr>
                <w:rFonts w:ascii="Calibri" w:eastAsia="Times New Roman" w:hAnsi="Calibri" w:cs="Calibri"/>
                <w:color w:val="000000"/>
                <w:lang w:eastAsia="es-PA"/>
              </w:rPr>
            </w:pPr>
            <w:r w:rsidRPr="00AE7187">
              <w:rPr>
                <w:rFonts w:ascii="Calibri" w:eastAsia="Times New Roman" w:hAnsi="Calibri" w:cs="Calibri"/>
                <w:color w:val="000000"/>
                <w:lang w:eastAsia="es-PA"/>
              </w:rPr>
              <w:t>1</w:t>
            </w:r>
          </w:p>
        </w:tc>
        <w:tc>
          <w:tcPr>
            <w:tcW w:w="1200" w:type="dxa"/>
            <w:tcBorders>
              <w:top w:val="nil"/>
              <w:left w:val="nil"/>
              <w:bottom w:val="nil"/>
              <w:right w:val="nil"/>
            </w:tcBorders>
            <w:shd w:val="clear" w:color="auto" w:fill="auto"/>
            <w:noWrap/>
            <w:vAlign w:val="bottom"/>
            <w:hideMark/>
          </w:tcPr>
          <w:p w14:paraId="0C3D97E9" w14:textId="77777777" w:rsidR="00AE7187" w:rsidRPr="00AE7187" w:rsidRDefault="00AE7187" w:rsidP="00AE7187">
            <w:pPr>
              <w:spacing w:after="0" w:line="240" w:lineRule="auto"/>
              <w:jc w:val="right"/>
              <w:rPr>
                <w:rFonts w:ascii="Calibri" w:eastAsia="Times New Roman" w:hAnsi="Calibri" w:cs="Calibri"/>
                <w:color w:val="000000"/>
                <w:lang w:eastAsia="es-PA"/>
              </w:rPr>
            </w:pPr>
            <w:r w:rsidRPr="00AE7187">
              <w:rPr>
                <w:rFonts w:ascii="Calibri" w:eastAsia="Times New Roman" w:hAnsi="Calibri" w:cs="Calibri"/>
                <w:color w:val="000000"/>
                <w:lang w:eastAsia="es-PA"/>
              </w:rPr>
              <w:t>2.9146E+11</w:t>
            </w:r>
          </w:p>
        </w:tc>
        <w:tc>
          <w:tcPr>
            <w:tcW w:w="1503" w:type="dxa"/>
            <w:tcBorders>
              <w:top w:val="nil"/>
              <w:left w:val="nil"/>
              <w:bottom w:val="nil"/>
              <w:right w:val="nil"/>
            </w:tcBorders>
            <w:shd w:val="clear" w:color="auto" w:fill="auto"/>
            <w:noWrap/>
            <w:vAlign w:val="bottom"/>
            <w:hideMark/>
          </w:tcPr>
          <w:p w14:paraId="31F9887B" w14:textId="77777777" w:rsidR="00AE7187" w:rsidRPr="00AE7187" w:rsidRDefault="00AE7187" w:rsidP="00AE7187">
            <w:pPr>
              <w:spacing w:after="0" w:line="240" w:lineRule="auto"/>
              <w:jc w:val="right"/>
              <w:rPr>
                <w:rFonts w:ascii="Calibri" w:eastAsia="Times New Roman" w:hAnsi="Calibri" w:cs="Calibri"/>
                <w:color w:val="000000"/>
                <w:lang w:eastAsia="es-PA"/>
              </w:rPr>
            </w:pPr>
            <w:r w:rsidRPr="00AE7187">
              <w:rPr>
                <w:rFonts w:ascii="Calibri" w:eastAsia="Times New Roman" w:hAnsi="Calibri" w:cs="Calibri"/>
                <w:color w:val="000000"/>
                <w:lang w:eastAsia="es-PA"/>
              </w:rPr>
              <w:t>2.9146E+11</w:t>
            </w:r>
          </w:p>
        </w:tc>
        <w:tc>
          <w:tcPr>
            <w:tcW w:w="897" w:type="dxa"/>
            <w:tcBorders>
              <w:top w:val="nil"/>
              <w:left w:val="nil"/>
              <w:bottom w:val="nil"/>
              <w:right w:val="nil"/>
            </w:tcBorders>
            <w:shd w:val="clear" w:color="auto" w:fill="auto"/>
            <w:noWrap/>
            <w:vAlign w:val="bottom"/>
            <w:hideMark/>
          </w:tcPr>
          <w:p w14:paraId="4CF5B16C" w14:textId="77777777" w:rsidR="00AE7187" w:rsidRPr="00AE7187" w:rsidRDefault="00AE7187" w:rsidP="00AE7187">
            <w:pPr>
              <w:spacing w:after="0" w:line="240" w:lineRule="auto"/>
              <w:jc w:val="right"/>
              <w:rPr>
                <w:rFonts w:ascii="Calibri" w:eastAsia="Times New Roman" w:hAnsi="Calibri" w:cs="Calibri"/>
                <w:color w:val="000000"/>
                <w:lang w:eastAsia="es-PA"/>
              </w:rPr>
            </w:pPr>
            <w:r w:rsidRPr="00AE7187">
              <w:rPr>
                <w:rFonts w:ascii="Calibri" w:eastAsia="Times New Roman" w:hAnsi="Calibri" w:cs="Calibri"/>
                <w:color w:val="000000"/>
                <w:lang w:eastAsia="es-PA"/>
              </w:rPr>
              <w:t>648.273047</w:t>
            </w:r>
          </w:p>
        </w:tc>
        <w:tc>
          <w:tcPr>
            <w:tcW w:w="1200" w:type="dxa"/>
            <w:tcBorders>
              <w:top w:val="nil"/>
              <w:left w:val="nil"/>
              <w:bottom w:val="nil"/>
              <w:right w:val="nil"/>
            </w:tcBorders>
            <w:shd w:val="clear" w:color="auto" w:fill="auto"/>
            <w:noWrap/>
            <w:vAlign w:val="bottom"/>
            <w:hideMark/>
          </w:tcPr>
          <w:p w14:paraId="08A454CE" w14:textId="77777777" w:rsidR="00AE7187" w:rsidRPr="00AE7187" w:rsidRDefault="00AE7187" w:rsidP="00AE7187">
            <w:pPr>
              <w:spacing w:after="0" w:line="240" w:lineRule="auto"/>
              <w:jc w:val="right"/>
              <w:rPr>
                <w:rFonts w:ascii="Calibri" w:eastAsia="Times New Roman" w:hAnsi="Calibri" w:cs="Calibri"/>
                <w:color w:val="000000"/>
                <w:lang w:eastAsia="es-PA"/>
              </w:rPr>
            </w:pPr>
            <w:r w:rsidRPr="00AE7187">
              <w:rPr>
                <w:rFonts w:ascii="Calibri" w:eastAsia="Times New Roman" w:hAnsi="Calibri" w:cs="Calibri"/>
                <w:color w:val="000000"/>
                <w:lang w:eastAsia="es-PA"/>
              </w:rPr>
              <w:t>4.5273E-61</w:t>
            </w:r>
          </w:p>
        </w:tc>
      </w:tr>
      <w:tr w:rsidR="00AE7187" w:rsidRPr="00AE7187" w14:paraId="5FE5A83E" w14:textId="77777777" w:rsidTr="00D82949">
        <w:trPr>
          <w:trHeight w:val="300"/>
          <w:jc w:val="center"/>
        </w:trPr>
        <w:tc>
          <w:tcPr>
            <w:tcW w:w="1200" w:type="dxa"/>
            <w:tcBorders>
              <w:top w:val="nil"/>
              <w:left w:val="nil"/>
              <w:bottom w:val="nil"/>
              <w:right w:val="nil"/>
            </w:tcBorders>
            <w:shd w:val="clear" w:color="auto" w:fill="auto"/>
            <w:noWrap/>
            <w:vAlign w:val="bottom"/>
            <w:hideMark/>
          </w:tcPr>
          <w:p w14:paraId="36E820A7" w14:textId="77777777" w:rsidR="00AE7187" w:rsidRPr="00AE7187" w:rsidRDefault="00AE7187" w:rsidP="00AE7187">
            <w:pPr>
              <w:spacing w:after="0" w:line="240" w:lineRule="auto"/>
              <w:rPr>
                <w:rFonts w:ascii="Calibri" w:eastAsia="Times New Roman" w:hAnsi="Calibri" w:cs="Calibri"/>
                <w:color w:val="000000"/>
                <w:lang w:eastAsia="es-PA"/>
              </w:rPr>
            </w:pPr>
            <w:r w:rsidRPr="00AE7187">
              <w:rPr>
                <w:rFonts w:ascii="Calibri" w:eastAsia="Times New Roman" w:hAnsi="Calibri" w:cs="Calibri"/>
                <w:color w:val="000000"/>
                <w:lang w:eastAsia="es-PA"/>
              </w:rPr>
              <w:t>Residuos</w:t>
            </w:r>
          </w:p>
        </w:tc>
        <w:tc>
          <w:tcPr>
            <w:tcW w:w="1200" w:type="dxa"/>
            <w:tcBorders>
              <w:top w:val="nil"/>
              <w:left w:val="nil"/>
              <w:bottom w:val="nil"/>
              <w:right w:val="nil"/>
            </w:tcBorders>
            <w:shd w:val="clear" w:color="auto" w:fill="auto"/>
            <w:noWrap/>
            <w:vAlign w:val="bottom"/>
            <w:hideMark/>
          </w:tcPr>
          <w:p w14:paraId="02396E87" w14:textId="77777777" w:rsidR="00AE7187" w:rsidRPr="00AE7187" w:rsidRDefault="00AE7187" w:rsidP="00AE7187">
            <w:pPr>
              <w:spacing w:after="0" w:line="240" w:lineRule="auto"/>
              <w:jc w:val="right"/>
              <w:rPr>
                <w:rFonts w:ascii="Calibri" w:eastAsia="Times New Roman" w:hAnsi="Calibri" w:cs="Calibri"/>
                <w:color w:val="000000"/>
                <w:lang w:eastAsia="es-PA"/>
              </w:rPr>
            </w:pPr>
            <w:r w:rsidRPr="00AE7187">
              <w:rPr>
                <w:rFonts w:ascii="Calibri" w:eastAsia="Times New Roman" w:hAnsi="Calibri" w:cs="Calibri"/>
                <w:color w:val="000000"/>
                <w:lang w:eastAsia="es-PA"/>
              </w:rPr>
              <w:t>177</w:t>
            </w:r>
          </w:p>
        </w:tc>
        <w:tc>
          <w:tcPr>
            <w:tcW w:w="1200" w:type="dxa"/>
            <w:tcBorders>
              <w:top w:val="nil"/>
              <w:left w:val="nil"/>
              <w:bottom w:val="nil"/>
              <w:right w:val="nil"/>
            </w:tcBorders>
            <w:shd w:val="clear" w:color="auto" w:fill="auto"/>
            <w:noWrap/>
            <w:vAlign w:val="bottom"/>
            <w:hideMark/>
          </w:tcPr>
          <w:p w14:paraId="7051EBEF" w14:textId="77777777" w:rsidR="00AE7187" w:rsidRPr="00AE7187" w:rsidRDefault="00AE7187" w:rsidP="00AE7187">
            <w:pPr>
              <w:spacing w:after="0" w:line="240" w:lineRule="auto"/>
              <w:jc w:val="right"/>
              <w:rPr>
                <w:rFonts w:ascii="Calibri" w:eastAsia="Times New Roman" w:hAnsi="Calibri" w:cs="Calibri"/>
                <w:color w:val="000000"/>
                <w:lang w:eastAsia="es-PA"/>
              </w:rPr>
            </w:pPr>
            <w:r w:rsidRPr="00AE7187">
              <w:rPr>
                <w:rFonts w:ascii="Calibri" w:eastAsia="Times New Roman" w:hAnsi="Calibri" w:cs="Calibri"/>
                <w:color w:val="000000"/>
                <w:lang w:eastAsia="es-PA"/>
              </w:rPr>
              <w:t>7.9579E+10</w:t>
            </w:r>
          </w:p>
        </w:tc>
        <w:tc>
          <w:tcPr>
            <w:tcW w:w="1503" w:type="dxa"/>
            <w:tcBorders>
              <w:top w:val="nil"/>
              <w:left w:val="nil"/>
              <w:bottom w:val="nil"/>
              <w:right w:val="nil"/>
            </w:tcBorders>
            <w:shd w:val="clear" w:color="auto" w:fill="auto"/>
            <w:noWrap/>
            <w:vAlign w:val="bottom"/>
            <w:hideMark/>
          </w:tcPr>
          <w:p w14:paraId="11D52731" w14:textId="77777777" w:rsidR="00AE7187" w:rsidRPr="00AE7187" w:rsidRDefault="00AE7187" w:rsidP="00AE7187">
            <w:pPr>
              <w:spacing w:after="0" w:line="240" w:lineRule="auto"/>
              <w:jc w:val="right"/>
              <w:rPr>
                <w:rFonts w:ascii="Calibri" w:eastAsia="Times New Roman" w:hAnsi="Calibri" w:cs="Calibri"/>
                <w:color w:val="000000"/>
                <w:lang w:eastAsia="es-PA"/>
              </w:rPr>
            </w:pPr>
            <w:r w:rsidRPr="00AE7187">
              <w:rPr>
                <w:rFonts w:ascii="Calibri" w:eastAsia="Times New Roman" w:hAnsi="Calibri" w:cs="Calibri"/>
                <w:color w:val="000000"/>
                <w:lang w:eastAsia="es-PA"/>
              </w:rPr>
              <w:t>449599606</w:t>
            </w:r>
          </w:p>
        </w:tc>
        <w:tc>
          <w:tcPr>
            <w:tcW w:w="897" w:type="dxa"/>
            <w:tcBorders>
              <w:top w:val="nil"/>
              <w:left w:val="nil"/>
              <w:bottom w:val="nil"/>
              <w:right w:val="nil"/>
            </w:tcBorders>
            <w:shd w:val="clear" w:color="auto" w:fill="auto"/>
            <w:noWrap/>
            <w:vAlign w:val="bottom"/>
            <w:hideMark/>
          </w:tcPr>
          <w:p w14:paraId="394D347B" w14:textId="77777777" w:rsidR="00AE7187" w:rsidRPr="00AE7187" w:rsidRDefault="00AE7187" w:rsidP="00AE7187">
            <w:pPr>
              <w:spacing w:after="0" w:line="240" w:lineRule="auto"/>
              <w:jc w:val="right"/>
              <w:rPr>
                <w:rFonts w:ascii="Calibri" w:eastAsia="Times New Roman" w:hAnsi="Calibri" w:cs="Calibri"/>
                <w:color w:val="000000"/>
                <w:lang w:eastAsia="es-PA"/>
              </w:rPr>
            </w:pPr>
          </w:p>
        </w:tc>
        <w:tc>
          <w:tcPr>
            <w:tcW w:w="1200" w:type="dxa"/>
            <w:tcBorders>
              <w:top w:val="nil"/>
              <w:left w:val="nil"/>
              <w:bottom w:val="nil"/>
              <w:right w:val="nil"/>
            </w:tcBorders>
            <w:shd w:val="clear" w:color="auto" w:fill="auto"/>
            <w:noWrap/>
            <w:vAlign w:val="bottom"/>
            <w:hideMark/>
          </w:tcPr>
          <w:p w14:paraId="61E31691" w14:textId="77777777" w:rsidR="00AE7187" w:rsidRPr="00AE7187" w:rsidRDefault="00AE7187" w:rsidP="00AE7187">
            <w:pPr>
              <w:spacing w:after="0" w:line="240" w:lineRule="auto"/>
              <w:rPr>
                <w:rFonts w:ascii="Times New Roman" w:eastAsia="Times New Roman" w:hAnsi="Times New Roman" w:cs="Times New Roman"/>
                <w:sz w:val="20"/>
                <w:szCs w:val="20"/>
                <w:lang w:eastAsia="es-PA"/>
              </w:rPr>
            </w:pPr>
          </w:p>
        </w:tc>
      </w:tr>
      <w:tr w:rsidR="00AE7187" w:rsidRPr="00AE7187" w14:paraId="04567258" w14:textId="77777777" w:rsidTr="00D82949">
        <w:trPr>
          <w:trHeight w:val="315"/>
          <w:jc w:val="center"/>
        </w:trPr>
        <w:tc>
          <w:tcPr>
            <w:tcW w:w="1200" w:type="dxa"/>
            <w:tcBorders>
              <w:top w:val="nil"/>
              <w:left w:val="nil"/>
              <w:bottom w:val="single" w:sz="8" w:space="0" w:color="auto"/>
              <w:right w:val="nil"/>
            </w:tcBorders>
            <w:shd w:val="clear" w:color="auto" w:fill="auto"/>
            <w:noWrap/>
            <w:vAlign w:val="bottom"/>
            <w:hideMark/>
          </w:tcPr>
          <w:p w14:paraId="08743E20" w14:textId="77777777" w:rsidR="00AE7187" w:rsidRPr="00AE7187" w:rsidRDefault="00AE7187" w:rsidP="00AE7187">
            <w:pPr>
              <w:spacing w:after="0" w:line="240" w:lineRule="auto"/>
              <w:rPr>
                <w:rFonts w:ascii="Calibri" w:eastAsia="Times New Roman" w:hAnsi="Calibri" w:cs="Calibri"/>
                <w:color w:val="000000"/>
                <w:lang w:eastAsia="es-PA"/>
              </w:rPr>
            </w:pPr>
            <w:r w:rsidRPr="00AE7187">
              <w:rPr>
                <w:rFonts w:ascii="Calibri" w:eastAsia="Times New Roman" w:hAnsi="Calibri" w:cs="Calibri"/>
                <w:color w:val="000000"/>
                <w:lang w:eastAsia="es-PA"/>
              </w:rPr>
              <w:t>Total</w:t>
            </w:r>
          </w:p>
        </w:tc>
        <w:tc>
          <w:tcPr>
            <w:tcW w:w="1200" w:type="dxa"/>
            <w:tcBorders>
              <w:top w:val="nil"/>
              <w:left w:val="nil"/>
              <w:bottom w:val="single" w:sz="8" w:space="0" w:color="auto"/>
              <w:right w:val="nil"/>
            </w:tcBorders>
            <w:shd w:val="clear" w:color="auto" w:fill="auto"/>
            <w:noWrap/>
            <w:vAlign w:val="bottom"/>
            <w:hideMark/>
          </w:tcPr>
          <w:p w14:paraId="6E7FFECE" w14:textId="77777777" w:rsidR="00AE7187" w:rsidRPr="00AE7187" w:rsidRDefault="00AE7187" w:rsidP="00AE7187">
            <w:pPr>
              <w:spacing w:after="0" w:line="240" w:lineRule="auto"/>
              <w:jc w:val="right"/>
              <w:rPr>
                <w:rFonts w:ascii="Calibri" w:eastAsia="Times New Roman" w:hAnsi="Calibri" w:cs="Calibri"/>
                <w:color w:val="000000"/>
                <w:lang w:eastAsia="es-PA"/>
              </w:rPr>
            </w:pPr>
            <w:r w:rsidRPr="00AE7187">
              <w:rPr>
                <w:rFonts w:ascii="Calibri" w:eastAsia="Times New Roman" w:hAnsi="Calibri" w:cs="Calibri"/>
                <w:color w:val="000000"/>
                <w:lang w:eastAsia="es-PA"/>
              </w:rPr>
              <w:t>178</w:t>
            </w:r>
          </w:p>
        </w:tc>
        <w:tc>
          <w:tcPr>
            <w:tcW w:w="1200" w:type="dxa"/>
            <w:tcBorders>
              <w:top w:val="nil"/>
              <w:left w:val="nil"/>
              <w:bottom w:val="single" w:sz="8" w:space="0" w:color="auto"/>
              <w:right w:val="nil"/>
            </w:tcBorders>
            <w:shd w:val="clear" w:color="auto" w:fill="auto"/>
            <w:noWrap/>
            <w:vAlign w:val="bottom"/>
            <w:hideMark/>
          </w:tcPr>
          <w:p w14:paraId="3F5F12FB" w14:textId="77777777" w:rsidR="00AE7187" w:rsidRPr="00AE7187" w:rsidRDefault="00AE7187" w:rsidP="00AE7187">
            <w:pPr>
              <w:spacing w:after="0" w:line="240" w:lineRule="auto"/>
              <w:jc w:val="right"/>
              <w:rPr>
                <w:rFonts w:ascii="Calibri" w:eastAsia="Times New Roman" w:hAnsi="Calibri" w:cs="Calibri"/>
                <w:color w:val="000000"/>
                <w:lang w:eastAsia="es-PA"/>
              </w:rPr>
            </w:pPr>
            <w:r w:rsidRPr="00AE7187">
              <w:rPr>
                <w:rFonts w:ascii="Calibri" w:eastAsia="Times New Roman" w:hAnsi="Calibri" w:cs="Calibri"/>
                <w:color w:val="000000"/>
                <w:lang w:eastAsia="es-PA"/>
              </w:rPr>
              <w:t>3.7104E+11</w:t>
            </w:r>
          </w:p>
        </w:tc>
        <w:tc>
          <w:tcPr>
            <w:tcW w:w="1503" w:type="dxa"/>
            <w:tcBorders>
              <w:top w:val="nil"/>
              <w:left w:val="nil"/>
              <w:bottom w:val="single" w:sz="8" w:space="0" w:color="auto"/>
              <w:right w:val="nil"/>
            </w:tcBorders>
            <w:shd w:val="clear" w:color="auto" w:fill="auto"/>
            <w:noWrap/>
            <w:vAlign w:val="bottom"/>
            <w:hideMark/>
          </w:tcPr>
          <w:p w14:paraId="3D68019F" w14:textId="77777777" w:rsidR="00AE7187" w:rsidRPr="00AE7187" w:rsidRDefault="00AE7187" w:rsidP="00AE7187">
            <w:pPr>
              <w:spacing w:after="0" w:line="240" w:lineRule="auto"/>
              <w:rPr>
                <w:rFonts w:ascii="Calibri" w:eastAsia="Times New Roman" w:hAnsi="Calibri" w:cs="Calibri"/>
                <w:color w:val="000000"/>
                <w:lang w:eastAsia="es-PA"/>
              </w:rPr>
            </w:pPr>
            <w:r w:rsidRPr="00AE7187">
              <w:rPr>
                <w:rFonts w:ascii="Calibri" w:eastAsia="Times New Roman" w:hAnsi="Calibri" w:cs="Calibri"/>
                <w:color w:val="000000"/>
                <w:lang w:eastAsia="es-PA"/>
              </w:rPr>
              <w:t> </w:t>
            </w:r>
          </w:p>
        </w:tc>
        <w:tc>
          <w:tcPr>
            <w:tcW w:w="897" w:type="dxa"/>
            <w:tcBorders>
              <w:top w:val="nil"/>
              <w:left w:val="nil"/>
              <w:bottom w:val="single" w:sz="8" w:space="0" w:color="auto"/>
              <w:right w:val="nil"/>
            </w:tcBorders>
            <w:shd w:val="clear" w:color="auto" w:fill="auto"/>
            <w:noWrap/>
            <w:vAlign w:val="bottom"/>
            <w:hideMark/>
          </w:tcPr>
          <w:p w14:paraId="5A1313D1" w14:textId="77777777" w:rsidR="00AE7187" w:rsidRPr="00AE7187" w:rsidRDefault="00AE7187" w:rsidP="00AE7187">
            <w:pPr>
              <w:spacing w:after="0" w:line="240" w:lineRule="auto"/>
              <w:rPr>
                <w:rFonts w:ascii="Calibri" w:eastAsia="Times New Roman" w:hAnsi="Calibri" w:cs="Calibri"/>
                <w:color w:val="000000"/>
                <w:lang w:eastAsia="es-PA"/>
              </w:rPr>
            </w:pPr>
            <w:r w:rsidRPr="00AE7187">
              <w:rPr>
                <w:rFonts w:ascii="Calibri" w:eastAsia="Times New Roman" w:hAnsi="Calibri" w:cs="Calibri"/>
                <w:color w:val="000000"/>
                <w:lang w:eastAsia="es-PA"/>
              </w:rPr>
              <w:t> </w:t>
            </w:r>
          </w:p>
        </w:tc>
        <w:tc>
          <w:tcPr>
            <w:tcW w:w="1200" w:type="dxa"/>
            <w:tcBorders>
              <w:top w:val="nil"/>
              <w:left w:val="nil"/>
              <w:bottom w:val="single" w:sz="8" w:space="0" w:color="auto"/>
              <w:right w:val="nil"/>
            </w:tcBorders>
            <w:shd w:val="clear" w:color="auto" w:fill="auto"/>
            <w:noWrap/>
            <w:vAlign w:val="bottom"/>
            <w:hideMark/>
          </w:tcPr>
          <w:p w14:paraId="28EC17B6" w14:textId="77777777" w:rsidR="00AE7187" w:rsidRPr="00AE7187" w:rsidRDefault="00AE7187" w:rsidP="00AE7187">
            <w:pPr>
              <w:spacing w:after="0" w:line="240" w:lineRule="auto"/>
              <w:rPr>
                <w:rFonts w:ascii="Calibri" w:eastAsia="Times New Roman" w:hAnsi="Calibri" w:cs="Calibri"/>
                <w:color w:val="000000"/>
                <w:lang w:eastAsia="es-PA"/>
              </w:rPr>
            </w:pPr>
            <w:r w:rsidRPr="00AE7187">
              <w:rPr>
                <w:rFonts w:ascii="Calibri" w:eastAsia="Times New Roman" w:hAnsi="Calibri" w:cs="Calibri"/>
                <w:color w:val="000000"/>
                <w:lang w:eastAsia="es-PA"/>
              </w:rPr>
              <w:t> </w:t>
            </w:r>
          </w:p>
        </w:tc>
      </w:tr>
    </w:tbl>
    <w:p w14:paraId="27084C8C" w14:textId="77777777" w:rsidR="00AE7187" w:rsidRDefault="00AE7187" w:rsidP="00AE7187">
      <w:pPr>
        <w:pStyle w:val="Prrafodelista"/>
        <w:rPr>
          <w:rFonts w:ascii="Arial" w:hAnsi="Arial" w:cs="Arial"/>
          <w:sz w:val="24"/>
          <w:szCs w:val="24"/>
        </w:rPr>
      </w:pPr>
    </w:p>
    <w:p w14:paraId="6916CE95" w14:textId="77777777" w:rsidR="002E359D" w:rsidRPr="00390B87" w:rsidRDefault="002E359D" w:rsidP="002E359D">
      <w:pPr>
        <w:ind w:left="708"/>
        <w:jc w:val="both"/>
        <w:rPr>
          <w:rFonts w:ascii="Arial" w:hAnsi="Arial" w:cs="Arial"/>
          <w:sz w:val="24"/>
          <w:szCs w:val="24"/>
        </w:rPr>
      </w:pPr>
      <w:r w:rsidRPr="002E359D">
        <w:rPr>
          <w:rFonts w:ascii="Arial" w:hAnsi="Arial" w:cs="Arial"/>
          <w:i/>
          <w:iCs/>
          <w:sz w:val="24"/>
          <w:szCs w:val="24"/>
        </w:rPr>
        <w:t>Hipótesis utilizadas</w:t>
      </w:r>
      <w:r w:rsidRPr="00390B87">
        <w:rPr>
          <w:rFonts w:ascii="Arial" w:hAnsi="Arial" w:cs="Arial"/>
          <w:sz w:val="24"/>
          <w:szCs w:val="24"/>
        </w:rPr>
        <w:t>:</w:t>
      </w:r>
    </w:p>
    <w:p w14:paraId="2B001281" w14:textId="77777777" w:rsidR="002E359D" w:rsidRPr="002E359D" w:rsidRDefault="002E359D" w:rsidP="002E359D">
      <w:pPr>
        <w:pStyle w:val="Prrafodelista"/>
        <w:numPr>
          <w:ilvl w:val="0"/>
          <w:numId w:val="36"/>
        </w:numPr>
        <w:ind w:left="1428"/>
        <w:jc w:val="both"/>
        <w:rPr>
          <w:rFonts w:ascii="Arial" w:hAnsi="Arial" w:cs="Arial"/>
          <w:sz w:val="24"/>
          <w:szCs w:val="24"/>
        </w:rPr>
      </w:pPr>
      <w:r w:rsidRPr="002E359D">
        <w:rPr>
          <w:rFonts w:ascii="Arial" w:hAnsi="Arial" w:cs="Arial"/>
          <w:sz w:val="24"/>
          <w:szCs w:val="24"/>
        </w:rPr>
        <w:t xml:space="preserve">Hipótesis nula (H0): No hay una relación significativa entre el Peso Neto y el Valor FOB en las importaciones realizadas en las zonas francas. </w:t>
      </w:r>
    </w:p>
    <w:p w14:paraId="3CD2B9AD" w14:textId="77777777" w:rsidR="002E359D" w:rsidRPr="00601777" w:rsidRDefault="002E359D" w:rsidP="002E359D">
      <w:pPr>
        <w:pStyle w:val="Prrafodelista"/>
        <w:ind w:left="1776"/>
        <w:jc w:val="both"/>
        <w:rPr>
          <w:rFonts w:ascii="Arial" w:hAnsi="Arial" w:cs="Arial"/>
          <w:sz w:val="24"/>
          <w:szCs w:val="24"/>
        </w:rPr>
      </w:pPr>
    </w:p>
    <w:p w14:paraId="7B2A0161" w14:textId="77777777" w:rsidR="002E359D" w:rsidRPr="002E359D" w:rsidRDefault="002E359D" w:rsidP="002E359D">
      <w:pPr>
        <w:pStyle w:val="Prrafodelista"/>
        <w:numPr>
          <w:ilvl w:val="0"/>
          <w:numId w:val="36"/>
        </w:numPr>
        <w:ind w:left="1428"/>
        <w:jc w:val="both"/>
        <w:rPr>
          <w:rFonts w:ascii="Arial" w:hAnsi="Arial" w:cs="Arial"/>
          <w:sz w:val="24"/>
          <w:szCs w:val="24"/>
        </w:rPr>
      </w:pPr>
      <w:r w:rsidRPr="002E359D">
        <w:rPr>
          <w:rFonts w:ascii="Arial" w:hAnsi="Arial" w:cs="Arial"/>
          <w:sz w:val="24"/>
          <w:szCs w:val="24"/>
        </w:rPr>
        <w:t xml:space="preserve">Hipótesis alternativa (H1): Existe una relación significativa entre el Peso Neto y el Valor FOB en las importaciones realizadas en las zonas francas. </w:t>
      </w:r>
    </w:p>
    <w:p w14:paraId="1583D6C9" w14:textId="77777777" w:rsidR="002E359D" w:rsidRPr="00390B87" w:rsidRDefault="002E359D" w:rsidP="002E359D">
      <w:pPr>
        <w:pStyle w:val="Prrafodelista"/>
        <w:ind w:left="1068"/>
        <w:rPr>
          <w:rFonts w:ascii="Arial" w:hAnsi="Arial" w:cs="Arial"/>
          <w:sz w:val="24"/>
          <w:szCs w:val="24"/>
        </w:rPr>
      </w:pPr>
    </w:p>
    <w:p w14:paraId="6AB4CFF1" w14:textId="77777777" w:rsidR="002E359D" w:rsidRDefault="002E359D" w:rsidP="00AE7187">
      <w:pPr>
        <w:pStyle w:val="Prrafodelista"/>
        <w:jc w:val="both"/>
        <w:rPr>
          <w:rFonts w:ascii="Arial" w:hAnsi="Arial" w:cs="Arial"/>
          <w:sz w:val="24"/>
          <w:szCs w:val="24"/>
        </w:rPr>
      </w:pPr>
    </w:p>
    <w:p w14:paraId="784779C1" w14:textId="503FEDFD" w:rsidR="002E359D" w:rsidRPr="002E359D" w:rsidRDefault="002E359D" w:rsidP="002E359D">
      <w:pPr>
        <w:ind w:left="708"/>
        <w:jc w:val="both"/>
        <w:rPr>
          <w:rFonts w:ascii="Arial" w:hAnsi="Arial" w:cs="Arial"/>
          <w:sz w:val="24"/>
          <w:szCs w:val="24"/>
        </w:rPr>
      </w:pPr>
      <w:r w:rsidRPr="005474B2">
        <w:rPr>
          <w:rFonts w:ascii="Arial" w:hAnsi="Arial" w:cs="Arial"/>
          <w:i/>
          <w:iCs/>
          <w:sz w:val="24"/>
          <w:szCs w:val="24"/>
        </w:rPr>
        <w:t>Resultados de las hipótesis según el análisis ANOVA</w:t>
      </w:r>
      <w:r w:rsidRPr="00390B87">
        <w:rPr>
          <w:rFonts w:ascii="Arial" w:hAnsi="Arial" w:cs="Arial"/>
          <w:sz w:val="24"/>
          <w:szCs w:val="24"/>
        </w:rPr>
        <w:t xml:space="preserve">: </w:t>
      </w:r>
    </w:p>
    <w:p w14:paraId="0B5F5E71" w14:textId="359A3747" w:rsidR="00AE7187" w:rsidRDefault="00AE7187" w:rsidP="00AE7187">
      <w:pPr>
        <w:pStyle w:val="Prrafodelista"/>
        <w:jc w:val="both"/>
        <w:rPr>
          <w:rFonts w:ascii="Arial" w:hAnsi="Arial" w:cs="Arial"/>
          <w:sz w:val="24"/>
          <w:szCs w:val="24"/>
        </w:rPr>
      </w:pPr>
      <w:r w:rsidRPr="00AE7187">
        <w:rPr>
          <w:rFonts w:ascii="Arial" w:hAnsi="Arial" w:cs="Arial"/>
          <w:sz w:val="24"/>
          <w:szCs w:val="24"/>
        </w:rPr>
        <w:t xml:space="preserve">El análisis de varianza realizado en el modelo de regresión reveló una fuerte correlación positiva entre el Peso Neto y el Valor FOB, indicando que a medida que el Peso Neto aumenta, también tiende a aumentar el Valor FOB de las importaciones. </w:t>
      </w:r>
    </w:p>
    <w:p w14:paraId="49B80557" w14:textId="77777777" w:rsidR="00AE7187" w:rsidRPr="00AE7187" w:rsidRDefault="00AE7187" w:rsidP="00AE7187">
      <w:pPr>
        <w:pStyle w:val="Prrafodelista"/>
        <w:jc w:val="both"/>
        <w:rPr>
          <w:rFonts w:ascii="Arial" w:hAnsi="Arial" w:cs="Arial"/>
          <w:sz w:val="24"/>
          <w:szCs w:val="24"/>
        </w:rPr>
      </w:pPr>
    </w:p>
    <w:p w14:paraId="64B6D7E3" w14:textId="33B1C348" w:rsidR="00AE7187" w:rsidRDefault="00AE7187" w:rsidP="00AE7187">
      <w:pPr>
        <w:pStyle w:val="Prrafodelista"/>
        <w:jc w:val="both"/>
        <w:rPr>
          <w:rFonts w:ascii="Arial" w:hAnsi="Arial" w:cs="Arial"/>
          <w:sz w:val="24"/>
          <w:szCs w:val="24"/>
        </w:rPr>
      </w:pPr>
      <w:r w:rsidRPr="00AE7187">
        <w:rPr>
          <w:rFonts w:ascii="Arial" w:hAnsi="Arial" w:cs="Arial"/>
          <w:sz w:val="24"/>
          <w:szCs w:val="24"/>
        </w:rPr>
        <w:t xml:space="preserve">Dado que </w:t>
      </w:r>
      <w:r>
        <w:rPr>
          <w:rFonts w:ascii="Arial" w:hAnsi="Arial" w:cs="Arial"/>
          <w:sz w:val="24"/>
          <w:szCs w:val="24"/>
        </w:rPr>
        <w:t>el</w:t>
      </w:r>
      <w:r w:rsidRPr="00AE7187">
        <w:rPr>
          <w:rFonts w:ascii="Arial" w:hAnsi="Arial" w:cs="Arial"/>
          <w:sz w:val="24"/>
          <w:szCs w:val="24"/>
        </w:rPr>
        <w:t xml:space="preserve"> valor </w:t>
      </w:r>
      <w:r>
        <w:rPr>
          <w:rFonts w:ascii="Arial" w:hAnsi="Arial" w:cs="Arial"/>
          <w:sz w:val="24"/>
          <w:szCs w:val="24"/>
        </w:rPr>
        <w:t xml:space="preserve">obtenido </w:t>
      </w:r>
      <w:r w:rsidRPr="00AE7187">
        <w:rPr>
          <w:rFonts w:ascii="Arial" w:hAnsi="Arial" w:cs="Arial"/>
          <w:sz w:val="24"/>
          <w:szCs w:val="24"/>
        </w:rPr>
        <w:t xml:space="preserve">de la estadística F es mayor que el valor crítico de F, se rechaza la hipótesis nula, </w:t>
      </w:r>
      <w:r>
        <w:rPr>
          <w:rFonts w:ascii="Arial" w:hAnsi="Arial" w:cs="Arial"/>
          <w:sz w:val="24"/>
          <w:szCs w:val="24"/>
        </w:rPr>
        <w:t>mostrando</w:t>
      </w:r>
      <w:r w:rsidRPr="00AE7187">
        <w:rPr>
          <w:rFonts w:ascii="Arial" w:hAnsi="Arial" w:cs="Arial"/>
          <w:sz w:val="24"/>
          <w:szCs w:val="24"/>
        </w:rPr>
        <w:t xml:space="preserve"> que hay </w:t>
      </w:r>
      <w:r>
        <w:rPr>
          <w:rFonts w:ascii="Arial" w:hAnsi="Arial" w:cs="Arial"/>
          <w:sz w:val="24"/>
          <w:szCs w:val="24"/>
        </w:rPr>
        <w:t xml:space="preserve">suficiente </w:t>
      </w:r>
      <w:r w:rsidRPr="00AE7187">
        <w:rPr>
          <w:rFonts w:ascii="Arial" w:hAnsi="Arial" w:cs="Arial"/>
          <w:sz w:val="24"/>
          <w:szCs w:val="24"/>
        </w:rPr>
        <w:t>evidencia estadística para afirmar que existe una relación significativa entre el Valor FOB y el Peso Neto, y por tanto el modelo tiene una capacidad significativa para predecir el Valor FOB (variable dependiente) en función del Peso Neto (variable independiente).</w:t>
      </w:r>
    </w:p>
    <w:p w14:paraId="459D717B" w14:textId="77777777" w:rsidR="00AE7187" w:rsidRPr="00AE7187" w:rsidRDefault="00AE7187" w:rsidP="00AE7187">
      <w:pPr>
        <w:pStyle w:val="Prrafodelista"/>
        <w:jc w:val="both"/>
        <w:rPr>
          <w:rFonts w:ascii="Arial" w:hAnsi="Arial" w:cs="Arial"/>
          <w:sz w:val="24"/>
          <w:szCs w:val="24"/>
        </w:rPr>
      </w:pPr>
    </w:p>
    <w:p w14:paraId="2FB4DA91" w14:textId="23D1C485" w:rsidR="00570497" w:rsidRDefault="00AE7187" w:rsidP="00AE7187">
      <w:pPr>
        <w:pStyle w:val="Prrafodelista"/>
        <w:jc w:val="both"/>
        <w:rPr>
          <w:rFonts w:ascii="Arial" w:hAnsi="Arial" w:cs="Arial"/>
          <w:sz w:val="24"/>
          <w:szCs w:val="24"/>
        </w:rPr>
      </w:pPr>
      <w:r w:rsidRPr="00AE7187">
        <w:rPr>
          <w:rFonts w:ascii="Arial" w:hAnsi="Arial" w:cs="Arial"/>
          <w:sz w:val="24"/>
          <w:szCs w:val="24"/>
        </w:rPr>
        <w:t xml:space="preserve">Estos hallazgos respaldan la relevancia del peso neto como factor influyente en el valor </w:t>
      </w:r>
      <w:r w:rsidR="00F03B58">
        <w:rPr>
          <w:rFonts w:ascii="Arial" w:hAnsi="Arial" w:cs="Arial"/>
          <w:sz w:val="24"/>
          <w:szCs w:val="24"/>
        </w:rPr>
        <w:t xml:space="preserve">FOB </w:t>
      </w:r>
      <w:r w:rsidRPr="00AE7187">
        <w:rPr>
          <w:rFonts w:ascii="Arial" w:hAnsi="Arial" w:cs="Arial"/>
          <w:sz w:val="24"/>
          <w:szCs w:val="24"/>
        </w:rPr>
        <w:t xml:space="preserve">de las </w:t>
      </w:r>
      <w:r w:rsidR="00650290">
        <w:rPr>
          <w:rFonts w:ascii="Arial" w:hAnsi="Arial" w:cs="Arial"/>
          <w:sz w:val="24"/>
          <w:szCs w:val="24"/>
        </w:rPr>
        <w:t>ex</w:t>
      </w:r>
      <w:r w:rsidRPr="00AE7187">
        <w:rPr>
          <w:rFonts w:ascii="Arial" w:hAnsi="Arial" w:cs="Arial"/>
          <w:sz w:val="24"/>
          <w:szCs w:val="24"/>
        </w:rPr>
        <w:t>portaciones realizadas en las zonas francas</w:t>
      </w:r>
      <w:r>
        <w:rPr>
          <w:rFonts w:ascii="Arial" w:hAnsi="Arial" w:cs="Arial"/>
          <w:sz w:val="24"/>
          <w:szCs w:val="24"/>
        </w:rPr>
        <w:t>.</w:t>
      </w:r>
      <w:r w:rsidR="00570497">
        <w:rPr>
          <w:rFonts w:ascii="Arial" w:hAnsi="Arial" w:cs="Arial"/>
          <w:sz w:val="24"/>
          <w:szCs w:val="24"/>
        </w:rPr>
        <w:br w:type="page"/>
      </w:r>
    </w:p>
    <w:p w14:paraId="336BE81F" w14:textId="4EBA7589" w:rsidR="00570497" w:rsidRDefault="00570497" w:rsidP="00570497">
      <w:pPr>
        <w:pStyle w:val="Ttulo1"/>
        <w:rPr>
          <w:rFonts w:ascii="Arial" w:hAnsi="Arial" w:cs="Arial"/>
          <w:color w:val="auto"/>
          <w:sz w:val="28"/>
          <w:szCs w:val="28"/>
        </w:rPr>
      </w:pPr>
      <w:bookmarkStart w:id="9" w:name="_Toc141203919"/>
      <w:r>
        <w:rPr>
          <w:rFonts w:ascii="Arial" w:hAnsi="Arial" w:cs="Arial"/>
          <w:color w:val="auto"/>
          <w:sz w:val="28"/>
          <w:szCs w:val="28"/>
        </w:rPr>
        <w:lastRenderedPageBreak/>
        <w:t>Base de Datos #</w:t>
      </w:r>
      <w:r w:rsidR="004458E1">
        <w:rPr>
          <w:rFonts w:ascii="Arial" w:hAnsi="Arial" w:cs="Arial"/>
          <w:color w:val="auto"/>
          <w:sz w:val="28"/>
          <w:szCs w:val="28"/>
        </w:rPr>
        <w:t>5</w:t>
      </w:r>
      <w:bookmarkEnd w:id="9"/>
    </w:p>
    <w:p w14:paraId="4DB4C347" w14:textId="6646217C" w:rsidR="00570497" w:rsidRDefault="00000000" w:rsidP="00570497">
      <w:pPr>
        <w:rPr>
          <w:rFonts w:ascii="Arial" w:hAnsi="Arial" w:cs="Arial"/>
          <w:sz w:val="24"/>
          <w:szCs w:val="24"/>
        </w:rPr>
      </w:pPr>
      <w:hyperlink r:id="rId72" w:history="1">
        <w:r w:rsidR="002321D5" w:rsidRPr="00C46575">
          <w:rPr>
            <w:rStyle w:val="Hipervnculo"/>
            <w:rFonts w:ascii="Arial" w:hAnsi="Arial" w:cs="Arial"/>
            <w:sz w:val="24"/>
            <w:szCs w:val="24"/>
          </w:rPr>
          <w:t>https://www.inec.gob.pa/DASHBOARDS/Comercio/ImportacionesporZonasFrancas</w:t>
        </w:r>
      </w:hyperlink>
    </w:p>
    <w:p w14:paraId="2AB468B7" w14:textId="77777777" w:rsidR="00570497" w:rsidRDefault="00570497" w:rsidP="00570497">
      <w:pPr>
        <w:jc w:val="both"/>
        <w:rPr>
          <w:rFonts w:ascii="Arial" w:hAnsi="Arial" w:cs="Arial"/>
          <w:sz w:val="24"/>
          <w:szCs w:val="24"/>
        </w:rPr>
      </w:pPr>
    </w:p>
    <w:p w14:paraId="6621F9DD" w14:textId="629FB2B2" w:rsidR="00570497" w:rsidRDefault="00570497" w:rsidP="00570497">
      <w:pPr>
        <w:rPr>
          <w:rFonts w:ascii="Arial" w:hAnsi="Arial" w:cs="Arial"/>
          <w:b/>
          <w:bCs/>
          <w:sz w:val="24"/>
        </w:rPr>
      </w:pPr>
      <w:r>
        <w:rPr>
          <w:rFonts w:ascii="Arial" w:hAnsi="Arial" w:cs="Arial"/>
          <w:b/>
          <w:bCs/>
          <w:sz w:val="24"/>
        </w:rPr>
        <w:t xml:space="preserve">Importaciones zonas francas: </w:t>
      </w:r>
      <w:r w:rsidR="004A3017" w:rsidRPr="004A3017">
        <w:rPr>
          <w:rFonts w:ascii="Arial" w:hAnsi="Arial" w:cs="Arial"/>
          <w:b/>
          <w:bCs/>
          <w:sz w:val="24"/>
        </w:rPr>
        <w:t>Las demás preparaciones de belleza, maquillaje y para el cuidado de la piel, excepto los medicamentos</w:t>
      </w:r>
    </w:p>
    <w:p w14:paraId="407B74C4" w14:textId="77777777" w:rsidR="00570497" w:rsidRDefault="00570497" w:rsidP="00570497">
      <w:pPr>
        <w:jc w:val="center"/>
        <w:rPr>
          <w:rFonts w:ascii="Arial" w:hAnsi="Arial" w:cs="Arial"/>
          <w:sz w:val="24"/>
        </w:rPr>
      </w:pPr>
    </w:p>
    <w:p w14:paraId="5B3B691B" w14:textId="77777777" w:rsidR="00570497" w:rsidRDefault="00570497" w:rsidP="00570497">
      <w:pPr>
        <w:jc w:val="both"/>
        <w:rPr>
          <w:rFonts w:ascii="Arial" w:hAnsi="Arial" w:cs="Arial"/>
          <w:sz w:val="24"/>
          <w:szCs w:val="24"/>
        </w:rPr>
      </w:pPr>
      <w:r>
        <w:rPr>
          <w:rFonts w:ascii="Arial" w:hAnsi="Arial" w:cs="Arial"/>
          <w:sz w:val="24"/>
          <w:szCs w:val="24"/>
        </w:rPr>
        <w:t xml:space="preserve">En esta base de datos se encuentra información sobre las importaciones en zonas francas posee información de las importaciones que realizan estás en Panamá. </w:t>
      </w:r>
    </w:p>
    <w:p w14:paraId="113C0BDA" w14:textId="23974CE7" w:rsidR="00570497" w:rsidRDefault="00570497" w:rsidP="00570497">
      <w:pPr>
        <w:jc w:val="both"/>
        <w:rPr>
          <w:rFonts w:ascii="Arial" w:hAnsi="Arial" w:cs="Arial"/>
          <w:sz w:val="24"/>
          <w:szCs w:val="24"/>
        </w:rPr>
      </w:pPr>
      <w:r>
        <w:rPr>
          <w:rFonts w:ascii="Arial" w:hAnsi="Arial" w:cs="Arial"/>
          <w:sz w:val="24"/>
          <w:szCs w:val="24"/>
        </w:rPr>
        <w:t xml:space="preserve">En el siguiente análisis nos estaremos centrando en las importaciones del </w:t>
      </w:r>
      <w:r>
        <w:rPr>
          <w:rFonts w:ascii="Arial" w:hAnsi="Arial" w:cs="Arial"/>
          <w:b/>
          <w:bCs/>
          <w:sz w:val="24"/>
          <w:szCs w:val="24"/>
        </w:rPr>
        <w:t xml:space="preserve">arancel </w:t>
      </w:r>
      <w:r w:rsidR="004A3017" w:rsidRPr="004A3017">
        <w:rPr>
          <w:rFonts w:ascii="Arial" w:hAnsi="Arial" w:cs="Arial"/>
          <w:b/>
          <w:bCs/>
          <w:sz w:val="24"/>
          <w:szCs w:val="24"/>
        </w:rPr>
        <w:t>3304.99.90.00</w:t>
      </w:r>
      <w:r>
        <w:rPr>
          <w:rFonts w:ascii="Arial" w:hAnsi="Arial" w:cs="Arial"/>
          <w:b/>
          <w:bCs/>
          <w:sz w:val="24"/>
          <w:szCs w:val="24"/>
        </w:rPr>
        <w:t>,</w:t>
      </w:r>
      <w:r>
        <w:rPr>
          <w:rFonts w:ascii="Arial" w:hAnsi="Arial" w:cs="Arial"/>
          <w:sz w:val="24"/>
          <w:szCs w:val="24"/>
        </w:rPr>
        <w:t xml:space="preserve"> el cual corresponde a “</w:t>
      </w:r>
      <w:r w:rsidR="004A3017" w:rsidRPr="004A3017">
        <w:rPr>
          <w:rFonts w:ascii="Arial" w:hAnsi="Arial" w:cs="Arial"/>
          <w:sz w:val="24"/>
          <w:szCs w:val="24"/>
        </w:rPr>
        <w:t>Las demás preparaciones de belleza, maquillaje y para el cuidado de la piel, excepto los medicamentos</w:t>
      </w:r>
      <w:r>
        <w:rPr>
          <w:rFonts w:ascii="Arial" w:hAnsi="Arial" w:cs="Arial"/>
          <w:sz w:val="24"/>
          <w:szCs w:val="24"/>
        </w:rPr>
        <w:t>”.</w:t>
      </w:r>
    </w:p>
    <w:p w14:paraId="4EF783BB" w14:textId="77777777" w:rsidR="0045512F" w:rsidRDefault="0045512F" w:rsidP="0045512F">
      <w:pPr>
        <w:pStyle w:val="Prrafodelista"/>
        <w:ind w:left="0"/>
        <w:jc w:val="both"/>
        <w:rPr>
          <w:rFonts w:ascii="Arial" w:hAnsi="Arial" w:cs="Arial"/>
          <w:i/>
          <w:iCs/>
          <w:sz w:val="24"/>
          <w:szCs w:val="24"/>
        </w:rPr>
      </w:pPr>
    </w:p>
    <w:p w14:paraId="40EE757E" w14:textId="290C1111" w:rsidR="0045512F" w:rsidRPr="008667D3" w:rsidRDefault="0045512F" w:rsidP="0045512F">
      <w:pPr>
        <w:pStyle w:val="Prrafodelista"/>
        <w:ind w:left="0"/>
        <w:jc w:val="both"/>
        <w:rPr>
          <w:rFonts w:ascii="Arial" w:hAnsi="Arial" w:cs="Arial"/>
          <w:i/>
          <w:iCs/>
          <w:sz w:val="24"/>
          <w:szCs w:val="24"/>
        </w:rPr>
      </w:pPr>
      <w:r w:rsidRPr="00FB5D77">
        <w:rPr>
          <w:rFonts w:ascii="Arial" w:hAnsi="Arial" w:cs="Arial"/>
          <w:i/>
          <w:iCs/>
          <w:sz w:val="24"/>
          <w:szCs w:val="24"/>
        </w:rPr>
        <w:t>Descripción de la aproximación</w:t>
      </w:r>
      <w:r>
        <w:rPr>
          <w:rFonts w:ascii="Arial" w:hAnsi="Arial" w:cs="Arial"/>
          <w:i/>
          <w:iCs/>
          <w:sz w:val="24"/>
          <w:szCs w:val="24"/>
        </w:rPr>
        <w:t>:</w:t>
      </w:r>
    </w:p>
    <w:p w14:paraId="171E2CBB" w14:textId="06169F7E" w:rsidR="0045512F" w:rsidRDefault="0045512F" w:rsidP="0045512F">
      <w:pPr>
        <w:jc w:val="both"/>
        <w:rPr>
          <w:rFonts w:ascii="Arial" w:hAnsi="Arial" w:cs="Arial"/>
          <w:sz w:val="24"/>
          <w:szCs w:val="24"/>
        </w:rPr>
      </w:pPr>
      <w:r w:rsidRPr="00A14DE3">
        <w:rPr>
          <w:rFonts w:ascii="Arial" w:hAnsi="Arial" w:cs="Arial"/>
          <w:sz w:val="24"/>
          <w:szCs w:val="24"/>
        </w:rPr>
        <w:t xml:space="preserve">La aproximación del análisis estadístico de esta base de datos se fundamenta en un enfoque guiado por la curiosidad acerca del comercio internacional de Panamá, específicamente dirigido a estudiar aspectos relevantes sobre </w:t>
      </w:r>
      <w:r>
        <w:rPr>
          <w:rFonts w:ascii="Arial" w:hAnsi="Arial" w:cs="Arial"/>
          <w:sz w:val="24"/>
          <w:szCs w:val="24"/>
        </w:rPr>
        <w:t xml:space="preserve">las </w:t>
      </w:r>
      <w:r>
        <w:rPr>
          <w:rFonts w:ascii="Arial" w:hAnsi="Arial" w:cs="Arial"/>
          <w:sz w:val="24"/>
          <w:szCs w:val="24"/>
        </w:rPr>
        <w:t>zonas francas</w:t>
      </w:r>
      <w:r>
        <w:rPr>
          <w:rFonts w:ascii="Arial" w:hAnsi="Arial" w:cs="Arial"/>
          <w:sz w:val="24"/>
          <w:szCs w:val="24"/>
        </w:rPr>
        <w:t xml:space="preserve"> </w:t>
      </w:r>
      <w:r w:rsidRPr="00A14DE3">
        <w:rPr>
          <w:rFonts w:ascii="Arial" w:hAnsi="Arial" w:cs="Arial"/>
          <w:sz w:val="24"/>
          <w:szCs w:val="24"/>
        </w:rPr>
        <w:t xml:space="preserve">y su impacto </w:t>
      </w:r>
      <w:r>
        <w:rPr>
          <w:rFonts w:ascii="Arial" w:hAnsi="Arial" w:cs="Arial"/>
          <w:sz w:val="24"/>
          <w:szCs w:val="24"/>
        </w:rPr>
        <w:t xml:space="preserve">las importaciones </w:t>
      </w:r>
      <w:r w:rsidRPr="00A14DE3">
        <w:rPr>
          <w:rFonts w:ascii="Arial" w:hAnsi="Arial" w:cs="Arial"/>
          <w:sz w:val="24"/>
          <w:szCs w:val="24"/>
        </w:rPr>
        <w:t>del país.</w:t>
      </w:r>
    </w:p>
    <w:p w14:paraId="7E6E0584" w14:textId="77777777" w:rsidR="004A3017" w:rsidRDefault="004A3017" w:rsidP="00570497">
      <w:pPr>
        <w:jc w:val="both"/>
        <w:rPr>
          <w:rFonts w:ascii="Arial" w:hAnsi="Arial" w:cs="Arial"/>
          <w:sz w:val="24"/>
          <w:szCs w:val="24"/>
        </w:rPr>
      </w:pPr>
    </w:p>
    <w:p w14:paraId="479F51E8" w14:textId="77777777" w:rsidR="00570497" w:rsidRDefault="00570497" w:rsidP="00570497">
      <w:pPr>
        <w:pStyle w:val="Prrafodelista"/>
        <w:ind w:left="0"/>
        <w:jc w:val="both"/>
        <w:rPr>
          <w:rFonts w:ascii="Arial" w:hAnsi="Arial" w:cs="Arial"/>
          <w:i/>
          <w:iCs/>
          <w:sz w:val="24"/>
          <w:szCs w:val="24"/>
        </w:rPr>
      </w:pPr>
      <w:r>
        <w:rPr>
          <w:rFonts w:ascii="Arial" w:hAnsi="Arial" w:cs="Arial"/>
          <w:i/>
          <w:iCs/>
          <w:sz w:val="24"/>
          <w:szCs w:val="24"/>
        </w:rPr>
        <w:t>La tabla posee los siguientes atributos:</w:t>
      </w:r>
    </w:p>
    <w:p w14:paraId="46161576" w14:textId="77777777" w:rsidR="00570497" w:rsidRDefault="00570497" w:rsidP="00570497">
      <w:pPr>
        <w:pStyle w:val="Prrafodelista"/>
        <w:ind w:left="0"/>
        <w:jc w:val="both"/>
        <w:rPr>
          <w:rFonts w:ascii="Arial" w:hAnsi="Arial" w:cs="Arial"/>
          <w:sz w:val="24"/>
          <w:szCs w:val="24"/>
        </w:rPr>
      </w:pPr>
    </w:p>
    <w:p w14:paraId="58422416" w14:textId="77777777" w:rsidR="00570497" w:rsidRDefault="00570497">
      <w:pPr>
        <w:pStyle w:val="Prrafodelista"/>
        <w:numPr>
          <w:ilvl w:val="0"/>
          <w:numId w:val="17"/>
        </w:numPr>
        <w:spacing w:line="256" w:lineRule="auto"/>
        <w:ind w:left="720"/>
        <w:jc w:val="both"/>
        <w:rPr>
          <w:rFonts w:ascii="Arial" w:hAnsi="Arial" w:cs="Arial"/>
          <w:sz w:val="24"/>
          <w:szCs w:val="24"/>
        </w:rPr>
      </w:pPr>
      <w:r>
        <w:rPr>
          <w:rFonts w:ascii="Arial" w:hAnsi="Arial" w:cs="Arial"/>
          <w:sz w:val="24"/>
          <w:szCs w:val="24"/>
        </w:rPr>
        <w:t>Año: Dato categórico</w:t>
      </w:r>
    </w:p>
    <w:p w14:paraId="7C6F401F" w14:textId="77777777" w:rsidR="00570497" w:rsidRDefault="00570497">
      <w:pPr>
        <w:pStyle w:val="Prrafodelista"/>
        <w:numPr>
          <w:ilvl w:val="0"/>
          <w:numId w:val="17"/>
        </w:numPr>
        <w:spacing w:line="256" w:lineRule="auto"/>
        <w:ind w:left="720"/>
        <w:jc w:val="both"/>
        <w:rPr>
          <w:rFonts w:ascii="Arial" w:hAnsi="Arial" w:cs="Arial"/>
          <w:sz w:val="24"/>
          <w:szCs w:val="24"/>
        </w:rPr>
      </w:pPr>
      <w:r>
        <w:rPr>
          <w:rFonts w:ascii="Arial" w:hAnsi="Arial" w:cs="Arial"/>
          <w:sz w:val="24"/>
          <w:szCs w:val="24"/>
        </w:rPr>
        <w:t>Continente: Dato categórico</w:t>
      </w:r>
    </w:p>
    <w:p w14:paraId="52FBE730" w14:textId="77777777" w:rsidR="00570497" w:rsidRDefault="00570497">
      <w:pPr>
        <w:pStyle w:val="Prrafodelista"/>
        <w:numPr>
          <w:ilvl w:val="0"/>
          <w:numId w:val="17"/>
        </w:numPr>
        <w:spacing w:line="256" w:lineRule="auto"/>
        <w:ind w:left="720"/>
        <w:jc w:val="both"/>
        <w:rPr>
          <w:rFonts w:ascii="Arial" w:hAnsi="Arial" w:cs="Arial"/>
          <w:sz w:val="24"/>
          <w:szCs w:val="24"/>
        </w:rPr>
      </w:pPr>
      <w:r>
        <w:rPr>
          <w:rFonts w:ascii="Arial" w:hAnsi="Arial" w:cs="Arial"/>
          <w:sz w:val="24"/>
          <w:szCs w:val="24"/>
        </w:rPr>
        <w:t>Vía: Dato categórico</w:t>
      </w:r>
    </w:p>
    <w:p w14:paraId="24E0F514" w14:textId="77777777" w:rsidR="00570497" w:rsidRDefault="00570497">
      <w:pPr>
        <w:pStyle w:val="Prrafodelista"/>
        <w:numPr>
          <w:ilvl w:val="0"/>
          <w:numId w:val="17"/>
        </w:numPr>
        <w:spacing w:line="256" w:lineRule="auto"/>
        <w:ind w:left="720"/>
        <w:jc w:val="both"/>
        <w:rPr>
          <w:rFonts w:ascii="Arial" w:hAnsi="Arial" w:cs="Arial"/>
          <w:sz w:val="24"/>
          <w:szCs w:val="24"/>
        </w:rPr>
      </w:pPr>
      <w:r>
        <w:rPr>
          <w:rFonts w:ascii="Arial" w:hAnsi="Arial" w:cs="Arial"/>
          <w:sz w:val="24"/>
          <w:szCs w:val="24"/>
        </w:rPr>
        <w:t>Zonas francas: Dato categórico</w:t>
      </w:r>
    </w:p>
    <w:p w14:paraId="6526D588" w14:textId="77777777" w:rsidR="00570497" w:rsidRDefault="00570497">
      <w:pPr>
        <w:pStyle w:val="Prrafodelista"/>
        <w:numPr>
          <w:ilvl w:val="0"/>
          <w:numId w:val="17"/>
        </w:numPr>
        <w:spacing w:line="256" w:lineRule="auto"/>
        <w:ind w:left="720"/>
        <w:jc w:val="both"/>
        <w:rPr>
          <w:rFonts w:ascii="Arial" w:hAnsi="Arial" w:cs="Arial"/>
          <w:sz w:val="24"/>
          <w:szCs w:val="24"/>
        </w:rPr>
      </w:pPr>
      <w:r>
        <w:rPr>
          <w:rFonts w:ascii="Arial" w:hAnsi="Arial" w:cs="Arial"/>
          <w:sz w:val="24"/>
          <w:szCs w:val="24"/>
        </w:rPr>
        <w:t>Puerto de desembarque: Dato categórico</w:t>
      </w:r>
    </w:p>
    <w:p w14:paraId="1DDAB75F" w14:textId="77777777" w:rsidR="00570497" w:rsidRDefault="00570497">
      <w:pPr>
        <w:pStyle w:val="Prrafodelista"/>
        <w:numPr>
          <w:ilvl w:val="0"/>
          <w:numId w:val="17"/>
        </w:numPr>
        <w:spacing w:line="256" w:lineRule="auto"/>
        <w:ind w:left="720"/>
        <w:jc w:val="both"/>
        <w:rPr>
          <w:rFonts w:ascii="Arial" w:hAnsi="Arial" w:cs="Arial"/>
          <w:sz w:val="24"/>
          <w:szCs w:val="24"/>
        </w:rPr>
      </w:pPr>
      <w:r>
        <w:rPr>
          <w:rFonts w:ascii="Arial" w:hAnsi="Arial" w:cs="Arial"/>
          <w:sz w:val="24"/>
          <w:szCs w:val="24"/>
        </w:rPr>
        <w:t xml:space="preserve">Mes: Dato categórico </w:t>
      </w:r>
    </w:p>
    <w:p w14:paraId="6AB97FBE" w14:textId="77777777" w:rsidR="00570497" w:rsidRDefault="00570497">
      <w:pPr>
        <w:pStyle w:val="Prrafodelista"/>
        <w:numPr>
          <w:ilvl w:val="0"/>
          <w:numId w:val="17"/>
        </w:numPr>
        <w:spacing w:line="256" w:lineRule="auto"/>
        <w:ind w:left="720"/>
        <w:jc w:val="both"/>
        <w:rPr>
          <w:rFonts w:ascii="Arial" w:hAnsi="Arial" w:cs="Arial"/>
          <w:sz w:val="24"/>
          <w:szCs w:val="24"/>
        </w:rPr>
      </w:pPr>
      <w:r>
        <w:rPr>
          <w:rFonts w:ascii="Arial" w:hAnsi="Arial" w:cs="Arial"/>
          <w:sz w:val="24"/>
          <w:szCs w:val="24"/>
        </w:rPr>
        <w:t>Arancel: Dato categórico</w:t>
      </w:r>
    </w:p>
    <w:p w14:paraId="696679C2" w14:textId="77777777" w:rsidR="00570497" w:rsidRDefault="00570497">
      <w:pPr>
        <w:pStyle w:val="Prrafodelista"/>
        <w:numPr>
          <w:ilvl w:val="0"/>
          <w:numId w:val="17"/>
        </w:numPr>
        <w:spacing w:line="256" w:lineRule="auto"/>
        <w:ind w:left="720"/>
        <w:jc w:val="both"/>
        <w:rPr>
          <w:rFonts w:ascii="Arial" w:hAnsi="Arial" w:cs="Arial"/>
          <w:sz w:val="24"/>
          <w:szCs w:val="24"/>
        </w:rPr>
      </w:pPr>
      <w:r>
        <w:rPr>
          <w:rFonts w:ascii="Arial" w:hAnsi="Arial" w:cs="Arial"/>
          <w:sz w:val="24"/>
          <w:szCs w:val="24"/>
        </w:rPr>
        <w:t>Valor FOB: Dato numérico</w:t>
      </w:r>
    </w:p>
    <w:p w14:paraId="1B59EA3C" w14:textId="77777777" w:rsidR="00570497" w:rsidRDefault="00570497">
      <w:pPr>
        <w:pStyle w:val="Prrafodelista"/>
        <w:numPr>
          <w:ilvl w:val="0"/>
          <w:numId w:val="17"/>
        </w:numPr>
        <w:spacing w:line="256" w:lineRule="auto"/>
        <w:ind w:left="720"/>
        <w:jc w:val="both"/>
        <w:rPr>
          <w:rFonts w:ascii="Arial" w:hAnsi="Arial" w:cs="Arial"/>
          <w:sz w:val="24"/>
          <w:szCs w:val="24"/>
        </w:rPr>
      </w:pPr>
      <w:r>
        <w:rPr>
          <w:rFonts w:ascii="Arial" w:hAnsi="Arial" w:cs="Arial"/>
          <w:sz w:val="24"/>
          <w:szCs w:val="24"/>
        </w:rPr>
        <w:t>Peso Neto: Dato numérico</w:t>
      </w:r>
    </w:p>
    <w:p w14:paraId="637BC2B5" w14:textId="77777777" w:rsidR="00570497" w:rsidRDefault="00570497" w:rsidP="00570497">
      <w:pPr>
        <w:pStyle w:val="Prrafodelista"/>
        <w:jc w:val="both"/>
        <w:rPr>
          <w:rFonts w:ascii="Arial" w:hAnsi="Arial" w:cs="Arial"/>
          <w:sz w:val="24"/>
          <w:szCs w:val="24"/>
        </w:rPr>
      </w:pPr>
    </w:p>
    <w:p w14:paraId="1DE97B76" w14:textId="066939C2" w:rsidR="00570497" w:rsidRDefault="00FB5D77" w:rsidP="00570497">
      <w:pPr>
        <w:pStyle w:val="Prrafodelista"/>
        <w:ind w:left="0"/>
        <w:jc w:val="both"/>
        <w:rPr>
          <w:rFonts w:ascii="Arial" w:hAnsi="Arial" w:cs="Arial"/>
          <w:i/>
          <w:iCs/>
          <w:sz w:val="24"/>
          <w:szCs w:val="24"/>
        </w:rPr>
      </w:pPr>
      <w:r>
        <w:rPr>
          <w:rFonts w:ascii="Arial" w:hAnsi="Arial" w:cs="Arial"/>
          <w:i/>
          <w:iCs/>
          <w:sz w:val="24"/>
          <w:szCs w:val="24"/>
        </w:rPr>
        <w:t>Preguntas de Investigación:</w:t>
      </w:r>
    </w:p>
    <w:p w14:paraId="21323250" w14:textId="77777777" w:rsidR="00570497" w:rsidRDefault="00570497" w:rsidP="00570497">
      <w:pPr>
        <w:pStyle w:val="Prrafodelista"/>
        <w:ind w:left="0"/>
        <w:jc w:val="both"/>
        <w:rPr>
          <w:rFonts w:ascii="Arial" w:hAnsi="Arial" w:cs="Arial"/>
          <w:sz w:val="24"/>
          <w:szCs w:val="24"/>
        </w:rPr>
      </w:pPr>
    </w:p>
    <w:p w14:paraId="1DC0F5BD" w14:textId="0032FE51" w:rsidR="00570497" w:rsidRPr="009A5FF5" w:rsidRDefault="00570497">
      <w:pPr>
        <w:pStyle w:val="Prrafodelista"/>
        <w:numPr>
          <w:ilvl w:val="0"/>
          <w:numId w:val="21"/>
        </w:numPr>
        <w:spacing w:line="256" w:lineRule="auto"/>
        <w:jc w:val="both"/>
        <w:rPr>
          <w:rFonts w:ascii="Arial" w:hAnsi="Arial" w:cs="Arial"/>
          <w:sz w:val="24"/>
          <w:szCs w:val="24"/>
        </w:rPr>
      </w:pPr>
      <w:r w:rsidRPr="009A5FF5">
        <w:rPr>
          <w:rFonts w:ascii="Arial" w:hAnsi="Arial" w:cs="Arial"/>
          <w:sz w:val="24"/>
          <w:szCs w:val="24"/>
        </w:rPr>
        <w:t>¿Qué zona franca importa la mayor cantidad de peso neto?</w:t>
      </w:r>
    </w:p>
    <w:p w14:paraId="0EA022DD" w14:textId="4EA90C86" w:rsidR="00570497" w:rsidRPr="009A5FF5" w:rsidRDefault="00570497">
      <w:pPr>
        <w:pStyle w:val="Prrafodelista"/>
        <w:numPr>
          <w:ilvl w:val="0"/>
          <w:numId w:val="21"/>
        </w:numPr>
        <w:spacing w:line="256" w:lineRule="auto"/>
        <w:jc w:val="both"/>
        <w:rPr>
          <w:rFonts w:ascii="Arial" w:hAnsi="Arial" w:cs="Arial"/>
          <w:sz w:val="24"/>
          <w:szCs w:val="24"/>
        </w:rPr>
      </w:pPr>
      <w:r w:rsidRPr="009A5FF5">
        <w:rPr>
          <w:rFonts w:ascii="Arial" w:hAnsi="Arial" w:cs="Arial"/>
          <w:sz w:val="24"/>
          <w:szCs w:val="24"/>
        </w:rPr>
        <w:t>¿Por cuál vía de transporte se suele</w:t>
      </w:r>
      <w:r w:rsidR="008D72BC">
        <w:rPr>
          <w:rFonts w:ascii="Arial" w:hAnsi="Arial" w:cs="Arial"/>
          <w:sz w:val="24"/>
          <w:szCs w:val="24"/>
        </w:rPr>
        <w:t xml:space="preserve"> </w:t>
      </w:r>
      <w:r w:rsidR="006D031F">
        <w:rPr>
          <w:rFonts w:ascii="Arial" w:hAnsi="Arial" w:cs="Arial"/>
          <w:sz w:val="24"/>
          <w:szCs w:val="24"/>
        </w:rPr>
        <w:t>im</w:t>
      </w:r>
      <w:r w:rsidRPr="009A5FF5">
        <w:rPr>
          <w:rFonts w:ascii="Arial" w:hAnsi="Arial" w:cs="Arial"/>
          <w:sz w:val="24"/>
          <w:szCs w:val="24"/>
        </w:rPr>
        <w:t>portar este arancel</w:t>
      </w:r>
    </w:p>
    <w:p w14:paraId="30662B8A" w14:textId="3D4A2123" w:rsidR="00570497" w:rsidRPr="009A5FF5" w:rsidRDefault="00570497">
      <w:pPr>
        <w:pStyle w:val="Prrafodelista"/>
        <w:numPr>
          <w:ilvl w:val="0"/>
          <w:numId w:val="21"/>
        </w:numPr>
        <w:spacing w:line="256" w:lineRule="auto"/>
        <w:jc w:val="both"/>
        <w:rPr>
          <w:rFonts w:ascii="Arial" w:hAnsi="Arial" w:cs="Arial"/>
          <w:sz w:val="24"/>
          <w:szCs w:val="24"/>
        </w:rPr>
      </w:pPr>
      <w:r w:rsidRPr="009A5FF5">
        <w:rPr>
          <w:rFonts w:ascii="Arial" w:hAnsi="Arial" w:cs="Arial"/>
          <w:sz w:val="24"/>
          <w:szCs w:val="24"/>
        </w:rPr>
        <w:t xml:space="preserve">¿Cómo se ha comportado la </w:t>
      </w:r>
      <w:r w:rsidR="006D031F">
        <w:rPr>
          <w:rFonts w:ascii="Arial" w:hAnsi="Arial" w:cs="Arial"/>
          <w:sz w:val="24"/>
          <w:szCs w:val="24"/>
        </w:rPr>
        <w:t>im</w:t>
      </w:r>
      <w:r w:rsidR="008D72BC">
        <w:rPr>
          <w:rFonts w:ascii="Arial" w:hAnsi="Arial" w:cs="Arial"/>
          <w:sz w:val="24"/>
          <w:szCs w:val="24"/>
        </w:rPr>
        <w:t>portación</w:t>
      </w:r>
      <w:r w:rsidRPr="009A5FF5">
        <w:rPr>
          <w:rFonts w:ascii="Arial" w:hAnsi="Arial" w:cs="Arial"/>
          <w:sz w:val="24"/>
          <w:szCs w:val="24"/>
        </w:rPr>
        <w:t xml:space="preserve"> de este arancel? ¿Cómo se comporta el Peso Neto y el valor FOB de este arancel?</w:t>
      </w:r>
    </w:p>
    <w:p w14:paraId="5AA109E6" w14:textId="77777777" w:rsidR="00570497" w:rsidRPr="009A5FF5" w:rsidRDefault="00570497">
      <w:pPr>
        <w:pStyle w:val="Prrafodelista"/>
        <w:numPr>
          <w:ilvl w:val="0"/>
          <w:numId w:val="21"/>
        </w:numPr>
        <w:spacing w:line="256" w:lineRule="auto"/>
        <w:jc w:val="both"/>
        <w:rPr>
          <w:rFonts w:ascii="Arial" w:hAnsi="Arial" w:cs="Arial"/>
          <w:sz w:val="24"/>
          <w:szCs w:val="24"/>
        </w:rPr>
      </w:pPr>
      <w:r w:rsidRPr="009A5FF5">
        <w:rPr>
          <w:rFonts w:ascii="Arial" w:hAnsi="Arial" w:cs="Arial"/>
          <w:sz w:val="24"/>
          <w:szCs w:val="24"/>
        </w:rPr>
        <w:t>¿Promedio de valor FOB pagado en el periodo estudiado?</w:t>
      </w:r>
    </w:p>
    <w:p w14:paraId="6F05A24E" w14:textId="2703BB10" w:rsidR="00570497" w:rsidRPr="009A5FF5" w:rsidRDefault="00570497">
      <w:pPr>
        <w:pStyle w:val="Prrafodelista"/>
        <w:numPr>
          <w:ilvl w:val="0"/>
          <w:numId w:val="21"/>
        </w:numPr>
        <w:spacing w:line="256" w:lineRule="auto"/>
        <w:jc w:val="both"/>
        <w:rPr>
          <w:rFonts w:ascii="Arial" w:hAnsi="Arial" w:cs="Arial"/>
          <w:sz w:val="24"/>
          <w:szCs w:val="24"/>
        </w:rPr>
      </w:pPr>
      <w:r w:rsidRPr="009A5FF5">
        <w:rPr>
          <w:rFonts w:ascii="Arial" w:hAnsi="Arial" w:cs="Arial"/>
          <w:sz w:val="24"/>
          <w:szCs w:val="24"/>
        </w:rPr>
        <w:t xml:space="preserve">¿Promedio de Peso Neto </w:t>
      </w:r>
      <w:r w:rsidR="006D031F">
        <w:rPr>
          <w:rFonts w:ascii="Arial" w:hAnsi="Arial" w:cs="Arial"/>
          <w:sz w:val="24"/>
          <w:szCs w:val="24"/>
        </w:rPr>
        <w:t>im</w:t>
      </w:r>
      <w:r w:rsidR="008D72BC">
        <w:rPr>
          <w:rFonts w:ascii="Arial" w:hAnsi="Arial" w:cs="Arial"/>
          <w:sz w:val="24"/>
          <w:szCs w:val="24"/>
        </w:rPr>
        <w:t>portado</w:t>
      </w:r>
      <w:r w:rsidRPr="009A5FF5">
        <w:rPr>
          <w:rFonts w:ascii="Arial" w:hAnsi="Arial" w:cs="Arial"/>
          <w:sz w:val="24"/>
          <w:szCs w:val="24"/>
        </w:rPr>
        <w:t xml:space="preserve"> en el periodo estudiado?</w:t>
      </w:r>
    </w:p>
    <w:p w14:paraId="46307DCD" w14:textId="77777777" w:rsidR="00570497" w:rsidRPr="009A5FF5" w:rsidRDefault="00570497">
      <w:pPr>
        <w:pStyle w:val="Prrafodelista"/>
        <w:numPr>
          <w:ilvl w:val="0"/>
          <w:numId w:val="21"/>
        </w:numPr>
        <w:spacing w:line="256" w:lineRule="auto"/>
        <w:jc w:val="both"/>
        <w:rPr>
          <w:rFonts w:ascii="Arial" w:hAnsi="Arial" w:cs="Arial"/>
          <w:sz w:val="24"/>
          <w:szCs w:val="24"/>
        </w:rPr>
      </w:pPr>
      <w:r w:rsidRPr="009A5FF5">
        <w:rPr>
          <w:rFonts w:ascii="Arial" w:hAnsi="Arial" w:cs="Arial"/>
          <w:sz w:val="24"/>
          <w:szCs w:val="24"/>
        </w:rPr>
        <w:lastRenderedPageBreak/>
        <w:t>¿Cuál es la correlación entre peso neto y valor FOB?</w:t>
      </w:r>
    </w:p>
    <w:p w14:paraId="2F98BBB6" w14:textId="77777777" w:rsidR="008752F7" w:rsidRDefault="008752F7" w:rsidP="00570497">
      <w:pPr>
        <w:jc w:val="both"/>
        <w:rPr>
          <w:rFonts w:ascii="Arial" w:hAnsi="Arial" w:cs="Arial"/>
          <w:sz w:val="28"/>
          <w:szCs w:val="24"/>
        </w:rPr>
      </w:pPr>
    </w:p>
    <w:p w14:paraId="7571585E" w14:textId="77777777" w:rsidR="00570497" w:rsidRDefault="00570497" w:rsidP="00570497">
      <w:pPr>
        <w:jc w:val="both"/>
        <w:rPr>
          <w:rFonts w:ascii="Arial" w:hAnsi="Arial" w:cs="Arial"/>
          <w:sz w:val="24"/>
          <w:szCs w:val="24"/>
        </w:rPr>
      </w:pPr>
      <w:r>
        <w:rPr>
          <w:rFonts w:ascii="Arial" w:hAnsi="Arial" w:cs="Arial"/>
          <w:i/>
          <w:iCs/>
          <w:sz w:val="24"/>
          <w:szCs w:val="24"/>
        </w:rPr>
        <w:t>Análisis de las Bases de Datos</w:t>
      </w:r>
      <w:r>
        <w:rPr>
          <w:rFonts w:ascii="Arial" w:hAnsi="Arial" w:cs="Arial"/>
          <w:sz w:val="24"/>
          <w:szCs w:val="24"/>
        </w:rPr>
        <w:t>:</w:t>
      </w:r>
    </w:p>
    <w:p w14:paraId="18580BF5" w14:textId="77777777" w:rsidR="00570497" w:rsidRDefault="00570497" w:rsidP="00570497">
      <w:pPr>
        <w:jc w:val="both"/>
        <w:rPr>
          <w:rFonts w:ascii="Arial" w:hAnsi="Arial" w:cs="Arial"/>
          <w:sz w:val="24"/>
          <w:szCs w:val="24"/>
        </w:rPr>
      </w:pPr>
    </w:p>
    <w:p w14:paraId="04CF6896" w14:textId="77777777" w:rsidR="00570497" w:rsidRDefault="00570497" w:rsidP="00570497">
      <w:pPr>
        <w:jc w:val="both"/>
        <w:rPr>
          <w:rFonts w:ascii="Arial" w:hAnsi="Arial" w:cs="Arial"/>
          <w:sz w:val="24"/>
          <w:szCs w:val="24"/>
        </w:rPr>
      </w:pPr>
      <w:r>
        <w:rPr>
          <w:rFonts w:ascii="Arial" w:hAnsi="Arial" w:cs="Arial"/>
          <w:sz w:val="24"/>
          <w:szCs w:val="24"/>
        </w:rPr>
        <w:t xml:space="preserve">Herramienta empleada: </w:t>
      </w:r>
    </w:p>
    <w:p w14:paraId="23EBE6E9" w14:textId="77777777" w:rsidR="00570497" w:rsidRDefault="00570497">
      <w:pPr>
        <w:pStyle w:val="Prrafodelista"/>
        <w:numPr>
          <w:ilvl w:val="0"/>
          <w:numId w:val="19"/>
        </w:numPr>
        <w:spacing w:line="256" w:lineRule="auto"/>
        <w:jc w:val="both"/>
        <w:rPr>
          <w:rFonts w:ascii="Arial" w:hAnsi="Arial" w:cs="Arial"/>
          <w:sz w:val="24"/>
          <w:szCs w:val="24"/>
        </w:rPr>
      </w:pPr>
      <w:r>
        <w:rPr>
          <w:rFonts w:ascii="Arial" w:hAnsi="Arial" w:cs="Arial"/>
          <w:sz w:val="24"/>
          <w:szCs w:val="24"/>
        </w:rPr>
        <w:t>Filtros automáticos</w:t>
      </w:r>
    </w:p>
    <w:p w14:paraId="2C0636C3" w14:textId="77777777" w:rsidR="00570497" w:rsidRDefault="00570497">
      <w:pPr>
        <w:pStyle w:val="Prrafodelista"/>
        <w:numPr>
          <w:ilvl w:val="0"/>
          <w:numId w:val="19"/>
        </w:numPr>
        <w:spacing w:line="256" w:lineRule="auto"/>
        <w:jc w:val="both"/>
        <w:rPr>
          <w:rFonts w:ascii="Arial" w:hAnsi="Arial" w:cs="Arial"/>
          <w:sz w:val="24"/>
          <w:szCs w:val="24"/>
        </w:rPr>
      </w:pPr>
      <w:r>
        <w:rPr>
          <w:rFonts w:ascii="Arial" w:hAnsi="Arial" w:cs="Arial"/>
          <w:sz w:val="24"/>
          <w:szCs w:val="24"/>
        </w:rPr>
        <w:t>Tablas Dinámicas</w:t>
      </w:r>
    </w:p>
    <w:p w14:paraId="056FA093" w14:textId="77777777" w:rsidR="00570497" w:rsidRDefault="00570497" w:rsidP="00570497">
      <w:pPr>
        <w:pStyle w:val="Prrafodelista"/>
        <w:jc w:val="both"/>
        <w:rPr>
          <w:rFonts w:ascii="Arial" w:hAnsi="Arial" w:cs="Arial"/>
          <w:sz w:val="24"/>
          <w:szCs w:val="24"/>
        </w:rPr>
      </w:pPr>
    </w:p>
    <w:p w14:paraId="266FD0B1" w14:textId="5FED1E06" w:rsidR="00570497" w:rsidRPr="00EE52D7" w:rsidRDefault="00570497">
      <w:pPr>
        <w:pStyle w:val="Prrafodelista"/>
        <w:numPr>
          <w:ilvl w:val="0"/>
          <w:numId w:val="29"/>
        </w:numPr>
        <w:spacing w:line="256" w:lineRule="auto"/>
        <w:jc w:val="both"/>
        <w:rPr>
          <w:rFonts w:ascii="Arial" w:hAnsi="Arial" w:cs="Arial"/>
          <w:sz w:val="24"/>
          <w:szCs w:val="24"/>
        </w:rPr>
      </w:pPr>
      <w:r w:rsidRPr="00EE52D7">
        <w:rPr>
          <w:rFonts w:ascii="Arial" w:hAnsi="Arial" w:cs="Arial"/>
          <w:sz w:val="24"/>
          <w:szCs w:val="24"/>
        </w:rPr>
        <w:t>¿Qué zona franca importa la mayor cantidad de peso neto?</w:t>
      </w:r>
    </w:p>
    <w:p w14:paraId="2AA5CD00" w14:textId="77777777" w:rsidR="00570497" w:rsidRDefault="00570497" w:rsidP="00570497">
      <w:pPr>
        <w:pStyle w:val="Prrafodelista"/>
        <w:jc w:val="both"/>
        <w:rPr>
          <w:rFonts w:ascii="Arial" w:hAnsi="Arial" w:cs="Arial"/>
          <w:sz w:val="24"/>
          <w:szCs w:val="24"/>
        </w:rPr>
      </w:pPr>
    </w:p>
    <w:p w14:paraId="35B64368" w14:textId="7AB6EE54" w:rsidR="00570497" w:rsidRDefault="00853309" w:rsidP="00570497">
      <w:pPr>
        <w:pStyle w:val="Prrafodelista"/>
        <w:jc w:val="both"/>
        <w:rPr>
          <w:rFonts w:ascii="Arial" w:hAnsi="Arial" w:cs="Arial"/>
          <w:sz w:val="24"/>
          <w:szCs w:val="24"/>
        </w:rPr>
      </w:pPr>
      <w:r>
        <w:rPr>
          <w:rFonts w:ascii="Arial" w:hAnsi="Arial" w:cs="Arial"/>
          <w:sz w:val="24"/>
          <w:szCs w:val="24"/>
        </w:rPr>
        <w:t xml:space="preserve">Las Zonas Francas donde se da la </w:t>
      </w:r>
      <w:r w:rsidR="00D2572C">
        <w:rPr>
          <w:rFonts w:ascii="Arial" w:hAnsi="Arial" w:cs="Arial"/>
          <w:sz w:val="24"/>
          <w:szCs w:val="24"/>
        </w:rPr>
        <w:t>im</w:t>
      </w:r>
      <w:r>
        <w:rPr>
          <w:rFonts w:ascii="Arial" w:hAnsi="Arial" w:cs="Arial"/>
          <w:sz w:val="24"/>
          <w:szCs w:val="24"/>
        </w:rPr>
        <w:t xml:space="preserve">portación del arancel </w:t>
      </w:r>
      <w:r w:rsidRPr="00853309">
        <w:rPr>
          <w:rFonts w:ascii="Arial" w:hAnsi="Arial" w:cs="Arial"/>
          <w:sz w:val="24"/>
          <w:szCs w:val="24"/>
        </w:rPr>
        <w:t>3304.99.90.00</w:t>
      </w:r>
      <w:r>
        <w:rPr>
          <w:rFonts w:ascii="Arial" w:hAnsi="Arial" w:cs="Arial"/>
          <w:sz w:val="24"/>
          <w:szCs w:val="24"/>
        </w:rPr>
        <w:t xml:space="preserve"> son Panamá Pacífico y Albrook.</w:t>
      </w:r>
      <w:r w:rsidRPr="00853309">
        <w:rPr>
          <w:rFonts w:ascii="Arial" w:hAnsi="Arial" w:cs="Arial"/>
          <w:sz w:val="24"/>
          <w:szCs w:val="24"/>
        </w:rPr>
        <w:t xml:space="preserve"> </w:t>
      </w:r>
      <w:r w:rsidR="00570497" w:rsidRPr="007B3A27">
        <w:rPr>
          <w:rFonts w:ascii="Arial" w:hAnsi="Arial" w:cs="Arial"/>
          <w:sz w:val="24"/>
          <w:szCs w:val="24"/>
        </w:rPr>
        <w:t xml:space="preserve">En el gráfico adjunto se observa que la Zona Franca Panamá Pacífico presenta la mayor cantidad de peso neto en las </w:t>
      </w:r>
      <w:r w:rsidR="006D031F">
        <w:rPr>
          <w:rFonts w:ascii="Arial" w:hAnsi="Arial" w:cs="Arial"/>
          <w:sz w:val="24"/>
          <w:szCs w:val="24"/>
        </w:rPr>
        <w:t>im</w:t>
      </w:r>
      <w:r w:rsidR="00570497" w:rsidRPr="007B3A27">
        <w:rPr>
          <w:rFonts w:ascii="Arial" w:hAnsi="Arial" w:cs="Arial"/>
          <w:sz w:val="24"/>
          <w:szCs w:val="24"/>
        </w:rPr>
        <w:t>portaciones del arancel analizado en los últimos años, lo cual destaca como una diferencia significativa en comparación con las demás zonas francas.</w:t>
      </w:r>
    </w:p>
    <w:p w14:paraId="2C44AE6C" w14:textId="77777777" w:rsidR="00570497" w:rsidRDefault="00570497" w:rsidP="00570497">
      <w:pPr>
        <w:pStyle w:val="Prrafodelista"/>
        <w:jc w:val="both"/>
        <w:rPr>
          <w:rFonts w:ascii="Arial" w:hAnsi="Arial" w:cs="Arial"/>
          <w:sz w:val="24"/>
          <w:szCs w:val="24"/>
        </w:rPr>
      </w:pPr>
    </w:p>
    <w:tbl>
      <w:tblPr>
        <w:tblW w:w="6600" w:type="dxa"/>
        <w:jc w:val="center"/>
        <w:tblCellMar>
          <w:left w:w="70" w:type="dxa"/>
          <w:right w:w="70" w:type="dxa"/>
        </w:tblCellMar>
        <w:tblLook w:val="04A0" w:firstRow="1" w:lastRow="0" w:firstColumn="1" w:lastColumn="0" w:noHBand="0" w:noVBand="1"/>
      </w:tblPr>
      <w:tblGrid>
        <w:gridCol w:w="3980"/>
        <w:gridCol w:w="2620"/>
      </w:tblGrid>
      <w:tr w:rsidR="00853309" w:rsidRPr="00853309" w14:paraId="3DB73F90" w14:textId="77777777" w:rsidTr="00853309">
        <w:trPr>
          <w:trHeight w:val="300"/>
          <w:jc w:val="center"/>
        </w:trPr>
        <w:tc>
          <w:tcPr>
            <w:tcW w:w="3980" w:type="dxa"/>
            <w:tcBorders>
              <w:top w:val="nil"/>
              <w:left w:val="nil"/>
              <w:bottom w:val="single" w:sz="4" w:space="0" w:color="8EA9DB"/>
              <w:right w:val="nil"/>
            </w:tcBorders>
            <w:shd w:val="clear" w:color="D9E1F2" w:fill="D9E1F2"/>
            <w:noWrap/>
            <w:vAlign w:val="bottom"/>
            <w:hideMark/>
          </w:tcPr>
          <w:p w14:paraId="64120E18" w14:textId="77777777" w:rsidR="00853309" w:rsidRPr="00853309" w:rsidRDefault="00853309" w:rsidP="00853309">
            <w:pPr>
              <w:spacing w:after="0" w:line="240" w:lineRule="auto"/>
              <w:rPr>
                <w:rFonts w:ascii="Calibri" w:eastAsia="Times New Roman" w:hAnsi="Calibri" w:cs="Calibri"/>
                <w:b/>
                <w:bCs/>
                <w:color w:val="000000"/>
                <w:lang w:eastAsia="es-PA"/>
              </w:rPr>
            </w:pPr>
            <w:r w:rsidRPr="00853309">
              <w:rPr>
                <w:rFonts w:ascii="Calibri" w:eastAsia="Times New Roman" w:hAnsi="Calibri" w:cs="Calibri"/>
                <w:b/>
                <w:bCs/>
                <w:color w:val="000000"/>
                <w:lang w:eastAsia="es-PA"/>
              </w:rPr>
              <w:t>Etiquetas de fila</w:t>
            </w:r>
          </w:p>
        </w:tc>
        <w:tc>
          <w:tcPr>
            <w:tcW w:w="2620" w:type="dxa"/>
            <w:tcBorders>
              <w:top w:val="nil"/>
              <w:left w:val="nil"/>
              <w:bottom w:val="single" w:sz="4" w:space="0" w:color="8EA9DB"/>
              <w:right w:val="nil"/>
            </w:tcBorders>
            <w:shd w:val="clear" w:color="D9E1F2" w:fill="D9E1F2"/>
            <w:noWrap/>
            <w:vAlign w:val="bottom"/>
            <w:hideMark/>
          </w:tcPr>
          <w:p w14:paraId="23B3A46A" w14:textId="77777777" w:rsidR="00853309" w:rsidRPr="00853309" w:rsidRDefault="00853309" w:rsidP="00853309">
            <w:pPr>
              <w:spacing w:after="0" w:line="240" w:lineRule="auto"/>
              <w:rPr>
                <w:rFonts w:ascii="Calibri" w:eastAsia="Times New Roman" w:hAnsi="Calibri" w:cs="Calibri"/>
                <w:b/>
                <w:bCs/>
                <w:color w:val="000000"/>
                <w:lang w:eastAsia="es-PA"/>
              </w:rPr>
            </w:pPr>
            <w:r w:rsidRPr="00853309">
              <w:rPr>
                <w:rFonts w:ascii="Calibri" w:eastAsia="Times New Roman" w:hAnsi="Calibri" w:cs="Calibri"/>
                <w:b/>
                <w:bCs/>
                <w:color w:val="000000"/>
                <w:lang w:eastAsia="es-PA"/>
              </w:rPr>
              <w:t>Suma de Peso neto</w:t>
            </w:r>
          </w:p>
        </w:tc>
      </w:tr>
      <w:tr w:rsidR="00853309" w:rsidRPr="00853309" w14:paraId="441C27EB" w14:textId="77777777" w:rsidTr="00853309">
        <w:trPr>
          <w:trHeight w:val="300"/>
          <w:jc w:val="center"/>
        </w:trPr>
        <w:tc>
          <w:tcPr>
            <w:tcW w:w="3980" w:type="dxa"/>
            <w:tcBorders>
              <w:top w:val="nil"/>
              <w:left w:val="nil"/>
              <w:bottom w:val="nil"/>
              <w:right w:val="nil"/>
            </w:tcBorders>
            <w:shd w:val="clear" w:color="auto" w:fill="auto"/>
            <w:noWrap/>
            <w:vAlign w:val="bottom"/>
            <w:hideMark/>
          </w:tcPr>
          <w:p w14:paraId="3A0E54F9" w14:textId="77777777" w:rsidR="00853309" w:rsidRPr="00853309" w:rsidRDefault="00853309" w:rsidP="00853309">
            <w:pPr>
              <w:spacing w:after="0" w:line="240" w:lineRule="auto"/>
              <w:rPr>
                <w:rFonts w:ascii="Calibri" w:eastAsia="Times New Roman" w:hAnsi="Calibri" w:cs="Calibri"/>
                <w:color w:val="000000"/>
                <w:lang w:eastAsia="es-PA"/>
              </w:rPr>
            </w:pPr>
            <w:r w:rsidRPr="00853309">
              <w:rPr>
                <w:rFonts w:ascii="Calibri" w:eastAsia="Times New Roman" w:hAnsi="Calibri" w:cs="Calibri"/>
                <w:color w:val="000000"/>
                <w:lang w:eastAsia="es-PA"/>
              </w:rPr>
              <w:t>Albrook</w:t>
            </w:r>
          </w:p>
        </w:tc>
        <w:tc>
          <w:tcPr>
            <w:tcW w:w="2620" w:type="dxa"/>
            <w:tcBorders>
              <w:top w:val="nil"/>
              <w:left w:val="nil"/>
              <w:bottom w:val="nil"/>
              <w:right w:val="nil"/>
            </w:tcBorders>
            <w:shd w:val="clear" w:color="auto" w:fill="auto"/>
            <w:noWrap/>
            <w:vAlign w:val="bottom"/>
            <w:hideMark/>
          </w:tcPr>
          <w:p w14:paraId="52DEB03E" w14:textId="77777777" w:rsidR="00853309" w:rsidRPr="00853309" w:rsidRDefault="00853309" w:rsidP="00853309">
            <w:pPr>
              <w:spacing w:after="0" w:line="240" w:lineRule="auto"/>
              <w:jc w:val="right"/>
              <w:rPr>
                <w:rFonts w:ascii="Calibri" w:eastAsia="Times New Roman" w:hAnsi="Calibri" w:cs="Calibri"/>
                <w:color w:val="000000"/>
                <w:lang w:eastAsia="es-PA"/>
              </w:rPr>
            </w:pPr>
            <w:r w:rsidRPr="00853309">
              <w:rPr>
                <w:rFonts w:ascii="Calibri" w:eastAsia="Times New Roman" w:hAnsi="Calibri" w:cs="Calibri"/>
                <w:color w:val="000000"/>
                <w:lang w:eastAsia="es-PA"/>
              </w:rPr>
              <w:t>1805</w:t>
            </w:r>
          </w:p>
        </w:tc>
      </w:tr>
      <w:tr w:rsidR="00853309" w:rsidRPr="00853309" w14:paraId="1C170E57" w14:textId="77777777" w:rsidTr="00853309">
        <w:trPr>
          <w:trHeight w:val="300"/>
          <w:jc w:val="center"/>
        </w:trPr>
        <w:tc>
          <w:tcPr>
            <w:tcW w:w="3980" w:type="dxa"/>
            <w:tcBorders>
              <w:top w:val="nil"/>
              <w:left w:val="nil"/>
              <w:bottom w:val="nil"/>
              <w:right w:val="nil"/>
            </w:tcBorders>
            <w:shd w:val="clear" w:color="auto" w:fill="auto"/>
            <w:noWrap/>
            <w:vAlign w:val="bottom"/>
            <w:hideMark/>
          </w:tcPr>
          <w:p w14:paraId="073443B5" w14:textId="77777777" w:rsidR="00853309" w:rsidRPr="00853309" w:rsidRDefault="00853309" w:rsidP="00853309">
            <w:pPr>
              <w:spacing w:after="0" w:line="240" w:lineRule="auto"/>
              <w:rPr>
                <w:rFonts w:ascii="Calibri" w:eastAsia="Times New Roman" w:hAnsi="Calibri" w:cs="Calibri"/>
                <w:color w:val="000000"/>
                <w:lang w:eastAsia="es-PA"/>
              </w:rPr>
            </w:pPr>
            <w:r w:rsidRPr="00853309">
              <w:rPr>
                <w:rFonts w:ascii="Calibri" w:eastAsia="Times New Roman" w:hAnsi="Calibri" w:cs="Calibri"/>
                <w:color w:val="000000"/>
                <w:lang w:eastAsia="es-PA"/>
              </w:rPr>
              <w:t>Área Económica Especial Panamá Pacífico</w:t>
            </w:r>
          </w:p>
        </w:tc>
        <w:tc>
          <w:tcPr>
            <w:tcW w:w="2620" w:type="dxa"/>
            <w:tcBorders>
              <w:top w:val="nil"/>
              <w:left w:val="nil"/>
              <w:bottom w:val="nil"/>
              <w:right w:val="nil"/>
            </w:tcBorders>
            <w:shd w:val="clear" w:color="auto" w:fill="auto"/>
            <w:noWrap/>
            <w:vAlign w:val="bottom"/>
            <w:hideMark/>
          </w:tcPr>
          <w:p w14:paraId="7B16285A" w14:textId="77777777" w:rsidR="00853309" w:rsidRPr="00853309" w:rsidRDefault="00853309" w:rsidP="00853309">
            <w:pPr>
              <w:spacing w:after="0" w:line="240" w:lineRule="auto"/>
              <w:jc w:val="right"/>
              <w:rPr>
                <w:rFonts w:ascii="Calibri" w:eastAsia="Times New Roman" w:hAnsi="Calibri" w:cs="Calibri"/>
                <w:color w:val="000000"/>
                <w:lang w:eastAsia="es-PA"/>
              </w:rPr>
            </w:pPr>
            <w:r w:rsidRPr="00853309">
              <w:rPr>
                <w:rFonts w:ascii="Calibri" w:eastAsia="Times New Roman" w:hAnsi="Calibri" w:cs="Calibri"/>
                <w:color w:val="000000"/>
                <w:lang w:eastAsia="es-PA"/>
              </w:rPr>
              <w:t>812576</w:t>
            </w:r>
          </w:p>
        </w:tc>
      </w:tr>
      <w:tr w:rsidR="00853309" w:rsidRPr="00853309" w14:paraId="3DDBE788" w14:textId="77777777" w:rsidTr="00853309">
        <w:trPr>
          <w:trHeight w:val="300"/>
          <w:jc w:val="center"/>
        </w:trPr>
        <w:tc>
          <w:tcPr>
            <w:tcW w:w="3980" w:type="dxa"/>
            <w:tcBorders>
              <w:top w:val="single" w:sz="4" w:space="0" w:color="8EA9DB"/>
              <w:left w:val="nil"/>
              <w:bottom w:val="nil"/>
              <w:right w:val="nil"/>
            </w:tcBorders>
            <w:shd w:val="clear" w:color="D9E1F2" w:fill="D9E1F2"/>
            <w:noWrap/>
            <w:vAlign w:val="bottom"/>
            <w:hideMark/>
          </w:tcPr>
          <w:p w14:paraId="3B8DED02" w14:textId="77777777" w:rsidR="00853309" w:rsidRPr="00853309" w:rsidRDefault="00853309" w:rsidP="00853309">
            <w:pPr>
              <w:spacing w:after="0" w:line="240" w:lineRule="auto"/>
              <w:rPr>
                <w:rFonts w:ascii="Calibri" w:eastAsia="Times New Roman" w:hAnsi="Calibri" w:cs="Calibri"/>
                <w:b/>
                <w:bCs/>
                <w:color w:val="000000"/>
                <w:lang w:eastAsia="es-PA"/>
              </w:rPr>
            </w:pPr>
            <w:proofErr w:type="gramStart"/>
            <w:r w:rsidRPr="00853309">
              <w:rPr>
                <w:rFonts w:ascii="Calibri" w:eastAsia="Times New Roman" w:hAnsi="Calibri" w:cs="Calibri"/>
                <w:b/>
                <w:bCs/>
                <w:color w:val="000000"/>
                <w:lang w:eastAsia="es-PA"/>
              </w:rPr>
              <w:t>Total</w:t>
            </w:r>
            <w:proofErr w:type="gramEnd"/>
            <w:r w:rsidRPr="00853309">
              <w:rPr>
                <w:rFonts w:ascii="Calibri" w:eastAsia="Times New Roman" w:hAnsi="Calibri" w:cs="Calibri"/>
                <w:b/>
                <w:bCs/>
                <w:color w:val="000000"/>
                <w:lang w:eastAsia="es-PA"/>
              </w:rPr>
              <w:t xml:space="preserve"> general</w:t>
            </w:r>
          </w:p>
        </w:tc>
        <w:tc>
          <w:tcPr>
            <w:tcW w:w="2620" w:type="dxa"/>
            <w:tcBorders>
              <w:top w:val="single" w:sz="4" w:space="0" w:color="8EA9DB"/>
              <w:left w:val="nil"/>
              <w:bottom w:val="nil"/>
              <w:right w:val="nil"/>
            </w:tcBorders>
            <w:shd w:val="clear" w:color="D9E1F2" w:fill="D9E1F2"/>
            <w:noWrap/>
            <w:vAlign w:val="bottom"/>
            <w:hideMark/>
          </w:tcPr>
          <w:p w14:paraId="4ECA318E" w14:textId="77777777" w:rsidR="00853309" w:rsidRPr="00853309" w:rsidRDefault="00853309" w:rsidP="00853309">
            <w:pPr>
              <w:spacing w:after="0" w:line="240" w:lineRule="auto"/>
              <w:jc w:val="right"/>
              <w:rPr>
                <w:rFonts w:ascii="Calibri" w:eastAsia="Times New Roman" w:hAnsi="Calibri" w:cs="Calibri"/>
                <w:b/>
                <w:bCs/>
                <w:color w:val="000000"/>
                <w:lang w:eastAsia="es-PA"/>
              </w:rPr>
            </w:pPr>
            <w:r w:rsidRPr="00853309">
              <w:rPr>
                <w:rFonts w:ascii="Calibri" w:eastAsia="Times New Roman" w:hAnsi="Calibri" w:cs="Calibri"/>
                <w:b/>
                <w:bCs/>
                <w:color w:val="000000"/>
                <w:lang w:eastAsia="es-PA"/>
              </w:rPr>
              <w:t>814381</w:t>
            </w:r>
          </w:p>
        </w:tc>
      </w:tr>
    </w:tbl>
    <w:p w14:paraId="66781D49" w14:textId="77777777" w:rsidR="00570497" w:rsidRPr="0011546D" w:rsidRDefault="00570497" w:rsidP="00570497">
      <w:pPr>
        <w:jc w:val="both"/>
        <w:rPr>
          <w:rFonts w:ascii="Arial" w:hAnsi="Arial" w:cs="Arial"/>
          <w:sz w:val="24"/>
          <w:szCs w:val="24"/>
        </w:rPr>
      </w:pPr>
    </w:p>
    <w:p w14:paraId="29085EC0" w14:textId="1AA6CB9F" w:rsidR="00570497" w:rsidRDefault="00853309" w:rsidP="00570497">
      <w:pPr>
        <w:pStyle w:val="Prrafodelista"/>
        <w:jc w:val="center"/>
        <w:rPr>
          <w:rFonts w:ascii="Arial" w:hAnsi="Arial" w:cs="Arial"/>
          <w:sz w:val="24"/>
          <w:szCs w:val="24"/>
        </w:rPr>
      </w:pPr>
      <w:r>
        <w:rPr>
          <w:noProof/>
        </w:rPr>
        <w:drawing>
          <wp:inline distT="0" distB="0" distL="0" distR="0" wp14:anchorId="0BDE42B8" wp14:editId="142592E9">
            <wp:extent cx="4572000" cy="2743200"/>
            <wp:effectExtent l="0" t="0" r="0" b="0"/>
            <wp:docPr id="51" name="Gráfico 51">
              <a:extLst xmlns:a="http://schemas.openxmlformats.org/drawingml/2006/main">
                <a:ext uri="{FF2B5EF4-FFF2-40B4-BE49-F238E27FC236}">
                  <a16:creationId xmlns:a16="http://schemas.microsoft.com/office/drawing/2014/main" id="{BECD0EBA-6C51-C88F-543B-A1F785EA1AC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3"/>
              </a:graphicData>
            </a:graphic>
          </wp:inline>
        </w:drawing>
      </w:r>
    </w:p>
    <w:p w14:paraId="4127AE70" w14:textId="77777777" w:rsidR="00570497" w:rsidRDefault="00570497" w:rsidP="00570497">
      <w:pPr>
        <w:pStyle w:val="Prrafodelista"/>
        <w:jc w:val="both"/>
        <w:rPr>
          <w:rFonts w:ascii="Arial" w:hAnsi="Arial" w:cs="Arial"/>
          <w:sz w:val="24"/>
          <w:szCs w:val="24"/>
        </w:rPr>
      </w:pPr>
    </w:p>
    <w:p w14:paraId="2A5BCB7E" w14:textId="1C343CD5" w:rsidR="00570497" w:rsidRDefault="00570497" w:rsidP="00570497">
      <w:pPr>
        <w:pStyle w:val="Prrafodelista"/>
        <w:jc w:val="both"/>
        <w:rPr>
          <w:rFonts w:ascii="Arial" w:hAnsi="Arial" w:cs="Arial"/>
          <w:sz w:val="24"/>
          <w:szCs w:val="24"/>
        </w:rPr>
      </w:pPr>
      <w:r w:rsidRPr="000E7325">
        <w:rPr>
          <w:rFonts w:ascii="Arial" w:hAnsi="Arial" w:cs="Arial"/>
          <w:sz w:val="24"/>
          <w:szCs w:val="24"/>
        </w:rPr>
        <w:t xml:space="preserve">El </w:t>
      </w:r>
      <w:r>
        <w:rPr>
          <w:rFonts w:ascii="Arial" w:hAnsi="Arial" w:cs="Arial"/>
          <w:sz w:val="24"/>
          <w:szCs w:val="24"/>
        </w:rPr>
        <w:t xml:space="preserve">siguiente </w:t>
      </w:r>
      <w:r w:rsidRPr="000E7325">
        <w:rPr>
          <w:rFonts w:ascii="Arial" w:hAnsi="Arial" w:cs="Arial"/>
          <w:sz w:val="24"/>
          <w:szCs w:val="24"/>
        </w:rPr>
        <w:t xml:space="preserve">gráfico muestra que las </w:t>
      </w:r>
      <w:r w:rsidR="006D031F">
        <w:rPr>
          <w:rFonts w:ascii="Arial" w:hAnsi="Arial" w:cs="Arial"/>
          <w:sz w:val="24"/>
          <w:szCs w:val="24"/>
        </w:rPr>
        <w:t>im</w:t>
      </w:r>
      <w:r w:rsidRPr="000E7325">
        <w:rPr>
          <w:rFonts w:ascii="Arial" w:hAnsi="Arial" w:cs="Arial"/>
          <w:sz w:val="24"/>
          <w:szCs w:val="24"/>
        </w:rPr>
        <w:t xml:space="preserve">portaciones del arancel </w:t>
      </w:r>
      <w:r w:rsidR="00853309" w:rsidRPr="00853309">
        <w:rPr>
          <w:rFonts w:ascii="Arial" w:hAnsi="Arial" w:cs="Arial"/>
          <w:sz w:val="24"/>
          <w:szCs w:val="24"/>
        </w:rPr>
        <w:t xml:space="preserve">3304.99.90.00 </w:t>
      </w:r>
      <w:r w:rsidRPr="000E7325">
        <w:rPr>
          <w:rFonts w:ascii="Arial" w:hAnsi="Arial" w:cs="Arial"/>
          <w:sz w:val="24"/>
          <w:szCs w:val="24"/>
        </w:rPr>
        <w:t>en la Zona Franca de Panamá Pacífico representan</w:t>
      </w:r>
      <w:r>
        <w:rPr>
          <w:rFonts w:ascii="Arial" w:hAnsi="Arial" w:cs="Arial"/>
          <w:sz w:val="24"/>
          <w:szCs w:val="24"/>
        </w:rPr>
        <w:t xml:space="preserve"> </w:t>
      </w:r>
      <w:r w:rsidRPr="000E7325">
        <w:rPr>
          <w:rFonts w:ascii="Arial" w:hAnsi="Arial" w:cs="Arial"/>
          <w:sz w:val="24"/>
          <w:szCs w:val="24"/>
        </w:rPr>
        <w:t xml:space="preserve">el </w:t>
      </w:r>
      <w:r>
        <w:rPr>
          <w:rFonts w:ascii="Arial" w:hAnsi="Arial" w:cs="Arial"/>
          <w:sz w:val="24"/>
          <w:szCs w:val="24"/>
        </w:rPr>
        <w:t>9</w:t>
      </w:r>
      <w:r w:rsidR="00853309">
        <w:rPr>
          <w:rFonts w:ascii="Arial" w:hAnsi="Arial" w:cs="Arial"/>
          <w:sz w:val="24"/>
          <w:szCs w:val="24"/>
        </w:rPr>
        <w:t>9</w:t>
      </w:r>
      <w:r w:rsidRPr="000E7325">
        <w:rPr>
          <w:rFonts w:ascii="Arial" w:hAnsi="Arial" w:cs="Arial"/>
          <w:sz w:val="24"/>
          <w:szCs w:val="24"/>
        </w:rPr>
        <w:t>% de</w:t>
      </w:r>
      <w:r>
        <w:rPr>
          <w:rFonts w:ascii="Arial" w:hAnsi="Arial" w:cs="Arial"/>
          <w:sz w:val="24"/>
          <w:szCs w:val="24"/>
        </w:rPr>
        <w:t xml:space="preserve">l total de </w:t>
      </w:r>
      <w:r w:rsidR="006D031F">
        <w:rPr>
          <w:rFonts w:ascii="Arial" w:hAnsi="Arial" w:cs="Arial"/>
          <w:sz w:val="24"/>
          <w:szCs w:val="24"/>
        </w:rPr>
        <w:t>im</w:t>
      </w:r>
      <w:r>
        <w:rPr>
          <w:rFonts w:ascii="Arial" w:hAnsi="Arial" w:cs="Arial"/>
          <w:sz w:val="24"/>
          <w:szCs w:val="24"/>
        </w:rPr>
        <w:t xml:space="preserve">portaciones </w:t>
      </w:r>
      <w:r>
        <w:rPr>
          <w:rFonts w:ascii="Arial" w:hAnsi="Arial" w:cs="Arial"/>
          <w:sz w:val="24"/>
          <w:szCs w:val="24"/>
        </w:rPr>
        <w:lastRenderedPageBreak/>
        <w:t xml:space="preserve">de dicho arancel </w:t>
      </w:r>
      <w:r w:rsidRPr="000E7325">
        <w:rPr>
          <w:rFonts w:ascii="Arial" w:hAnsi="Arial" w:cs="Arial"/>
          <w:sz w:val="24"/>
          <w:szCs w:val="24"/>
        </w:rPr>
        <w:t>durante los años 2017-2021. Debido a este hecho, el análisis a continuación se centrará exclusivamente en esta Zona Franca, sin considerar las demás.</w:t>
      </w:r>
    </w:p>
    <w:p w14:paraId="7B0A7287" w14:textId="69FDC3B2" w:rsidR="00570497" w:rsidRDefault="00570497" w:rsidP="00570497">
      <w:pPr>
        <w:pStyle w:val="Prrafodelista"/>
        <w:jc w:val="both"/>
        <w:rPr>
          <w:rFonts w:ascii="Arial" w:hAnsi="Arial" w:cs="Arial"/>
          <w:sz w:val="24"/>
          <w:szCs w:val="24"/>
        </w:rPr>
      </w:pPr>
    </w:p>
    <w:tbl>
      <w:tblPr>
        <w:tblW w:w="6600" w:type="dxa"/>
        <w:jc w:val="center"/>
        <w:tblCellMar>
          <w:left w:w="70" w:type="dxa"/>
          <w:right w:w="70" w:type="dxa"/>
        </w:tblCellMar>
        <w:tblLook w:val="04A0" w:firstRow="1" w:lastRow="0" w:firstColumn="1" w:lastColumn="0" w:noHBand="0" w:noVBand="1"/>
      </w:tblPr>
      <w:tblGrid>
        <w:gridCol w:w="3980"/>
        <w:gridCol w:w="2620"/>
      </w:tblGrid>
      <w:tr w:rsidR="00853309" w:rsidRPr="00853309" w14:paraId="2C7BAFB4" w14:textId="77777777" w:rsidTr="00853309">
        <w:trPr>
          <w:trHeight w:val="300"/>
          <w:jc w:val="center"/>
        </w:trPr>
        <w:tc>
          <w:tcPr>
            <w:tcW w:w="3980" w:type="dxa"/>
            <w:tcBorders>
              <w:top w:val="nil"/>
              <w:left w:val="nil"/>
              <w:bottom w:val="single" w:sz="4" w:space="0" w:color="8EA9DB"/>
              <w:right w:val="nil"/>
            </w:tcBorders>
            <w:shd w:val="clear" w:color="D9E1F2" w:fill="D9E1F2"/>
            <w:noWrap/>
            <w:vAlign w:val="bottom"/>
            <w:hideMark/>
          </w:tcPr>
          <w:p w14:paraId="724D0C90" w14:textId="77777777" w:rsidR="00853309" w:rsidRPr="00853309" w:rsidRDefault="00853309" w:rsidP="00853309">
            <w:pPr>
              <w:spacing w:after="0" w:line="240" w:lineRule="auto"/>
              <w:rPr>
                <w:rFonts w:ascii="Calibri" w:eastAsia="Times New Roman" w:hAnsi="Calibri" w:cs="Calibri"/>
                <w:b/>
                <w:bCs/>
                <w:color w:val="000000"/>
                <w:lang w:eastAsia="es-PA"/>
              </w:rPr>
            </w:pPr>
            <w:r w:rsidRPr="00853309">
              <w:rPr>
                <w:rFonts w:ascii="Calibri" w:eastAsia="Times New Roman" w:hAnsi="Calibri" w:cs="Calibri"/>
                <w:b/>
                <w:bCs/>
                <w:color w:val="000000"/>
                <w:lang w:eastAsia="es-PA"/>
              </w:rPr>
              <w:t>Etiquetas de fila</w:t>
            </w:r>
          </w:p>
        </w:tc>
        <w:tc>
          <w:tcPr>
            <w:tcW w:w="2620" w:type="dxa"/>
            <w:tcBorders>
              <w:top w:val="nil"/>
              <w:left w:val="nil"/>
              <w:bottom w:val="single" w:sz="4" w:space="0" w:color="8EA9DB"/>
              <w:right w:val="nil"/>
            </w:tcBorders>
            <w:shd w:val="clear" w:color="D9E1F2" w:fill="D9E1F2"/>
            <w:noWrap/>
            <w:vAlign w:val="bottom"/>
            <w:hideMark/>
          </w:tcPr>
          <w:p w14:paraId="10E7ECFF" w14:textId="77777777" w:rsidR="00853309" w:rsidRPr="00853309" w:rsidRDefault="00853309" w:rsidP="00853309">
            <w:pPr>
              <w:spacing w:after="0" w:line="240" w:lineRule="auto"/>
              <w:rPr>
                <w:rFonts w:ascii="Calibri" w:eastAsia="Times New Roman" w:hAnsi="Calibri" w:cs="Calibri"/>
                <w:b/>
                <w:bCs/>
                <w:color w:val="000000"/>
                <w:lang w:eastAsia="es-PA"/>
              </w:rPr>
            </w:pPr>
            <w:r w:rsidRPr="00853309">
              <w:rPr>
                <w:rFonts w:ascii="Calibri" w:eastAsia="Times New Roman" w:hAnsi="Calibri" w:cs="Calibri"/>
                <w:b/>
                <w:bCs/>
                <w:color w:val="000000"/>
                <w:lang w:eastAsia="es-PA"/>
              </w:rPr>
              <w:t>Recuento de Zonas Francas</w:t>
            </w:r>
          </w:p>
        </w:tc>
      </w:tr>
      <w:tr w:rsidR="00853309" w:rsidRPr="00853309" w14:paraId="3A6D3C1F" w14:textId="77777777" w:rsidTr="00853309">
        <w:trPr>
          <w:trHeight w:val="300"/>
          <w:jc w:val="center"/>
        </w:trPr>
        <w:tc>
          <w:tcPr>
            <w:tcW w:w="3980" w:type="dxa"/>
            <w:tcBorders>
              <w:top w:val="nil"/>
              <w:left w:val="nil"/>
              <w:bottom w:val="nil"/>
              <w:right w:val="nil"/>
            </w:tcBorders>
            <w:shd w:val="clear" w:color="auto" w:fill="auto"/>
            <w:noWrap/>
            <w:vAlign w:val="bottom"/>
            <w:hideMark/>
          </w:tcPr>
          <w:p w14:paraId="201067A8" w14:textId="77777777" w:rsidR="00853309" w:rsidRPr="00853309" w:rsidRDefault="00853309" w:rsidP="00853309">
            <w:pPr>
              <w:spacing w:after="0" w:line="240" w:lineRule="auto"/>
              <w:rPr>
                <w:rFonts w:ascii="Calibri" w:eastAsia="Times New Roman" w:hAnsi="Calibri" w:cs="Calibri"/>
                <w:color w:val="000000"/>
                <w:lang w:eastAsia="es-PA"/>
              </w:rPr>
            </w:pPr>
            <w:r w:rsidRPr="00853309">
              <w:rPr>
                <w:rFonts w:ascii="Calibri" w:eastAsia="Times New Roman" w:hAnsi="Calibri" w:cs="Calibri"/>
                <w:color w:val="000000"/>
                <w:lang w:eastAsia="es-PA"/>
              </w:rPr>
              <w:t>Albrook</w:t>
            </w:r>
          </w:p>
        </w:tc>
        <w:tc>
          <w:tcPr>
            <w:tcW w:w="2620" w:type="dxa"/>
            <w:tcBorders>
              <w:top w:val="nil"/>
              <w:left w:val="nil"/>
              <w:bottom w:val="nil"/>
              <w:right w:val="nil"/>
            </w:tcBorders>
            <w:shd w:val="clear" w:color="auto" w:fill="auto"/>
            <w:noWrap/>
            <w:vAlign w:val="bottom"/>
            <w:hideMark/>
          </w:tcPr>
          <w:p w14:paraId="306554A6" w14:textId="77777777" w:rsidR="00853309" w:rsidRPr="00853309" w:rsidRDefault="00853309" w:rsidP="00853309">
            <w:pPr>
              <w:spacing w:after="0" w:line="240" w:lineRule="auto"/>
              <w:jc w:val="right"/>
              <w:rPr>
                <w:rFonts w:ascii="Calibri" w:eastAsia="Times New Roman" w:hAnsi="Calibri" w:cs="Calibri"/>
                <w:color w:val="000000"/>
                <w:lang w:eastAsia="es-PA"/>
              </w:rPr>
            </w:pPr>
            <w:r w:rsidRPr="00853309">
              <w:rPr>
                <w:rFonts w:ascii="Calibri" w:eastAsia="Times New Roman" w:hAnsi="Calibri" w:cs="Calibri"/>
                <w:color w:val="000000"/>
                <w:lang w:eastAsia="es-PA"/>
              </w:rPr>
              <w:t>3</w:t>
            </w:r>
          </w:p>
        </w:tc>
      </w:tr>
      <w:tr w:rsidR="00853309" w:rsidRPr="00853309" w14:paraId="6E4EE4D8" w14:textId="77777777" w:rsidTr="00853309">
        <w:trPr>
          <w:trHeight w:val="300"/>
          <w:jc w:val="center"/>
        </w:trPr>
        <w:tc>
          <w:tcPr>
            <w:tcW w:w="3980" w:type="dxa"/>
            <w:tcBorders>
              <w:top w:val="nil"/>
              <w:left w:val="nil"/>
              <w:bottom w:val="nil"/>
              <w:right w:val="nil"/>
            </w:tcBorders>
            <w:shd w:val="clear" w:color="auto" w:fill="auto"/>
            <w:noWrap/>
            <w:vAlign w:val="bottom"/>
            <w:hideMark/>
          </w:tcPr>
          <w:p w14:paraId="0BA8469C" w14:textId="77777777" w:rsidR="00853309" w:rsidRPr="00853309" w:rsidRDefault="00853309" w:rsidP="00853309">
            <w:pPr>
              <w:spacing w:after="0" w:line="240" w:lineRule="auto"/>
              <w:rPr>
                <w:rFonts w:ascii="Calibri" w:eastAsia="Times New Roman" w:hAnsi="Calibri" w:cs="Calibri"/>
                <w:color w:val="000000"/>
                <w:lang w:eastAsia="es-PA"/>
              </w:rPr>
            </w:pPr>
            <w:r w:rsidRPr="00853309">
              <w:rPr>
                <w:rFonts w:ascii="Calibri" w:eastAsia="Times New Roman" w:hAnsi="Calibri" w:cs="Calibri"/>
                <w:color w:val="000000"/>
                <w:lang w:eastAsia="es-PA"/>
              </w:rPr>
              <w:t>Área Económica Especial Panamá Pacífico</w:t>
            </w:r>
          </w:p>
        </w:tc>
        <w:tc>
          <w:tcPr>
            <w:tcW w:w="2620" w:type="dxa"/>
            <w:tcBorders>
              <w:top w:val="nil"/>
              <w:left w:val="nil"/>
              <w:bottom w:val="nil"/>
              <w:right w:val="nil"/>
            </w:tcBorders>
            <w:shd w:val="clear" w:color="auto" w:fill="auto"/>
            <w:noWrap/>
            <w:vAlign w:val="bottom"/>
            <w:hideMark/>
          </w:tcPr>
          <w:p w14:paraId="51A97DE0" w14:textId="77777777" w:rsidR="00853309" w:rsidRPr="00853309" w:rsidRDefault="00853309" w:rsidP="00853309">
            <w:pPr>
              <w:spacing w:after="0" w:line="240" w:lineRule="auto"/>
              <w:jc w:val="right"/>
              <w:rPr>
                <w:rFonts w:ascii="Calibri" w:eastAsia="Times New Roman" w:hAnsi="Calibri" w:cs="Calibri"/>
                <w:color w:val="000000"/>
                <w:lang w:eastAsia="es-PA"/>
              </w:rPr>
            </w:pPr>
            <w:r w:rsidRPr="00853309">
              <w:rPr>
                <w:rFonts w:ascii="Calibri" w:eastAsia="Times New Roman" w:hAnsi="Calibri" w:cs="Calibri"/>
                <w:color w:val="000000"/>
                <w:lang w:eastAsia="es-PA"/>
              </w:rPr>
              <w:t>322</w:t>
            </w:r>
          </w:p>
        </w:tc>
      </w:tr>
      <w:tr w:rsidR="00853309" w:rsidRPr="00853309" w14:paraId="6D04E5B0" w14:textId="77777777" w:rsidTr="00853309">
        <w:trPr>
          <w:trHeight w:val="300"/>
          <w:jc w:val="center"/>
        </w:trPr>
        <w:tc>
          <w:tcPr>
            <w:tcW w:w="3980" w:type="dxa"/>
            <w:tcBorders>
              <w:top w:val="single" w:sz="4" w:space="0" w:color="8EA9DB"/>
              <w:left w:val="nil"/>
              <w:bottom w:val="nil"/>
              <w:right w:val="nil"/>
            </w:tcBorders>
            <w:shd w:val="clear" w:color="D9E1F2" w:fill="D9E1F2"/>
            <w:noWrap/>
            <w:vAlign w:val="bottom"/>
            <w:hideMark/>
          </w:tcPr>
          <w:p w14:paraId="63AE36F1" w14:textId="77777777" w:rsidR="00853309" w:rsidRPr="00853309" w:rsidRDefault="00853309" w:rsidP="00853309">
            <w:pPr>
              <w:spacing w:after="0" w:line="240" w:lineRule="auto"/>
              <w:rPr>
                <w:rFonts w:ascii="Calibri" w:eastAsia="Times New Roman" w:hAnsi="Calibri" w:cs="Calibri"/>
                <w:b/>
                <w:bCs/>
                <w:color w:val="000000"/>
                <w:lang w:eastAsia="es-PA"/>
              </w:rPr>
            </w:pPr>
            <w:proofErr w:type="gramStart"/>
            <w:r w:rsidRPr="00853309">
              <w:rPr>
                <w:rFonts w:ascii="Calibri" w:eastAsia="Times New Roman" w:hAnsi="Calibri" w:cs="Calibri"/>
                <w:b/>
                <w:bCs/>
                <w:color w:val="000000"/>
                <w:lang w:eastAsia="es-PA"/>
              </w:rPr>
              <w:t>Total</w:t>
            </w:r>
            <w:proofErr w:type="gramEnd"/>
            <w:r w:rsidRPr="00853309">
              <w:rPr>
                <w:rFonts w:ascii="Calibri" w:eastAsia="Times New Roman" w:hAnsi="Calibri" w:cs="Calibri"/>
                <w:b/>
                <w:bCs/>
                <w:color w:val="000000"/>
                <w:lang w:eastAsia="es-PA"/>
              </w:rPr>
              <w:t xml:space="preserve"> general</w:t>
            </w:r>
          </w:p>
        </w:tc>
        <w:tc>
          <w:tcPr>
            <w:tcW w:w="2620" w:type="dxa"/>
            <w:tcBorders>
              <w:top w:val="single" w:sz="4" w:space="0" w:color="8EA9DB"/>
              <w:left w:val="nil"/>
              <w:bottom w:val="nil"/>
              <w:right w:val="nil"/>
            </w:tcBorders>
            <w:shd w:val="clear" w:color="D9E1F2" w:fill="D9E1F2"/>
            <w:noWrap/>
            <w:vAlign w:val="bottom"/>
            <w:hideMark/>
          </w:tcPr>
          <w:p w14:paraId="2D7E9AC9" w14:textId="77777777" w:rsidR="00853309" w:rsidRPr="00853309" w:rsidRDefault="00853309" w:rsidP="00853309">
            <w:pPr>
              <w:spacing w:after="0" w:line="240" w:lineRule="auto"/>
              <w:jc w:val="right"/>
              <w:rPr>
                <w:rFonts w:ascii="Calibri" w:eastAsia="Times New Roman" w:hAnsi="Calibri" w:cs="Calibri"/>
                <w:b/>
                <w:bCs/>
                <w:color w:val="000000"/>
                <w:lang w:eastAsia="es-PA"/>
              </w:rPr>
            </w:pPr>
            <w:r w:rsidRPr="00853309">
              <w:rPr>
                <w:rFonts w:ascii="Calibri" w:eastAsia="Times New Roman" w:hAnsi="Calibri" w:cs="Calibri"/>
                <w:b/>
                <w:bCs/>
                <w:color w:val="000000"/>
                <w:lang w:eastAsia="es-PA"/>
              </w:rPr>
              <w:t>325</w:t>
            </w:r>
          </w:p>
        </w:tc>
      </w:tr>
    </w:tbl>
    <w:p w14:paraId="474970AF" w14:textId="77777777" w:rsidR="00853309" w:rsidRDefault="00853309" w:rsidP="00570497">
      <w:pPr>
        <w:pStyle w:val="Prrafodelista"/>
        <w:jc w:val="both"/>
        <w:rPr>
          <w:rFonts w:ascii="Arial" w:hAnsi="Arial" w:cs="Arial"/>
          <w:sz w:val="24"/>
          <w:szCs w:val="24"/>
        </w:rPr>
      </w:pPr>
    </w:p>
    <w:p w14:paraId="5AD89D4D" w14:textId="700C7398" w:rsidR="00570497" w:rsidRDefault="00853309" w:rsidP="00570497">
      <w:pPr>
        <w:pStyle w:val="Prrafodelista"/>
        <w:jc w:val="center"/>
        <w:rPr>
          <w:rFonts w:ascii="Arial" w:hAnsi="Arial" w:cs="Arial"/>
          <w:sz w:val="24"/>
          <w:szCs w:val="24"/>
        </w:rPr>
      </w:pPr>
      <w:r>
        <w:rPr>
          <w:noProof/>
        </w:rPr>
        <w:drawing>
          <wp:inline distT="0" distB="0" distL="0" distR="0" wp14:anchorId="28BB7B3E" wp14:editId="2A677E3A">
            <wp:extent cx="4593021" cy="2806263"/>
            <wp:effectExtent l="0" t="0" r="17145" b="13335"/>
            <wp:docPr id="52" name="Gráfico 52">
              <a:extLst xmlns:a="http://schemas.openxmlformats.org/drawingml/2006/main">
                <a:ext uri="{FF2B5EF4-FFF2-40B4-BE49-F238E27FC236}">
                  <a16:creationId xmlns:a16="http://schemas.microsoft.com/office/drawing/2014/main" id="{7C6661A4-2787-CD45-048C-47A6CF64184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4"/>
              </a:graphicData>
            </a:graphic>
          </wp:inline>
        </w:drawing>
      </w:r>
    </w:p>
    <w:p w14:paraId="43178158" w14:textId="77777777" w:rsidR="00570497" w:rsidRDefault="00570497" w:rsidP="00570497">
      <w:pPr>
        <w:pStyle w:val="Prrafodelista"/>
        <w:jc w:val="center"/>
        <w:rPr>
          <w:rFonts w:ascii="Arial" w:hAnsi="Arial" w:cs="Arial"/>
          <w:sz w:val="24"/>
          <w:szCs w:val="24"/>
        </w:rPr>
      </w:pPr>
    </w:p>
    <w:p w14:paraId="77C9D5CC" w14:textId="77777777" w:rsidR="00570497" w:rsidRPr="000E7325" w:rsidRDefault="00570497" w:rsidP="00570497">
      <w:pPr>
        <w:pStyle w:val="Prrafodelista"/>
        <w:jc w:val="center"/>
        <w:rPr>
          <w:rFonts w:ascii="Arial" w:hAnsi="Arial" w:cs="Arial"/>
          <w:sz w:val="24"/>
          <w:szCs w:val="24"/>
        </w:rPr>
      </w:pPr>
    </w:p>
    <w:p w14:paraId="151BE23B" w14:textId="0BDB8301" w:rsidR="00570497" w:rsidRDefault="00570497">
      <w:pPr>
        <w:pStyle w:val="Prrafodelista"/>
        <w:numPr>
          <w:ilvl w:val="0"/>
          <w:numId w:val="29"/>
        </w:numPr>
        <w:jc w:val="both"/>
        <w:rPr>
          <w:rFonts w:ascii="Arial" w:hAnsi="Arial" w:cs="Arial"/>
          <w:sz w:val="24"/>
          <w:szCs w:val="24"/>
        </w:rPr>
      </w:pPr>
      <w:r>
        <w:rPr>
          <w:rFonts w:ascii="Arial" w:hAnsi="Arial" w:cs="Arial"/>
          <w:sz w:val="24"/>
          <w:szCs w:val="24"/>
        </w:rPr>
        <w:t xml:space="preserve">¿Por cuál vía de transporte se suele </w:t>
      </w:r>
      <w:r w:rsidR="006D031F">
        <w:rPr>
          <w:rFonts w:ascii="Arial" w:hAnsi="Arial" w:cs="Arial"/>
          <w:sz w:val="24"/>
          <w:szCs w:val="24"/>
        </w:rPr>
        <w:t>im</w:t>
      </w:r>
      <w:r w:rsidR="008D72BC">
        <w:rPr>
          <w:rFonts w:ascii="Arial" w:hAnsi="Arial" w:cs="Arial"/>
          <w:sz w:val="24"/>
          <w:szCs w:val="24"/>
        </w:rPr>
        <w:t>porta</w:t>
      </w:r>
      <w:r>
        <w:rPr>
          <w:rFonts w:ascii="Arial" w:hAnsi="Arial" w:cs="Arial"/>
          <w:sz w:val="24"/>
          <w:szCs w:val="24"/>
        </w:rPr>
        <w:t>r este arancel?</w:t>
      </w:r>
    </w:p>
    <w:p w14:paraId="69C2B34B" w14:textId="77777777" w:rsidR="00570497" w:rsidRDefault="00570497" w:rsidP="00570497">
      <w:pPr>
        <w:pStyle w:val="Prrafodelista"/>
        <w:jc w:val="both"/>
        <w:rPr>
          <w:rFonts w:ascii="Arial" w:hAnsi="Arial" w:cs="Arial"/>
          <w:sz w:val="24"/>
          <w:szCs w:val="24"/>
        </w:rPr>
      </w:pPr>
    </w:p>
    <w:p w14:paraId="6D65377C" w14:textId="20E35BEA" w:rsidR="00570497" w:rsidRDefault="008D72BC" w:rsidP="00570497">
      <w:pPr>
        <w:pStyle w:val="Prrafodelista"/>
        <w:jc w:val="center"/>
        <w:rPr>
          <w:rFonts w:ascii="Arial" w:hAnsi="Arial" w:cs="Arial"/>
          <w:sz w:val="24"/>
          <w:szCs w:val="24"/>
        </w:rPr>
      </w:pPr>
      <w:r>
        <w:rPr>
          <w:noProof/>
        </w:rPr>
        <w:drawing>
          <wp:inline distT="0" distB="0" distL="0" distR="0" wp14:anchorId="4D49DBBA" wp14:editId="0081BAEE">
            <wp:extent cx="4572000" cy="2743200"/>
            <wp:effectExtent l="0" t="0" r="0" b="0"/>
            <wp:docPr id="53" name="Gráfico 53">
              <a:extLst xmlns:a="http://schemas.openxmlformats.org/drawingml/2006/main">
                <a:ext uri="{FF2B5EF4-FFF2-40B4-BE49-F238E27FC236}">
                  <a16:creationId xmlns:a16="http://schemas.microsoft.com/office/drawing/2014/main" id="{FF799867-21ED-51A4-89B6-12122670F87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5"/>
              </a:graphicData>
            </a:graphic>
          </wp:inline>
        </w:drawing>
      </w:r>
    </w:p>
    <w:p w14:paraId="5F0E77D2" w14:textId="77777777" w:rsidR="00570497" w:rsidRDefault="00570497" w:rsidP="00570497">
      <w:pPr>
        <w:pStyle w:val="Prrafodelista"/>
        <w:jc w:val="center"/>
        <w:rPr>
          <w:rFonts w:ascii="Arial" w:hAnsi="Arial" w:cs="Arial"/>
          <w:sz w:val="24"/>
          <w:szCs w:val="24"/>
        </w:rPr>
      </w:pPr>
    </w:p>
    <w:p w14:paraId="4917A328" w14:textId="15C27675" w:rsidR="00570497" w:rsidRDefault="008D72BC" w:rsidP="00570497">
      <w:pPr>
        <w:pStyle w:val="Prrafodelista"/>
        <w:jc w:val="center"/>
        <w:rPr>
          <w:rFonts w:ascii="Arial" w:hAnsi="Arial" w:cs="Arial"/>
          <w:sz w:val="24"/>
          <w:szCs w:val="24"/>
        </w:rPr>
      </w:pPr>
      <w:r>
        <w:rPr>
          <w:noProof/>
        </w:rPr>
        <w:drawing>
          <wp:inline distT="0" distB="0" distL="0" distR="0" wp14:anchorId="604734E1" wp14:editId="5F623EED">
            <wp:extent cx="4572000" cy="2743200"/>
            <wp:effectExtent l="0" t="0" r="0" b="0"/>
            <wp:docPr id="54" name="Gráfico 54">
              <a:extLst xmlns:a="http://schemas.openxmlformats.org/drawingml/2006/main">
                <a:ext uri="{FF2B5EF4-FFF2-40B4-BE49-F238E27FC236}">
                  <a16:creationId xmlns:a16="http://schemas.microsoft.com/office/drawing/2014/main" id="{733472BC-C985-8C4E-D0B1-AE3CA9DA9E6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6"/>
              </a:graphicData>
            </a:graphic>
          </wp:inline>
        </w:drawing>
      </w:r>
    </w:p>
    <w:p w14:paraId="2ADB16A4" w14:textId="77777777" w:rsidR="00570497" w:rsidRDefault="00570497" w:rsidP="00570497">
      <w:pPr>
        <w:pStyle w:val="Prrafodelista"/>
        <w:jc w:val="center"/>
        <w:rPr>
          <w:rFonts w:ascii="Arial" w:hAnsi="Arial" w:cs="Arial"/>
          <w:sz w:val="24"/>
          <w:szCs w:val="24"/>
        </w:rPr>
      </w:pPr>
    </w:p>
    <w:p w14:paraId="320054A4" w14:textId="612A0C0B" w:rsidR="00570497" w:rsidRDefault="00570497" w:rsidP="00570497">
      <w:pPr>
        <w:pStyle w:val="Prrafodelista"/>
        <w:jc w:val="both"/>
        <w:rPr>
          <w:rFonts w:ascii="Arial" w:hAnsi="Arial" w:cs="Arial"/>
          <w:sz w:val="24"/>
          <w:szCs w:val="24"/>
        </w:rPr>
      </w:pPr>
      <w:r w:rsidRPr="00801589">
        <w:rPr>
          <w:rFonts w:ascii="Arial" w:hAnsi="Arial" w:cs="Arial"/>
          <w:sz w:val="24"/>
          <w:szCs w:val="24"/>
        </w:rPr>
        <w:t xml:space="preserve">Los gráficos revelan que las vías más utilizadas para la </w:t>
      </w:r>
      <w:r w:rsidR="006D031F">
        <w:rPr>
          <w:rFonts w:ascii="Arial" w:hAnsi="Arial" w:cs="Arial"/>
          <w:sz w:val="24"/>
          <w:szCs w:val="24"/>
        </w:rPr>
        <w:t>im</w:t>
      </w:r>
      <w:r w:rsidRPr="00801589">
        <w:rPr>
          <w:rFonts w:ascii="Arial" w:hAnsi="Arial" w:cs="Arial"/>
          <w:sz w:val="24"/>
          <w:szCs w:val="24"/>
        </w:rPr>
        <w:t xml:space="preserve">portación de este arancel son, en primer lugar, la vía terrestre, seguida de la vía </w:t>
      </w:r>
      <w:r w:rsidR="006D031F">
        <w:rPr>
          <w:rFonts w:ascii="Arial" w:hAnsi="Arial" w:cs="Arial"/>
          <w:sz w:val="24"/>
          <w:szCs w:val="24"/>
        </w:rPr>
        <w:t>aérea</w:t>
      </w:r>
      <w:r w:rsidRPr="00801589">
        <w:rPr>
          <w:rFonts w:ascii="Arial" w:hAnsi="Arial" w:cs="Arial"/>
          <w:sz w:val="24"/>
          <w:szCs w:val="24"/>
        </w:rPr>
        <w:t xml:space="preserve">. </w:t>
      </w:r>
      <w:r w:rsidR="006D031F">
        <w:rPr>
          <w:rFonts w:ascii="Arial" w:hAnsi="Arial" w:cs="Arial"/>
          <w:sz w:val="24"/>
          <w:szCs w:val="24"/>
        </w:rPr>
        <w:t>No obstante</w:t>
      </w:r>
      <w:r w:rsidRPr="00801589">
        <w:rPr>
          <w:rFonts w:ascii="Arial" w:hAnsi="Arial" w:cs="Arial"/>
          <w:sz w:val="24"/>
          <w:szCs w:val="24"/>
        </w:rPr>
        <w:t xml:space="preserve">, el Peso Neto de las </w:t>
      </w:r>
      <w:r w:rsidR="006D031F">
        <w:rPr>
          <w:rFonts w:ascii="Arial" w:hAnsi="Arial" w:cs="Arial"/>
          <w:sz w:val="24"/>
          <w:szCs w:val="24"/>
        </w:rPr>
        <w:t>im</w:t>
      </w:r>
      <w:r w:rsidR="008D72BC">
        <w:rPr>
          <w:rFonts w:ascii="Arial" w:hAnsi="Arial" w:cs="Arial"/>
          <w:sz w:val="24"/>
          <w:szCs w:val="24"/>
        </w:rPr>
        <w:t>portaciones por</w:t>
      </w:r>
      <w:r w:rsidR="006D031F">
        <w:rPr>
          <w:rFonts w:ascii="Arial" w:hAnsi="Arial" w:cs="Arial"/>
          <w:sz w:val="24"/>
          <w:szCs w:val="24"/>
        </w:rPr>
        <w:t xml:space="preserve"> las</w:t>
      </w:r>
      <w:r w:rsidR="008D72BC">
        <w:rPr>
          <w:rFonts w:ascii="Arial" w:hAnsi="Arial" w:cs="Arial"/>
          <w:sz w:val="24"/>
          <w:szCs w:val="24"/>
        </w:rPr>
        <w:t xml:space="preserve"> vías</w:t>
      </w:r>
      <w:r w:rsidR="006D031F">
        <w:rPr>
          <w:rFonts w:ascii="Arial" w:hAnsi="Arial" w:cs="Arial"/>
          <w:sz w:val="24"/>
          <w:szCs w:val="24"/>
        </w:rPr>
        <w:t xml:space="preserve"> terrestres y marítima</w:t>
      </w:r>
      <w:r w:rsidR="008D72BC">
        <w:rPr>
          <w:rFonts w:ascii="Arial" w:hAnsi="Arial" w:cs="Arial"/>
          <w:sz w:val="24"/>
          <w:szCs w:val="24"/>
        </w:rPr>
        <w:t xml:space="preserve"> representan un 99</w:t>
      </w:r>
      <w:r w:rsidRPr="00801589">
        <w:rPr>
          <w:rFonts w:ascii="Arial" w:hAnsi="Arial" w:cs="Arial"/>
          <w:sz w:val="24"/>
          <w:szCs w:val="24"/>
        </w:rPr>
        <w:t xml:space="preserve">% </w:t>
      </w:r>
      <w:r w:rsidR="008D72BC">
        <w:rPr>
          <w:rFonts w:ascii="Arial" w:hAnsi="Arial" w:cs="Arial"/>
          <w:sz w:val="24"/>
          <w:szCs w:val="24"/>
        </w:rPr>
        <w:t>del total</w:t>
      </w:r>
      <w:r w:rsidRPr="00801589">
        <w:rPr>
          <w:rFonts w:ascii="Arial" w:hAnsi="Arial" w:cs="Arial"/>
          <w:sz w:val="24"/>
          <w:szCs w:val="24"/>
        </w:rPr>
        <w:t xml:space="preserve">, lo cual indica una clara predominancia. Por lo tanto, el análisis que se presenta a continuación no tomará en cuenta la vía aérea, ya que representa solamente un </w:t>
      </w:r>
      <w:r w:rsidR="006D031F">
        <w:rPr>
          <w:rFonts w:ascii="Arial" w:hAnsi="Arial" w:cs="Arial"/>
          <w:sz w:val="24"/>
          <w:szCs w:val="24"/>
        </w:rPr>
        <w:t>1</w:t>
      </w:r>
      <w:r w:rsidRPr="00801589">
        <w:rPr>
          <w:rFonts w:ascii="Arial" w:hAnsi="Arial" w:cs="Arial"/>
          <w:sz w:val="24"/>
          <w:szCs w:val="24"/>
        </w:rPr>
        <w:t>% de las importaciones.</w:t>
      </w:r>
    </w:p>
    <w:p w14:paraId="51BBE0DB" w14:textId="77777777" w:rsidR="00570497" w:rsidRPr="00730A5D" w:rsidRDefault="00570497" w:rsidP="00570497">
      <w:pPr>
        <w:pStyle w:val="Prrafodelista"/>
        <w:jc w:val="both"/>
        <w:rPr>
          <w:rFonts w:ascii="Arial" w:hAnsi="Arial" w:cs="Arial"/>
          <w:sz w:val="24"/>
          <w:szCs w:val="24"/>
        </w:rPr>
      </w:pPr>
    </w:p>
    <w:p w14:paraId="2FAE2420" w14:textId="76239F63" w:rsidR="00570497" w:rsidRDefault="00570497">
      <w:pPr>
        <w:pStyle w:val="Prrafodelista"/>
        <w:numPr>
          <w:ilvl w:val="0"/>
          <w:numId w:val="29"/>
        </w:numPr>
        <w:spacing w:line="256" w:lineRule="auto"/>
        <w:jc w:val="both"/>
        <w:rPr>
          <w:rFonts w:ascii="Arial" w:hAnsi="Arial" w:cs="Arial"/>
          <w:sz w:val="24"/>
          <w:szCs w:val="24"/>
        </w:rPr>
      </w:pPr>
      <w:r>
        <w:rPr>
          <w:rFonts w:ascii="Arial" w:hAnsi="Arial" w:cs="Arial"/>
          <w:sz w:val="24"/>
          <w:szCs w:val="24"/>
        </w:rPr>
        <w:t xml:space="preserve">¿Cómo se ha comportado la </w:t>
      </w:r>
      <w:r w:rsidR="006D031F">
        <w:rPr>
          <w:rFonts w:ascii="Arial" w:hAnsi="Arial" w:cs="Arial"/>
          <w:sz w:val="24"/>
          <w:szCs w:val="24"/>
        </w:rPr>
        <w:t>im</w:t>
      </w:r>
      <w:r w:rsidR="008D72BC">
        <w:rPr>
          <w:rFonts w:ascii="Arial" w:hAnsi="Arial" w:cs="Arial"/>
          <w:sz w:val="24"/>
          <w:szCs w:val="24"/>
        </w:rPr>
        <w:t>portación</w:t>
      </w:r>
      <w:r>
        <w:rPr>
          <w:rFonts w:ascii="Arial" w:hAnsi="Arial" w:cs="Arial"/>
          <w:sz w:val="24"/>
          <w:szCs w:val="24"/>
        </w:rPr>
        <w:t xml:space="preserve"> de este arancel? </w:t>
      </w:r>
      <w:r w:rsidRPr="00730A5D">
        <w:rPr>
          <w:rFonts w:ascii="Arial" w:hAnsi="Arial" w:cs="Arial"/>
          <w:sz w:val="24"/>
          <w:szCs w:val="24"/>
        </w:rPr>
        <w:t>¿Cómo se comporta el Peso Neto y el valor FOB de este arancel?</w:t>
      </w:r>
    </w:p>
    <w:p w14:paraId="46ACAF0D" w14:textId="77777777" w:rsidR="00570497" w:rsidRDefault="00570497" w:rsidP="00570497">
      <w:pPr>
        <w:pStyle w:val="Prrafodelista"/>
        <w:jc w:val="both"/>
        <w:rPr>
          <w:rFonts w:ascii="Arial" w:hAnsi="Arial" w:cs="Arial"/>
          <w:sz w:val="24"/>
          <w:szCs w:val="24"/>
        </w:rPr>
      </w:pPr>
    </w:p>
    <w:p w14:paraId="69C44DE0" w14:textId="40FCC25B" w:rsidR="00570497" w:rsidRDefault="005B6495" w:rsidP="00570497">
      <w:pPr>
        <w:pStyle w:val="Prrafodelista"/>
        <w:jc w:val="center"/>
        <w:rPr>
          <w:rFonts w:ascii="Arial" w:hAnsi="Arial" w:cs="Arial"/>
          <w:sz w:val="24"/>
          <w:szCs w:val="24"/>
        </w:rPr>
      </w:pPr>
      <w:r>
        <w:rPr>
          <w:noProof/>
        </w:rPr>
        <w:drawing>
          <wp:inline distT="0" distB="0" distL="0" distR="0" wp14:anchorId="3BB90582" wp14:editId="656D6A99">
            <wp:extent cx="4572000" cy="2743200"/>
            <wp:effectExtent l="0" t="0" r="0" b="0"/>
            <wp:docPr id="55" name="Gráfico 55">
              <a:extLst xmlns:a="http://schemas.openxmlformats.org/drawingml/2006/main">
                <a:ext uri="{FF2B5EF4-FFF2-40B4-BE49-F238E27FC236}">
                  <a16:creationId xmlns:a16="http://schemas.microsoft.com/office/drawing/2014/main" id="{DB389997-9065-E281-E3F1-CEE61CE7598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7"/>
              </a:graphicData>
            </a:graphic>
          </wp:inline>
        </w:drawing>
      </w:r>
    </w:p>
    <w:p w14:paraId="15524E13" w14:textId="3278CAEE" w:rsidR="00ED1434" w:rsidRDefault="00ED1434" w:rsidP="00ED1434">
      <w:pPr>
        <w:pStyle w:val="Prrafodelista"/>
        <w:jc w:val="center"/>
        <w:rPr>
          <w:noProof/>
        </w:rPr>
      </w:pPr>
    </w:p>
    <w:p w14:paraId="5F0DCCD3" w14:textId="77777777" w:rsidR="00ED1434" w:rsidRDefault="00ED1434" w:rsidP="00ED1434">
      <w:pPr>
        <w:pStyle w:val="Prrafodelista"/>
        <w:jc w:val="center"/>
        <w:rPr>
          <w:noProof/>
        </w:rPr>
      </w:pPr>
    </w:p>
    <w:p w14:paraId="72794C80" w14:textId="77777777" w:rsidR="00ED1434" w:rsidRDefault="00ED1434" w:rsidP="00ED1434">
      <w:pPr>
        <w:pStyle w:val="Prrafodelista"/>
        <w:jc w:val="center"/>
        <w:rPr>
          <w:noProof/>
        </w:rPr>
      </w:pPr>
    </w:p>
    <w:p w14:paraId="57529DD4" w14:textId="6EB41D8E" w:rsidR="005B6495" w:rsidRDefault="005B6495" w:rsidP="00ED1434">
      <w:pPr>
        <w:pStyle w:val="Prrafodelista"/>
        <w:jc w:val="center"/>
        <w:rPr>
          <w:rFonts w:ascii="Arial" w:hAnsi="Arial" w:cs="Arial"/>
          <w:sz w:val="24"/>
          <w:szCs w:val="24"/>
        </w:rPr>
      </w:pPr>
      <w:r>
        <w:rPr>
          <w:noProof/>
        </w:rPr>
        <w:drawing>
          <wp:inline distT="0" distB="0" distL="0" distR="0" wp14:anchorId="548ADDE4" wp14:editId="09AA8B71">
            <wp:extent cx="4572000" cy="2838450"/>
            <wp:effectExtent l="0" t="0" r="0" b="0"/>
            <wp:docPr id="56" name="Gráfico 56">
              <a:extLst xmlns:a="http://schemas.openxmlformats.org/drawingml/2006/main">
                <a:ext uri="{FF2B5EF4-FFF2-40B4-BE49-F238E27FC236}">
                  <a16:creationId xmlns:a16="http://schemas.microsoft.com/office/drawing/2014/main" id="{3BB55E26-CB9F-ECEF-AD0A-B2C3D3A3D81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8"/>
              </a:graphicData>
            </a:graphic>
          </wp:inline>
        </w:drawing>
      </w:r>
    </w:p>
    <w:p w14:paraId="0EDEB093" w14:textId="77777777" w:rsidR="00ED1434" w:rsidRDefault="00ED1434" w:rsidP="00ED1434">
      <w:pPr>
        <w:pStyle w:val="Prrafodelista"/>
        <w:jc w:val="center"/>
        <w:rPr>
          <w:rFonts w:ascii="Arial" w:hAnsi="Arial" w:cs="Arial"/>
          <w:sz w:val="24"/>
          <w:szCs w:val="24"/>
        </w:rPr>
      </w:pPr>
    </w:p>
    <w:p w14:paraId="4F1746BD" w14:textId="77777777" w:rsidR="00570497" w:rsidRDefault="00570497" w:rsidP="00570497">
      <w:pPr>
        <w:pStyle w:val="Prrafodelista"/>
        <w:jc w:val="both"/>
        <w:rPr>
          <w:rFonts w:ascii="Arial" w:hAnsi="Arial" w:cs="Arial"/>
          <w:sz w:val="24"/>
          <w:szCs w:val="24"/>
        </w:rPr>
      </w:pPr>
    </w:p>
    <w:p w14:paraId="4B01A98F" w14:textId="1F9EE06E" w:rsidR="00570497" w:rsidRDefault="00570497" w:rsidP="00570497">
      <w:pPr>
        <w:pStyle w:val="Prrafodelista"/>
        <w:jc w:val="both"/>
        <w:rPr>
          <w:rFonts w:ascii="Arial" w:hAnsi="Arial" w:cs="Arial"/>
          <w:sz w:val="24"/>
          <w:szCs w:val="24"/>
        </w:rPr>
      </w:pPr>
      <w:r>
        <w:rPr>
          <w:rFonts w:ascii="Arial" w:hAnsi="Arial" w:cs="Arial"/>
          <w:sz w:val="24"/>
          <w:szCs w:val="24"/>
        </w:rPr>
        <w:t xml:space="preserve">Al analizar el comportamiento de las </w:t>
      </w:r>
      <w:r w:rsidR="006D031F">
        <w:rPr>
          <w:rFonts w:ascii="Arial" w:hAnsi="Arial" w:cs="Arial"/>
          <w:sz w:val="24"/>
          <w:szCs w:val="24"/>
        </w:rPr>
        <w:t>im</w:t>
      </w:r>
      <w:r>
        <w:rPr>
          <w:rFonts w:ascii="Arial" w:hAnsi="Arial" w:cs="Arial"/>
          <w:sz w:val="24"/>
          <w:szCs w:val="24"/>
        </w:rPr>
        <w:t>portaciones del arancel</w:t>
      </w:r>
      <w:r w:rsidR="005B6495">
        <w:rPr>
          <w:rFonts w:ascii="Arial" w:hAnsi="Arial" w:cs="Arial"/>
          <w:sz w:val="24"/>
          <w:szCs w:val="24"/>
        </w:rPr>
        <w:t xml:space="preserve"> 3304.99.90.00</w:t>
      </w:r>
      <w:r>
        <w:rPr>
          <w:rFonts w:ascii="Arial" w:hAnsi="Arial" w:cs="Arial"/>
          <w:sz w:val="24"/>
          <w:szCs w:val="24"/>
        </w:rPr>
        <w:t xml:space="preserve"> basándonos en los gráficos, d</w:t>
      </w:r>
      <w:r w:rsidRPr="00790385">
        <w:rPr>
          <w:rFonts w:ascii="Arial" w:hAnsi="Arial" w:cs="Arial"/>
          <w:sz w:val="24"/>
          <w:szCs w:val="24"/>
        </w:rPr>
        <w:t>urante los años estudiados se observa un</w:t>
      </w:r>
      <w:r w:rsidR="005B6495">
        <w:rPr>
          <w:rFonts w:ascii="Arial" w:hAnsi="Arial" w:cs="Arial"/>
          <w:sz w:val="24"/>
          <w:szCs w:val="24"/>
        </w:rPr>
        <w:t xml:space="preserve"> aumento tanto en el Peso Neto importado como en el Valor FOB, sin embargo, se observa una </w:t>
      </w:r>
      <w:r w:rsidRPr="00790385">
        <w:rPr>
          <w:rFonts w:ascii="Arial" w:hAnsi="Arial" w:cs="Arial"/>
          <w:sz w:val="24"/>
          <w:szCs w:val="24"/>
        </w:rPr>
        <w:t xml:space="preserve">notable disminución </w:t>
      </w:r>
      <w:r w:rsidR="005B6495">
        <w:rPr>
          <w:rFonts w:ascii="Arial" w:hAnsi="Arial" w:cs="Arial"/>
          <w:sz w:val="24"/>
          <w:szCs w:val="24"/>
        </w:rPr>
        <w:t xml:space="preserve">en ambos </w:t>
      </w:r>
      <w:r w:rsidRPr="00790385">
        <w:rPr>
          <w:rFonts w:ascii="Arial" w:hAnsi="Arial" w:cs="Arial"/>
          <w:sz w:val="24"/>
          <w:szCs w:val="24"/>
        </w:rPr>
        <w:t>a partir del año 201</w:t>
      </w:r>
      <w:r w:rsidR="005B6495">
        <w:rPr>
          <w:rFonts w:ascii="Arial" w:hAnsi="Arial" w:cs="Arial"/>
          <w:sz w:val="24"/>
          <w:szCs w:val="24"/>
        </w:rPr>
        <w:t>9</w:t>
      </w:r>
      <w:r w:rsidRPr="00790385">
        <w:rPr>
          <w:rFonts w:ascii="Arial" w:hAnsi="Arial" w:cs="Arial"/>
          <w:sz w:val="24"/>
          <w:szCs w:val="24"/>
        </w:rPr>
        <w:t xml:space="preserve">. Esta </w:t>
      </w:r>
      <w:r w:rsidR="005B6495">
        <w:rPr>
          <w:rFonts w:ascii="Arial" w:hAnsi="Arial" w:cs="Arial"/>
          <w:sz w:val="24"/>
          <w:szCs w:val="24"/>
        </w:rPr>
        <w:t>tendencia decreciente</w:t>
      </w:r>
      <w:r w:rsidRPr="00790385">
        <w:rPr>
          <w:rFonts w:ascii="Arial" w:hAnsi="Arial" w:cs="Arial"/>
          <w:sz w:val="24"/>
          <w:szCs w:val="24"/>
        </w:rPr>
        <w:t xml:space="preserve"> posiblemente </w:t>
      </w:r>
      <w:r>
        <w:rPr>
          <w:rFonts w:ascii="Arial" w:hAnsi="Arial" w:cs="Arial"/>
          <w:sz w:val="24"/>
          <w:szCs w:val="24"/>
        </w:rPr>
        <w:t>se deba a los</w:t>
      </w:r>
      <w:r w:rsidRPr="00790385">
        <w:rPr>
          <w:rFonts w:ascii="Arial" w:hAnsi="Arial" w:cs="Arial"/>
          <w:sz w:val="24"/>
          <w:szCs w:val="24"/>
        </w:rPr>
        <w:t xml:space="preserve"> efectos de la pandemia</w:t>
      </w:r>
      <w:r>
        <w:rPr>
          <w:rFonts w:ascii="Arial" w:hAnsi="Arial" w:cs="Arial"/>
          <w:sz w:val="24"/>
          <w:szCs w:val="24"/>
        </w:rPr>
        <w:t xml:space="preserve">, no obstante, también se tendrían que estudiar otros factores </w:t>
      </w:r>
      <w:r w:rsidR="005B6495">
        <w:rPr>
          <w:rFonts w:ascii="Arial" w:hAnsi="Arial" w:cs="Arial"/>
          <w:sz w:val="24"/>
          <w:szCs w:val="24"/>
        </w:rPr>
        <w:t>que</w:t>
      </w:r>
      <w:r w:rsidRPr="00730A5D">
        <w:rPr>
          <w:rFonts w:ascii="Arial" w:hAnsi="Arial" w:cs="Arial"/>
          <w:sz w:val="24"/>
          <w:szCs w:val="24"/>
        </w:rPr>
        <w:t xml:space="preserve"> pueden haber influido en estas tendencias observadas en los datos.</w:t>
      </w:r>
    </w:p>
    <w:p w14:paraId="19D2B82E" w14:textId="77777777" w:rsidR="00570497" w:rsidRPr="00730A5D" w:rsidRDefault="00570497" w:rsidP="00570497">
      <w:pPr>
        <w:pStyle w:val="Prrafodelista"/>
        <w:jc w:val="both"/>
        <w:rPr>
          <w:rFonts w:ascii="Arial" w:hAnsi="Arial" w:cs="Arial"/>
          <w:sz w:val="24"/>
          <w:szCs w:val="24"/>
        </w:rPr>
      </w:pPr>
    </w:p>
    <w:p w14:paraId="43F07F66" w14:textId="77777777" w:rsidR="00570497" w:rsidRDefault="00570497" w:rsidP="00570497">
      <w:pPr>
        <w:pStyle w:val="Prrafodelista"/>
        <w:jc w:val="both"/>
        <w:rPr>
          <w:rFonts w:ascii="Arial" w:hAnsi="Arial" w:cs="Arial"/>
          <w:sz w:val="24"/>
          <w:szCs w:val="24"/>
        </w:rPr>
      </w:pPr>
    </w:p>
    <w:p w14:paraId="7C5438DA" w14:textId="77777777" w:rsidR="00570497" w:rsidRDefault="00570497">
      <w:pPr>
        <w:pStyle w:val="Prrafodelista"/>
        <w:numPr>
          <w:ilvl w:val="0"/>
          <w:numId w:val="29"/>
        </w:numPr>
        <w:spacing w:line="256" w:lineRule="auto"/>
        <w:jc w:val="both"/>
        <w:rPr>
          <w:rFonts w:ascii="Arial" w:hAnsi="Arial" w:cs="Arial"/>
          <w:sz w:val="24"/>
          <w:szCs w:val="24"/>
        </w:rPr>
      </w:pPr>
      <w:r>
        <w:rPr>
          <w:rFonts w:ascii="Arial" w:hAnsi="Arial" w:cs="Arial"/>
          <w:sz w:val="24"/>
          <w:szCs w:val="24"/>
        </w:rPr>
        <w:t>¿Promedio de valor FOB pagado en el periodo estudiado?</w:t>
      </w:r>
    </w:p>
    <w:p w14:paraId="46160A5E" w14:textId="77777777" w:rsidR="00570497" w:rsidRDefault="00570497" w:rsidP="00570497">
      <w:pPr>
        <w:pStyle w:val="Prrafodelista"/>
        <w:jc w:val="both"/>
        <w:rPr>
          <w:rFonts w:ascii="Arial" w:hAnsi="Arial" w:cs="Arial"/>
          <w:sz w:val="24"/>
          <w:szCs w:val="24"/>
        </w:rPr>
      </w:pPr>
      <w:r w:rsidRPr="006E4124">
        <w:rPr>
          <w:rFonts w:ascii="Arial" w:hAnsi="Arial" w:cs="Arial"/>
          <w:sz w:val="24"/>
          <w:szCs w:val="24"/>
        </w:rPr>
        <w:t>A continuación, se presenta un análisis de los datos numéricos del</w:t>
      </w:r>
      <w:r>
        <w:rPr>
          <w:rFonts w:ascii="Arial" w:hAnsi="Arial" w:cs="Arial"/>
          <w:sz w:val="24"/>
          <w:szCs w:val="24"/>
        </w:rPr>
        <w:t xml:space="preserve"> valor FOB </w:t>
      </w:r>
      <w:r w:rsidRPr="006E4124">
        <w:rPr>
          <w:rFonts w:ascii="Arial" w:hAnsi="Arial" w:cs="Arial"/>
          <w:sz w:val="24"/>
          <w:szCs w:val="24"/>
        </w:rPr>
        <w:t>en la siguiente tabla</w:t>
      </w:r>
      <w:r>
        <w:rPr>
          <w:rFonts w:ascii="Arial" w:hAnsi="Arial" w:cs="Arial"/>
          <w:sz w:val="24"/>
          <w:szCs w:val="24"/>
        </w:rPr>
        <w:t>.</w:t>
      </w:r>
    </w:p>
    <w:p w14:paraId="569885B3" w14:textId="77777777" w:rsidR="00570497" w:rsidRPr="00ED1434" w:rsidRDefault="00570497" w:rsidP="00ED1434">
      <w:pPr>
        <w:jc w:val="both"/>
        <w:rPr>
          <w:rFonts w:ascii="Arial" w:hAnsi="Arial" w:cs="Arial"/>
          <w:sz w:val="24"/>
          <w:szCs w:val="24"/>
        </w:rPr>
      </w:pPr>
    </w:p>
    <w:tbl>
      <w:tblPr>
        <w:tblW w:w="6128" w:type="dxa"/>
        <w:jc w:val="center"/>
        <w:tblCellMar>
          <w:left w:w="70" w:type="dxa"/>
          <w:right w:w="70" w:type="dxa"/>
        </w:tblCellMar>
        <w:tblLook w:val="04A0" w:firstRow="1" w:lastRow="0" w:firstColumn="1" w:lastColumn="0" w:noHBand="0" w:noVBand="1"/>
      </w:tblPr>
      <w:tblGrid>
        <w:gridCol w:w="1208"/>
        <w:gridCol w:w="1256"/>
        <w:gridCol w:w="1256"/>
        <w:gridCol w:w="2448"/>
      </w:tblGrid>
      <w:tr w:rsidR="009F0CC9" w:rsidRPr="009F0CC9" w14:paraId="53FD59E7" w14:textId="77777777" w:rsidTr="002306B6">
        <w:trPr>
          <w:trHeight w:val="300"/>
          <w:jc w:val="center"/>
        </w:trPr>
        <w:tc>
          <w:tcPr>
            <w:tcW w:w="1208" w:type="dxa"/>
            <w:tcBorders>
              <w:top w:val="single" w:sz="4" w:space="0" w:color="FFD966"/>
              <w:left w:val="single" w:sz="4" w:space="0" w:color="FFD966"/>
              <w:bottom w:val="single" w:sz="4" w:space="0" w:color="FFD966"/>
              <w:right w:val="nil"/>
            </w:tcBorders>
            <w:shd w:val="clear" w:color="FFC000" w:fill="FFC000"/>
            <w:noWrap/>
            <w:vAlign w:val="bottom"/>
            <w:hideMark/>
          </w:tcPr>
          <w:p w14:paraId="4D34A21B" w14:textId="77777777" w:rsidR="009F0CC9" w:rsidRPr="009F0CC9" w:rsidRDefault="009F0CC9" w:rsidP="009F0CC9">
            <w:pPr>
              <w:spacing w:after="0" w:line="240" w:lineRule="auto"/>
              <w:rPr>
                <w:rFonts w:ascii="Calibri" w:eastAsia="Times New Roman" w:hAnsi="Calibri" w:cs="Calibri"/>
                <w:b/>
                <w:bCs/>
                <w:color w:val="FFFFFF"/>
                <w:lang w:eastAsia="es-PA"/>
              </w:rPr>
            </w:pPr>
            <w:r w:rsidRPr="009F0CC9">
              <w:rPr>
                <w:rFonts w:ascii="Calibri" w:eastAsia="Times New Roman" w:hAnsi="Calibri" w:cs="Calibri"/>
                <w:b/>
                <w:bCs/>
                <w:color w:val="FFFFFF"/>
                <w:lang w:eastAsia="es-PA"/>
              </w:rPr>
              <w:t>Media</w:t>
            </w:r>
          </w:p>
        </w:tc>
        <w:tc>
          <w:tcPr>
            <w:tcW w:w="1256" w:type="dxa"/>
            <w:tcBorders>
              <w:top w:val="single" w:sz="4" w:space="0" w:color="FFD966"/>
              <w:left w:val="nil"/>
              <w:bottom w:val="single" w:sz="4" w:space="0" w:color="FFD966"/>
              <w:right w:val="nil"/>
            </w:tcBorders>
            <w:shd w:val="clear" w:color="FFC000" w:fill="FFC000"/>
            <w:noWrap/>
            <w:vAlign w:val="bottom"/>
            <w:hideMark/>
          </w:tcPr>
          <w:p w14:paraId="773BD137" w14:textId="77777777" w:rsidR="009F0CC9" w:rsidRPr="009F0CC9" w:rsidRDefault="009F0CC9" w:rsidP="009F0CC9">
            <w:pPr>
              <w:spacing w:after="0" w:line="240" w:lineRule="auto"/>
              <w:rPr>
                <w:rFonts w:ascii="Calibri" w:eastAsia="Times New Roman" w:hAnsi="Calibri" w:cs="Calibri"/>
                <w:b/>
                <w:bCs/>
                <w:color w:val="FFFFFF"/>
                <w:lang w:eastAsia="es-PA"/>
              </w:rPr>
            </w:pPr>
            <w:r w:rsidRPr="009F0CC9">
              <w:rPr>
                <w:rFonts w:ascii="Calibri" w:eastAsia="Times New Roman" w:hAnsi="Calibri" w:cs="Calibri"/>
                <w:b/>
                <w:bCs/>
                <w:color w:val="FFFFFF"/>
                <w:lang w:eastAsia="es-PA"/>
              </w:rPr>
              <w:t>Mediana</w:t>
            </w:r>
          </w:p>
        </w:tc>
        <w:tc>
          <w:tcPr>
            <w:tcW w:w="1216" w:type="dxa"/>
            <w:tcBorders>
              <w:top w:val="single" w:sz="4" w:space="0" w:color="FFD966"/>
              <w:left w:val="nil"/>
              <w:bottom w:val="single" w:sz="4" w:space="0" w:color="FFD966"/>
              <w:right w:val="nil"/>
            </w:tcBorders>
            <w:shd w:val="clear" w:color="FFC000" w:fill="FFC000"/>
            <w:noWrap/>
            <w:vAlign w:val="bottom"/>
            <w:hideMark/>
          </w:tcPr>
          <w:p w14:paraId="4CD60FAF" w14:textId="77777777" w:rsidR="009F0CC9" w:rsidRPr="009F0CC9" w:rsidRDefault="009F0CC9" w:rsidP="009F0CC9">
            <w:pPr>
              <w:spacing w:after="0" w:line="240" w:lineRule="auto"/>
              <w:rPr>
                <w:rFonts w:ascii="Calibri" w:eastAsia="Times New Roman" w:hAnsi="Calibri" w:cs="Calibri"/>
                <w:b/>
                <w:bCs/>
                <w:color w:val="FFFFFF"/>
                <w:lang w:eastAsia="es-PA"/>
              </w:rPr>
            </w:pPr>
            <w:r w:rsidRPr="009F0CC9">
              <w:rPr>
                <w:rFonts w:ascii="Calibri" w:eastAsia="Times New Roman" w:hAnsi="Calibri" w:cs="Calibri"/>
                <w:b/>
                <w:bCs/>
                <w:color w:val="FFFFFF"/>
                <w:lang w:eastAsia="es-PA"/>
              </w:rPr>
              <w:t>Varianza</w:t>
            </w:r>
          </w:p>
        </w:tc>
        <w:tc>
          <w:tcPr>
            <w:tcW w:w="2448" w:type="dxa"/>
            <w:tcBorders>
              <w:top w:val="single" w:sz="4" w:space="0" w:color="FFD966"/>
              <w:left w:val="nil"/>
              <w:bottom w:val="single" w:sz="4" w:space="0" w:color="FFD966"/>
              <w:right w:val="single" w:sz="4" w:space="0" w:color="FFD966"/>
            </w:tcBorders>
            <w:shd w:val="clear" w:color="FFC000" w:fill="FFC000"/>
            <w:noWrap/>
            <w:vAlign w:val="bottom"/>
            <w:hideMark/>
          </w:tcPr>
          <w:p w14:paraId="4B248B35" w14:textId="77777777" w:rsidR="009F0CC9" w:rsidRPr="009F0CC9" w:rsidRDefault="009F0CC9" w:rsidP="009F0CC9">
            <w:pPr>
              <w:spacing w:after="0" w:line="240" w:lineRule="auto"/>
              <w:rPr>
                <w:rFonts w:ascii="Calibri" w:eastAsia="Times New Roman" w:hAnsi="Calibri" w:cs="Calibri"/>
                <w:b/>
                <w:bCs/>
                <w:color w:val="FFFFFF"/>
                <w:lang w:eastAsia="es-PA"/>
              </w:rPr>
            </w:pPr>
            <w:r w:rsidRPr="009F0CC9">
              <w:rPr>
                <w:rFonts w:ascii="Calibri" w:eastAsia="Times New Roman" w:hAnsi="Calibri" w:cs="Calibri"/>
                <w:b/>
                <w:bCs/>
                <w:color w:val="FFFFFF"/>
                <w:lang w:eastAsia="es-PA"/>
              </w:rPr>
              <w:t>Desviación Estándar</w:t>
            </w:r>
          </w:p>
        </w:tc>
      </w:tr>
      <w:tr w:rsidR="009F0CC9" w:rsidRPr="009F0CC9" w14:paraId="41DF325A" w14:textId="77777777" w:rsidTr="002306B6">
        <w:trPr>
          <w:trHeight w:val="300"/>
          <w:jc w:val="center"/>
        </w:trPr>
        <w:tc>
          <w:tcPr>
            <w:tcW w:w="1208" w:type="dxa"/>
            <w:tcBorders>
              <w:top w:val="single" w:sz="4" w:space="0" w:color="FFD966"/>
              <w:left w:val="single" w:sz="4" w:space="0" w:color="FFD966"/>
              <w:bottom w:val="single" w:sz="4" w:space="0" w:color="FFD966"/>
              <w:right w:val="nil"/>
            </w:tcBorders>
            <w:shd w:val="clear" w:color="FFF2CC" w:fill="FFF2CC"/>
            <w:noWrap/>
            <w:vAlign w:val="bottom"/>
            <w:hideMark/>
          </w:tcPr>
          <w:p w14:paraId="396ED11B" w14:textId="77777777" w:rsidR="009F0CC9" w:rsidRPr="009F0CC9" w:rsidRDefault="009F0CC9" w:rsidP="009F0CC9">
            <w:pPr>
              <w:spacing w:after="0" w:line="240" w:lineRule="auto"/>
              <w:jc w:val="right"/>
              <w:rPr>
                <w:rFonts w:ascii="Calibri" w:eastAsia="Times New Roman" w:hAnsi="Calibri" w:cs="Calibri"/>
                <w:color w:val="000000"/>
                <w:lang w:eastAsia="es-PA"/>
              </w:rPr>
            </w:pPr>
            <w:r w:rsidRPr="009F0CC9">
              <w:rPr>
                <w:rFonts w:ascii="Calibri" w:eastAsia="Times New Roman" w:hAnsi="Calibri" w:cs="Calibri"/>
                <w:color w:val="000000"/>
                <w:lang w:eastAsia="es-PA"/>
              </w:rPr>
              <w:t>30052.41</w:t>
            </w:r>
          </w:p>
        </w:tc>
        <w:tc>
          <w:tcPr>
            <w:tcW w:w="1256" w:type="dxa"/>
            <w:tcBorders>
              <w:top w:val="single" w:sz="4" w:space="0" w:color="FFD966"/>
              <w:left w:val="nil"/>
              <w:bottom w:val="single" w:sz="4" w:space="0" w:color="FFD966"/>
              <w:right w:val="nil"/>
            </w:tcBorders>
            <w:shd w:val="clear" w:color="FFF2CC" w:fill="FFF2CC"/>
            <w:noWrap/>
            <w:vAlign w:val="bottom"/>
            <w:hideMark/>
          </w:tcPr>
          <w:p w14:paraId="6B58B8A5" w14:textId="77777777" w:rsidR="009F0CC9" w:rsidRPr="009F0CC9" w:rsidRDefault="009F0CC9" w:rsidP="009F0CC9">
            <w:pPr>
              <w:spacing w:after="0" w:line="240" w:lineRule="auto"/>
              <w:jc w:val="right"/>
              <w:rPr>
                <w:rFonts w:ascii="Calibri" w:eastAsia="Times New Roman" w:hAnsi="Calibri" w:cs="Calibri"/>
                <w:color w:val="000000"/>
                <w:lang w:eastAsia="es-PA"/>
              </w:rPr>
            </w:pPr>
            <w:r w:rsidRPr="009F0CC9">
              <w:rPr>
                <w:rFonts w:ascii="Calibri" w:eastAsia="Times New Roman" w:hAnsi="Calibri" w:cs="Calibri"/>
                <w:color w:val="000000"/>
                <w:lang w:eastAsia="es-PA"/>
              </w:rPr>
              <w:t>20040.5</w:t>
            </w:r>
          </w:p>
        </w:tc>
        <w:tc>
          <w:tcPr>
            <w:tcW w:w="1216" w:type="dxa"/>
            <w:tcBorders>
              <w:top w:val="single" w:sz="4" w:space="0" w:color="FFD966"/>
              <w:left w:val="nil"/>
              <w:bottom w:val="single" w:sz="4" w:space="0" w:color="FFD966"/>
              <w:right w:val="nil"/>
            </w:tcBorders>
            <w:shd w:val="clear" w:color="FFF2CC" w:fill="FFF2CC"/>
            <w:noWrap/>
            <w:vAlign w:val="bottom"/>
            <w:hideMark/>
          </w:tcPr>
          <w:p w14:paraId="45B088DA" w14:textId="77777777" w:rsidR="009F0CC9" w:rsidRPr="009F0CC9" w:rsidRDefault="009F0CC9" w:rsidP="009F0CC9">
            <w:pPr>
              <w:spacing w:after="0" w:line="240" w:lineRule="auto"/>
              <w:jc w:val="right"/>
              <w:rPr>
                <w:rFonts w:ascii="Calibri" w:eastAsia="Times New Roman" w:hAnsi="Calibri" w:cs="Calibri"/>
                <w:color w:val="000000"/>
                <w:lang w:eastAsia="es-PA"/>
              </w:rPr>
            </w:pPr>
            <w:r w:rsidRPr="009F0CC9">
              <w:rPr>
                <w:rFonts w:ascii="Calibri" w:eastAsia="Times New Roman" w:hAnsi="Calibri" w:cs="Calibri"/>
                <w:color w:val="000000"/>
                <w:lang w:eastAsia="es-PA"/>
              </w:rPr>
              <w:t>1290277217</w:t>
            </w:r>
          </w:p>
        </w:tc>
        <w:tc>
          <w:tcPr>
            <w:tcW w:w="2448" w:type="dxa"/>
            <w:tcBorders>
              <w:top w:val="single" w:sz="4" w:space="0" w:color="FFD966"/>
              <w:left w:val="nil"/>
              <w:bottom w:val="single" w:sz="4" w:space="0" w:color="FFD966"/>
              <w:right w:val="single" w:sz="4" w:space="0" w:color="FFD966"/>
            </w:tcBorders>
            <w:shd w:val="clear" w:color="FFF2CC" w:fill="FFF2CC"/>
            <w:noWrap/>
            <w:vAlign w:val="bottom"/>
            <w:hideMark/>
          </w:tcPr>
          <w:p w14:paraId="207EF73A" w14:textId="77777777" w:rsidR="009F0CC9" w:rsidRPr="009F0CC9" w:rsidRDefault="009F0CC9" w:rsidP="009F0CC9">
            <w:pPr>
              <w:spacing w:after="0" w:line="240" w:lineRule="auto"/>
              <w:jc w:val="right"/>
              <w:rPr>
                <w:rFonts w:ascii="Calibri" w:eastAsia="Times New Roman" w:hAnsi="Calibri" w:cs="Calibri"/>
                <w:color w:val="000000"/>
                <w:lang w:eastAsia="es-PA"/>
              </w:rPr>
            </w:pPr>
            <w:r w:rsidRPr="009F0CC9">
              <w:rPr>
                <w:rFonts w:ascii="Calibri" w:eastAsia="Times New Roman" w:hAnsi="Calibri" w:cs="Calibri"/>
                <w:color w:val="000000"/>
                <w:lang w:eastAsia="es-PA"/>
              </w:rPr>
              <w:t>35920.43</w:t>
            </w:r>
          </w:p>
        </w:tc>
      </w:tr>
    </w:tbl>
    <w:p w14:paraId="1E49BB97" w14:textId="37A229D7" w:rsidR="00570497" w:rsidRDefault="00570497" w:rsidP="00570497">
      <w:pPr>
        <w:pStyle w:val="Prrafodelista"/>
        <w:jc w:val="center"/>
        <w:rPr>
          <w:rFonts w:ascii="Arial" w:hAnsi="Arial" w:cs="Arial"/>
          <w:sz w:val="24"/>
          <w:szCs w:val="24"/>
        </w:rPr>
      </w:pPr>
    </w:p>
    <w:p w14:paraId="632BFA3D" w14:textId="77777777" w:rsidR="00ED1434" w:rsidRDefault="00ED1434" w:rsidP="00570497">
      <w:pPr>
        <w:pStyle w:val="Prrafodelista"/>
        <w:jc w:val="center"/>
        <w:rPr>
          <w:rFonts w:ascii="Arial" w:hAnsi="Arial" w:cs="Arial"/>
          <w:sz w:val="24"/>
          <w:szCs w:val="24"/>
        </w:rPr>
      </w:pPr>
    </w:p>
    <w:p w14:paraId="0DAE5DA2" w14:textId="6829DC98" w:rsidR="00570497" w:rsidRDefault="00EE52D7" w:rsidP="00EE52D7">
      <w:pPr>
        <w:pStyle w:val="Prrafodelista"/>
        <w:rPr>
          <w:rFonts w:ascii="Arial" w:hAnsi="Arial" w:cs="Arial"/>
          <w:sz w:val="24"/>
          <w:szCs w:val="24"/>
        </w:rPr>
      </w:pPr>
      <w:r>
        <w:rPr>
          <w:rFonts w:ascii="Arial" w:hAnsi="Arial" w:cs="Arial"/>
          <w:sz w:val="24"/>
          <w:szCs w:val="24"/>
        </w:rPr>
        <w:t>Distribución normal de la columna Valor FOB.</w:t>
      </w:r>
    </w:p>
    <w:p w14:paraId="2900A663" w14:textId="77777777" w:rsidR="00EE52D7" w:rsidRDefault="00EE52D7" w:rsidP="00EE52D7">
      <w:pPr>
        <w:pStyle w:val="Prrafodelista"/>
        <w:rPr>
          <w:rFonts w:ascii="Arial" w:hAnsi="Arial" w:cs="Arial"/>
          <w:sz w:val="24"/>
          <w:szCs w:val="24"/>
        </w:rPr>
      </w:pPr>
    </w:p>
    <w:p w14:paraId="0391DB4F" w14:textId="77777777" w:rsidR="00ED1434" w:rsidRDefault="00ED1434" w:rsidP="00EE52D7">
      <w:pPr>
        <w:pStyle w:val="Prrafodelista"/>
        <w:jc w:val="center"/>
        <w:rPr>
          <w:noProof/>
        </w:rPr>
      </w:pPr>
    </w:p>
    <w:p w14:paraId="766EBEE2" w14:textId="119DD014" w:rsidR="00ED1434" w:rsidRDefault="00ED1434" w:rsidP="00EE52D7">
      <w:pPr>
        <w:pStyle w:val="Prrafodelista"/>
        <w:jc w:val="center"/>
        <w:rPr>
          <w:noProof/>
        </w:rPr>
      </w:pPr>
    </w:p>
    <w:p w14:paraId="6E443900" w14:textId="4A4B9582" w:rsidR="00ED1434" w:rsidRDefault="00ED1434" w:rsidP="00EE52D7">
      <w:pPr>
        <w:pStyle w:val="Prrafodelista"/>
        <w:jc w:val="center"/>
        <w:rPr>
          <w:noProof/>
        </w:rPr>
      </w:pPr>
    </w:p>
    <w:p w14:paraId="50B37444" w14:textId="0F803EF4" w:rsidR="00ED1434" w:rsidRDefault="00ED1434" w:rsidP="00EE52D7">
      <w:pPr>
        <w:pStyle w:val="Prrafodelista"/>
        <w:jc w:val="center"/>
        <w:rPr>
          <w:noProof/>
        </w:rPr>
      </w:pPr>
    </w:p>
    <w:p w14:paraId="45FBDFD8" w14:textId="6AC74D10" w:rsidR="00ED1434" w:rsidRDefault="00ED1434" w:rsidP="00EE52D7">
      <w:pPr>
        <w:pStyle w:val="Prrafodelista"/>
        <w:jc w:val="center"/>
        <w:rPr>
          <w:noProof/>
        </w:rPr>
      </w:pPr>
    </w:p>
    <w:p w14:paraId="7AE458B8" w14:textId="77777777" w:rsidR="00ED1434" w:rsidRDefault="00ED1434" w:rsidP="00EE52D7">
      <w:pPr>
        <w:pStyle w:val="Prrafodelista"/>
        <w:jc w:val="center"/>
        <w:rPr>
          <w:noProof/>
        </w:rPr>
      </w:pPr>
    </w:p>
    <w:p w14:paraId="3CAC8362" w14:textId="0D970A31" w:rsidR="00EE52D7" w:rsidRDefault="00EE52D7" w:rsidP="00EE52D7">
      <w:pPr>
        <w:pStyle w:val="Prrafodelista"/>
        <w:jc w:val="center"/>
        <w:rPr>
          <w:rFonts w:ascii="Arial" w:hAnsi="Arial" w:cs="Arial"/>
          <w:sz w:val="24"/>
          <w:szCs w:val="24"/>
        </w:rPr>
      </w:pPr>
      <w:r>
        <w:rPr>
          <w:noProof/>
        </w:rPr>
        <w:drawing>
          <wp:inline distT="0" distB="0" distL="0" distR="0" wp14:anchorId="2444DBAB" wp14:editId="24FB7F64">
            <wp:extent cx="4010025" cy="3009148"/>
            <wp:effectExtent l="0" t="0" r="0" b="1270"/>
            <wp:docPr id="1314491584" name="Imagen 13144915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011624" cy="3010348"/>
                    </a:xfrm>
                    <a:prstGeom prst="rect">
                      <a:avLst/>
                    </a:prstGeom>
                    <a:noFill/>
                    <a:ln>
                      <a:noFill/>
                    </a:ln>
                  </pic:spPr>
                </pic:pic>
              </a:graphicData>
            </a:graphic>
          </wp:inline>
        </w:drawing>
      </w:r>
    </w:p>
    <w:p w14:paraId="0C648159" w14:textId="06C2FA4B" w:rsidR="00ED1434" w:rsidRDefault="00ED1434" w:rsidP="00ED1434">
      <w:pPr>
        <w:pStyle w:val="Prrafodelista"/>
        <w:jc w:val="both"/>
        <w:rPr>
          <w:rFonts w:ascii="Arial" w:hAnsi="Arial" w:cs="Arial"/>
          <w:sz w:val="24"/>
          <w:szCs w:val="24"/>
        </w:rPr>
      </w:pPr>
    </w:p>
    <w:p w14:paraId="4A24003A" w14:textId="58141ABF" w:rsidR="00EE52D7" w:rsidRDefault="00ED1434" w:rsidP="00ED1434">
      <w:pPr>
        <w:pStyle w:val="Prrafodelista"/>
        <w:jc w:val="both"/>
        <w:rPr>
          <w:rFonts w:ascii="Arial" w:hAnsi="Arial" w:cs="Arial"/>
          <w:sz w:val="24"/>
          <w:szCs w:val="24"/>
        </w:rPr>
      </w:pPr>
      <w:r w:rsidRPr="00ED1434">
        <w:rPr>
          <w:rFonts w:ascii="Arial" w:hAnsi="Arial" w:cs="Arial"/>
          <w:sz w:val="24"/>
          <w:szCs w:val="24"/>
        </w:rPr>
        <w:t>Al examinar los datos del valor FOB en el estudio, se observa que la mayoría de los datos se concentran hacia la derecha del pico de la distribución normal. Esta disposición sugiere que existe una asimetría hacia la derecha, lo que se conoce como sesgo negativo. En otras palabras, la cola de la distribución se extiende hacia los valores más bajos, indicando que hay algunas observaciones con valores notablemente más bajos que están influyendo en esta asimetría en los datos. Para confirmar con certeza la distribución y el sesgo, sería recomendable realizar pruebas de normalidad y otros análisis estadísticos pertinentes.</w:t>
      </w:r>
    </w:p>
    <w:p w14:paraId="33C2ED3D" w14:textId="77777777" w:rsidR="00ED1434" w:rsidRPr="00EE52D7" w:rsidRDefault="00ED1434" w:rsidP="00EE52D7">
      <w:pPr>
        <w:pStyle w:val="Prrafodelista"/>
        <w:jc w:val="center"/>
        <w:rPr>
          <w:rFonts w:ascii="Arial" w:hAnsi="Arial" w:cs="Arial"/>
          <w:sz w:val="24"/>
          <w:szCs w:val="24"/>
        </w:rPr>
      </w:pPr>
    </w:p>
    <w:p w14:paraId="754AD828" w14:textId="7E794259" w:rsidR="00570497" w:rsidRDefault="00570497">
      <w:pPr>
        <w:pStyle w:val="Prrafodelista"/>
        <w:numPr>
          <w:ilvl w:val="0"/>
          <w:numId w:val="29"/>
        </w:numPr>
        <w:spacing w:line="256" w:lineRule="auto"/>
        <w:jc w:val="both"/>
        <w:rPr>
          <w:rFonts w:ascii="Arial" w:hAnsi="Arial" w:cs="Arial"/>
          <w:sz w:val="24"/>
          <w:szCs w:val="24"/>
        </w:rPr>
      </w:pPr>
      <w:r>
        <w:rPr>
          <w:rFonts w:ascii="Arial" w:hAnsi="Arial" w:cs="Arial"/>
          <w:sz w:val="24"/>
          <w:szCs w:val="24"/>
        </w:rPr>
        <w:t xml:space="preserve">¿Promedio de Peso Neto </w:t>
      </w:r>
      <w:r w:rsidR="006D031F">
        <w:rPr>
          <w:rFonts w:ascii="Arial" w:hAnsi="Arial" w:cs="Arial"/>
          <w:sz w:val="24"/>
          <w:szCs w:val="24"/>
        </w:rPr>
        <w:t>im</w:t>
      </w:r>
      <w:r w:rsidR="008D72BC">
        <w:rPr>
          <w:rFonts w:ascii="Arial" w:hAnsi="Arial" w:cs="Arial"/>
          <w:sz w:val="24"/>
          <w:szCs w:val="24"/>
        </w:rPr>
        <w:t>portado</w:t>
      </w:r>
      <w:r>
        <w:rPr>
          <w:rFonts w:ascii="Arial" w:hAnsi="Arial" w:cs="Arial"/>
          <w:sz w:val="24"/>
          <w:szCs w:val="24"/>
        </w:rPr>
        <w:t xml:space="preserve"> en el periodo estudiado?</w:t>
      </w:r>
    </w:p>
    <w:p w14:paraId="53535B3C" w14:textId="77777777" w:rsidR="00570497" w:rsidRDefault="00570497" w:rsidP="00570497">
      <w:pPr>
        <w:pStyle w:val="Prrafodelista"/>
        <w:jc w:val="both"/>
        <w:rPr>
          <w:rFonts w:ascii="Arial" w:hAnsi="Arial" w:cs="Arial"/>
          <w:sz w:val="24"/>
          <w:szCs w:val="24"/>
        </w:rPr>
      </w:pPr>
      <w:r w:rsidRPr="006E4124">
        <w:rPr>
          <w:rFonts w:ascii="Arial" w:hAnsi="Arial" w:cs="Arial"/>
          <w:sz w:val="24"/>
          <w:szCs w:val="24"/>
        </w:rPr>
        <w:t>A continuación, se presenta un análisis de los datos numéricos del peso neto en la siguiente tabla</w:t>
      </w:r>
      <w:r>
        <w:rPr>
          <w:rFonts w:ascii="Arial" w:hAnsi="Arial" w:cs="Arial"/>
          <w:sz w:val="24"/>
          <w:szCs w:val="24"/>
        </w:rPr>
        <w:t>.</w:t>
      </w:r>
    </w:p>
    <w:p w14:paraId="3FDFEB6F" w14:textId="77777777" w:rsidR="00570497" w:rsidRDefault="00570497" w:rsidP="00570497">
      <w:pPr>
        <w:pStyle w:val="Prrafodelista"/>
        <w:jc w:val="both"/>
        <w:rPr>
          <w:rFonts w:ascii="Arial" w:hAnsi="Arial" w:cs="Arial"/>
          <w:sz w:val="24"/>
          <w:szCs w:val="24"/>
        </w:rPr>
      </w:pPr>
    </w:p>
    <w:tbl>
      <w:tblPr>
        <w:tblW w:w="6080" w:type="dxa"/>
        <w:jc w:val="center"/>
        <w:tblCellMar>
          <w:left w:w="70" w:type="dxa"/>
          <w:right w:w="70" w:type="dxa"/>
        </w:tblCellMar>
        <w:tblLook w:val="04A0" w:firstRow="1" w:lastRow="0" w:firstColumn="1" w:lastColumn="0" w:noHBand="0" w:noVBand="1"/>
      </w:tblPr>
      <w:tblGrid>
        <w:gridCol w:w="1200"/>
        <w:gridCol w:w="1240"/>
        <w:gridCol w:w="1200"/>
        <w:gridCol w:w="2440"/>
      </w:tblGrid>
      <w:tr w:rsidR="002306B6" w:rsidRPr="002306B6" w14:paraId="1CF9896B" w14:textId="77777777" w:rsidTr="002306B6">
        <w:trPr>
          <w:trHeight w:val="300"/>
          <w:jc w:val="center"/>
        </w:trPr>
        <w:tc>
          <w:tcPr>
            <w:tcW w:w="1200" w:type="dxa"/>
            <w:tcBorders>
              <w:top w:val="single" w:sz="4" w:space="0" w:color="FFD966"/>
              <w:left w:val="single" w:sz="4" w:space="0" w:color="FFD966"/>
              <w:bottom w:val="single" w:sz="4" w:space="0" w:color="FFD966"/>
              <w:right w:val="nil"/>
            </w:tcBorders>
            <w:shd w:val="clear" w:color="FFC000" w:fill="FFC000"/>
            <w:noWrap/>
            <w:vAlign w:val="bottom"/>
            <w:hideMark/>
          </w:tcPr>
          <w:p w14:paraId="71CB31EF" w14:textId="77777777" w:rsidR="002306B6" w:rsidRPr="002306B6" w:rsidRDefault="002306B6" w:rsidP="002306B6">
            <w:pPr>
              <w:spacing w:after="0" w:line="240" w:lineRule="auto"/>
              <w:rPr>
                <w:rFonts w:ascii="Calibri" w:eastAsia="Times New Roman" w:hAnsi="Calibri" w:cs="Calibri"/>
                <w:b/>
                <w:bCs/>
                <w:color w:val="FFFFFF"/>
                <w:lang w:eastAsia="es-PA"/>
              </w:rPr>
            </w:pPr>
            <w:r w:rsidRPr="002306B6">
              <w:rPr>
                <w:rFonts w:ascii="Calibri" w:eastAsia="Times New Roman" w:hAnsi="Calibri" w:cs="Calibri"/>
                <w:b/>
                <w:bCs/>
                <w:color w:val="FFFFFF"/>
                <w:lang w:eastAsia="es-PA"/>
              </w:rPr>
              <w:t>Media</w:t>
            </w:r>
          </w:p>
        </w:tc>
        <w:tc>
          <w:tcPr>
            <w:tcW w:w="1240" w:type="dxa"/>
            <w:tcBorders>
              <w:top w:val="single" w:sz="4" w:space="0" w:color="FFD966"/>
              <w:left w:val="nil"/>
              <w:bottom w:val="single" w:sz="4" w:space="0" w:color="FFD966"/>
              <w:right w:val="nil"/>
            </w:tcBorders>
            <w:shd w:val="clear" w:color="FFC000" w:fill="FFC000"/>
            <w:noWrap/>
            <w:vAlign w:val="bottom"/>
            <w:hideMark/>
          </w:tcPr>
          <w:p w14:paraId="1B47829B" w14:textId="77777777" w:rsidR="002306B6" w:rsidRPr="002306B6" w:rsidRDefault="002306B6" w:rsidP="002306B6">
            <w:pPr>
              <w:spacing w:after="0" w:line="240" w:lineRule="auto"/>
              <w:rPr>
                <w:rFonts w:ascii="Calibri" w:eastAsia="Times New Roman" w:hAnsi="Calibri" w:cs="Calibri"/>
                <w:b/>
                <w:bCs/>
                <w:color w:val="FFFFFF"/>
                <w:lang w:eastAsia="es-PA"/>
              </w:rPr>
            </w:pPr>
            <w:r w:rsidRPr="002306B6">
              <w:rPr>
                <w:rFonts w:ascii="Calibri" w:eastAsia="Times New Roman" w:hAnsi="Calibri" w:cs="Calibri"/>
                <w:b/>
                <w:bCs/>
                <w:color w:val="FFFFFF"/>
                <w:lang w:eastAsia="es-PA"/>
              </w:rPr>
              <w:t>Mediana</w:t>
            </w:r>
          </w:p>
        </w:tc>
        <w:tc>
          <w:tcPr>
            <w:tcW w:w="1200" w:type="dxa"/>
            <w:tcBorders>
              <w:top w:val="single" w:sz="4" w:space="0" w:color="FFD966"/>
              <w:left w:val="nil"/>
              <w:bottom w:val="single" w:sz="4" w:space="0" w:color="FFD966"/>
              <w:right w:val="nil"/>
            </w:tcBorders>
            <w:shd w:val="clear" w:color="FFC000" w:fill="FFC000"/>
            <w:noWrap/>
            <w:vAlign w:val="bottom"/>
            <w:hideMark/>
          </w:tcPr>
          <w:p w14:paraId="216A33A0" w14:textId="77777777" w:rsidR="002306B6" w:rsidRPr="002306B6" w:rsidRDefault="002306B6" w:rsidP="002306B6">
            <w:pPr>
              <w:spacing w:after="0" w:line="240" w:lineRule="auto"/>
              <w:rPr>
                <w:rFonts w:ascii="Calibri" w:eastAsia="Times New Roman" w:hAnsi="Calibri" w:cs="Calibri"/>
                <w:b/>
                <w:bCs/>
                <w:color w:val="FFFFFF"/>
                <w:lang w:eastAsia="es-PA"/>
              </w:rPr>
            </w:pPr>
            <w:r w:rsidRPr="002306B6">
              <w:rPr>
                <w:rFonts w:ascii="Calibri" w:eastAsia="Times New Roman" w:hAnsi="Calibri" w:cs="Calibri"/>
                <w:b/>
                <w:bCs/>
                <w:color w:val="FFFFFF"/>
                <w:lang w:eastAsia="es-PA"/>
              </w:rPr>
              <w:t>Varianza</w:t>
            </w:r>
          </w:p>
        </w:tc>
        <w:tc>
          <w:tcPr>
            <w:tcW w:w="2440" w:type="dxa"/>
            <w:tcBorders>
              <w:top w:val="single" w:sz="4" w:space="0" w:color="FFD966"/>
              <w:left w:val="nil"/>
              <w:bottom w:val="single" w:sz="4" w:space="0" w:color="FFD966"/>
              <w:right w:val="single" w:sz="4" w:space="0" w:color="FFD966"/>
            </w:tcBorders>
            <w:shd w:val="clear" w:color="FFC000" w:fill="FFC000"/>
            <w:noWrap/>
            <w:vAlign w:val="bottom"/>
            <w:hideMark/>
          </w:tcPr>
          <w:p w14:paraId="024B4743" w14:textId="77777777" w:rsidR="002306B6" w:rsidRPr="002306B6" w:rsidRDefault="002306B6" w:rsidP="002306B6">
            <w:pPr>
              <w:spacing w:after="0" w:line="240" w:lineRule="auto"/>
              <w:rPr>
                <w:rFonts w:ascii="Calibri" w:eastAsia="Times New Roman" w:hAnsi="Calibri" w:cs="Calibri"/>
                <w:b/>
                <w:bCs/>
                <w:color w:val="FFFFFF"/>
                <w:lang w:eastAsia="es-PA"/>
              </w:rPr>
            </w:pPr>
            <w:r w:rsidRPr="002306B6">
              <w:rPr>
                <w:rFonts w:ascii="Calibri" w:eastAsia="Times New Roman" w:hAnsi="Calibri" w:cs="Calibri"/>
                <w:b/>
                <w:bCs/>
                <w:color w:val="FFFFFF"/>
                <w:lang w:eastAsia="es-PA"/>
              </w:rPr>
              <w:t>Desviación Estándar</w:t>
            </w:r>
          </w:p>
        </w:tc>
      </w:tr>
      <w:tr w:rsidR="002306B6" w:rsidRPr="002306B6" w14:paraId="37A03FDE" w14:textId="77777777" w:rsidTr="002306B6">
        <w:trPr>
          <w:trHeight w:val="300"/>
          <w:jc w:val="center"/>
        </w:trPr>
        <w:tc>
          <w:tcPr>
            <w:tcW w:w="1200" w:type="dxa"/>
            <w:tcBorders>
              <w:top w:val="single" w:sz="4" w:space="0" w:color="FFD966"/>
              <w:left w:val="single" w:sz="4" w:space="0" w:color="FFD966"/>
              <w:bottom w:val="single" w:sz="4" w:space="0" w:color="FFD966"/>
              <w:right w:val="nil"/>
            </w:tcBorders>
            <w:shd w:val="clear" w:color="FFF2CC" w:fill="FFF2CC"/>
            <w:noWrap/>
            <w:vAlign w:val="bottom"/>
            <w:hideMark/>
          </w:tcPr>
          <w:p w14:paraId="2C198A91" w14:textId="77777777" w:rsidR="002306B6" w:rsidRPr="002306B6" w:rsidRDefault="002306B6" w:rsidP="002306B6">
            <w:pPr>
              <w:spacing w:after="0" w:line="240" w:lineRule="auto"/>
              <w:jc w:val="right"/>
              <w:rPr>
                <w:rFonts w:ascii="Calibri" w:eastAsia="Times New Roman" w:hAnsi="Calibri" w:cs="Calibri"/>
                <w:color w:val="000000"/>
                <w:lang w:eastAsia="es-PA"/>
              </w:rPr>
            </w:pPr>
            <w:r w:rsidRPr="002306B6">
              <w:rPr>
                <w:rFonts w:ascii="Calibri" w:eastAsia="Times New Roman" w:hAnsi="Calibri" w:cs="Calibri"/>
                <w:color w:val="000000"/>
                <w:lang w:eastAsia="es-PA"/>
              </w:rPr>
              <w:t>2513.41</w:t>
            </w:r>
          </w:p>
        </w:tc>
        <w:tc>
          <w:tcPr>
            <w:tcW w:w="1240" w:type="dxa"/>
            <w:tcBorders>
              <w:top w:val="single" w:sz="4" w:space="0" w:color="FFD966"/>
              <w:left w:val="nil"/>
              <w:bottom w:val="single" w:sz="4" w:space="0" w:color="FFD966"/>
              <w:right w:val="nil"/>
            </w:tcBorders>
            <w:shd w:val="clear" w:color="FFF2CC" w:fill="FFF2CC"/>
            <w:noWrap/>
            <w:vAlign w:val="bottom"/>
            <w:hideMark/>
          </w:tcPr>
          <w:p w14:paraId="6AE5AC19" w14:textId="77777777" w:rsidR="002306B6" w:rsidRPr="002306B6" w:rsidRDefault="002306B6" w:rsidP="002306B6">
            <w:pPr>
              <w:spacing w:after="0" w:line="240" w:lineRule="auto"/>
              <w:jc w:val="right"/>
              <w:rPr>
                <w:rFonts w:ascii="Calibri" w:eastAsia="Times New Roman" w:hAnsi="Calibri" w:cs="Calibri"/>
                <w:color w:val="000000"/>
                <w:lang w:eastAsia="es-PA"/>
              </w:rPr>
            </w:pPr>
            <w:r w:rsidRPr="002306B6">
              <w:rPr>
                <w:rFonts w:ascii="Calibri" w:eastAsia="Times New Roman" w:hAnsi="Calibri" w:cs="Calibri"/>
                <w:color w:val="000000"/>
                <w:lang w:eastAsia="es-PA"/>
              </w:rPr>
              <w:t>582.5</w:t>
            </w:r>
          </w:p>
        </w:tc>
        <w:tc>
          <w:tcPr>
            <w:tcW w:w="1200" w:type="dxa"/>
            <w:tcBorders>
              <w:top w:val="single" w:sz="4" w:space="0" w:color="FFD966"/>
              <w:left w:val="nil"/>
              <w:bottom w:val="single" w:sz="4" w:space="0" w:color="FFD966"/>
              <w:right w:val="nil"/>
            </w:tcBorders>
            <w:shd w:val="clear" w:color="FFF2CC" w:fill="FFF2CC"/>
            <w:noWrap/>
            <w:vAlign w:val="bottom"/>
            <w:hideMark/>
          </w:tcPr>
          <w:p w14:paraId="0808299B" w14:textId="77777777" w:rsidR="002306B6" w:rsidRPr="002306B6" w:rsidRDefault="002306B6" w:rsidP="002306B6">
            <w:pPr>
              <w:spacing w:after="0" w:line="240" w:lineRule="auto"/>
              <w:jc w:val="right"/>
              <w:rPr>
                <w:rFonts w:ascii="Calibri" w:eastAsia="Times New Roman" w:hAnsi="Calibri" w:cs="Calibri"/>
                <w:color w:val="000000"/>
                <w:lang w:eastAsia="es-PA"/>
              </w:rPr>
            </w:pPr>
            <w:r w:rsidRPr="002306B6">
              <w:rPr>
                <w:rFonts w:ascii="Calibri" w:eastAsia="Times New Roman" w:hAnsi="Calibri" w:cs="Calibri"/>
                <w:color w:val="000000"/>
                <w:lang w:eastAsia="es-PA"/>
              </w:rPr>
              <w:t>18071898.3</w:t>
            </w:r>
          </w:p>
        </w:tc>
        <w:tc>
          <w:tcPr>
            <w:tcW w:w="2440" w:type="dxa"/>
            <w:tcBorders>
              <w:top w:val="single" w:sz="4" w:space="0" w:color="FFD966"/>
              <w:left w:val="nil"/>
              <w:bottom w:val="single" w:sz="4" w:space="0" w:color="FFD966"/>
              <w:right w:val="single" w:sz="4" w:space="0" w:color="FFD966"/>
            </w:tcBorders>
            <w:shd w:val="clear" w:color="FFF2CC" w:fill="FFF2CC"/>
            <w:noWrap/>
            <w:vAlign w:val="bottom"/>
            <w:hideMark/>
          </w:tcPr>
          <w:p w14:paraId="3C30CFCA" w14:textId="77777777" w:rsidR="002306B6" w:rsidRPr="002306B6" w:rsidRDefault="002306B6" w:rsidP="002306B6">
            <w:pPr>
              <w:spacing w:after="0" w:line="240" w:lineRule="auto"/>
              <w:jc w:val="right"/>
              <w:rPr>
                <w:rFonts w:ascii="Calibri" w:eastAsia="Times New Roman" w:hAnsi="Calibri" w:cs="Calibri"/>
                <w:color w:val="000000"/>
                <w:lang w:eastAsia="es-PA"/>
              </w:rPr>
            </w:pPr>
            <w:r w:rsidRPr="002306B6">
              <w:rPr>
                <w:rFonts w:ascii="Calibri" w:eastAsia="Times New Roman" w:hAnsi="Calibri" w:cs="Calibri"/>
                <w:color w:val="000000"/>
                <w:lang w:eastAsia="es-PA"/>
              </w:rPr>
              <w:t>4251.11</w:t>
            </w:r>
          </w:p>
        </w:tc>
      </w:tr>
    </w:tbl>
    <w:p w14:paraId="7211EC19" w14:textId="77777777" w:rsidR="00570497" w:rsidRDefault="00570497" w:rsidP="00570497">
      <w:pPr>
        <w:pStyle w:val="Prrafodelista"/>
        <w:jc w:val="center"/>
        <w:rPr>
          <w:rFonts w:ascii="Arial" w:hAnsi="Arial" w:cs="Arial"/>
          <w:sz w:val="24"/>
          <w:szCs w:val="24"/>
        </w:rPr>
      </w:pPr>
    </w:p>
    <w:p w14:paraId="52739C35" w14:textId="77777777" w:rsidR="00ED1434" w:rsidRDefault="00ED1434" w:rsidP="00EE52D7">
      <w:pPr>
        <w:pStyle w:val="Prrafodelista"/>
        <w:rPr>
          <w:rFonts w:ascii="Arial" w:hAnsi="Arial" w:cs="Arial"/>
          <w:sz w:val="24"/>
          <w:szCs w:val="24"/>
        </w:rPr>
      </w:pPr>
    </w:p>
    <w:p w14:paraId="349B821B" w14:textId="39642887" w:rsidR="00570497" w:rsidRDefault="00EE52D7" w:rsidP="00EE52D7">
      <w:pPr>
        <w:pStyle w:val="Prrafodelista"/>
        <w:rPr>
          <w:rFonts w:ascii="Arial" w:hAnsi="Arial" w:cs="Arial"/>
          <w:sz w:val="24"/>
          <w:szCs w:val="24"/>
        </w:rPr>
      </w:pPr>
      <w:r>
        <w:rPr>
          <w:rFonts w:ascii="Arial" w:hAnsi="Arial" w:cs="Arial"/>
          <w:sz w:val="24"/>
          <w:szCs w:val="24"/>
        </w:rPr>
        <w:t>Distribución normal de la columna Peso Neto.</w:t>
      </w:r>
    </w:p>
    <w:p w14:paraId="09A26072" w14:textId="355A9EB3" w:rsidR="00EE52D7" w:rsidRDefault="00EE52D7" w:rsidP="00EE52D7">
      <w:pPr>
        <w:pStyle w:val="Prrafodelista"/>
        <w:rPr>
          <w:rFonts w:ascii="Arial" w:hAnsi="Arial" w:cs="Arial"/>
          <w:sz w:val="24"/>
          <w:szCs w:val="24"/>
        </w:rPr>
      </w:pPr>
    </w:p>
    <w:p w14:paraId="70871616" w14:textId="44E42442" w:rsidR="00EE52D7" w:rsidRDefault="00EE52D7" w:rsidP="00EE52D7">
      <w:pPr>
        <w:pStyle w:val="Prrafodelista"/>
        <w:jc w:val="center"/>
        <w:rPr>
          <w:rFonts w:ascii="Arial" w:hAnsi="Arial" w:cs="Arial"/>
          <w:sz w:val="24"/>
          <w:szCs w:val="24"/>
        </w:rPr>
      </w:pPr>
      <w:r>
        <w:rPr>
          <w:noProof/>
        </w:rPr>
        <w:lastRenderedPageBreak/>
        <w:drawing>
          <wp:inline distT="0" distB="0" distL="0" distR="0" wp14:anchorId="7D3C9EB2" wp14:editId="48C3D249">
            <wp:extent cx="4145421" cy="3110753"/>
            <wp:effectExtent l="0" t="0" r="7620" b="0"/>
            <wp:docPr id="1314491585" name="Imagen 13144915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160230" cy="3121866"/>
                    </a:xfrm>
                    <a:prstGeom prst="rect">
                      <a:avLst/>
                    </a:prstGeom>
                    <a:noFill/>
                    <a:ln>
                      <a:noFill/>
                    </a:ln>
                  </pic:spPr>
                </pic:pic>
              </a:graphicData>
            </a:graphic>
          </wp:inline>
        </w:drawing>
      </w:r>
    </w:p>
    <w:p w14:paraId="47AD80C3" w14:textId="4C9F3118" w:rsidR="0089398A" w:rsidRDefault="00ED1434" w:rsidP="0089398A">
      <w:pPr>
        <w:tabs>
          <w:tab w:val="left" w:pos="1049"/>
        </w:tabs>
        <w:ind w:left="708"/>
        <w:jc w:val="both"/>
        <w:rPr>
          <w:rFonts w:ascii="Arial" w:hAnsi="Arial" w:cs="Arial"/>
          <w:sz w:val="24"/>
          <w:szCs w:val="24"/>
        </w:rPr>
      </w:pPr>
      <w:r w:rsidRPr="00ED1434">
        <w:rPr>
          <w:rFonts w:ascii="Arial" w:hAnsi="Arial" w:cs="Arial"/>
          <w:sz w:val="24"/>
          <w:szCs w:val="24"/>
        </w:rPr>
        <w:t xml:space="preserve">Al analizar los datos del </w:t>
      </w:r>
      <w:r>
        <w:rPr>
          <w:rFonts w:ascii="Arial" w:hAnsi="Arial" w:cs="Arial"/>
          <w:sz w:val="24"/>
          <w:szCs w:val="24"/>
        </w:rPr>
        <w:t>Peso Neto</w:t>
      </w:r>
      <w:r w:rsidRPr="00ED1434">
        <w:rPr>
          <w:rFonts w:ascii="Arial" w:hAnsi="Arial" w:cs="Arial"/>
          <w:sz w:val="24"/>
          <w:szCs w:val="24"/>
        </w:rPr>
        <w:t xml:space="preserve"> en el estudio, se aprecia que los datos </w:t>
      </w:r>
      <w:r w:rsidR="0089398A" w:rsidRPr="0089398A">
        <w:rPr>
          <w:rFonts w:ascii="Arial" w:hAnsi="Arial" w:cs="Arial"/>
          <w:sz w:val="24"/>
          <w:szCs w:val="24"/>
        </w:rPr>
        <w:t>siguen una distribución que se asemeja a la forma de una distribución normal. No obstante, es importante destacar que la mayoría de los datos se concentran hacia la derecha del pico de la distribución normal. Esta disposición sugiere que existe una asimetría hacia la derecha, sesgo negativo.</w:t>
      </w:r>
    </w:p>
    <w:p w14:paraId="5679CA15" w14:textId="663192C0" w:rsidR="00EE52D7" w:rsidRDefault="00EE52D7" w:rsidP="0089398A">
      <w:pPr>
        <w:tabs>
          <w:tab w:val="left" w:pos="1049"/>
        </w:tabs>
        <w:ind w:left="708"/>
        <w:jc w:val="both"/>
        <w:rPr>
          <w:rFonts w:ascii="Arial" w:hAnsi="Arial" w:cs="Arial"/>
          <w:sz w:val="24"/>
          <w:szCs w:val="24"/>
        </w:rPr>
      </w:pPr>
    </w:p>
    <w:p w14:paraId="0971A1FC" w14:textId="6E4A6E48" w:rsidR="00570497" w:rsidRPr="0089398A" w:rsidRDefault="00570497" w:rsidP="0089398A">
      <w:pPr>
        <w:pStyle w:val="Prrafodelista"/>
        <w:numPr>
          <w:ilvl w:val="0"/>
          <w:numId w:val="29"/>
        </w:numPr>
        <w:spacing w:line="256" w:lineRule="auto"/>
        <w:jc w:val="both"/>
        <w:rPr>
          <w:rFonts w:ascii="Arial" w:hAnsi="Arial" w:cs="Arial"/>
          <w:sz w:val="24"/>
          <w:szCs w:val="24"/>
        </w:rPr>
      </w:pPr>
      <w:r>
        <w:rPr>
          <w:rFonts w:ascii="Arial" w:hAnsi="Arial" w:cs="Arial"/>
          <w:sz w:val="24"/>
          <w:szCs w:val="24"/>
        </w:rPr>
        <w:t>¿Cuál es la relación entre el Peso Neto y valor FOB?</w:t>
      </w:r>
    </w:p>
    <w:p w14:paraId="69438347" w14:textId="3875AF80" w:rsidR="00570497" w:rsidRDefault="00570497" w:rsidP="0089398A">
      <w:pPr>
        <w:ind w:left="360"/>
        <w:jc w:val="both"/>
        <w:rPr>
          <w:rFonts w:ascii="Arial" w:hAnsi="Arial" w:cs="Arial"/>
          <w:sz w:val="24"/>
          <w:szCs w:val="24"/>
        </w:rPr>
      </w:pPr>
      <w:r w:rsidRPr="0040558A">
        <w:rPr>
          <w:rFonts w:ascii="Arial" w:hAnsi="Arial" w:cs="Arial"/>
          <w:sz w:val="24"/>
          <w:szCs w:val="24"/>
        </w:rPr>
        <w:t>En el gráfico presentado</w:t>
      </w:r>
      <w:r>
        <w:rPr>
          <w:rFonts w:ascii="Arial" w:hAnsi="Arial" w:cs="Arial"/>
          <w:sz w:val="24"/>
          <w:szCs w:val="24"/>
        </w:rPr>
        <w:t xml:space="preserve"> a continuación</w:t>
      </w:r>
      <w:r w:rsidRPr="0040558A">
        <w:rPr>
          <w:rFonts w:ascii="Arial" w:hAnsi="Arial" w:cs="Arial"/>
          <w:sz w:val="24"/>
          <w:szCs w:val="24"/>
        </w:rPr>
        <w:t xml:space="preserve"> se muestra la representación gráfica de la regresión lineal que relaciona el Peso Neto y el Valor FOB.</w:t>
      </w:r>
    </w:p>
    <w:p w14:paraId="5E102ACF" w14:textId="05E39802" w:rsidR="00570497" w:rsidRDefault="002306B6" w:rsidP="00570497">
      <w:pPr>
        <w:jc w:val="center"/>
        <w:rPr>
          <w:rFonts w:ascii="Arial" w:hAnsi="Arial" w:cs="Arial"/>
          <w:sz w:val="24"/>
          <w:szCs w:val="24"/>
        </w:rPr>
      </w:pPr>
      <w:r>
        <w:rPr>
          <w:noProof/>
        </w:rPr>
        <w:drawing>
          <wp:inline distT="0" distB="0" distL="0" distR="0" wp14:anchorId="074B4B2A" wp14:editId="07357F76">
            <wp:extent cx="4572000" cy="2743200"/>
            <wp:effectExtent l="0" t="0" r="0" b="0"/>
            <wp:docPr id="57" name="Gráfico 57">
              <a:extLst xmlns:a="http://schemas.openxmlformats.org/drawingml/2006/main">
                <a:ext uri="{FF2B5EF4-FFF2-40B4-BE49-F238E27FC236}">
                  <a16:creationId xmlns:a16="http://schemas.microsoft.com/office/drawing/2014/main" id="{E5A16511-F8B3-9CF4-BD18-99CDBC860AB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1"/>
              </a:graphicData>
            </a:graphic>
          </wp:inline>
        </w:drawing>
      </w:r>
    </w:p>
    <w:p w14:paraId="2D47363F" w14:textId="77777777" w:rsidR="00570497" w:rsidRPr="00636C59" w:rsidRDefault="00570497" w:rsidP="00570497">
      <w:pPr>
        <w:jc w:val="both"/>
        <w:rPr>
          <w:rFonts w:ascii="Arial" w:hAnsi="Arial" w:cs="Arial"/>
          <w:sz w:val="24"/>
          <w:szCs w:val="24"/>
        </w:rPr>
      </w:pPr>
    </w:p>
    <w:tbl>
      <w:tblPr>
        <w:tblW w:w="4251" w:type="dxa"/>
        <w:jc w:val="center"/>
        <w:tblCellMar>
          <w:left w:w="70" w:type="dxa"/>
          <w:right w:w="70" w:type="dxa"/>
        </w:tblCellMar>
        <w:tblLook w:val="04A0" w:firstRow="1" w:lastRow="0" w:firstColumn="1" w:lastColumn="0" w:noHBand="0" w:noVBand="1"/>
      </w:tblPr>
      <w:tblGrid>
        <w:gridCol w:w="3161"/>
        <w:gridCol w:w="1200"/>
      </w:tblGrid>
      <w:tr w:rsidR="002306B6" w:rsidRPr="002306B6" w14:paraId="7B46EAE2" w14:textId="77777777" w:rsidTr="002306B6">
        <w:trPr>
          <w:trHeight w:val="300"/>
          <w:jc w:val="center"/>
        </w:trPr>
        <w:tc>
          <w:tcPr>
            <w:tcW w:w="4251" w:type="dxa"/>
            <w:gridSpan w:val="2"/>
            <w:tcBorders>
              <w:top w:val="single" w:sz="8" w:space="0" w:color="auto"/>
              <w:left w:val="nil"/>
              <w:bottom w:val="single" w:sz="4" w:space="0" w:color="auto"/>
              <w:right w:val="nil"/>
            </w:tcBorders>
            <w:shd w:val="clear" w:color="auto" w:fill="auto"/>
            <w:noWrap/>
            <w:vAlign w:val="bottom"/>
            <w:hideMark/>
          </w:tcPr>
          <w:p w14:paraId="3CA0AE2E" w14:textId="77777777" w:rsidR="002306B6" w:rsidRPr="002306B6" w:rsidRDefault="002306B6" w:rsidP="002306B6">
            <w:pPr>
              <w:spacing w:after="0" w:line="240" w:lineRule="auto"/>
              <w:jc w:val="center"/>
              <w:rPr>
                <w:rFonts w:ascii="Calibri" w:eastAsia="Times New Roman" w:hAnsi="Calibri" w:cs="Calibri"/>
                <w:i/>
                <w:iCs/>
                <w:color w:val="000000"/>
                <w:lang w:eastAsia="es-PA"/>
              </w:rPr>
            </w:pPr>
            <w:r w:rsidRPr="002306B6">
              <w:rPr>
                <w:rFonts w:ascii="Calibri" w:eastAsia="Times New Roman" w:hAnsi="Calibri" w:cs="Calibri"/>
                <w:i/>
                <w:iCs/>
                <w:color w:val="000000"/>
                <w:lang w:eastAsia="es-PA"/>
              </w:rPr>
              <w:t>Estadísticas de la regresión</w:t>
            </w:r>
          </w:p>
        </w:tc>
      </w:tr>
      <w:tr w:rsidR="002306B6" w:rsidRPr="002306B6" w14:paraId="3063A012" w14:textId="77777777" w:rsidTr="002306B6">
        <w:trPr>
          <w:trHeight w:val="300"/>
          <w:jc w:val="center"/>
        </w:trPr>
        <w:tc>
          <w:tcPr>
            <w:tcW w:w="3161" w:type="dxa"/>
            <w:tcBorders>
              <w:top w:val="nil"/>
              <w:left w:val="nil"/>
              <w:bottom w:val="nil"/>
              <w:right w:val="nil"/>
            </w:tcBorders>
            <w:shd w:val="clear" w:color="auto" w:fill="auto"/>
            <w:noWrap/>
            <w:vAlign w:val="bottom"/>
            <w:hideMark/>
          </w:tcPr>
          <w:p w14:paraId="6AADC793" w14:textId="77777777" w:rsidR="002306B6" w:rsidRPr="002306B6" w:rsidRDefault="002306B6" w:rsidP="002306B6">
            <w:pPr>
              <w:spacing w:after="0" w:line="240" w:lineRule="auto"/>
              <w:rPr>
                <w:rFonts w:ascii="Calibri" w:eastAsia="Times New Roman" w:hAnsi="Calibri" w:cs="Calibri"/>
                <w:color w:val="000000"/>
                <w:lang w:eastAsia="es-PA"/>
              </w:rPr>
            </w:pPr>
            <w:r w:rsidRPr="002306B6">
              <w:rPr>
                <w:rFonts w:ascii="Calibri" w:eastAsia="Times New Roman" w:hAnsi="Calibri" w:cs="Calibri"/>
                <w:color w:val="000000"/>
                <w:lang w:eastAsia="es-PA"/>
              </w:rPr>
              <w:t>Coeficiente de correlación múltiple</w:t>
            </w:r>
          </w:p>
        </w:tc>
        <w:tc>
          <w:tcPr>
            <w:tcW w:w="1090" w:type="dxa"/>
            <w:tcBorders>
              <w:top w:val="nil"/>
              <w:left w:val="nil"/>
              <w:bottom w:val="nil"/>
              <w:right w:val="nil"/>
            </w:tcBorders>
            <w:shd w:val="clear" w:color="auto" w:fill="auto"/>
            <w:noWrap/>
            <w:vAlign w:val="bottom"/>
            <w:hideMark/>
          </w:tcPr>
          <w:p w14:paraId="27CE4CC3" w14:textId="77777777" w:rsidR="002306B6" w:rsidRPr="002306B6" w:rsidRDefault="002306B6" w:rsidP="002306B6">
            <w:pPr>
              <w:spacing w:after="0" w:line="240" w:lineRule="auto"/>
              <w:jc w:val="right"/>
              <w:rPr>
                <w:rFonts w:ascii="Calibri" w:eastAsia="Times New Roman" w:hAnsi="Calibri" w:cs="Calibri"/>
                <w:color w:val="000000"/>
                <w:lang w:eastAsia="es-PA"/>
              </w:rPr>
            </w:pPr>
            <w:r w:rsidRPr="002306B6">
              <w:rPr>
                <w:rFonts w:ascii="Calibri" w:eastAsia="Times New Roman" w:hAnsi="Calibri" w:cs="Calibri"/>
                <w:color w:val="000000"/>
                <w:lang w:eastAsia="es-PA"/>
              </w:rPr>
              <w:t>0.83486587</w:t>
            </w:r>
          </w:p>
        </w:tc>
      </w:tr>
      <w:tr w:rsidR="002306B6" w:rsidRPr="002306B6" w14:paraId="46E07D9C" w14:textId="77777777" w:rsidTr="002306B6">
        <w:trPr>
          <w:trHeight w:val="300"/>
          <w:jc w:val="center"/>
        </w:trPr>
        <w:tc>
          <w:tcPr>
            <w:tcW w:w="3161" w:type="dxa"/>
            <w:tcBorders>
              <w:top w:val="nil"/>
              <w:left w:val="nil"/>
              <w:bottom w:val="nil"/>
              <w:right w:val="nil"/>
            </w:tcBorders>
            <w:shd w:val="clear" w:color="auto" w:fill="auto"/>
            <w:noWrap/>
            <w:vAlign w:val="bottom"/>
            <w:hideMark/>
          </w:tcPr>
          <w:p w14:paraId="79009419" w14:textId="77777777" w:rsidR="002306B6" w:rsidRPr="002306B6" w:rsidRDefault="002306B6" w:rsidP="002306B6">
            <w:pPr>
              <w:spacing w:after="0" w:line="240" w:lineRule="auto"/>
              <w:rPr>
                <w:rFonts w:ascii="Calibri" w:eastAsia="Times New Roman" w:hAnsi="Calibri" w:cs="Calibri"/>
                <w:color w:val="000000"/>
                <w:lang w:eastAsia="es-PA"/>
              </w:rPr>
            </w:pPr>
            <w:r w:rsidRPr="002306B6">
              <w:rPr>
                <w:rFonts w:ascii="Calibri" w:eastAsia="Times New Roman" w:hAnsi="Calibri" w:cs="Calibri"/>
                <w:color w:val="000000"/>
                <w:lang w:eastAsia="es-PA"/>
              </w:rPr>
              <w:t>Coeficiente de determinación R^2</w:t>
            </w:r>
          </w:p>
        </w:tc>
        <w:tc>
          <w:tcPr>
            <w:tcW w:w="1090" w:type="dxa"/>
            <w:tcBorders>
              <w:top w:val="nil"/>
              <w:left w:val="nil"/>
              <w:bottom w:val="nil"/>
              <w:right w:val="nil"/>
            </w:tcBorders>
            <w:shd w:val="clear" w:color="auto" w:fill="auto"/>
            <w:noWrap/>
            <w:vAlign w:val="bottom"/>
            <w:hideMark/>
          </w:tcPr>
          <w:p w14:paraId="263E80D0" w14:textId="77777777" w:rsidR="002306B6" w:rsidRPr="002306B6" w:rsidRDefault="002306B6" w:rsidP="002306B6">
            <w:pPr>
              <w:spacing w:after="0" w:line="240" w:lineRule="auto"/>
              <w:jc w:val="right"/>
              <w:rPr>
                <w:rFonts w:ascii="Calibri" w:eastAsia="Times New Roman" w:hAnsi="Calibri" w:cs="Calibri"/>
                <w:color w:val="000000"/>
                <w:lang w:eastAsia="es-PA"/>
              </w:rPr>
            </w:pPr>
            <w:r w:rsidRPr="002306B6">
              <w:rPr>
                <w:rFonts w:ascii="Calibri" w:eastAsia="Times New Roman" w:hAnsi="Calibri" w:cs="Calibri"/>
                <w:color w:val="000000"/>
                <w:lang w:eastAsia="es-PA"/>
              </w:rPr>
              <w:t>0.69700102</w:t>
            </w:r>
          </w:p>
        </w:tc>
      </w:tr>
      <w:tr w:rsidR="002306B6" w:rsidRPr="002306B6" w14:paraId="11ACB987" w14:textId="77777777" w:rsidTr="002306B6">
        <w:trPr>
          <w:trHeight w:val="300"/>
          <w:jc w:val="center"/>
        </w:trPr>
        <w:tc>
          <w:tcPr>
            <w:tcW w:w="3161" w:type="dxa"/>
            <w:tcBorders>
              <w:top w:val="nil"/>
              <w:left w:val="nil"/>
              <w:bottom w:val="nil"/>
              <w:right w:val="nil"/>
            </w:tcBorders>
            <w:shd w:val="clear" w:color="auto" w:fill="auto"/>
            <w:noWrap/>
            <w:vAlign w:val="bottom"/>
            <w:hideMark/>
          </w:tcPr>
          <w:p w14:paraId="2D3F9F8B" w14:textId="6A215161" w:rsidR="002306B6" w:rsidRPr="002306B6" w:rsidRDefault="002306B6" w:rsidP="002306B6">
            <w:pPr>
              <w:spacing w:after="0" w:line="240" w:lineRule="auto"/>
              <w:rPr>
                <w:rFonts w:ascii="Calibri" w:eastAsia="Times New Roman" w:hAnsi="Calibri" w:cs="Calibri"/>
                <w:color w:val="000000"/>
                <w:lang w:eastAsia="es-PA"/>
              </w:rPr>
            </w:pPr>
            <w:r w:rsidRPr="002306B6">
              <w:rPr>
                <w:rFonts w:ascii="Calibri" w:eastAsia="Times New Roman" w:hAnsi="Calibri" w:cs="Calibri"/>
                <w:color w:val="000000"/>
                <w:lang w:eastAsia="es-PA"/>
              </w:rPr>
              <w:t>R^2 ajustado</w:t>
            </w:r>
          </w:p>
        </w:tc>
        <w:tc>
          <w:tcPr>
            <w:tcW w:w="1090" w:type="dxa"/>
            <w:tcBorders>
              <w:top w:val="nil"/>
              <w:left w:val="nil"/>
              <w:bottom w:val="nil"/>
              <w:right w:val="nil"/>
            </w:tcBorders>
            <w:shd w:val="clear" w:color="auto" w:fill="auto"/>
            <w:noWrap/>
            <w:vAlign w:val="bottom"/>
            <w:hideMark/>
          </w:tcPr>
          <w:p w14:paraId="7CD8511D" w14:textId="77777777" w:rsidR="002306B6" w:rsidRPr="002306B6" w:rsidRDefault="002306B6" w:rsidP="002306B6">
            <w:pPr>
              <w:spacing w:after="0" w:line="240" w:lineRule="auto"/>
              <w:jc w:val="right"/>
              <w:rPr>
                <w:rFonts w:ascii="Calibri" w:eastAsia="Times New Roman" w:hAnsi="Calibri" w:cs="Calibri"/>
                <w:color w:val="000000"/>
                <w:lang w:eastAsia="es-PA"/>
              </w:rPr>
            </w:pPr>
            <w:r w:rsidRPr="002306B6">
              <w:rPr>
                <w:rFonts w:ascii="Calibri" w:eastAsia="Times New Roman" w:hAnsi="Calibri" w:cs="Calibri"/>
                <w:color w:val="000000"/>
                <w:lang w:eastAsia="es-PA"/>
              </w:rPr>
              <w:t>0.69566622</w:t>
            </w:r>
          </w:p>
        </w:tc>
      </w:tr>
      <w:tr w:rsidR="002306B6" w:rsidRPr="002306B6" w14:paraId="6638AF3D" w14:textId="77777777" w:rsidTr="002306B6">
        <w:trPr>
          <w:trHeight w:val="300"/>
          <w:jc w:val="center"/>
        </w:trPr>
        <w:tc>
          <w:tcPr>
            <w:tcW w:w="3161" w:type="dxa"/>
            <w:tcBorders>
              <w:top w:val="nil"/>
              <w:left w:val="nil"/>
              <w:bottom w:val="nil"/>
              <w:right w:val="nil"/>
            </w:tcBorders>
            <w:shd w:val="clear" w:color="auto" w:fill="auto"/>
            <w:noWrap/>
            <w:vAlign w:val="bottom"/>
            <w:hideMark/>
          </w:tcPr>
          <w:p w14:paraId="2A562A6A" w14:textId="77777777" w:rsidR="002306B6" w:rsidRPr="002306B6" w:rsidRDefault="002306B6" w:rsidP="002306B6">
            <w:pPr>
              <w:spacing w:after="0" w:line="240" w:lineRule="auto"/>
              <w:rPr>
                <w:rFonts w:ascii="Calibri" w:eastAsia="Times New Roman" w:hAnsi="Calibri" w:cs="Calibri"/>
                <w:color w:val="000000"/>
                <w:lang w:eastAsia="es-PA"/>
              </w:rPr>
            </w:pPr>
            <w:r w:rsidRPr="002306B6">
              <w:rPr>
                <w:rFonts w:ascii="Calibri" w:eastAsia="Times New Roman" w:hAnsi="Calibri" w:cs="Calibri"/>
                <w:color w:val="000000"/>
                <w:lang w:eastAsia="es-PA"/>
              </w:rPr>
              <w:t>Error típico</w:t>
            </w:r>
          </w:p>
        </w:tc>
        <w:tc>
          <w:tcPr>
            <w:tcW w:w="1090" w:type="dxa"/>
            <w:tcBorders>
              <w:top w:val="nil"/>
              <w:left w:val="nil"/>
              <w:bottom w:val="nil"/>
              <w:right w:val="nil"/>
            </w:tcBorders>
            <w:shd w:val="clear" w:color="auto" w:fill="auto"/>
            <w:noWrap/>
            <w:vAlign w:val="bottom"/>
            <w:hideMark/>
          </w:tcPr>
          <w:p w14:paraId="46A5EB17" w14:textId="77777777" w:rsidR="002306B6" w:rsidRPr="002306B6" w:rsidRDefault="002306B6" w:rsidP="002306B6">
            <w:pPr>
              <w:spacing w:after="0" w:line="240" w:lineRule="auto"/>
              <w:jc w:val="right"/>
              <w:rPr>
                <w:rFonts w:ascii="Calibri" w:eastAsia="Times New Roman" w:hAnsi="Calibri" w:cs="Calibri"/>
                <w:color w:val="000000"/>
                <w:lang w:eastAsia="es-PA"/>
              </w:rPr>
            </w:pPr>
            <w:r w:rsidRPr="002306B6">
              <w:rPr>
                <w:rFonts w:ascii="Calibri" w:eastAsia="Times New Roman" w:hAnsi="Calibri" w:cs="Calibri"/>
                <w:color w:val="000000"/>
                <w:lang w:eastAsia="es-PA"/>
              </w:rPr>
              <w:t>20769.9952</w:t>
            </w:r>
          </w:p>
        </w:tc>
      </w:tr>
      <w:tr w:rsidR="002306B6" w:rsidRPr="002306B6" w14:paraId="3F568E87" w14:textId="77777777" w:rsidTr="002306B6">
        <w:trPr>
          <w:trHeight w:val="315"/>
          <w:jc w:val="center"/>
        </w:trPr>
        <w:tc>
          <w:tcPr>
            <w:tcW w:w="3161" w:type="dxa"/>
            <w:tcBorders>
              <w:top w:val="nil"/>
              <w:left w:val="nil"/>
              <w:bottom w:val="single" w:sz="8" w:space="0" w:color="auto"/>
              <w:right w:val="nil"/>
            </w:tcBorders>
            <w:shd w:val="clear" w:color="auto" w:fill="auto"/>
            <w:noWrap/>
            <w:vAlign w:val="bottom"/>
            <w:hideMark/>
          </w:tcPr>
          <w:p w14:paraId="27A7A7DB" w14:textId="77777777" w:rsidR="002306B6" w:rsidRPr="002306B6" w:rsidRDefault="002306B6" w:rsidP="002306B6">
            <w:pPr>
              <w:spacing w:after="0" w:line="240" w:lineRule="auto"/>
              <w:rPr>
                <w:rFonts w:ascii="Calibri" w:eastAsia="Times New Roman" w:hAnsi="Calibri" w:cs="Calibri"/>
                <w:color w:val="000000"/>
                <w:lang w:eastAsia="es-PA"/>
              </w:rPr>
            </w:pPr>
            <w:r w:rsidRPr="002306B6">
              <w:rPr>
                <w:rFonts w:ascii="Calibri" w:eastAsia="Times New Roman" w:hAnsi="Calibri" w:cs="Calibri"/>
                <w:color w:val="000000"/>
                <w:lang w:eastAsia="es-PA"/>
              </w:rPr>
              <w:t>Observaciones</w:t>
            </w:r>
          </w:p>
        </w:tc>
        <w:tc>
          <w:tcPr>
            <w:tcW w:w="1090" w:type="dxa"/>
            <w:tcBorders>
              <w:top w:val="nil"/>
              <w:left w:val="nil"/>
              <w:bottom w:val="single" w:sz="8" w:space="0" w:color="auto"/>
              <w:right w:val="nil"/>
            </w:tcBorders>
            <w:shd w:val="clear" w:color="auto" w:fill="auto"/>
            <w:noWrap/>
            <w:vAlign w:val="bottom"/>
            <w:hideMark/>
          </w:tcPr>
          <w:p w14:paraId="65DF373A" w14:textId="77777777" w:rsidR="002306B6" w:rsidRPr="002306B6" w:rsidRDefault="002306B6" w:rsidP="002306B6">
            <w:pPr>
              <w:spacing w:after="0" w:line="240" w:lineRule="auto"/>
              <w:jc w:val="right"/>
              <w:rPr>
                <w:rFonts w:ascii="Calibri" w:eastAsia="Times New Roman" w:hAnsi="Calibri" w:cs="Calibri"/>
                <w:color w:val="000000"/>
                <w:lang w:eastAsia="es-PA"/>
              </w:rPr>
            </w:pPr>
            <w:r w:rsidRPr="002306B6">
              <w:rPr>
                <w:rFonts w:ascii="Calibri" w:eastAsia="Times New Roman" w:hAnsi="Calibri" w:cs="Calibri"/>
                <w:color w:val="000000"/>
                <w:lang w:eastAsia="es-PA"/>
              </w:rPr>
              <w:t>229</w:t>
            </w:r>
          </w:p>
        </w:tc>
      </w:tr>
    </w:tbl>
    <w:p w14:paraId="6B0E69A8" w14:textId="77777777" w:rsidR="00570497" w:rsidRDefault="00570497" w:rsidP="002306B6">
      <w:pPr>
        <w:pStyle w:val="Prrafodelista"/>
        <w:jc w:val="center"/>
        <w:rPr>
          <w:rFonts w:ascii="Arial" w:hAnsi="Arial" w:cs="Arial"/>
          <w:sz w:val="24"/>
          <w:szCs w:val="24"/>
        </w:rPr>
      </w:pPr>
    </w:p>
    <w:p w14:paraId="22F8390F" w14:textId="77777777" w:rsidR="00570497" w:rsidRDefault="00570497" w:rsidP="00570497">
      <w:pPr>
        <w:pStyle w:val="Prrafodelista"/>
        <w:jc w:val="both"/>
        <w:rPr>
          <w:rFonts w:ascii="Arial" w:hAnsi="Arial" w:cs="Arial"/>
          <w:sz w:val="24"/>
          <w:szCs w:val="24"/>
        </w:rPr>
      </w:pPr>
    </w:p>
    <w:p w14:paraId="52D43CEC" w14:textId="682966D3" w:rsidR="00733958" w:rsidRDefault="00570497" w:rsidP="00733958">
      <w:pPr>
        <w:pStyle w:val="Prrafodelista"/>
        <w:jc w:val="both"/>
        <w:rPr>
          <w:rFonts w:ascii="Arial" w:hAnsi="Arial" w:cs="Arial"/>
          <w:sz w:val="24"/>
          <w:szCs w:val="24"/>
        </w:rPr>
      </w:pPr>
      <w:r w:rsidRPr="00326DCC">
        <w:rPr>
          <w:rFonts w:ascii="Arial" w:hAnsi="Arial" w:cs="Arial"/>
          <w:sz w:val="24"/>
          <w:szCs w:val="24"/>
        </w:rPr>
        <w:t xml:space="preserve">En este caso, </w:t>
      </w:r>
      <w:r>
        <w:rPr>
          <w:rFonts w:ascii="Arial" w:hAnsi="Arial" w:cs="Arial"/>
          <w:sz w:val="24"/>
          <w:szCs w:val="24"/>
        </w:rPr>
        <w:t>se obtuvo un</w:t>
      </w:r>
      <w:r w:rsidR="002306B6">
        <w:rPr>
          <w:rFonts w:ascii="Arial" w:hAnsi="Arial" w:cs="Arial"/>
          <w:sz w:val="24"/>
          <w:szCs w:val="24"/>
        </w:rPr>
        <w:t xml:space="preserve"> coeficiente de correlación</w:t>
      </w:r>
      <w:r w:rsidR="002306B6" w:rsidRPr="002306B6">
        <w:rPr>
          <w:rFonts w:ascii="Arial" w:hAnsi="Arial" w:cs="Arial"/>
          <w:sz w:val="24"/>
          <w:szCs w:val="24"/>
        </w:rPr>
        <w:t xml:space="preserve"> de 0.83</w:t>
      </w:r>
      <w:r w:rsidR="002306B6">
        <w:rPr>
          <w:rFonts w:ascii="Arial" w:hAnsi="Arial" w:cs="Arial"/>
          <w:sz w:val="24"/>
          <w:szCs w:val="24"/>
        </w:rPr>
        <w:t>5 lo que</w:t>
      </w:r>
      <w:r w:rsidR="002306B6" w:rsidRPr="002306B6">
        <w:rPr>
          <w:rFonts w:ascii="Arial" w:hAnsi="Arial" w:cs="Arial"/>
          <w:sz w:val="24"/>
          <w:szCs w:val="24"/>
        </w:rPr>
        <w:t xml:space="preserve"> sugiere una correlación fuerte y positiva entre el Peso Neto y el Valor FOB.</w:t>
      </w:r>
      <w:r w:rsidR="002306B6">
        <w:rPr>
          <w:rFonts w:ascii="Arial" w:hAnsi="Arial" w:cs="Arial"/>
          <w:sz w:val="24"/>
          <w:szCs w:val="24"/>
        </w:rPr>
        <w:t xml:space="preserve"> Además, </w:t>
      </w:r>
      <w:r w:rsidR="00AB732A">
        <w:rPr>
          <w:rFonts w:ascii="Arial" w:hAnsi="Arial" w:cs="Arial"/>
          <w:sz w:val="24"/>
          <w:szCs w:val="24"/>
        </w:rPr>
        <w:t xml:space="preserve">el </w:t>
      </w:r>
      <w:r w:rsidRPr="002306B6">
        <w:rPr>
          <w:rFonts w:ascii="Arial" w:hAnsi="Arial" w:cs="Arial"/>
          <w:sz w:val="24"/>
          <w:szCs w:val="24"/>
        </w:rPr>
        <w:t xml:space="preserve">valor de </w:t>
      </w:r>
      <w:r w:rsidRPr="002306B6">
        <w:rPr>
          <w:rFonts w:ascii="Arial" w:eastAsia="Times New Roman" w:hAnsi="Arial" w:cs="Arial"/>
          <w:color w:val="000000"/>
          <w:sz w:val="24"/>
          <w:szCs w:val="24"/>
          <w:lang w:eastAsia="es-PA"/>
        </w:rPr>
        <w:t>R^2</w:t>
      </w:r>
      <w:r w:rsidRPr="002306B6">
        <w:rPr>
          <w:rFonts w:ascii="Calibri" w:eastAsia="Times New Roman" w:hAnsi="Calibri" w:cs="Calibri"/>
          <w:color w:val="000000"/>
          <w:sz w:val="24"/>
          <w:szCs w:val="24"/>
          <w:lang w:eastAsia="es-PA"/>
        </w:rPr>
        <w:t xml:space="preserve"> </w:t>
      </w:r>
      <w:r w:rsidRPr="002306B6">
        <w:rPr>
          <w:rFonts w:ascii="Arial" w:hAnsi="Arial" w:cs="Arial"/>
          <w:sz w:val="24"/>
          <w:szCs w:val="24"/>
        </w:rPr>
        <w:t>de 0.</w:t>
      </w:r>
      <w:r w:rsidR="002306B6" w:rsidRPr="002306B6">
        <w:rPr>
          <w:rFonts w:ascii="Arial" w:hAnsi="Arial" w:cs="Arial"/>
          <w:sz w:val="24"/>
          <w:szCs w:val="24"/>
        </w:rPr>
        <w:t>697</w:t>
      </w:r>
      <w:r w:rsidRPr="002306B6">
        <w:rPr>
          <w:rFonts w:ascii="Arial" w:hAnsi="Arial" w:cs="Arial"/>
          <w:sz w:val="24"/>
          <w:szCs w:val="24"/>
        </w:rPr>
        <w:t xml:space="preserve"> indica una correlación significativa entre el Peso Neto y el Valor FOB. Esto implica que</w:t>
      </w:r>
      <w:r w:rsidR="00AB732A">
        <w:rPr>
          <w:rFonts w:ascii="Arial" w:hAnsi="Arial" w:cs="Arial"/>
          <w:sz w:val="24"/>
          <w:szCs w:val="24"/>
        </w:rPr>
        <w:t xml:space="preserve"> </w:t>
      </w:r>
      <w:r w:rsidR="00AB732A" w:rsidRPr="00AB732A">
        <w:rPr>
          <w:rFonts w:ascii="Arial" w:hAnsi="Arial" w:cs="Arial"/>
          <w:sz w:val="24"/>
          <w:szCs w:val="24"/>
        </w:rPr>
        <w:t xml:space="preserve">alrededor del 69.7% de las fluctuaciones en el Valor FOB pueden ser atribuidas a las variaciones en el Peso </w:t>
      </w:r>
      <w:r w:rsidR="008743ED">
        <w:rPr>
          <w:rFonts w:ascii="Arial" w:hAnsi="Arial" w:cs="Arial"/>
          <w:sz w:val="24"/>
          <w:szCs w:val="24"/>
        </w:rPr>
        <w:t>Neto</w:t>
      </w:r>
      <w:r w:rsidR="00AB732A">
        <w:rPr>
          <w:rFonts w:ascii="Arial" w:hAnsi="Arial" w:cs="Arial"/>
          <w:sz w:val="24"/>
          <w:szCs w:val="24"/>
        </w:rPr>
        <w:t xml:space="preserve"> lo que significa que </w:t>
      </w:r>
      <w:r w:rsidRPr="00AB732A">
        <w:rPr>
          <w:rFonts w:ascii="Arial" w:hAnsi="Arial" w:cs="Arial"/>
          <w:sz w:val="24"/>
          <w:szCs w:val="24"/>
        </w:rPr>
        <w:t>el Peso Neto es un buen indicador o predictor del Valor FOB dentro del marco de la regresión lineal utilizada.</w:t>
      </w:r>
    </w:p>
    <w:p w14:paraId="211BEBF0" w14:textId="33CF8B50" w:rsidR="00733958" w:rsidRDefault="00733958" w:rsidP="00733958">
      <w:pPr>
        <w:pStyle w:val="Prrafodelista"/>
        <w:jc w:val="both"/>
        <w:rPr>
          <w:rFonts w:ascii="Arial" w:hAnsi="Arial" w:cs="Arial"/>
          <w:sz w:val="24"/>
          <w:szCs w:val="24"/>
        </w:rPr>
      </w:pPr>
    </w:p>
    <w:p w14:paraId="3C204CB0" w14:textId="3E2AC07F" w:rsidR="00733958" w:rsidRDefault="00733958" w:rsidP="00733958">
      <w:pPr>
        <w:pStyle w:val="Prrafodelista"/>
        <w:jc w:val="both"/>
        <w:rPr>
          <w:rFonts w:ascii="Arial" w:hAnsi="Arial" w:cs="Arial"/>
          <w:sz w:val="24"/>
          <w:szCs w:val="24"/>
        </w:rPr>
      </w:pPr>
    </w:p>
    <w:p w14:paraId="5B186B8E" w14:textId="77777777" w:rsidR="008752F7" w:rsidRDefault="008752F7" w:rsidP="008752F7">
      <w:pPr>
        <w:pStyle w:val="Prrafodelista"/>
        <w:jc w:val="both"/>
        <w:rPr>
          <w:rFonts w:ascii="Arial" w:hAnsi="Arial" w:cs="Arial"/>
          <w:sz w:val="24"/>
          <w:szCs w:val="24"/>
        </w:rPr>
      </w:pPr>
      <w:r>
        <w:rPr>
          <w:rFonts w:ascii="Arial" w:hAnsi="Arial" w:cs="Arial"/>
          <w:sz w:val="24"/>
          <w:szCs w:val="24"/>
        </w:rPr>
        <w:t>A continuación, los intervalos de confianza para la intersección y la variable x1.</w:t>
      </w:r>
    </w:p>
    <w:p w14:paraId="0927A9B2" w14:textId="3A89ED69" w:rsidR="00733958" w:rsidRDefault="00733958" w:rsidP="00733958">
      <w:pPr>
        <w:pStyle w:val="Prrafodelista"/>
        <w:jc w:val="both"/>
        <w:rPr>
          <w:rFonts w:ascii="Arial" w:hAnsi="Arial" w:cs="Arial"/>
          <w:sz w:val="24"/>
          <w:szCs w:val="24"/>
        </w:rPr>
      </w:pPr>
    </w:p>
    <w:tbl>
      <w:tblPr>
        <w:tblW w:w="2400" w:type="dxa"/>
        <w:jc w:val="center"/>
        <w:tblCellMar>
          <w:left w:w="70" w:type="dxa"/>
          <w:right w:w="70" w:type="dxa"/>
        </w:tblCellMar>
        <w:tblLook w:val="04A0" w:firstRow="1" w:lastRow="0" w:firstColumn="1" w:lastColumn="0" w:noHBand="0" w:noVBand="1"/>
      </w:tblPr>
      <w:tblGrid>
        <w:gridCol w:w="1265"/>
        <w:gridCol w:w="1216"/>
      </w:tblGrid>
      <w:tr w:rsidR="008752F7" w:rsidRPr="008752F7" w14:paraId="459BDE07" w14:textId="77777777" w:rsidTr="008752F7">
        <w:trPr>
          <w:trHeight w:val="300"/>
          <w:jc w:val="center"/>
        </w:trPr>
        <w:tc>
          <w:tcPr>
            <w:tcW w:w="1200" w:type="dxa"/>
            <w:tcBorders>
              <w:top w:val="single" w:sz="8" w:space="0" w:color="auto"/>
              <w:left w:val="nil"/>
              <w:bottom w:val="single" w:sz="4" w:space="0" w:color="auto"/>
              <w:right w:val="nil"/>
            </w:tcBorders>
            <w:shd w:val="clear" w:color="auto" w:fill="auto"/>
            <w:noWrap/>
            <w:vAlign w:val="bottom"/>
            <w:hideMark/>
          </w:tcPr>
          <w:p w14:paraId="77C2A119" w14:textId="77777777" w:rsidR="008752F7" w:rsidRPr="008752F7" w:rsidRDefault="008752F7" w:rsidP="008752F7">
            <w:pPr>
              <w:spacing w:after="0" w:line="240" w:lineRule="auto"/>
              <w:jc w:val="center"/>
              <w:rPr>
                <w:rFonts w:ascii="Calibri" w:eastAsia="Times New Roman" w:hAnsi="Calibri" w:cs="Calibri"/>
                <w:i/>
                <w:iCs/>
                <w:color w:val="000000"/>
                <w:lang w:eastAsia="es-PA"/>
              </w:rPr>
            </w:pPr>
            <w:r w:rsidRPr="008752F7">
              <w:rPr>
                <w:rFonts w:ascii="Calibri" w:eastAsia="Times New Roman" w:hAnsi="Calibri" w:cs="Calibri"/>
                <w:i/>
                <w:iCs/>
                <w:color w:val="000000"/>
                <w:lang w:eastAsia="es-PA"/>
              </w:rPr>
              <w:t> </w:t>
            </w:r>
          </w:p>
        </w:tc>
        <w:tc>
          <w:tcPr>
            <w:tcW w:w="1200" w:type="dxa"/>
            <w:tcBorders>
              <w:top w:val="single" w:sz="8" w:space="0" w:color="auto"/>
              <w:left w:val="nil"/>
              <w:bottom w:val="single" w:sz="4" w:space="0" w:color="auto"/>
              <w:right w:val="nil"/>
            </w:tcBorders>
            <w:shd w:val="clear" w:color="auto" w:fill="auto"/>
            <w:noWrap/>
            <w:vAlign w:val="bottom"/>
            <w:hideMark/>
          </w:tcPr>
          <w:p w14:paraId="00AB45A8" w14:textId="77777777" w:rsidR="008752F7" w:rsidRPr="008752F7" w:rsidRDefault="008752F7" w:rsidP="008752F7">
            <w:pPr>
              <w:spacing w:after="0" w:line="240" w:lineRule="auto"/>
              <w:jc w:val="center"/>
              <w:rPr>
                <w:rFonts w:ascii="Calibri" w:eastAsia="Times New Roman" w:hAnsi="Calibri" w:cs="Calibri"/>
                <w:i/>
                <w:iCs/>
                <w:color w:val="000000"/>
                <w:lang w:eastAsia="es-PA"/>
              </w:rPr>
            </w:pPr>
            <w:r w:rsidRPr="008752F7">
              <w:rPr>
                <w:rFonts w:ascii="Calibri" w:eastAsia="Times New Roman" w:hAnsi="Calibri" w:cs="Calibri"/>
                <w:i/>
                <w:iCs/>
                <w:color w:val="000000"/>
                <w:lang w:eastAsia="es-PA"/>
              </w:rPr>
              <w:t>Coeficientes</w:t>
            </w:r>
          </w:p>
        </w:tc>
      </w:tr>
      <w:tr w:rsidR="008752F7" w:rsidRPr="008752F7" w14:paraId="5542DAA2" w14:textId="77777777" w:rsidTr="008752F7">
        <w:trPr>
          <w:trHeight w:val="300"/>
          <w:jc w:val="center"/>
        </w:trPr>
        <w:tc>
          <w:tcPr>
            <w:tcW w:w="1200" w:type="dxa"/>
            <w:tcBorders>
              <w:top w:val="nil"/>
              <w:left w:val="nil"/>
              <w:bottom w:val="nil"/>
              <w:right w:val="nil"/>
            </w:tcBorders>
            <w:shd w:val="clear" w:color="000000" w:fill="C6E0B4"/>
            <w:noWrap/>
            <w:vAlign w:val="bottom"/>
            <w:hideMark/>
          </w:tcPr>
          <w:p w14:paraId="07A17B87" w14:textId="77777777" w:rsidR="008752F7" w:rsidRPr="008752F7" w:rsidRDefault="008752F7" w:rsidP="008752F7">
            <w:pPr>
              <w:spacing w:after="0" w:line="240" w:lineRule="auto"/>
              <w:rPr>
                <w:rFonts w:ascii="Calibri" w:eastAsia="Times New Roman" w:hAnsi="Calibri" w:cs="Calibri"/>
                <w:color w:val="000000"/>
                <w:lang w:eastAsia="es-PA"/>
              </w:rPr>
            </w:pPr>
            <w:r w:rsidRPr="008752F7">
              <w:rPr>
                <w:rFonts w:ascii="Calibri" w:eastAsia="Times New Roman" w:hAnsi="Calibri" w:cs="Calibri"/>
                <w:color w:val="000000"/>
                <w:lang w:eastAsia="es-PA"/>
              </w:rPr>
              <w:t>Intercepción</w:t>
            </w:r>
          </w:p>
        </w:tc>
        <w:tc>
          <w:tcPr>
            <w:tcW w:w="1200" w:type="dxa"/>
            <w:tcBorders>
              <w:top w:val="nil"/>
              <w:left w:val="nil"/>
              <w:bottom w:val="nil"/>
              <w:right w:val="nil"/>
            </w:tcBorders>
            <w:shd w:val="clear" w:color="000000" w:fill="C6E0B4"/>
            <w:noWrap/>
            <w:vAlign w:val="bottom"/>
            <w:hideMark/>
          </w:tcPr>
          <w:p w14:paraId="590CA5D6" w14:textId="77777777" w:rsidR="008752F7" w:rsidRPr="008752F7" w:rsidRDefault="008752F7" w:rsidP="008752F7">
            <w:pPr>
              <w:spacing w:after="0" w:line="240" w:lineRule="auto"/>
              <w:jc w:val="right"/>
              <w:rPr>
                <w:rFonts w:ascii="Calibri" w:eastAsia="Times New Roman" w:hAnsi="Calibri" w:cs="Calibri"/>
                <w:color w:val="000000"/>
                <w:lang w:eastAsia="es-PA"/>
              </w:rPr>
            </w:pPr>
            <w:r w:rsidRPr="008752F7">
              <w:rPr>
                <w:rFonts w:ascii="Calibri" w:eastAsia="Times New Roman" w:hAnsi="Calibri" w:cs="Calibri"/>
                <w:color w:val="000000"/>
                <w:lang w:eastAsia="es-PA"/>
              </w:rPr>
              <w:t>6783.1764</w:t>
            </w:r>
          </w:p>
        </w:tc>
      </w:tr>
      <w:tr w:rsidR="008752F7" w:rsidRPr="008752F7" w14:paraId="31DECD3E" w14:textId="77777777" w:rsidTr="008752F7">
        <w:trPr>
          <w:trHeight w:val="315"/>
          <w:jc w:val="center"/>
        </w:trPr>
        <w:tc>
          <w:tcPr>
            <w:tcW w:w="1200" w:type="dxa"/>
            <w:tcBorders>
              <w:top w:val="nil"/>
              <w:left w:val="nil"/>
              <w:bottom w:val="single" w:sz="8" w:space="0" w:color="auto"/>
              <w:right w:val="nil"/>
            </w:tcBorders>
            <w:shd w:val="clear" w:color="000000" w:fill="F8CBAD"/>
            <w:noWrap/>
            <w:vAlign w:val="bottom"/>
            <w:hideMark/>
          </w:tcPr>
          <w:p w14:paraId="00CA552B" w14:textId="77777777" w:rsidR="008752F7" w:rsidRPr="008752F7" w:rsidRDefault="008752F7" w:rsidP="008752F7">
            <w:pPr>
              <w:spacing w:after="0" w:line="240" w:lineRule="auto"/>
              <w:rPr>
                <w:rFonts w:ascii="Calibri" w:eastAsia="Times New Roman" w:hAnsi="Calibri" w:cs="Calibri"/>
                <w:color w:val="000000"/>
                <w:lang w:eastAsia="es-PA"/>
              </w:rPr>
            </w:pPr>
            <w:r w:rsidRPr="008752F7">
              <w:rPr>
                <w:rFonts w:ascii="Calibri" w:eastAsia="Times New Roman" w:hAnsi="Calibri" w:cs="Calibri"/>
                <w:color w:val="000000"/>
                <w:lang w:eastAsia="es-PA"/>
              </w:rPr>
              <w:t>Variable X 1</w:t>
            </w:r>
          </w:p>
        </w:tc>
        <w:tc>
          <w:tcPr>
            <w:tcW w:w="1200" w:type="dxa"/>
            <w:tcBorders>
              <w:top w:val="nil"/>
              <w:left w:val="nil"/>
              <w:bottom w:val="single" w:sz="8" w:space="0" w:color="auto"/>
              <w:right w:val="nil"/>
            </w:tcBorders>
            <w:shd w:val="clear" w:color="000000" w:fill="F8CBAD"/>
            <w:noWrap/>
            <w:vAlign w:val="bottom"/>
            <w:hideMark/>
          </w:tcPr>
          <w:p w14:paraId="6D31FDB4" w14:textId="77777777" w:rsidR="008752F7" w:rsidRPr="008752F7" w:rsidRDefault="008752F7" w:rsidP="008752F7">
            <w:pPr>
              <w:spacing w:after="0" w:line="240" w:lineRule="auto"/>
              <w:jc w:val="right"/>
              <w:rPr>
                <w:rFonts w:ascii="Calibri" w:eastAsia="Times New Roman" w:hAnsi="Calibri" w:cs="Calibri"/>
                <w:color w:val="000000"/>
                <w:lang w:eastAsia="es-PA"/>
              </w:rPr>
            </w:pPr>
            <w:r w:rsidRPr="008752F7">
              <w:rPr>
                <w:rFonts w:ascii="Calibri" w:eastAsia="Times New Roman" w:hAnsi="Calibri" w:cs="Calibri"/>
                <w:color w:val="000000"/>
                <w:lang w:eastAsia="es-PA"/>
              </w:rPr>
              <w:t>6.67691951</w:t>
            </w:r>
          </w:p>
        </w:tc>
      </w:tr>
    </w:tbl>
    <w:p w14:paraId="5865A76A" w14:textId="0F256F66" w:rsidR="008752F7" w:rsidRDefault="008752F7" w:rsidP="00733958">
      <w:pPr>
        <w:pStyle w:val="Prrafodelista"/>
        <w:jc w:val="both"/>
        <w:rPr>
          <w:rFonts w:ascii="Arial" w:hAnsi="Arial" w:cs="Arial"/>
          <w:sz w:val="24"/>
          <w:szCs w:val="24"/>
        </w:rPr>
      </w:pPr>
      <w:r>
        <w:rPr>
          <w:rFonts w:ascii="Arial" w:hAnsi="Arial" w:cs="Arial"/>
          <w:sz w:val="24"/>
          <w:szCs w:val="24"/>
        </w:rPr>
        <w:t xml:space="preserve"> </w:t>
      </w:r>
    </w:p>
    <w:tbl>
      <w:tblPr>
        <w:tblW w:w="3600" w:type="dxa"/>
        <w:jc w:val="center"/>
        <w:tblCellMar>
          <w:left w:w="70" w:type="dxa"/>
          <w:right w:w="70" w:type="dxa"/>
        </w:tblCellMar>
        <w:tblLook w:val="04A0" w:firstRow="1" w:lastRow="0" w:firstColumn="1" w:lastColumn="0" w:noHBand="0" w:noVBand="1"/>
      </w:tblPr>
      <w:tblGrid>
        <w:gridCol w:w="1538"/>
        <w:gridCol w:w="524"/>
        <w:gridCol w:w="1538"/>
      </w:tblGrid>
      <w:tr w:rsidR="00F64A30" w:rsidRPr="00F64A30" w14:paraId="27C1223C" w14:textId="77777777" w:rsidTr="00F64A30">
        <w:trPr>
          <w:trHeight w:val="300"/>
          <w:jc w:val="center"/>
        </w:trPr>
        <w:tc>
          <w:tcPr>
            <w:tcW w:w="3600" w:type="dxa"/>
            <w:gridSpan w:val="3"/>
            <w:tcBorders>
              <w:top w:val="single" w:sz="4" w:space="0" w:color="auto"/>
              <w:left w:val="single" w:sz="4" w:space="0" w:color="auto"/>
              <w:bottom w:val="single" w:sz="4" w:space="0" w:color="auto"/>
              <w:right w:val="single" w:sz="4" w:space="0" w:color="auto"/>
            </w:tcBorders>
            <w:shd w:val="clear" w:color="000000" w:fill="9999FF"/>
            <w:noWrap/>
            <w:vAlign w:val="bottom"/>
            <w:hideMark/>
          </w:tcPr>
          <w:p w14:paraId="568E2F80" w14:textId="77777777" w:rsidR="00F64A30" w:rsidRPr="00F64A30" w:rsidRDefault="00F64A30" w:rsidP="00F64A30">
            <w:pPr>
              <w:spacing w:after="0" w:line="240" w:lineRule="auto"/>
              <w:jc w:val="center"/>
              <w:rPr>
                <w:rFonts w:ascii="Calibri" w:eastAsia="Times New Roman" w:hAnsi="Calibri" w:cs="Calibri"/>
                <w:color w:val="000000"/>
                <w:lang w:eastAsia="es-PA"/>
              </w:rPr>
            </w:pPr>
            <w:r w:rsidRPr="00F64A30">
              <w:rPr>
                <w:rFonts w:ascii="Calibri" w:eastAsia="Times New Roman" w:hAnsi="Calibri" w:cs="Calibri"/>
                <w:color w:val="000000"/>
                <w:lang w:eastAsia="es-PA"/>
              </w:rPr>
              <w:t>Intervalo de confianza B0</w:t>
            </w:r>
          </w:p>
        </w:tc>
      </w:tr>
      <w:tr w:rsidR="00F64A30" w:rsidRPr="00F64A30" w14:paraId="672907AC" w14:textId="77777777" w:rsidTr="00F64A30">
        <w:trPr>
          <w:trHeight w:val="300"/>
          <w:jc w:val="center"/>
        </w:trPr>
        <w:tc>
          <w:tcPr>
            <w:tcW w:w="1538" w:type="dxa"/>
            <w:tcBorders>
              <w:top w:val="nil"/>
              <w:left w:val="single" w:sz="4" w:space="0" w:color="auto"/>
              <w:bottom w:val="single" w:sz="4" w:space="0" w:color="auto"/>
              <w:right w:val="single" w:sz="4" w:space="0" w:color="auto"/>
            </w:tcBorders>
            <w:shd w:val="clear" w:color="000000" w:fill="CCCCFF"/>
            <w:noWrap/>
            <w:vAlign w:val="bottom"/>
            <w:hideMark/>
          </w:tcPr>
          <w:p w14:paraId="374B1E61" w14:textId="77777777" w:rsidR="00F64A30" w:rsidRPr="00F64A30" w:rsidRDefault="00F64A30" w:rsidP="00F64A30">
            <w:pPr>
              <w:spacing w:after="0" w:line="240" w:lineRule="auto"/>
              <w:jc w:val="right"/>
              <w:rPr>
                <w:rFonts w:ascii="Calibri" w:eastAsia="Times New Roman" w:hAnsi="Calibri" w:cs="Calibri"/>
                <w:color w:val="000000"/>
                <w:lang w:eastAsia="es-PA"/>
              </w:rPr>
            </w:pPr>
            <w:r w:rsidRPr="00F64A30">
              <w:rPr>
                <w:rFonts w:ascii="Calibri" w:eastAsia="Times New Roman" w:hAnsi="Calibri" w:cs="Calibri"/>
                <w:color w:val="000000"/>
                <w:lang w:eastAsia="es-PA"/>
              </w:rPr>
              <w:t>3423.28901</w:t>
            </w:r>
          </w:p>
        </w:tc>
        <w:tc>
          <w:tcPr>
            <w:tcW w:w="524" w:type="dxa"/>
            <w:tcBorders>
              <w:top w:val="nil"/>
              <w:left w:val="nil"/>
              <w:bottom w:val="single" w:sz="4" w:space="0" w:color="auto"/>
              <w:right w:val="single" w:sz="4" w:space="0" w:color="auto"/>
            </w:tcBorders>
            <w:shd w:val="clear" w:color="000000" w:fill="CCCCFF"/>
            <w:noWrap/>
            <w:vAlign w:val="bottom"/>
            <w:hideMark/>
          </w:tcPr>
          <w:p w14:paraId="57D94D1F" w14:textId="77777777" w:rsidR="00F64A30" w:rsidRPr="00F64A30" w:rsidRDefault="00F64A30" w:rsidP="00F64A30">
            <w:pPr>
              <w:spacing w:after="0" w:line="240" w:lineRule="auto"/>
              <w:jc w:val="center"/>
              <w:rPr>
                <w:rFonts w:ascii="Calibri" w:eastAsia="Times New Roman" w:hAnsi="Calibri" w:cs="Calibri"/>
                <w:color w:val="000000"/>
                <w:lang w:eastAsia="es-PA"/>
              </w:rPr>
            </w:pPr>
            <w:r w:rsidRPr="00F64A30">
              <w:rPr>
                <w:rFonts w:ascii="Calibri" w:eastAsia="Times New Roman" w:hAnsi="Calibri" w:cs="Calibri"/>
                <w:color w:val="000000"/>
                <w:lang w:eastAsia="es-PA"/>
              </w:rPr>
              <w:t>&lt;B0</w:t>
            </w:r>
          </w:p>
        </w:tc>
        <w:tc>
          <w:tcPr>
            <w:tcW w:w="1538" w:type="dxa"/>
            <w:tcBorders>
              <w:top w:val="nil"/>
              <w:left w:val="nil"/>
              <w:bottom w:val="single" w:sz="4" w:space="0" w:color="auto"/>
              <w:right w:val="single" w:sz="4" w:space="0" w:color="auto"/>
            </w:tcBorders>
            <w:shd w:val="clear" w:color="000000" w:fill="CCCCFF"/>
            <w:noWrap/>
            <w:vAlign w:val="bottom"/>
            <w:hideMark/>
          </w:tcPr>
          <w:p w14:paraId="46708EF4" w14:textId="77777777" w:rsidR="00F64A30" w:rsidRPr="00F64A30" w:rsidRDefault="00F64A30" w:rsidP="00F64A30">
            <w:pPr>
              <w:spacing w:after="0" w:line="240" w:lineRule="auto"/>
              <w:jc w:val="right"/>
              <w:rPr>
                <w:rFonts w:ascii="Calibri" w:eastAsia="Times New Roman" w:hAnsi="Calibri" w:cs="Calibri"/>
                <w:color w:val="000000"/>
                <w:lang w:eastAsia="es-PA"/>
              </w:rPr>
            </w:pPr>
            <w:r w:rsidRPr="00F64A30">
              <w:rPr>
                <w:rFonts w:ascii="Calibri" w:eastAsia="Times New Roman" w:hAnsi="Calibri" w:cs="Calibri"/>
                <w:color w:val="000000"/>
                <w:lang w:eastAsia="es-PA"/>
              </w:rPr>
              <w:t>10143.0638</w:t>
            </w:r>
          </w:p>
        </w:tc>
      </w:tr>
    </w:tbl>
    <w:p w14:paraId="2A2F5800" w14:textId="600B9F30" w:rsidR="008752F7" w:rsidRDefault="008752F7" w:rsidP="00733958">
      <w:pPr>
        <w:pStyle w:val="Prrafodelista"/>
        <w:jc w:val="both"/>
        <w:rPr>
          <w:rFonts w:ascii="Arial" w:hAnsi="Arial" w:cs="Arial"/>
          <w:sz w:val="24"/>
          <w:szCs w:val="24"/>
        </w:rPr>
      </w:pPr>
    </w:p>
    <w:tbl>
      <w:tblPr>
        <w:tblW w:w="3600" w:type="dxa"/>
        <w:jc w:val="center"/>
        <w:tblCellMar>
          <w:left w:w="70" w:type="dxa"/>
          <w:right w:w="70" w:type="dxa"/>
        </w:tblCellMar>
        <w:tblLook w:val="04A0" w:firstRow="1" w:lastRow="0" w:firstColumn="1" w:lastColumn="0" w:noHBand="0" w:noVBand="1"/>
      </w:tblPr>
      <w:tblGrid>
        <w:gridCol w:w="1538"/>
        <w:gridCol w:w="524"/>
        <w:gridCol w:w="1538"/>
      </w:tblGrid>
      <w:tr w:rsidR="00F64A30" w:rsidRPr="00F64A30" w14:paraId="516C62F0" w14:textId="77777777" w:rsidTr="00F64A30">
        <w:trPr>
          <w:trHeight w:val="300"/>
          <w:jc w:val="center"/>
        </w:trPr>
        <w:tc>
          <w:tcPr>
            <w:tcW w:w="3600" w:type="dxa"/>
            <w:gridSpan w:val="3"/>
            <w:tcBorders>
              <w:top w:val="single" w:sz="4" w:space="0" w:color="auto"/>
              <w:left w:val="single" w:sz="4" w:space="0" w:color="auto"/>
              <w:bottom w:val="single" w:sz="4" w:space="0" w:color="auto"/>
              <w:right w:val="single" w:sz="4" w:space="0" w:color="auto"/>
            </w:tcBorders>
            <w:shd w:val="clear" w:color="000000" w:fill="66CCFF"/>
            <w:noWrap/>
            <w:vAlign w:val="bottom"/>
            <w:hideMark/>
          </w:tcPr>
          <w:p w14:paraId="0FD3F50B" w14:textId="77777777" w:rsidR="00F64A30" w:rsidRPr="00F64A30" w:rsidRDefault="00F64A30" w:rsidP="00F64A30">
            <w:pPr>
              <w:spacing w:after="0" w:line="240" w:lineRule="auto"/>
              <w:jc w:val="center"/>
              <w:rPr>
                <w:rFonts w:ascii="Calibri" w:eastAsia="Times New Roman" w:hAnsi="Calibri" w:cs="Calibri"/>
                <w:color w:val="000000"/>
                <w:lang w:eastAsia="es-PA"/>
              </w:rPr>
            </w:pPr>
            <w:r w:rsidRPr="00F64A30">
              <w:rPr>
                <w:rFonts w:ascii="Calibri" w:eastAsia="Times New Roman" w:hAnsi="Calibri" w:cs="Calibri"/>
                <w:color w:val="000000"/>
                <w:lang w:eastAsia="es-PA"/>
              </w:rPr>
              <w:t>Intervalo de confianza B1</w:t>
            </w:r>
          </w:p>
        </w:tc>
      </w:tr>
      <w:tr w:rsidR="00F64A30" w:rsidRPr="00F64A30" w14:paraId="02CFEB2F" w14:textId="77777777" w:rsidTr="00F64A30">
        <w:trPr>
          <w:trHeight w:val="300"/>
          <w:jc w:val="center"/>
        </w:trPr>
        <w:tc>
          <w:tcPr>
            <w:tcW w:w="1538" w:type="dxa"/>
            <w:tcBorders>
              <w:top w:val="nil"/>
              <w:left w:val="single" w:sz="4" w:space="0" w:color="auto"/>
              <w:bottom w:val="single" w:sz="4" w:space="0" w:color="auto"/>
              <w:right w:val="single" w:sz="4" w:space="0" w:color="auto"/>
            </w:tcBorders>
            <w:shd w:val="clear" w:color="000000" w:fill="CCECFF"/>
            <w:noWrap/>
            <w:vAlign w:val="bottom"/>
            <w:hideMark/>
          </w:tcPr>
          <w:p w14:paraId="461C7704" w14:textId="77777777" w:rsidR="00F64A30" w:rsidRPr="00F64A30" w:rsidRDefault="00F64A30" w:rsidP="00F64A30">
            <w:pPr>
              <w:spacing w:after="0" w:line="240" w:lineRule="auto"/>
              <w:jc w:val="right"/>
              <w:rPr>
                <w:rFonts w:ascii="Calibri" w:eastAsia="Times New Roman" w:hAnsi="Calibri" w:cs="Calibri"/>
                <w:color w:val="000000"/>
                <w:lang w:eastAsia="es-PA"/>
              </w:rPr>
            </w:pPr>
            <w:r w:rsidRPr="00F64A30">
              <w:rPr>
                <w:rFonts w:ascii="Calibri" w:eastAsia="Times New Roman" w:hAnsi="Calibri" w:cs="Calibri"/>
                <w:color w:val="000000"/>
                <w:lang w:eastAsia="es-PA"/>
              </w:rPr>
              <w:t>6.10422481</w:t>
            </w:r>
          </w:p>
        </w:tc>
        <w:tc>
          <w:tcPr>
            <w:tcW w:w="524" w:type="dxa"/>
            <w:tcBorders>
              <w:top w:val="nil"/>
              <w:left w:val="nil"/>
              <w:bottom w:val="single" w:sz="4" w:space="0" w:color="auto"/>
              <w:right w:val="single" w:sz="4" w:space="0" w:color="auto"/>
            </w:tcBorders>
            <w:shd w:val="clear" w:color="000000" w:fill="CCECFF"/>
            <w:noWrap/>
            <w:vAlign w:val="bottom"/>
            <w:hideMark/>
          </w:tcPr>
          <w:p w14:paraId="4D0EA886" w14:textId="77777777" w:rsidR="00F64A30" w:rsidRPr="00F64A30" w:rsidRDefault="00F64A30" w:rsidP="00F64A30">
            <w:pPr>
              <w:spacing w:after="0" w:line="240" w:lineRule="auto"/>
              <w:jc w:val="center"/>
              <w:rPr>
                <w:rFonts w:ascii="Calibri" w:eastAsia="Times New Roman" w:hAnsi="Calibri" w:cs="Calibri"/>
                <w:color w:val="000000"/>
                <w:lang w:eastAsia="es-PA"/>
              </w:rPr>
            </w:pPr>
            <w:r w:rsidRPr="00F64A30">
              <w:rPr>
                <w:rFonts w:ascii="Calibri" w:eastAsia="Times New Roman" w:hAnsi="Calibri" w:cs="Calibri"/>
                <w:color w:val="000000"/>
                <w:lang w:eastAsia="es-PA"/>
              </w:rPr>
              <w:t>&lt;B1</w:t>
            </w:r>
          </w:p>
        </w:tc>
        <w:tc>
          <w:tcPr>
            <w:tcW w:w="1538" w:type="dxa"/>
            <w:tcBorders>
              <w:top w:val="nil"/>
              <w:left w:val="nil"/>
              <w:bottom w:val="single" w:sz="4" w:space="0" w:color="auto"/>
              <w:right w:val="single" w:sz="4" w:space="0" w:color="auto"/>
            </w:tcBorders>
            <w:shd w:val="clear" w:color="000000" w:fill="CCECFF"/>
            <w:noWrap/>
            <w:vAlign w:val="bottom"/>
            <w:hideMark/>
          </w:tcPr>
          <w:p w14:paraId="4663EEE0" w14:textId="77777777" w:rsidR="00F64A30" w:rsidRPr="00F64A30" w:rsidRDefault="00F64A30" w:rsidP="00F64A30">
            <w:pPr>
              <w:spacing w:after="0" w:line="240" w:lineRule="auto"/>
              <w:jc w:val="right"/>
              <w:rPr>
                <w:rFonts w:ascii="Calibri" w:eastAsia="Times New Roman" w:hAnsi="Calibri" w:cs="Calibri"/>
                <w:color w:val="000000"/>
                <w:lang w:eastAsia="es-PA"/>
              </w:rPr>
            </w:pPr>
            <w:r w:rsidRPr="00F64A30">
              <w:rPr>
                <w:rFonts w:ascii="Calibri" w:eastAsia="Times New Roman" w:hAnsi="Calibri" w:cs="Calibri"/>
                <w:color w:val="000000"/>
                <w:lang w:eastAsia="es-PA"/>
              </w:rPr>
              <w:t>7.24961421</w:t>
            </w:r>
          </w:p>
        </w:tc>
      </w:tr>
    </w:tbl>
    <w:p w14:paraId="38E6EE7F" w14:textId="77777777" w:rsidR="00F64A30" w:rsidRDefault="00F64A30" w:rsidP="00733958">
      <w:pPr>
        <w:pStyle w:val="Prrafodelista"/>
        <w:jc w:val="both"/>
        <w:rPr>
          <w:rFonts w:ascii="Arial" w:hAnsi="Arial" w:cs="Arial"/>
          <w:sz w:val="24"/>
          <w:szCs w:val="24"/>
        </w:rPr>
      </w:pPr>
    </w:p>
    <w:p w14:paraId="033B0605" w14:textId="77777777" w:rsidR="0045512F" w:rsidRDefault="0045512F" w:rsidP="0045512F">
      <w:pPr>
        <w:pStyle w:val="Prrafodelista"/>
        <w:jc w:val="both"/>
        <w:rPr>
          <w:rFonts w:ascii="Arial" w:hAnsi="Arial" w:cs="Arial"/>
          <w:sz w:val="24"/>
          <w:szCs w:val="24"/>
        </w:rPr>
      </w:pPr>
      <w:r w:rsidRPr="00390B87">
        <w:rPr>
          <w:rFonts w:ascii="Arial" w:hAnsi="Arial" w:cs="Arial"/>
          <w:sz w:val="24"/>
          <w:szCs w:val="24"/>
        </w:rPr>
        <w:t>El intervalo de confianza al 95% para la intercepción (β0) y el coeficiente de x1 (β1) nos proporciona una estimación que sugiere que, en caso de tomar numerosas muestras distintas y calcular el intervalo de confianza para cada una de ellas, aproximadamente el 95% de dichos intervalos abarcarían los valores reales de la población correspondientes a la intercepción y el coeficiente de x1.</w:t>
      </w:r>
    </w:p>
    <w:p w14:paraId="0A62A019" w14:textId="77777777" w:rsidR="0045512F" w:rsidRDefault="0045512F" w:rsidP="0045512F">
      <w:pPr>
        <w:pStyle w:val="Prrafodelista"/>
        <w:jc w:val="both"/>
        <w:rPr>
          <w:rFonts w:ascii="Arial" w:hAnsi="Arial" w:cs="Arial"/>
          <w:sz w:val="24"/>
          <w:szCs w:val="24"/>
        </w:rPr>
      </w:pPr>
    </w:p>
    <w:p w14:paraId="04A48DFE" w14:textId="77777777" w:rsidR="0045512F" w:rsidRDefault="0045512F" w:rsidP="0045512F">
      <w:pPr>
        <w:pStyle w:val="Prrafodelista"/>
        <w:jc w:val="both"/>
        <w:rPr>
          <w:rFonts w:ascii="Arial" w:hAnsi="Arial" w:cs="Arial"/>
          <w:sz w:val="24"/>
          <w:szCs w:val="24"/>
        </w:rPr>
      </w:pPr>
    </w:p>
    <w:p w14:paraId="37E80881" w14:textId="77777777" w:rsidR="0045512F" w:rsidRDefault="0045512F" w:rsidP="0045512F">
      <w:pPr>
        <w:pStyle w:val="Prrafodelista"/>
        <w:rPr>
          <w:rFonts w:ascii="Arial" w:hAnsi="Arial" w:cs="Arial"/>
          <w:sz w:val="24"/>
          <w:szCs w:val="24"/>
        </w:rPr>
      </w:pPr>
      <w:r>
        <w:rPr>
          <w:rFonts w:ascii="Arial" w:hAnsi="Arial" w:cs="Arial"/>
          <w:sz w:val="24"/>
          <w:szCs w:val="24"/>
        </w:rPr>
        <w:t>También obtenemos el</w:t>
      </w:r>
      <w:r w:rsidRPr="00390B87">
        <w:rPr>
          <w:rFonts w:ascii="Arial" w:hAnsi="Arial" w:cs="Arial"/>
          <w:sz w:val="24"/>
          <w:szCs w:val="24"/>
        </w:rPr>
        <w:t xml:space="preserve"> grafico de residuales y el grafico de probabilidad normal</w:t>
      </w:r>
      <w:r>
        <w:rPr>
          <w:rFonts w:ascii="Arial" w:hAnsi="Arial" w:cs="Arial"/>
          <w:sz w:val="24"/>
          <w:szCs w:val="24"/>
        </w:rPr>
        <w:t xml:space="preserve"> para </w:t>
      </w:r>
      <w:r w:rsidRPr="00390B87">
        <w:rPr>
          <w:rFonts w:ascii="Arial" w:hAnsi="Arial" w:cs="Arial"/>
          <w:sz w:val="24"/>
          <w:szCs w:val="24"/>
        </w:rPr>
        <w:t>analizar mejor la regresión.</w:t>
      </w:r>
    </w:p>
    <w:p w14:paraId="0E3E244E" w14:textId="5F611C69" w:rsidR="008752F7" w:rsidRDefault="008752F7" w:rsidP="00733958">
      <w:pPr>
        <w:pStyle w:val="Prrafodelista"/>
        <w:jc w:val="both"/>
        <w:rPr>
          <w:rFonts w:ascii="Arial" w:hAnsi="Arial" w:cs="Arial"/>
          <w:sz w:val="24"/>
          <w:szCs w:val="24"/>
        </w:rPr>
      </w:pPr>
    </w:p>
    <w:p w14:paraId="2B8BCA01" w14:textId="1288A158" w:rsidR="0045512F" w:rsidRDefault="0045512F" w:rsidP="0089398A">
      <w:pPr>
        <w:pStyle w:val="Prrafodelista"/>
        <w:jc w:val="center"/>
        <w:rPr>
          <w:rFonts w:ascii="Arial" w:hAnsi="Arial" w:cs="Arial"/>
          <w:sz w:val="24"/>
          <w:szCs w:val="24"/>
        </w:rPr>
      </w:pPr>
      <w:r>
        <w:rPr>
          <w:noProof/>
        </w:rPr>
        <w:drawing>
          <wp:inline distT="0" distB="0" distL="0" distR="0" wp14:anchorId="18110FD1" wp14:editId="4E4871C3">
            <wp:extent cx="5054138" cy="2410691"/>
            <wp:effectExtent l="0" t="0" r="13335" b="8890"/>
            <wp:docPr id="1314491619" name="Gráfico 1314491619">
              <a:extLst xmlns:a="http://schemas.openxmlformats.org/drawingml/2006/main">
                <a:ext uri="{FF2B5EF4-FFF2-40B4-BE49-F238E27FC236}">
                  <a16:creationId xmlns:a16="http://schemas.microsoft.com/office/drawing/2014/main" id="{DF0FEAB9-3871-8829-7A10-EAAFE0875A2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2"/>
              </a:graphicData>
            </a:graphic>
          </wp:inline>
        </w:drawing>
      </w:r>
    </w:p>
    <w:p w14:paraId="1EA26C49" w14:textId="5820F2A7" w:rsidR="0045512F" w:rsidRDefault="0045512F" w:rsidP="00733958">
      <w:pPr>
        <w:pStyle w:val="Prrafodelista"/>
        <w:jc w:val="both"/>
        <w:rPr>
          <w:rFonts w:ascii="Arial" w:hAnsi="Arial" w:cs="Arial"/>
          <w:sz w:val="24"/>
          <w:szCs w:val="24"/>
        </w:rPr>
      </w:pPr>
    </w:p>
    <w:p w14:paraId="0309CB1C" w14:textId="127539BA" w:rsidR="0045512F" w:rsidRDefault="0045512F" w:rsidP="0045512F">
      <w:pPr>
        <w:pStyle w:val="Prrafodelista"/>
        <w:jc w:val="center"/>
        <w:rPr>
          <w:rFonts w:ascii="Arial" w:hAnsi="Arial" w:cs="Arial"/>
          <w:sz w:val="24"/>
          <w:szCs w:val="24"/>
        </w:rPr>
      </w:pPr>
      <w:r>
        <w:rPr>
          <w:noProof/>
        </w:rPr>
        <w:drawing>
          <wp:inline distT="0" distB="0" distL="0" distR="0" wp14:anchorId="36344F8A" wp14:editId="76ED86F7">
            <wp:extent cx="4929809" cy="2435087"/>
            <wp:effectExtent l="0" t="0" r="4445" b="3810"/>
            <wp:docPr id="1314491620" name="Gráfico 1314491620">
              <a:extLst xmlns:a="http://schemas.openxmlformats.org/drawingml/2006/main">
                <a:ext uri="{FF2B5EF4-FFF2-40B4-BE49-F238E27FC236}">
                  <a16:creationId xmlns:a16="http://schemas.microsoft.com/office/drawing/2014/main" id="{24C2E948-2AAF-5409-0D73-F3B2F8DFE45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3"/>
              </a:graphicData>
            </a:graphic>
          </wp:inline>
        </w:drawing>
      </w:r>
    </w:p>
    <w:p w14:paraId="6262E6E6" w14:textId="115FB888" w:rsidR="00733958" w:rsidRDefault="00733958" w:rsidP="00733958">
      <w:pPr>
        <w:pStyle w:val="Prrafodelista"/>
        <w:jc w:val="both"/>
        <w:rPr>
          <w:rFonts w:ascii="Arial" w:hAnsi="Arial" w:cs="Arial"/>
          <w:sz w:val="24"/>
          <w:szCs w:val="24"/>
        </w:rPr>
      </w:pPr>
    </w:p>
    <w:p w14:paraId="2036E431" w14:textId="28B115EF" w:rsidR="0045512F" w:rsidRDefault="0045512F" w:rsidP="0045512F">
      <w:pPr>
        <w:pStyle w:val="Prrafodelista"/>
        <w:jc w:val="center"/>
        <w:rPr>
          <w:rFonts w:ascii="Arial" w:hAnsi="Arial" w:cs="Arial"/>
          <w:sz w:val="24"/>
          <w:szCs w:val="24"/>
        </w:rPr>
      </w:pPr>
      <w:r>
        <w:rPr>
          <w:noProof/>
        </w:rPr>
        <w:drawing>
          <wp:inline distT="0" distB="0" distL="0" distR="0" wp14:anchorId="2CA34991" wp14:editId="43A66B5E">
            <wp:extent cx="4939748" cy="2464904"/>
            <wp:effectExtent l="0" t="0" r="13335" b="12065"/>
            <wp:docPr id="1314491621" name="Gráfico 1314491621">
              <a:extLst xmlns:a="http://schemas.openxmlformats.org/drawingml/2006/main">
                <a:ext uri="{FF2B5EF4-FFF2-40B4-BE49-F238E27FC236}">
                  <a16:creationId xmlns:a16="http://schemas.microsoft.com/office/drawing/2014/main" id="{9126C923-9E32-EE04-B210-9C37674F606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4"/>
              </a:graphicData>
            </a:graphic>
          </wp:inline>
        </w:drawing>
      </w:r>
    </w:p>
    <w:p w14:paraId="5C8D6900" w14:textId="77777777" w:rsidR="0045512F" w:rsidRDefault="0045512F" w:rsidP="00733958">
      <w:pPr>
        <w:pStyle w:val="Prrafodelista"/>
        <w:jc w:val="both"/>
        <w:rPr>
          <w:rFonts w:ascii="Arial" w:hAnsi="Arial" w:cs="Arial"/>
          <w:sz w:val="24"/>
          <w:szCs w:val="24"/>
        </w:rPr>
      </w:pPr>
    </w:p>
    <w:p w14:paraId="6A3AC567" w14:textId="77777777" w:rsidR="00733958" w:rsidRDefault="00733958" w:rsidP="00733958">
      <w:pPr>
        <w:pStyle w:val="Prrafodelista"/>
        <w:jc w:val="both"/>
        <w:rPr>
          <w:rFonts w:ascii="Arial" w:hAnsi="Arial" w:cs="Arial"/>
          <w:sz w:val="24"/>
          <w:szCs w:val="24"/>
        </w:rPr>
      </w:pPr>
      <w:r>
        <w:rPr>
          <w:rFonts w:ascii="Arial" w:hAnsi="Arial" w:cs="Arial"/>
          <w:sz w:val="24"/>
          <w:szCs w:val="24"/>
        </w:rPr>
        <w:lastRenderedPageBreak/>
        <w:t>ANOVA</w:t>
      </w:r>
    </w:p>
    <w:tbl>
      <w:tblPr>
        <w:tblW w:w="7200" w:type="dxa"/>
        <w:jc w:val="center"/>
        <w:tblCellMar>
          <w:left w:w="70" w:type="dxa"/>
          <w:right w:w="70" w:type="dxa"/>
        </w:tblCellMar>
        <w:tblLook w:val="04A0" w:firstRow="1" w:lastRow="0" w:firstColumn="1" w:lastColumn="0" w:noHBand="0" w:noVBand="1"/>
      </w:tblPr>
      <w:tblGrid>
        <w:gridCol w:w="1200"/>
        <w:gridCol w:w="1200"/>
        <w:gridCol w:w="1200"/>
        <w:gridCol w:w="1645"/>
        <w:gridCol w:w="1200"/>
        <w:gridCol w:w="1200"/>
      </w:tblGrid>
      <w:tr w:rsidR="00733958" w:rsidRPr="00733958" w14:paraId="0E439CD2" w14:textId="77777777" w:rsidTr="00F64A30">
        <w:trPr>
          <w:trHeight w:val="300"/>
          <w:jc w:val="center"/>
        </w:trPr>
        <w:tc>
          <w:tcPr>
            <w:tcW w:w="1200" w:type="dxa"/>
            <w:tcBorders>
              <w:top w:val="single" w:sz="8" w:space="0" w:color="auto"/>
              <w:left w:val="nil"/>
              <w:bottom w:val="single" w:sz="4" w:space="0" w:color="auto"/>
              <w:right w:val="nil"/>
            </w:tcBorders>
            <w:shd w:val="clear" w:color="auto" w:fill="auto"/>
            <w:noWrap/>
            <w:vAlign w:val="bottom"/>
            <w:hideMark/>
          </w:tcPr>
          <w:p w14:paraId="5F793A25" w14:textId="77777777" w:rsidR="00733958" w:rsidRPr="00733958" w:rsidRDefault="00733958" w:rsidP="00733958">
            <w:pPr>
              <w:spacing w:after="0" w:line="240" w:lineRule="auto"/>
              <w:jc w:val="center"/>
              <w:rPr>
                <w:rFonts w:ascii="Calibri" w:eastAsia="Times New Roman" w:hAnsi="Calibri" w:cs="Calibri"/>
                <w:i/>
                <w:iCs/>
                <w:color w:val="000000"/>
                <w:lang w:eastAsia="es-PA"/>
              </w:rPr>
            </w:pPr>
            <w:r w:rsidRPr="00733958">
              <w:rPr>
                <w:rFonts w:ascii="Calibri" w:eastAsia="Times New Roman" w:hAnsi="Calibri" w:cs="Calibri"/>
                <w:i/>
                <w:iCs/>
                <w:color w:val="000000"/>
                <w:lang w:eastAsia="es-PA"/>
              </w:rPr>
              <w:t> </w:t>
            </w:r>
          </w:p>
        </w:tc>
        <w:tc>
          <w:tcPr>
            <w:tcW w:w="1200" w:type="dxa"/>
            <w:tcBorders>
              <w:top w:val="single" w:sz="8" w:space="0" w:color="auto"/>
              <w:left w:val="nil"/>
              <w:bottom w:val="single" w:sz="4" w:space="0" w:color="auto"/>
              <w:right w:val="nil"/>
            </w:tcBorders>
            <w:shd w:val="clear" w:color="auto" w:fill="auto"/>
            <w:noWrap/>
            <w:vAlign w:val="bottom"/>
            <w:hideMark/>
          </w:tcPr>
          <w:p w14:paraId="48B877F4" w14:textId="77777777" w:rsidR="00733958" w:rsidRPr="00733958" w:rsidRDefault="00733958" w:rsidP="00733958">
            <w:pPr>
              <w:spacing w:after="0" w:line="240" w:lineRule="auto"/>
              <w:jc w:val="center"/>
              <w:rPr>
                <w:rFonts w:ascii="Calibri" w:eastAsia="Times New Roman" w:hAnsi="Calibri" w:cs="Calibri"/>
                <w:i/>
                <w:iCs/>
                <w:color w:val="000000"/>
                <w:lang w:eastAsia="es-PA"/>
              </w:rPr>
            </w:pPr>
            <w:r w:rsidRPr="00733958">
              <w:rPr>
                <w:rFonts w:ascii="Calibri" w:eastAsia="Times New Roman" w:hAnsi="Calibri" w:cs="Calibri"/>
                <w:i/>
                <w:iCs/>
                <w:color w:val="000000"/>
                <w:lang w:eastAsia="es-PA"/>
              </w:rPr>
              <w:t>Grados de libertad</w:t>
            </w:r>
          </w:p>
        </w:tc>
        <w:tc>
          <w:tcPr>
            <w:tcW w:w="1200" w:type="dxa"/>
            <w:tcBorders>
              <w:top w:val="single" w:sz="8" w:space="0" w:color="auto"/>
              <w:left w:val="nil"/>
              <w:bottom w:val="single" w:sz="4" w:space="0" w:color="auto"/>
              <w:right w:val="nil"/>
            </w:tcBorders>
            <w:shd w:val="clear" w:color="auto" w:fill="auto"/>
            <w:noWrap/>
            <w:vAlign w:val="bottom"/>
            <w:hideMark/>
          </w:tcPr>
          <w:p w14:paraId="67DEB5A9" w14:textId="77777777" w:rsidR="00733958" w:rsidRPr="00733958" w:rsidRDefault="00733958" w:rsidP="00733958">
            <w:pPr>
              <w:spacing w:after="0" w:line="240" w:lineRule="auto"/>
              <w:jc w:val="center"/>
              <w:rPr>
                <w:rFonts w:ascii="Calibri" w:eastAsia="Times New Roman" w:hAnsi="Calibri" w:cs="Calibri"/>
                <w:i/>
                <w:iCs/>
                <w:color w:val="000000"/>
                <w:lang w:eastAsia="es-PA"/>
              </w:rPr>
            </w:pPr>
            <w:r w:rsidRPr="00733958">
              <w:rPr>
                <w:rFonts w:ascii="Calibri" w:eastAsia="Times New Roman" w:hAnsi="Calibri" w:cs="Calibri"/>
                <w:i/>
                <w:iCs/>
                <w:color w:val="000000"/>
                <w:lang w:eastAsia="es-PA"/>
              </w:rPr>
              <w:t>Suma de cuadrados</w:t>
            </w:r>
          </w:p>
        </w:tc>
        <w:tc>
          <w:tcPr>
            <w:tcW w:w="1645" w:type="dxa"/>
            <w:tcBorders>
              <w:top w:val="single" w:sz="8" w:space="0" w:color="auto"/>
              <w:left w:val="nil"/>
              <w:bottom w:val="single" w:sz="4" w:space="0" w:color="auto"/>
              <w:right w:val="nil"/>
            </w:tcBorders>
            <w:shd w:val="clear" w:color="auto" w:fill="auto"/>
            <w:noWrap/>
            <w:vAlign w:val="bottom"/>
            <w:hideMark/>
          </w:tcPr>
          <w:p w14:paraId="65EC156B" w14:textId="77777777" w:rsidR="00733958" w:rsidRPr="00733958" w:rsidRDefault="00733958" w:rsidP="00733958">
            <w:pPr>
              <w:spacing w:after="0" w:line="240" w:lineRule="auto"/>
              <w:jc w:val="center"/>
              <w:rPr>
                <w:rFonts w:ascii="Calibri" w:eastAsia="Times New Roman" w:hAnsi="Calibri" w:cs="Calibri"/>
                <w:i/>
                <w:iCs/>
                <w:color w:val="000000"/>
                <w:lang w:eastAsia="es-PA"/>
              </w:rPr>
            </w:pPr>
            <w:r w:rsidRPr="00733958">
              <w:rPr>
                <w:rFonts w:ascii="Calibri" w:eastAsia="Times New Roman" w:hAnsi="Calibri" w:cs="Calibri"/>
                <w:i/>
                <w:iCs/>
                <w:color w:val="000000"/>
                <w:lang w:eastAsia="es-PA"/>
              </w:rPr>
              <w:t>Promedio de los cuadrados</w:t>
            </w:r>
          </w:p>
        </w:tc>
        <w:tc>
          <w:tcPr>
            <w:tcW w:w="755" w:type="dxa"/>
            <w:tcBorders>
              <w:top w:val="single" w:sz="8" w:space="0" w:color="auto"/>
              <w:left w:val="nil"/>
              <w:bottom w:val="single" w:sz="4" w:space="0" w:color="auto"/>
              <w:right w:val="nil"/>
            </w:tcBorders>
            <w:shd w:val="clear" w:color="auto" w:fill="auto"/>
            <w:noWrap/>
            <w:vAlign w:val="bottom"/>
            <w:hideMark/>
          </w:tcPr>
          <w:p w14:paraId="2CFEA1D5" w14:textId="77777777" w:rsidR="00733958" w:rsidRPr="00733958" w:rsidRDefault="00733958" w:rsidP="00733958">
            <w:pPr>
              <w:spacing w:after="0" w:line="240" w:lineRule="auto"/>
              <w:jc w:val="center"/>
              <w:rPr>
                <w:rFonts w:ascii="Calibri" w:eastAsia="Times New Roman" w:hAnsi="Calibri" w:cs="Calibri"/>
                <w:i/>
                <w:iCs/>
                <w:color w:val="000000"/>
                <w:lang w:eastAsia="es-PA"/>
              </w:rPr>
            </w:pPr>
            <w:r w:rsidRPr="00733958">
              <w:rPr>
                <w:rFonts w:ascii="Calibri" w:eastAsia="Times New Roman" w:hAnsi="Calibri" w:cs="Calibri"/>
                <w:i/>
                <w:iCs/>
                <w:color w:val="000000"/>
                <w:lang w:eastAsia="es-PA"/>
              </w:rPr>
              <w:t>F</w:t>
            </w:r>
          </w:p>
        </w:tc>
        <w:tc>
          <w:tcPr>
            <w:tcW w:w="1200" w:type="dxa"/>
            <w:tcBorders>
              <w:top w:val="single" w:sz="8" w:space="0" w:color="auto"/>
              <w:left w:val="nil"/>
              <w:bottom w:val="single" w:sz="4" w:space="0" w:color="auto"/>
              <w:right w:val="nil"/>
            </w:tcBorders>
            <w:shd w:val="clear" w:color="auto" w:fill="auto"/>
            <w:noWrap/>
            <w:vAlign w:val="bottom"/>
            <w:hideMark/>
          </w:tcPr>
          <w:p w14:paraId="3F933ACD" w14:textId="77777777" w:rsidR="00733958" w:rsidRPr="00733958" w:rsidRDefault="00733958" w:rsidP="00733958">
            <w:pPr>
              <w:spacing w:after="0" w:line="240" w:lineRule="auto"/>
              <w:jc w:val="center"/>
              <w:rPr>
                <w:rFonts w:ascii="Calibri" w:eastAsia="Times New Roman" w:hAnsi="Calibri" w:cs="Calibri"/>
                <w:i/>
                <w:iCs/>
                <w:color w:val="000000"/>
                <w:lang w:eastAsia="es-PA"/>
              </w:rPr>
            </w:pPr>
            <w:r w:rsidRPr="00733958">
              <w:rPr>
                <w:rFonts w:ascii="Calibri" w:eastAsia="Times New Roman" w:hAnsi="Calibri" w:cs="Calibri"/>
                <w:i/>
                <w:iCs/>
                <w:color w:val="000000"/>
                <w:lang w:eastAsia="es-PA"/>
              </w:rPr>
              <w:t>Valor crítico de F</w:t>
            </w:r>
          </w:p>
        </w:tc>
      </w:tr>
      <w:tr w:rsidR="00733958" w:rsidRPr="00733958" w14:paraId="0B11CBBD" w14:textId="77777777" w:rsidTr="00F64A30">
        <w:trPr>
          <w:trHeight w:val="300"/>
          <w:jc w:val="center"/>
        </w:trPr>
        <w:tc>
          <w:tcPr>
            <w:tcW w:w="1200" w:type="dxa"/>
            <w:tcBorders>
              <w:top w:val="nil"/>
              <w:left w:val="nil"/>
              <w:bottom w:val="nil"/>
              <w:right w:val="nil"/>
            </w:tcBorders>
            <w:shd w:val="clear" w:color="auto" w:fill="auto"/>
            <w:noWrap/>
            <w:vAlign w:val="bottom"/>
            <w:hideMark/>
          </w:tcPr>
          <w:p w14:paraId="52E3EFAB" w14:textId="77777777" w:rsidR="00733958" w:rsidRPr="00733958" w:rsidRDefault="00733958" w:rsidP="00733958">
            <w:pPr>
              <w:spacing w:after="0" w:line="240" w:lineRule="auto"/>
              <w:rPr>
                <w:rFonts w:ascii="Calibri" w:eastAsia="Times New Roman" w:hAnsi="Calibri" w:cs="Calibri"/>
                <w:color w:val="000000"/>
                <w:lang w:eastAsia="es-PA"/>
              </w:rPr>
            </w:pPr>
            <w:r w:rsidRPr="00733958">
              <w:rPr>
                <w:rFonts w:ascii="Calibri" w:eastAsia="Times New Roman" w:hAnsi="Calibri" w:cs="Calibri"/>
                <w:color w:val="000000"/>
                <w:lang w:eastAsia="es-PA"/>
              </w:rPr>
              <w:t>Regresión</w:t>
            </w:r>
          </w:p>
        </w:tc>
        <w:tc>
          <w:tcPr>
            <w:tcW w:w="1200" w:type="dxa"/>
            <w:tcBorders>
              <w:top w:val="nil"/>
              <w:left w:val="nil"/>
              <w:bottom w:val="nil"/>
              <w:right w:val="nil"/>
            </w:tcBorders>
            <w:shd w:val="clear" w:color="auto" w:fill="auto"/>
            <w:noWrap/>
            <w:vAlign w:val="bottom"/>
            <w:hideMark/>
          </w:tcPr>
          <w:p w14:paraId="0D6E42A0" w14:textId="77777777" w:rsidR="00733958" w:rsidRPr="00733958" w:rsidRDefault="00733958" w:rsidP="00733958">
            <w:pPr>
              <w:spacing w:after="0" w:line="240" w:lineRule="auto"/>
              <w:jc w:val="right"/>
              <w:rPr>
                <w:rFonts w:ascii="Calibri" w:eastAsia="Times New Roman" w:hAnsi="Calibri" w:cs="Calibri"/>
                <w:color w:val="000000"/>
                <w:lang w:eastAsia="es-PA"/>
              </w:rPr>
            </w:pPr>
            <w:r w:rsidRPr="00733958">
              <w:rPr>
                <w:rFonts w:ascii="Calibri" w:eastAsia="Times New Roman" w:hAnsi="Calibri" w:cs="Calibri"/>
                <w:color w:val="000000"/>
                <w:lang w:eastAsia="es-PA"/>
              </w:rPr>
              <w:t>1</w:t>
            </w:r>
          </w:p>
        </w:tc>
        <w:tc>
          <w:tcPr>
            <w:tcW w:w="1200" w:type="dxa"/>
            <w:tcBorders>
              <w:top w:val="nil"/>
              <w:left w:val="nil"/>
              <w:bottom w:val="nil"/>
              <w:right w:val="nil"/>
            </w:tcBorders>
            <w:shd w:val="clear" w:color="auto" w:fill="auto"/>
            <w:noWrap/>
            <w:vAlign w:val="bottom"/>
            <w:hideMark/>
          </w:tcPr>
          <w:p w14:paraId="59FE9CE2" w14:textId="77777777" w:rsidR="00733958" w:rsidRPr="00733958" w:rsidRDefault="00733958" w:rsidP="00733958">
            <w:pPr>
              <w:spacing w:after="0" w:line="240" w:lineRule="auto"/>
              <w:jc w:val="right"/>
              <w:rPr>
                <w:rFonts w:ascii="Calibri" w:eastAsia="Times New Roman" w:hAnsi="Calibri" w:cs="Calibri"/>
                <w:color w:val="000000"/>
                <w:lang w:eastAsia="es-PA"/>
              </w:rPr>
            </w:pPr>
            <w:r w:rsidRPr="00733958">
              <w:rPr>
                <w:rFonts w:ascii="Calibri" w:eastAsia="Times New Roman" w:hAnsi="Calibri" w:cs="Calibri"/>
                <w:color w:val="000000"/>
                <w:lang w:eastAsia="es-PA"/>
              </w:rPr>
              <w:t>2.2526E+11</w:t>
            </w:r>
          </w:p>
        </w:tc>
        <w:tc>
          <w:tcPr>
            <w:tcW w:w="1645" w:type="dxa"/>
            <w:tcBorders>
              <w:top w:val="nil"/>
              <w:left w:val="nil"/>
              <w:bottom w:val="nil"/>
              <w:right w:val="nil"/>
            </w:tcBorders>
            <w:shd w:val="clear" w:color="auto" w:fill="auto"/>
            <w:noWrap/>
            <w:vAlign w:val="bottom"/>
            <w:hideMark/>
          </w:tcPr>
          <w:p w14:paraId="17D5831D" w14:textId="77777777" w:rsidR="00733958" w:rsidRPr="00733958" w:rsidRDefault="00733958" w:rsidP="00733958">
            <w:pPr>
              <w:spacing w:after="0" w:line="240" w:lineRule="auto"/>
              <w:jc w:val="right"/>
              <w:rPr>
                <w:rFonts w:ascii="Calibri" w:eastAsia="Times New Roman" w:hAnsi="Calibri" w:cs="Calibri"/>
                <w:color w:val="000000"/>
                <w:lang w:eastAsia="es-PA"/>
              </w:rPr>
            </w:pPr>
            <w:r w:rsidRPr="00733958">
              <w:rPr>
                <w:rFonts w:ascii="Calibri" w:eastAsia="Times New Roman" w:hAnsi="Calibri" w:cs="Calibri"/>
                <w:color w:val="000000"/>
                <w:lang w:eastAsia="es-PA"/>
              </w:rPr>
              <w:t>2.2526E+11</w:t>
            </w:r>
          </w:p>
        </w:tc>
        <w:tc>
          <w:tcPr>
            <w:tcW w:w="755" w:type="dxa"/>
            <w:tcBorders>
              <w:top w:val="nil"/>
              <w:left w:val="nil"/>
              <w:bottom w:val="nil"/>
              <w:right w:val="nil"/>
            </w:tcBorders>
            <w:shd w:val="clear" w:color="auto" w:fill="auto"/>
            <w:noWrap/>
            <w:vAlign w:val="bottom"/>
            <w:hideMark/>
          </w:tcPr>
          <w:p w14:paraId="7513B06C" w14:textId="77777777" w:rsidR="00733958" w:rsidRPr="00733958" w:rsidRDefault="00733958" w:rsidP="00733958">
            <w:pPr>
              <w:spacing w:after="0" w:line="240" w:lineRule="auto"/>
              <w:jc w:val="right"/>
              <w:rPr>
                <w:rFonts w:ascii="Calibri" w:eastAsia="Times New Roman" w:hAnsi="Calibri" w:cs="Calibri"/>
                <w:color w:val="000000"/>
                <w:lang w:eastAsia="es-PA"/>
              </w:rPr>
            </w:pPr>
            <w:r w:rsidRPr="00733958">
              <w:rPr>
                <w:rFonts w:ascii="Calibri" w:eastAsia="Times New Roman" w:hAnsi="Calibri" w:cs="Calibri"/>
                <w:color w:val="000000"/>
                <w:lang w:eastAsia="es-PA"/>
              </w:rPr>
              <w:t>522.177429</w:t>
            </w:r>
          </w:p>
        </w:tc>
        <w:tc>
          <w:tcPr>
            <w:tcW w:w="1200" w:type="dxa"/>
            <w:tcBorders>
              <w:top w:val="nil"/>
              <w:left w:val="nil"/>
              <w:bottom w:val="nil"/>
              <w:right w:val="nil"/>
            </w:tcBorders>
            <w:shd w:val="clear" w:color="auto" w:fill="auto"/>
            <w:noWrap/>
            <w:vAlign w:val="bottom"/>
            <w:hideMark/>
          </w:tcPr>
          <w:p w14:paraId="0F64049E" w14:textId="77777777" w:rsidR="00733958" w:rsidRPr="00733958" w:rsidRDefault="00733958" w:rsidP="00733958">
            <w:pPr>
              <w:spacing w:after="0" w:line="240" w:lineRule="auto"/>
              <w:jc w:val="right"/>
              <w:rPr>
                <w:rFonts w:ascii="Calibri" w:eastAsia="Times New Roman" w:hAnsi="Calibri" w:cs="Calibri"/>
                <w:color w:val="000000"/>
                <w:lang w:eastAsia="es-PA"/>
              </w:rPr>
            </w:pPr>
            <w:r w:rsidRPr="00733958">
              <w:rPr>
                <w:rFonts w:ascii="Calibri" w:eastAsia="Times New Roman" w:hAnsi="Calibri" w:cs="Calibri"/>
                <w:color w:val="000000"/>
                <w:lang w:eastAsia="es-PA"/>
              </w:rPr>
              <w:t>8.8021E-61</w:t>
            </w:r>
          </w:p>
        </w:tc>
      </w:tr>
      <w:tr w:rsidR="00733958" w:rsidRPr="00733958" w14:paraId="4D9F5B29" w14:textId="77777777" w:rsidTr="00F64A30">
        <w:trPr>
          <w:trHeight w:val="300"/>
          <w:jc w:val="center"/>
        </w:trPr>
        <w:tc>
          <w:tcPr>
            <w:tcW w:w="1200" w:type="dxa"/>
            <w:tcBorders>
              <w:top w:val="nil"/>
              <w:left w:val="nil"/>
              <w:bottom w:val="nil"/>
              <w:right w:val="nil"/>
            </w:tcBorders>
            <w:shd w:val="clear" w:color="auto" w:fill="auto"/>
            <w:noWrap/>
            <w:vAlign w:val="bottom"/>
            <w:hideMark/>
          </w:tcPr>
          <w:p w14:paraId="44C1B6D3" w14:textId="77777777" w:rsidR="00733958" w:rsidRPr="00733958" w:rsidRDefault="00733958" w:rsidP="00733958">
            <w:pPr>
              <w:spacing w:after="0" w:line="240" w:lineRule="auto"/>
              <w:rPr>
                <w:rFonts w:ascii="Calibri" w:eastAsia="Times New Roman" w:hAnsi="Calibri" w:cs="Calibri"/>
                <w:color w:val="000000"/>
                <w:lang w:eastAsia="es-PA"/>
              </w:rPr>
            </w:pPr>
            <w:r w:rsidRPr="00733958">
              <w:rPr>
                <w:rFonts w:ascii="Calibri" w:eastAsia="Times New Roman" w:hAnsi="Calibri" w:cs="Calibri"/>
                <w:color w:val="000000"/>
                <w:lang w:eastAsia="es-PA"/>
              </w:rPr>
              <w:t>Residuos</w:t>
            </w:r>
          </w:p>
        </w:tc>
        <w:tc>
          <w:tcPr>
            <w:tcW w:w="1200" w:type="dxa"/>
            <w:tcBorders>
              <w:top w:val="nil"/>
              <w:left w:val="nil"/>
              <w:bottom w:val="nil"/>
              <w:right w:val="nil"/>
            </w:tcBorders>
            <w:shd w:val="clear" w:color="auto" w:fill="auto"/>
            <w:noWrap/>
            <w:vAlign w:val="bottom"/>
            <w:hideMark/>
          </w:tcPr>
          <w:p w14:paraId="568F9A16" w14:textId="77777777" w:rsidR="00733958" w:rsidRPr="00733958" w:rsidRDefault="00733958" w:rsidP="00733958">
            <w:pPr>
              <w:spacing w:after="0" w:line="240" w:lineRule="auto"/>
              <w:jc w:val="right"/>
              <w:rPr>
                <w:rFonts w:ascii="Calibri" w:eastAsia="Times New Roman" w:hAnsi="Calibri" w:cs="Calibri"/>
                <w:color w:val="000000"/>
                <w:lang w:eastAsia="es-PA"/>
              </w:rPr>
            </w:pPr>
            <w:r w:rsidRPr="00733958">
              <w:rPr>
                <w:rFonts w:ascii="Calibri" w:eastAsia="Times New Roman" w:hAnsi="Calibri" w:cs="Calibri"/>
                <w:color w:val="000000"/>
                <w:lang w:eastAsia="es-PA"/>
              </w:rPr>
              <w:t>227</w:t>
            </w:r>
          </w:p>
        </w:tc>
        <w:tc>
          <w:tcPr>
            <w:tcW w:w="1200" w:type="dxa"/>
            <w:tcBorders>
              <w:top w:val="nil"/>
              <w:left w:val="nil"/>
              <w:bottom w:val="nil"/>
              <w:right w:val="nil"/>
            </w:tcBorders>
            <w:shd w:val="clear" w:color="auto" w:fill="auto"/>
            <w:noWrap/>
            <w:vAlign w:val="bottom"/>
            <w:hideMark/>
          </w:tcPr>
          <w:p w14:paraId="5E172B3C" w14:textId="77777777" w:rsidR="00733958" w:rsidRPr="00733958" w:rsidRDefault="00733958" w:rsidP="00733958">
            <w:pPr>
              <w:spacing w:after="0" w:line="240" w:lineRule="auto"/>
              <w:jc w:val="right"/>
              <w:rPr>
                <w:rFonts w:ascii="Calibri" w:eastAsia="Times New Roman" w:hAnsi="Calibri" w:cs="Calibri"/>
                <w:color w:val="000000"/>
                <w:lang w:eastAsia="es-PA"/>
              </w:rPr>
            </w:pPr>
            <w:r w:rsidRPr="00733958">
              <w:rPr>
                <w:rFonts w:ascii="Calibri" w:eastAsia="Times New Roman" w:hAnsi="Calibri" w:cs="Calibri"/>
                <w:color w:val="000000"/>
                <w:lang w:eastAsia="es-PA"/>
              </w:rPr>
              <w:t>9.7926E+10</w:t>
            </w:r>
          </w:p>
        </w:tc>
        <w:tc>
          <w:tcPr>
            <w:tcW w:w="1645" w:type="dxa"/>
            <w:tcBorders>
              <w:top w:val="nil"/>
              <w:left w:val="nil"/>
              <w:bottom w:val="nil"/>
              <w:right w:val="nil"/>
            </w:tcBorders>
            <w:shd w:val="clear" w:color="auto" w:fill="auto"/>
            <w:noWrap/>
            <w:vAlign w:val="bottom"/>
            <w:hideMark/>
          </w:tcPr>
          <w:p w14:paraId="39E2968E" w14:textId="77777777" w:rsidR="00733958" w:rsidRPr="00733958" w:rsidRDefault="00733958" w:rsidP="00733958">
            <w:pPr>
              <w:spacing w:after="0" w:line="240" w:lineRule="auto"/>
              <w:jc w:val="right"/>
              <w:rPr>
                <w:rFonts w:ascii="Calibri" w:eastAsia="Times New Roman" w:hAnsi="Calibri" w:cs="Calibri"/>
                <w:color w:val="000000"/>
                <w:lang w:eastAsia="es-PA"/>
              </w:rPr>
            </w:pPr>
            <w:r w:rsidRPr="00733958">
              <w:rPr>
                <w:rFonts w:ascii="Calibri" w:eastAsia="Times New Roman" w:hAnsi="Calibri" w:cs="Calibri"/>
                <w:color w:val="000000"/>
                <w:lang w:eastAsia="es-PA"/>
              </w:rPr>
              <w:t>431392700</w:t>
            </w:r>
          </w:p>
        </w:tc>
        <w:tc>
          <w:tcPr>
            <w:tcW w:w="755" w:type="dxa"/>
            <w:tcBorders>
              <w:top w:val="nil"/>
              <w:left w:val="nil"/>
              <w:bottom w:val="nil"/>
              <w:right w:val="nil"/>
            </w:tcBorders>
            <w:shd w:val="clear" w:color="auto" w:fill="auto"/>
            <w:noWrap/>
            <w:vAlign w:val="bottom"/>
            <w:hideMark/>
          </w:tcPr>
          <w:p w14:paraId="44B6A5CB" w14:textId="77777777" w:rsidR="00733958" w:rsidRPr="00733958" w:rsidRDefault="00733958" w:rsidP="00733958">
            <w:pPr>
              <w:spacing w:after="0" w:line="240" w:lineRule="auto"/>
              <w:jc w:val="right"/>
              <w:rPr>
                <w:rFonts w:ascii="Calibri" w:eastAsia="Times New Roman" w:hAnsi="Calibri" w:cs="Calibri"/>
                <w:color w:val="000000"/>
                <w:lang w:eastAsia="es-PA"/>
              </w:rPr>
            </w:pPr>
          </w:p>
        </w:tc>
        <w:tc>
          <w:tcPr>
            <w:tcW w:w="1200" w:type="dxa"/>
            <w:tcBorders>
              <w:top w:val="nil"/>
              <w:left w:val="nil"/>
              <w:bottom w:val="nil"/>
              <w:right w:val="nil"/>
            </w:tcBorders>
            <w:shd w:val="clear" w:color="auto" w:fill="auto"/>
            <w:noWrap/>
            <w:vAlign w:val="bottom"/>
            <w:hideMark/>
          </w:tcPr>
          <w:p w14:paraId="2E033F47" w14:textId="77777777" w:rsidR="00733958" w:rsidRPr="00733958" w:rsidRDefault="00733958" w:rsidP="00733958">
            <w:pPr>
              <w:spacing w:after="0" w:line="240" w:lineRule="auto"/>
              <w:rPr>
                <w:rFonts w:ascii="Times New Roman" w:eastAsia="Times New Roman" w:hAnsi="Times New Roman" w:cs="Times New Roman"/>
                <w:sz w:val="20"/>
                <w:szCs w:val="20"/>
                <w:lang w:eastAsia="es-PA"/>
              </w:rPr>
            </w:pPr>
          </w:p>
        </w:tc>
      </w:tr>
      <w:tr w:rsidR="00733958" w:rsidRPr="00733958" w14:paraId="425CC94F" w14:textId="77777777" w:rsidTr="00F64A30">
        <w:trPr>
          <w:trHeight w:val="315"/>
          <w:jc w:val="center"/>
        </w:trPr>
        <w:tc>
          <w:tcPr>
            <w:tcW w:w="1200" w:type="dxa"/>
            <w:tcBorders>
              <w:top w:val="nil"/>
              <w:left w:val="nil"/>
              <w:bottom w:val="single" w:sz="8" w:space="0" w:color="auto"/>
              <w:right w:val="nil"/>
            </w:tcBorders>
            <w:shd w:val="clear" w:color="auto" w:fill="auto"/>
            <w:noWrap/>
            <w:vAlign w:val="bottom"/>
            <w:hideMark/>
          </w:tcPr>
          <w:p w14:paraId="757921F6" w14:textId="77777777" w:rsidR="00733958" w:rsidRPr="00733958" w:rsidRDefault="00733958" w:rsidP="00733958">
            <w:pPr>
              <w:spacing w:after="0" w:line="240" w:lineRule="auto"/>
              <w:rPr>
                <w:rFonts w:ascii="Calibri" w:eastAsia="Times New Roman" w:hAnsi="Calibri" w:cs="Calibri"/>
                <w:color w:val="000000"/>
                <w:lang w:eastAsia="es-PA"/>
              </w:rPr>
            </w:pPr>
            <w:r w:rsidRPr="00733958">
              <w:rPr>
                <w:rFonts w:ascii="Calibri" w:eastAsia="Times New Roman" w:hAnsi="Calibri" w:cs="Calibri"/>
                <w:color w:val="000000"/>
                <w:lang w:eastAsia="es-PA"/>
              </w:rPr>
              <w:t>Total</w:t>
            </w:r>
          </w:p>
        </w:tc>
        <w:tc>
          <w:tcPr>
            <w:tcW w:w="1200" w:type="dxa"/>
            <w:tcBorders>
              <w:top w:val="nil"/>
              <w:left w:val="nil"/>
              <w:bottom w:val="single" w:sz="8" w:space="0" w:color="auto"/>
              <w:right w:val="nil"/>
            </w:tcBorders>
            <w:shd w:val="clear" w:color="auto" w:fill="auto"/>
            <w:noWrap/>
            <w:vAlign w:val="bottom"/>
            <w:hideMark/>
          </w:tcPr>
          <w:p w14:paraId="4318D40D" w14:textId="77777777" w:rsidR="00733958" w:rsidRPr="00733958" w:rsidRDefault="00733958" w:rsidP="00733958">
            <w:pPr>
              <w:spacing w:after="0" w:line="240" w:lineRule="auto"/>
              <w:jc w:val="right"/>
              <w:rPr>
                <w:rFonts w:ascii="Calibri" w:eastAsia="Times New Roman" w:hAnsi="Calibri" w:cs="Calibri"/>
                <w:color w:val="000000"/>
                <w:lang w:eastAsia="es-PA"/>
              </w:rPr>
            </w:pPr>
            <w:r w:rsidRPr="00733958">
              <w:rPr>
                <w:rFonts w:ascii="Calibri" w:eastAsia="Times New Roman" w:hAnsi="Calibri" w:cs="Calibri"/>
                <w:color w:val="000000"/>
                <w:lang w:eastAsia="es-PA"/>
              </w:rPr>
              <w:t>228</w:t>
            </w:r>
          </w:p>
        </w:tc>
        <w:tc>
          <w:tcPr>
            <w:tcW w:w="1200" w:type="dxa"/>
            <w:tcBorders>
              <w:top w:val="nil"/>
              <w:left w:val="nil"/>
              <w:bottom w:val="single" w:sz="8" w:space="0" w:color="auto"/>
              <w:right w:val="nil"/>
            </w:tcBorders>
            <w:shd w:val="clear" w:color="auto" w:fill="auto"/>
            <w:noWrap/>
            <w:vAlign w:val="bottom"/>
            <w:hideMark/>
          </w:tcPr>
          <w:p w14:paraId="2A8BCFF7" w14:textId="77777777" w:rsidR="00733958" w:rsidRPr="00733958" w:rsidRDefault="00733958" w:rsidP="00733958">
            <w:pPr>
              <w:spacing w:after="0" w:line="240" w:lineRule="auto"/>
              <w:jc w:val="right"/>
              <w:rPr>
                <w:rFonts w:ascii="Calibri" w:eastAsia="Times New Roman" w:hAnsi="Calibri" w:cs="Calibri"/>
                <w:color w:val="000000"/>
                <w:lang w:eastAsia="es-PA"/>
              </w:rPr>
            </w:pPr>
            <w:r w:rsidRPr="00733958">
              <w:rPr>
                <w:rFonts w:ascii="Calibri" w:eastAsia="Times New Roman" w:hAnsi="Calibri" w:cs="Calibri"/>
                <w:color w:val="000000"/>
                <w:lang w:eastAsia="es-PA"/>
              </w:rPr>
              <w:t>3.2319E+11</w:t>
            </w:r>
          </w:p>
        </w:tc>
        <w:tc>
          <w:tcPr>
            <w:tcW w:w="1645" w:type="dxa"/>
            <w:tcBorders>
              <w:top w:val="nil"/>
              <w:left w:val="nil"/>
              <w:bottom w:val="single" w:sz="8" w:space="0" w:color="auto"/>
              <w:right w:val="nil"/>
            </w:tcBorders>
            <w:shd w:val="clear" w:color="auto" w:fill="auto"/>
            <w:noWrap/>
            <w:vAlign w:val="bottom"/>
            <w:hideMark/>
          </w:tcPr>
          <w:p w14:paraId="50B5F705" w14:textId="77777777" w:rsidR="00733958" w:rsidRPr="00733958" w:rsidRDefault="00733958" w:rsidP="00733958">
            <w:pPr>
              <w:spacing w:after="0" w:line="240" w:lineRule="auto"/>
              <w:rPr>
                <w:rFonts w:ascii="Calibri" w:eastAsia="Times New Roman" w:hAnsi="Calibri" w:cs="Calibri"/>
                <w:color w:val="000000"/>
                <w:lang w:eastAsia="es-PA"/>
              </w:rPr>
            </w:pPr>
            <w:r w:rsidRPr="00733958">
              <w:rPr>
                <w:rFonts w:ascii="Calibri" w:eastAsia="Times New Roman" w:hAnsi="Calibri" w:cs="Calibri"/>
                <w:color w:val="000000"/>
                <w:lang w:eastAsia="es-PA"/>
              </w:rPr>
              <w:t> </w:t>
            </w:r>
          </w:p>
        </w:tc>
        <w:tc>
          <w:tcPr>
            <w:tcW w:w="755" w:type="dxa"/>
            <w:tcBorders>
              <w:top w:val="nil"/>
              <w:left w:val="nil"/>
              <w:bottom w:val="single" w:sz="8" w:space="0" w:color="auto"/>
              <w:right w:val="nil"/>
            </w:tcBorders>
            <w:shd w:val="clear" w:color="auto" w:fill="auto"/>
            <w:noWrap/>
            <w:vAlign w:val="bottom"/>
            <w:hideMark/>
          </w:tcPr>
          <w:p w14:paraId="6FD24ECF" w14:textId="77777777" w:rsidR="00733958" w:rsidRPr="00733958" w:rsidRDefault="00733958" w:rsidP="00733958">
            <w:pPr>
              <w:spacing w:after="0" w:line="240" w:lineRule="auto"/>
              <w:rPr>
                <w:rFonts w:ascii="Calibri" w:eastAsia="Times New Roman" w:hAnsi="Calibri" w:cs="Calibri"/>
                <w:color w:val="000000"/>
                <w:lang w:eastAsia="es-PA"/>
              </w:rPr>
            </w:pPr>
            <w:r w:rsidRPr="00733958">
              <w:rPr>
                <w:rFonts w:ascii="Calibri" w:eastAsia="Times New Roman" w:hAnsi="Calibri" w:cs="Calibri"/>
                <w:color w:val="000000"/>
                <w:lang w:eastAsia="es-PA"/>
              </w:rPr>
              <w:t> </w:t>
            </w:r>
          </w:p>
        </w:tc>
        <w:tc>
          <w:tcPr>
            <w:tcW w:w="1200" w:type="dxa"/>
            <w:tcBorders>
              <w:top w:val="nil"/>
              <w:left w:val="nil"/>
              <w:bottom w:val="single" w:sz="8" w:space="0" w:color="auto"/>
              <w:right w:val="nil"/>
            </w:tcBorders>
            <w:shd w:val="clear" w:color="auto" w:fill="auto"/>
            <w:noWrap/>
            <w:vAlign w:val="bottom"/>
            <w:hideMark/>
          </w:tcPr>
          <w:p w14:paraId="72264CCA" w14:textId="77777777" w:rsidR="00733958" w:rsidRPr="00733958" w:rsidRDefault="00733958" w:rsidP="00733958">
            <w:pPr>
              <w:spacing w:after="0" w:line="240" w:lineRule="auto"/>
              <w:rPr>
                <w:rFonts w:ascii="Calibri" w:eastAsia="Times New Roman" w:hAnsi="Calibri" w:cs="Calibri"/>
                <w:color w:val="000000"/>
                <w:lang w:eastAsia="es-PA"/>
              </w:rPr>
            </w:pPr>
            <w:r w:rsidRPr="00733958">
              <w:rPr>
                <w:rFonts w:ascii="Calibri" w:eastAsia="Times New Roman" w:hAnsi="Calibri" w:cs="Calibri"/>
                <w:color w:val="000000"/>
                <w:lang w:eastAsia="es-PA"/>
              </w:rPr>
              <w:t> </w:t>
            </w:r>
          </w:p>
        </w:tc>
      </w:tr>
    </w:tbl>
    <w:p w14:paraId="27492DFE" w14:textId="0F691699" w:rsidR="00733958" w:rsidRPr="00733958" w:rsidRDefault="00733958" w:rsidP="00733958">
      <w:pPr>
        <w:jc w:val="both"/>
        <w:rPr>
          <w:rFonts w:ascii="Arial" w:hAnsi="Arial" w:cs="Arial"/>
          <w:sz w:val="24"/>
          <w:szCs w:val="24"/>
        </w:rPr>
      </w:pPr>
    </w:p>
    <w:p w14:paraId="1804A42E" w14:textId="77777777" w:rsidR="0045512F" w:rsidRPr="005474B2" w:rsidRDefault="0045512F" w:rsidP="0045512F">
      <w:pPr>
        <w:ind w:left="360"/>
        <w:jc w:val="both"/>
        <w:rPr>
          <w:rFonts w:ascii="Arial" w:hAnsi="Arial" w:cs="Arial"/>
          <w:i/>
          <w:iCs/>
          <w:sz w:val="24"/>
          <w:szCs w:val="24"/>
        </w:rPr>
      </w:pPr>
      <w:bookmarkStart w:id="10" w:name="_Hlk140396389"/>
      <w:r w:rsidRPr="005474B2">
        <w:rPr>
          <w:rFonts w:ascii="Arial" w:hAnsi="Arial" w:cs="Arial"/>
          <w:i/>
          <w:iCs/>
          <w:sz w:val="24"/>
          <w:szCs w:val="24"/>
        </w:rPr>
        <w:t>Hipótesis utilizadas:</w:t>
      </w:r>
    </w:p>
    <w:p w14:paraId="051B2513" w14:textId="77777777" w:rsidR="0045512F" w:rsidRDefault="0045512F" w:rsidP="0045512F">
      <w:pPr>
        <w:pStyle w:val="Prrafodelista"/>
        <w:numPr>
          <w:ilvl w:val="0"/>
          <w:numId w:val="31"/>
        </w:numPr>
        <w:ind w:left="1080"/>
        <w:jc w:val="both"/>
        <w:rPr>
          <w:rFonts w:ascii="Arial" w:hAnsi="Arial" w:cs="Arial"/>
          <w:sz w:val="24"/>
          <w:szCs w:val="24"/>
        </w:rPr>
      </w:pPr>
      <w:r w:rsidRPr="00601777">
        <w:rPr>
          <w:rFonts w:ascii="Arial" w:hAnsi="Arial" w:cs="Arial"/>
          <w:sz w:val="24"/>
          <w:szCs w:val="24"/>
        </w:rPr>
        <w:t xml:space="preserve">Hipótesis nula (H0): No hay una relación significativa entre el Peso Neto y el Valor FOB en las importaciones realizadas en las zonas francas. </w:t>
      </w:r>
    </w:p>
    <w:p w14:paraId="7D69EB64" w14:textId="77777777" w:rsidR="0045512F" w:rsidRPr="00601777" w:rsidRDefault="0045512F" w:rsidP="0045512F">
      <w:pPr>
        <w:pStyle w:val="Prrafodelista"/>
        <w:ind w:left="1080"/>
        <w:jc w:val="both"/>
        <w:rPr>
          <w:rFonts w:ascii="Arial" w:hAnsi="Arial" w:cs="Arial"/>
          <w:sz w:val="24"/>
          <w:szCs w:val="24"/>
        </w:rPr>
      </w:pPr>
    </w:p>
    <w:p w14:paraId="5D6490BF" w14:textId="637862F2" w:rsidR="00601777" w:rsidRPr="0045512F" w:rsidRDefault="0045512F" w:rsidP="0045512F">
      <w:pPr>
        <w:pStyle w:val="Prrafodelista"/>
        <w:numPr>
          <w:ilvl w:val="0"/>
          <w:numId w:val="31"/>
        </w:numPr>
        <w:ind w:left="1080"/>
        <w:jc w:val="both"/>
        <w:rPr>
          <w:rFonts w:ascii="Arial" w:hAnsi="Arial" w:cs="Arial"/>
          <w:sz w:val="24"/>
          <w:szCs w:val="24"/>
        </w:rPr>
      </w:pPr>
      <w:r w:rsidRPr="0045512F">
        <w:rPr>
          <w:rFonts w:ascii="Arial" w:hAnsi="Arial" w:cs="Arial"/>
          <w:sz w:val="24"/>
          <w:szCs w:val="24"/>
        </w:rPr>
        <w:t>Hipótesis alternativa (H1): Existe una relación significativa entre el Peso Neto y el Valor FOB en las importaciones realizadas en</w:t>
      </w:r>
    </w:p>
    <w:p w14:paraId="156105FD" w14:textId="77777777" w:rsidR="0045512F" w:rsidRDefault="0045512F" w:rsidP="0045512F">
      <w:pPr>
        <w:ind w:left="360"/>
        <w:jc w:val="both"/>
        <w:rPr>
          <w:rFonts w:ascii="Arial" w:hAnsi="Arial" w:cs="Arial"/>
          <w:sz w:val="24"/>
          <w:szCs w:val="24"/>
        </w:rPr>
      </w:pPr>
    </w:p>
    <w:p w14:paraId="2500D9C2" w14:textId="02B95444" w:rsidR="0045512F" w:rsidRDefault="0045512F" w:rsidP="0045512F">
      <w:pPr>
        <w:ind w:left="360"/>
        <w:jc w:val="both"/>
        <w:rPr>
          <w:rFonts w:ascii="Arial" w:hAnsi="Arial" w:cs="Arial"/>
          <w:sz w:val="24"/>
          <w:szCs w:val="24"/>
        </w:rPr>
      </w:pPr>
      <w:r w:rsidRPr="005474B2">
        <w:rPr>
          <w:rFonts w:ascii="Arial" w:hAnsi="Arial" w:cs="Arial"/>
          <w:i/>
          <w:iCs/>
          <w:sz w:val="24"/>
          <w:szCs w:val="24"/>
        </w:rPr>
        <w:t>Resultados de las hipótesis según el análisis ANOVA</w:t>
      </w:r>
      <w:r w:rsidRPr="00390B87">
        <w:rPr>
          <w:rFonts w:ascii="Arial" w:hAnsi="Arial" w:cs="Arial"/>
          <w:sz w:val="24"/>
          <w:szCs w:val="24"/>
        </w:rPr>
        <w:t xml:space="preserve">: </w:t>
      </w:r>
    </w:p>
    <w:p w14:paraId="754A511E" w14:textId="462F70A2" w:rsidR="00733958" w:rsidRPr="00733958" w:rsidRDefault="00733958" w:rsidP="0045512F">
      <w:pPr>
        <w:ind w:left="360"/>
        <w:jc w:val="both"/>
        <w:rPr>
          <w:rFonts w:ascii="Arial" w:hAnsi="Arial" w:cs="Arial"/>
          <w:sz w:val="24"/>
          <w:szCs w:val="24"/>
        </w:rPr>
      </w:pPr>
      <w:r w:rsidRPr="00733958">
        <w:rPr>
          <w:rFonts w:ascii="Arial" w:hAnsi="Arial" w:cs="Arial"/>
          <w:sz w:val="24"/>
          <w:szCs w:val="24"/>
        </w:rPr>
        <w:t>El análisis de varianza</w:t>
      </w:r>
      <w:r>
        <w:rPr>
          <w:rFonts w:ascii="Arial" w:hAnsi="Arial" w:cs="Arial"/>
          <w:sz w:val="24"/>
          <w:szCs w:val="24"/>
        </w:rPr>
        <w:t xml:space="preserve"> </w:t>
      </w:r>
      <w:r w:rsidRPr="00733958">
        <w:rPr>
          <w:rFonts w:ascii="Arial" w:hAnsi="Arial" w:cs="Arial"/>
          <w:sz w:val="24"/>
          <w:szCs w:val="24"/>
        </w:rPr>
        <w:t xml:space="preserve">realizado en el modelo de regresión reveló una fuerte correlación positiva entre el Peso Neto y el Valor FOB, indicando que a medida que el Peso Neto aumenta, también tiende a aumentar el Valor FOB de las </w:t>
      </w:r>
      <w:r w:rsidR="00BA01DC">
        <w:rPr>
          <w:rFonts w:ascii="Arial" w:hAnsi="Arial" w:cs="Arial"/>
          <w:sz w:val="24"/>
          <w:szCs w:val="24"/>
        </w:rPr>
        <w:t>im</w:t>
      </w:r>
      <w:r w:rsidRPr="00733958">
        <w:rPr>
          <w:rFonts w:ascii="Arial" w:hAnsi="Arial" w:cs="Arial"/>
          <w:sz w:val="24"/>
          <w:szCs w:val="24"/>
        </w:rPr>
        <w:t xml:space="preserve">portaciones. </w:t>
      </w:r>
    </w:p>
    <w:p w14:paraId="6C4A2054" w14:textId="7C431449" w:rsidR="00733958" w:rsidRPr="00733958" w:rsidRDefault="00BA01DC" w:rsidP="0045512F">
      <w:pPr>
        <w:ind w:left="360"/>
        <w:jc w:val="both"/>
        <w:rPr>
          <w:rFonts w:ascii="Arial" w:hAnsi="Arial" w:cs="Arial"/>
          <w:sz w:val="24"/>
          <w:szCs w:val="24"/>
        </w:rPr>
      </w:pPr>
      <w:r>
        <w:rPr>
          <w:rFonts w:ascii="Arial" w:hAnsi="Arial" w:cs="Arial"/>
          <w:sz w:val="24"/>
          <w:szCs w:val="24"/>
        </w:rPr>
        <w:t>Dado que se</w:t>
      </w:r>
      <w:r w:rsidR="00733958" w:rsidRPr="00733958">
        <w:rPr>
          <w:rFonts w:ascii="Arial" w:hAnsi="Arial" w:cs="Arial"/>
          <w:sz w:val="24"/>
          <w:szCs w:val="24"/>
        </w:rPr>
        <w:t xml:space="preserve"> obtuvo un </w:t>
      </w:r>
      <w:r w:rsidRPr="00BA01DC">
        <w:rPr>
          <w:rFonts w:ascii="Arial" w:hAnsi="Arial" w:cs="Arial"/>
          <w:sz w:val="24"/>
          <w:szCs w:val="24"/>
        </w:rPr>
        <w:t xml:space="preserve">valor de la estadística F </w:t>
      </w:r>
      <w:r>
        <w:rPr>
          <w:rFonts w:ascii="Arial" w:hAnsi="Arial" w:cs="Arial"/>
          <w:sz w:val="24"/>
          <w:szCs w:val="24"/>
        </w:rPr>
        <w:t xml:space="preserve">de </w:t>
      </w:r>
      <w:r w:rsidRPr="00733958">
        <w:rPr>
          <w:rFonts w:ascii="Arial" w:hAnsi="Arial" w:cs="Arial"/>
          <w:sz w:val="24"/>
          <w:szCs w:val="24"/>
        </w:rPr>
        <w:t>522.1</w:t>
      </w:r>
      <w:r>
        <w:rPr>
          <w:rFonts w:ascii="Arial" w:hAnsi="Arial" w:cs="Arial"/>
          <w:sz w:val="24"/>
          <w:szCs w:val="24"/>
        </w:rPr>
        <w:t xml:space="preserve">77 y este </w:t>
      </w:r>
      <w:r w:rsidRPr="00BA01DC">
        <w:rPr>
          <w:rFonts w:ascii="Arial" w:hAnsi="Arial" w:cs="Arial"/>
          <w:sz w:val="24"/>
          <w:szCs w:val="24"/>
        </w:rPr>
        <w:t xml:space="preserve">es mayor que el valor crítico de F, se rechaza la hipótesis nula, lo que significa que hay evidencia estadística suficiente para afirmar que existe una relación significativa entre </w:t>
      </w:r>
      <w:r>
        <w:rPr>
          <w:rFonts w:ascii="Arial" w:hAnsi="Arial" w:cs="Arial"/>
          <w:sz w:val="24"/>
          <w:szCs w:val="24"/>
        </w:rPr>
        <w:t>el Valor FOB y el Peso Neto</w:t>
      </w:r>
      <w:r w:rsidR="00733958">
        <w:rPr>
          <w:rFonts w:ascii="Arial" w:hAnsi="Arial" w:cs="Arial"/>
          <w:sz w:val="24"/>
          <w:szCs w:val="24"/>
        </w:rPr>
        <w:t xml:space="preserve">, y por tanto </w:t>
      </w:r>
      <w:r w:rsidR="00733958" w:rsidRPr="00733958">
        <w:rPr>
          <w:rFonts w:ascii="Arial" w:hAnsi="Arial" w:cs="Arial"/>
          <w:sz w:val="24"/>
          <w:szCs w:val="24"/>
        </w:rPr>
        <w:t>el modelo tiene una capacidad significativa para predecir el Valor FOB</w:t>
      </w:r>
      <w:r w:rsidR="00733958">
        <w:rPr>
          <w:rFonts w:ascii="Arial" w:hAnsi="Arial" w:cs="Arial"/>
          <w:sz w:val="24"/>
          <w:szCs w:val="24"/>
        </w:rPr>
        <w:t xml:space="preserve"> (variable dependiente)</w:t>
      </w:r>
      <w:r w:rsidR="00733958" w:rsidRPr="00733958">
        <w:rPr>
          <w:rFonts w:ascii="Arial" w:hAnsi="Arial" w:cs="Arial"/>
          <w:sz w:val="24"/>
          <w:szCs w:val="24"/>
        </w:rPr>
        <w:t xml:space="preserve"> en función del Peso Neto</w:t>
      </w:r>
      <w:r w:rsidR="00733958">
        <w:rPr>
          <w:rFonts w:ascii="Arial" w:hAnsi="Arial" w:cs="Arial"/>
          <w:sz w:val="24"/>
          <w:szCs w:val="24"/>
        </w:rPr>
        <w:t xml:space="preserve"> (variable independiente)</w:t>
      </w:r>
      <w:r w:rsidR="00733958" w:rsidRPr="00733958">
        <w:rPr>
          <w:rFonts w:ascii="Arial" w:hAnsi="Arial" w:cs="Arial"/>
          <w:sz w:val="24"/>
          <w:szCs w:val="24"/>
        </w:rPr>
        <w:t>.</w:t>
      </w:r>
    </w:p>
    <w:p w14:paraId="081C9DEB" w14:textId="53F00E17" w:rsidR="00733958" w:rsidRPr="00733958" w:rsidRDefault="00733958" w:rsidP="0045512F">
      <w:pPr>
        <w:ind w:left="360"/>
        <w:jc w:val="both"/>
        <w:rPr>
          <w:rFonts w:ascii="Arial" w:hAnsi="Arial" w:cs="Arial"/>
          <w:sz w:val="24"/>
          <w:szCs w:val="24"/>
        </w:rPr>
      </w:pPr>
      <w:r w:rsidRPr="00733958">
        <w:rPr>
          <w:rFonts w:ascii="Arial" w:hAnsi="Arial" w:cs="Arial"/>
          <w:sz w:val="24"/>
          <w:szCs w:val="24"/>
        </w:rPr>
        <w:t xml:space="preserve">Estos hallazgos respaldan la relevancia del </w:t>
      </w:r>
      <w:r w:rsidR="00BA01DC">
        <w:rPr>
          <w:rFonts w:ascii="Arial" w:hAnsi="Arial" w:cs="Arial"/>
          <w:sz w:val="24"/>
          <w:szCs w:val="24"/>
        </w:rPr>
        <w:t>p</w:t>
      </w:r>
      <w:r w:rsidRPr="00733958">
        <w:rPr>
          <w:rFonts w:ascii="Arial" w:hAnsi="Arial" w:cs="Arial"/>
          <w:sz w:val="24"/>
          <w:szCs w:val="24"/>
        </w:rPr>
        <w:t xml:space="preserve">eso </w:t>
      </w:r>
      <w:r w:rsidR="00BA01DC">
        <w:rPr>
          <w:rFonts w:ascii="Arial" w:hAnsi="Arial" w:cs="Arial"/>
          <w:sz w:val="24"/>
          <w:szCs w:val="24"/>
        </w:rPr>
        <w:t>n</w:t>
      </w:r>
      <w:r w:rsidRPr="00733958">
        <w:rPr>
          <w:rFonts w:ascii="Arial" w:hAnsi="Arial" w:cs="Arial"/>
          <w:sz w:val="24"/>
          <w:szCs w:val="24"/>
        </w:rPr>
        <w:t>eto como factor influyente en el valor</w:t>
      </w:r>
      <w:r w:rsidR="00F03B58">
        <w:rPr>
          <w:rFonts w:ascii="Arial" w:hAnsi="Arial" w:cs="Arial"/>
          <w:sz w:val="24"/>
          <w:szCs w:val="24"/>
        </w:rPr>
        <w:t xml:space="preserve"> FOB</w:t>
      </w:r>
      <w:r w:rsidRPr="00733958">
        <w:rPr>
          <w:rFonts w:ascii="Arial" w:hAnsi="Arial" w:cs="Arial"/>
          <w:sz w:val="24"/>
          <w:szCs w:val="24"/>
        </w:rPr>
        <w:t xml:space="preserve"> de las </w:t>
      </w:r>
      <w:r w:rsidR="00BA01DC">
        <w:rPr>
          <w:rFonts w:ascii="Arial" w:hAnsi="Arial" w:cs="Arial"/>
          <w:sz w:val="24"/>
          <w:szCs w:val="24"/>
        </w:rPr>
        <w:t>im</w:t>
      </w:r>
      <w:r w:rsidRPr="00733958">
        <w:rPr>
          <w:rFonts w:ascii="Arial" w:hAnsi="Arial" w:cs="Arial"/>
          <w:sz w:val="24"/>
          <w:szCs w:val="24"/>
        </w:rPr>
        <w:t>portaciones realizadas en las zonas francas</w:t>
      </w:r>
      <w:bookmarkEnd w:id="10"/>
      <w:r w:rsidRPr="00733958">
        <w:rPr>
          <w:rFonts w:ascii="Arial" w:hAnsi="Arial" w:cs="Arial"/>
          <w:sz w:val="24"/>
          <w:szCs w:val="24"/>
        </w:rPr>
        <w:t>.</w:t>
      </w:r>
    </w:p>
    <w:p w14:paraId="62D1C8CE" w14:textId="77777777" w:rsidR="00733958" w:rsidRPr="00733958" w:rsidRDefault="00733958" w:rsidP="00733958">
      <w:pPr>
        <w:jc w:val="both"/>
        <w:rPr>
          <w:rFonts w:ascii="Arial" w:hAnsi="Arial" w:cs="Arial"/>
          <w:sz w:val="24"/>
          <w:szCs w:val="24"/>
        </w:rPr>
      </w:pPr>
    </w:p>
    <w:p w14:paraId="5A589A55" w14:textId="77777777" w:rsidR="00123AB1" w:rsidRPr="00AB732A" w:rsidRDefault="00123AB1" w:rsidP="00AB732A">
      <w:pPr>
        <w:pStyle w:val="Prrafodelista"/>
        <w:jc w:val="both"/>
        <w:rPr>
          <w:rFonts w:ascii="Arial" w:hAnsi="Arial" w:cs="Arial"/>
          <w:sz w:val="24"/>
          <w:szCs w:val="24"/>
        </w:rPr>
      </w:pPr>
    </w:p>
    <w:p w14:paraId="723439B8" w14:textId="03BA8E9E" w:rsidR="00D75C05" w:rsidRDefault="00D75C05">
      <w:pPr>
        <w:rPr>
          <w:rFonts w:ascii="Arial" w:hAnsi="Arial" w:cs="Arial"/>
          <w:sz w:val="24"/>
          <w:szCs w:val="24"/>
        </w:rPr>
      </w:pPr>
      <w:r>
        <w:rPr>
          <w:rFonts w:ascii="Arial" w:hAnsi="Arial" w:cs="Arial"/>
          <w:sz w:val="24"/>
          <w:szCs w:val="24"/>
        </w:rPr>
        <w:br w:type="page"/>
      </w:r>
    </w:p>
    <w:p w14:paraId="7E668FB9" w14:textId="31374C67" w:rsidR="00446A20" w:rsidRDefault="00446A20" w:rsidP="00446A20">
      <w:pPr>
        <w:pStyle w:val="Ttulo1"/>
        <w:rPr>
          <w:rFonts w:ascii="Arial" w:hAnsi="Arial" w:cs="Arial"/>
          <w:color w:val="auto"/>
          <w:sz w:val="28"/>
          <w:szCs w:val="28"/>
        </w:rPr>
      </w:pPr>
      <w:bookmarkStart w:id="11" w:name="_Toc141203920"/>
      <w:r>
        <w:rPr>
          <w:rFonts w:ascii="Arial" w:hAnsi="Arial" w:cs="Arial"/>
          <w:color w:val="auto"/>
          <w:sz w:val="28"/>
          <w:szCs w:val="28"/>
        </w:rPr>
        <w:lastRenderedPageBreak/>
        <w:t xml:space="preserve">Base de Datos # </w:t>
      </w:r>
      <w:r w:rsidR="004458E1">
        <w:rPr>
          <w:rFonts w:ascii="Arial" w:hAnsi="Arial" w:cs="Arial"/>
          <w:color w:val="auto"/>
          <w:sz w:val="28"/>
          <w:szCs w:val="28"/>
        </w:rPr>
        <w:t>6</w:t>
      </w:r>
      <w:bookmarkEnd w:id="11"/>
    </w:p>
    <w:p w14:paraId="40958F4E" w14:textId="22BADA5E" w:rsidR="00446A20" w:rsidRDefault="00000000" w:rsidP="00446A20">
      <w:pPr>
        <w:rPr>
          <w:rFonts w:ascii="Arial" w:hAnsi="Arial" w:cs="Arial"/>
          <w:sz w:val="24"/>
          <w:szCs w:val="24"/>
        </w:rPr>
      </w:pPr>
      <w:hyperlink r:id="rId85" w:history="1">
        <w:r w:rsidR="00446A20" w:rsidRPr="00C46575">
          <w:rPr>
            <w:rStyle w:val="Hipervnculo"/>
            <w:rFonts w:ascii="Arial" w:hAnsi="Arial" w:cs="Arial"/>
            <w:sz w:val="24"/>
            <w:szCs w:val="24"/>
          </w:rPr>
          <w:t>https://www.inec.gob.pa/DASHBOARDS/Comercio/ExportacionesPrincipalesMercaderias</w:t>
        </w:r>
      </w:hyperlink>
    </w:p>
    <w:p w14:paraId="2846AE9F" w14:textId="77777777" w:rsidR="00446A20" w:rsidRDefault="00446A20" w:rsidP="00446A20">
      <w:pPr>
        <w:jc w:val="both"/>
        <w:rPr>
          <w:rFonts w:ascii="Arial" w:hAnsi="Arial" w:cs="Arial"/>
          <w:sz w:val="24"/>
          <w:szCs w:val="24"/>
        </w:rPr>
      </w:pPr>
    </w:p>
    <w:p w14:paraId="3AA5D73D" w14:textId="751F4E97" w:rsidR="00446A20" w:rsidRDefault="00C5600D" w:rsidP="00446A20">
      <w:pPr>
        <w:rPr>
          <w:rFonts w:ascii="Arial" w:hAnsi="Arial" w:cs="Arial"/>
          <w:b/>
          <w:bCs/>
          <w:sz w:val="24"/>
        </w:rPr>
      </w:pPr>
      <w:r>
        <w:rPr>
          <w:rFonts w:ascii="Arial" w:hAnsi="Arial" w:cs="Arial"/>
          <w:b/>
          <w:bCs/>
          <w:sz w:val="24"/>
        </w:rPr>
        <w:t>Ex</w:t>
      </w:r>
      <w:r w:rsidR="00446A20">
        <w:rPr>
          <w:rFonts w:ascii="Arial" w:hAnsi="Arial" w:cs="Arial"/>
          <w:b/>
          <w:bCs/>
          <w:sz w:val="24"/>
        </w:rPr>
        <w:t xml:space="preserve">portaciones </w:t>
      </w:r>
      <w:r>
        <w:rPr>
          <w:rFonts w:ascii="Arial" w:hAnsi="Arial" w:cs="Arial"/>
          <w:b/>
          <w:bCs/>
          <w:sz w:val="24"/>
        </w:rPr>
        <w:t>principales mercaderías</w:t>
      </w:r>
      <w:r w:rsidR="00446A20">
        <w:rPr>
          <w:rFonts w:ascii="Arial" w:hAnsi="Arial" w:cs="Arial"/>
          <w:b/>
          <w:bCs/>
          <w:sz w:val="24"/>
        </w:rPr>
        <w:t xml:space="preserve">: </w:t>
      </w:r>
      <w:r w:rsidR="00BF000F" w:rsidRPr="00BF000F">
        <w:rPr>
          <w:rFonts w:ascii="Arial" w:hAnsi="Arial" w:cs="Arial"/>
          <w:b/>
          <w:bCs/>
          <w:sz w:val="24"/>
        </w:rPr>
        <w:t>Minerales, metalíferos, escorias y cenizas</w:t>
      </w:r>
      <w:r w:rsidRPr="00C5600D">
        <w:rPr>
          <w:rFonts w:ascii="Arial" w:hAnsi="Arial" w:cs="Arial"/>
          <w:b/>
          <w:bCs/>
          <w:sz w:val="24"/>
        </w:rPr>
        <w:t>.</w:t>
      </w:r>
    </w:p>
    <w:p w14:paraId="073F11F6" w14:textId="77777777" w:rsidR="00446A20" w:rsidRDefault="00446A20" w:rsidP="00446A20">
      <w:pPr>
        <w:jc w:val="center"/>
        <w:rPr>
          <w:rFonts w:ascii="Arial" w:hAnsi="Arial" w:cs="Arial"/>
          <w:sz w:val="24"/>
        </w:rPr>
      </w:pPr>
    </w:p>
    <w:p w14:paraId="19A0B2D5" w14:textId="4453210A" w:rsidR="00446A20" w:rsidRDefault="00446A20" w:rsidP="00446A20">
      <w:pPr>
        <w:jc w:val="both"/>
        <w:rPr>
          <w:rFonts w:ascii="Arial" w:hAnsi="Arial" w:cs="Arial"/>
          <w:sz w:val="24"/>
          <w:szCs w:val="24"/>
        </w:rPr>
      </w:pPr>
      <w:r>
        <w:rPr>
          <w:rFonts w:ascii="Arial" w:hAnsi="Arial" w:cs="Arial"/>
          <w:sz w:val="24"/>
          <w:szCs w:val="24"/>
        </w:rPr>
        <w:t xml:space="preserve">En esta base de datos se encuentra información sobre las </w:t>
      </w:r>
      <w:r w:rsidR="00C5600D">
        <w:rPr>
          <w:rFonts w:ascii="Arial" w:hAnsi="Arial" w:cs="Arial"/>
          <w:sz w:val="24"/>
          <w:szCs w:val="24"/>
        </w:rPr>
        <w:t xml:space="preserve">exportaciones de las </w:t>
      </w:r>
      <w:r w:rsidR="00D2572C">
        <w:rPr>
          <w:rFonts w:ascii="Arial" w:hAnsi="Arial" w:cs="Arial"/>
          <w:sz w:val="24"/>
          <w:szCs w:val="24"/>
        </w:rPr>
        <w:t xml:space="preserve">10 </w:t>
      </w:r>
      <w:r w:rsidR="00C5600D">
        <w:rPr>
          <w:rFonts w:ascii="Arial" w:hAnsi="Arial" w:cs="Arial"/>
          <w:sz w:val="24"/>
          <w:szCs w:val="24"/>
        </w:rPr>
        <w:t xml:space="preserve">principales mercaderías </w:t>
      </w:r>
      <w:r>
        <w:rPr>
          <w:rFonts w:ascii="Arial" w:hAnsi="Arial" w:cs="Arial"/>
          <w:sz w:val="24"/>
          <w:szCs w:val="24"/>
        </w:rPr>
        <w:t xml:space="preserve">en Panamá. </w:t>
      </w:r>
    </w:p>
    <w:p w14:paraId="44F94C27" w14:textId="2CE78A67" w:rsidR="00446A20" w:rsidRDefault="00446A20" w:rsidP="00446A20">
      <w:pPr>
        <w:jc w:val="both"/>
        <w:rPr>
          <w:rFonts w:ascii="Arial" w:hAnsi="Arial" w:cs="Arial"/>
          <w:sz w:val="24"/>
          <w:szCs w:val="24"/>
        </w:rPr>
      </w:pPr>
      <w:r>
        <w:rPr>
          <w:rFonts w:ascii="Arial" w:hAnsi="Arial" w:cs="Arial"/>
          <w:sz w:val="24"/>
          <w:szCs w:val="24"/>
        </w:rPr>
        <w:t xml:space="preserve">En el siguiente análisis nos estaremos centrando en las </w:t>
      </w:r>
      <w:r w:rsidR="00C5600D">
        <w:rPr>
          <w:rFonts w:ascii="Arial" w:hAnsi="Arial" w:cs="Arial"/>
          <w:sz w:val="24"/>
          <w:szCs w:val="24"/>
        </w:rPr>
        <w:t>ex</w:t>
      </w:r>
      <w:r>
        <w:rPr>
          <w:rFonts w:ascii="Arial" w:hAnsi="Arial" w:cs="Arial"/>
          <w:sz w:val="24"/>
          <w:szCs w:val="24"/>
        </w:rPr>
        <w:t>portaciones de</w:t>
      </w:r>
      <w:r w:rsidR="00BF000F">
        <w:rPr>
          <w:rFonts w:ascii="Arial" w:hAnsi="Arial" w:cs="Arial"/>
          <w:sz w:val="24"/>
          <w:szCs w:val="24"/>
        </w:rPr>
        <w:t xml:space="preserve"> la </w:t>
      </w:r>
      <w:r w:rsidR="00BF000F">
        <w:rPr>
          <w:rFonts w:ascii="Arial" w:hAnsi="Arial" w:cs="Arial"/>
          <w:b/>
          <w:bCs/>
          <w:sz w:val="24"/>
          <w:szCs w:val="24"/>
        </w:rPr>
        <w:t xml:space="preserve">mercadería </w:t>
      </w:r>
      <w:r w:rsidR="00BF000F" w:rsidRPr="00BF000F">
        <w:rPr>
          <w:rFonts w:ascii="Arial" w:hAnsi="Arial" w:cs="Arial"/>
          <w:b/>
          <w:bCs/>
          <w:sz w:val="24"/>
          <w:szCs w:val="24"/>
        </w:rPr>
        <w:t>2603.00</w:t>
      </w:r>
      <w:r>
        <w:rPr>
          <w:rFonts w:ascii="Arial" w:hAnsi="Arial" w:cs="Arial"/>
          <w:b/>
          <w:bCs/>
          <w:sz w:val="24"/>
          <w:szCs w:val="24"/>
        </w:rPr>
        <w:t>,</w:t>
      </w:r>
      <w:r>
        <w:rPr>
          <w:rFonts w:ascii="Arial" w:hAnsi="Arial" w:cs="Arial"/>
          <w:sz w:val="24"/>
          <w:szCs w:val="24"/>
        </w:rPr>
        <w:t xml:space="preserve"> el cual corresponde a “</w:t>
      </w:r>
      <w:r w:rsidR="00BF000F" w:rsidRPr="00BF000F">
        <w:rPr>
          <w:rFonts w:ascii="Arial" w:hAnsi="Arial" w:cs="Arial"/>
          <w:sz w:val="24"/>
          <w:szCs w:val="24"/>
        </w:rPr>
        <w:t>Minerales, metalíferos, escorias y cenizas</w:t>
      </w:r>
      <w:r>
        <w:rPr>
          <w:rFonts w:ascii="Arial" w:hAnsi="Arial" w:cs="Arial"/>
          <w:sz w:val="24"/>
          <w:szCs w:val="24"/>
        </w:rPr>
        <w:t>”.</w:t>
      </w:r>
    </w:p>
    <w:p w14:paraId="2AEB458B" w14:textId="29F0D203" w:rsidR="00446A20" w:rsidRDefault="00446A20" w:rsidP="00446A20">
      <w:pPr>
        <w:jc w:val="both"/>
        <w:rPr>
          <w:rFonts w:ascii="Arial" w:hAnsi="Arial" w:cs="Arial"/>
          <w:sz w:val="24"/>
          <w:szCs w:val="24"/>
        </w:rPr>
      </w:pPr>
    </w:p>
    <w:p w14:paraId="4C1C0049" w14:textId="77777777" w:rsidR="00E01739" w:rsidRPr="008667D3" w:rsidRDefault="00E01739" w:rsidP="00E01739">
      <w:pPr>
        <w:pStyle w:val="Prrafodelista"/>
        <w:ind w:left="0"/>
        <w:jc w:val="both"/>
        <w:rPr>
          <w:rFonts w:ascii="Arial" w:hAnsi="Arial" w:cs="Arial"/>
          <w:i/>
          <w:iCs/>
          <w:sz w:val="24"/>
          <w:szCs w:val="24"/>
        </w:rPr>
      </w:pPr>
      <w:r w:rsidRPr="00FB5D77">
        <w:rPr>
          <w:rFonts w:ascii="Arial" w:hAnsi="Arial" w:cs="Arial"/>
          <w:i/>
          <w:iCs/>
          <w:sz w:val="24"/>
          <w:szCs w:val="24"/>
        </w:rPr>
        <w:t>Descripción de la aproximación</w:t>
      </w:r>
      <w:r>
        <w:rPr>
          <w:rFonts w:ascii="Arial" w:hAnsi="Arial" w:cs="Arial"/>
          <w:i/>
          <w:iCs/>
          <w:sz w:val="24"/>
          <w:szCs w:val="24"/>
        </w:rPr>
        <w:t>:</w:t>
      </w:r>
    </w:p>
    <w:p w14:paraId="6943BDFE" w14:textId="77777777" w:rsidR="00E01739" w:rsidRDefault="00E01739" w:rsidP="00E01739">
      <w:pPr>
        <w:jc w:val="both"/>
        <w:rPr>
          <w:rFonts w:ascii="Arial" w:hAnsi="Arial" w:cs="Arial"/>
          <w:sz w:val="24"/>
          <w:szCs w:val="24"/>
        </w:rPr>
      </w:pPr>
      <w:r w:rsidRPr="00A14DE3">
        <w:rPr>
          <w:rFonts w:ascii="Arial" w:hAnsi="Arial" w:cs="Arial"/>
          <w:sz w:val="24"/>
          <w:szCs w:val="24"/>
        </w:rPr>
        <w:t xml:space="preserve">La aproximación del análisis estadístico de esta base de datos se fundamenta en un enfoque guiado por la curiosidad acerca del comercio internacional de Panamá, específicamente dirigido a estudiar aspectos relevantes sobre </w:t>
      </w:r>
      <w:r>
        <w:rPr>
          <w:rFonts w:ascii="Arial" w:hAnsi="Arial" w:cs="Arial"/>
          <w:sz w:val="24"/>
          <w:szCs w:val="24"/>
        </w:rPr>
        <w:t xml:space="preserve">las principales mercaderías </w:t>
      </w:r>
      <w:r w:rsidRPr="00A14DE3">
        <w:rPr>
          <w:rFonts w:ascii="Arial" w:hAnsi="Arial" w:cs="Arial"/>
          <w:sz w:val="24"/>
          <w:szCs w:val="24"/>
        </w:rPr>
        <w:t>y su impacto en el panorama exportador del país.</w:t>
      </w:r>
    </w:p>
    <w:p w14:paraId="16B580D4" w14:textId="77777777" w:rsidR="00E01739" w:rsidRDefault="00E01739" w:rsidP="00446A20">
      <w:pPr>
        <w:jc w:val="both"/>
        <w:rPr>
          <w:rFonts w:ascii="Arial" w:hAnsi="Arial" w:cs="Arial"/>
          <w:sz w:val="24"/>
          <w:szCs w:val="24"/>
        </w:rPr>
      </w:pPr>
    </w:p>
    <w:p w14:paraId="1ED7A304" w14:textId="77777777" w:rsidR="00446A20" w:rsidRDefault="00446A20" w:rsidP="00446A20">
      <w:pPr>
        <w:pStyle w:val="Prrafodelista"/>
        <w:ind w:left="0"/>
        <w:jc w:val="both"/>
        <w:rPr>
          <w:rFonts w:ascii="Arial" w:hAnsi="Arial" w:cs="Arial"/>
          <w:i/>
          <w:iCs/>
          <w:sz w:val="24"/>
          <w:szCs w:val="24"/>
        </w:rPr>
      </w:pPr>
      <w:r>
        <w:rPr>
          <w:rFonts w:ascii="Arial" w:hAnsi="Arial" w:cs="Arial"/>
          <w:i/>
          <w:iCs/>
          <w:sz w:val="24"/>
          <w:szCs w:val="24"/>
        </w:rPr>
        <w:t>La tabla posee los siguientes atributos:</w:t>
      </w:r>
    </w:p>
    <w:p w14:paraId="519588CC" w14:textId="77777777" w:rsidR="00446A20" w:rsidRDefault="00446A20" w:rsidP="00446A20">
      <w:pPr>
        <w:pStyle w:val="Prrafodelista"/>
        <w:ind w:left="0"/>
        <w:jc w:val="both"/>
        <w:rPr>
          <w:rFonts w:ascii="Arial" w:hAnsi="Arial" w:cs="Arial"/>
          <w:sz w:val="24"/>
          <w:szCs w:val="24"/>
        </w:rPr>
      </w:pPr>
    </w:p>
    <w:p w14:paraId="1135AFDB" w14:textId="6C53A928" w:rsidR="00C5600D" w:rsidRDefault="00C5600D">
      <w:pPr>
        <w:pStyle w:val="Prrafodelista"/>
        <w:numPr>
          <w:ilvl w:val="0"/>
          <w:numId w:val="17"/>
        </w:numPr>
        <w:spacing w:line="256" w:lineRule="auto"/>
        <w:ind w:left="720"/>
        <w:jc w:val="both"/>
        <w:rPr>
          <w:rFonts w:ascii="Arial" w:hAnsi="Arial" w:cs="Arial"/>
          <w:sz w:val="24"/>
          <w:szCs w:val="24"/>
        </w:rPr>
      </w:pPr>
      <w:r>
        <w:rPr>
          <w:rFonts w:ascii="Arial" w:hAnsi="Arial" w:cs="Arial"/>
          <w:sz w:val="24"/>
          <w:szCs w:val="24"/>
        </w:rPr>
        <w:t xml:space="preserve">Grupo: Datos Categórico </w:t>
      </w:r>
    </w:p>
    <w:p w14:paraId="608D447D" w14:textId="3424AA4A" w:rsidR="00AD6859" w:rsidRDefault="00AD6859">
      <w:pPr>
        <w:pStyle w:val="Prrafodelista"/>
        <w:numPr>
          <w:ilvl w:val="0"/>
          <w:numId w:val="17"/>
        </w:numPr>
        <w:spacing w:line="256" w:lineRule="auto"/>
        <w:ind w:left="720"/>
        <w:jc w:val="both"/>
        <w:rPr>
          <w:rFonts w:ascii="Arial" w:hAnsi="Arial" w:cs="Arial"/>
          <w:sz w:val="24"/>
          <w:szCs w:val="24"/>
        </w:rPr>
      </w:pPr>
      <w:r>
        <w:rPr>
          <w:rFonts w:ascii="Arial" w:hAnsi="Arial" w:cs="Arial"/>
          <w:sz w:val="24"/>
          <w:szCs w:val="24"/>
        </w:rPr>
        <w:t xml:space="preserve">Suprimida: Dato Categórico </w:t>
      </w:r>
    </w:p>
    <w:p w14:paraId="70ADEAB9" w14:textId="6A0DAD04" w:rsidR="00446A20" w:rsidRDefault="00446A20">
      <w:pPr>
        <w:pStyle w:val="Prrafodelista"/>
        <w:numPr>
          <w:ilvl w:val="0"/>
          <w:numId w:val="17"/>
        </w:numPr>
        <w:spacing w:line="256" w:lineRule="auto"/>
        <w:ind w:left="720"/>
        <w:jc w:val="both"/>
        <w:rPr>
          <w:rFonts w:ascii="Arial" w:hAnsi="Arial" w:cs="Arial"/>
          <w:sz w:val="24"/>
          <w:szCs w:val="24"/>
        </w:rPr>
      </w:pPr>
      <w:r>
        <w:rPr>
          <w:rFonts w:ascii="Arial" w:hAnsi="Arial" w:cs="Arial"/>
          <w:sz w:val="24"/>
          <w:szCs w:val="24"/>
        </w:rPr>
        <w:t>Año: Dato categórico</w:t>
      </w:r>
    </w:p>
    <w:p w14:paraId="29B35CC7" w14:textId="10DDC355" w:rsidR="00AD6859" w:rsidRDefault="00AD6859">
      <w:pPr>
        <w:pStyle w:val="Prrafodelista"/>
        <w:numPr>
          <w:ilvl w:val="0"/>
          <w:numId w:val="17"/>
        </w:numPr>
        <w:spacing w:line="256" w:lineRule="auto"/>
        <w:ind w:left="720"/>
        <w:jc w:val="both"/>
        <w:rPr>
          <w:rFonts w:ascii="Arial" w:hAnsi="Arial" w:cs="Arial"/>
          <w:sz w:val="24"/>
          <w:szCs w:val="24"/>
        </w:rPr>
      </w:pPr>
      <w:r>
        <w:rPr>
          <w:rFonts w:ascii="Arial" w:hAnsi="Arial" w:cs="Arial"/>
          <w:sz w:val="24"/>
          <w:szCs w:val="24"/>
        </w:rPr>
        <w:t xml:space="preserve">Mes: Dato categórico </w:t>
      </w:r>
    </w:p>
    <w:p w14:paraId="269B4D93" w14:textId="03ED76FE" w:rsidR="00AD6859" w:rsidRDefault="00AD6859">
      <w:pPr>
        <w:pStyle w:val="Prrafodelista"/>
        <w:numPr>
          <w:ilvl w:val="0"/>
          <w:numId w:val="17"/>
        </w:numPr>
        <w:spacing w:line="256" w:lineRule="auto"/>
        <w:ind w:left="720"/>
        <w:jc w:val="both"/>
        <w:rPr>
          <w:rFonts w:ascii="Arial" w:hAnsi="Arial" w:cs="Arial"/>
          <w:sz w:val="24"/>
          <w:szCs w:val="24"/>
        </w:rPr>
      </w:pPr>
      <w:r>
        <w:rPr>
          <w:rFonts w:ascii="Arial" w:hAnsi="Arial" w:cs="Arial"/>
          <w:sz w:val="24"/>
          <w:szCs w:val="24"/>
        </w:rPr>
        <w:t>Arancel: Dato categórico</w:t>
      </w:r>
    </w:p>
    <w:p w14:paraId="47FAB142" w14:textId="13E9BB74" w:rsidR="00AD6859" w:rsidRPr="00AD6859" w:rsidRDefault="00AD6859">
      <w:pPr>
        <w:pStyle w:val="Prrafodelista"/>
        <w:numPr>
          <w:ilvl w:val="0"/>
          <w:numId w:val="17"/>
        </w:numPr>
        <w:spacing w:line="256" w:lineRule="auto"/>
        <w:ind w:left="720"/>
        <w:jc w:val="both"/>
        <w:rPr>
          <w:rFonts w:ascii="Arial" w:hAnsi="Arial" w:cs="Arial"/>
          <w:sz w:val="24"/>
          <w:szCs w:val="24"/>
        </w:rPr>
      </w:pPr>
      <w:r>
        <w:rPr>
          <w:rFonts w:ascii="Arial" w:hAnsi="Arial" w:cs="Arial"/>
          <w:sz w:val="24"/>
          <w:szCs w:val="24"/>
        </w:rPr>
        <w:t xml:space="preserve">Código país: Dato categórico </w:t>
      </w:r>
    </w:p>
    <w:p w14:paraId="5B12BBA2" w14:textId="77777777" w:rsidR="00446A20" w:rsidRDefault="00446A20">
      <w:pPr>
        <w:pStyle w:val="Prrafodelista"/>
        <w:numPr>
          <w:ilvl w:val="0"/>
          <w:numId w:val="17"/>
        </w:numPr>
        <w:spacing w:line="256" w:lineRule="auto"/>
        <w:ind w:left="720"/>
        <w:jc w:val="both"/>
        <w:rPr>
          <w:rFonts w:ascii="Arial" w:hAnsi="Arial" w:cs="Arial"/>
          <w:sz w:val="24"/>
          <w:szCs w:val="24"/>
        </w:rPr>
      </w:pPr>
      <w:r>
        <w:rPr>
          <w:rFonts w:ascii="Arial" w:hAnsi="Arial" w:cs="Arial"/>
          <w:sz w:val="24"/>
          <w:szCs w:val="24"/>
        </w:rPr>
        <w:t>Continente: Dato categórico</w:t>
      </w:r>
    </w:p>
    <w:p w14:paraId="15BDF238" w14:textId="0AD23F5C" w:rsidR="00AD6859" w:rsidRDefault="00AD6859">
      <w:pPr>
        <w:pStyle w:val="Prrafodelista"/>
        <w:numPr>
          <w:ilvl w:val="0"/>
          <w:numId w:val="17"/>
        </w:numPr>
        <w:spacing w:line="256" w:lineRule="auto"/>
        <w:ind w:left="720"/>
        <w:jc w:val="both"/>
        <w:rPr>
          <w:rFonts w:ascii="Arial" w:hAnsi="Arial" w:cs="Arial"/>
          <w:sz w:val="24"/>
          <w:szCs w:val="24"/>
        </w:rPr>
      </w:pPr>
      <w:r>
        <w:rPr>
          <w:rFonts w:ascii="Arial" w:hAnsi="Arial" w:cs="Arial"/>
          <w:sz w:val="24"/>
          <w:szCs w:val="24"/>
        </w:rPr>
        <w:t>Peso Bruto: Dato numérico</w:t>
      </w:r>
    </w:p>
    <w:p w14:paraId="3ED56585" w14:textId="40C3F2BA" w:rsidR="00AD6859" w:rsidRPr="00AD6859" w:rsidRDefault="00AD6859">
      <w:pPr>
        <w:pStyle w:val="Prrafodelista"/>
        <w:numPr>
          <w:ilvl w:val="0"/>
          <w:numId w:val="17"/>
        </w:numPr>
        <w:spacing w:line="256" w:lineRule="auto"/>
        <w:ind w:left="720"/>
        <w:jc w:val="both"/>
        <w:rPr>
          <w:rFonts w:ascii="Arial" w:hAnsi="Arial" w:cs="Arial"/>
          <w:sz w:val="24"/>
          <w:szCs w:val="24"/>
        </w:rPr>
      </w:pPr>
      <w:r>
        <w:rPr>
          <w:rFonts w:ascii="Arial" w:hAnsi="Arial" w:cs="Arial"/>
          <w:sz w:val="24"/>
          <w:szCs w:val="24"/>
        </w:rPr>
        <w:t>Peso Neto: Dato numérico</w:t>
      </w:r>
    </w:p>
    <w:p w14:paraId="5B1D0C2E" w14:textId="7B415DF1" w:rsidR="00446A20" w:rsidRDefault="00446A20">
      <w:pPr>
        <w:pStyle w:val="Prrafodelista"/>
        <w:numPr>
          <w:ilvl w:val="0"/>
          <w:numId w:val="17"/>
        </w:numPr>
        <w:spacing w:line="256" w:lineRule="auto"/>
        <w:ind w:left="720"/>
        <w:jc w:val="both"/>
        <w:rPr>
          <w:rFonts w:ascii="Arial" w:hAnsi="Arial" w:cs="Arial"/>
          <w:sz w:val="24"/>
          <w:szCs w:val="24"/>
        </w:rPr>
      </w:pPr>
      <w:r>
        <w:rPr>
          <w:rFonts w:ascii="Arial" w:hAnsi="Arial" w:cs="Arial"/>
          <w:sz w:val="24"/>
          <w:szCs w:val="24"/>
        </w:rPr>
        <w:t>Valor FOB: Dato numérico</w:t>
      </w:r>
    </w:p>
    <w:p w14:paraId="5176CA83" w14:textId="77777777" w:rsidR="00446A20" w:rsidRDefault="00446A20" w:rsidP="00446A20">
      <w:pPr>
        <w:pStyle w:val="Prrafodelista"/>
        <w:jc w:val="both"/>
        <w:rPr>
          <w:rFonts w:ascii="Arial" w:hAnsi="Arial" w:cs="Arial"/>
          <w:sz w:val="24"/>
          <w:szCs w:val="24"/>
        </w:rPr>
      </w:pPr>
    </w:p>
    <w:p w14:paraId="5543E046" w14:textId="6BCA4EC0" w:rsidR="00446A20" w:rsidRDefault="00FB5D77" w:rsidP="00446A20">
      <w:pPr>
        <w:pStyle w:val="Prrafodelista"/>
        <w:ind w:left="0"/>
        <w:jc w:val="both"/>
        <w:rPr>
          <w:rFonts w:ascii="Arial" w:hAnsi="Arial" w:cs="Arial"/>
          <w:i/>
          <w:iCs/>
          <w:sz w:val="24"/>
          <w:szCs w:val="24"/>
        </w:rPr>
      </w:pPr>
      <w:r>
        <w:rPr>
          <w:rFonts w:ascii="Arial" w:hAnsi="Arial" w:cs="Arial"/>
          <w:i/>
          <w:iCs/>
          <w:sz w:val="24"/>
          <w:szCs w:val="24"/>
        </w:rPr>
        <w:t>Preguntas de Investigación:</w:t>
      </w:r>
    </w:p>
    <w:p w14:paraId="27FFD1B8" w14:textId="77777777" w:rsidR="00446A20" w:rsidRDefault="00446A20" w:rsidP="00446A20">
      <w:pPr>
        <w:pStyle w:val="Prrafodelista"/>
        <w:ind w:left="0"/>
        <w:jc w:val="both"/>
        <w:rPr>
          <w:rFonts w:ascii="Arial" w:hAnsi="Arial" w:cs="Arial"/>
          <w:sz w:val="24"/>
          <w:szCs w:val="24"/>
        </w:rPr>
      </w:pPr>
    </w:p>
    <w:p w14:paraId="2C7C6675" w14:textId="34423BCB" w:rsidR="00446A20" w:rsidRPr="00D2572C" w:rsidRDefault="00446A20">
      <w:pPr>
        <w:pStyle w:val="Prrafodelista"/>
        <w:numPr>
          <w:ilvl w:val="0"/>
          <w:numId w:val="22"/>
        </w:numPr>
        <w:spacing w:line="256" w:lineRule="auto"/>
        <w:jc w:val="both"/>
        <w:rPr>
          <w:rFonts w:ascii="Arial" w:hAnsi="Arial" w:cs="Arial"/>
          <w:sz w:val="24"/>
          <w:szCs w:val="24"/>
        </w:rPr>
      </w:pPr>
      <w:r w:rsidRPr="00D2572C">
        <w:rPr>
          <w:rFonts w:ascii="Arial" w:hAnsi="Arial" w:cs="Arial"/>
          <w:sz w:val="24"/>
          <w:szCs w:val="24"/>
        </w:rPr>
        <w:t xml:space="preserve">¿Qué </w:t>
      </w:r>
      <w:r w:rsidR="00AD6859" w:rsidRPr="00D2572C">
        <w:rPr>
          <w:rFonts w:ascii="Arial" w:hAnsi="Arial" w:cs="Arial"/>
          <w:sz w:val="24"/>
          <w:szCs w:val="24"/>
        </w:rPr>
        <w:t>continente</w:t>
      </w:r>
      <w:r w:rsidRPr="00D2572C">
        <w:rPr>
          <w:rFonts w:ascii="Arial" w:hAnsi="Arial" w:cs="Arial"/>
          <w:sz w:val="24"/>
          <w:szCs w:val="24"/>
        </w:rPr>
        <w:t xml:space="preserve"> </w:t>
      </w:r>
      <w:r w:rsidR="00D2572C">
        <w:rPr>
          <w:rFonts w:ascii="Arial" w:hAnsi="Arial" w:cs="Arial"/>
          <w:sz w:val="24"/>
          <w:szCs w:val="24"/>
        </w:rPr>
        <w:t>ex</w:t>
      </w:r>
      <w:r w:rsidRPr="00D2572C">
        <w:rPr>
          <w:rFonts w:ascii="Arial" w:hAnsi="Arial" w:cs="Arial"/>
          <w:sz w:val="24"/>
          <w:szCs w:val="24"/>
        </w:rPr>
        <w:t>porta la mayor cantidad de peso neto?</w:t>
      </w:r>
    </w:p>
    <w:p w14:paraId="3B734F86" w14:textId="5EE98632" w:rsidR="00446A20" w:rsidRPr="00D2572C" w:rsidRDefault="00446A20">
      <w:pPr>
        <w:pStyle w:val="Prrafodelista"/>
        <w:numPr>
          <w:ilvl w:val="0"/>
          <w:numId w:val="22"/>
        </w:numPr>
        <w:spacing w:line="256" w:lineRule="auto"/>
        <w:jc w:val="both"/>
        <w:rPr>
          <w:rFonts w:ascii="Arial" w:hAnsi="Arial" w:cs="Arial"/>
          <w:sz w:val="24"/>
          <w:szCs w:val="24"/>
        </w:rPr>
      </w:pPr>
      <w:r w:rsidRPr="00D2572C">
        <w:rPr>
          <w:rFonts w:ascii="Arial" w:hAnsi="Arial" w:cs="Arial"/>
          <w:sz w:val="24"/>
          <w:szCs w:val="24"/>
        </w:rPr>
        <w:t xml:space="preserve">¿Cómo se ha comportado la </w:t>
      </w:r>
      <w:r w:rsidR="00D2572C">
        <w:rPr>
          <w:rFonts w:ascii="Arial" w:hAnsi="Arial" w:cs="Arial"/>
          <w:sz w:val="24"/>
          <w:szCs w:val="24"/>
        </w:rPr>
        <w:t>ex</w:t>
      </w:r>
      <w:r w:rsidRPr="00D2572C">
        <w:rPr>
          <w:rFonts w:ascii="Arial" w:hAnsi="Arial" w:cs="Arial"/>
          <w:sz w:val="24"/>
          <w:szCs w:val="24"/>
        </w:rPr>
        <w:t>portación de est</w:t>
      </w:r>
      <w:r w:rsidR="00BF000F">
        <w:rPr>
          <w:rFonts w:ascii="Arial" w:hAnsi="Arial" w:cs="Arial"/>
          <w:sz w:val="24"/>
          <w:szCs w:val="24"/>
        </w:rPr>
        <w:t>a mercadería</w:t>
      </w:r>
      <w:r w:rsidRPr="00D2572C">
        <w:rPr>
          <w:rFonts w:ascii="Arial" w:hAnsi="Arial" w:cs="Arial"/>
          <w:sz w:val="24"/>
          <w:szCs w:val="24"/>
        </w:rPr>
        <w:t>? ¿Cómo se comporta el Peso Neto y el valor FOB de este arancel?</w:t>
      </w:r>
    </w:p>
    <w:p w14:paraId="51BEAA49" w14:textId="6B3A9278" w:rsidR="00446A20" w:rsidRDefault="00446A20">
      <w:pPr>
        <w:pStyle w:val="Prrafodelista"/>
        <w:numPr>
          <w:ilvl w:val="0"/>
          <w:numId w:val="22"/>
        </w:numPr>
        <w:spacing w:line="256" w:lineRule="auto"/>
        <w:jc w:val="both"/>
        <w:rPr>
          <w:rFonts w:ascii="Arial" w:hAnsi="Arial" w:cs="Arial"/>
          <w:sz w:val="24"/>
          <w:szCs w:val="24"/>
        </w:rPr>
      </w:pPr>
      <w:r w:rsidRPr="00D2572C">
        <w:rPr>
          <w:rFonts w:ascii="Arial" w:hAnsi="Arial" w:cs="Arial"/>
          <w:sz w:val="24"/>
          <w:szCs w:val="24"/>
        </w:rPr>
        <w:t>¿Promedio de valor FOB pagado en el periodo estudiado?</w:t>
      </w:r>
    </w:p>
    <w:p w14:paraId="41120220" w14:textId="135AF271" w:rsidR="00D2572C" w:rsidRPr="00D2572C" w:rsidRDefault="00D2572C">
      <w:pPr>
        <w:pStyle w:val="Prrafodelista"/>
        <w:numPr>
          <w:ilvl w:val="0"/>
          <w:numId w:val="22"/>
        </w:numPr>
        <w:spacing w:line="256" w:lineRule="auto"/>
        <w:jc w:val="both"/>
        <w:rPr>
          <w:rFonts w:ascii="Arial" w:hAnsi="Arial" w:cs="Arial"/>
          <w:sz w:val="24"/>
          <w:szCs w:val="24"/>
        </w:rPr>
      </w:pPr>
      <w:r w:rsidRPr="00D2572C">
        <w:rPr>
          <w:rFonts w:ascii="Arial" w:hAnsi="Arial" w:cs="Arial"/>
          <w:sz w:val="24"/>
          <w:szCs w:val="24"/>
        </w:rPr>
        <w:t xml:space="preserve">¿Promedio de Peso </w:t>
      </w:r>
      <w:r>
        <w:rPr>
          <w:rFonts w:ascii="Arial" w:hAnsi="Arial" w:cs="Arial"/>
          <w:sz w:val="24"/>
          <w:szCs w:val="24"/>
        </w:rPr>
        <w:t>Bru</w:t>
      </w:r>
      <w:r w:rsidRPr="00D2572C">
        <w:rPr>
          <w:rFonts w:ascii="Arial" w:hAnsi="Arial" w:cs="Arial"/>
          <w:sz w:val="24"/>
          <w:szCs w:val="24"/>
        </w:rPr>
        <w:t xml:space="preserve">to </w:t>
      </w:r>
      <w:r>
        <w:rPr>
          <w:rFonts w:ascii="Arial" w:hAnsi="Arial" w:cs="Arial"/>
          <w:sz w:val="24"/>
          <w:szCs w:val="24"/>
        </w:rPr>
        <w:t>ex</w:t>
      </w:r>
      <w:r w:rsidRPr="00D2572C">
        <w:rPr>
          <w:rFonts w:ascii="Arial" w:hAnsi="Arial" w:cs="Arial"/>
          <w:sz w:val="24"/>
          <w:szCs w:val="24"/>
        </w:rPr>
        <w:t>portado en el periodo estudiado?</w:t>
      </w:r>
    </w:p>
    <w:p w14:paraId="1A978DDC" w14:textId="24B65D30" w:rsidR="00446A20" w:rsidRPr="00D2572C" w:rsidRDefault="00446A20">
      <w:pPr>
        <w:pStyle w:val="Prrafodelista"/>
        <w:numPr>
          <w:ilvl w:val="0"/>
          <w:numId w:val="22"/>
        </w:numPr>
        <w:spacing w:line="256" w:lineRule="auto"/>
        <w:jc w:val="both"/>
        <w:rPr>
          <w:rFonts w:ascii="Arial" w:hAnsi="Arial" w:cs="Arial"/>
          <w:sz w:val="24"/>
          <w:szCs w:val="24"/>
        </w:rPr>
      </w:pPr>
      <w:r w:rsidRPr="00D2572C">
        <w:rPr>
          <w:rFonts w:ascii="Arial" w:hAnsi="Arial" w:cs="Arial"/>
          <w:sz w:val="24"/>
          <w:szCs w:val="24"/>
        </w:rPr>
        <w:lastRenderedPageBreak/>
        <w:t xml:space="preserve">¿Promedio de Peso Neto </w:t>
      </w:r>
      <w:r w:rsidR="00D2572C">
        <w:rPr>
          <w:rFonts w:ascii="Arial" w:hAnsi="Arial" w:cs="Arial"/>
          <w:sz w:val="24"/>
          <w:szCs w:val="24"/>
        </w:rPr>
        <w:t>ex</w:t>
      </w:r>
      <w:r w:rsidRPr="00D2572C">
        <w:rPr>
          <w:rFonts w:ascii="Arial" w:hAnsi="Arial" w:cs="Arial"/>
          <w:sz w:val="24"/>
          <w:szCs w:val="24"/>
        </w:rPr>
        <w:t>portado en el periodo estudiado?</w:t>
      </w:r>
    </w:p>
    <w:p w14:paraId="4329F482" w14:textId="4A6F24E2" w:rsidR="00446A20" w:rsidRPr="00D2572C" w:rsidRDefault="00446A20">
      <w:pPr>
        <w:pStyle w:val="Prrafodelista"/>
        <w:numPr>
          <w:ilvl w:val="0"/>
          <w:numId w:val="22"/>
        </w:numPr>
        <w:spacing w:line="256" w:lineRule="auto"/>
        <w:jc w:val="both"/>
        <w:rPr>
          <w:rFonts w:ascii="Arial" w:hAnsi="Arial" w:cs="Arial"/>
          <w:sz w:val="24"/>
          <w:szCs w:val="24"/>
        </w:rPr>
      </w:pPr>
      <w:r w:rsidRPr="00D2572C">
        <w:rPr>
          <w:rFonts w:ascii="Arial" w:hAnsi="Arial" w:cs="Arial"/>
          <w:sz w:val="24"/>
          <w:szCs w:val="24"/>
        </w:rPr>
        <w:t>¿Cuál es la correlación entre peso neto y valor FOB?</w:t>
      </w:r>
    </w:p>
    <w:p w14:paraId="02B11A05" w14:textId="77777777" w:rsidR="00F64A30" w:rsidRDefault="00F64A30" w:rsidP="00446A20">
      <w:pPr>
        <w:jc w:val="both"/>
        <w:rPr>
          <w:rFonts w:ascii="Arial" w:hAnsi="Arial" w:cs="Arial"/>
          <w:sz w:val="28"/>
          <w:szCs w:val="24"/>
        </w:rPr>
      </w:pPr>
    </w:p>
    <w:p w14:paraId="1B769AAD" w14:textId="6BD0D3B2" w:rsidR="00446A20" w:rsidRDefault="00446A20" w:rsidP="00446A20">
      <w:pPr>
        <w:jc w:val="both"/>
        <w:rPr>
          <w:rFonts w:ascii="Arial" w:hAnsi="Arial" w:cs="Arial"/>
          <w:sz w:val="24"/>
          <w:szCs w:val="24"/>
        </w:rPr>
      </w:pPr>
      <w:r>
        <w:rPr>
          <w:rFonts w:ascii="Arial" w:hAnsi="Arial" w:cs="Arial"/>
          <w:i/>
          <w:iCs/>
          <w:sz w:val="24"/>
          <w:szCs w:val="24"/>
        </w:rPr>
        <w:t>Análisis de las Bases de Datos</w:t>
      </w:r>
      <w:r>
        <w:rPr>
          <w:rFonts w:ascii="Arial" w:hAnsi="Arial" w:cs="Arial"/>
          <w:sz w:val="24"/>
          <w:szCs w:val="24"/>
        </w:rPr>
        <w:t>:</w:t>
      </w:r>
    </w:p>
    <w:p w14:paraId="3018A55B" w14:textId="77777777" w:rsidR="00446A20" w:rsidRDefault="00446A20" w:rsidP="00446A20">
      <w:pPr>
        <w:jc w:val="both"/>
        <w:rPr>
          <w:rFonts w:ascii="Arial" w:hAnsi="Arial" w:cs="Arial"/>
          <w:sz w:val="24"/>
          <w:szCs w:val="24"/>
        </w:rPr>
      </w:pPr>
      <w:r>
        <w:rPr>
          <w:rFonts w:ascii="Arial" w:hAnsi="Arial" w:cs="Arial"/>
          <w:sz w:val="24"/>
          <w:szCs w:val="24"/>
        </w:rPr>
        <w:t xml:space="preserve">Herramienta empleada: </w:t>
      </w:r>
    </w:p>
    <w:p w14:paraId="3C8C6AFA" w14:textId="77777777" w:rsidR="00446A20" w:rsidRDefault="00446A20">
      <w:pPr>
        <w:pStyle w:val="Prrafodelista"/>
        <w:numPr>
          <w:ilvl w:val="0"/>
          <w:numId w:val="19"/>
        </w:numPr>
        <w:spacing w:line="256" w:lineRule="auto"/>
        <w:jc w:val="both"/>
        <w:rPr>
          <w:rFonts w:ascii="Arial" w:hAnsi="Arial" w:cs="Arial"/>
          <w:sz w:val="24"/>
          <w:szCs w:val="24"/>
        </w:rPr>
      </w:pPr>
      <w:r>
        <w:rPr>
          <w:rFonts w:ascii="Arial" w:hAnsi="Arial" w:cs="Arial"/>
          <w:sz w:val="24"/>
          <w:szCs w:val="24"/>
        </w:rPr>
        <w:t>Filtros automáticos</w:t>
      </w:r>
    </w:p>
    <w:p w14:paraId="71F0C744" w14:textId="77777777" w:rsidR="00446A20" w:rsidRDefault="00446A20">
      <w:pPr>
        <w:pStyle w:val="Prrafodelista"/>
        <w:numPr>
          <w:ilvl w:val="0"/>
          <w:numId w:val="19"/>
        </w:numPr>
        <w:spacing w:line="256" w:lineRule="auto"/>
        <w:jc w:val="both"/>
        <w:rPr>
          <w:rFonts w:ascii="Arial" w:hAnsi="Arial" w:cs="Arial"/>
          <w:sz w:val="24"/>
          <w:szCs w:val="24"/>
        </w:rPr>
      </w:pPr>
      <w:r>
        <w:rPr>
          <w:rFonts w:ascii="Arial" w:hAnsi="Arial" w:cs="Arial"/>
          <w:sz w:val="24"/>
          <w:szCs w:val="24"/>
        </w:rPr>
        <w:t>Tablas Dinámicas</w:t>
      </w:r>
    </w:p>
    <w:p w14:paraId="3D1982B9" w14:textId="77777777" w:rsidR="00446A20" w:rsidRDefault="00446A20" w:rsidP="00446A20">
      <w:pPr>
        <w:pStyle w:val="Prrafodelista"/>
        <w:jc w:val="both"/>
        <w:rPr>
          <w:rFonts w:ascii="Arial" w:hAnsi="Arial" w:cs="Arial"/>
          <w:sz w:val="24"/>
          <w:szCs w:val="24"/>
        </w:rPr>
      </w:pPr>
    </w:p>
    <w:p w14:paraId="16B8D956" w14:textId="0E10930E" w:rsidR="00446A20" w:rsidRDefault="00446A20">
      <w:pPr>
        <w:pStyle w:val="Prrafodelista"/>
        <w:numPr>
          <w:ilvl w:val="0"/>
          <w:numId w:val="23"/>
        </w:numPr>
        <w:spacing w:line="256" w:lineRule="auto"/>
        <w:jc w:val="both"/>
        <w:rPr>
          <w:rFonts w:ascii="Arial" w:hAnsi="Arial" w:cs="Arial"/>
          <w:sz w:val="24"/>
          <w:szCs w:val="24"/>
        </w:rPr>
      </w:pPr>
      <w:r>
        <w:rPr>
          <w:rFonts w:ascii="Arial" w:hAnsi="Arial" w:cs="Arial"/>
          <w:sz w:val="24"/>
          <w:szCs w:val="24"/>
        </w:rPr>
        <w:t xml:space="preserve">¿Qué </w:t>
      </w:r>
      <w:r w:rsidR="00D2572C">
        <w:rPr>
          <w:rFonts w:ascii="Arial" w:hAnsi="Arial" w:cs="Arial"/>
          <w:sz w:val="24"/>
          <w:szCs w:val="24"/>
        </w:rPr>
        <w:t>continente</w:t>
      </w:r>
      <w:r>
        <w:rPr>
          <w:rFonts w:ascii="Arial" w:hAnsi="Arial" w:cs="Arial"/>
          <w:sz w:val="24"/>
          <w:szCs w:val="24"/>
        </w:rPr>
        <w:t xml:space="preserve"> </w:t>
      </w:r>
      <w:r w:rsidR="00D2572C">
        <w:rPr>
          <w:rFonts w:ascii="Arial" w:hAnsi="Arial" w:cs="Arial"/>
          <w:sz w:val="24"/>
          <w:szCs w:val="24"/>
        </w:rPr>
        <w:t>ex</w:t>
      </w:r>
      <w:r>
        <w:rPr>
          <w:rFonts w:ascii="Arial" w:hAnsi="Arial" w:cs="Arial"/>
          <w:sz w:val="24"/>
          <w:szCs w:val="24"/>
        </w:rPr>
        <w:t>porta la mayor cantidad de peso neto?</w:t>
      </w:r>
    </w:p>
    <w:p w14:paraId="4C7681D2" w14:textId="77777777" w:rsidR="00446A20" w:rsidRDefault="00446A20" w:rsidP="00446A20">
      <w:pPr>
        <w:pStyle w:val="Prrafodelista"/>
        <w:jc w:val="both"/>
        <w:rPr>
          <w:rFonts w:ascii="Arial" w:hAnsi="Arial" w:cs="Arial"/>
          <w:sz w:val="24"/>
          <w:szCs w:val="24"/>
        </w:rPr>
      </w:pPr>
    </w:p>
    <w:p w14:paraId="55C1FE16" w14:textId="71280135" w:rsidR="00446A20" w:rsidRDefault="00D83207" w:rsidP="00446A20">
      <w:pPr>
        <w:pStyle w:val="Prrafodelista"/>
        <w:jc w:val="both"/>
        <w:rPr>
          <w:rFonts w:ascii="Arial" w:hAnsi="Arial" w:cs="Arial"/>
          <w:sz w:val="24"/>
          <w:szCs w:val="24"/>
        </w:rPr>
      </w:pPr>
      <w:r w:rsidRPr="00D83207">
        <w:rPr>
          <w:rFonts w:ascii="Arial" w:hAnsi="Arial" w:cs="Arial"/>
          <w:sz w:val="24"/>
          <w:szCs w:val="24"/>
        </w:rPr>
        <w:t>En el gráfico adjunto se aprecia una notable predominancia del peso neto en las exportaciones de la mercadería analizada en los últimos años en el continente europeo. Esta diferencia es significativa en comparación con el resto de los continentes, evidenciando una mayor cantidad de peso neto exportado en Europa.</w:t>
      </w:r>
    </w:p>
    <w:p w14:paraId="26C34577" w14:textId="77777777" w:rsidR="00D83207" w:rsidRDefault="00D83207" w:rsidP="00446A20">
      <w:pPr>
        <w:pStyle w:val="Prrafodelista"/>
        <w:jc w:val="both"/>
        <w:rPr>
          <w:rFonts w:ascii="Arial" w:hAnsi="Arial" w:cs="Arial"/>
          <w:sz w:val="24"/>
          <w:szCs w:val="24"/>
        </w:rPr>
      </w:pPr>
    </w:p>
    <w:tbl>
      <w:tblPr>
        <w:tblW w:w="4640" w:type="dxa"/>
        <w:jc w:val="center"/>
        <w:tblCellMar>
          <w:left w:w="70" w:type="dxa"/>
          <w:right w:w="70" w:type="dxa"/>
        </w:tblCellMar>
        <w:tblLook w:val="04A0" w:firstRow="1" w:lastRow="0" w:firstColumn="1" w:lastColumn="0" w:noHBand="0" w:noVBand="1"/>
      </w:tblPr>
      <w:tblGrid>
        <w:gridCol w:w="1840"/>
        <w:gridCol w:w="2800"/>
      </w:tblGrid>
      <w:tr w:rsidR="00715B9D" w:rsidRPr="00715B9D" w14:paraId="04CFF38D" w14:textId="77777777" w:rsidTr="00715B9D">
        <w:trPr>
          <w:trHeight w:val="300"/>
          <w:jc w:val="center"/>
        </w:trPr>
        <w:tc>
          <w:tcPr>
            <w:tcW w:w="1840" w:type="dxa"/>
            <w:tcBorders>
              <w:top w:val="nil"/>
              <w:left w:val="nil"/>
              <w:bottom w:val="single" w:sz="4" w:space="0" w:color="8EA9DB"/>
              <w:right w:val="nil"/>
            </w:tcBorders>
            <w:shd w:val="clear" w:color="D9E1F2" w:fill="D9E1F2"/>
            <w:noWrap/>
            <w:vAlign w:val="bottom"/>
            <w:hideMark/>
          </w:tcPr>
          <w:p w14:paraId="30D5D4A9" w14:textId="77777777" w:rsidR="00715B9D" w:rsidRPr="00715B9D" w:rsidRDefault="00715B9D" w:rsidP="00715B9D">
            <w:pPr>
              <w:spacing w:after="0" w:line="240" w:lineRule="auto"/>
              <w:rPr>
                <w:rFonts w:ascii="Calibri" w:eastAsia="Times New Roman" w:hAnsi="Calibri" w:cs="Calibri"/>
                <w:b/>
                <w:bCs/>
                <w:color w:val="000000"/>
                <w:lang w:eastAsia="es-PA"/>
              </w:rPr>
            </w:pPr>
            <w:r w:rsidRPr="00715B9D">
              <w:rPr>
                <w:rFonts w:ascii="Calibri" w:eastAsia="Times New Roman" w:hAnsi="Calibri" w:cs="Calibri"/>
                <w:b/>
                <w:bCs/>
                <w:color w:val="000000"/>
                <w:lang w:eastAsia="es-PA"/>
              </w:rPr>
              <w:t>Etiquetas de fila</w:t>
            </w:r>
          </w:p>
        </w:tc>
        <w:tc>
          <w:tcPr>
            <w:tcW w:w="2800" w:type="dxa"/>
            <w:tcBorders>
              <w:top w:val="nil"/>
              <w:left w:val="nil"/>
              <w:bottom w:val="single" w:sz="4" w:space="0" w:color="8EA9DB"/>
              <w:right w:val="nil"/>
            </w:tcBorders>
            <w:shd w:val="clear" w:color="D9E1F2" w:fill="D9E1F2"/>
            <w:noWrap/>
            <w:vAlign w:val="bottom"/>
            <w:hideMark/>
          </w:tcPr>
          <w:p w14:paraId="164C3668" w14:textId="77777777" w:rsidR="00715B9D" w:rsidRPr="00715B9D" w:rsidRDefault="00715B9D" w:rsidP="00715B9D">
            <w:pPr>
              <w:spacing w:after="0" w:line="240" w:lineRule="auto"/>
              <w:rPr>
                <w:rFonts w:ascii="Calibri" w:eastAsia="Times New Roman" w:hAnsi="Calibri" w:cs="Calibri"/>
                <w:b/>
                <w:bCs/>
                <w:color w:val="000000"/>
                <w:lang w:eastAsia="es-PA"/>
              </w:rPr>
            </w:pPr>
            <w:r w:rsidRPr="00715B9D">
              <w:rPr>
                <w:rFonts w:ascii="Calibri" w:eastAsia="Times New Roman" w:hAnsi="Calibri" w:cs="Calibri"/>
                <w:b/>
                <w:bCs/>
                <w:color w:val="000000"/>
                <w:lang w:eastAsia="es-PA"/>
              </w:rPr>
              <w:t>Suma de Peso neto</w:t>
            </w:r>
          </w:p>
        </w:tc>
      </w:tr>
      <w:tr w:rsidR="00715B9D" w:rsidRPr="00715B9D" w14:paraId="2B31B125" w14:textId="77777777" w:rsidTr="00715B9D">
        <w:trPr>
          <w:trHeight w:val="300"/>
          <w:jc w:val="center"/>
        </w:trPr>
        <w:tc>
          <w:tcPr>
            <w:tcW w:w="1840" w:type="dxa"/>
            <w:tcBorders>
              <w:top w:val="nil"/>
              <w:left w:val="nil"/>
              <w:bottom w:val="nil"/>
              <w:right w:val="nil"/>
            </w:tcBorders>
            <w:shd w:val="clear" w:color="auto" w:fill="auto"/>
            <w:noWrap/>
            <w:vAlign w:val="bottom"/>
            <w:hideMark/>
          </w:tcPr>
          <w:p w14:paraId="38BF0B71" w14:textId="77777777" w:rsidR="00715B9D" w:rsidRPr="00715B9D" w:rsidRDefault="00715B9D" w:rsidP="00715B9D">
            <w:pPr>
              <w:spacing w:after="0" w:line="240" w:lineRule="auto"/>
              <w:rPr>
                <w:rFonts w:ascii="Calibri" w:eastAsia="Times New Roman" w:hAnsi="Calibri" w:cs="Calibri"/>
                <w:color w:val="000000"/>
                <w:lang w:eastAsia="es-PA"/>
              </w:rPr>
            </w:pPr>
            <w:proofErr w:type="spellStart"/>
            <w:r w:rsidRPr="00715B9D">
              <w:rPr>
                <w:rFonts w:ascii="Calibri" w:eastAsia="Times New Roman" w:hAnsi="Calibri" w:cs="Calibri"/>
                <w:color w:val="000000"/>
                <w:lang w:eastAsia="es-PA"/>
              </w:rPr>
              <w:t>Africa</w:t>
            </w:r>
            <w:proofErr w:type="spellEnd"/>
          </w:p>
        </w:tc>
        <w:tc>
          <w:tcPr>
            <w:tcW w:w="2800" w:type="dxa"/>
            <w:tcBorders>
              <w:top w:val="nil"/>
              <w:left w:val="nil"/>
              <w:bottom w:val="nil"/>
              <w:right w:val="nil"/>
            </w:tcBorders>
            <w:shd w:val="clear" w:color="auto" w:fill="auto"/>
            <w:noWrap/>
            <w:vAlign w:val="bottom"/>
            <w:hideMark/>
          </w:tcPr>
          <w:p w14:paraId="1426AFC4" w14:textId="77777777" w:rsidR="00715B9D" w:rsidRPr="00715B9D" w:rsidRDefault="00715B9D" w:rsidP="00715B9D">
            <w:pPr>
              <w:spacing w:after="0" w:line="240" w:lineRule="auto"/>
              <w:jc w:val="right"/>
              <w:rPr>
                <w:rFonts w:ascii="Calibri" w:eastAsia="Times New Roman" w:hAnsi="Calibri" w:cs="Calibri"/>
                <w:color w:val="000000"/>
                <w:lang w:eastAsia="es-PA"/>
              </w:rPr>
            </w:pPr>
            <w:r w:rsidRPr="00715B9D">
              <w:rPr>
                <w:rFonts w:ascii="Calibri" w:eastAsia="Times New Roman" w:hAnsi="Calibri" w:cs="Calibri"/>
                <w:color w:val="000000"/>
                <w:lang w:eastAsia="es-PA"/>
              </w:rPr>
              <w:t>20240000</w:t>
            </w:r>
          </w:p>
        </w:tc>
      </w:tr>
      <w:tr w:rsidR="00715B9D" w:rsidRPr="00715B9D" w14:paraId="269B5706" w14:textId="77777777" w:rsidTr="00715B9D">
        <w:trPr>
          <w:trHeight w:val="300"/>
          <w:jc w:val="center"/>
        </w:trPr>
        <w:tc>
          <w:tcPr>
            <w:tcW w:w="1840" w:type="dxa"/>
            <w:tcBorders>
              <w:top w:val="nil"/>
              <w:left w:val="nil"/>
              <w:bottom w:val="nil"/>
              <w:right w:val="nil"/>
            </w:tcBorders>
            <w:shd w:val="clear" w:color="auto" w:fill="auto"/>
            <w:noWrap/>
            <w:vAlign w:val="bottom"/>
            <w:hideMark/>
          </w:tcPr>
          <w:p w14:paraId="2C65A219" w14:textId="77777777" w:rsidR="00715B9D" w:rsidRPr="00715B9D" w:rsidRDefault="00715B9D" w:rsidP="00715B9D">
            <w:pPr>
              <w:spacing w:after="0" w:line="240" w:lineRule="auto"/>
              <w:rPr>
                <w:rFonts w:ascii="Calibri" w:eastAsia="Times New Roman" w:hAnsi="Calibri" w:cs="Calibri"/>
                <w:color w:val="000000"/>
                <w:lang w:eastAsia="es-PA"/>
              </w:rPr>
            </w:pPr>
            <w:r w:rsidRPr="00715B9D">
              <w:rPr>
                <w:rFonts w:ascii="Calibri" w:eastAsia="Times New Roman" w:hAnsi="Calibri" w:cs="Calibri"/>
                <w:color w:val="000000"/>
                <w:lang w:eastAsia="es-PA"/>
              </w:rPr>
              <w:t>Asia</w:t>
            </w:r>
          </w:p>
        </w:tc>
        <w:tc>
          <w:tcPr>
            <w:tcW w:w="2800" w:type="dxa"/>
            <w:tcBorders>
              <w:top w:val="nil"/>
              <w:left w:val="nil"/>
              <w:bottom w:val="nil"/>
              <w:right w:val="nil"/>
            </w:tcBorders>
            <w:shd w:val="clear" w:color="auto" w:fill="auto"/>
            <w:noWrap/>
            <w:vAlign w:val="bottom"/>
            <w:hideMark/>
          </w:tcPr>
          <w:p w14:paraId="520861C3" w14:textId="77777777" w:rsidR="00715B9D" w:rsidRPr="00715B9D" w:rsidRDefault="00715B9D" w:rsidP="00715B9D">
            <w:pPr>
              <w:spacing w:after="0" w:line="240" w:lineRule="auto"/>
              <w:jc w:val="right"/>
              <w:rPr>
                <w:rFonts w:ascii="Calibri" w:eastAsia="Times New Roman" w:hAnsi="Calibri" w:cs="Calibri"/>
                <w:color w:val="000000"/>
                <w:lang w:eastAsia="es-PA"/>
              </w:rPr>
            </w:pPr>
            <w:r w:rsidRPr="00715B9D">
              <w:rPr>
                <w:rFonts w:ascii="Calibri" w:eastAsia="Times New Roman" w:hAnsi="Calibri" w:cs="Calibri"/>
                <w:color w:val="000000"/>
                <w:lang w:eastAsia="es-PA"/>
              </w:rPr>
              <w:t>118680000</w:t>
            </w:r>
          </w:p>
        </w:tc>
      </w:tr>
      <w:tr w:rsidR="00715B9D" w:rsidRPr="00715B9D" w14:paraId="05166DE0" w14:textId="77777777" w:rsidTr="00715B9D">
        <w:trPr>
          <w:trHeight w:val="300"/>
          <w:jc w:val="center"/>
        </w:trPr>
        <w:tc>
          <w:tcPr>
            <w:tcW w:w="1840" w:type="dxa"/>
            <w:tcBorders>
              <w:top w:val="nil"/>
              <w:left w:val="nil"/>
              <w:bottom w:val="nil"/>
              <w:right w:val="nil"/>
            </w:tcBorders>
            <w:shd w:val="clear" w:color="auto" w:fill="auto"/>
            <w:noWrap/>
            <w:vAlign w:val="bottom"/>
            <w:hideMark/>
          </w:tcPr>
          <w:p w14:paraId="30664B36" w14:textId="77777777" w:rsidR="00715B9D" w:rsidRPr="00715B9D" w:rsidRDefault="00715B9D" w:rsidP="00715B9D">
            <w:pPr>
              <w:spacing w:after="0" w:line="240" w:lineRule="auto"/>
              <w:rPr>
                <w:rFonts w:ascii="Calibri" w:eastAsia="Times New Roman" w:hAnsi="Calibri" w:cs="Calibri"/>
                <w:color w:val="000000"/>
                <w:lang w:eastAsia="es-PA"/>
              </w:rPr>
            </w:pPr>
            <w:r w:rsidRPr="00715B9D">
              <w:rPr>
                <w:rFonts w:ascii="Calibri" w:eastAsia="Times New Roman" w:hAnsi="Calibri" w:cs="Calibri"/>
                <w:color w:val="000000"/>
                <w:lang w:eastAsia="es-PA"/>
              </w:rPr>
              <w:t>Europa</w:t>
            </w:r>
          </w:p>
        </w:tc>
        <w:tc>
          <w:tcPr>
            <w:tcW w:w="2800" w:type="dxa"/>
            <w:tcBorders>
              <w:top w:val="nil"/>
              <w:left w:val="nil"/>
              <w:bottom w:val="nil"/>
              <w:right w:val="nil"/>
            </w:tcBorders>
            <w:shd w:val="clear" w:color="auto" w:fill="auto"/>
            <w:noWrap/>
            <w:vAlign w:val="bottom"/>
            <w:hideMark/>
          </w:tcPr>
          <w:p w14:paraId="5F601BC6" w14:textId="77777777" w:rsidR="00715B9D" w:rsidRPr="00715B9D" w:rsidRDefault="00715B9D" w:rsidP="00715B9D">
            <w:pPr>
              <w:spacing w:after="0" w:line="240" w:lineRule="auto"/>
              <w:jc w:val="right"/>
              <w:rPr>
                <w:rFonts w:ascii="Calibri" w:eastAsia="Times New Roman" w:hAnsi="Calibri" w:cs="Calibri"/>
                <w:color w:val="000000"/>
                <w:lang w:eastAsia="es-PA"/>
              </w:rPr>
            </w:pPr>
            <w:r w:rsidRPr="00715B9D">
              <w:rPr>
                <w:rFonts w:ascii="Calibri" w:eastAsia="Times New Roman" w:hAnsi="Calibri" w:cs="Calibri"/>
                <w:color w:val="000000"/>
                <w:lang w:eastAsia="es-PA"/>
              </w:rPr>
              <w:t>1742267005</w:t>
            </w:r>
          </w:p>
        </w:tc>
      </w:tr>
      <w:tr w:rsidR="00715B9D" w:rsidRPr="00715B9D" w14:paraId="4D12BF60" w14:textId="77777777" w:rsidTr="00715B9D">
        <w:trPr>
          <w:trHeight w:val="300"/>
          <w:jc w:val="center"/>
        </w:trPr>
        <w:tc>
          <w:tcPr>
            <w:tcW w:w="1840" w:type="dxa"/>
            <w:tcBorders>
              <w:top w:val="nil"/>
              <w:left w:val="nil"/>
              <w:bottom w:val="nil"/>
              <w:right w:val="nil"/>
            </w:tcBorders>
            <w:shd w:val="clear" w:color="auto" w:fill="auto"/>
            <w:noWrap/>
            <w:vAlign w:val="bottom"/>
            <w:hideMark/>
          </w:tcPr>
          <w:p w14:paraId="4881CFEA" w14:textId="77777777" w:rsidR="00715B9D" w:rsidRPr="00715B9D" w:rsidRDefault="00715B9D" w:rsidP="00715B9D">
            <w:pPr>
              <w:spacing w:after="0" w:line="240" w:lineRule="auto"/>
              <w:rPr>
                <w:rFonts w:ascii="Calibri" w:eastAsia="Times New Roman" w:hAnsi="Calibri" w:cs="Calibri"/>
                <w:color w:val="000000"/>
                <w:lang w:eastAsia="es-PA"/>
              </w:rPr>
            </w:pPr>
            <w:proofErr w:type="spellStart"/>
            <w:r w:rsidRPr="00715B9D">
              <w:rPr>
                <w:rFonts w:ascii="Calibri" w:eastAsia="Times New Roman" w:hAnsi="Calibri" w:cs="Calibri"/>
                <w:color w:val="000000"/>
                <w:lang w:eastAsia="es-PA"/>
              </w:rPr>
              <w:t>Oceania</w:t>
            </w:r>
            <w:proofErr w:type="spellEnd"/>
          </w:p>
        </w:tc>
        <w:tc>
          <w:tcPr>
            <w:tcW w:w="2800" w:type="dxa"/>
            <w:tcBorders>
              <w:top w:val="nil"/>
              <w:left w:val="nil"/>
              <w:bottom w:val="nil"/>
              <w:right w:val="nil"/>
            </w:tcBorders>
            <w:shd w:val="clear" w:color="auto" w:fill="auto"/>
            <w:noWrap/>
            <w:vAlign w:val="bottom"/>
            <w:hideMark/>
          </w:tcPr>
          <w:p w14:paraId="37121DEC" w14:textId="77777777" w:rsidR="00715B9D" w:rsidRPr="00715B9D" w:rsidRDefault="00715B9D" w:rsidP="00715B9D">
            <w:pPr>
              <w:spacing w:after="0" w:line="240" w:lineRule="auto"/>
              <w:jc w:val="right"/>
              <w:rPr>
                <w:rFonts w:ascii="Calibri" w:eastAsia="Times New Roman" w:hAnsi="Calibri" w:cs="Calibri"/>
                <w:color w:val="000000"/>
                <w:lang w:eastAsia="es-PA"/>
              </w:rPr>
            </w:pPr>
            <w:r w:rsidRPr="00715B9D">
              <w:rPr>
                <w:rFonts w:ascii="Calibri" w:eastAsia="Times New Roman" w:hAnsi="Calibri" w:cs="Calibri"/>
                <w:color w:val="000000"/>
                <w:lang w:eastAsia="es-PA"/>
              </w:rPr>
              <w:t>509815892</w:t>
            </w:r>
          </w:p>
        </w:tc>
      </w:tr>
      <w:tr w:rsidR="00715B9D" w:rsidRPr="00715B9D" w14:paraId="6661D33A" w14:textId="77777777" w:rsidTr="00715B9D">
        <w:trPr>
          <w:trHeight w:val="300"/>
          <w:jc w:val="center"/>
        </w:trPr>
        <w:tc>
          <w:tcPr>
            <w:tcW w:w="1840" w:type="dxa"/>
            <w:tcBorders>
              <w:top w:val="single" w:sz="4" w:space="0" w:color="8EA9DB"/>
              <w:left w:val="nil"/>
              <w:bottom w:val="nil"/>
              <w:right w:val="nil"/>
            </w:tcBorders>
            <w:shd w:val="clear" w:color="D9E1F2" w:fill="D9E1F2"/>
            <w:noWrap/>
            <w:vAlign w:val="bottom"/>
            <w:hideMark/>
          </w:tcPr>
          <w:p w14:paraId="63449B24" w14:textId="77777777" w:rsidR="00715B9D" w:rsidRPr="00715B9D" w:rsidRDefault="00715B9D" w:rsidP="00715B9D">
            <w:pPr>
              <w:spacing w:after="0" w:line="240" w:lineRule="auto"/>
              <w:rPr>
                <w:rFonts w:ascii="Calibri" w:eastAsia="Times New Roman" w:hAnsi="Calibri" w:cs="Calibri"/>
                <w:b/>
                <w:bCs/>
                <w:color w:val="000000"/>
                <w:lang w:eastAsia="es-PA"/>
              </w:rPr>
            </w:pPr>
            <w:proofErr w:type="gramStart"/>
            <w:r w:rsidRPr="00715B9D">
              <w:rPr>
                <w:rFonts w:ascii="Calibri" w:eastAsia="Times New Roman" w:hAnsi="Calibri" w:cs="Calibri"/>
                <w:b/>
                <w:bCs/>
                <w:color w:val="000000"/>
                <w:lang w:eastAsia="es-PA"/>
              </w:rPr>
              <w:t>Total</w:t>
            </w:r>
            <w:proofErr w:type="gramEnd"/>
            <w:r w:rsidRPr="00715B9D">
              <w:rPr>
                <w:rFonts w:ascii="Calibri" w:eastAsia="Times New Roman" w:hAnsi="Calibri" w:cs="Calibri"/>
                <w:b/>
                <w:bCs/>
                <w:color w:val="000000"/>
                <w:lang w:eastAsia="es-PA"/>
              </w:rPr>
              <w:t xml:space="preserve"> general</w:t>
            </w:r>
          </w:p>
        </w:tc>
        <w:tc>
          <w:tcPr>
            <w:tcW w:w="2800" w:type="dxa"/>
            <w:tcBorders>
              <w:top w:val="single" w:sz="4" w:space="0" w:color="8EA9DB"/>
              <w:left w:val="nil"/>
              <w:bottom w:val="nil"/>
              <w:right w:val="nil"/>
            </w:tcBorders>
            <w:shd w:val="clear" w:color="D9E1F2" w:fill="D9E1F2"/>
            <w:noWrap/>
            <w:vAlign w:val="bottom"/>
            <w:hideMark/>
          </w:tcPr>
          <w:p w14:paraId="5A00A90A" w14:textId="77777777" w:rsidR="00715B9D" w:rsidRPr="00715B9D" w:rsidRDefault="00715B9D" w:rsidP="00715B9D">
            <w:pPr>
              <w:spacing w:after="0" w:line="240" w:lineRule="auto"/>
              <w:jc w:val="right"/>
              <w:rPr>
                <w:rFonts w:ascii="Calibri" w:eastAsia="Times New Roman" w:hAnsi="Calibri" w:cs="Calibri"/>
                <w:b/>
                <w:bCs/>
                <w:color w:val="000000"/>
                <w:lang w:eastAsia="es-PA"/>
              </w:rPr>
            </w:pPr>
            <w:r w:rsidRPr="00715B9D">
              <w:rPr>
                <w:rFonts w:ascii="Calibri" w:eastAsia="Times New Roman" w:hAnsi="Calibri" w:cs="Calibri"/>
                <w:b/>
                <w:bCs/>
                <w:color w:val="000000"/>
                <w:lang w:eastAsia="es-PA"/>
              </w:rPr>
              <w:t>2391002897</w:t>
            </w:r>
          </w:p>
        </w:tc>
      </w:tr>
    </w:tbl>
    <w:p w14:paraId="3F2AA067" w14:textId="77777777" w:rsidR="00446A20" w:rsidRPr="0011546D" w:rsidRDefault="00446A20" w:rsidP="00446A20">
      <w:pPr>
        <w:jc w:val="both"/>
        <w:rPr>
          <w:rFonts w:ascii="Arial" w:hAnsi="Arial" w:cs="Arial"/>
          <w:sz w:val="24"/>
          <w:szCs w:val="24"/>
        </w:rPr>
      </w:pPr>
    </w:p>
    <w:p w14:paraId="61587552" w14:textId="24313A75" w:rsidR="00446A20" w:rsidRDefault="00715B9D" w:rsidP="00446A20">
      <w:pPr>
        <w:pStyle w:val="Prrafodelista"/>
        <w:jc w:val="center"/>
        <w:rPr>
          <w:rFonts w:ascii="Arial" w:hAnsi="Arial" w:cs="Arial"/>
          <w:sz w:val="24"/>
          <w:szCs w:val="24"/>
        </w:rPr>
      </w:pPr>
      <w:r>
        <w:rPr>
          <w:noProof/>
        </w:rPr>
        <w:drawing>
          <wp:inline distT="0" distB="0" distL="0" distR="0" wp14:anchorId="0F9C6583" wp14:editId="697B3005">
            <wp:extent cx="4572000" cy="2743200"/>
            <wp:effectExtent l="0" t="0" r="0" b="0"/>
            <wp:docPr id="1314491587" name="Gráfico 1314491587">
              <a:extLst xmlns:a="http://schemas.openxmlformats.org/drawingml/2006/main">
                <a:ext uri="{FF2B5EF4-FFF2-40B4-BE49-F238E27FC236}">
                  <a16:creationId xmlns:a16="http://schemas.microsoft.com/office/drawing/2014/main" id="{E416199D-BD95-07D3-985E-4E6068AD17A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6"/>
              </a:graphicData>
            </a:graphic>
          </wp:inline>
        </w:drawing>
      </w:r>
    </w:p>
    <w:p w14:paraId="1999A5D4" w14:textId="77777777" w:rsidR="00446A20" w:rsidRDefault="00446A20" w:rsidP="00446A20">
      <w:pPr>
        <w:pStyle w:val="Prrafodelista"/>
        <w:jc w:val="both"/>
        <w:rPr>
          <w:rFonts w:ascii="Arial" w:hAnsi="Arial" w:cs="Arial"/>
          <w:sz w:val="24"/>
          <w:szCs w:val="24"/>
        </w:rPr>
      </w:pPr>
    </w:p>
    <w:p w14:paraId="2594D7FB" w14:textId="32DE1970" w:rsidR="00715B9D" w:rsidRDefault="005033F6" w:rsidP="00DD0642">
      <w:pPr>
        <w:pStyle w:val="Prrafodelista"/>
        <w:jc w:val="both"/>
        <w:rPr>
          <w:rFonts w:ascii="Arial" w:hAnsi="Arial" w:cs="Arial"/>
          <w:sz w:val="24"/>
          <w:szCs w:val="24"/>
        </w:rPr>
      </w:pPr>
      <w:r>
        <w:rPr>
          <w:rFonts w:ascii="Arial" w:hAnsi="Arial" w:cs="Arial"/>
          <w:sz w:val="24"/>
          <w:szCs w:val="24"/>
        </w:rPr>
        <w:t>De igual manera en el</w:t>
      </w:r>
      <w:r w:rsidR="00446A20" w:rsidRPr="000E7325">
        <w:rPr>
          <w:rFonts w:ascii="Arial" w:hAnsi="Arial" w:cs="Arial"/>
          <w:sz w:val="24"/>
          <w:szCs w:val="24"/>
        </w:rPr>
        <w:t xml:space="preserve"> </w:t>
      </w:r>
      <w:r w:rsidR="00446A20">
        <w:rPr>
          <w:rFonts w:ascii="Arial" w:hAnsi="Arial" w:cs="Arial"/>
          <w:sz w:val="24"/>
          <w:szCs w:val="24"/>
        </w:rPr>
        <w:t xml:space="preserve">siguiente </w:t>
      </w:r>
      <w:r w:rsidR="00446A20" w:rsidRPr="000E7325">
        <w:rPr>
          <w:rFonts w:ascii="Arial" w:hAnsi="Arial" w:cs="Arial"/>
          <w:sz w:val="24"/>
          <w:szCs w:val="24"/>
        </w:rPr>
        <w:t xml:space="preserve">gráfico </w:t>
      </w:r>
      <w:r>
        <w:rPr>
          <w:rFonts w:ascii="Arial" w:hAnsi="Arial" w:cs="Arial"/>
          <w:sz w:val="24"/>
          <w:szCs w:val="24"/>
        </w:rPr>
        <w:t>observamos</w:t>
      </w:r>
      <w:r w:rsidR="00446A20" w:rsidRPr="000E7325">
        <w:rPr>
          <w:rFonts w:ascii="Arial" w:hAnsi="Arial" w:cs="Arial"/>
          <w:sz w:val="24"/>
          <w:szCs w:val="24"/>
        </w:rPr>
        <w:t xml:space="preserve"> que las </w:t>
      </w:r>
      <w:r>
        <w:rPr>
          <w:rFonts w:ascii="Arial" w:hAnsi="Arial" w:cs="Arial"/>
          <w:sz w:val="24"/>
          <w:szCs w:val="24"/>
        </w:rPr>
        <w:t>ex</w:t>
      </w:r>
      <w:r w:rsidR="00446A20" w:rsidRPr="000E7325">
        <w:rPr>
          <w:rFonts w:ascii="Arial" w:hAnsi="Arial" w:cs="Arial"/>
          <w:sz w:val="24"/>
          <w:szCs w:val="24"/>
        </w:rPr>
        <w:t>portaciones de</w:t>
      </w:r>
      <w:r w:rsidR="00D83207">
        <w:rPr>
          <w:rFonts w:ascii="Arial" w:hAnsi="Arial" w:cs="Arial"/>
          <w:sz w:val="24"/>
          <w:szCs w:val="24"/>
        </w:rPr>
        <w:t xml:space="preserve"> </w:t>
      </w:r>
      <w:r w:rsidR="00446A20" w:rsidRPr="000E7325">
        <w:rPr>
          <w:rFonts w:ascii="Arial" w:hAnsi="Arial" w:cs="Arial"/>
          <w:sz w:val="24"/>
          <w:szCs w:val="24"/>
        </w:rPr>
        <w:t>l</w:t>
      </w:r>
      <w:r w:rsidR="00D83207">
        <w:rPr>
          <w:rFonts w:ascii="Arial" w:hAnsi="Arial" w:cs="Arial"/>
          <w:sz w:val="24"/>
          <w:szCs w:val="24"/>
        </w:rPr>
        <w:t>a</w:t>
      </w:r>
      <w:r w:rsidR="00446A20" w:rsidRPr="000E7325">
        <w:rPr>
          <w:rFonts w:ascii="Arial" w:hAnsi="Arial" w:cs="Arial"/>
          <w:sz w:val="24"/>
          <w:szCs w:val="24"/>
        </w:rPr>
        <w:t xml:space="preserve"> </w:t>
      </w:r>
      <w:r w:rsidR="00D83207">
        <w:rPr>
          <w:rFonts w:ascii="Arial" w:hAnsi="Arial" w:cs="Arial"/>
          <w:sz w:val="24"/>
          <w:szCs w:val="24"/>
        </w:rPr>
        <w:t xml:space="preserve">mercadería </w:t>
      </w:r>
      <w:r w:rsidR="00D83207" w:rsidRPr="00D83207">
        <w:rPr>
          <w:rFonts w:ascii="Arial" w:hAnsi="Arial" w:cs="Arial"/>
          <w:sz w:val="24"/>
          <w:szCs w:val="24"/>
        </w:rPr>
        <w:t>2603.00</w:t>
      </w:r>
      <w:r>
        <w:rPr>
          <w:rFonts w:ascii="Arial" w:hAnsi="Arial" w:cs="Arial"/>
          <w:sz w:val="24"/>
          <w:szCs w:val="24"/>
        </w:rPr>
        <w:t xml:space="preserve"> </w:t>
      </w:r>
      <w:r w:rsidR="00446A20" w:rsidRPr="000E7325">
        <w:rPr>
          <w:rFonts w:ascii="Arial" w:hAnsi="Arial" w:cs="Arial"/>
          <w:sz w:val="24"/>
          <w:szCs w:val="24"/>
        </w:rPr>
        <w:t xml:space="preserve">en </w:t>
      </w:r>
      <w:r w:rsidR="00D83207">
        <w:rPr>
          <w:rFonts w:ascii="Arial" w:hAnsi="Arial" w:cs="Arial"/>
          <w:sz w:val="24"/>
          <w:szCs w:val="24"/>
        </w:rPr>
        <w:t xml:space="preserve">Europa </w:t>
      </w:r>
      <w:r w:rsidR="00446A20" w:rsidRPr="000E7325">
        <w:rPr>
          <w:rFonts w:ascii="Arial" w:hAnsi="Arial" w:cs="Arial"/>
          <w:sz w:val="24"/>
          <w:szCs w:val="24"/>
        </w:rPr>
        <w:t>representan</w:t>
      </w:r>
      <w:r w:rsidR="00446A20">
        <w:rPr>
          <w:rFonts w:ascii="Arial" w:hAnsi="Arial" w:cs="Arial"/>
          <w:sz w:val="24"/>
          <w:szCs w:val="24"/>
        </w:rPr>
        <w:t xml:space="preserve"> </w:t>
      </w:r>
      <w:r w:rsidR="00D83207">
        <w:rPr>
          <w:rFonts w:ascii="Arial" w:hAnsi="Arial" w:cs="Arial"/>
          <w:sz w:val="24"/>
          <w:szCs w:val="24"/>
        </w:rPr>
        <w:t>más de la mitad</w:t>
      </w:r>
      <w:r w:rsidR="00446A20" w:rsidRPr="000E7325">
        <w:rPr>
          <w:rFonts w:ascii="Arial" w:hAnsi="Arial" w:cs="Arial"/>
          <w:sz w:val="24"/>
          <w:szCs w:val="24"/>
        </w:rPr>
        <w:t xml:space="preserve"> de</w:t>
      </w:r>
      <w:r w:rsidR="00446A20">
        <w:rPr>
          <w:rFonts w:ascii="Arial" w:hAnsi="Arial" w:cs="Arial"/>
          <w:sz w:val="24"/>
          <w:szCs w:val="24"/>
        </w:rPr>
        <w:t xml:space="preserve">l total de </w:t>
      </w:r>
      <w:r w:rsidR="00D83207">
        <w:rPr>
          <w:rFonts w:ascii="Arial" w:hAnsi="Arial" w:cs="Arial"/>
          <w:sz w:val="24"/>
          <w:szCs w:val="24"/>
        </w:rPr>
        <w:lastRenderedPageBreak/>
        <w:t>ex</w:t>
      </w:r>
      <w:r w:rsidR="00446A20">
        <w:rPr>
          <w:rFonts w:ascii="Arial" w:hAnsi="Arial" w:cs="Arial"/>
          <w:sz w:val="24"/>
          <w:szCs w:val="24"/>
        </w:rPr>
        <w:t>portaciones de dich</w:t>
      </w:r>
      <w:r w:rsidR="00D83207">
        <w:rPr>
          <w:rFonts w:ascii="Arial" w:hAnsi="Arial" w:cs="Arial"/>
          <w:sz w:val="24"/>
          <w:szCs w:val="24"/>
        </w:rPr>
        <w:t>a</w:t>
      </w:r>
      <w:r w:rsidR="00446A20">
        <w:rPr>
          <w:rFonts w:ascii="Arial" w:hAnsi="Arial" w:cs="Arial"/>
          <w:sz w:val="24"/>
          <w:szCs w:val="24"/>
        </w:rPr>
        <w:t xml:space="preserve"> </w:t>
      </w:r>
      <w:r w:rsidR="00D83207">
        <w:rPr>
          <w:rFonts w:ascii="Arial" w:hAnsi="Arial" w:cs="Arial"/>
          <w:sz w:val="24"/>
          <w:szCs w:val="24"/>
        </w:rPr>
        <w:t>mercadería</w:t>
      </w:r>
      <w:r w:rsidR="00446A20">
        <w:rPr>
          <w:rFonts w:ascii="Arial" w:hAnsi="Arial" w:cs="Arial"/>
          <w:sz w:val="24"/>
          <w:szCs w:val="24"/>
        </w:rPr>
        <w:t xml:space="preserve"> </w:t>
      </w:r>
      <w:r w:rsidR="00446A20" w:rsidRPr="000E7325">
        <w:rPr>
          <w:rFonts w:ascii="Arial" w:hAnsi="Arial" w:cs="Arial"/>
          <w:sz w:val="24"/>
          <w:szCs w:val="24"/>
        </w:rPr>
        <w:t>d</w:t>
      </w:r>
      <w:r w:rsidR="00D83207">
        <w:rPr>
          <w:rFonts w:ascii="Arial" w:hAnsi="Arial" w:cs="Arial"/>
          <w:sz w:val="24"/>
          <w:szCs w:val="24"/>
        </w:rPr>
        <w:t>urante los últimos años</w:t>
      </w:r>
      <w:r w:rsidR="00446A20" w:rsidRPr="000E7325">
        <w:rPr>
          <w:rFonts w:ascii="Arial" w:hAnsi="Arial" w:cs="Arial"/>
          <w:sz w:val="24"/>
          <w:szCs w:val="24"/>
        </w:rPr>
        <w:t xml:space="preserve">. </w:t>
      </w:r>
      <w:r w:rsidR="00D83207">
        <w:rPr>
          <w:rFonts w:ascii="Arial" w:hAnsi="Arial" w:cs="Arial"/>
          <w:sz w:val="24"/>
          <w:szCs w:val="24"/>
        </w:rPr>
        <w:t xml:space="preserve">Es </w:t>
      </w:r>
      <w:r w:rsidR="00076CEA">
        <w:rPr>
          <w:rFonts w:ascii="Arial" w:hAnsi="Arial" w:cs="Arial"/>
          <w:sz w:val="24"/>
          <w:szCs w:val="24"/>
        </w:rPr>
        <w:t xml:space="preserve">por </w:t>
      </w:r>
      <w:r w:rsidR="00D83207">
        <w:rPr>
          <w:rFonts w:ascii="Arial" w:hAnsi="Arial" w:cs="Arial"/>
          <w:sz w:val="24"/>
          <w:szCs w:val="24"/>
        </w:rPr>
        <w:t>es</w:t>
      </w:r>
      <w:r w:rsidR="00076CEA">
        <w:rPr>
          <w:rFonts w:ascii="Arial" w:hAnsi="Arial" w:cs="Arial"/>
          <w:sz w:val="24"/>
          <w:szCs w:val="24"/>
        </w:rPr>
        <w:t xml:space="preserve">ta razón que </w:t>
      </w:r>
      <w:r w:rsidR="00FC5056">
        <w:rPr>
          <w:rFonts w:ascii="Arial" w:hAnsi="Arial" w:cs="Arial"/>
          <w:sz w:val="24"/>
          <w:szCs w:val="24"/>
        </w:rPr>
        <w:t xml:space="preserve">el análisis realizado a continuación </w:t>
      </w:r>
      <w:r w:rsidR="00FC5056" w:rsidRPr="00FC5056">
        <w:rPr>
          <w:rFonts w:ascii="Arial" w:hAnsi="Arial" w:cs="Arial"/>
          <w:sz w:val="24"/>
          <w:szCs w:val="24"/>
        </w:rPr>
        <w:t>se centrará exclusivamente en el continente europeo, excluyendo a los demás</w:t>
      </w:r>
      <w:r w:rsidR="00715B9D">
        <w:rPr>
          <w:rFonts w:ascii="Arial" w:hAnsi="Arial" w:cs="Arial"/>
          <w:sz w:val="24"/>
          <w:szCs w:val="24"/>
        </w:rPr>
        <w:t>.</w:t>
      </w:r>
    </w:p>
    <w:p w14:paraId="077F869C" w14:textId="77777777" w:rsidR="00076CEA" w:rsidRPr="00DD0642" w:rsidRDefault="00076CEA" w:rsidP="00DD0642">
      <w:pPr>
        <w:pStyle w:val="Prrafodelista"/>
        <w:jc w:val="both"/>
        <w:rPr>
          <w:rFonts w:ascii="Arial" w:hAnsi="Arial" w:cs="Arial"/>
          <w:sz w:val="24"/>
          <w:szCs w:val="24"/>
        </w:rPr>
      </w:pPr>
    </w:p>
    <w:tbl>
      <w:tblPr>
        <w:tblW w:w="4640" w:type="dxa"/>
        <w:jc w:val="center"/>
        <w:tblCellMar>
          <w:left w:w="70" w:type="dxa"/>
          <w:right w:w="70" w:type="dxa"/>
        </w:tblCellMar>
        <w:tblLook w:val="04A0" w:firstRow="1" w:lastRow="0" w:firstColumn="1" w:lastColumn="0" w:noHBand="0" w:noVBand="1"/>
      </w:tblPr>
      <w:tblGrid>
        <w:gridCol w:w="1840"/>
        <w:gridCol w:w="2800"/>
      </w:tblGrid>
      <w:tr w:rsidR="00715B9D" w:rsidRPr="00715B9D" w14:paraId="2E18C9D3" w14:textId="77777777" w:rsidTr="00715B9D">
        <w:trPr>
          <w:trHeight w:val="300"/>
          <w:jc w:val="center"/>
        </w:trPr>
        <w:tc>
          <w:tcPr>
            <w:tcW w:w="1840" w:type="dxa"/>
            <w:tcBorders>
              <w:top w:val="nil"/>
              <w:left w:val="nil"/>
              <w:bottom w:val="single" w:sz="4" w:space="0" w:color="8EA9DB"/>
              <w:right w:val="nil"/>
            </w:tcBorders>
            <w:shd w:val="clear" w:color="D9E1F2" w:fill="D9E1F2"/>
            <w:noWrap/>
            <w:vAlign w:val="bottom"/>
            <w:hideMark/>
          </w:tcPr>
          <w:p w14:paraId="6C4AFFFD" w14:textId="77777777" w:rsidR="00715B9D" w:rsidRPr="00715B9D" w:rsidRDefault="00715B9D" w:rsidP="00715B9D">
            <w:pPr>
              <w:spacing w:after="0" w:line="240" w:lineRule="auto"/>
              <w:rPr>
                <w:rFonts w:ascii="Calibri" w:eastAsia="Times New Roman" w:hAnsi="Calibri" w:cs="Calibri"/>
                <w:b/>
                <w:bCs/>
                <w:color w:val="000000"/>
                <w:lang w:eastAsia="es-PA"/>
              </w:rPr>
            </w:pPr>
            <w:r w:rsidRPr="00715B9D">
              <w:rPr>
                <w:rFonts w:ascii="Calibri" w:eastAsia="Times New Roman" w:hAnsi="Calibri" w:cs="Calibri"/>
                <w:b/>
                <w:bCs/>
                <w:color w:val="000000"/>
                <w:lang w:eastAsia="es-PA"/>
              </w:rPr>
              <w:t>Etiquetas de fila</w:t>
            </w:r>
          </w:p>
        </w:tc>
        <w:tc>
          <w:tcPr>
            <w:tcW w:w="2800" w:type="dxa"/>
            <w:tcBorders>
              <w:top w:val="nil"/>
              <w:left w:val="nil"/>
              <w:bottom w:val="single" w:sz="4" w:space="0" w:color="8EA9DB"/>
              <w:right w:val="nil"/>
            </w:tcBorders>
            <w:shd w:val="clear" w:color="D9E1F2" w:fill="D9E1F2"/>
            <w:noWrap/>
            <w:vAlign w:val="bottom"/>
            <w:hideMark/>
          </w:tcPr>
          <w:p w14:paraId="144B76C9" w14:textId="77777777" w:rsidR="00715B9D" w:rsidRPr="00715B9D" w:rsidRDefault="00715B9D" w:rsidP="00715B9D">
            <w:pPr>
              <w:spacing w:after="0" w:line="240" w:lineRule="auto"/>
              <w:rPr>
                <w:rFonts w:ascii="Calibri" w:eastAsia="Times New Roman" w:hAnsi="Calibri" w:cs="Calibri"/>
                <w:b/>
                <w:bCs/>
                <w:color w:val="000000"/>
                <w:lang w:eastAsia="es-PA"/>
              </w:rPr>
            </w:pPr>
            <w:r w:rsidRPr="00715B9D">
              <w:rPr>
                <w:rFonts w:ascii="Calibri" w:eastAsia="Times New Roman" w:hAnsi="Calibri" w:cs="Calibri"/>
                <w:b/>
                <w:bCs/>
                <w:color w:val="000000"/>
                <w:lang w:eastAsia="es-PA"/>
              </w:rPr>
              <w:t>Recuento de Continente</w:t>
            </w:r>
          </w:p>
        </w:tc>
      </w:tr>
      <w:tr w:rsidR="00715B9D" w:rsidRPr="00715B9D" w14:paraId="4DFACA9D" w14:textId="77777777" w:rsidTr="00715B9D">
        <w:trPr>
          <w:trHeight w:val="300"/>
          <w:jc w:val="center"/>
        </w:trPr>
        <w:tc>
          <w:tcPr>
            <w:tcW w:w="1840" w:type="dxa"/>
            <w:tcBorders>
              <w:top w:val="nil"/>
              <w:left w:val="nil"/>
              <w:bottom w:val="nil"/>
              <w:right w:val="nil"/>
            </w:tcBorders>
            <w:shd w:val="clear" w:color="auto" w:fill="auto"/>
            <w:noWrap/>
            <w:vAlign w:val="bottom"/>
            <w:hideMark/>
          </w:tcPr>
          <w:p w14:paraId="08035E1A" w14:textId="77777777" w:rsidR="00715B9D" w:rsidRPr="00715B9D" w:rsidRDefault="00715B9D" w:rsidP="00715B9D">
            <w:pPr>
              <w:spacing w:after="0" w:line="240" w:lineRule="auto"/>
              <w:rPr>
                <w:rFonts w:ascii="Calibri" w:eastAsia="Times New Roman" w:hAnsi="Calibri" w:cs="Calibri"/>
                <w:color w:val="000000"/>
                <w:lang w:eastAsia="es-PA"/>
              </w:rPr>
            </w:pPr>
            <w:proofErr w:type="spellStart"/>
            <w:r w:rsidRPr="00715B9D">
              <w:rPr>
                <w:rFonts w:ascii="Calibri" w:eastAsia="Times New Roman" w:hAnsi="Calibri" w:cs="Calibri"/>
                <w:color w:val="000000"/>
                <w:lang w:eastAsia="es-PA"/>
              </w:rPr>
              <w:t>Africa</w:t>
            </w:r>
            <w:proofErr w:type="spellEnd"/>
          </w:p>
        </w:tc>
        <w:tc>
          <w:tcPr>
            <w:tcW w:w="2800" w:type="dxa"/>
            <w:tcBorders>
              <w:top w:val="nil"/>
              <w:left w:val="nil"/>
              <w:bottom w:val="nil"/>
              <w:right w:val="nil"/>
            </w:tcBorders>
            <w:shd w:val="clear" w:color="auto" w:fill="auto"/>
            <w:noWrap/>
            <w:vAlign w:val="bottom"/>
            <w:hideMark/>
          </w:tcPr>
          <w:p w14:paraId="043DB2A3" w14:textId="77777777" w:rsidR="00715B9D" w:rsidRPr="00715B9D" w:rsidRDefault="00715B9D" w:rsidP="00715B9D">
            <w:pPr>
              <w:spacing w:after="0" w:line="240" w:lineRule="auto"/>
              <w:jc w:val="right"/>
              <w:rPr>
                <w:rFonts w:ascii="Calibri" w:eastAsia="Times New Roman" w:hAnsi="Calibri" w:cs="Calibri"/>
                <w:color w:val="000000"/>
                <w:lang w:eastAsia="es-PA"/>
              </w:rPr>
            </w:pPr>
            <w:r w:rsidRPr="00715B9D">
              <w:rPr>
                <w:rFonts w:ascii="Calibri" w:eastAsia="Times New Roman" w:hAnsi="Calibri" w:cs="Calibri"/>
                <w:color w:val="000000"/>
                <w:lang w:eastAsia="es-PA"/>
              </w:rPr>
              <w:t>1</w:t>
            </w:r>
          </w:p>
        </w:tc>
      </w:tr>
      <w:tr w:rsidR="00715B9D" w:rsidRPr="00715B9D" w14:paraId="230428DB" w14:textId="77777777" w:rsidTr="00715B9D">
        <w:trPr>
          <w:trHeight w:val="300"/>
          <w:jc w:val="center"/>
        </w:trPr>
        <w:tc>
          <w:tcPr>
            <w:tcW w:w="1840" w:type="dxa"/>
            <w:tcBorders>
              <w:top w:val="nil"/>
              <w:left w:val="nil"/>
              <w:bottom w:val="nil"/>
              <w:right w:val="nil"/>
            </w:tcBorders>
            <w:shd w:val="clear" w:color="auto" w:fill="auto"/>
            <w:noWrap/>
            <w:vAlign w:val="bottom"/>
            <w:hideMark/>
          </w:tcPr>
          <w:p w14:paraId="293BDA1B" w14:textId="77777777" w:rsidR="00715B9D" w:rsidRPr="00715B9D" w:rsidRDefault="00715B9D" w:rsidP="00715B9D">
            <w:pPr>
              <w:spacing w:after="0" w:line="240" w:lineRule="auto"/>
              <w:rPr>
                <w:rFonts w:ascii="Calibri" w:eastAsia="Times New Roman" w:hAnsi="Calibri" w:cs="Calibri"/>
                <w:color w:val="000000"/>
                <w:lang w:eastAsia="es-PA"/>
              </w:rPr>
            </w:pPr>
            <w:r w:rsidRPr="00715B9D">
              <w:rPr>
                <w:rFonts w:ascii="Calibri" w:eastAsia="Times New Roman" w:hAnsi="Calibri" w:cs="Calibri"/>
                <w:color w:val="000000"/>
                <w:lang w:eastAsia="es-PA"/>
              </w:rPr>
              <w:t>Asia</w:t>
            </w:r>
          </w:p>
        </w:tc>
        <w:tc>
          <w:tcPr>
            <w:tcW w:w="2800" w:type="dxa"/>
            <w:tcBorders>
              <w:top w:val="nil"/>
              <w:left w:val="nil"/>
              <w:bottom w:val="nil"/>
              <w:right w:val="nil"/>
            </w:tcBorders>
            <w:shd w:val="clear" w:color="auto" w:fill="auto"/>
            <w:noWrap/>
            <w:vAlign w:val="bottom"/>
            <w:hideMark/>
          </w:tcPr>
          <w:p w14:paraId="782AF4F4" w14:textId="77777777" w:rsidR="00715B9D" w:rsidRPr="00715B9D" w:rsidRDefault="00715B9D" w:rsidP="00715B9D">
            <w:pPr>
              <w:spacing w:after="0" w:line="240" w:lineRule="auto"/>
              <w:jc w:val="right"/>
              <w:rPr>
                <w:rFonts w:ascii="Calibri" w:eastAsia="Times New Roman" w:hAnsi="Calibri" w:cs="Calibri"/>
                <w:color w:val="000000"/>
                <w:lang w:eastAsia="es-PA"/>
              </w:rPr>
            </w:pPr>
            <w:r w:rsidRPr="00715B9D">
              <w:rPr>
                <w:rFonts w:ascii="Calibri" w:eastAsia="Times New Roman" w:hAnsi="Calibri" w:cs="Calibri"/>
                <w:color w:val="000000"/>
                <w:lang w:eastAsia="es-PA"/>
              </w:rPr>
              <w:t>6</w:t>
            </w:r>
          </w:p>
        </w:tc>
      </w:tr>
      <w:tr w:rsidR="00715B9D" w:rsidRPr="00715B9D" w14:paraId="5B274D6A" w14:textId="77777777" w:rsidTr="00715B9D">
        <w:trPr>
          <w:trHeight w:val="300"/>
          <w:jc w:val="center"/>
        </w:trPr>
        <w:tc>
          <w:tcPr>
            <w:tcW w:w="1840" w:type="dxa"/>
            <w:tcBorders>
              <w:top w:val="nil"/>
              <w:left w:val="nil"/>
              <w:bottom w:val="nil"/>
              <w:right w:val="nil"/>
            </w:tcBorders>
            <w:shd w:val="clear" w:color="auto" w:fill="auto"/>
            <w:noWrap/>
            <w:vAlign w:val="bottom"/>
            <w:hideMark/>
          </w:tcPr>
          <w:p w14:paraId="71A028E8" w14:textId="77777777" w:rsidR="00715B9D" w:rsidRPr="00715B9D" w:rsidRDefault="00715B9D" w:rsidP="00715B9D">
            <w:pPr>
              <w:spacing w:after="0" w:line="240" w:lineRule="auto"/>
              <w:rPr>
                <w:rFonts w:ascii="Calibri" w:eastAsia="Times New Roman" w:hAnsi="Calibri" w:cs="Calibri"/>
                <w:color w:val="000000"/>
                <w:lang w:eastAsia="es-PA"/>
              </w:rPr>
            </w:pPr>
            <w:r w:rsidRPr="00715B9D">
              <w:rPr>
                <w:rFonts w:ascii="Calibri" w:eastAsia="Times New Roman" w:hAnsi="Calibri" w:cs="Calibri"/>
                <w:color w:val="000000"/>
                <w:lang w:eastAsia="es-PA"/>
              </w:rPr>
              <w:t>Europa</w:t>
            </w:r>
          </w:p>
        </w:tc>
        <w:tc>
          <w:tcPr>
            <w:tcW w:w="2800" w:type="dxa"/>
            <w:tcBorders>
              <w:top w:val="nil"/>
              <w:left w:val="nil"/>
              <w:bottom w:val="nil"/>
              <w:right w:val="nil"/>
            </w:tcBorders>
            <w:shd w:val="clear" w:color="auto" w:fill="auto"/>
            <w:noWrap/>
            <w:vAlign w:val="bottom"/>
            <w:hideMark/>
          </w:tcPr>
          <w:p w14:paraId="284E33D5" w14:textId="77777777" w:rsidR="00715B9D" w:rsidRPr="00715B9D" w:rsidRDefault="00715B9D" w:rsidP="00715B9D">
            <w:pPr>
              <w:spacing w:after="0" w:line="240" w:lineRule="auto"/>
              <w:jc w:val="right"/>
              <w:rPr>
                <w:rFonts w:ascii="Calibri" w:eastAsia="Times New Roman" w:hAnsi="Calibri" w:cs="Calibri"/>
                <w:color w:val="000000"/>
                <w:lang w:eastAsia="es-PA"/>
              </w:rPr>
            </w:pPr>
            <w:r w:rsidRPr="00715B9D">
              <w:rPr>
                <w:rFonts w:ascii="Calibri" w:eastAsia="Times New Roman" w:hAnsi="Calibri" w:cs="Calibri"/>
                <w:color w:val="000000"/>
                <w:lang w:eastAsia="es-PA"/>
              </w:rPr>
              <w:t>60</w:t>
            </w:r>
          </w:p>
        </w:tc>
      </w:tr>
      <w:tr w:rsidR="00715B9D" w:rsidRPr="00715B9D" w14:paraId="786A7BEF" w14:textId="77777777" w:rsidTr="00715B9D">
        <w:trPr>
          <w:trHeight w:val="300"/>
          <w:jc w:val="center"/>
        </w:trPr>
        <w:tc>
          <w:tcPr>
            <w:tcW w:w="1840" w:type="dxa"/>
            <w:tcBorders>
              <w:top w:val="nil"/>
              <w:left w:val="nil"/>
              <w:bottom w:val="nil"/>
              <w:right w:val="nil"/>
            </w:tcBorders>
            <w:shd w:val="clear" w:color="auto" w:fill="auto"/>
            <w:noWrap/>
            <w:vAlign w:val="bottom"/>
            <w:hideMark/>
          </w:tcPr>
          <w:p w14:paraId="0DD1CFF3" w14:textId="77777777" w:rsidR="00715B9D" w:rsidRPr="00715B9D" w:rsidRDefault="00715B9D" w:rsidP="00715B9D">
            <w:pPr>
              <w:spacing w:after="0" w:line="240" w:lineRule="auto"/>
              <w:rPr>
                <w:rFonts w:ascii="Calibri" w:eastAsia="Times New Roman" w:hAnsi="Calibri" w:cs="Calibri"/>
                <w:color w:val="000000"/>
                <w:lang w:eastAsia="es-PA"/>
              </w:rPr>
            </w:pPr>
            <w:proofErr w:type="spellStart"/>
            <w:r w:rsidRPr="00715B9D">
              <w:rPr>
                <w:rFonts w:ascii="Calibri" w:eastAsia="Times New Roman" w:hAnsi="Calibri" w:cs="Calibri"/>
                <w:color w:val="000000"/>
                <w:lang w:eastAsia="es-PA"/>
              </w:rPr>
              <w:t>Oceania</w:t>
            </w:r>
            <w:proofErr w:type="spellEnd"/>
          </w:p>
        </w:tc>
        <w:tc>
          <w:tcPr>
            <w:tcW w:w="2800" w:type="dxa"/>
            <w:tcBorders>
              <w:top w:val="nil"/>
              <w:left w:val="nil"/>
              <w:bottom w:val="nil"/>
              <w:right w:val="nil"/>
            </w:tcBorders>
            <w:shd w:val="clear" w:color="auto" w:fill="auto"/>
            <w:noWrap/>
            <w:vAlign w:val="bottom"/>
            <w:hideMark/>
          </w:tcPr>
          <w:p w14:paraId="45235B18" w14:textId="77777777" w:rsidR="00715B9D" w:rsidRPr="00715B9D" w:rsidRDefault="00715B9D" w:rsidP="00715B9D">
            <w:pPr>
              <w:spacing w:after="0" w:line="240" w:lineRule="auto"/>
              <w:jc w:val="right"/>
              <w:rPr>
                <w:rFonts w:ascii="Calibri" w:eastAsia="Times New Roman" w:hAnsi="Calibri" w:cs="Calibri"/>
                <w:color w:val="000000"/>
                <w:lang w:eastAsia="es-PA"/>
              </w:rPr>
            </w:pPr>
            <w:r w:rsidRPr="00715B9D">
              <w:rPr>
                <w:rFonts w:ascii="Calibri" w:eastAsia="Times New Roman" w:hAnsi="Calibri" w:cs="Calibri"/>
                <w:color w:val="000000"/>
                <w:lang w:eastAsia="es-PA"/>
              </w:rPr>
              <w:t>25</w:t>
            </w:r>
          </w:p>
        </w:tc>
      </w:tr>
      <w:tr w:rsidR="00715B9D" w:rsidRPr="00715B9D" w14:paraId="6AFDDC0E" w14:textId="77777777" w:rsidTr="00715B9D">
        <w:trPr>
          <w:trHeight w:val="300"/>
          <w:jc w:val="center"/>
        </w:trPr>
        <w:tc>
          <w:tcPr>
            <w:tcW w:w="1840" w:type="dxa"/>
            <w:tcBorders>
              <w:top w:val="single" w:sz="4" w:space="0" w:color="8EA9DB"/>
              <w:left w:val="nil"/>
              <w:bottom w:val="nil"/>
              <w:right w:val="nil"/>
            </w:tcBorders>
            <w:shd w:val="clear" w:color="D9E1F2" w:fill="D9E1F2"/>
            <w:noWrap/>
            <w:vAlign w:val="bottom"/>
            <w:hideMark/>
          </w:tcPr>
          <w:p w14:paraId="28218653" w14:textId="77777777" w:rsidR="00715B9D" w:rsidRPr="00715B9D" w:rsidRDefault="00715B9D" w:rsidP="00715B9D">
            <w:pPr>
              <w:spacing w:after="0" w:line="240" w:lineRule="auto"/>
              <w:rPr>
                <w:rFonts w:ascii="Calibri" w:eastAsia="Times New Roman" w:hAnsi="Calibri" w:cs="Calibri"/>
                <w:b/>
                <w:bCs/>
                <w:color w:val="000000"/>
                <w:lang w:eastAsia="es-PA"/>
              </w:rPr>
            </w:pPr>
            <w:proofErr w:type="gramStart"/>
            <w:r w:rsidRPr="00715B9D">
              <w:rPr>
                <w:rFonts w:ascii="Calibri" w:eastAsia="Times New Roman" w:hAnsi="Calibri" w:cs="Calibri"/>
                <w:b/>
                <w:bCs/>
                <w:color w:val="000000"/>
                <w:lang w:eastAsia="es-PA"/>
              </w:rPr>
              <w:t>Total</w:t>
            </w:r>
            <w:proofErr w:type="gramEnd"/>
            <w:r w:rsidRPr="00715B9D">
              <w:rPr>
                <w:rFonts w:ascii="Calibri" w:eastAsia="Times New Roman" w:hAnsi="Calibri" w:cs="Calibri"/>
                <w:b/>
                <w:bCs/>
                <w:color w:val="000000"/>
                <w:lang w:eastAsia="es-PA"/>
              </w:rPr>
              <w:t xml:space="preserve"> general</w:t>
            </w:r>
          </w:p>
        </w:tc>
        <w:tc>
          <w:tcPr>
            <w:tcW w:w="2800" w:type="dxa"/>
            <w:tcBorders>
              <w:top w:val="single" w:sz="4" w:space="0" w:color="8EA9DB"/>
              <w:left w:val="nil"/>
              <w:bottom w:val="nil"/>
              <w:right w:val="nil"/>
            </w:tcBorders>
            <w:shd w:val="clear" w:color="D9E1F2" w:fill="D9E1F2"/>
            <w:noWrap/>
            <w:vAlign w:val="bottom"/>
            <w:hideMark/>
          </w:tcPr>
          <w:p w14:paraId="292AD36E" w14:textId="77777777" w:rsidR="00715B9D" w:rsidRPr="00715B9D" w:rsidRDefault="00715B9D" w:rsidP="00715B9D">
            <w:pPr>
              <w:spacing w:after="0" w:line="240" w:lineRule="auto"/>
              <w:jc w:val="right"/>
              <w:rPr>
                <w:rFonts w:ascii="Calibri" w:eastAsia="Times New Roman" w:hAnsi="Calibri" w:cs="Calibri"/>
                <w:b/>
                <w:bCs/>
                <w:color w:val="000000"/>
                <w:lang w:eastAsia="es-PA"/>
              </w:rPr>
            </w:pPr>
            <w:r w:rsidRPr="00715B9D">
              <w:rPr>
                <w:rFonts w:ascii="Calibri" w:eastAsia="Times New Roman" w:hAnsi="Calibri" w:cs="Calibri"/>
                <w:b/>
                <w:bCs/>
                <w:color w:val="000000"/>
                <w:lang w:eastAsia="es-PA"/>
              </w:rPr>
              <w:t>92</w:t>
            </w:r>
          </w:p>
        </w:tc>
      </w:tr>
    </w:tbl>
    <w:p w14:paraId="43BF4EBA" w14:textId="5E8CAAFF" w:rsidR="00715B9D" w:rsidRDefault="00715B9D" w:rsidP="00715B9D">
      <w:pPr>
        <w:pStyle w:val="Prrafodelista"/>
        <w:jc w:val="center"/>
        <w:rPr>
          <w:rFonts w:ascii="Arial" w:hAnsi="Arial" w:cs="Arial"/>
          <w:sz w:val="24"/>
          <w:szCs w:val="24"/>
        </w:rPr>
      </w:pPr>
      <w:r>
        <w:rPr>
          <w:rFonts w:ascii="Arial" w:hAnsi="Arial" w:cs="Arial"/>
          <w:sz w:val="24"/>
          <w:szCs w:val="24"/>
        </w:rPr>
        <w:t xml:space="preserve"> </w:t>
      </w:r>
    </w:p>
    <w:p w14:paraId="5588EC2D" w14:textId="2A614F1A" w:rsidR="00715B9D" w:rsidRPr="00715B9D" w:rsidRDefault="00715B9D" w:rsidP="00715B9D">
      <w:pPr>
        <w:pStyle w:val="Prrafodelista"/>
        <w:jc w:val="center"/>
        <w:rPr>
          <w:rFonts w:ascii="Arial" w:hAnsi="Arial" w:cs="Arial"/>
          <w:sz w:val="24"/>
          <w:szCs w:val="24"/>
        </w:rPr>
      </w:pPr>
      <w:r>
        <w:rPr>
          <w:noProof/>
        </w:rPr>
        <w:drawing>
          <wp:inline distT="0" distB="0" distL="0" distR="0" wp14:anchorId="72244FE4" wp14:editId="3DFE982D">
            <wp:extent cx="4253948" cy="2524539"/>
            <wp:effectExtent l="0" t="0" r="13335" b="9525"/>
            <wp:docPr id="1314491588" name="Gráfico 1314491588">
              <a:extLst xmlns:a="http://schemas.openxmlformats.org/drawingml/2006/main">
                <a:ext uri="{FF2B5EF4-FFF2-40B4-BE49-F238E27FC236}">
                  <a16:creationId xmlns:a16="http://schemas.microsoft.com/office/drawing/2014/main" id="{7A4DFC96-8C4B-7F63-453B-EEB6B5CEED4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7"/>
              </a:graphicData>
            </a:graphic>
          </wp:inline>
        </w:drawing>
      </w:r>
    </w:p>
    <w:p w14:paraId="70AAA709" w14:textId="77777777" w:rsidR="00446A20" w:rsidRPr="009E7360" w:rsidRDefault="00446A20" w:rsidP="009E7360">
      <w:pPr>
        <w:jc w:val="both"/>
        <w:rPr>
          <w:rFonts w:ascii="Arial" w:hAnsi="Arial" w:cs="Arial"/>
          <w:sz w:val="24"/>
          <w:szCs w:val="24"/>
        </w:rPr>
      </w:pPr>
    </w:p>
    <w:p w14:paraId="1D60414B" w14:textId="4B47491D" w:rsidR="00446A20" w:rsidRPr="00E01739" w:rsidRDefault="00446A20" w:rsidP="00E01739">
      <w:pPr>
        <w:pStyle w:val="Prrafodelista"/>
        <w:numPr>
          <w:ilvl w:val="0"/>
          <w:numId w:val="23"/>
        </w:numPr>
        <w:spacing w:line="256" w:lineRule="auto"/>
        <w:jc w:val="both"/>
        <w:rPr>
          <w:rFonts w:ascii="Arial" w:hAnsi="Arial" w:cs="Arial"/>
          <w:sz w:val="24"/>
          <w:szCs w:val="24"/>
        </w:rPr>
      </w:pPr>
      <w:r>
        <w:rPr>
          <w:rFonts w:ascii="Arial" w:hAnsi="Arial" w:cs="Arial"/>
          <w:sz w:val="24"/>
          <w:szCs w:val="24"/>
        </w:rPr>
        <w:t xml:space="preserve">¿Cómo se ha comportado la </w:t>
      </w:r>
      <w:r w:rsidR="009E7360">
        <w:rPr>
          <w:rFonts w:ascii="Arial" w:hAnsi="Arial" w:cs="Arial"/>
          <w:sz w:val="24"/>
          <w:szCs w:val="24"/>
        </w:rPr>
        <w:t>ex</w:t>
      </w:r>
      <w:r>
        <w:rPr>
          <w:rFonts w:ascii="Arial" w:hAnsi="Arial" w:cs="Arial"/>
          <w:sz w:val="24"/>
          <w:szCs w:val="24"/>
        </w:rPr>
        <w:t>portación de est</w:t>
      </w:r>
      <w:r w:rsidR="00BF000F">
        <w:rPr>
          <w:rFonts w:ascii="Arial" w:hAnsi="Arial" w:cs="Arial"/>
          <w:sz w:val="24"/>
          <w:szCs w:val="24"/>
        </w:rPr>
        <w:t>a mercadería</w:t>
      </w:r>
      <w:r>
        <w:rPr>
          <w:rFonts w:ascii="Arial" w:hAnsi="Arial" w:cs="Arial"/>
          <w:sz w:val="24"/>
          <w:szCs w:val="24"/>
        </w:rPr>
        <w:t xml:space="preserve">? </w:t>
      </w:r>
      <w:r w:rsidRPr="00730A5D">
        <w:rPr>
          <w:rFonts w:ascii="Arial" w:hAnsi="Arial" w:cs="Arial"/>
          <w:sz w:val="24"/>
          <w:szCs w:val="24"/>
        </w:rPr>
        <w:t>¿Cómo se comporta el Peso Neto y el valor FOB de este arancel?</w:t>
      </w:r>
    </w:p>
    <w:p w14:paraId="2814DD91" w14:textId="4C71AC89" w:rsidR="00446A20" w:rsidRPr="00E01739" w:rsidRDefault="00C2513E" w:rsidP="00E01739">
      <w:pPr>
        <w:pStyle w:val="Prrafodelista"/>
        <w:jc w:val="center"/>
        <w:rPr>
          <w:rFonts w:ascii="Arial" w:hAnsi="Arial" w:cs="Arial"/>
          <w:sz w:val="24"/>
          <w:szCs w:val="24"/>
        </w:rPr>
      </w:pPr>
      <w:r>
        <w:rPr>
          <w:noProof/>
        </w:rPr>
        <w:drawing>
          <wp:inline distT="0" distB="0" distL="0" distR="0" wp14:anchorId="2AD639E9" wp14:editId="7DB96580">
            <wp:extent cx="4442791" cy="2604053"/>
            <wp:effectExtent l="0" t="0" r="15240" b="6350"/>
            <wp:docPr id="15" name="Gráfico 15">
              <a:extLst xmlns:a="http://schemas.openxmlformats.org/drawingml/2006/main">
                <a:ext uri="{FF2B5EF4-FFF2-40B4-BE49-F238E27FC236}">
                  <a16:creationId xmlns:a16="http://schemas.microsoft.com/office/drawing/2014/main" id="{77160596-D245-F961-15AF-2480C2786D8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8"/>
              </a:graphicData>
            </a:graphic>
          </wp:inline>
        </w:drawing>
      </w:r>
    </w:p>
    <w:p w14:paraId="2223ACC8" w14:textId="435DE757" w:rsidR="00C2513E" w:rsidRDefault="00C2513E" w:rsidP="00E01739">
      <w:pPr>
        <w:pStyle w:val="Prrafodelista"/>
        <w:jc w:val="center"/>
        <w:rPr>
          <w:rFonts w:ascii="Arial" w:hAnsi="Arial" w:cs="Arial"/>
          <w:sz w:val="24"/>
          <w:szCs w:val="24"/>
        </w:rPr>
      </w:pPr>
      <w:r>
        <w:rPr>
          <w:noProof/>
        </w:rPr>
        <w:lastRenderedPageBreak/>
        <w:drawing>
          <wp:inline distT="0" distB="0" distL="0" distR="0" wp14:anchorId="732B2EE2" wp14:editId="2E7F0734">
            <wp:extent cx="4263887" cy="2266122"/>
            <wp:effectExtent l="0" t="0" r="3810" b="1270"/>
            <wp:docPr id="16" name="Gráfico 16">
              <a:extLst xmlns:a="http://schemas.openxmlformats.org/drawingml/2006/main">
                <a:ext uri="{FF2B5EF4-FFF2-40B4-BE49-F238E27FC236}">
                  <a16:creationId xmlns:a16="http://schemas.microsoft.com/office/drawing/2014/main" id="{42D77EE4-FC32-3911-C91B-65736C97219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9"/>
              </a:graphicData>
            </a:graphic>
          </wp:inline>
        </w:drawing>
      </w:r>
    </w:p>
    <w:p w14:paraId="0480C4A2" w14:textId="77777777" w:rsidR="00E01739" w:rsidRPr="00E01739" w:rsidRDefault="00E01739" w:rsidP="00E01739">
      <w:pPr>
        <w:pStyle w:val="Prrafodelista"/>
        <w:jc w:val="center"/>
        <w:rPr>
          <w:rFonts w:ascii="Arial" w:hAnsi="Arial" w:cs="Arial"/>
          <w:sz w:val="24"/>
          <w:szCs w:val="24"/>
        </w:rPr>
      </w:pPr>
    </w:p>
    <w:p w14:paraId="37080852" w14:textId="4926B001" w:rsidR="00C2513E" w:rsidRPr="00DD0642" w:rsidRDefault="00446A20" w:rsidP="00DD0642">
      <w:pPr>
        <w:pStyle w:val="Prrafodelista"/>
        <w:jc w:val="both"/>
        <w:rPr>
          <w:rFonts w:ascii="Arial" w:hAnsi="Arial" w:cs="Arial"/>
          <w:sz w:val="24"/>
          <w:szCs w:val="24"/>
        </w:rPr>
      </w:pPr>
      <w:r>
        <w:rPr>
          <w:rFonts w:ascii="Arial" w:hAnsi="Arial" w:cs="Arial"/>
          <w:sz w:val="24"/>
          <w:szCs w:val="24"/>
        </w:rPr>
        <w:t xml:space="preserve">Al analizar el comportamiento de las </w:t>
      </w:r>
      <w:r w:rsidR="00C2513E">
        <w:rPr>
          <w:rFonts w:ascii="Arial" w:hAnsi="Arial" w:cs="Arial"/>
          <w:sz w:val="24"/>
          <w:szCs w:val="24"/>
        </w:rPr>
        <w:t>ex</w:t>
      </w:r>
      <w:r>
        <w:rPr>
          <w:rFonts w:ascii="Arial" w:hAnsi="Arial" w:cs="Arial"/>
          <w:sz w:val="24"/>
          <w:szCs w:val="24"/>
        </w:rPr>
        <w:t>portaciones</w:t>
      </w:r>
      <w:r w:rsidR="00C2513E">
        <w:rPr>
          <w:rFonts w:ascii="Arial" w:hAnsi="Arial" w:cs="Arial"/>
          <w:sz w:val="24"/>
          <w:szCs w:val="24"/>
        </w:rPr>
        <w:t xml:space="preserve"> </w:t>
      </w:r>
      <w:r w:rsidR="00C2513E" w:rsidRPr="00C2513E">
        <w:rPr>
          <w:rFonts w:ascii="Arial" w:hAnsi="Arial" w:cs="Arial"/>
          <w:sz w:val="24"/>
          <w:szCs w:val="24"/>
        </w:rPr>
        <w:t xml:space="preserve">de la mercadería 2603.00 </w:t>
      </w:r>
      <w:r w:rsidR="00C2513E">
        <w:rPr>
          <w:rFonts w:ascii="Arial" w:hAnsi="Arial" w:cs="Arial"/>
          <w:sz w:val="24"/>
          <w:szCs w:val="24"/>
        </w:rPr>
        <w:t>basándonos</w:t>
      </w:r>
      <w:r>
        <w:rPr>
          <w:rFonts w:ascii="Arial" w:hAnsi="Arial" w:cs="Arial"/>
          <w:sz w:val="24"/>
          <w:szCs w:val="24"/>
        </w:rPr>
        <w:t xml:space="preserve"> en los gráficos, d</w:t>
      </w:r>
      <w:r w:rsidRPr="00790385">
        <w:rPr>
          <w:rFonts w:ascii="Arial" w:hAnsi="Arial" w:cs="Arial"/>
          <w:sz w:val="24"/>
          <w:szCs w:val="24"/>
        </w:rPr>
        <w:t xml:space="preserve">urante los años estudiados se observa </w:t>
      </w:r>
      <w:r w:rsidR="00C2513E" w:rsidRPr="00C2513E">
        <w:rPr>
          <w:rFonts w:ascii="Arial" w:hAnsi="Arial" w:cs="Arial"/>
          <w:sz w:val="24"/>
          <w:szCs w:val="24"/>
        </w:rPr>
        <w:t>muestran un incremento progresivo a lo largo de este perío</w:t>
      </w:r>
      <w:r w:rsidR="00C2513E">
        <w:rPr>
          <w:rFonts w:ascii="Arial" w:hAnsi="Arial" w:cs="Arial"/>
          <w:sz w:val="24"/>
          <w:szCs w:val="24"/>
        </w:rPr>
        <w:t xml:space="preserve">do, </w:t>
      </w:r>
      <w:r>
        <w:rPr>
          <w:rFonts w:ascii="Arial" w:hAnsi="Arial" w:cs="Arial"/>
          <w:sz w:val="24"/>
          <w:szCs w:val="24"/>
        </w:rPr>
        <w:t xml:space="preserve">tanto en el Peso Neto </w:t>
      </w:r>
      <w:r w:rsidR="00C2513E">
        <w:rPr>
          <w:rFonts w:ascii="Arial" w:hAnsi="Arial" w:cs="Arial"/>
          <w:sz w:val="24"/>
          <w:szCs w:val="24"/>
        </w:rPr>
        <w:t>ex</w:t>
      </w:r>
      <w:r>
        <w:rPr>
          <w:rFonts w:ascii="Arial" w:hAnsi="Arial" w:cs="Arial"/>
          <w:sz w:val="24"/>
          <w:szCs w:val="24"/>
        </w:rPr>
        <w:t>portado como en el Valor FOB</w:t>
      </w:r>
      <w:r w:rsidR="00C2513E">
        <w:rPr>
          <w:rFonts w:ascii="Arial" w:hAnsi="Arial" w:cs="Arial"/>
          <w:sz w:val="24"/>
          <w:szCs w:val="24"/>
        </w:rPr>
        <w:t>.</w:t>
      </w:r>
    </w:p>
    <w:p w14:paraId="485320CF" w14:textId="77777777" w:rsidR="00C2513E" w:rsidRDefault="00C2513E" w:rsidP="00446A20">
      <w:pPr>
        <w:pStyle w:val="Prrafodelista"/>
        <w:jc w:val="both"/>
        <w:rPr>
          <w:rFonts w:ascii="Arial" w:hAnsi="Arial" w:cs="Arial"/>
          <w:sz w:val="24"/>
          <w:szCs w:val="24"/>
        </w:rPr>
      </w:pPr>
    </w:p>
    <w:p w14:paraId="04C87F0F" w14:textId="77777777" w:rsidR="00446A20" w:rsidRDefault="00446A20">
      <w:pPr>
        <w:pStyle w:val="Prrafodelista"/>
        <w:numPr>
          <w:ilvl w:val="0"/>
          <w:numId w:val="23"/>
        </w:numPr>
        <w:spacing w:line="256" w:lineRule="auto"/>
        <w:jc w:val="both"/>
        <w:rPr>
          <w:rFonts w:ascii="Arial" w:hAnsi="Arial" w:cs="Arial"/>
          <w:sz w:val="24"/>
          <w:szCs w:val="24"/>
        </w:rPr>
      </w:pPr>
      <w:r>
        <w:rPr>
          <w:rFonts w:ascii="Arial" w:hAnsi="Arial" w:cs="Arial"/>
          <w:sz w:val="24"/>
          <w:szCs w:val="24"/>
        </w:rPr>
        <w:t>¿Promedio de valor FOB pagado en el periodo estudiado?</w:t>
      </w:r>
    </w:p>
    <w:p w14:paraId="2D26B463" w14:textId="37D47988" w:rsidR="00446A20" w:rsidRPr="00E01739" w:rsidRDefault="00446A20" w:rsidP="00E01739">
      <w:pPr>
        <w:pStyle w:val="Prrafodelista"/>
        <w:jc w:val="both"/>
        <w:rPr>
          <w:rFonts w:ascii="Arial" w:hAnsi="Arial" w:cs="Arial"/>
          <w:sz w:val="24"/>
          <w:szCs w:val="24"/>
        </w:rPr>
      </w:pPr>
      <w:r w:rsidRPr="006E4124">
        <w:rPr>
          <w:rFonts w:ascii="Arial" w:hAnsi="Arial" w:cs="Arial"/>
          <w:sz w:val="24"/>
          <w:szCs w:val="24"/>
        </w:rPr>
        <w:t>A continuación, se presenta un análisis de los datos numéricos del</w:t>
      </w:r>
      <w:r>
        <w:rPr>
          <w:rFonts w:ascii="Arial" w:hAnsi="Arial" w:cs="Arial"/>
          <w:sz w:val="24"/>
          <w:szCs w:val="24"/>
        </w:rPr>
        <w:t xml:space="preserve"> valor FOB </w:t>
      </w:r>
      <w:r w:rsidRPr="006E4124">
        <w:rPr>
          <w:rFonts w:ascii="Arial" w:hAnsi="Arial" w:cs="Arial"/>
          <w:sz w:val="24"/>
          <w:szCs w:val="24"/>
        </w:rPr>
        <w:t>en la siguiente tabla</w:t>
      </w:r>
      <w:r>
        <w:rPr>
          <w:rFonts w:ascii="Arial" w:hAnsi="Arial" w:cs="Arial"/>
          <w:sz w:val="24"/>
          <w:szCs w:val="24"/>
        </w:rPr>
        <w:t>.</w:t>
      </w:r>
    </w:p>
    <w:tbl>
      <w:tblPr>
        <w:tblW w:w="5800" w:type="dxa"/>
        <w:jc w:val="center"/>
        <w:tblCellMar>
          <w:left w:w="70" w:type="dxa"/>
          <w:right w:w="70" w:type="dxa"/>
        </w:tblCellMar>
        <w:tblLook w:val="04A0" w:firstRow="1" w:lastRow="0" w:firstColumn="1" w:lastColumn="0" w:noHBand="0" w:noVBand="1"/>
      </w:tblPr>
      <w:tblGrid>
        <w:gridCol w:w="1311"/>
        <w:gridCol w:w="1260"/>
        <w:gridCol w:w="1305"/>
        <w:gridCol w:w="2020"/>
      </w:tblGrid>
      <w:tr w:rsidR="00C2513E" w:rsidRPr="00C2513E" w14:paraId="4AFFA201" w14:textId="77777777" w:rsidTr="00C2513E">
        <w:trPr>
          <w:trHeight w:val="300"/>
          <w:jc w:val="center"/>
        </w:trPr>
        <w:tc>
          <w:tcPr>
            <w:tcW w:w="1260" w:type="dxa"/>
            <w:tcBorders>
              <w:top w:val="single" w:sz="4" w:space="0" w:color="FFD966"/>
              <w:left w:val="single" w:sz="4" w:space="0" w:color="FFD966"/>
              <w:bottom w:val="single" w:sz="4" w:space="0" w:color="FFD966"/>
              <w:right w:val="nil"/>
            </w:tcBorders>
            <w:shd w:val="clear" w:color="FFC000" w:fill="FFC000"/>
            <w:noWrap/>
            <w:vAlign w:val="bottom"/>
            <w:hideMark/>
          </w:tcPr>
          <w:p w14:paraId="6D5E9F59" w14:textId="77777777" w:rsidR="00C2513E" w:rsidRPr="00C2513E" w:rsidRDefault="00C2513E" w:rsidP="00C2513E">
            <w:pPr>
              <w:spacing w:after="0" w:line="240" w:lineRule="auto"/>
              <w:rPr>
                <w:rFonts w:ascii="Calibri" w:eastAsia="Times New Roman" w:hAnsi="Calibri" w:cs="Calibri"/>
                <w:b/>
                <w:bCs/>
                <w:color w:val="FFFFFF"/>
                <w:lang w:eastAsia="es-PA"/>
              </w:rPr>
            </w:pPr>
            <w:r w:rsidRPr="00C2513E">
              <w:rPr>
                <w:rFonts w:ascii="Calibri" w:eastAsia="Times New Roman" w:hAnsi="Calibri" w:cs="Calibri"/>
                <w:b/>
                <w:bCs/>
                <w:color w:val="FFFFFF"/>
                <w:lang w:eastAsia="es-PA"/>
              </w:rPr>
              <w:t>Media</w:t>
            </w:r>
          </w:p>
        </w:tc>
        <w:tc>
          <w:tcPr>
            <w:tcW w:w="1260" w:type="dxa"/>
            <w:tcBorders>
              <w:top w:val="single" w:sz="4" w:space="0" w:color="FFD966"/>
              <w:left w:val="nil"/>
              <w:bottom w:val="single" w:sz="4" w:space="0" w:color="FFD966"/>
              <w:right w:val="nil"/>
            </w:tcBorders>
            <w:shd w:val="clear" w:color="FFC000" w:fill="FFC000"/>
            <w:noWrap/>
            <w:vAlign w:val="bottom"/>
            <w:hideMark/>
          </w:tcPr>
          <w:p w14:paraId="62140753" w14:textId="77777777" w:rsidR="00C2513E" w:rsidRPr="00C2513E" w:rsidRDefault="00C2513E" w:rsidP="00C2513E">
            <w:pPr>
              <w:spacing w:after="0" w:line="240" w:lineRule="auto"/>
              <w:rPr>
                <w:rFonts w:ascii="Calibri" w:eastAsia="Times New Roman" w:hAnsi="Calibri" w:cs="Calibri"/>
                <w:b/>
                <w:bCs/>
                <w:color w:val="FFFFFF"/>
                <w:lang w:eastAsia="es-PA"/>
              </w:rPr>
            </w:pPr>
            <w:r w:rsidRPr="00C2513E">
              <w:rPr>
                <w:rFonts w:ascii="Calibri" w:eastAsia="Times New Roman" w:hAnsi="Calibri" w:cs="Calibri"/>
                <w:b/>
                <w:bCs/>
                <w:color w:val="FFFFFF"/>
                <w:lang w:eastAsia="es-PA"/>
              </w:rPr>
              <w:t>Mediana</w:t>
            </w:r>
          </w:p>
        </w:tc>
        <w:tc>
          <w:tcPr>
            <w:tcW w:w="1260" w:type="dxa"/>
            <w:tcBorders>
              <w:top w:val="single" w:sz="4" w:space="0" w:color="FFD966"/>
              <w:left w:val="nil"/>
              <w:bottom w:val="single" w:sz="4" w:space="0" w:color="FFD966"/>
              <w:right w:val="nil"/>
            </w:tcBorders>
            <w:shd w:val="clear" w:color="FFC000" w:fill="FFC000"/>
            <w:noWrap/>
            <w:vAlign w:val="bottom"/>
            <w:hideMark/>
          </w:tcPr>
          <w:p w14:paraId="3569EDDE" w14:textId="77777777" w:rsidR="00C2513E" w:rsidRPr="00C2513E" w:rsidRDefault="00C2513E" w:rsidP="00C2513E">
            <w:pPr>
              <w:spacing w:after="0" w:line="240" w:lineRule="auto"/>
              <w:rPr>
                <w:rFonts w:ascii="Calibri" w:eastAsia="Times New Roman" w:hAnsi="Calibri" w:cs="Calibri"/>
                <w:b/>
                <w:bCs/>
                <w:color w:val="FFFFFF"/>
                <w:lang w:eastAsia="es-PA"/>
              </w:rPr>
            </w:pPr>
            <w:r w:rsidRPr="00C2513E">
              <w:rPr>
                <w:rFonts w:ascii="Calibri" w:eastAsia="Times New Roman" w:hAnsi="Calibri" w:cs="Calibri"/>
                <w:b/>
                <w:bCs/>
                <w:color w:val="FFFFFF"/>
                <w:lang w:eastAsia="es-PA"/>
              </w:rPr>
              <w:t>Varianza</w:t>
            </w:r>
          </w:p>
        </w:tc>
        <w:tc>
          <w:tcPr>
            <w:tcW w:w="2020" w:type="dxa"/>
            <w:tcBorders>
              <w:top w:val="single" w:sz="4" w:space="0" w:color="FFD966"/>
              <w:left w:val="nil"/>
              <w:bottom w:val="single" w:sz="4" w:space="0" w:color="FFD966"/>
              <w:right w:val="single" w:sz="4" w:space="0" w:color="FFD966"/>
            </w:tcBorders>
            <w:shd w:val="clear" w:color="FFC000" w:fill="FFC000"/>
            <w:noWrap/>
            <w:vAlign w:val="bottom"/>
            <w:hideMark/>
          </w:tcPr>
          <w:p w14:paraId="3BD73B02" w14:textId="77777777" w:rsidR="00C2513E" w:rsidRPr="00C2513E" w:rsidRDefault="00C2513E" w:rsidP="00C2513E">
            <w:pPr>
              <w:spacing w:after="0" w:line="240" w:lineRule="auto"/>
              <w:rPr>
                <w:rFonts w:ascii="Calibri" w:eastAsia="Times New Roman" w:hAnsi="Calibri" w:cs="Calibri"/>
                <w:b/>
                <w:bCs/>
                <w:color w:val="FFFFFF"/>
                <w:lang w:eastAsia="es-PA"/>
              </w:rPr>
            </w:pPr>
            <w:r w:rsidRPr="00C2513E">
              <w:rPr>
                <w:rFonts w:ascii="Calibri" w:eastAsia="Times New Roman" w:hAnsi="Calibri" w:cs="Calibri"/>
                <w:b/>
                <w:bCs/>
                <w:color w:val="FFFFFF"/>
                <w:lang w:eastAsia="es-PA"/>
              </w:rPr>
              <w:t>Desviación Estándar</w:t>
            </w:r>
          </w:p>
        </w:tc>
      </w:tr>
      <w:tr w:rsidR="00C2513E" w:rsidRPr="00C2513E" w14:paraId="69AD4AB6" w14:textId="77777777" w:rsidTr="00C2513E">
        <w:trPr>
          <w:trHeight w:val="300"/>
          <w:jc w:val="center"/>
        </w:trPr>
        <w:tc>
          <w:tcPr>
            <w:tcW w:w="1260" w:type="dxa"/>
            <w:tcBorders>
              <w:top w:val="single" w:sz="4" w:space="0" w:color="FFD966"/>
              <w:left w:val="single" w:sz="4" w:space="0" w:color="FFD966"/>
              <w:bottom w:val="single" w:sz="4" w:space="0" w:color="FFD966"/>
              <w:right w:val="nil"/>
            </w:tcBorders>
            <w:shd w:val="clear" w:color="FFF2CC" w:fill="FFF2CC"/>
            <w:noWrap/>
            <w:vAlign w:val="bottom"/>
            <w:hideMark/>
          </w:tcPr>
          <w:p w14:paraId="4BF6D7E1" w14:textId="77777777" w:rsidR="00C2513E" w:rsidRPr="00C2513E" w:rsidRDefault="00C2513E" w:rsidP="00C2513E">
            <w:pPr>
              <w:spacing w:after="0" w:line="240" w:lineRule="auto"/>
              <w:jc w:val="right"/>
              <w:rPr>
                <w:rFonts w:ascii="Calibri" w:eastAsia="Times New Roman" w:hAnsi="Calibri" w:cs="Calibri"/>
                <w:color w:val="000000"/>
                <w:lang w:eastAsia="es-PA"/>
              </w:rPr>
            </w:pPr>
            <w:r w:rsidRPr="00C2513E">
              <w:rPr>
                <w:rFonts w:ascii="Calibri" w:eastAsia="Times New Roman" w:hAnsi="Calibri" w:cs="Calibri"/>
                <w:color w:val="000000"/>
                <w:lang w:eastAsia="es-PA"/>
              </w:rPr>
              <w:t>47134795.54</w:t>
            </w:r>
          </w:p>
        </w:tc>
        <w:tc>
          <w:tcPr>
            <w:tcW w:w="1260" w:type="dxa"/>
            <w:tcBorders>
              <w:top w:val="single" w:sz="4" w:space="0" w:color="FFD966"/>
              <w:left w:val="nil"/>
              <w:bottom w:val="single" w:sz="4" w:space="0" w:color="FFD966"/>
              <w:right w:val="nil"/>
            </w:tcBorders>
            <w:shd w:val="clear" w:color="FFF2CC" w:fill="FFF2CC"/>
            <w:noWrap/>
            <w:vAlign w:val="bottom"/>
            <w:hideMark/>
          </w:tcPr>
          <w:p w14:paraId="57C4B292" w14:textId="77777777" w:rsidR="00C2513E" w:rsidRPr="00C2513E" w:rsidRDefault="00C2513E" w:rsidP="00C2513E">
            <w:pPr>
              <w:spacing w:after="0" w:line="240" w:lineRule="auto"/>
              <w:jc w:val="right"/>
              <w:rPr>
                <w:rFonts w:ascii="Calibri" w:eastAsia="Times New Roman" w:hAnsi="Calibri" w:cs="Calibri"/>
                <w:color w:val="000000"/>
                <w:lang w:eastAsia="es-PA"/>
              </w:rPr>
            </w:pPr>
            <w:r w:rsidRPr="00C2513E">
              <w:rPr>
                <w:rFonts w:ascii="Calibri" w:eastAsia="Times New Roman" w:hAnsi="Calibri" w:cs="Calibri"/>
                <w:color w:val="000000"/>
                <w:lang w:eastAsia="es-PA"/>
              </w:rPr>
              <w:t>40887241</w:t>
            </w:r>
          </w:p>
        </w:tc>
        <w:tc>
          <w:tcPr>
            <w:tcW w:w="1260" w:type="dxa"/>
            <w:tcBorders>
              <w:top w:val="single" w:sz="4" w:space="0" w:color="FFD966"/>
              <w:left w:val="nil"/>
              <w:bottom w:val="single" w:sz="4" w:space="0" w:color="FFD966"/>
              <w:right w:val="nil"/>
            </w:tcBorders>
            <w:shd w:val="clear" w:color="FFF2CC" w:fill="FFF2CC"/>
            <w:noWrap/>
            <w:vAlign w:val="bottom"/>
            <w:hideMark/>
          </w:tcPr>
          <w:p w14:paraId="30037118" w14:textId="77777777" w:rsidR="00C2513E" w:rsidRPr="00C2513E" w:rsidRDefault="00C2513E" w:rsidP="00C2513E">
            <w:pPr>
              <w:spacing w:after="0" w:line="240" w:lineRule="auto"/>
              <w:jc w:val="right"/>
              <w:rPr>
                <w:rFonts w:ascii="Calibri" w:eastAsia="Times New Roman" w:hAnsi="Calibri" w:cs="Calibri"/>
                <w:color w:val="000000"/>
                <w:lang w:eastAsia="es-PA"/>
              </w:rPr>
            </w:pPr>
            <w:r w:rsidRPr="00C2513E">
              <w:rPr>
                <w:rFonts w:ascii="Calibri" w:eastAsia="Times New Roman" w:hAnsi="Calibri" w:cs="Calibri"/>
                <w:color w:val="000000"/>
                <w:lang w:eastAsia="es-PA"/>
              </w:rPr>
              <w:t>9.68359E+14</w:t>
            </w:r>
          </w:p>
        </w:tc>
        <w:tc>
          <w:tcPr>
            <w:tcW w:w="2020" w:type="dxa"/>
            <w:tcBorders>
              <w:top w:val="single" w:sz="4" w:space="0" w:color="FFD966"/>
              <w:left w:val="nil"/>
              <w:bottom w:val="single" w:sz="4" w:space="0" w:color="FFD966"/>
              <w:right w:val="single" w:sz="4" w:space="0" w:color="FFD966"/>
            </w:tcBorders>
            <w:shd w:val="clear" w:color="FFF2CC" w:fill="FFF2CC"/>
            <w:noWrap/>
            <w:vAlign w:val="bottom"/>
            <w:hideMark/>
          </w:tcPr>
          <w:p w14:paraId="0F166855" w14:textId="77777777" w:rsidR="00C2513E" w:rsidRPr="00C2513E" w:rsidRDefault="00C2513E" w:rsidP="00C2513E">
            <w:pPr>
              <w:spacing w:after="0" w:line="240" w:lineRule="auto"/>
              <w:jc w:val="right"/>
              <w:rPr>
                <w:rFonts w:ascii="Calibri" w:eastAsia="Times New Roman" w:hAnsi="Calibri" w:cs="Calibri"/>
                <w:color w:val="000000"/>
                <w:lang w:eastAsia="es-PA"/>
              </w:rPr>
            </w:pPr>
            <w:r w:rsidRPr="00C2513E">
              <w:rPr>
                <w:rFonts w:ascii="Calibri" w:eastAsia="Times New Roman" w:hAnsi="Calibri" w:cs="Calibri"/>
                <w:color w:val="000000"/>
                <w:lang w:eastAsia="es-PA"/>
              </w:rPr>
              <w:t>31118474.66</w:t>
            </w:r>
          </w:p>
        </w:tc>
      </w:tr>
    </w:tbl>
    <w:p w14:paraId="3E031055" w14:textId="1B671A95" w:rsidR="00446A20" w:rsidRDefault="00446A20" w:rsidP="00446A20">
      <w:pPr>
        <w:pStyle w:val="Prrafodelista"/>
        <w:jc w:val="center"/>
        <w:rPr>
          <w:rFonts w:ascii="Arial" w:hAnsi="Arial" w:cs="Arial"/>
          <w:sz w:val="24"/>
          <w:szCs w:val="24"/>
        </w:rPr>
      </w:pPr>
    </w:p>
    <w:p w14:paraId="19DD63F5" w14:textId="19FE91A1" w:rsidR="00EE52D7" w:rsidRDefault="00EE52D7" w:rsidP="00E01739">
      <w:pPr>
        <w:pStyle w:val="Prrafodelista"/>
        <w:rPr>
          <w:rFonts w:ascii="Arial" w:hAnsi="Arial" w:cs="Arial"/>
          <w:sz w:val="24"/>
          <w:szCs w:val="24"/>
        </w:rPr>
      </w:pPr>
      <w:r>
        <w:rPr>
          <w:rFonts w:ascii="Arial" w:hAnsi="Arial" w:cs="Arial"/>
          <w:sz w:val="24"/>
          <w:szCs w:val="24"/>
        </w:rPr>
        <w:t>Distribución normal de la columna Valor FOB.</w:t>
      </w:r>
    </w:p>
    <w:p w14:paraId="56258575" w14:textId="77777777" w:rsidR="00E01739" w:rsidRPr="00E01739" w:rsidRDefault="00E01739" w:rsidP="00E01739">
      <w:pPr>
        <w:pStyle w:val="Prrafodelista"/>
        <w:rPr>
          <w:rFonts w:ascii="Arial" w:hAnsi="Arial" w:cs="Arial"/>
          <w:sz w:val="24"/>
          <w:szCs w:val="24"/>
        </w:rPr>
      </w:pPr>
    </w:p>
    <w:p w14:paraId="68222F50" w14:textId="6CD9E707" w:rsidR="00EE52D7" w:rsidRDefault="00EE52D7" w:rsidP="00EE52D7">
      <w:pPr>
        <w:pStyle w:val="Prrafodelista"/>
        <w:jc w:val="center"/>
        <w:rPr>
          <w:rFonts w:ascii="Arial" w:hAnsi="Arial" w:cs="Arial"/>
          <w:sz w:val="24"/>
          <w:szCs w:val="24"/>
        </w:rPr>
      </w:pPr>
      <w:r>
        <w:rPr>
          <w:noProof/>
        </w:rPr>
        <w:drawing>
          <wp:inline distT="0" distB="0" distL="0" distR="0" wp14:anchorId="73033C93" wp14:editId="6F2C8531">
            <wp:extent cx="3801313" cy="2852530"/>
            <wp:effectExtent l="0" t="0" r="8890" b="5080"/>
            <wp:docPr id="1314491586" name="Imagen 13144915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843263" cy="2884010"/>
                    </a:xfrm>
                    <a:prstGeom prst="rect">
                      <a:avLst/>
                    </a:prstGeom>
                    <a:noFill/>
                    <a:ln>
                      <a:noFill/>
                    </a:ln>
                  </pic:spPr>
                </pic:pic>
              </a:graphicData>
            </a:graphic>
          </wp:inline>
        </w:drawing>
      </w:r>
    </w:p>
    <w:p w14:paraId="7E80DC3E" w14:textId="308E3B86" w:rsidR="0042586C" w:rsidRDefault="0042586C" w:rsidP="00EE52D7">
      <w:pPr>
        <w:pStyle w:val="Prrafodelista"/>
        <w:jc w:val="center"/>
        <w:rPr>
          <w:rFonts w:ascii="Arial" w:hAnsi="Arial" w:cs="Arial"/>
          <w:sz w:val="24"/>
          <w:szCs w:val="24"/>
        </w:rPr>
      </w:pPr>
    </w:p>
    <w:p w14:paraId="785E1419" w14:textId="3EFFDA8F" w:rsidR="0042586C" w:rsidRDefault="0042586C" w:rsidP="0042586C">
      <w:pPr>
        <w:tabs>
          <w:tab w:val="left" w:pos="1049"/>
        </w:tabs>
        <w:ind w:left="708"/>
        <w:jc w:val="both"/>
        <w:rPr>
          <w:rFonts w:ascii="Arial" w:hAnsi="Arial" w:cs="Arial"/>
          <w:sz w:val="24"/>
          <w:szCs w:val="24"/>
        </w:rPr>
      </w:pPr>
      <w:r w:rsidRPr="00ED1434">
        <w:rPr>
          <w:rFonts w:ascii="Arial" w:hAnsi="Arial" w:cs="Arial"/>
          <w:sz w:val="24"/>
          <w:szCs w:val="24"/>
        </w:rPr>
        <w:lastRenderedPageBreak/>
        <w:t xml:space="preserve">Al analizar los datos del valor </w:t>
      </w:r>
      <w:r>
        <w:rPr>
          <w:rFonts w:ascii="Arial" w:hAnsi="Arial" w:cs="Arial"/>
          <w:sz w:val="24"/>
          <w:szCs w:val="24"/>
        </w:rPr>
        <w:t>FOB</w:t>
      </w:r>
      <w:r w:rsidRPr="00ED1434">
        <w:rPr>
          <w:rFonts w:ascii="Arial" w:hAnsi="Arial" w:cs="Arial"/>
          <w:sz w:val="24"/>
          <w:szCs w:val="24"/>
        </w:rPr>
        <w:t xml:space="preserve"> en el estudio, se aprecia que los datos </w:t>
      </w:r>
      <w:r w:rsidRPr="0089398A">
        <w:rPr>
          <w:rFonts w:ascii="Arial" w:hAnsi="Arial" w:cs="Arial"/>
          <w:sz w:val="24"/>
          <w:szCs w:val="24"/>
        </w:rPr>
        <w:t>siguen una distribución que se asemeja a la forma de una distribución normal. No obstante, es importante destacar que la mayoría de los datos se concentran hacia la derecha del pico de la distribución normal</w:t>
      </w:r>
      <w:r>
        <w:rPr>
          <w:rFonts w:ascii="Arial" w:hAnsi="Arial" w:cs="Arial"/>
          <w:sz w:val="24"/>
          <w:szCs w:val="24"/>
        </w:rPr>
        <w:t xml:space="preserve"> lo que</w:t>
      </w:r>
      <w:r w:rsidRPr="0089398A">
        <w:rPr>
          <w:rFonts w:ascii="Arial" w:hAnsi="Arial" w:cs="Arial"/>
          <w:sz w:val="24"/>
          <w:szCs w:val="24"/>
        </w:rPr>
        <w:t xml:space="preserve"> sugiere </w:t>
      </w:r>
      <w:r>
        <w:rPr>
          <w:rFonts w:ascii="Arial" w:hAnsi="Arial" w:cs="Arial"/>
          <w:sz w:val="24"/>
          <w:szCs w:val="24"/>
        </w:rPr>
        <w:t>la existencia de un</w:t>
      </w:r>
      <w:r w:rsidRPr="0089398A">
        <w:rPr>
          <w:rFonts w:ascii="Arial" w:hAnsi="Arial" w:cs="Arial"/>
          <w:sz w:val="24"/>
          <w:szCs w:val="24"/>
        </w:rPr>
        <w:t xml:space="preserve"> sesgo negativo</w:t>
      </w:r>
      <w:r>
        <w:rPr>
          <w:rFonts w:ascii="Arial" w:hAnsi="Arial" w:cs="Arial"/>
          <w:sz w:val="24"/>
          <w:szCs w:val="24"/>
        </w:rPr>
        <w:t xml:space="preserve"> o</w:t>
      </w:r>
      <w:r w:rsidRPr="0089398A">
        <w:rPr>
          <w:rFonts w:ascii="Arial" w:hAnsi="Arial" w:cs="Arial"/>
          <w:sz w:val="24"/>
          <w:szCs w:val="24"/>
        </w:rPr>
        <w:t xml:space="preserve"> asimetría hacia la derecha.</w:t>
      </w:r>
    </w:p>
    <w:p w14:paraId="5B8E470A" w14:textId="77777777" w:rsidR="0042586C" w:rsidRDefault="0042586C" w:rsidP="0042586C">
      <w:pPr>
        <w:pStyle w:val="Prrafodelista"/>
        <w:jc w:val="both"/>
        <w:rPr>
          <w:rFonts w:ascii="Arial" w:hAnsi="Arial" w:cs="Arial"/>
          <w:sz w:val="24"/>
          <w:szCs w:val="24"/>
        </w:rPr>
      </w:pPr>
    </w:p>
    <w:p w14:paraId="1696509E" w14:textId="77777777" w:rsidR="00446A20" w:rsidRDefault="00446A20" w:rsidP="00446A20">
      <w:pPr>
        <w:pStyle w:val="Prrafodelista"/>
        <w:jc w:val="center"/>
        <w:rPr>
          <w:rFonts w:ascii="Arial" w:hAnsi="Arial" w:cs="Arial"/>
          <w:sz w:val="24"/>
          <w:szCs w:val="24"/>
        </w:rPr>
      </w:pPr>
    </w:p>
    <w:p w14:paraId="414F6148" w14:textId="068A9AF6" w:rsidR="00724178" w:rsidRDefault="008B06C2" w:rsidP="00E12471">
      <w:pPr>
        <w:pStyle w:val="Prrafodelista"/>
        <w:numPr>
          <w:ilvl w:val="0"/>
          <w:numId w:val="26"/>
        </w:numPr>
        <w:spacing w:line="256" w:lineRule="auto"/>
        <w:jc w:val="both"/>
        <w:rPr>
          <w:rFonts w:ascii="Arial" w:hAnsi="Arial" w:cs="Arial"/>
          <w:sz w:val="24"/>
          <w:szCs w:val="24"/>
        </w:rPr>
      </w:pPr>
      <w:r>
        <w:rPr>
          <w:rFonts w:ascii="Arial" w:hAnsi="Arial" w:cs="Arial"/>
          <w:sz w:val="24"/>
          <w:szCs w:val="24"/>
        </w:rPr>
        <w:t>¿</w:t>
      </w:r>
      <w:r w:rsidR="00724178">
        <w:rPr>
          <w:rFonts w:ascii="Arial" w:hAnsi="Arial" w:cs="Arial"/>
          <w:sz w:val="24"/>
          <w:szCs w:val="24"/>
        </w:rPr>
        <w:t>Promedio de Peso Bruto importado en el periodo estudiado?</w:t>
      </w:r>
    </w:p>
    <w:p w14:paraId="0E14656A" w14:textId="3EC1A9D6" w:rsidR="00724178" w:rsidRPr="00E01739" w:rsidRDefault="00724178" w:rsidP="00E01739">
      <w:pPr>
        <w:pStyle w:val="Prrafodelista"/>
        <w:spacing w:line="256" w:lineRule="auto"/>
        <w:ind w:left="1080"/>
        <w:jc w:val="both"/>
        <w:rPr>
          <w:rFonts w:ascii="Arial" w:hAnsi="Arial" w:cs="Arial"/>
          <w:sz w:val="24"/>
          <w:szCs w:val="24"/>
        </w:rPr>
      </w:pPr>
      <w:r w:rsidRPr="006E4124">
        <w:rPr>
          <w:rFonts w:ascii="Arial" w:hAnsi="Arial" w:cs="Arial"/>
          <w:sz w:val="24"/>
          <w:szCs w:val="24"/>
        </w:rPr>
        <w:t xml:space="preserve">A continuación, se presenta un análisis de los datos numéricos del peso </w:t>
      </w:r>
      <w:r>
        <w:rPr>
          <w:rFonts w:ascii="Arial" w:hAnsi="Arial" w:cs="Arial"/>
          <w:sz w:val="24"/>
          <w:szCs w:val="24"/>
        </w:rPr>
        <w:t>bru</w:t>
      </w:r>
      <w:r w:rsidRPr="006E4124">
        <w:rPr>
          <w:rFonts w:ascii="Arial" w:hAnsi="Arial" w:cs="Arial"/>
          <w:sz w:val="24"/>
          <w:szCs w:val="24"/>
        </w:rPr>
        <w:t>to en la siguiente tabla</w:t>
      </w:r>
      <w:r>
        <w:rPr>
          <w:rFonts w:ascii="Arial" w:hAnsi="Arial" w:cs="Arial"/>
          <w:sz w:val="24"/>
          <w:szCs w:val="24"/>
        </w:rPr>
        <w:t>.</w:t>
      </w:r>
      <w:r w:rsidR="00C2513E" w:rsidRPr="00E01739">
        <w:rPr>
          <w:rFonts w:ascii="Arial" w:hAnsi="Arial" w:cs="Arial"/>
          <w:sz w:val="24"/>
          <w:szCs w:val="24"/>
        </w:rPr>
        <w:tab/>
      </w:r>
    </w:p>
    <w:tbl>
      <w:tblPr>
        <w:tblW w:w="5800" w:type="dxa"/>
        <w:jc w:val="center"/>
        <w:tblCellMar>
          <w:left w:w="70" w:type="dxa"/>
          <w:right w:w="70" w:type="dxa"/>
        </w:tblCellMar>
        <w:tblLook w:val="04A0" w:firstRow="1" w:lastRow="0" w:firstColumn="1" w:lastColumn="0" w:noHBand="0" w:noVBand="1"/>
      </w:tblPr>
      <w:tblGrid>
        <w:gridCol w:w="1311"/>
        <w:gridCol w:w="1260"/>
        <w:gridCol w:w="1305"/>
        <w:gridCol w:w="2020"/>
      </w:tblGrid>
      <w:tr w:rsidR="00C2513E" w:rsidRPr="00C2513E" w14:paraId="7A6E09B2" w14:textId="77777777" w:rsidTr="00C2513E">
        <w:trPr>
          <w:trHeight w:val="300"/>
          <w:jc w:val="center"/>
        </w:trPr>
        <w:tc>
          <w:tcPr>
            <w:tcW w:w="1260" w:type="dxa"/>
            <w:tcBorders>
              <w:top w:val="single" w:sz="4" w:space="0" w:color="FFD966"/>
              <w:left w:val="single" w:sz="4" w:space="0" w:color="FFD966"/>
              <w:bottom w:val="single" w:sz="4" w:space="0" w:color="FFD966"/>
              <w:right w:val="nil"/>
            </w:tcBorders>
            <w:shd w:val="clear" w:color="FFC000" w:fill="FFC000"/>
            <w:noWrap/>
            <w:vAlign w:val="bottom"/>
            <w:hideMark/>
          </w:tcPr>
          <w:p w14:paraId="631D2A85" w14:textId="77777777" w:rsidR="00C2513E" w:rsidRPr="00C2513E" w:rsidRDefault="00C2513E" w:rsidP="00C2513E">
            <w:pPr>
              <w:spacing w:after="0" w:line="240" w:lineRule="auto"/>
              <w:rPr>
                <w:rFonts w:ascii="Calibri" w:eastAsia="Times New Roman" w:hAnsi="Calibri" w:cs="Calibri"/>
                <w:b/>
                <w:bCs/>
                <w:color w:val="FFFFFF"/>
                <w:lang w:eastAsia="es-PA"/>
              </w:rPr>
            </w:pPr>
            <w:r w:rsidRPr="00C2513E">
              <w:rPr>
                <w:rFonts w:ascii="Calibri" w:eastAsia="Times New Roman" w:hAnsi="Calibri" w:cs="Calibri"/>
                <w:b/>
                <w:bCs/>
                <w:color w:val="FFFFFF"/>
                <w:lang w:eastAsia="es-PA"/>
              </w:rPr>
              <w:t>Media</w:t>
            </w:r>
          </w:p>
        </w:tc>
        <w:tc>
          <w:tcPr>
            <w:tcW w:w="1260" w:type="dxa"/>
            <w:tcBorders>
              <w:top w:val="single" w:sz="4" w:space="0" w:color="FFD966"/>
              <w:left w:val="nil"/>
              <w:bottom w:val="single" w:sz="4" w:space="0" w:color="FFD966"/>
              <w:right w:val="nil"/>
            </w:tcBorders>
            <w:shd w:val="clear" w:color="FFC000" w:fill="FFC000"/>
            <w:noWrap/>
            <w:vAlign w:val="bottom"/>
            <w:hideMark/>
          </w:tcPr>
          <w:p w14:paraId="70F51458" w14:textId="77777777" w:rsidR="00C2513E" w:rsidRPr="00C2513E" w:rsidRDefault="00C2513E" w:rsidP="00C2513E">
            <w:pPr>
              <w:spacing w:after="0" w:line="240" w:lineRule="auto"/>
              <w:rPr>
                <w:rFonts w:ascii="Calibri" w:eastAsia="Times New Roman" w:hAnsi="Calibri" w:cs="Calibri"/>
                <w:b/>
                <w:bCs/>
                <w:color w:val="FFFFFF"/>
                <w:lang w:eastAsia="es-PA"/>
              </w:rPr>
            </w:pPr>
            <w:r w:rsidRPr="00C2513E">
              <w:rPr>
                <w:rFonts w:ascii="Calibri" w:eastAsia="Times New Roman" w:hAnsi="Calibri" w:cs="Calibri"/>
                <w:b/>
                <w:bCs/>
                <w:color w:val="FFFFFF"/>
                <w:lang w:eastAsia="es-PA"/>
              </w:rPr>
              <w:t>Mediana</w:t>
            </w:r>
          </w:p>
        </w:tc>
        <w:tc>
          <w:tcPr>
            <w:tcW w:w="1260" w:type="dxa"/>
            <w:tcBorders>
              <w:top w:val="single" w:sz="4" w:space="0" w:color="FFD966"/>
              <w:left w:val="nil"/>
              <w:bottom w:val="single" w:sz="4" w:space="0" w:color="FFD966"/>
              <w:right w:val="nil"/>
            </w:tcBorders>
            <w:shd w:val="clear" w:color="FFC000" w:fill="FFC000"/>
            <w:noWrap/>
            <w:vAlign w:val="bottom"/>
            <w:hideMark/>
          </w:tcPr>
          <w:p w14:paraId="051A609E" w14:textId="77777777" w:rsidR="00C2513E" w:rsidRPr="00C2513E" w:rsidRDefault="00C2513E" w:rsidP="00C2513E">
            <w:pPr>
              <w:spacing w:after="0" w:line="240" w:lineRule="auto"/>
              <w:rPr>
                <w:rFonts w:ascii="Calibri" w:eastAsia="Times New Roman" w:hAnsi="Calibri" w:cs="Calibri"/>
                <w:b/>
                <w:bCs/>
                <w:color w:val="FFFFFF"/>
                <w:lang w:eastAsia="es-PA"/>
              </w:rPr>
            </w:pPr>
            <w:r w:rsidRPr="00C2513E">
              <w:rPr>
                <w:rFonts w:ascii="Calibri" w:eastAsia="Times New Roman" w:hAnsi="Calibri" w:cs="Calibri"/>
                <w:b/>
                <w:bCs/>
                <w:color w:val="FFFFFF"/>
                <w:lang w:eastAsia="es-PA"/>
              </w:rPr>
              <w:t>Varianza</w:t>
            </w:r>
          </w:p>
        </w:tc>
        <w:tc>
          <w:tcPr>
            <w:tcW w:w="2020" w:type="dxa"/>
            <w:tcBorders>
              <w:top w:val="single" w:sz="4" w:space="0" w:color="FFD966"/>
              <w:left w:val="nil"/>
              <w:bottom w:val="single" w:sz="4" w:space="0" w:color="FFD966"/>
              <w:right w:val="single" w:sz="4" w:space="0" w:color="FFD966"/>
            </w:tcBorders>
            <w:shd w:val="clear" w:color="FFC000" w:fill="FFC000"/>
            <w:noWrap/>
            <w:vAlign w:val="bottom"/>
            <w:hideMark/>
          </w:tcPr>
          <w:p w14:paraId="5FF94F8F" w14:textId="77777777" w:rsidR="00C2513E" w:rsidRPr="00C2513E" w:rsidRDefault="00C2513E" w:rsidP="00C2513E">
            <w:pPr>
              <w:spacing w:after="0" w:line="240" w:lineRule="auto"/>
              <w:rPr>
                <w:rFonts w:ascii="Calibri" w:eastAsia="Times New Roman" w:hAnsi="Calibri" w:cs="Calibri"/>
                <w:b/>
                <w:bCs/>
                <w:color w:val="FFFFFF"/>
                <w:lang w:eastAsia="es-PA"/>
              </w:rPr>
            </w:pPr>
            <w:r w:rsidRPr="00C2513E">
              <w:rPr>
                <w:rFonts w:ascii="Calibri" w:eastAsia="Times New Roman" w:hAnsi="Calibri" w:cs="Calibri"/>
                <w:b/>
                <w:bCs/>
                <w:color w:val="FFFFFF"/>
                <w:lang w:eastAsia="es-PA"/>
              </w:rPr>
              <w:t>Desviación Estándar</w:t>
            </w:r>
          </w:p>
        </w:tc>
      </w:tr>
      <w:tr w:rsidR="00C2513E" w:rsidRPr="00C2513E" w14:paraId="036FCC9A" w14:textId="77777777" w:rsidTr="00C2513E">
        <w:trPr>
          <w:trHeight w:val="300"/>
          <w:jc w:val="center"/>
        </w:trPr>
        <w:tc>
          <w:tcPr>
            <w:tcW w:w="1260" w:type="dxa"/>
            <w:tcBorders>
              <w:top w:val="single" w:sz="4" w:space="0" w:color="FFD966"/>
              <w:left w:val="single" w:sz="4" w:space="0" w:color="FFD966"/>
              <w:bottom w:val="single" w:sz="4" w:space="0" w:color="FFD966"/>
              <w:right w:val="nil"/>
            </w:tcBorders>
            <w:shd w:val="clear" w:color="FFF2CC" w:fill="FFF2CC"/>
            <w:noWrap/>
            <w:vAlign w:val="bottom"/>
            <w:hideMark/>
          </w:tcPr>
          <w:p w14:paraId="6A76EF51" w14:textId="77777777" w:rsidR="00C2513E" w:rsidRPr="00C2513E" w:rsidRDefault="00C2513E" w:rsidP="00C2513E">
            <w:pPr>
              <w:spacing w:after="0" w:line="240" w:lineRule="auto"/>
              <w:jc w:val="right"/>
              <w:rPr>
                <w:rFonts w:ascii="Calibri" w:eastAsia="Times New Roman" w:hAnsi="Calibri" w:cs="Calibri"/>
                <w:color w:val="000000"/>
                <w:lang w:eastAsia="es-PA"/>
              </w:rPr>
            </w:pPr>
            <w:r w:rsidRPr="00C2513E">
              <w:rPr>
                <w:rFonts w:ascii="Calibri" w:eastAsia="Times New Roman" w:hAnsi="Calibri" w:cs="Calibri"/>
                <w:color w:val="000000"/>
                <w:lang w:eastAsia="es-PA"/>
              </w:rPr>
              <w:t>28211036.88</w:t>
            </w:r>
          </w:p>
        </w:tc>
        <w:tc>
          <w:tcPr>
            <w:tcW w:w="1260" w:type="dxa"/>
            <w:tcBorders>
              <w:top w:val="single" w:sz="4" w:space="0" w:color="FFD966"/>
              <w:left w:val="nil"/>
              <w:bottom w:val="single" w:sz="4" w:space="0" w:color="FFD966"/>
              <w:right w:val="nil"/>
            </w:tcBorders>
            <w:shd w:val="clear" w:color="FFF2CC" w:fill="FFF2CC"/>
            <w:noWrap/>
            <w:vAlign w:val="bottom"/>
            <w:hideMark/>
          </w:tcPr>
          <w:p w14:paraId="6FC7E7CA" w14:textId="77777777" w:rsidR="00C2513E" w:rsidRPr="00C2513E" w:rsidRDefault="00C2513E" w:rsidP="00C2513E">
            <w:pPr>
              <w:spacing w:after="0" w:line="240" w:lineRule="auto"/>
              <w:jc w:val="right"/>
              <w:rPr>
                <w:rFonts w:ascii="Calibri" w:eastAsia="Times New Roman" w:hAnsi="Calibri" w:cs="Calibri"/>
                <w:color w:val="000000"/>
                <w:lang w:eastAsia="es-PA"/>
              </w:rPr>
            </w:pPr>
            <w:r w:rsidRPr="00C2513E">
              <w:rPr>
                <w:rFonts w:ascii="Calibri" w:eastAsia="Times New Roman" w:hAnsi="Calibri" w:cs="Calibri"/>
                <w:color w:val="000000"/>
                <w:lang w:eastAsia="es-PA"/>
              </w:rPr>
              <w:t>22000000</w:t>
            </w:r>
          </w:p>
        </w:tc>
        <w:tc>
          <w:tcPr>
            <w:tcW w:w="1260" w:type="dxa"/>
            <w:tcBorders>
              <w:top w:val="single" w:sz="4" w:space="0" w:color="FFD966"/>
              <w:left w:val="nil"/>
              <w:bottom w:val="single" w:sz="4" w:space="0" w:color="FFD966"/>
              <w:right w:val="nil"/>
            </w:tcBorders>
            <w:shd w:val="clear" w:color="FFF2CC" w:fill="FFF2CC"/>
            <w:noWrap/>
            <w:vAlign w:val="bottom"/>
            <w:hideMark/>
          </w:tcPr>
          <w:p w14:paraId="631429C4" w14:textId="77777777" w:rsidR="00C2513E" w:rsidRPr="00C2513E" w:rsidRDefault="00C2513E" w:rsidP="00C2513E">
            <w:pPr>
              <w:spacing w:after="0" w:line="240" w:lineRule="auto"/>
              <w:jc w:val="right"/>
              <w:rPr>
                <w:rFonts w:ascii="Calibri" w:eastAsia="Times New Roman" w:hAnsi="Calibri" w:cs="Calibri"/>
                <w:color w:val="000000"/>
                <w:lang w:eastAsia="es-PA"/>
              </w:rPr>
            </w:pPr>
            <w:r w:rsidRPr="00C2513E">
              <w:rPr>
                <w:rFonts w:ascii="Calibri" w:eastAsia="Times New Roman" w:hAnsi="Calibri" w:cs="Calibri"/>
                <w:color w:val="000000"/>
                <w:lang w:eastAsia="es-PA"/>
              </w:rPr>
              <w:t>3.81969E+14</w:t>
            </w:r>
          </w:p>
        </w:tc>
        <w:tc>
          <w:tcPr>
            <w:tcW w:w="2020" w:type="dxa"/>
            <w:tcBorders>
              <w:top w:val="single" w:sz="4" w:space="0" w:color="FFD966"/>
              <w:left w:val="nil"/>
              <w:bottom w:val="single" w:sz="4" w:space="0" w:color="FFD966"/>
              <w:right w:val="single" w:sz="4" w:space="0" w:color="FFD966"/>
            </w:tcBorders>
            <w:shd w:val="clear" w:color="FFF2CC" w:fill="FFF2CC"/>
            <w:noWrap/>
            <w:vAlign w:val="bottom"/>
            <w:hideMark/>
          </w:tcPr>
          <w:p w14:paraId="179327EF" w14:textId="77777777" w:rsidR="00C2513E" w:rsidRPr="00C2513E" w:rsidRDefault="00C2513E" w:rsidP="00C2513E">
            <w:pPr>
              <w:spacing w:after="0" w:line="240" w:lineRule="auto"/>
              <w:jc w:val="right"/>
              <w:rPr>
                <w:rFonts w:ascii="Calibri" w:eastAsia="Times New Roman" w:hAnsi="Calibri" w:cs="Calibri"/>
                <w:color w:val="000000"/>
                <w:lang w:eastAsia="es-PA"/>
              </w:rPr>
            </w:pPr>
            <w:r w:rsidRPr="00C2513E">
              <w:rPr>
                <w:rFonts w:ascii="Calibri" w:eastAsia="Times New Roman" w:hAnsi="Calibri" w:cs="Calibri"/>
                <w:color w:val="000000"/>
                <w:lang w:eastAsia="es-PA"/>
              </w:rPr>
              <w:t>19544025.71</w:t>
            </w:r>
          </w:p>
        </w:tc>
      </w:tr>
    </w:tbl>
    <w:p w14:paraId="3DE2304F" w14:textId="07EC51A8" w:rsidR="00724178" w:rsidRDefault="00EE52D7" w:rsidP="00C2513E">
      <w:pPr>
        <w:spacing w:line="256" w:lineRule="auto"/>
        <w:jc w:val="both"/>
        <w:rPr>
          <w:rFonts w:ascii="Arial" w:hAnsi="Arial" w:cs="Arial"/>
          <w:sz w:val="24"/>
          <w:szCs w:val="24"/>
        </w:rPr>
      </w:pPr>
      <w:r>
        <w:rPr>
          <w:rFonts w:ascii="Arial" w:hAnsi="Arial" w:cs="Arial"/>
          <w:sz w:val="24"/>
          <w:szCs w:val="24"/>
        </w:rPr>
        <w:t xml:space="preserve"> </w:t>
      </w:r>
    </w:p>
    <w:p w14:paraId="10054BB6" w14:textId="38EA1167" w:rsidR="00EE52D7" w:rsidRDefault="00EE52D7" w:rsidP="00EE52D7">
      <w:pPr>
        <w:spacing w:line="256" w:lineRule="auto"/>
        <w:ind w:left="708"/>
        <w:jc w:val="both"/>
        <w:rPr>
          <w:rFonts w:ascii="Arial" w:hAnsi="Arial" w:cs="Arial"/>
          <w:sz w:val="24"/>
          <w:szCs w:val="24"/>
        </w:rPr>
      </w:pPr>
      <w:r>
        <w:rPr>
          <w:rFonts w:ascii="Arial" w:hAnsi="Arial" w:cs="Arial"/>
          <w:sz w:val="24"/>
          <w:szCs w:val="24"/>
        </w:rPr>
        <w:t>Distribución normal de la columna Peso Bruto.</w:t>
      </w:r>
    </w:p>
    <w:p w14:paraId="06AA7AC2" w14:textId="58E9B234" w:rsidR="00EE52D7" w:rsidRDefault="00EE52D7" w:rsidP="00EE52D7">
      <w:pPr>
        <w:spacing w:line="256" w:lineRule="auto"/>
        <w:ind w:left="708"/>
        <w:jc w:val="center"/>
        <w:rPr>
          <w:rFonts w:ascii="Arial" w:hAnsi="Arial" w:cs="Arial"/>
          <w:sz w:val="24"/>
          <w:szCs w:val="24"/>
        </w:rPr>
      </w:pPr>
      <w:r>
        <w:rPr>
          <w:noProof/>
        </w:rPr>
        <w:drawing>
          <wp:inline distT="0" distB="0" distL="0" distR="0" wp14:anchorId="4E05E2B8" wp14:editId="67AB0AC7">
            <wp:extent cx="3886200" cy="2916230"/>
            <wp:effectExtent l="0" t="0" r="0" b="0"/>
            <wp:docPr id="1314491589" name="Imagen 13144915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955631" cy="2968332"/>
                    </a:xfrm>
                    <a:prstGeom prst="rect">
                      <a:avLst/>
                    </a:prstGeom>
                    <a:noFill/>
                    <a:ln>
                      <a:noFill/>
                    </a:ln>
                  </pic:spPr>
                </pic:pic>
              </a:graphicData>
            </a:graphic>
          </wp:inline>
        </w:drawing>
      </w:r>
    </w:p>
    <w:p w14:paraId="7F5E90C2" w14:textId="77777777" w:rsidR="0042586C" w:rsidRDefault="0042586C" w:rsidP="0042586C">
      <w:pPr>
        <w:tabs>
          <w:tab w:val="left" w:pos="1049"/>
        </w:tabs>
        <w:ind w:left="708"/>
        <w:jc w:val="both"/>
        <w:rPr>
          <w:rFonts w:ascii="Arial" w:hAnsi="Arial" w:cs="Arial"/>
          <w:sz w:val="24"/>
          <w:szCs w:val="24"/>
        </w:rPr>
      </w:pPr>
    </w:p>
    <w:p w14:paraId="41483CF8" w14:textId="402A56EC" w:rsidR="0042586C" w:rsidRDefault="0042586C" w:rsidP="0042586C">
      <w:pPr>
        <w:spacing w:line="256" w:lineRule="auto"/>
        <w:ind w:left="708"/>
        <w:jc w:val="both"/>
        <w:rPr>
          <w:rFonts w:ascii="Arial" w:hAnsi="Arial" w:cs="Arial"/>
          <w:sz w:val="24"/>
          <w:szCs w:val="24"/>
        </w:rPr>
      </w:pPr>
      <w:r w:rsidRPr="0042586C">
        <w:rPr>
          <w:rFonts w:ascii="Arial" w:hAnsi="Arial" w:cs="Arial"/>
          <w:sz w:val="24"/>
          <w:szCs w:val="24"/>
        </w:rPr>
        <w:t xml:space="preserve">Al examinar los datos del valor Peso Bruto en el estudio, se nota que la mayor parte de los datos se concentra hacia la izquierda del pico de la distribución normal. Esta configuración sugiere que hay una asimetría hacia la izquierda, </w:t>
      </w:r>
      <w:r>
        <w:rPr>
          <w:rFonts w:ascii="Arial" w:hAnsi="Arial" w:cs="Arial"/>
          <w:sz w:val="24"/>
          <w:szCs w:val="24"/>
        </w:rPr>
        <w:t>también conocido como</w:t>
      </w:r>
      <w:r w:rsidRPr="0042586C">
        <w:rPr>
          <w:rFonts w:ascii="Arial" w:hAnsi="Arial" w:cs="Arial"/>
          <w:sz w:val="24"/>
          <w:szCs w:val="24"/>
        </w:rPr>
        <w:t xml:space="preserve"> positivo. En otras palabras, la cola de la distribución se extiende hacia los valores más altos, indicando que algunas observaciones presentan valores considerablemente más altos que influyen en esta asimetría en los datos. </w:t>
      </w:r>
    </w:p>
    <w:p w14:paraId="33558323" w14:textId="77777777" w:rsidR="0042586C" w:rsidRDefault="0042586C" w:rsidP="0042586C">
      <w:pPr>
        <w:spacing w:line="256" w:lineRule="auto"/>
        <w:ind w:left="708"/>
        <w:jc w:val="both"/>
        <w:rPr>
          <w:rFonts w:ascii="Arial" w:hAnsi="Arial" w:cs="Arial"/>
          <w:sz w:val="24"/>
          <w:szCs w:val="24"/>
        </w:rPr>
      </w:pPr>
    </w:p>
    <w:p w14:paraId="24B3656E" w14:textId="1146F498" w:rsidR="0042586C" w:rsidRDefault="0042586C" w:rsidP="0042586C">
      <w:pPr>
        <w:spacing w:line="256" w:lineRule="auto"/>
        <w:ind w:left="708"/>
        <w:jc w:val="both"/>
        <w:rPr>
          <w:rFonts w:ascii="Arial" w:hAnsi="Arial" w:cs="Arial"/>
          <w:sz w:val="24"/>
          <w:szCs w:val="24"/>
        </w:rPr>
      </w:pPr>
    </w:p>
    <w:p w14:paraId="6A223792" w14:textId="77777777" w:rsidR="0042586C" w:rsidRPr="00C2513E" w:rsidRDefault="0042586C" w:rsidP="0042586C">
      <w:pPr>
        <w:spacing w:line="256" w:lineRule="auto"/>
        <w:ind w:left="708"/>
        <w:jc w:val="both"/>
        <w:rPr>
          <w:rFonts w:ascii="Arial" w:hAnsi="Arial" w:cs="Arial"/>
          <w:sz w:val="24"/>
          <w:szCs w:val="24"/>
        </w:rPr>
      </w:pPr>
    </w:p>
    <w:p w14:paraId="1F9F78AB" w14:textId="0C1B34F3" w:rsidR="00446A20" w:rsidRDefault="00446A20" w:rsidP="00E12471">
      <w:pPr>
        <w:pStyle w:val="Prrafodelista"/>
        <w:numPr>
          <w:ilvl w:val="0"/>
          <w:numId w:val="26"/>
        </w:numPr>
        <w:spacing w:line="256" w:lineRule="auto"/>
        <w:jc w:val="both"/>
        <w:rPr>
          <w:rFonts w:ascii="Arial" w:hAnsi="Arial" w:cs="Arial"/>
          <w:sz w:val="24"/>
          <w:szCs w:val="24"/>
        </w:rPr>
      </w:pPr>
      <w:r>
        <w:rPr>
          <w:rFonts w:ascii="Arial" w:hAnsi="Arial" w:cs="Arial"/>
          <w:sz w:val="24"/>
          <w:szCs w:val="24"/>
        </w:rPr>
        <w:t>¿Promedio de Peso Neto importado en el periodo estudiado?</w:t>
      </w:r>
    </w:p>
    <w:p w14:paraId="44149161" w14:textId="56928530" w:rsidR="00446A20" w:rsidRDefault="00446A20" w:rsidP="00EE52D7">
      <w:pPr>
        <w:pStyle w:val="Prrafodelista"/>
        <w:jc w:val="both"/>
        <w:rPr>
          <w:rFonts w:ascii="Arial" w:hAnsi="Arial" w:cs="Arial"/>
          <w:sz w:val="24"/>
          <w:szCs w:val="24"/>
        </w:rPr>
      </w:pPr>
      <w:r w:rsidRPr="006E4124">
        <w:rPr>
          <w:rFonts w:ascii="Arial" w:hAnsi="Arial" w:cs="Arial"/>
          <w:sz w:val="24"/>
          <w:szCs w:val="24"/>
        </w:rPr>
        <w:t>A continuación, se presenta un análisis de los datos numéricos del peso neto en la siguiente tabla</w:t>
      </w:r>
      <w:r>
        <w:rPr>
          <w:rFonts w:ascii="Arial" w:hAnsi="Arial" w:cs="Arial"/>
          <w:sz w:val="24"/>
          <w:szCs w:val="24"/>
        </w:rPr>
        <w:t>.</w:t>
      </w:r>
    </w:p>
    <w:p w14:paraId="4E0C6737" w14:textId="77777777" w:rsidR="0042586C" w:rsidRPr="00EE52D7" w:rsidRDefault="0042586C" w:rsidP="00EE52D7">
      <w:pPr>
        <w:pStyle w:val="Prrafodelista"/>
        <w:jc w:val="both"/>
        <w:rPr>
          <w:rFonts w:ascii="Arial" w:hAnsi="Arial" w:cs="Arial"/>
          <w:sz w:val="24"/>
          <w:szCs w:val="24"/>
        </w:rPr>
      </w:pPr>
    </w:p>
    <w:tbl>
      <w:tblPr>
        <w:tblW w:w="5800" w:type="dxa"/>
        <w:jc w:val="center"/>
        <w:tblCellMar>
          <w:left w:w="70" w:type="dxa"/>
          <w:right w:w="70" w:type="dxa"/>
        </w:tblCellMar>
        <w:tblLook w:val="04A0" w:firstRow="1" w:lastRow="0" w:firstColumn="1" w:lastColumn="0" w:noHBand="0" w:noVBand="1"/>
      </w:tblPr>
      <w:tblGrid>
        <w:gridCol w:w="1311"/>
        <w:gridCol w:w="1260"/>
        <w:gridCol w:w="1305"/>
        <w:gridCol w:w="2020"/>
      </w:tblGrid>
      <w:tr w:rsidR="00C2513E" w:rsidRPr="00C2513E" w14:paraId="463813AC" w14:textId="77777777" w:rsidTr="00C2513E">
        <w:trPr>
          <w:trHeight w:val="300"/>
          <w:jc w:val="center"/>
        </w:trPr>
        <w:tc>
          <w:tcPr>
            <w:tcW w:w="1260" w:type="dxa"/>
            <w:tcBorders>
              <w:top w:val="single" w:sz="4" w:space="0" w:color="FFD966"/>
              <w:left w:val="single" w:sz="4" w:space="0" w:color="FFD966"/>
              <w:bottom w:val="single" w:sz="4" w:space="0" w:color="FFD966"/>
              <w:right w:val="nil"/>
            </w:tcBorders>
            <w:shd w:val="clear" w:color="FFC000" w:fill="FFC000"/>
            <w:noWrap/>
            <w:vAlign w:val="bottom"/>
            <w:hideMark/>
          </w:tcPr>
          <w:p w14:paraId="7E35E2DB" w14:textId="77777777" w:rsidR="00C2513E" w:rsidRPr="00C2513E" w:rsidRDefault="00C2513E" w:rsidP="00C2513E">
            <w:pPr>
              <w:spacing w:after="0" w:line="240" w:lineRule="auto"/>
              <w:rPr>
                <w:rFonts w:ascii="Calibri" w:eastAsia="Times New Roman" w:hAnsi="Calibri" w:cs="Calibri"/>
                <w:b/>
                <w:bCs/>
                <w:color w:val="FFFFFF"/>
                <w:lang w:eastAsia="es-PA"/>
              </w:rPr>
            </w:pPr>
            <w:r w:rsidRPr="00C2513E">
              <w:rPr>
                <w:rFonts w:ascii="Calibri" w:eastAsia="Times New Roman" w:hAnsi="Calibri" w:cs="Calibri"/>
                <w:b/>
                <w:bCs/>
                <w:color w:val="FFFFFF"/>
                <w:lang w:eastAsia="es-PA"/>
              </w:rPr>
              <w:t>Media</w:t>
            </w:r>
          </w:p>
        </w:tc>
        <w:tc>
          <w:tcPr>
            <w:tcW w:w="1260" w:type="dxa"/>
            <w:tcBorders>
              <w:top w:val="single" w:sz="4" w:space="0" w:color="FFD966"/>
              <w:left w:val="nil"/>
              <w:bottom w:val="single" w:sz="4" w:space="0" w:color="FFD966"/>
              <w:right w:val="nil"/>
            </w:tcBorders>
            <w:shd w:val="clear" w:color="FFC000" w:fill="FFC000"/>
            <w:noWrap/>
            <w:vAlign w:val="bottom"/>
            <w:hideMark/>
          </w:tcPr>
          <w:p w14:paraId="744CDE45" w14:textId="77777777" w:rsidR="00C2513E" w:rsidRPr="00C2513E" w:rsidRDefault="00C2513E" w:rsidP="00C2513E">
            <w:pPr>
              <w:spacing w:after="0" w:line="240" w:lineRule="auto"/>
              <w:rPr>
                <w:rFonts w:ascii="Calibri" w:eastAsia="Times New Roman" w:hAnsi="Calibri" w:cs="Calibri"/>
                <w:b/>
                <w:bCs/>
                <w:color w:val="FFFFFF"/>
                <w:lang w:eastAsia="es-PA"/>
              </w:rPr>
            </w:pPr>
            <w:r w:rsidRPr="00C2513E">
              <w:rPr>
                <w:rFonts w:ascii="Calibri" w:eastAsia="Times New Roman" w:hAnsi="Calibri" w:cs="Calibri"/>
                <w:b/>
                <w:bCs/>
                <w:color w:val="FFFFFF"/>
                <w:lang w:eastAsia="es-PA"/>
              </w:rPr>
              <w:t>Mediana</w:t>
            </w:r>
          </w:p>
        </w:tc>
        <w:tc>
          <w:tcPr>
            <w:tcW w:w="1260" w:type="dxa"/>
            <w:tcBorders>
              <w:top w:val="single" w:sz="4" w:space="0" w:color="FFD966"/>
              <w:left w:val="nil"/>
              <w:bottom w:val="single" w:sz="4" w:space="0" w:color="FFD966"/>
              <w:right w:val="nil"/>
            </w:tcBorders>
            <w:shd w:val="clear" w:color="FFC000" w:fill="FFC000"/>
            <w:noWrap/>
            <w:vAlign w:val="bottom"/>
            <w:hideMark/>
          </w:tcPr>
          <w:p w14:paraId="43F800DE" w14:textId="77777777" w:rsidR="00C2513E" w:rsidRPr="00C2513E" w:rsidRDefault="00C2513E" w:rsidP="00C2513E">
            <w:pPr>
              <w:spacing w:after="0" w:line="240" w:lineRule="auto"/>
              <w:rPr>
                <w:rFonts w:ascii="Calibri" w:eastAsia="Times New Roman" w:hAnsi="Calibri" w:cs="Calibri"/>
                <w:b/>
                <w:bCs/>
                <w:color w:val="FFFFFF"/>
                <w:lang w:eastAsia="es-PA"/>
              </w:rPr>
            </w:pPr>
            <w:r w:rsidRPr="00C2513E">
              <w:rPr>
                <w:rFonts w:ascii="Calibri" w:eastAsia="Times New Roman" w:hAnsi="Calibri" w:cs="Calibri"/>
                <w:b/>
                <w:bCs/>
                <w:color w:val="FFFFFF"/>
                <w:lang w:eastAsia="es-PA"/>
              </w:rPr>
              <w:t>Varianza</w:t>
            </w:r>
          </w:p>
        </w:tc>
        <w:tc>
          <w:tcPr>
            <w:tcW w:w="2020" w:type="dxa"/>
            <w:tcBorders>
              <w:top w:val="single" w:sz="4" w:space="0" w:color="FFD966"/>
              <w:left w:val="nil"/>
              <w:bottom w:val="single" w:sz="4" w:space="0" w:color="FFD966"/>
              <w:right w:val="single" w:sz="4" w:space="0" w:color="FFD966"/>
            </w:tcBorders>
            <w:shd w:val="clear" w:color="FFC000" w:fill="FFC000"/>
            <w:noWrap/>
            <w:vAlign w:val="bottom"/>
            <w:hideMark/>
          </w:tcPr>
          <w:p w14:paraId="1C460B9C" w14:textId="77777777" w:rsidR="00C2513E" w:rsidRPr="00C2513E" w:rsidRDefault="00C2513E" w:rsidP="00C2513E">
            <w:pPr>
              <w:spacing w:after="0" w:line="240" w:lineRule="auto"/>
              <w:rPr>
                <w:rFonts w:ascii="Calibri" w:eastAsia="Times New Roman" w:hAnsi="Calibri" w:cs="Calibri"/>
                <w:b/>
                <w:bCs/>
                <w:color w:val="FFFFFF"/>
                <w:lang w:eastAsia="es-PA"/>
              </w:rPr>
            </w:pPr>
            <w:r w:rsidRPr="00C2513E">
              <w:rPr>
                <w:rFonts w:ascii="Calibri" w:eastAsia="Times New Roman" w:hAnsi="Calibri" w:cs="Calibri"/>
                <w:b/>
                <w:bCs/>
                <w:color w:val="FFFFFF"/>
                <w:lang w:eastAsia="es-PA"/>
              </w:rPr>
              <w:t>Desviación Estándar</w:t>
            </w:r>
          </w:p>
        </w:tc>
      </w:tr>
      <w:tr w:rsidR="00C2513E" w:rsidRPr="00C2513E" w14:paraId="31F56B88" w14:textId="77777777" w:rsidTr="00C2513E">
        <w:trPr>
          <w:trHeight w:val="300"/>
          <w:jc w:val="center"/>
        </w:trPr>
        <w:tc>
          <w:tcPr>
            <w:tcW w:w="1260" w:type="dxa"/>
            <w:tcBorders>
              <w:top w:val="single" w:sz="4" w:space="0" w:color="FFD966"/>
              <w:left w:val="single" w:sz="4" w:space="0" w:color="FFD966"/>
              <w:bottom w:val="single" w:sz="4" w:space="0" w:color="FFD966"/>
              <w:right w:val="nil"/>
            </w:tcBorders>
            <w:shd w:val="clear" w:color="FFF2CC" w:fill="FFF2CC"/>
            <w:noWrap/>
            <w:vAlign w:val="bottom"/>
            <w:hideMark/>
          </w:tcPr>
          <w:p w14:paraId="70578992" w14:textId="77777777" w:rsidR="00C2513E" w:rsidRPr="00C2513E" w:rsidRDefault="00C2513E" w:rsidP="00C2513E">
            <w:pPr>
              <w:spacing w:after="0" w:line="240" w:lineRule="auto"/>
              <w:jc w:val="right"/>
              <w:rPr>
                <w:rFonts w:ascii="Calibri" w:eastAsia="Times New Roman" w:hAnsi="Calibri" w:cs="Calibri"/>
                <w:color w:val="000000"/>
                <w:lang w:eastAsia="es-PA"/>
              </w:rPr>
            </w:pPr>
            <w:r w:rsidRPr="00C2513E">
              <w:rPr>
                <w:rFonts w:ascii="Calibri" w:eastAsia="Times New Roman" w:hAnsi="Calibri" w:cs="Calibri"/>
                <w:color w:val="000000"/>
                <w:lang w:eastAsia="es-PA"/>
              </w:rPr>
              <w:t>25989161.92</w:t>
            </w:r>
          </w:p>
        </w:tc>
        <w:tc>
          <w:tcPr>
            <w:tcW w:w="1260" w:type="dxa"/>
            <w:tcBorders>
              <w:top w:val="single" w:sz="4" w:space="0" w:color="FFD966"/>
              <w:left w:val="nil"/>
              <w:bottom w:val="single" w:sz="4" w:space="0" w:color="FFD966"/>
              <w:right w:val="nil"/>
            </w:tcBorders>
            <w:shd w:val="clear" w:color="FFF2CC" w:fill="FFF2CC"/>
            <w:noWrap/>
            <w:vAlign w:val="bottom"/>
            <w:hideMark/>
          </w:tcPr>
          <w:p w14:paraId="694588F1" w14:textId="77777777" w:rsidR="00C2513E" w:rsidRPr="00C2513E" w:rsidRDefault="00C2513E" w:rsidP="00C2513E">
            <w:pPr>
              <w:spacing w:after="0" w:line="240" w:lineRule="auto"/>
              <w:jc w:val="right"/>
              <w:rPr>
                <w:rFonts w:ascii="Calibri" w:eastAsia="Times New Roman" w:hAnsi="Calibri" w:cs="Calibri"/>
                <w:color w:val="000000"/>
                <w:lang w:eastAsia="es-PA"/>
              </w:rPr>
            </w:pPr>
            <w:r w:rsidRPr="00C2513E">
              <w:rPr>
                <w:rFonts w:ascii="Calibri" w:eastAsia="Times New Roman" w:hAnsi="Calibri" w:cs="Calibri"/>
                <w:color w:val="000000"/>
                <w:lang w:eastAsia="es-PA"/>
              </w:rPr>
              <w:t>20240000</w:t>
            </w:r>
          </w:p>
        </w:tc>
        <w:tc>
          <w:tcPr>
            <w:tcW w:w="1260" w:type="dxa"/>
            <w:tcBorders>
              <w:top w:val="single" w:sz="4" w:space="0" w:color="FFD966"/>
              <w:left w:val="nil"/>
              <w:bottom w:val="single" w:sz="4" w:space="0" w:color="FFD966"/>
              <w:right w:val="nil"/>
            </w:tcBorders>
            <w:shd w:val="clear" w:color="FFF2CC" w:fill="FFF2CC"/>
            <w:noWrap/>
            <w:vAlign w:val="bottom"/>
            <w:hideMark/>
          </w:tcPr>
          <w:p w14:paraId="2BA37CC3" w14:textId="77777777" w:rsidR="00C2513E" w:rsidRPr="00C2513E" w:rsidRDefault="00C2513E" w:rsidP="00C2513E">
            <w:pPr>
              <w:spacing w:after="0" w:line="240" w:lineRule="auto"/>
              <w:jc w:val="right"/>
              <w:rPr>
                <w:rFonts w:ascii="Calibri" w:eastAsia="Times New Roman" w:hAnsi="Calibri" w:cs="Calibri"/>
                <w:color w:val="000000"/>
                <w:lang w:eastAsia="es-PA"/>
              </w:rPr>
            </w:pPr>
            <w:r w:rsidRPr="00C2513E">
              <w:rPr>
                <w:rFonts w:ascii="Calibri" w:eastAsia="Times New Roman" w:hAnsi="Calibri" w:cs="Calibri"/>
                <w:color w:val="000000"/>
                <w:lang w:eastAsia="es-PA"/>
              </w:rPr>
              <w:t>3.27504E+14</w:t>
            </w:r>
          </w:p>
        </w:tc>
        <w:tc>
          <w:tcPr>
            <w:tcW w:w="2020" w:type="dxa"/>
            <w:tcBorders>
              <w:top w:val="single" w:sz="4" w:space="0" w:color="FFD966"/>
              <w:left w:val="nil"/>
              <w:bottom w:val="single" w:sz="4" w:space="0" w:color="FFD966"/>
              <w:right w:val="single" w:sz="4" w:space="0" w:color="FFD966"/>
            </w:tcBorders>
            <w:shd w:val="clear" w:color="FFF2CC" w:fill="FFF2CC"/>
            <w:noWrap/>
            <w:vAlign w:val="bottom"/>
            <w:hideMark/>
          </w:tcPr>
          <w:p w14:paraId="39F61E4E" w14:textId="77777777" w:rsidR="00C2513E" w:rsidRPr="00C2513E" w:rsidRDefault="00C2513E" w:rsidP="00C2513E">
            <w:pPr>
              <w:spacing w:after="0" w:line="240" w:lineRule="auto"/>
              <w:jc w:val="right"/>
              <w:rPr>
                <w:rFonts w:ascii="Calibri" w:eastAsia="Times New Roman" w:hAnsi="Calibri" w:cs="Calibri"/>
                <w:color w:val="000000"/>
                <w:lang w:eastAsia="es-PA"/>
              </w:rPr>
            </w:pPr>
            <w:r w:rsidRPr="00C2513E">
              <w:rPr>
                <w:rFonts w:ascii="Calibri" w:eastAsia="Times New Roman" w:hAnsi="Calibri" w:cs="Calibri"/>
                <w:color w:val="000000"/>
                <w:lang w:eastAsia="es-PA"/>
              </w:rPr>
              <w:t>17998440.34</w:t>
            </w:r>
          </w:p>
        </w:tc>
      </w:tr>
    </w:tbl>
    <w:p w14:paraId="049B9A83" w14:textId="77777777" w:rsidR="00446A20" w:rsidRDefault="00446A20" w:rsidP="00446A20">
      <w:pPr>
        <w:pStyle w:val="Prrafodelista"/>
        <w:jc w:val="center"/>
        <w:rPr>
          <w:rFonts w:ascii="Arial" w:hAnsi="Arial" w:cs="Arial"/>
          <w:sz w:val="24"/>
          <w:szCs w:val="24"/>
        </w:rPr>
      </w:pPr>
    </w:p>
    <w:p w14:paraId="5DCACFA8" w14:textId="77777777" w:rsidR="0042586C" w:rsidRDefault="0042586C" w:rsidP="00EE52D7">
      <w:pPr>
        <w:pStyle w:val="Prrafodelista"/>
        <w:rPr>
          <w:rFonts w:ascii="Arial" w:hAnsi="Arial" w:cs="Arial"/>
          <w:sz w:val="24"/>
          <w:szCs w:val="24"/>
        </w:rPr>
      </w:pPr>
    </w:p>
    <w:p w14:paraId="369CC64A" w14:textId="488D3E97" w:rsidR="00EE52D7" w:rsidRDefault="00EE52D7" w:rsidP="00EE52D7">
      <w:pPr>
        <w:pStyle w:val="Prrafodelista"/>
        <w:rPr>
          <w:rFonts w:ascii="Arial" w:hAnsi="Arial" w:cs="Arial"/>
          <w:sz w:val="24"/>
          <w:szCs w:val="24"/>
        </w:rPr>
      </w:pPr>
      <w:r>
        <w:rPr>
          <w:rFonts w:ascii="Arial" w:hAnsi="Arial" w:cs="Arial"/>
          <w:sz w:val="24"/>
          <w:szCs w:val="24"/>
        </w:rPr>
        <w:t>Distribución normal de la columna Peso Neto.</w:t>
      </w:r>
    </w:p>
    <w:p w14:paraId="6DA70989" w14:textId="77777777" w:rsidR="0042586C" w:rsidRPr="00EE52D7" w:rsidRDefault="0042586C" w:rsidP="00EE52D7">
      <w:pPr>
        <w:pStyle w:val="Prrafodelista"/>
        <w:rPr>
          <w:rFonts w:ascii="Arial" w:hAnsi="Arial" w:cs="Arial"/>
          <w:sz w:val="24"/>
          <w:szCs w:val="24"/>
        </w:rPr>
      </w:pPr>
    </w:p>
    <w:p w14:paraId="5195FAC8" w14:textId="629CCD03" w:rsidR="00EE52D7" w:rsidRDefault="00EE52D7" w:rsidP="00EE52D7">
      <w:pPr>
        <w:pStyle w:val="Prrafodelista"/>
        <w:jc w:val="center"/>
        <w:rPr>
          <w:rFonts w:ascii="Arial" w:hAnsi="Arial" w:cs="Arial"/>
          <w:sz w:val="24"/>
          <w:szCs w:val="24"/>
        </w:rPr>
      </w:pPr>
      <w:r>
        <w:rPr>
          <w:noProof/>
        </w:rPr>
        <w:drawing>
          <wp:inline distT="0" distB="0" distL="0" distR="0" wp14:anchorId="252B3562" wp14:editId="0E2BC4D2">
            <wp:extent cx="4216965" cy="3164440"/>
            <wp:effectExtent l="0" t="0" r="0" b="0"/>
            <wp:docPr id="1314491590" name="Imagen 13144915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4257692" cy="3195002"/>
                    </a:xfrm>
                    <a:prstGeom prst="rect">
                      <a:avLst/>
                    </a:prstGeom>
                    <a:noFill/>
                    <a:ln>
                      <a:noFill/>
                    </a:ln>
                  </pic:spPr>
                </pic:pic>
              </a:graphicData>
            </a:graphic>
          </wp:inline>
        </w:drawing>
      </w:r>
    </w:p>
    <w:p w14:paraId="25BCD053" w14:textId="3F676455" w:rsidR="00EE52D7" w:rsidRDefault="00EE52D7" w:rsidP="00EE52D7">
      <w:pPr>
        <w:pStyle w:val="Prrafodelista"/>
        <w:rPr>
          <w:rFonts w:ascii="Arial" w:hAnsi="Arial" w:cs="Arial"/>
          <w:sz w:val="24"/>
          <w:szCs w:val="24"/>
        </w:rPr>
      </w:pPr>
    </w:p>
    <w:p w14:paraId="7C80E864" w14:textId="5AEA7D9C" w:rsidR="0042586C" w:rsidRPr="0042586C" w:rsidRDefault="0042586C" w:rsidP="0042586C">
      <w:pPr>
        <w:spacing w:line="256" w:lineRule="auto"/>
        <w:ind w:left="708"/>
        <w:jc w:val="both"/>
        <w:rPr>
          <w:rFonts w:ascii="Arial" w:hAnsi="Arial" w:cs="Arial"/>
          <w:sz w:val="24"/>
          <w:szCs w:val="24"/>
        </w:rPr>
      </w:pPr>
      <w:r w:rsidRPr="0042586C">
        <w:rPr>
          <w:rFonts w:ascii="Arial" w:hAnsi="Arial" w:cs="Arial"/>
          <w:sz w:val="24"/>
          <w:szCs w:val="24"/>
        </w:rPr>
        <w:t xml:space="preserve">Al examinar los datos del valor Peso </w:t>
      </w:r>
      <w:r w:rsidR="007718B9">
        <w:rPr>
          <w:rFonts w:ascii="Arial" w:hAnsi="Arial" w:cs="Arial"/>
          <w:sz w:val="24"/>
          <w:szCs w:val="24"/>
        </w:rPr>
        <w:t>Neto</w:t>
      </w:r>
      <w:r w:rsidRPr="0042586C">
        <w:rPr>
          <w:rFonts w:ascii="Arial" w:hAnsi="Arial" w:cs="Arial"/>
          <w:sz w:val="24"/>
          <w:szCs w:val="24"/>
        </w:rPr>
        <w:t xml:space="preserve"> en el estudio, se nota que la mayor parte de los datos se concentra hacia la izquierda del pico de la distribución normal. Esta configuración sugiere que hay una asimetría hacia la izquierda, </w:t>
      </w:r>
      <w:r>
        <w:rPr>
          <w:rFonts w:ascii="Arial" w:hAnsi="Arial" w:cs="Arial"/>
          <w:sz w:val="24"/>
          <w:szCs w:val="24"/>
        </w:rPr>
        <w:t>también conocido como</w:t>
      </w:r>
      <w:r w:rsidRPr="0042586C">
        <w:rPr>
          <w:rFonts w:ascii="Arial" w:hAnsi="Arial" w:cs="Arial"/>
          <w:sz w:val="24"/>
          <w:szCs w:val="24"/>
        </w:rPr>
        <w:t xml:space="preserve"> positivo. </w:t>
      </w:r>
    </w:p>
    <w:p w14:paraId="243E1EB0" w14:textId="77777777" w:rsidR="00E01739" w:rsidRDefault="00E01739" w:rsidP="00EE52D7">
      <w:pPr>
        <w:pStyle w:val="Prrafodelista"/>
        <w:rPr>
          <w:rFonts w:ascii="Arial" w:hAnsi="Arial" w:cs="Arial"/>
          <w:sz w:val="24"/>
          <w:szCs w:val="24"/>
        </w:rPr>
      </w:pPr>
    </w:p>
    <w:p w14:paraId="7543F0C1" w14:textId="15182E38" w:rsidR="00446A20" w:rsidRPr="00EE52D7" w:rsidRDefault="00446A20" w:rsidP="00E12471">
      <w:pPr>
        <w:pStyle w:val="Prrafodelista"/>
        <w:numPr>
          <w:ilvl w:val="0"/>
          <w:numId w:val="26"/>
        </w:numPr>
        <w:spacing w:line="256" w:lineRule="auto"/>
        <w:jc w:val="both"/>
        <w:rPr>
          <w:rFonts w:ascii="Arial" w:hAnsi="Arial" w:cs="Arial"/>
          <w:sz w:val="24"/>
          <w:szCs w:val="24"/>
        </w:rPr>
      </w:pPr>
      <w:r>
        <w:rPr>
          <w:rFonts w:ascii="Arial" w:hAnsi="Arial" w:cs="Arial"/>
          <w:sz w:val="24"/>
          <w:szCs w:val="24"/>
        </w:rPr>
        <w:t>¿Cuál es la relación entre el Peso Neto y valor FOB?</w:t>
      </w:r>
    </w:p>
    <w:p w14:paraId="7DBD9757" w14:textId="0A7771ED" w:rsidR="00446A20" w:rsidRDefault="00446A20" w:rsidP="00EE52D7">
      <w:pPr>
        <w:ind w:left="360"/>
        <w:jc w:val="both"/>
        <w:rPr>
          <w:rFonts w:ascii="Arial" w:hAnsi="Arial" w:cs="Arial"/>
          <w:sz w:val="24"/>
          <w:szCs w:val="24"/>
        </w:rPr>
      </w:pPr>
      <w:r w:rsidRPr="0040558A">
        <w:rPr>
          <w:rFonts w:ascii="Arial" w:hAnsi="Arial" w:cs="Arial"/>
          <w:sz w:val="24"/>
          <w:szCs w:val="24"/>
        </w:rPr>
        <w:t>En el gráfico presentado</w:t>
      </w:r>
      <w:r>
        <w:rPr>
          <w:rFonts w:ascii="Arial" w:hAnsi="Arial" w:cs="Arial"/>
          <w:sz w:val="24"/>
          <w:szCs w:val="24"/>
        </w:rPr>
        <w:t xml:space="preserve"> a continuación</w:t>
      </w:r>
      <w:r w:rsidRPr="0040558A">
        <w:rPr>
          <w:rFonts w:ascii="Arial" w:hAnsi="Arial" w:cs="Arial"/>
          <w:sz w:val="24"/>
          <w:szCs w:val="24"/>
        </w:rPr>
        <w:t xml:space="preserve"> se muestra la representación gráfica de la regresión lineal que relaciona el Peso Neto y el Valor FOB.</w:t>
      </w:r>
    </w:p>
    <w:p w14:paraId="64566FF6" w14:textId="63122148" w:rsidR="0042586C" w:rsidRDefault="0042586C" w:rsidP="00EE52D7">
      <w:pPr>
        <w:jc w:val="center"/>
        <w:rPr>
          <w:rFonts w:ascii="Arial" w:hAnsi="Arial" w:cs="Arial"/>
          <w:sz w:val="24"/>
          <w:szCs w:val="24"/>
        </w:rPr>
      </w:pPr>
    </w:p>
    <w:p w14:paraId="4993BD18" w14:textId="43CA17D0" w:rsidR="0042586C" w:rsidRDefault="0042586C" w:rsidP="00EE52D7">
      <w:pPr>
        <w:jc w:val="center"/>
        <w:rPr>
          <w:rFonts w:ascii="Arial" w:hAnsi="Arial" w:cs="Arial"/>
          <w:sz w:val="24"/>
          <w:szCs w:val="24"/>
        </w:rPr>
      </w:pPr>
    </w:p>
    <w:p w14:paraId="3B005517" w14:textId="77777777" w:rsidR="0042586C" w:rsidRDefault="0042586C" w:rsidP="00EE52D7">
      <w:pPr>
        <w:jc w:val="center"/>
        <w:rPr>
          <w:rFonts w:ascii="Arial" w:hAnsi="Arial" w:cs="Arial"/>
          <w:sz w:val="24"/>
          <w:szCs w:val="24"/>
        </w:rPr>
      </w:pPr>
    </w:p>
    <w:p w14:paraId="70D8E772" w14:textId="6F95E3F0" w:rsidR="00C2513E" w:rsidRDefault="00C2513E" w:rsidP="00EE52D7">
      <w:pPr>
        <w:jc w:val="center"/>
        <w:rPr>
          <w:rFonts w:ascii="Arial" w:hAnsi="Arial" w:cs="Arial"/>
          <w:sz w:val="24"/>
          <w:szCs w:val="24"/>
        </w:rPr>
      </w:pPr>
      <w:r>
        <w:rPr>
          <w:noProof/>
        </w:rPr>
        <w:drawing>
          <wp:inline distT="0" distB="0" distL="0" distR="0" wp14:anchorId="5E9C432C" wp14:editId="395E8BF8">
            <wp:extent cx="4625789" cy="2707341"/>
            <wp:effectExtent l="0" t="0" r="3810" b="17145"/>
            <wp:docPr id="11" name="Gráfico 11">
              <a:extLst xmlns:a="http://schemas.openxmlformats.org/drawingml/2006/main">
                <a:ext uri="{FF2B5EF4-FFF2-40B4-BE49-F238E27FC236}">
                  <a16:creationId xmlns:a16="http://schemas.microsoft.com/office/drawing/2014/main" id="{A191E701-DC8B-E6A7-B904-C4F8BF9598E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3"/>
              </a:graphicData>
            </a:graphic>
          </wp:inline>
        </w:drawing>
      </w:r>
    </w:p>
    <w:p w14:paraId="3CCCC040" w14:textId="77777777" w:rsidR="00E01739" w:rsidRDefault="00E01739" w:rsidP="00EE52D7">
      <w:pPr>
        <w:jc w:val="center"/>
        <w:rPr>
          <w:rFonts w:ascii="Arial" w:hAnsi="Arial" w:cs="Arial"/>
          <w:sz w:val="24"/>
          <w:szCs w:val="24"/>
        </w:rPr>
      </w:pPr>
    </w:p>
    <w:tbl>
      <w:tblPr>
        <w:tblW w:w="4251" w:type="dxa"/>
        <w:jc w:val="center"/>
        <w:tblCellMar>
          <w:left w:w="70" w:type="dxa"/>
          <w:right w:w="70" w:type="dxa"/>
        </w:tblCellMar>
        <w:tblLook w:val="04A0" w:firstRow="1" w:lastRow="0" w:firstColumn="1" w:lastColumn="0" w:noHBand="0" w:noVBand="1"/>
      </w:tblPr>
      <w:tblGrid>
        <w:gridCol w:w="3161"/>
        <w:gridCol w:w="1200"/>
      </w:tblGrid>
      <w:tr w:rsidR="00C2513E" w:rsidRPr="00C2513E" w14:paraId="506DE367" w14:textId="77777777" w:rsidTr="00C2513E">
        <w:trPr>
          <w:trHeight w:val="300"/>
          <w:jc w:val="center"/>
        </w:trPr>
        <w:tc>
          <w:tcPr>
            <w:tcW w:w="4251" w:type="dxa"/>
            <w:gridSpan w:val="2"/>
            <w:tcBorders>
              <w:top w:val="single" w:sz="8" w:space="0" w:color="auto"/>
              <w:left w:val="nil"/>
              <w:bottom w:val="single" w:sz="4" w:space="0" w:color="auto"/>
              <w:right w:val="nil"/>
            </w:tcBorders>
            <w:shd w:val="clear" w:color="auto" w:fill="auto"/>
            <w:noWrap/>
            <w:vAlign w:val="bottom"/>
            <w:hideMark/>
          </w:tcPr>
          <w:p w14:paraId="7536BFED" w14:textId="77777777" w:rsidR="00C2513E" w:rsidRPr="00C2513E" w:rsidRDefault="00C2513E" w:rsidP="00C2513E">
            <w:pPr>
              <w:spacing w:after="0" w:line="240" w:lineRule="auto"/>
              <w:jc w:val="center"/>
              <w:rPr>
                <w:rFonts w:ascii="Calibri" w:eastAsia="Times New Roman" w:hAnsi="Calibri" w:cs="Calibri"/>
                <w:i/>
                <w:iCs/>
                <w:color w:val="000000"/>
                <w:lang w:eastAsia="es-PA"/>
              </w:rPr>
            </w:pPr>
            <w:r w:rsidRPr="00C2513E">
              <w:rPr>
                <w:rFonts w:ascii="Calibri" w:eastAsia="Times New Roman" w:hAnsi="Calibri" w:cs="Calibri"/>
                <w:i/>
                <w:iCs/>
                <w:color w:val="000000"/>
                <w:lang w:eastAsia="es-PA"/>
              </w:rPr>
              <w:t>Estadísticas de la regresión</w:t>
            </w:r>
          </w:p>
        </w:tc>
      </w:tr>
      <w:tr w:rsidR="00C2513E" w:rsidRPr="00C2513E" w14:paraId="48440773" w14:textId="77777777" w:rsidTr="00C2513E">
        <w:trPr>
          <w:trHeight w:val="300"/>
          <w:jc w:val="center"/>
        </w:trPr>
        <w:tc>
          <w:tcPr>
            <w:tcW w:w="3161" w:type="dxa"/>
            <w:tcBorders>
              <w:top w:val="nil"/>
              <w:left w:val="nil"/>
              <w:bottom w:val="nil"/>
              <w:right w:val="nil"/>
            </w:tcBorders>
            <w:shd w:val="clear" w:color="auto" w:fill="auto"/>
            <w:noWrap/>
            <w:vAlign w:val="bottom"/>
            <w:hideMark/>
          </w:tcPr>
          <w:p w14:paraId="22B9CD72" w14:textId="77777777" w:rsidR="00C2513E" w:rsidRPr="00C2513E" w:rsidRDefault="00C2513E" w:rsidP="00C2513E">
            <w:pPr>
              <w:spacing w:after="0" w:line="240" w:lineRule="auto"/>
              <w:rPr>
                <w:rFonts w:ascii="Calibri" w:eastAsia="Times New Roman" w:hAnsi="Calibri" w:cs="Calibri"/>
                <w:color w:val="000000"/>
                <w:lang w:eastAsia="es-PA"/>
              </w:rPr>
            </w:pPr>
            <w:r w:rsidRPr="00C2513E">
              <w:rPr>
                <w:rFonts w:ascii="Calibri" w:eastAsia="Times New Roman" w:hAnsi="Calibri" w:cs="Calibri"/>
                <w:color w:val="000000"/>
                <w:lang w:eastAsia="es-PA"/>
              </w:rPr>
              <w:t>Coeficiente de correlación múltiple</w:t>
            </w:r>
          </w:p>
        </w:tc>
        <w:tc>
          <w:tcPr>
            <w:tcW w:w="1090" w:type="dxa"/>
            <w:tcBorders>
              <w:top w:val="nil"/>
              <w:left w:val="nil"/>
              <w:bottom w:val="nil"/>
              <w:right w:val="nil"/>
            </w:tcBorders>
            <w:shd w:val="clear" w:color="auto" w:fill="auto"/>
            <w:noWrap/>
            <w:vAlign w:val="bottom"/>
            <w:hideMark/>
          </w:tcPr>
          <w:p w14:paraId="4D0B5EE3" w14:textId="77777777" w:rsidR="00C2513E" w:rsidRPr="00C2513E" w:rsidRDefault="00C2513E" w:rsidP="00C2513E">
            <w:pPr>
              <w:spacing w:after="0" w:line="240" w:lineRule="auto"/>
              <w:jc w:val="right"/>
              <w:rPr>
                <w:rFonts w:ascii="Calibri" w:eastAsia="Times New Roman" w:hAnsi="Calibri" w:cs="Calibri"/>
                <w:color w:val="000000"/>
                <w:lang w:eastAsia="es-PA"/>
              </w:rPr>
            </w:pPr>
            <w:r w:rsidRPr="00C2513E">
              <w:rPr>
                <w:rFonts w:ascii="Calibri" w:eastAsia="Times New Roman" w:hAnsi="Calibri" w:cs="Calibri"/>
                <w:color w:val="000000"/>
                <w:lang w:eastAsia="es-PA"/>
              </w:rPr>
              <w:t>0.861588</w:t>
            </w:r>
          </w:p>
        </w:tc>
      </w:tr>
      <w:tr w:rsidR="00C2513E" w:rsidRPr="00C2513E" w14:paraId="21AD69B8" w14:textId="77777777" w:rsidTr="00C2513E">
        <w:trPr>
          <w:trHeight w:val="300"/>
          <w:jc w:val="center"/>
        </w:trPr>
        <w:tc>
          <w:tcPr>
            <w:tcW w:w="3161" w:type="dxa"/>
            <w:tcBorders>
              <w:top w:val="nil"/>
              <w:left w:val="nil"/>
              <w:bottom w:val="nil"/>
              <w:right w:val="nil"/>
            </w:tcBorders>
            <w:shd w:val="clear" w:color="auto" w:fill="auto"/>
            <w:noWrap/>
            <w:vAlign w:val="bottom"/>
            <w:hideMark/>
          </w:tcPr>
          <w:p w14:paraId="74DEB093" w14:textId="77777777" w:rsidR="00C2513E" w:rsidRPr="00C2513E" w:rsidRDefault="00C2513E" w:rsidP="00C2513E">
            <w:pPr>
              <w:spacing w:after="0" w:line="240" w:lineRule="auto"/>
              <w:rPr>
                <w:rFonts w:ascii="Calibri" w:eastAsia="Times New Roman" w:hAnsi="Calibri" w:cs="Calibri"/>
                <w:color w:val="000000"/>
                <w:lang w:eastAsia="es-PA"/>
              </w:rPr>
            </w:pPr>
            <w:r w:rsidRPr="00C2513E">
              <w:rPr>
                <w:rFonts w:ascii="Calibri" w:eastAsia="Times New Roman" w:hAnsi="Calibri" w:cs="Calibri"/>
                <w:color w:val="000000"/>
                <w:lang w:eastAsia="es-PA"/>
              </w:rPr>
              <w:t>Coeficiente de determinación R^2</w:t>
            </w:r>
          </w:p>
        </w:tc>
        <w:tc>
          <w:tcPr>
            <w:tcW w:w="1090" w:type="dxa"/>
            <w:tcBorders>
              <w:top w:val="nil"/>
              <w:left w:val="nil"/>
              <w:bottom w:val="nil"/>
              <w:right w:val="nil"/>
            </w:tcBorders>
            <w:shd w:val="clear" w:color="auto" w:fill="auto"/>
            <w:noWrap/>
            <w:vAlign w:val="bottom"/>
            <w:hideMark/>
          </w:tcPr>
          <w:p w14:paraId="1E28E387" w14:textId="77777777" w:rsidR="00C2513E" w:rsidRPr="00C2513E" w:rsidRDefault="00C2513E" w:rsidP="00C2513E">
            <w:pPr>
              <w:spacing w:after="0" w:line="240" w:lineRule="auto"/>
              <w:jc w:val="right"/>
              <w:rPr>
                <w:rFonts w:ascii="Calibri" w:eastAsia="Times New Roman" w:hAnsi="Calibri" w:cs="Calibri"/>
                <w:color w:val="000000"/>
                <w:lang w:eastAsia="es-PA"/>
              </w:rPr>
            </w:pPr>
            <w:r w:rsidRPr="00C2513E">
              <w:rPr>
                <w:rFonts w:ascii="Calibri" w:eastAsia="Times New Roman" w:hAnsi="Calibri" w:cs="Calibri"/>
                <w:color w:val="000000"/>
                <w:lang w:eastAsia="es-PA"/>
              </w:rPr>
              <w:t>0.74233388</w:t>
            </w:r>
          </w:p>
        </w:tc>
      </w:tr>
      <w:tr w:rsidR="00C2513E" w:rsidRPr="00C2513E" w14:paraId="1730AA8E" w14:textId="77777777" w:rsidTr="00C2513E">
        <w:trPr>
          <w:trHeight w:val="300"/>
          <w:jc w:val="center"/>
        </w:trPr>
        <w:tc>
          <w:tcPr>
            <w:tcW w:w="3161" w:type="dxa"/>
            <w:tcBorders>
              <w:top w:val="nil"/>
              <w:left w:val="nil"/>
              <w:bottom w:val="nil"/>
              <w:right w:val="nil"/>
            </w:tcBorders>
            <w:shd w:val="clear" w:color="auto" w:fill="auto"/>
            <w:noWrap/>
            <w:vAlign w:val="bottom"/>
            <w:hideMark/>
          </w:tcPr>
          <w:p w14:paraId="14BD69C0" w14:textId="77777777" w:rsidR="00C2513E" w:rsidRPr="00C2513E" w:rsidRDefault="00C2513E" w:rsidP="00C2513E">
            <w:pPr>
              <w:spacing w:after="0" w:line="240" w:lineRule="auto"/>
              <w:rPr>
                <w:rFonts w:ascii="Calibri" w:eastAsia="Times New Roman" w:hAnsi="Calibri" w:cs="Calibri"/>
                <w:color w:val="000000"/>
                <w:lang w:eastAsia="es-PA"/>
              </w:rPr>
            </w:pPr>
            <w:r w:rsidRPr="00C2513E">
              <w:rPr>
                <w:rFonts w:ascii="Calibri" w:eastAsia="Times New Roman" w:hAnsi="Calibri" w:cs="Calibri"/>
                <w:color w:val="000000"/>
                <w:lang w:eastAsia="es-PA"/>
              </w:rPr>
              <w:t>R^</w:t>
            </w:r>
            <w:proofErr w:type="gramStart"/>
            <w:r w:rsidRPr="00C2513E">
              <w:rPr>
                <w:rFonts w:ascii="Calibri" w:eastAsia="Times New Roman" w:hAnsi="Calibri" w:cs="Calibri"/>
                <w:color w:val="000000"/>
                <w:lang w:eastAsia="es-PA"/>
              </w:rPr>
              <w:t>2  ajustado</w:t>
            </w:r>
            <w:proofErr w:type="gramEnd"/>
          </w:p>
        </w:tc>
        <w:tc>
          <w:tcPr>
            <w:tcW w:w="1090" w:type="dxa"/>
            <w:tcBorders>
              <w:top w:val="nil"/>
              <w:left w:val="nil"/>
              <w:bottom w:val="nil"/>
              <w:right w:val="nil"/>
            </w:tcBorders>
            <w:shd w:val="clear" w:color="auto" w:fill="auto"/>
            <w:noWrap/>
            <w:vAlign w:val="bottom"/>
            <w:hideMark/>
          </w:tcPr>
          <w:p w14:paraId="418E9D2D" w14:textId="77777777" w:rsidR="00C2513E" w:rsidRPr="00C2513E" w:rsidRDefault="00C2513E" w:rsidP="00C2513E">
            <w:pPr>
              <w:spacing w:after="0" w:line="240" w:lineRule="auto"/>
              <w:jc w:val="right"/>
              <w:rPr>
                <w:rFonts w:ascii="Calibri" w:eastAsia="Times New Roman" w:hAnsi="Calibri" w:cs="Calibri"/>
                <w:color w:val="000000"/>
                <w:lang w:eastAsia="es-PA"/>
              </w:rPr>
            </w:pPr>
            <w:r w:rsidRPr="00C2513E">
              <w:rPr>
                <w:rFonts w:ascii="Calibri" w:eastAsia="Times New Roman" w:hAnsi="Calibri" w:cs="Calibri"/>
                <w:color w:val="000000"/>
                <w:lang w:eastAsia="es-PA"/>
              </w:rPr>
              <w:t>0.73789136</w:t>
            </w:r>
          </w:p>
        </w:tc>
      </w:tr>
      <w:tr w:rsidR="00C2513E" w:rsidRPr="00C2513E" w14:paraId="7EE10AE1" w14:textId="77777777" w:rsidTr="00C2513E">
        <w:trPr>
          <w:trHeight w:val="300"/>
          <w:jc w:val="center"/>
        </w:trPr>
        <w:tc>
          <w:tcPr>
            <w:tcW w:w="3161" w:type="dxa"/>
            <w:tcBorders>
              <w:top w:val="nil"/>
              <w:left w:val="nil"/>
              <w:bottom w:val="nil"/>
              <w:right w:val="nil"/>
            </w:tcBorders>
            <w:shd w:val="clear" w:color="auto" w:fill="auto"/>
            <w:noWrap/>
            <w:vAlign w:val="bottom"/>
            <w:hideMark/>
          </w:tcPr>
          <w:p w14:paraId="410BCFF2" w14:textId="77777777" w:rsidR="00C2513E" w:rsidRPr="00C2513E" w:rsidRDefault="00C2513E" w:rsidP="00C2513E">
            <w:pPr>
              <w:spacing w:after="0" w:line="240" w:lineRule="auto"/>
              <w:rPr>
                <w:rFonts w:ascii="Calibri" w:eastAsia="Times New Roman" w:hAnsi="Calibri" w:cs="Calibri"/>
                <w:color w:val="000000"/>
                <w:lang w:eastAsia="es-PA"/>
              </w:rPr>
            </w:pPr>
            <w:r w:rsidRPr="00C2513E">
              <w:rPr>
                <w:rFonts w:ascii="Calibri" w:eastAsia="Times New Roman" w:hAnsi="Calibri" w:cs="Calibri"/>
                <w:color w:val="000000"/>
                <w:lang w:eastAsia="es-PA"/>
              </w:rPr>
              <w:t>Error típico</w:t>
            </w:r>
          </w:p>
        </w:tc>
        <w:tc>
          <w:tcPr>
            <w:tcW w:w="1090" w:type="dxa"/>
            <w:tcBorders>
              <w:top w:val="nil"/>
              <w:left w:val="nil"/>
              <w:bottom w:val="nil"/>
              <w:right w:val="nil"/>
            </w:tcBorders>
            <w:shd w:val="clear" w:color="auto" w:fill="auto"/>
            <w:noWrap/>
            <w:vAlign w:val="bottom"/>
            <w:hideMark/>
          </w:tcPr>
          <w:p w14:paraId="7D353FE4" w14:textId="77777777" w:rsidR="00C2513E" w:rsidRPr="00C2513E" w:rsidRDefault="00C2513E" w:rsidP="00C2513E">
            <w:pPr>
              <w:spacing w:after="0" w:line="240" w:lineRule="auto"/>
              <w:jc w:val="right"/>
              <w:rPr>
                <w:rFonts w:ascii="Calibri" w:eastAsia="Times New Roman" w:hAnsi="Calibri" w:cs="Calibri"/>
                <w:color w:val="000000"/>
                <w:lang w:eastAsia="es-PA"/>
              </w:rPr>
            </w:pPr>
            <w:r w:rsidRPr="00C2513E">
              <w:rPr>
                <w:rFonts w:ascii="Calibri" w:eastAsia="Times New Roman" w:hAnsi="Calibri" w:cs="Calibri"/>
                <w:color w:val="000000"/>
                <w:lang w:eastAsia="es-PA"/>
              </w:rPr>
              <w:t>17842402.1</w:t>
            </w:r>
          </w:p>
        </w:tc>
      </w:tr>
      <w:tr w:rsidR="00C2513E" w:rsidRPr="00C2513E" w14:paraId="77E4E300" w14:textId="77777777" w:rsidTr="00C2513E">
        <w:trPr>
          <w:trHeight w:val="315"/>
          <w:jc w:val="center"/>
        </w:trPr>
        <w:tc>
          <w:tcPr>
            <w:tcW w:w="3161" w:type="dxa"/>
            <w:tcBorders>
              <w:top w:val="nil"/>
              <w:left w:val="nil"/>
              <w:bottom w:val="single" w:sz="8" w:space="0" w:color="auto"/>
              <w:right w:val="nil"/>
            </w:tcBorders>
            <w:shd w:val="clear" w:color="auto" w:fill="auto"/>
            <w:noWrap/>
            <w:vAlign w:val="bottom"/>
            <w:hideMark/>
          </w:tcPr>
          <w:p w14:paraId="1A6B6016" w14:textId="77777777" w:rsidR="00C2513E" w:rsidRPr="00C2513E" w:rsidRDefault="00C2513E" w:rsidP="00C2513E">
            <w:pPr>
              <w:spacing w:after="0" w:line="240" w:lineRule="auto"/>
              <w:rPr>
                <w:rFonts w:ascii="Calibri" w:eastAsia="Times New Roman" w:hAnsi="Calibri" w:cs="Calibri"/>
                <w:color w:val="000000"/>
                <w:lang w:eastAsia="es-PA"/>
              </w:rPr>
            </w:pPr>
            <w:r w:rsidRPr="00C2513E">
              <w:rPr>
                <w:rFonts w:ascii="Calibri" w:eastAsia="Times New Roman" w:hAnsi="Calibri" w:cs="Calibri"/>
                <w:color w:val="000000"/>
                <w:lang w:eastAsia="es-PA"/>
              </w:rPr>
              <w:t>Observaciones</w:t>
            </w:r>
          </w:p>
        </w:tc>
        <w:tc>
          <w:tcPr>
            <w:tcW w:w="1090" w:type="dxa"/>
            <w:tcBorders>
              <w:top w:val="nil"/>
              <w:left w:val="nil"/>
              <w:bottom w:val="single" w:sz="8" w:space="0" w:color="auto"/>
              <w:right w:val="nil"/>
            </w:tcBorders>
            <w:shd w:val="clear" w:color="auto" w:fill="auto"/>
            <w:noWrap/>
            <w:vAlign w:val="bottom"/>
            <w:hideMark/>
          </w:tcPr>
          <w:p w14:paraId="2451F9B2" w14:textId="77777777" w:rsidR="00C2513E" w:rsidRPr="00C2513E" w:rsidRDefault="00C2513E" w:rsidP="00C2513E">
            <w:pPr>
              <w:spacing w:after="0" w:line="240" w:lineRule="auto"/>
              <w:jc w:val="right"/>
              <w:rPr>
                <w:rFonts w:ascii="Calibri" w:eastAsia="Times New Roman" w:hAnsi="Calibri" w:cs="Calibri"/>
                <w:color w:val="000000"/>
                <w:lang w:eastAsia="es-PA"/>
              </w:rPr>
            </w:pPr>
            <w:r w:rsidRPr="00C2513E">
              <w:rPr>
                <w:rFonts w:ascii="Calibri" w:eastAsia="Times New Roman" w:hAnsi="Calibri" w:cs="Calibri"/>
                <w:color w:val="000000"/>
                <w:lang w:eastAsia="es-PA"/>
              </w:rPr>
              <w:t>60</w:t>
            </w:r>
          </w:p>
        </w:tc>
      </w:tr>
    </w:tbl>
    <w:p w14:paraId="176ED705" w14:textId="77777777" w:rsidR="00446A20" w:rsidRPr="00C2513E" w:rsidRDefault="00446A20" w:rsidP="00C2513E">
      <w:pPr>
        <w:rPr>
          <w:rFonts w:ascii="Arial" w:hAnsi="Arial" w:cs="Arial"/>
          <w:sz w:val="24"/>
          <w:szCs w:val="24"/>
        </w:rPr>
      </w:pPr>
    </w:p>
    <w:p w14:paraId="123B8F7E" w14:textId="77777777" w:rsidR="00446A20" w:rsidRDefault="00446A20" w:rsidP="00446A20">
      <w:pPr>
        <w:pStyle w:val="Prrafodelista"/>
        <w:jc w:val="both"/>
        <w:rPr>
          <w:rFonts w:ascii="Arial" w:hAnsi="Arial" w:cs="Arial"/>
          <w:sz w:val="24"/>
          <w:szCs w:val="24"/>
        </w:rPr>
      </w:pPr>
    </w:p>
    <w:p w14:paraId="5A211CD5" w14:textId="0AA0B683" w:rsidR="00446A20" w:rsidRDefault="00446A20" w:rsidP="00DD0642">
      <w:pPr>
        <w:pStyle w:val="Prrafodelista"/>
        <w:jc w:val="both"/>
        <w:rPr>
          <w:rFonts w:ascii="Arial" w:hAnsi="Arial" w:cs="Arial"/>
          <w:sz w:val="24"/>
          <w:szCs w:val="24"/>
        </w:rPr>
      </w:pPr>
      <w:r w:rsidRPr="00326DCC">
        <w:rPr>
          <w:rFonts w:ascii="Arial" w:hAnsi="Arial" w:cs="Arial"/>
          <w:sz w:val="24"/>
          <w:szCs w:val="24"/>
        </w:rPr>
        <w:t xml:space="preserve">En este caso, </w:t>
      </w:r>
      <w:r>
        <w:rPr>
          <w:rFonts w:ascii="Arial" w:hAnsi="Arial" w:cs="Arial"/>
          <w:sz w:val="24"/>
          <w:szCs w:val="24"/>
        </w:rPr>
        <w:t>se obtuvo un coeficiente de correlación</w:t>
      </w:r>
      <w:r w:rsidRPr="002306B6">
        <w:rPr>
          <w:rFonts w:ascii="Arial" w:hAnsi="Arial" w:cs="Arial"/>
          <w:sz w:val="24"/>
          <w:szCs w:val="24"/>
        </w:rPr>
        <w:t xml:space="preserve"> de 0.8</w:t>
      </w:r>
      <w:r w:rsidR="00C15B96">
        <w:rPr>
          <w:rFonts w:ascii="Arial" w:hAnsi="Arial" w:cs="Arial"/>
          <w:sz w:val="24"/>
          <w:szCs w:val="24"/>
        </w:rPr>
        <w:t>61</w:t>
      </w:r>
      <w:r>
        <w:rPr>
          <w:rFonts w:ascii="Arial" w:hAnsi="Arial" w:cs="Arial"/>
          <w:sz w:val="24"/>
          <w:szCs w:val="24"/>
        </w:rPr>
        <w:t xml:space="preserve"> lo que</w:t>
      </w:r>
      <w:r w:rsidRPr="002306B6">
        <w:rPr>
          <w:rFonts w:ascii="Arial" w:hAnsi="Arial" w:cs="Arial"/>
          <w:sz w:val="24"/>
          <w:szCs w:val="24"/>
        </w:rPr>
        <w:t xml:space="preserve"> sugiere una correlación fuerte y positiva entre el Peso Neto y el Valor FOB.</w:t>
      </w:r>
      <w:r>
        <w:rPr>
          <w:rFonts w:ascii="Arial" w:hAnsi="Arial" w:cs="Arial"/>
          <w:sz w:val="24"/>
          <w:szCs w:val="24"/>
        </w:rPr>
        <w:t xml:space="preserve"> Además, el </w:t>
      </w:r>
      <w:r w:rsidRPr="002306B6">
        <w:rPr>
          <w:rFonts w:ascii="Arial" w:hAnsi="Arial" w:cs="Arial"/>
          <w:sz w:val="24"/>
          <w:szCs w:val="24"/>
        </w:rPr>
        <w:t xml:space="preserve">valor de </w:t>
      </w:r>
      <w:r w:rsidRPr="002306B6">
        <w:rPr>
          <w:rFonts w:ascii="Arial" w:eastAsia="Times New Roman" w:hAnsi="Arial" w:cs="Arial"/>
          <w:color w:val="000000"/>
          <w:sz w:val="24"/>
          <w:szCs w:val="24"/>
          <w:lang w:eastAsia="es-PA"/>
        </w:rPr>
        <w:t>R^2</w:t>
      </w:r>
      <w:r w:rsidRPr="002306B6">
        <w:rPr>
          <w:rFonts w:ascii="Calibri" w:eastAsia="Times New Roman" w:hAnsi="Calibri" w:cs="Calibri"/>
          <w:color w:val="000000"/>
          <w:sz w:val="24"/>
          <w:szCs w:val="24"/>
          <w:lang w:eastAsia="es-PA"/>
        </w:rPr>
        <w:t xml:space="preserve"> </w:t>
      </w:r>
      <w:r w:rsidRPr="002306B6">
        <w:rPr>
          <w:rFonts w:ascii="Arial" w:hAnsi="Arial" w:cs="Arial"/>
          <w:sz w:val="24"/>
          <w:szCs w:val="24"/>
        </w:rPr>
        <w:t>de 0.</w:t>
      </w:r>
      <w:r w:rsidR="00C2513E">
        <w:rPr>
          <w:rFonts w:ascii="Arial" w:hAnsi="Arial" w:cs="Arial"/>
          <w:sz w:val="24"/>
          <w:szCs w:val="24"/>
        </w:rPr>
        <w:t>742</w:t>
      </w:r>
      <w:r w:rsidRPr="002306B6">
        <w:rPr>
          <w:rFonts w:ascii="Arial" w:hAnsi="Arial" w:cs="Arial"/>
          <w:sz w:val="24"/>
          <w:szCs w:val="24"/>
        </w:rPr>
        <w:t xml:space="preserve"> indica una correlación significativa entre el Peso Neto y el Valor FOB. Esto implica que</w:t>
      </w:r>
      <w:r>
        <w:rPr>
          <w:rFonts w:ascii="Arial" w:hAnsi="Arial" w:cs="Arial"/>
          <w:sz w:val="24"/>
          <w:szCs w:val="24"/>
        </w:rPr>
        <w:t xml:space="preserve"> </w:t>
      </w:r>
      <w:r w:rsidRPr="00AB732A">
        <w:rPr>
          <w:rFonts w:ascii="Arial" w:hAnsi="Arial" w:cs="Arial"/>
          <w:sz w:val="24"/>
          <w:szCs w:val="24"/>
        </w:rPr>
        <w:t xml:space="preserve">alrededor del </w:t>
      </w:r>
      <w:r w:rsidR="00C2513E">
        <w:rPr>
          <w:rFonts w:ascii="Arial" w:hAnsi="Arial" w:cs="Arial"/>
          <w:sz w:val="24"/>
          <w:szCs w:val="24"/>
        </w:rPr>
        <w:t>74</w:t>
      </w:r>
      <w:r w:rsidRPr="00AB732A">
        <w:rPr>
          <w:rFonts w:ascii="Arial" w:hAnsi="Arial" w:cs="Arial"/>
          <w:sz w:val="24"/>
          <w:szCs w:val="24"/>
        </w:rPr>
        <w:t>.</w:t>
      </w:r>
      <w:r w:rsidR="00C2513E">
        <w:rPr>
          <w:rFonts w:ascii="Arial" w:hAnsi="Arial" w:cs="Arial"/>
          <w:sz w:val="24"/>
          <w:szCs w:val="24"/>
        </w:rPr>
        <w:t>2</w:t>
      </w:r>
      <w:r w:rsidRPr="00AB732A">
        <w:rPr>
          <w:rFonts w:ascii="Arial" w:hAnsi="Arial" w:cs="Arial"/>
          <w:sz w:val="24"/>
          <w:szCs w:val="24"/>
        </w:rPr>
        <w:t xml:space="preserve">% de las fluctuaciones en el Valor FOB pueden ser atribuidas a las variaciones en el Peso </w:t>
      </w:r>
      <w:r w:rsidR="008743ED">
        <w:rPr>
          <w:rFonts w:ascii="Arial" w:hAnsi="Arial" w:cs="Arial"/>
          <w:sz w:val="24"/>
          <w:szCs w:val="24"/>
        </w:rPr>
        <w:t>Neto</w:t>
      </w:r>
      <w:r>
        <w:rPr>
          <w:rFonts w:ascii="Arial" w:hAnsi="Arial" w:cs="Arial"/>
          <w:sz w:val="24"/>
          <w:szCs w:val="24"/>
        </w:rPr>
        <w:t xml:space="preserve"> lo que significa que </w:t>
      </w:r>
      <w:r w:rsidRPr="00AB732A">
        <w:rPr>
          <w:rFonts w:ascii="Arial" w:hAnsi="Arial" w:cs="Arial"/>
          <w:sz w:val="24"/>
          <w:szCs w:val="24"/>
        </w:rPr>
        <w:t>el Peso Neto es un buen indicador o predictor del Valor FOB dentro del marco de la regresión lineal utilizada.</w:t>
      </w:r>
    </w:p>
    <w:p w14:paraId="20E1F87E" w14:textId="77777777" w:rsidR="00DD0642" w:rsidRPr="00DD0642" w:rsidRDefault="00DD0642" w:rsidP="00DD0642">
      <w:pPr>
        <w:pStyle w:val="Prrafodelista"/>
        <w:jc w:val="both"/>
        <w:rPr>
          <w:rFonts w:ascii="Arial" w:hAnsi="Arial" w:cs="Arial"/>
          <w:sz w:val="24"/>
          <w:szCs w:val="24"/>
        </w:rPr>
      </w:pPr>
    </w:p>
    <w:p w14:paraId="78CB0D68" w14:textId="7294A2AA" w:rsidR="00557F80" w:rsidRDefault="00557F80" w:rsidP="00557F80">
      <w:pPr>
        <w:pStyle w:val="Prrafodelista"/>
        <w:jc w:val="both"/>
        <w:rPr>
          <w:rFonts w:ascii="Arial" w:hAnsi="Arial" w:cs="Arial"/>
          <w:sz w:val="24"/>
          <w:szCs w:val="24"/>
        </w:rPr>
      </w:pPr>
      <w:r>
        <w:rPr>
          <w:rFonts w:ascii="Arial" w:hAnsi="Arial" w:cs="Arial"/>
          <w:sz w:val="24"/>
          <w:szCs w:val="24"/>
        </w:rPr>
        <w:t>A continuación, los intervalos de confianza para la intersección y la variable x1.</w:t>
      </w:r>
    </w:p>
    <w:p w14:paraId="4B314280" w14:textId="77777777" w:rsidR="0042586C" w:rsidRDefault="0042586C" w:rsidP="00557F80">
      <w:pPr>
        <w:pStyle w:val="Prrafodelista"/>
        <w:jc w:val="both"/>
        <w:rPr>
          <w:rFonts w:ascii="Arial" w:hAnsi="Arial" w:cs="Arial"/>
          <w:sz w:val="24"/>
          <w:szCs w:val="24"/>
        </w:rPr>
      </w:pPr>
    </w:p>
    <w:tbl>
      <w:tblPr>
        <w:tblW w:w="3220" w:type="dxa"/>
        <w:jc w:val="center"/>
        <w:tblCellMar>
          <w:left w:w="70" w:type="dxa"/>
          <w:right w:w="70" w:type="dxa"/>
        </w:tblCellMar>
        <w:tblLook w:val="04A0" w:firstRow="1" w:lastRow="0" w:firstColumn="1" w:lastColumn="0" w:noHBand="0" w:noVBand="1"/>
      </w:tblPr>
      <w:tblGrid>
        <w:gridCol w:w="2020"/>
        <w:gridCol w:w="1216"/>
      </w:tblGrid>
      <w:tr w:rsidR="00557F80" w:rsidRPr="00557F80" w14:paraId="48F6A024" w14:textId="77777777" w:rsidTr="00557F80">
        <w:trPr>
          <w:trHeight w:val="300"/>
          <w:jc w:val="center"/>
        </w:trPr>
        <w:tc>
          <w:tcPr>
            <w:tcW w:w="2020" w:type="dxa"/>
            <w:tcBorders>
              <w:top w:val="single" w:sz="8" w:space="0" w:color="auto"/>
              <w:left w:val="nil"/>
              <w:bottom w:val="single" w:sz="4" w:space="0" w:color="auto"/>
              <w:right w:val="nil"/>
            </w:tcBorders>
            <w:shd w:val="clear" w:color="auto" w:fill="auto"/>
            <w:noWrap/>
            <w:vAlign w:val="bottom"/>
            <w:hideMark/>
          </w:tcPr>
          <w:p w14:paraId="1F5A1B4B" w14:textId="77777777" w:rsidR="00557F80" w:rsidRPr="00557F80" w:rsidRDefault="00557F80" w:rsidP="00557F80">
            <w:pPr>
              <w:spacing w:after="0" w:line="240" w:lineRule="auto"/>
              <w:jc w:val="center"/>
              <w:rPr>
                <w:rFonts w:ascii="Calibri" w:eastAsia="Times New Roman" w:hAnsi="Calibri" w:cs="Calibri"/>
                <w:i/>
                <w:iCs/>
                <w:color w:val="000000"/>
                <w:lang w:eastAsia="es-PA"/>
              </w:rPr>
            </w:pPr>
            <w:r w:rsidRPr="00557F80">
              <w:rPr>
                <w:rFonts w:ascii="Calibri" w:eastAsia="Times New Roman" w:hAnsi="Calibri" w:cs="Calibri"/>
                <w:i/>
                <w:iCs/>
                <w:color w:val="000000"/>
                <w:lang w:eastAsia="es-PA"/>
              </w:rPr>
              <w:t> </w:t>
            </w:r>
          </w:p>
        </w:tc>
        <w:tc>
          <w:tcPr>
            <w:tcW w:w="1200" w:type="dxa"/>
            <w:tcBorders>
              <w:top w:val="single" w:sz="8" w:space="0" w:color="auto"/>
              <w:left w:val="nil"/>
              <w:bottom w:val="single" w:sz="4" w:space="0" w:color="auto"/>
              <w:right w:val="nil"/>
            </w:tcBorders>
            <w:shd w:val="clear" w:color="auto" w:fill="auto"/>
            <w:noWrap/>
            <w:vAlign w:val="bottom"/>
            <w:hideMark/>
          </w:tcPr>
          <w:p w14:paraId="5ED5BE69" w14:textId="77777777" w:rsidR="00557F80" w:rsidRPr="00557F80" w:rsidRDefault="00557F80" w:rsidP="00557F80">
            <w:pPr>
              <w:spacing w:after="0" w:line="240" w:lineRule="auto"/>
              <w:jc w:val="center"/>
              <w:rPr>
                <w:rFonts w:ascii="Calibri" w:eastAsia="Times New Roman" w:hAnsi="Calibri" w:cs="Calibri"/>
                <w:i/>
                <w:iCs/>
                <w:color w:val="000000"/>
                <w:lang w:eastAsia="es-PA"/>
              </w:rPr>
            </w:pPr>
            <w:r w:rsidRPr="00557F80">
              <w:rPr>
                <w:rFonts w:ascii="Calibri" w:eastAsia="Times New Roman" w:hAnsi="Calibri" w:cs="Calibri"/>
                <w:i/>
                <w:iCs/>
                <w:color w:val="000000"/>
                <w:lang w:eastAsia="es-PA"/>
              </w:rPr>
              <w:t>Coeficientes</w:t>
            </w:r>
          </w:p>
        </w:tc>
      </w:tr>
      <w:tr w:rsidR="00557F80" w:rsidRPr="00557F80" w14:paraId="7BBDBFB8" w14:textId="77777777" w:rsidTr="00557F80">
        <w:trPr>
          <w:trHeight w:val="300"/>
          <w:jc w:val="center"/>
        </w:trPr>
        <w:tc>
          <w:tcPr>
            <w:tcW w:w="2020" w:type="dxa"/>
            <w:tcBorders>
              <w:top w:val="nil"/>
              <w:left w:val="nil"/>
              <w:bottom w:val="nil"/>
              <w:right w:val="nil"/>
            </w:tcBorders>
            <w:shd w:val="clear" w:color="000000" w:fill="F8CBAD"/>
            <w:noWrap/>
            <w:vAlign w:val="bottom"/>
            <w:hideMark/>
          </w:tcPr>
          <w:p w14:paraId="386A6D14" w14:textId="77777777" w:rsidR="00557F80" w:rsidRPr="00557F80" w:rsidRDefault="00557F80" w:rsidP="00557F80">
            <w:pPr>
              <w:spacing w:after="0" w:line="240" w:lineRule="auto"/>
              <w:rPr>
                <w:rFonts w:ascii="Calibri" w:eastAsia="Times New Roman" w:hAnsi="Calibri" w:cs="Calibri"/>
                <w:color w:val="000000"/>
                <w:lang w:eastAsia="es-PA"/>
              </w:rPr>
            </w:pPr>
            <w:r w:rsidRPr="00557F80">
              <w:rPr>
                <w:rFonts w:ascii="Calibri" w:eastAsia="Times New Roman" w:hAnsi="Calibri" w:cs="Calibri"/>
                <w:color w:val="000000"/>
                <w:lang w:eastAsia="es-PA"/>
              </w:rPr>
              <w:t>Intercepción</w:t>
            </w:r>
          </w:p>
        </w:tc>
        <w:tc>
          <w:tcPr>
            <w:tcW w:w="1200" w:type="dxa"/>
            <w:tcBorders>
              <w:top w:val="nil"/>
              <w:left w:val="nil"/>
              <w:bottom w:val="nil"/>
              <w:right w:val="nil"/>
            </w:tcBorders>
            <w:shd w:val="clear" w:color="000000" w:fill="F8CBAD"/>
            <w:noWrap/>
            <w:vAlign w:val="bottom"/>
            <w:hideMark/>
          </w:tcPr>
          <w:p w14:paraId="65E77699" w14:textId="77777777" w:rsidR="00557F80" w:rsidRPr="00557F80" w:rsidRDefault="00557F80" w:rsidP="00557F80">
            <w:pPr>
              <w:spacing w:after="0" w:line="240" w:lineRule="auto"/>
              <w:jc w:val="right"/>
              <w:rPr>
                <w:rFonts w:ascii="Calibri" w:eastAsia="Times New Roman" w:hAnsi="Calibri" w:cs="Calibri"/>
                <w:color w:val="000000"/>
                <w:lang w:eastAsia="es-PA"/>
              </w:rPr>
            </w:pPr>
            <w:r w:rsidRPr="00557F80">
              <w:rPr>
                <w:rFonts w:ascii="Calibri" w:eastAsia="Times New Roman" w:hAnsi="Calibri" w:cs="Calibri"/>
                <w:color w:val="000000"/>
                <w:lang w:eastAsia="es-PA"/>
              </w:rPr>
              <w:t>11046185.8</w:t>
            </w:r>
          </w:p>
        </w:tc>
      </w:tr>
      <w:tr w:rsidR="00557F80" w:rsidRPr="00557F80" w14:paraId="57C6ADC0" w14:textId="77777777" w:rsidTr="00557F80">
        <w:trPr>
          <w:trHeight w:val="315"/>
          <w:jc w:val="center"/>
        </w:trPr>
        <w:tc>
          <w:tcPr>
            <w:tcW w:w="2020" w:type="dxa"/>
            <w:tcBorders>
              <w:top w:val="nil"/>
              <w:left w:val="nil"/>
              <w:bottom w:val="single" w:sz="8" w:space="0" w:color="auto"/>
              <w:right w:val="nil"/>
            </w:tcBorders>
            <w:shd w:val="clear" w:color="000000" w:fill="C6E0B4"/>
            <w:noWrap/>
            <w:vAlign w:val="bottom"/>
            <w:hideMark/>
          </w:tcPr>
          <w:p w14:paraId="3970E483" w14:textId="77777777" w:rsidR="00557F80" w:rsidRPr="00557F80" w:rsidRDefault="00557F80" w:rsidP="00557F80">
            <w:pPr>
              <w:spacing w:after="0" w:line="240" w:lineRule="auto"/>
              <w:rPr>
                <w:rFonts w:ascii="Calibri" w:eastAsia="Times New Roman" w:hAnsi="Calibri" w:cs="Calibri"/>
                <w:color w:val="000000"/>
                <w:lang w:eastAsia="es-PA"/>
              </w:rPr>
            </w:pPr>
            <w:r w:rsidRPr="00557F80">
              <w:rPr>
                <w:rFonts w:ascii="Calibri" w:eastAsia="Times New Roman" w:hAnsi="Calibri" w:cs="Calibri"/>
                <w:color w:val="000000"/>
                <w:lang w:eastAsia="es-PA"/>
              </w:rPr>
              <w:t>Variable X 1</w:t>
            </w:r>
          </w:p>
        </w:tc>
        <w:tc>
          <w:tcPr>
            <w:tcW w:w="1200" w:type="dxa"/>
            <w:tcBorders>
              <w:top w:val="nil"/>
              <w:left w:val="nil"/>
              <w:bottom w:val="single" w:sz="8" w:space="0" w:color="auto"/>
              <w:right w:val="nil"/>
            </w:tcBorders>
            <w:shd w:val="clear" w:color="000000" w:fill="C6E0B4"/>
            <w:noWrap/>
            <w:vAlign w:val="bottom"/>
            <w:hideMark/>
          </w:tcPr>
          <w:p w14:paraId="3AFB5A5E" w14:textId="77777777" w:rsidR="00557F80" w:rsidRPr="00557F80" w:rsidRDefault="00557F80" w:rsidP="00557F80">
            <w:pPr>
              <w:spacing w:after="0" w:line="240" w:lineRule="auto"/>
              <w:jc w:val="right"/>
              <w:rPr>
                <w:rFonts w:ascii="Calibri" w:eastAsia="Times New Roman" w:hAnsi="Calibri" w:cs="Calibri"/>
                <w:color w:val="000000"/>
                <w:lang w:eastAsia="es-PA"/>
              </w:rPr>
            </w:pPr>
            <w:r w:rsidRPr="00557F80">
              <w:rPr>
                <w:rFonts w:ascii="Calibri" w:eastAsia="Times New Roman" w:hAnsi="Calibri" w:cs="Calibri"/>
                <w:color w:val="000000"/>
                <w:lang w:eastAsia="es-PA"/>
              </w:rPr>
              <w:t>1.44101997</w:t>
            </w:r>
          </w:p>
        </w:tc>
      </w:tr>
    </w:tbl>
    <w:p w14:paraId="435BF2F1" w14:textId="3BD11453" w:rsidR="00446A20" w:rsidRDefault="00446A20" w:rsidP="00446A20">
      <w:pPr>
        <w:pStyle w:val="Prrafodelista"/>
        <w:jc w:val="both"/>
        <w:rPr>
          <w:rFonts w:ascii="Arial" w:hAnsi="Arial" w:cs="Arial"/>
          <w:sz w:val="24"/>
          <w:szCs w:val="24"/>
        </w:rPr>
      </w:pPr>
    </w:p>
    <w:p w14:paraId="5F05763D" w14:textId="77777777" w:rsidR="0042586C" w:rsidRDefault="0042586C" w:rsidP="00446A20">
      <w:pPr>
        <w:pStyle w:val="Prrafodelista"/>
        <w:jc w:val="both"/>
        <w:rPr>
          <w:rFonts w:ascii="Arial" w:hAnsi="Arial" w:cs="Arial"/>
          <w:sz w:val="24"/>
          <w:szCs w:val="24"/>
        </w:rPr>
      </w:pPr>
    </w:p>
    <w:tbl>
      <w:tblPr>
        <w:tblW w:w="3600" w:type="dxa"/>
        <w:jc w:val="center"/>
        <w:tblCellMar>
          <w:left w:w="70" w:type="dxa"/>
          <w:right w:w="70" w:type="dxa"/>
        </w:tblCellMar>
        <w:tblLook w:val="04A0" w:firstRow="1" w:lastRow="0" w:firstColumn="1" w:lastColumn="0" w:noHBand="0" w:noVBand="1"/>
      </w:tblPr>
      <w:tblGrid>
        <w:gridCol w:w="1538"/>
        <w:gridCol w:w="524"/>
        <w:gridCol w:w="1538"/>
      </w:tblGrid>
      <w:tr w:rsidR="00EC1E4D" w:rsidRPr="00EC1E4D" w14:paraId="6E0108E5" w14:textId="77777777" w:rsidTr="00EC1E4D">
        <w:trPr>
          <w:trHeight w:val="300"/>
          <w:jc w:val="center"/>
        </w:trPr>
        <w:tc>
          <w:tcPr>
            <w:tcW w:w="3600" w:type="dxa"/>
            <w:gridSpan w:val="3"/>
            <w:tcBorders>
              <w:top w:val="single" w:sz="4" w:space="0" w:color="auto"/>
              <w:left w:val="single" w:sz="4" w:space="0" w:color="auto"/>
              <w:bottom w:val="single" w:sz="4" w:space="0" w:color="auto"/>
              <w:right w:val="single" w:sz="4" w:space="0" w:color="auto"/>
            </w:tcBorders>
            <w:shd w:val="clear" w:color="000000" w:fill="9999FF"/>
            <w:noWrap/>
            <w:vAlign w:val="bottom"/>
            <w:hideMark/>
          </w:tcPr>
          <w:p w14:paraId="3174EEFC" w14:textId="77777777" w:rsidR="00EC1E4D" w:rsidRPr="00EC1E4D" w:rsidRDefault="00EC1E4D" w:rsidP="00EC1E4D">
            <w:pPr>
              <w:spacing w:after="0" w:line="240" w:lineRule="auto"/>
              <w:jc w:val="center"/>
              <w:rPr>
                <w:rFonts w:ascii="Calibri" w:eastAsia="Times New Roman" w:hAnsi="Calibri" w:cs="Calibri"/>
                <w:color w:val="000000"/>
                <w:lang w:eastAsia="es-PA"/>
              </w:rPr>
            </w:pPr>
            <w:r w:rsidRPr="00EC1E4D">
              <w:rPr>
                <w:rFonts w:ascii="Calibri" w:eastAsia="Times New Roman" w:hAnsi="Calibri" w:cs="Calibri"/>
                <w:color w:val="000000"/>
                <w:lang w:eastAsia="es-PA"/>
              </w:rPr>
              <w:t>Intervalo de confianza B0</w:t>
            </w:r>
          </w:p>
        </w:tc>
      </w:tr>
      <w:tr w:rsidR="00EC1E4D" w:rsidRPr="00EC1E4D" w14:paraId="007903A6" w14:textId="77777777" w:rsidTr="00EC1E4D">
        <w:trPr>
          <w:trHeight w:val="300"/>
          <w:jc w:val="center"/>
        </w:trPr>
        <w:tc>
          <w:tcPr>
            <w:tcW w:w="1538" w:type="dxa"/>
            <w:tcBorders>
              <w:top w:val="nil"/>
              <w:left w:val="single" w:sz="4" w:space="0" w:color="auto"/>
              <w:bottom w:val="single" w:sz="4" w:space="0" w:color="auto"/>
              <w:right w:val="single" w:sz="4" w:space="0" w:color="auto"/>
            </w:tcBorders>
            <w:shd w:val="clear" w:color="000000" w:fill="CCCCFF"/>
            <w:noWrap/>
            <w:vAlign w:val="bottom"/>
            <w:hideMark/>
          </w:tcPr>
          <w:p w14:paraId="38BF20BE" w14:textId="77777777" w:rsidR="00EC1E4D" w:rsidRPr="00EC1E4D" w:rsidRDefault="00EC1E4D" w:rsidP="00EC1E4D">
            <w:pPr>
              <w:spacing w:after="0" w:line="240" w:lineRule="auto"/>
              <w:jc w:val="right"/>
              <w:rPr>
                <w:rFonts w:ascii="Calibri" w:eastAsia="Times New Roman" w:hAnsi="Calibri" w:cs="Calibri"/>
                <w:color w:val="000000"/>
                <w:lang w:eastAsia="es-PA"/>
              </w:rPr>
            </w:pPr>
            <w:r w:rsidRPr="00EC1E4D">
              <w:rPr>
                <w:rFonts w:ascii="Calibri" w:eastAsia="Times New Roman" w:hAnsi="Calibri" w:cs="Calibri"/>
                <w:color w:val="000000"/>
                <w:lang w:eastAsia="es-PA"/>
              </w:rPr>
              <w:t>3259210.76</w:t>
            </w:r>
          </w:p>
        </w:tc>
        <w:tc>
          <w:tcPr>
            <w:tcW w:w="524" w:type="dxa"/>
            <w:tcBorders>
              <w:top w:val="nil"/>
              <w:left w:val="nil"/>
              <w:bottom w:val="single" w:sz="4" w:space="0" w:color="auto"/>
              <w:right w:val="single" w:sz="4" w:space="0" w:color="auto"/>
            </w:tcBorders>
            <w:shd w:val="clear" w:color="000000" w:fill="CCCCFF"/>
            <w:noWrap/>
            <w:vAlign w:val="bottom"/>
            <w:hideMark/>
          </w:tcPr>
          <w:p w14:paraId="1757F410" w14:textId="77777777" w:rsidR="00EC1E4D" w:rsidRPr="00EC1E4D" w:rsidRDefault="00EC1E4D" w:rsidP="00EC1E4D">
            <w:pPr>
              <w:spacing w:after="0" w:line="240" w:lineRule="auto"/>
              <w:jc w:val="center"/>
              <w:rPr>
                <w:rFonts w:ascii="Calibri" w:eastAsia="Times New Roman" w:hAnsi="Calibri" w:cs="Calibri"/>
                <w:color w:val="000000"/>
                <w:lang w:eastAsia="es-PA"/>
              </w:rPr>
            </w:pPr>
            <w:r w:rsidRPr="00EC1E4D">
              <w:rPr>
                <w:rFonts w:ascii="Calibri" w:eastAsia="Times New Roman" w:hAnsi="Calibri" w:cs="Calibri"/>
                <w:color w:val="000000"/>
                <w:lang w:eastAsia="es-PA"/>
              </w:rPr>
              <w:t>&lt;B0</w:t>
            </w:r>
          </w:p>
        </w:tc>
        <w:tc>
          <w:tcPr>
            <w:tcW w:w="1538" w:type="dxa"/>
            <w:tcBorders>
              <w:top w:val="nil"/>
              <w:left w:val="nil"/>
              <w:bottom w:val="single" w:sz="4" w:space="0" w:color="auto"/>
              <w:right w:val="single" w:sz="4" w:space="0" w:color="auto"/>
            </w:tcBorders>
            <w:shd w:val="clear" w:color="000000" w:fill="CCCCFF"/>
            <w:noWrap/>
            <w:vAlign w:val="bottom"/>
            <w:hideMark/>
          </w:tcPr>
          <w:p w14:paraId="243AD7E4" w14:textId="77777777" w:rsidR="00EC1E4D" w:rsidRPr="00EC1E4D" w:rsidRDefault="00EC1E4D" w:rsidP="00EC1E4D">
            <w:pPr>
              <w:spacing w:after="0" w:line="240" w:lineRule="auto"/>
              <w:jc w:val="right"/>
              <w:rPr>
                <w:rFonts w:ascii="Calibri" w:eastAsia="Times New Roman" w:hAnsi="Calibri" w:cs="Calibri"/>
                <w:color w:val="000000"/>
                <w:lang w:eastAsia="es-PA"/>
              </w:rPr>
            </w:pPr>
            <w:r w:rsidRPr="00EC1E4D">
              <w:rPr>
                <w:rFonts w:ascii="Calibri" w:eastAsia="Times New Roman" w:hAnsi="Calibri" w:cs="Calibri"/>
                <w:color w:val="000000"/>
                <w:lang w:eastAsia="es-PA"/>
              </w:rPr>
              <w:t>18833160.8</w:t>
            </w:r>
          </w:p>
        </w:tc>
      </w:tr>
    </w:tbl>
    <w:p w14:paraId="7CECB29C" w14:textId="69497541" w:rsidR="00557F80" w:rsidRDefault="00557F80" w:rsidP="00446A20">
      <w:pPr>
        <w:pStyle w:val="Prrafodelista"/>
        <w:jc w:val="both"/>
        <w:rPr>
          <w:rFonts w:ascii="Arial" w:hAnsi="Arial" w:cs="Arial"/>
          <w:sz w:val="24"/>
          <w:szCs w:val="24"/>
        </w:rPr>
      </w:pPr>
    </w:p>
    <w:tbl>
      <w:tblPr>
        <w:tblW w:w="3600" w:type="dxa"/>
        <w:jc w:val="center"/>
        <w:tblCellMar>
          <w:left w:w="70" w:type="dxa"/>
          <w:right w:w="70" w:type="dxa"/>
        </w:tblCellMar>
        <w:tblLook w:val="04A0" w:firstRow="1" w:lastRow="0" w:firstColumn="1" w:lastColumn="0" w:noHBand="0" w:noVBand="1"/>
      </w:tblPr>
      <w:tblGrid>
        <w:gridCol w:w="1538"/>
        <w:gridCol w:w="524"/>
        <w:gridCol w:w="1538"/>
      </w:tblGrid>
      <w:tr w:rsidR="00EC1E4D" w:rsidRPr="00EC1E4D" w14:paraId="5E60DCBB" w14:textId="77777777" w:rsidTr="00EC1E4D">
        <w:trPr>
          <w:trHeight w:val="300"/>
          <w:jc w:val="center"/>
        </w:trPr>
        <w:tc>
          <w:tcPr>
            <w:tcW w:w="3600" w:type="dxa"/>
            <w:gridSpan w:val="3"/>
            <w:tcBorders>
              <w:top w:val="single" w:sz="4" w:space="0" w:color="auto"/>
              <w:left w:val="single" w:sz="4" w:space="0" w:color="auto"/>
              <w:bottom w:val="single" w:sz="4" w:space="0" w:color="auto"/>
              <w:right w:val="single" w:sz="4" w:space="0" w:color="auto"/>
            </w:tcBorders>
            <w:shd w:val="clear" w:color="000000" w:fill="66CCFF"/>
            <w:noWrap/>
            <w:vAlign w:val="bottom"/>
            <w:hideMark/>
          </w:tcPr>
          <w:p w14:paraId="2721FFD9" w14:textId="77777777" w:rsidR="00EC1E4D" w:rsidRPr="00EC1E4D" w:rsidRDefault="00EC1E4D" w:rsidP="00EC1E4D">
            <w:pPr>
              <w:spacing w:after="0" w:line="240" w:lineRule="auto"/>
              <w:jc w:val="center"/>
              <w:rPr>
                <w:rFonts w:ascii="Calibri" w:eastAsia="Times New Roman" w:hAnsi="Calibri" w:cs="Calibri"/>
                <w:color w:val="000000"/>
                <w:lang w:eastAsia="es-PA"/>
              </w:rPr>
            </w:pPr>
            <w:r w:rsidRPr="00EC1E4D">
              <w:rPr>
                <w:rFonts w:ascii="Calibri" w:eastAsia="Times New Roman" w:hAnsi="Calibri" w:cs="Calibri"/>
                <w:color w:val="000000"/>
                <w:lang w:eastAsia="es-PA"/>
              </w:rPr>
              <w:t>Intervalo de confianza B1</w:t>
            </w:r>
          </w:p>
        </w:tc>
      </w:tr>
      <w:tr w:rsidR="00EC1E4D" w:rsidRPr="00EC1E4D" w14:paraId="1CF41F35" w14:textId="77777777" w:rsidTr="00EC1E4D">
        <w:trPr>
          <w:trHeight w:val="300"/>
          <w:jc w:val="center"/>
        </w:trPr>
        <w:tc>
          <w:tcPr>
            <w:tcW w:w="1538" w:type="dxa"/>
            <w:tcBorders>
              <w:top w:val="nil"/>
              <w:left w:val="single" w:sz="4" w:space="0" w:color="auto"/>
              <w:bottom w:val="single" w:sz="4" w:space="0" w:color="auto"/>
              <w:right w:val="single" w:sz="4" w:space="0" w:color="auto"/>
            </w:tcBorders>
            <w:shd w:val="clear" w:color="000000" w:fill="CCECFF"/>
            <w:noWrap/>
            <w:vAlign w:val="bottom"/>
            <w:hideMark/>
          </w:tcPr>
          <w:p w14:paraId="4500D4EA" w14:textId="77777777" w:rsidR="00EC1E4D" w:rsidRPr="00EC1E4D" w:rsidRDefault="00EC1E4D" w:rsidP="00EC1E4D">
            <w:pPr>
              <w:spacing w:after="0" w:line="240" w:lineRule="auto"/>
              <w:jc w:val="right"/>
              <w:rPr>
                <w:rFonts w:ascii="Calibri" w:eastAsia="Times New Roman" w:hAnsi="Calibri" w:cs="Calibri"/>
                <w:color w:val="000000"/>
                <w:lang w:eastAsia="es-PA"/>
              </w:rPr>
            </w:pPr>
            <w:r w:rsidRPr="00EC1E4D">
              <w:rPr>
                <w:rFonts w:ascii="Calibri" w:eastAsia="Times New Roman" w:hAnsi="Calibri" w:cs="Calibri"/>
                <w:color w:val="000000"/>
                <w:lang w:eastAsia="es-PA"/>
              </w:rPr>
              <w:t>1.22252518</w:t>
            </w:r>
          </w:p>
        </w:tc>
        <w:tc>
          <w:tcPr>
            <w:tcW w:w="524" w:type="dxa"/>
            <w:tcBorders>
              <w:top w:val="nil"/>
              <w:left w:val="nil"/>
              <w:bottom w:val="single" w:sz="4" w:space="0" w:color="auto"/>
              <w:right w:val="single" w:sz="4" w:space="0" w:color="auto"/>
            </w:tcBorders>
            <w:shd w:val="clear" w:color="000000" w:fill="CCECFF"/>
            <w:noWrap/>
            <w:vAlign w:val="bottom"/>
            <w:hideMark/>
          </w:tcPr>
          <w:p w14:paraId="4BF4ECD3" w14:textId="77777777" w:rsidR="00EC1E4D" w:rsidRPr="00EC1E4D" w:rsidRDefault="00EC1E4D" w:rsidP="00EC1E4D">
            <w:pPr>
              <w:spacing w:after="0" w:line="240" w:lineRule="auto"/>
              <w:jc w:val="center"/>
              <w:rPr>
                <w:rFonts w:ascii="Calibri" w:eastAsia="Times New Roman" w:hAnsi="Calibri" w:cs="Calibri"/>
                <w:color w:val="000000"/>
                <w:lang w:eastAsia="es-PA"/>
              </w:rPr>
            </w:pPr>
            <w:r w:rsidRPr="00EC1E4D">
              <w:rPr>
                <w:rFonts w:ascii="Calibri" w:eastAsia="Times New Roman" w:hAnsi="Calibri" w:cs="Calibri"/>
                <w:color w:val="000000"/>
                <w:lang w:eastAsia="es-PA"/>
              </w:rPr>
              <w:t>&lt;B1</w:t>
            </w:r>
          </w:p>
        </w:tc>
        <w:tc>
          <w:tcPr>
            <w:tcW w:w="1538" w:type="dxa"/>
            <w:tcBorders>
              <w:top w:val="nil"/>
              <w:left w:val="nil"/>
              <w:bottom w:val="single" w:sz="4" w:space="0" w:color="auto"/>
              <w:right w:val="single" w:sz="4" w:space="0" w:color="auto"/>
            </w:tcBorders>
            <w:shd w:val="clear" w:color="000000" w:fill="CCECFF"/>
            <w:noWrap/>
            <w:vAlign w:val="bottom"/>
            <w:hideMark/>
          </w:tcPr>
          <w:p w14:paraId="0E2E3000" w14:textId="77777777" w:rsidR="00EC1E4D" w:rsidRPr="00EC1E4D" w:rsidRDefault="00EC1E4D" w:rsidP="00EC1E4D">
            <w:pPr>
              <w:spacing w:after="0" w:line="240" w:lineRule="auto"/>
              <w:jc w:val="right"/>
              <w:rPr>
                <w:rFonts w:ascii="Calibri" w:eastAsia="Times New Roman" w:hAnsi="Calibri" w:cs="Calibri"/>
                <w:color w:val="000000"/>
                <w:lang w:eastAsia="es-PA"/>
              </w:rPr>
            </w:pPr>
            <w:r w:rsidRPr="00EC1E4D">
              <w:rPr>
                <w:rFonts w:ascii="Calibri" w:eastAsia="Times New Roman" w:hAnsi="Calibri" w:cs="Calibri"/>
                <w:color w:val="000000"/>
                <w:lang w:eastAsia="es-PA"/>
              </w:rPr>
              <w:t>1.65951477</w:t>
            </w:r>
          </w:p>
        </w:tc>
      </w:tr>
    </w:tbl>
    <w:p w14:paraId="7EC66649" w14:textId="77777777" w:rsidR="00E01739" w:rsidRDefault="00E01739" w:rsidP="00E01739">
      <w:pPr>
        <w:pStyle w:val="Prrafodelista"/>
        <w:jc w:val="both"/>
        <w:rPr>
          <w:rFonts w:ascii="Arial" w:hAnsi="Arial" w:cs="Arial"/>
          <w:sz w:val="24"/>
          <w:szCs w:val="24"/>
        </w:rPr>
      </w:pPr>
    </w:p>
    <w:p w14:paraId="1CF957AE" w14:textId="77777777" w:rsidR="00E01739" w:rsidRDefault="00E01739" w:rsidP="00E01739">
      <w:pPr>
        <w:pStyle w:val="Prrafodelista"/>
        <w:jc w:val="both"/>
        <w:rPr>
          <w:rFonts w:ascii="Arial" w:hAnsi="Arial" w:cs="Arial"/>
          <w:sz w:val="24"/>
          <w:szCs w:val="24"/>
        </w:rPr>
      </w:pPr>
    </w:p>
    <w:p w14:paraId="35E501F8" w14:textId="1C4EFAD4" w:rsidR="00E01739" w:rsidRDefault="00E01739" w:rsidP="00E01739">
      <w:pPr>
        <w:pStyle w:val="Prrafodelista"/>
        <w:jc w:val="both"/>
        <w:rPr>
          <w:rFonts w:ascii="Arial" w:hAnsi="Arial" w:cs="Arial"/>
          <w:sz w:val="24"/>
          <w:szCs w:val="24"/>
        </w:rPr>
      </w:pPr>
      <w:r w:rsidRPr="00390B87">
        <w:rPr>
          <w:rFonts w:ascii="Arial" w:hAnsi="Arial" w:cs="Arial"/>
          <w:sz w:val="24"/>
          <w:szCs w:val="24"/>
        </w:rPr>
        <w:t>El intervalo de confianza al 95% para la intercepción (β0) y el coeficiente de x1 (β1) nos proporciona una estimación que sugiere que, en caso de tomar numerosas muestras distintas y calcular el intervalo de confianza para cada una de ellas, aproximadamente el 95% de dichos intervalos abarcarían los valores reales de la población correspondientes a la intercepción y el coeficiente de x1.</w:t>
      </w:r>
    </w:p>
    <w:p w14:paraId="2D89582B" w14:textId="77777777" w:rsidR="00E01739" w:rsidRDefault="00E01739" w:rsidP="00E01739">
      <w:pPr>
        <w:pStyle w:val="Prrafodelista"/>
        <w:jc w:val="both"/>
        <w:rPr>
          <w:rFonts w:ascii="Arial" w:hAnsi="Arial" w:cs="Arial"/>
          <w:sz w:val="24"/>
          <w:szCs w:val="24"/>
        </w:rPr>
      </w:pPr>
    </w:p>
    <w:p w14:paraId="090831A2" w14:textId="77777777" w:rsidR="00E01739" w:rsidRDefault="00E01739" w:rsidP="00E01739">
      <w:pPr>
        <w:pStyle w:val="Prrafodelista"/>
        <w:jc w:val="both"/>
        <w:rPr>
          <w:rFonts w:ascii="Arial" w:hAnsi="Arial" w:cs="Arial"/>
          <w:sz w:val="24"/>
          <w:szCs w:val="24"/>
        </w:rPr>
      </w:pPr>
    </w:p>
    <w:p w14:paraId="1A64B652" w14:textId="63D324F6" w:rsidR="00E01739" w:rsidRDefault="00E01739" w:rsidP="00E01739">
      <w:pPr>
        <w:pStyle w:val="Prrafodelista"/>
        <w:rPr>
          <w:rFonts w:ascii="Arial" w:hAnsi="Arial" w:cs="Arial"/>
          <w:sz w:val="24"/>
          <w:szCs w:val="24"/>
        </w:rPr>
      </w:pPr>
      <w:r>
        <w:rPr>
          <w:rFonts w:ascii="Arial" w:hAnsi="Arial" w:cs="Arial"/>
          <w:sz w:val="24"/>
          <w:szCs w:val="24"/>
        </w:rPr>
        <w:t>También obtenemos el</w:t>
      </w:r>
      <w:r w:rsidRPr="00390B87">
        <w:rPr>
          <w:rFonts w:ascii="Arial" w:hAnsi="Arial" w:cs="Arial"/>
          <w:sz w:val="24"/>
          <w:szCs w:val="24"/>
        </w:rPr>
        <w:t xml:space="preserve"> grafico de residuales y el grafico de probabilidad normal</w:t>
      </w:r>
      <w:r>
        <w:rPr>
          <w:rFonts w:ascii="Arial" w:hAnsi="Arial" w:cs="Arial"/>
          <w:sz w:val="24"/>
          <w:szCs w:val="24"/>
        </w:rPr>
        <w:t xml:space="preserve"> para </w:t>
      </w:r>
      <w:r w:rsidRPr="00390B87">
        <w:rPr>
          <w:rFonts w:ascii="Arial" w:hAnsi="Arial" w:cs="Arial"/>
          <w:sz w:val="24"/>
          <w:szCs w:val="24"/>
        </w:rPr>
        <w:t>analizar mejor la regresión.</w:t>
      </w:r>
    </w:p>
    <w:p w14:paraId="363DD5FF" w14:textId="77777777" w:rsidR="00E01739" w:rsidRDefault="00E01739" w:rsidP="00E01739">
      <w:pPr>
        <w:pStyle w:val="Prrafodelista"/>
        <w:rPr>
          <w:rFonts w:ascii="Arial" w:hAnsi="Arial" w:cs="Arial"/>
          <w:sz w:val="24"/>
          <w:szCs w:val="24"/>
        </w:rPr>
      </w:pPr>
    </w:p>
    <w:p w14:paraId="30BF17D6" w14:textId="095E9299" w:rsidR="00557F80" w:rsidRDefault="00E01739" w:rsidP="00E01739">
      <w:pPr>
        <w:tabs>
          <w:tab w:val="left" w:pos="2379"/>
        </w:tabs>
        <w:jc w:val="center"/>
        <w:rPr>
          <w:rFonts w:ascii="Arial" w:hAnsi="Arial" w:cs="Arial"/>
          <w:sz w:val="24"/>
          <w:szCs w:val="24"/>
        </w:rPr>
      </w:pPr>
      <w:r>
        <w:rPr>
          <w:noProof/>
        </w:rPr>
        <w:drawing>
          <wp:inline distT="0" distB="0" distL="0" distR="0" wp14:anchorId="1613C46B" wp14:editId="7DF68908">
            <wp:extent cx="4999383" cy="2385391"/>
            <wp:effectExtent l="0" t="0" r="10795" b="15240"/>
            <wp:docPr id="1314491622" name="Gráfico 1314491622">
              <a:extLst xmlns:a="http://schemas.openxmlformats.org/drawingml/2006/main">
                <a:ext uri="{FF2B5EF4-FFF2-40B4-BE49-F238E27FC236}">
                  <a16:creationId xmlns:a16="http://schemas.microsoft.com/office/drawing/2014/main" id="{A98AB07E-BDFF-225F-B6AE-D635E509927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4"/>
              </a:graphicData>
            </a:graphic>
          </wp:inline>
        </w:drawing>
      </w:r>
    </w:p>
    <w:p w14:paraId="0C2AAF42" w14:textId="77777777" w:rsidR="00E01739" w:rsidRDefault="00E01739" w:rsidP="00E01739">
      <w:pPr>
        <w:tabs>
          <w:tab w:val="left" w:pos="2379"/>
        </w:tabs>
        <w:jc w:val="center"/>
        <w:rPr>
          <w:rFonts w:ascii="Arial" w:hAnsi="Arial" w:cs="Arial"/>
          <w:sz w:val="24"/>
          <w:szCs w:val="24"/>
        </w:rPr>
      </w:pPr>
    </w:p>
    <w:p w14:paraId="2C00963B" w14:textId="5C9228E1" w:rsidR="00E01739" w:rsidRDefault="00E01739" w:rsidP="00E01739">
      <w:pPr>
        <w:tabs>
          <w:tab w:val="left" w:pos="2379"/>
        </w:tabs>
        <w:jc w:val="center"/>
        <w:rPr>
          <w:rFonts w:ascii="Arial" w:hAnsi="Arial" w:cs="Arial"/>
          <w:sz w:val="24"/>
          <w:szCs w:val="24"/>
        </w:rPr>
      </w:pPr>
      <w:r>
        <w:rPr>
          <w:noProof/>
        </w:rPr>
        <w:lastRenderedPageBreak/>
        <w:drawing>
          <wp:inline distT="0" distB="0" distL="0" distR="0" wp14:anchorId="23612E25" wp14:editId="3F5DB7BD">
            <wp:extent cx="4919870" cy="2325757"/>
            <wp:effectExtent l="0" t="0" r="14605" b="17780"/>
            <wp:docPr id="1314491623" name="Gráfico 1314491623">
              <a:extLst xmlns:a="http://schemas.openxmlformats.org/drawingml/2006/main">
                <a:ext uri="{FF2B5EF4-FFF2-40B4-BE49-F238E27FC236}">
                  <a16:creationId xmlns:a16="http://schemas.microsoft.com/office/drawing/2014/main" id="{683F1AD5-9226-A5F8-EA36-38DE6697DD8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5"/>
              </a:graphicData>
            </a:graphic>
          </wp:inline>
        </w:drawing>
      </w:r>
    </w:p>
    <w:p w14:paraId="6E371887" w14:textId="52B4D63F" w:rsidR="00E01739" w:rsidRDefault="00E01739" w:rsidP="00E01739">
      <w:pPr>
        <w:tabs>
          <w:tab w:val="left" w:pos="2379"/>
        </w:tabs>
        <w:jc w:val="center"/>
        <w:rPr>
          <w:rFonts w:ascii="Arial" w:hAnsi="Arial" w:cs="Arial"/>
          <w:sz w:val="24"/>
          <w:szCs w:val="24"/>
        </w:rPr>
      </w:pPr>
    </w:p>
    <w:p w14:paraId="7E8C1B9B" w14:textId="71F3F6D5" w:rsidR="00E01739" w:rsidRDefault="00E01739" w:rsidP="00E01739">
      <w:pPr>
        <w:tabs>
          <w:tab w:val="left" w:pos="2379"/>
        </w:tabs>
        <w:jc w:val="center"/>
        <w:rPr>
          <w:rFonts w:ascii="Arial" w:hAnsi="Arial" w:cs="Arial"/>
          <w:sz w:val="24"/>
          <w:szCs w:val="24"/>
        </w:rPr>
      </w:pPr>
      <w:r>
        <w:rPr>
          <w:noProof/>
        </w:rPr>
        <w:drawing>
          <wp:inline distT="0" distB="0" distL="0" distR="0" wp14:anchorId="1CF30685" wp14:editId="53FED310">
            <wp:extent cx="4919870" cy="2256183"/>
            <wp:effectExtent l="0" t="0" r="14605" b="10795"/>
            <wp:docPr id="1314491624" name="Gráfico 1314491624">
              <a:extLst xmlns:a="http://schemas.openxmlformats.org/drawingml/2006/main">
                <a:ext uri="{FF2B5EF4-FFF2-40B4-BE49-F238E27FC236}">
                  <a16:creationId xmlns:a16="http://schemas.microsoft.com/office/drawing/2014/main" id="{CF66C1EE-D6B5-1098-462B-47924801B5A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6"/>
              </a:graphicData>
            </a:graphic>
          </wp:inline>
        </w:drawing>
      </w:r>
    </w:p>
    <w:p w14:paraId="37514A68" w14:textId="77777777" w:rsidR="00E01739" w:rsidRPr="00EC1E4D" w:rsidRDefault="00E01739" w:rsidP="00E01739">
      <w:pPr>
        <w:tabs>
          <w:tab w:val="left" w:pos="2379"/>
        </w:tabs>
        <w:jc w:val="center"/>
        <w:rPr>
          <w:rFonts w:ascii="Arial" w:hAnsi="Arial" w:cs="Arial"/>
          <w:sz w:val="24"/>
          <w:szCs w:val="24"/>
        </w:rPr>
      </w:pPr>
    </w:p>
    <w:p w14:paraId="3983E00B" w14:textId="77777777" w:rsidR="00446A20" w:rsidRDefault="00446A20" w:rsidP="00446A20">
      <w:pPr>
        <w:pStyle w:val="Prrafodelista"/>
        <w:jc w:val="both"/>
        <w:rPr>
          <w:rFonts w:ascii="Arial" w:hAnsi="Arial" w:cs="Arial"/>
          <w:sz w:val="24"/>
          <w:szCs w:val="24"/>
        </w:rPr>
      </w:pPr>
      <w:r>
        <w:rPr>
          <w:rFonts w:ascii="Arial" w:hAnsi="Arial" w:cs="Arial"/>
          <w:sz w:val="24"/>
          <w:szCs w:val="24"/>
        </w:rPr>
        <w:t>ANOVA</w:t>
      </w:r>
    </w:p>
    <w:tbl>
      <w:tblPr>
        <w:tblW w:w="8020" w:type="dxa"/>
        <w:jc w:val="center"/>
        <w:tblCellMar>
          <w:left w:w="70" w:type="dxa"/>
          <w:right w:w="70" w:type="dxa"/>
        </w:tblCellMar>
        <w:tblLook w:val="04A0" w:firstRow="1" w:lastRow="0" w:firstColumn="1" w:lastColumn="0" w:noHBand="0" w:noVBand="1"/>
      </w:tblPr>
      <w:tblGrid>
        <w:gridCol w:w="2020"/>
        <w:gridCol w:w="1200"/>
        <w:gridCol w:w="1200"/>
        <w:gridCol w:w="1200"/>
        <w:gridCol w:w="1200"/>
        <w:gridCol w:w="1200"/>
      </w:tblGrid>
      <w:tr w:rsidR="00C2513E" w:rsidRPr="00C2513E" w14:paraId="64B6FD2E" w14:textId="77777777" w:rsidTr="00C2513E">
        <w:trPr>
          <w:trHeight w:val="300"/>
          <w:jc w:val="center"/>
        </w:trPr>
        <w:tc>
          <w:tcPr>
            <w:tcW w:w="2020" w:type="dxa"/>
            <w:tcBorders>
              <w:top w:val="single" w:sz="8" w:space="0" w:color="auto"/>
              <w:left w:val="nil"/>
              <w:bottom w:val="single" w:sz="4" w:space="0" w:color="auto"/>
              <w:right w:val="nil"/>
            </w:tcBorders>
            <w:shd w:val="clear" w:color="auto" w:fill="auto"/>
            <w:noWrap/>
            <w:vAlign w:val="bottom"/>
            <w:hideMark/>
          </w:tcPr>
          <w:p w14:paraId="582EE3F3" w14:textId="77777777" w:rsidR="00C2513E" w:rsidRPr="00C2513E" w:rsidRDefault="00C2513E" w:rsidP="00C2513E">
            <w:pPr>
              <w:spacing w:after="0" w:line="240" w:lineRule="auto"/>
              <w:jc w:val="center"/>
              <w:rPr>
                <w:rFonts w:ascii="Calibri" w:eastAsia="Times New Roman" w:hAnsi="Calibri" w:cs="Calibri"/>
                <w:i/>
                <w:iCs/>
                <w:color w:val="000000"/>
                <w:lang w:eastAsia="es-PA"/>
              </w:rPr>
            </w:pPr>
            <w:r w:rsidRPr="00C2513E">
              <w:rPr>
                <w:rFonts w:ascii="Calibri" w:eastAsia="Times New Roman" w:hAnsi="Calibri" w:cs="Calibri"/>
                <w:i/>
                <w:iCs/>
                <w:color w:val="000000"/>
                <w:lang w:eastAsia="es-PA"/>
              </w:rPr>
              <w:t> </w:t>
            </w:r>
          </w:p>
        </w:tc>
        <w:tc>
          <w:tcPr>
            <w:tcW w:w="1200" w:type="dxa"/>
            <w:tcBorders>
              <w:top w:val="single" w:sz="8" w:space="0" w:color="auto"/>
              <w:left w:val="nil"/>
              <w:bottom w:val="single" w:sz="4" w:space="0" w:color="auto"/>
              <w:right w:val="nil"/>
            </w:tcBorders>
            <w:shd w:val="clear" w:color="auto" w:fill="auto"/>
            <w:noWrap/>
            <w:vAlign w:val="bottom"/>
            <w:hideMark/>
          </w:tcPr>
          <w:p w14:paraId="19EBC6CF" w14:textId="77777777" w:rsidR="00C2513E" w:rsidRPr="00C2513E" w:rsidRDefault="00C2513E" w:rsidP="00C2513E">
            <w:pPr>
              <w:spacing w:after="0" w:line="240" w:lineRule="auto"/>
              <w:jc w:val="center"/>
              <w:rPr>
                <w:rFonts w:ascii="Calibri" w:eastAsia="Times New Roman" w:hAnsi="Calibri" w:cs="Calibri"/>
                <w:i/>
                <w:iCs/>
                <w:color w:val="000000"/>
                <w:lang w:eastAsia="es-PA"/>
              </w:rPr>
            </w:pPr>
            <w:r w:rsidRPr="00C2513E">
              <w:rPr>
                <w:rFonts w:ascii="Calibri" w:eastAsia="Times New Roman" w:hAnsi="Calibri" w:cs="Calibri"/>
                <w:i/>
                <w:iCs/>
                <w:color w:val="000000"/>
                <w:lang w:eastAsia="es-PA"/>
              </w:rPr>
              <w:t>Grados de libertad</w:t>
            </w:r>
          </w:p>
        </w:tc>
        <w:tc>
          <w:tcPr>
            <w:tcW w:w="1200" w:type="dxa"/>
            <w:tcBorders>
              <w:top w:val="single" w:sz="8" w:space="0" w:color="auto"/>
              <w:left w:val="nil"/>
              <w:bottom w:val="single" w:sz="4" w:space="0" w:color="auto"/>
              <w:right w:val="nil"/>
            </w:tcBorders>
            <w:shd w:val="clear" w:color="auto" w:fill="auto"/>
            <w:noWrap/>
            <w:vAlign w:val="bottom"/>
            <w:hideMark/>
          </w:tcPr>
          <w:p w14:paraId="0536AB66" w14:textId="77777777" w:rsidR="00C2513E" w:rsidRPr="00C2513E" w:rsidRDefault="00C2513E" w:rsidP="00C2513E">
            <w:pPr>
              <w:spacing w:after="0" w:line="240" w:lineRule="auto"/>
              <w:jc w:val="center"/>
              <w:rPr>
                <w:rFonts w:ascii="Calibri" w:eastAsia="Times New Roman" w:hAnsi="Calibri" w:cs="Calibri"/>
                <w:i/>
                <w:iCs/>
                <w:color w:val="000000"/>
                <w:lang w:eastAsia="es-PA"/>
              </w:rPr>
            </w:pPr>
            <w:r w:rsidRPr="00C2513E">
              <w:rPr>
                <w:rFonts w:ascii="Calibri" w:eastAsia="Times New Roman" w:hAnsi="Calibri" w:cs="Calibri"/>
                <w:i/>
                <w:iCs/>
                <w:color w:val="000000"/>
                <w:lang w:eastAsia="es-PA"/>
              </w:rPr>
              <w:t>Suma de cuadrados</w:t>
            </w:r>
          </w:p>
        </w:tc>
        <w:tc>
          <w:tcPr>
            <w:tcW w:w="1200" w:type="dxa"/>
            <w:tcBorders>
              <w:top w:val="single" w:sz="8" w:space="0" w:color="auto"/>
              <w:left w:val="nil"/>
              <w:bottom w:val="single" w:sz="4" w:space="0" w:color="auto"/>
              <w:right w:val="nil"/>
            </w:tcBorders>
            <w:shd w:val="clear" w:color="auto" w:fill="auto"/>
            <w:noWrap/>
            <w:vAlign w:val="bottom"/>
            <w:hideMark/>
          </w:tcPr>
          <w:p w14:paraId="1D5A2460" w14:textId="77777777" w:rsidR="00C2513E" w:rsidRPr="00C2513E" w:rsidRDefault="00C2513E" w:rsidP="00C2513E">
            <w:pPr>
              <w:spacing w:after="0" w:line="240" w:lineRule="auto"/>
              <w:jc w:val="center"/>
              <w:rPr>
                <w:rFonts w:ascii="Calibri" w:eastAsia="Times New Roman" w:hAnsi="Calibri" w:cs="Calibri"/>
                <w:i/>
                <w:iCs/>
                <w:color w:val="000000"/>
                <w:lang w:eastAsia="es-PA"/>
              </w:rPr>
            </w:pPr>
            <w:r w:rsidRPr="00C2513E">
              <w:rPr>
                <w:rFonts w:ascii="Calibri" w:eastAsia="Times New Roman" w:hAnsi="Calibri" w:cs="Calibri"/>
                <w:i/>
                <w:iCs/>
                <w:color w:val="000000"/>
                <w:lang w:eastAsia="es-PA"/>
              </w:rPr>
              <w:t>Promedio de los cuadrados</w:t>
            </w:r>
          </w:p>
        </w:tc>
        <w:tc>
          <w:tcPr>
            <w:tcW w:w="1200" w:type="dxa"/>
            <w:tcBorders>
              <w:top w:val="single" w:sz="8" w:space="0" w:color="auto"/>
              <w:left w:val="nil"/>
              <w:bottom w:val="single" w:sz="4" w:space="0" w:color="auto"/>
              <w:right w:val="nil"/>
            </w:tcBorders>
            <w:shd w:val="clear" w:color="auto" w:fill="auto"/>
            <w:noWrap/>
            <w:vAlign w:val="bottom"/>
            <w:hideMark/>
          </w:tcPr>
          <w:p w14:paraId="263232D2" w14:textId="77777777" w:rsidR="00C2513E" w:rsidRPr="00C2513E" w:rsidRDefault="00C2513E" w:rsidP="00C2513E">
            <w:pPr>
              <w:spacing w:after="0" w:line="240" w:lineRule="auto"/>
              <w:jc w:val="center"/>
              <w:rPr>
                <w:rFonts w:ascii="Calibri" w:eastAsia="Times New Roman" w:hAnsi="Calibri" w:cs="Calibri"/>
                <w:i/>
                <w:iCs/>
                <w:color w:val="000000"/>
                <w:lang w:eastAsia="es-PA"/>
              </w:rPr>
            </w:pPr>
            <w:r w:rsidRPr="00C2513E">
              <w:rPr>
                <w:rFonts w:ascii="Calibri" w:eastAsia="Times New Roman" w:hAnsi="Calibri" w:cs="Calibri"/>
                <w:i/>
                <w:iCs/>
                <w:color w:val="000000"/>
                <w:lang w:eastAsia="es-PA"/>
              </w:rPr>
              <w:t>F</w:t>
            </w:r>
          </w:p>
        </w:tc>
        <w:tc>
          <w:tcPr>
            <w:tcW w:w="1200" w:type="dxa"/>
            <w:tcBorders>
              <w:top w:val="single" w:sz="8" w:space="0" w:color="auto"/>
              <w:left w:val="nil"/>
              <w:bottom w:val="single" w:sz="4" w:space="0" w:color="auto"/>
              <w:right w:val="nil"/>
            </w:tcBorders>
            <w:shd w:val="clear" w:color="auto" w:fill="auto"/>
            <w:noWrap/>
            <w:vAlign w:val="bottom"/>
            <w:hideMark/>
          </w:tcPr>
          <w:p w14:paraId="6ED461C0" w14:textId="77777777" w:rsidR="00C2513E" w:rsidRPr="00C2513E" w:rsidRDefault="00C2513E" w:rsidP="00C2513E">
            <w:pPr>
              <w:spacing w:after="0" w:line="240" w:lineRule="auto"/>
              <w:jc w:val="center"/>
              <w:rPr>
                <w:rFonts w:ascii="Calibri" w:eastAsia="Times New Roman" w:hAnsi="Calibri" w:cs="Calibri"/>
                <w:i/>
                <w:iCs/>
                <w:color w:val="000000"/>
                <w:lang w:eastAsia="es-PA"/>
              </w:rPr>
            </w:pPr>
            <w:r w:rsidRPr="00C2513E">
              <w:rPr>
                <w:rFonts w:ascii="Calibri" w:eastAsia="Times New Roman" w:hAnsi="Calibri" w:cs="Calibri"/>
                <w:i/>
                <w:iCs/>
                <w:color w:val="000000"/>
                <w:lang w:eastAsia="es-PA"/>
              </w:rPr>
              <w:t>Valor crítico de F</w:t>
            </w:r>
          </w:p>
        </w:tc>
      </w:tr>
      <w:tr w:rsidR="00C2513E" w:rsidRPr="00C2513E" w14:paraId="074F34A8" w14:textId="77777777" w:rsidTr="00C2513E">
        <w:trPr>
          <w:trHeight w:val="300"/>
          <w:jc w:val="center"/>
        </w:trPr>
        <w:tc>
          <w:tcPr>
            <w:tcW w:w="2020" w:type="dxa"/>
            <w:tcBorders>
              <w:top w:val="nil"/>
              <w:left w:val="nil"/>
              <w:bottom w:val="nil"/>
              <w:right w:val="nil"/>
            </w:tcBorders>
            <w:shd w:val="clear" w:color="auto" w:fill="auto"/>
            <w:noWrap/>
            <w:vAlign w:val="bottom"/>
            <w:hideMark/>
          </w:tcPr>
          <w:p w14:paraId="5B1BC66B" w14:textId="77777777" w:rsidR="00C2513E" w:rsidRPr="00C2513E" w:rsidRDefault="00C2513E" w:rsidP="00C2513E">
            <w:pPr>
              <w:spacing w:after="0" w:line="240" w:lineRule="auto"/>
              <w:rPr>
                <w:rFonts w:ascii="Calibri" w:eastAsia="Times New Roman" w:hAnsi="Calibri" w:cs="Calibri"/>
                <w:color w:val="000000"/>
                <w:lang w:eastAsia="es-PA"/>
              </w:rPr>
            </w:pPr>
            <w:r w:rsidRPr="00C2513E">
              <w:rPr>
                <w:rFonts w:ascii="Calibri" w:eastAsia="Times New Roman" w:hAnsi="Calibri" w:cs="Calibri"/>
                <w:color w:val="000000"/>
                <w:lang w:eastAsia="es-PA"/>
              </w:rPr>
              <w:t>Regresión</w:t>
            </w:r>
          </w:p>
        </w:tc>
        <w:tc>
          <w:tcPr>
            <w:tcW w:w="1200" w:type="dxa"/>
            <w:tcBorders>
              <w:top w:val="nil"/>
              <w:left w:val="nil"/>
              <w:bottom w:val="nil"/>
              <w:right w:val="nil"/>
            </w:tcBorders>
            <w:shd w:val="clear" w:color="auto" w:fill="auto"/>
            <w:noWrap/>
            <w:vAlign w:val="bottom"/>
            <w:hideMark/>
          </w:tcPr>
          <w:p w14:paraId="5397E89D" w14:textId="77777777" w:rsidR="00C2513E" w:rsidRPr="00C2513E" w:rsidRDefault="00C2513E" w:rsidP="00C2513E">
            <w:pPr>
              <w:spacing w:after="0" w:line="240" w:lineRule="auto"/>
              <w:jc w:val="right"/>
              <w:rPr>
                <w:rFonts w:ascii="Calibri" w:eastAsia="Times New Roman" w:hAnsi="Calibri" w:cs="Calibri"/>
                <w:color w:val="000000"/>
                <w:lang w:eastAsia="es-PA"/>
              </w:rPr>
            </w:pPr>
            <w:r w:rsidRPr="00C2513E">
              <w:rPr>
                <w:rFonts w:ascii="Calibri" w:eastAsia="Times New Roman" w:hAnsi="Calibri" w:cs="Calibri"/>
                <w:color w:val="000000"/>
                <w:lang w:eastAsia="es-PA"/>
              </w:rPr>
              <w:t>1</w:t>
            </w:r>
          </w:p>
        </w:tc>
        <w:tc>
          <w:tcPr>
            <w:tcW w:w="1200" w:type="dxa"/>
            <w:tcBorders>
              <w:top w:val="nil"/>
              <w:left w:val="nil"/>
              <w:bottom w:val="nil"/>
              <w:right w:val="nil"/>
            </w:tcBorders>
            <w:shd w:val="clear" w:color="auto" w:fill="auto"/>
            <w:noWrap/>
            <w:vAlign w:val="bottom"/>
            <w:hideMark/>
          </w:tcPr>
          <w:p w14:paraId="05C39E8A" w14:textId="77777777" w:rsidR="00C2513E" w:rsidRPr="00C2513E" w:rsidRDefault="00C2513E" w:rsidP="00C2513E">
            <w:pPr>
              <w:spacing w:after="0" w:line="240" w:lineRule="auto"/>
              <w:jc w:val="right"/>
              <w:rPr>
                <w:rFonts w:ascii="Calibri" w:eastAsia="Times New Roman" w:hAnsi="Calibri" w:cs="Calibri"/>
                <w:color w:val="000000"/>
                <w:lang w:eastAsia="es-PA"/>
              </w:rPr>
            </w:pPr>
            <w:r w:rsidRPr="00C2513E">
              <w:rPr>
                <w:rFonts w:ascii="Calibri" w:eastAsia="Times New Roman" w:hAnsi="Calibri" w:cs="Calibri"/>
                <w:color w:val="000000"/>
                <w:lang w:eastAsia="es-PA"/>
              </w:rPr>
              <w:t>5.3196E+16</w:t>
            </w:r>
          </w:p>
        </w:tc>
        <w:tc>
          <w:tcPr>
            <w:tcW w:w="1200" w:type="dxa"/>
            <w:tcBorders>
              <w:top w:val="nil"/>
              <w:left w:val="nil"/>
              <w:bottom w:val="nil"/>
              <w:right w:val="nil"/>
            </w:tcBorders>
            <w:shd w:val="clear" w:color="auto" w:fill="auto"/>
            <w:noWrap/>
            <w:vAlign w:val="bottom"/>
            <w:hideMark/>
          </w:tcPr>
          <w:p w14:paraId="3CA5BCE5" w14:textId="77777777" w:rsidR="00C2513E" w:rsidRPr="00C2513E" w:rsidRDefault="00C2513E" w:rsidP="00C2513E">
            <w:pPr>
              <w:spacing w:after="0" w:line="240" w:lineRule="auto"/>
              <w:jc w:val="right"/>
              <w:rPr>
                <w:rFonts w:ascii="Calibri" w:eastAsia="Times New Roman" w:hAnsi="Calibri" w:cs="Calibri"/>
                <w:color w:val="000000"/>
                <w:lang w:eastAsia="es-PA"/>
              </w:rPr>
            </w:pPr>
            <w:r w:rsidRPr="00C2513E">
              <w:rPr>
                <w:rFonts w:ascii="Calibri" w:eastAsia="Times New Roman" w:hAnsi="Calibri" w:cs="Calibri"/>
                <w:color w:val="000000"/>
                <w:lang w:eastAsia="es-PA"/>
              </w:rPr>
              <w:t>5.3196E+16</w:t>
            </w:r>
          </w:p>
        </w:tc>
        <w:tc>
          <w:tcPr>
            <w:tcW w:w="1200" w:type="dxa"/>
            <w:tcBorders>
              <w:top w:val="nil"/>
              <w:left w:val="nil"/>
              <w:bottom w:val="nil"/>
              <w:right w:val="nil"/>
            </w:tcBorders>
            <w:shd w:val="clear" w:color="auto" w:fill="auto"/>
            <w:noWrap/>
            <w:vAlign w:val="bottom"/>
            <w:hideMark/>
          </w:tcPr>
          <w:p w14:paraId="3D4C6FD6" w14:textId="77777777" w:rsidR="00C2513E" w:rsidRPr="00C2513E" w:rsidRDefault="00C2513E" w:rsidP="00C2513E">
            <w:pPr>
              <w:spacing w:after="0" w:line="240" w:lineRule="auto"/>
              <w:jc w:val="right"/>
              <w:rPr>
                <w:rFonts w:ascii="Calibri" w:eastAsia="Times New Roman" w:hAnsi="Calibri" w:cs="Calibri"/>
                <w:color w:val="000000"/>
                <w:lang w:eastAsia="es-PA"/>
              </w:rPr>
            </w:pPr>
            <w:r w:rsidRPr="00C2513E">
              <w:rPr>
                <w:rFonts w:ascii="Calibri" w:eastAsia="Times New Roman" w:hAnsi="Calibri" w:cs="Calibri"/>
                <w:color w:val="000000"/>
                <w:lang w:eastAsia="es-PA"/>
              </w:rPr>
              <w:t>167.097499</w:t>
            </w:r>
          </w:p>
        </w:tc>
        <w:tc>
          <w:tcPr>
            <w:tcW w:w="1200" w:type="dxa"/>
            <w:tcBorders>
              <w:top w:val="nil"/>
              <w:left w:val="nil"/>
              <w:bottom w:val="nil"/>
              <w:right w:val="nil"/>
            </w:tcBorders>
            <w:shd w:val="clear" w:color="auto" w:fill="auto"/>
            <w:noWrap/>
            <w:vAlign w:val="bottom"/>
            <w:hideMark/>
          </w:tcPr>
          <w:p w14:paraId="386B4BFF" w14:textId="77777777" w:rsidR="00C2513E" w:rsidRPr="00C2513E" w:rsidRDefault="00C2513E" w:rsidP="00C2513E">
            <w:pPr>
              <w:spacing w:after="0" w:line="240" w:lineRule="auto"/>
              <w:jc w:val="right"/>
              <w:rPr>
                <w:rFonts w:ascii="Calibri" w:eastAsia="Times New Roman" w:hAnsi="Calibri" w:cs="Calibri"/>
                <w:color w:val="000000"/>
                <w:lang w:eastAsia="es-PA"/>
              </w:rPr>
            </w:pPr>
            <w:r w:rsidRPr="00C2513E">
              <w:rPr>
                <w:rFonts w:ascii="Calibri" w:eastAsia="Times New Roman" w:hAnsi="Calibri" w:cs="Calibri"/>
                <w:color w:val="000000"/>
                <w:lang w:eastAsia="es-PA"/>
              </w:rPr>
              <w:t>1.0029E-18</w:t>
            </w:r>
          </w:p>
        </w:tc>
      </w:tr>
      <w:tr w:rsidR="00C2513E" w:rsidRPr="00C2513E" w14:paraId="3C0C85F1" w14:textId="77777777" w:rsidTr="00C2513E">
        <w:trPr>
          <w:trHeight w:val="300"/>
          <w:jc w:val="center"/>
        </w:trPr>
        <w:tc>
          <w:tcPr>
            <w:tcW w:w="2020" w:type="dxa"/>
            <w:tcBorders>
              <w:top w:val="nil"/>
              <w:left w:val="nil"/>
              <w:bottom w:val="nil"/>
              <w:right w:val="nil"/>
            </w:tcBorders>
            <w:shd w:val="clear" w:color="auto" w:fill="auto"/>
            <w:noWrap/>
            <w:vAlign w:val="bottom"/>
            <w:hideMark/>
          </w:tcPr>
          <w:p w14:paraId="04A3BB4B" w14:textId="77777777" w:rsidR="00C2513E" w:rsidRPr="00C2513E" w:rsidRDefault="00C2513E" w:rsidP="00C2513E">
            <w:pPr>
              <w:spacing w:after="0" w:line="240" w:lineRule="auto"/>
              <w:rPr>
                <w:rFonts w:ascii="Calibri" w:eastAsia="Times New Roman" w:hAnsi="Calibri" w:cs="Calibri"/>
                <w:color w:val="000000"/>
                <w:lang w:eastAsia="es-PA"/>
              </w:rPr>
            </w:pPr>
            <w:r w:rsidRPr="00C2513E">
              <w:rPr>
                <w:rFonts w:ascii="Calibri" w:eastAsia="Times New Roman" w:hAnsi="Calibri" w:cs="Calibri"/>
                <w:color w:val="000000"/>
                <w:lang w:eastAsia="es-PA"/>
              </w:rPr>
              <w:t>Residuos</w:t>
            </w:r>
          </w:p>
        </w:tc>
        <w:tc>
          <w:tcPr>
            <w:tcW w:w="1200" w:type="dxa"/>
            <w:tcBorders>
              <w:top w:val="nil"/>
              <w:left w:val="nil"/>
              <w:bottom w:val="nil"/>
              <w:right w:val="nil"/>
            </w:tcBorders>
            <w:shd w:val="clear" w:color="auto" w:fill="auto"/>
            <w:noWrap/>
            <w:vAlign w:val="bottom"/>
            <w:hideMark/>
          </w:tcPr>
          <w:p w14:paraId="1854F0CF" w14:textId="77777777" w:rsidR="00C2513E" w:rsidRPr="00C2513E" w:rsidRDefault="00C2513E" w:rsidP="00C2513E">
            <w:pPr>
              <w:spacing w:after="0" w:line="240" w:lineRule="auto"/>
              <w:jc w:val="right"/>
              <w:rPr>
                <w:rFonts w:ascii="Calibri" w:eastAsia="Times New Roman" w:hAnsi="Calibri" w:cs="Calibri"/>
                <w:color w:val="000000"/>
                <w:lang w:eastAsia="es-PA"/>
              </w:rPr>
            </w:pPr>
            <w:r w:rsidRPr="00C2513E">
              <w:rPr>
                <w:rFonts w:ascii="Calibri" w:eastAsia="Times New Roman" w:hAnsi="Calibri" w:cs="Calibri"/>
                <w:color w:val="000000"/>
                <w:lang w:eastAsia="es-PA"/>
              </w:rPr>
              <w:t>58</w:t>
            </w:r>
          </w:p>
        </w:tc>
        <w:tc>
          <w:tcPr>
            <w:tcW w:w="1200" w:type="dxa"/>
            <w:tcBorders>
              <w:top w:val="nil"/>
              <w:left w:val="nil"/>
              <w:bottom w:val="nil"/>
              <w:right w:val="nil"/>
            </w:tcBorders>
            <w:shd w:val="clear" w:color="auto" w:fill="auto"/>
            <w:noWrap/>
            <w:vAlign w:val="bottom"/>
            <w:hideMark/>
          </w:tcPr>
          <w:p w14:paraId="0DA6F065" w14:textId="77777777" w:rsidR="00C2513E" w:rsidRPr="00C2513E" w:rsidRDefault="00C2513E" w:rsidP="00C2513E">
            <w:pPr>
              <w:spacing w:after="0" w:line="240" w:lineRule="auto"/>
              <w:jc w:val="right"/>
              <w:rPr>
                <w:rFonts w:ascii="Calibri" w:eastAsia="Times New Roman" w:hAnsi="Calibri" w:cs="Calibri"/>
                <w:color w:val="000000"/>
                <w:lang w:eastAsia="es-PA"/>
              </w:rPr>
            </w:pPr>
            <w:r w:rsidRPr="00C2513E">
              <w:rPr>
                <w:rFonts w:ascii="Calibri" w:eastAsia="Times New Roman" w:hAnsi="Calibri" w:cs="Calibri"/>
                <w:color w:val="000000"/>
                <w:lang w:eastAsia="es-PA"/>
              </w:rPr>
              <w:t>1.8464E+16</w:t>
            </w:r>
          </w:p>
        </w:tc>
        <w:tc>
          <w:tcPr>
            <w:tcW w:w="1200" w:type="dxa"/>
            <w:tcBorders>
              <w:top w:val="nil"/>
              <w:left w:val="nil"/>
              <w:bottom w:val="nil"/>
              <w:right w:val="nil"/>
            </w:tcBorders>
            <w:shd w:val="clear" w:color="auto" w:fill="auto"/>
            <w:noWrap/>
            <w:vAlign w:val="bottom"/>
            <w:hideMark/>
          </w:tcPr>
          <w:p w14:paraId="58611933" w14:textId="77777777" w:rsidR="00C2513E" w:rsidRPr="00C2513E" w:rsidRDefault="00C2513E" w:rsidP="00C2513E">
            <w:pPr>
              <w:spacing w:after="0" w:line="240" w:lineRule="auto"/>
              <w:jc w:val="right"/>
              <w:rPr>
                <w:rFonts w:ascii="Calibri" w:eastAsia="Times New Roman" w:hAnsi="Calibri" w:cs="Calibri"/>
                <w:color w:val="000000"/>
                <w:lang w:eastAsia="es-PA"/>
              </w:rPr>
            </w:pPr>
            <w:r w:rsidRPr="00C2513E">
              <w:rPr>
                <w:rFonts w:ascii="Calibri" w:eastAsia="Times New Roman" w:hAnsi="Calibri" w:cs="Calibri"/>
                <w:color w:val="000000"/>
                <w:lang w:eastAsia="es-PA"/>
              </w:rPr>
              <w:t>3.1835E+14</w:t>
            </w:r>
          </w:p>
        </w:tc>
        <w:tc>
          <w:tcPr>
            <w:tcW w:w="1200" w:type="dxa"/>
            <w:tcBorders>
              <w:top w:val="nil"/>
              <w:left w:val="nil"/>
              <w:bottom w:val="nil"/>
              <w:right w:val="nil"/>
            </w:tcBorders>
            <w:shd w:val="clear" w:color="auto" w:fill="auto"/>
            <w:noWrap/>
            <w:vAlign w:val="bottom"/>
            <w:hideMark/>
          </w:tcPr>
          <w:p w14:paraId="20109072" w14:textId="77777777" w:rsidR="00C2513E" w:rsidRPr="00C2513E" w:rsidRDefault="00C2513E" w:rsidP="00C2513E">
            <w:pPr>
              <w:spacing w:after="0" w:line="240" w:lineRule="auto"/>
              <w:jc w:val="right"/>
              <w:rPr>
                <w:rFonts w:ascii="Calibri" w:eastAsia="Times New Roman" w:hAnsi="Calibri" w:cs="Calibri"/>
                <w:color w:val="000000"/>
                <w:lang w:eastAsia="es-PA"/>
              </w:rPr>
            </w:pPr>
          </w:p>
        </w:tc>
        <w:tc>
          <w:tcPr>
            <w:tcW w:w="1200" w:type="dxa"/>
            <w:tcBorders>
              <w:top w:val="nil"/>
              <w:left w:val="nil"/>
              <w:bottom w:val="nil"/>
              <w:right w:val="nil"/>
            </w:tcBorders>
            <w:shd w:val="clear" w:color="auto" w:fill="auto"/>
            <w:noWrap/>
            <w:vAlign w:val="bottom"/>
            <w:hideMark/>
          </w:tcPr>
          <w:p w14:paraId="368233DD" w14:textId="77777777" w:rsidR="00C2513E" w:rsidRPr="00C2513E" w:rsidRDefault="00C2513E" w:rsidP="00C2513E">
            <w:pPr>
              <w:spacing w:after="0" w:line="240" w:lineRule="auto"/>
              <w:rPr>
                <w:rFonts w:ascii="Times New Roman" w:eastAsia="Times New Roman" w:hAnsi="Times New Roman" w:cs="Times New Roman"/>
                <w:sz w:val="20"/>
                <w:szCs w:val="20"/>
                <w:lang w:eastAsia="es-PA"/>
              </w:rPr>
            </w:pPr>
          </w:p>
        </w:tc>
      </w:tr>
      <w:tr w:rsidR="00C2513E" w:rsidRPr="00C2513E" w14:paraId="00C6D2E8" w14:textId="77777777" w:rsidTr="00C2513E">
        <w:trPr>
          <w:trHeight w:val="315"/>
          <w:jc w:val="center"/>
        </w:trPr>
        <w:tc>
          <w:tcPr>
            <w:tcW w:w="2020" w:type="dxa"/>
            <w:tcBorders>
              <w:top w:val="nil"/>
              <w:left w:val="nil"/>
              <w:bottom w:val="single" w:sz="8" w:space="0" w:color="auto"/>
              <w:right w:val="nil"/>
            </w:tcBorders>
            <w:shd w:val="clear" w:color="auto" w:fill="auto"/>
            <w:noWrap/>
            <w:vAlign w:val="bottom"/>
            <w:hideMark/>
          </w:tcPr>
          <w:p w14:paraId="477B5487" w14:textId="77777777" w:rsidR="00C2513E" w:rsidRPr="00C2513E" w:rsidRDefault="00C2513E" w:rsidP="00C2513E">
            <w:pPr>
              <w:spacing w:after="0" w:line="240" w:lineRule="auto"/>
              <w:rPr>
                <w:rFonts w:ascii="Calibri" w:eastAsia="Times New Roman" w:hAnsi="Calibri" w:cs="Calibri"/>
                <w:color w:val="000000"/>
                <w:lang w:eastAsia="es-PA"/>
              </w:rPr>
            </w:pPr>
            <w:r w:rsidRPr="00C2513E">
              <w:rPr>
                <w:rFonts w:ascii="Calibri" w:eastAsia="Times New Roman" w:hAnsi="Calibri" w:cs="Calibri"/>
                <w:color w:val="000000"/>
                <w:lang w:eastAsia="es-PA"/>
              </w:rPr>
              <w:t>Total</w:t>
            </w:r>
          </w:p>
        </w:tc>
        <w:tc>
          <w:tcPr>
            <w:tcW w:w="1200" w:type="dxa"/>
            <w:tcBorders>
              <w:top w:val="nil"/>
              <w:left w:val="nil"/>
              <w:bottom w:val="single" w:sz="8" w:space="0" w:color="auto"/>
              <w:right w:val="nil"/>
            </w:tcBorders>
            <w:shd w:val="clear" w:color="auto" w:fill="auto"/>
            <w:noWrap/>
            <w:vAlign w:val="bottom"/>
            <w:hideMark/>
          </w:tcPr>
          <w:p w14:paraId="6166A10C" w14:textId="77777777" w:rsidR="00C2513E" w:rsidRPr="00C2513E" w:rsidRDefault="00C2513E" w:rsidP="00C2513E">
            <w:pPr>
              <w:spacing w:after="0" w:line="240" w:lineRule="auto"/>
              <w:jc w:val="right"/>
              <w:rPr>
                <w:rFonts w:ascii="Calibri" w:eastAsia="Times New Roman" w:hAnsi="Calibri" w:cs="Calibri"/>
                <w:color w:val="000000"/>
                <w:lang w:eastAsia="es-PA"/>
              </w:rPr>
            </w:pPr>
            <w:r w:rsidRPr="00C2513E">
              <w:rPr>
                <w:rFonts w:ascii="Calibri" w:eastAsia="Times New Roman" w:hAnsi="Calibri" w:cs="Calibri"/>
                <w:color w:val="000000"/>
                <w:lang w:eastAsia="es-PA"/>
              </w:rPr>
              <w:t>59</w:t>
            </w:r>
          </w:p>
        </w:tc>
        <w:tc>
          <w:tcPr>
            <w:tcW w:w="1200" w:type="dxa"/>
            <w:tcBorders>
              <w:top w:val="nil"/>
              <w:left w:val="nil"/>
              <w:bottom w:val="single" w:sz="8" w:space="0" w:color="auto"/>
              <w:right w:val="nil"/>
            </w:tcBorders>
            <w:shd w:val="clear" w:color="auto" w:fill="auto"/>
            <w:noWrap/>
            <w:vAlign w:val="bottom"/>
            <w:hideMark/>
          </w:tcPr>
          <w:p w14:paraId="393D39AD" w14:textId="77777777" w:rsidR="00C2513E" w:rsidRPr="00C2513E" w:rsidRDefault="00C2513E" w:rsidP="00C2513E">
            <w:pPr>
              <w:spacing w:after="0" w:line="240" w:lineRule="auto"/>
              <w:jc w:val="right"/>
              <w:rPr>
                <w:rFonts w:ascii="Calibri" w:eastAsia="Times New Roman" w:hAnsi="Calibri" w:cs="Calibri"/>
                <w:color w:val="000000"/>
                <w:lang w:eastAsia="es-PA"/>
              </w:rPr>
            </w:pPr>
            <w:r w:rsidRPr="00C2513E">
              <w:rPr>
                <w:rFonts w:ascii="Calibri" w:eastAsia="Times New Roman" w:hAnsi="Calibri" w:cs="Calibri"/>
                <w:color w:val="000000"/>
                <w:lang w:eastAsia="es-PA"/>
              </w:rPr>
              <w:t>7.166E+16</w:t>
            </w:r>
          </w:p>
        </w:tc>
        <w:tc>
          <w:tcPr>
            <w:tcW w:w="1200" w:type="dxa"/>
            <w:tcBorders>
              <w:top w:val="nil"/>
              <w:left w:val="nil"/>
              <w:bottom w:val="single" w:sz="8" w:space="0" w:color="auto"/>
              <w:right w:val="nil"/>
            </w:tcBorders>
            <w:shd w:val="clear" w:color="auto" w:fill="auto"/>
            <w:noWrap/>
            <w:vAlign w:val="bottom"/>
            <w:hideMark/>
          </w:tcPr>
          <w:p w14:paraId="7CDA8666" w14:textId="77777777" w:rsidR="00C2513E" w:rsidRPr="00C2513E" w:rsidRDefault="00C2513E" w:rsidP="00C2513E">
            <w:pPr>
              <w:spacing w:after="0" w:line="240" w:lineRule="auto"/>
              <w:rPr>
                <w:rFonts w:ascii="Calibri" w:eastAsia="Times New Roman" w:hAnsi="Calibri" w:cs="Calibri"/>
                <w:color w:val="000000"/>
                <w:lang w:eastAsia="es-PA"/>
              </w:rPr>
            </w:pPr>
            <w:r w:rsidRPr="00C2513E">
              <w:rPr>
                <w:rFonts w:ascii="Calibri" w:eastAsia="Times New Roman" w:hAnsi="Calibri" w:cs="Calibri"/>
                <w:color w:val="000000"/>
                <w:lang w:eastAsia="es-PA"/>
              </w:rPr>
              <w:t> </w:t>
            </w:r>
          </w:p>
        </w:tc>
        <w:tc>
          <w:tcPr>
            <w:tcW w:w="1200" w:type="dxa"/>
            <w:tcBorders>
              <w:top w:val="nil"/>
              <w:left w:val="nil"/>
              <w:bottom w:val="single" w:sz="8" w:space="0" w:color="auto"/>
              <w:right w:val="nil"/>
            </w:tcBorders>
            <w:shd w:val="clear" w:color="auto" w:fill="auto"/>
            <w:noWrap/>
            <w:vAlign w:val="bottom"/>
            <w:hideMark/>
          </w:tcPr>
          <w:p w14:paraId="6662EE1D" w14:textId="77777777" w:rsidR="00C2513E" w:rsidRPr="00C2513E" w:rsidRDefault="00C2513E" w:rsidP="00C2513E">
            <w:pPr>
              <w:spacing w:after="0" w:line="240" w:lineRule="auto"/>
              <w:rPr>
                <w:rFonts w:ascii="Calibri" w:eastAsia="Times New Roman" w:hAnsi="Calibri" w:cs="Calibri"/>
                <w:color w:val="000000"/>
                <w:lang w:eastAsia="es-PA"/>
              </w:rPr>
            </w:pPr>
            <w:r w:rsidRPr="00C2513E">
              <w:rPr>
                <w:rFonts w:ascii="Calibri" w:eastAsia="Times New Roman" w:hAnsi="Calibri" w:cs="Calibri"/>
                <w:color w:val="000000"/>
                <w:lang w:eastAsia="es-PA"/>
              </w:rPr>
              <w:t> </w:t>
            </w:r>
          </w:p>
        </w:tc>
        <w:tc>
          <w:tcPr>
            <w:tcW w:w="1200" w:type="dxa"/>
            <w:tcBorders>
              <w:top w:val="nil"/>
              <w:left w:val="nil"/>
              <w:bottom w:val="single" w:sz="8" w:space="0" w:color="auto"/>
              <w:right w:val="nil"/>
            </w:tcBorders>
            <w:shd w:val="clear" w:color="auto" w:fill="auto"/>
            <w:noWrap/>
            <w:vAlign w:val="bottom"/>
            <w:hideMark/>
          </w:tcPr>
          <w:p w14:paraId="7C55C07F" w14:textId="77777777" w:rsidR="00C2513E" w:rsidRPr="00C2513E" w:rsidRDefault="00C2513E" w:rsidP="00C2513E">
            <w:pPr>
              <w:spacing w:after="0" w:line="240" w:lineRule="auto"/>
              <w:rPr>
                <w:rFonts w:ascii="Calibri" w:eastAsia="Times New Roman" w:hAnsi="Calibri" w:cs="Calibri"/>
                <w:color w:val="000000"/>
                <w:lang w:eastAsia="es-PA"/>
              </w:rPr>
            </w:pPr>
            <w:r w:rsidRPr="00C2513E">
              <w:rPr>
                <w:rFonts w:ascii="Calibri" w:eastAsia="Times New Roman" w:hAnsi="Calibri" w:cs="Calibri"/>
                <w:color w:val="000000"/>
                <w:lang w:eastAsia="es-PA"/>
              </w:rPr>
              <w:t> </w:t>
            </w:r>
          </w:p>
        </w:tc>
      </w:tr>
    </w:tbl>
    <w:p w14:paraId="3BEC1EE0" w14:textId="77777777" w:rsidR="00446A20" w:rsidRPr="00733958" w:rsidRDefault="00446A20" w:rsidP="00446A20">
      <w:pPr>
        <w:jc w:val="both"/>
        <w:rPr>
          <w:rFonts w:ascii="Arial" w:hAnsi="Arial" w:cs="Arial"/>
          <w:sz w:val="24"/>
          <w:szCs w:val="24"/>
        </w:rPr>
      </w:pPr>
    </w:p>
    <w:p w14:paraId="1EE4F530" w14:textId="77777777" w:rsidR="00E01739" w:rsidRPr="005474B2" w:rsidRDefault="00E01739" w:rsidP="00E01739">
      <w:pPr>
        <w:jc w:val="both"/>
        <w:rPr>
          <w:rFonts w:ascii="Arial" w:hAnsi="Arial" w:cs="Arial"/>
          <w:i/>
          <w:iCs/>
          <w:sz w:val="24"/>
          <w:szCs w:val="24"/>
        </w:rPr>
      </w:pPr>
      <w:r w:rsidRPr="005474B2">
        <w:rPr>
          <w:rFonts w:ascii="Arial" w:hAnsi="Arial" w:cs="Arial"/>
          <w:i/>
          <w:iCs/>
          <w:sz w:val="24"/>
          <w:szCs w:val="24"/>
        </w:rPr>
        <w:t>Hipótesis utilizadas:</w:t>
      </w:r>
    </w:p>
    <w:p w14:paraId="509EE6A9" w14:textId="77777777" w:rsidR="00E01739" w:rsidRDefault="00E01739" w:rsidP="00E01739">
      <w:pPr>
        <w:pStyle w:val="Prrafodelista"/>
        <w:numPr>
          <w:ilvl w:val="0"/>
          <w:numId w:val="31"/>
        </w:numPr>
        <w:jc w:val="both"/>
        <w:rPr>
          <w:rFonts w:ascii="Arial" w:hAnsi="Arial" w:cs="Arial"/>
          <w:sz w:val="24"/>
          <w:szCs w:val="24"/>
        </w:rPr>
      </w:pPr>
      <w:r w:rsidRPr="00601777">
        <w:rPr>
          <w:rFonts w:ascii="Arial" w:hAnsi="Arial" w:cs="Arial"/>
          <w:sz w:val="24"/>
          <w:szCs w:val="24"/>
        </w:rPr>
        <w:t xml:space="preserve">Hipótesis nula (H0): No hay una relación significativa entre el Peso Neto y el Valor FOB en las importaciones realizadas en las zonas francas. </w:t>
      </w:r>
    </w:p>
    <w:p w14:paraId="7B03D262" w14:textId="77777777" w:rsidR="00E01739" w:rsidRPr="00601777" w:rsidRDefault="00E01739" w:rsidP="00E01739">
      <w:pPr>
        <w:pStyle w:val="Prrafodelista"/>
        <w:jc w:val="both"/>
        <w:rPr>
          <w:rFonts w:ascii="Arial" w:hAnsi="Arial" w:cs="Arial"/>
          <w:sz w:val="24"/>
          <w:szCs w:val="24"/>
        </w:rPr>
      </w:pPr>
    </w:p>
    <w:p w14:paraId="5CAAF681" w14:textId="77777777" w:rsidR="00E01739" w:rsidRDefault="00E01739" w:rsidP="00E01739">
      <w:pPr>
        <w:pStyle w:val="Prrafodelista"/>
        <w:numPr>
          <w:ilvl w:val="0"/>
          <w:numId w:val="31"/>
        </w:numPr>
        <w:jc w:val="both"/>
        <w:rPr>
          <w:rFonts w:ascii="Arial" w:hAnsi="Arial" w:cs="Arial"/>
          <w:sz w:val="24"/>
          <w:szCs w:val="24"/>
        </w:rPr>
      </w:pPr>
      <w:r w:rsidRPr="00601777">
        <w:rPr>
          <w:rFonts w:ascii="Arial" w:hAnsi="Arial" w:cs="Arial"/>
          <w:sz w:val="24"/>
          <w:szCs w:val="24"/>
        </w:rPr>
        <w:lastRenderedPageBreak/>
        <w:t xml:space="preserve">Hipótesis alternativa (H1): Existe una relación significativa entre el Peso Neto y el Valor FOB en las importaciones realizadas en las zonas francas. </w:t>
      </w:r>
    </w:p>
    <w:p w14:paraId="01EEAF27" w14:textId="77777777" w:rsidR="00E01739" w:rsidRDefault="00E01739" w:rsidP="00E01739">
      <w:pPr>
        <w:jc w:val="both"/>
        <w:rPr>
          <w:rFonts w:ascii="Arial" w:hAnsi="Arial" w:cs="Arial"/>
          <w:i/>
          <w:iCs/>
          <w:sz w:val="24"/>
          <w:szCs w:val="24"/>
        </w:rPr>
      </w:pPr>
    </w:p>
    <w:p w14:paraId="2644224F" w14:textId="3CC22A09" w:rsidR="00E01739" w:rsidRDefault="00E01739" w:rsidP="00446A20">
      <w:pPr>
        <w:jc w:val="both"/>
        <w:rPr>
          <w:rFonts w:ascii="Arial" w:hAnsi="Arial" w:cs="Arial"/>
          <w:sz w:val="24"/>
          <w:szCs w:val="24"/>
        </w:rPr>
      </w:pPr>
      <w:r w:rsidRPr="00E01739">
        <w:rPr>
          <w:rFonts w:ascii="Arial" w:hAnsi="Arial" w:cs="Arial"/>
          <w:i/>
          <w:iCs/>
          <w:sz w:val="24"/>
          <w:szCs w:val="24"/>
        </w:rPr>
        <w:t>Resultados de las hipótesis según el análisis ANOVA</w:t>
      </w:r>
      <w:r w:rsidRPr="00E01739">
        <w:rPr>
          <w:rFonts w:ascii="Arial" w:hAnsi="Arial" w:cs="Arial"/>
          <w:sz w:val="24"/>
          <w:szCs w:val="24"/>
        </w:rPr>
        <w:t xml:space="preserve">: </w:t>
      </w:r>
    </w:p>
    <w:p w14:paraId="6C694DB1" w14:textId="621A4E8B" w:rsidR="00446A20" w:rsidRPr="00733958" w:rsidRDefault="00446A20" w:rsidP="00446A20">
      <w:pPr>
        <w:jc w:val="both"/>
        <w:rPr>
          <w:rFonts w:ascii="Arial" w:hAnsi="Arial" w:cs="Arial"/>
          <w:sz w:val="24"/>
          <w:szCs w:val="24"/>
        </w:rPr>
      </w:pPr>
      <w:r w:rsidRPr="00733958">
        <w:rPr>
          <w:rFonts w:ascii="Arial" w:hAnsi="Arial" w:cs="Arial"/>
          <w:sz w:val="24"/>
          <w:szCs w:val="24"/>
        </w:rPr>
        <w:t>El análisis de varianza</w:t>
      </w:r>
      <w:r>
        <w:rPr>
          <w:rFonts w:ascii="Arial" w:hAnsi="Arial" w:cs="Arial"/>
          <w:sz w:val="24"/>
          <w:szCs w:val="24"/>
        </w:rPr>
        <w:t xml:space="preserve"> </w:t>
      </w:r>
      <w:r w:rsidRPr="00733958">
        <w:rPr>
          <w:rFonts w:ascii="Arial" w:hAnsi="Arial" w:cs="Arial"/>
          <w:sz w:val="24"/>
          <w:szCs w:val="24"/>
        </w:rPr>
        <w:t xml:space="preserve">realizado en el modelo de regresión reveló una fuerte correlación positiva entre el Peso Neto y el Valor FOB, indicando que a medida que el Peso Neto aumenta, también tiende a aumentar el Valor FOB de las </w:t>
      </w:r>
      <w:r>
        <w:rPr>
          <w:rFonts w:ascii="Arial" w:hAnsi="Arial" w:cs="Arial"/>
          <w:sz w:val="24"/>
          <w:szCs w:val="24"/>
        </w:rPr>
        <w:t>im</w:t>
      </w:r>
      <w:r w:rsidRPr="00733958">
        <w:rPr>
          <w:rFonts w:ascii="Arial" w:hAnsi="Arial" w:cs="Arial"/>
          <w:sz w:val="24"/>
          <w:szCs w:val="24"/>
        </w:rPr>
        <w:t xml:space="preserve">portaciones. </w:t>
      </w:r>
    </w:p>
    <w:p w14:paraId="1ED662BC" w14:textId="3EB1EC74" w:rsidR="00446A20" w:rsidRPr="00733958" w:rsidRDefault="00446A20" w:rsidP="00446A20">
      <w:pPr>
        <w:jc w:val="both"/>
        <w:rPr>
          <w:rFonts w:ascii="Arial" w:hAnsi="Arial" w:cs="Arial"/>
          <w:sz w:val="24"/>
          <w:szCs w:val="24"/>
        </w:rPr>
      </w:pPr>
      <w:r>
        <w:rPr>
          <w:rFonts w:ascii="Arial" w:hAnsi="Arial" w:cs="Arial"/>
          <w:sz w:val="24"/>
          <w:szCs w:val="24"/>
        </w:rPr>
        <w:t>Dado que se</w:t>
      </w:r>
      <w:r w:rsidRPr="00733958">
        <w:rPr>
          <w:rFonts w:ascii="Arial" w:hAnsi="Arial" w:cs="Arial"/>
          <w:sz w:val="24"/>
          <w:szCs w:val="24"/>
        </w:rPr>
        <w:t xml:space="preserve"> obtuvo un </w:t>
      </w:r>
      <w:r w:rsidRPr="00BA01DC">
        <w:rPr>
          <w:rFonts w:ascii="Arial" w:hAnsi="Arial" w:cs="Arial"/>
          <w:sz w:val="24"/>
          <w:szCs w:val="24"/>
        </w:rPr>
        <w:t xml:space="preserve">valor de la estadística F </w:t>
      </w:r>
      <w:r>
        <w:rPr>
          <w:rFonts w:ascii="Arial" w:hAnsi="Arial" w:cs="Arial"/>
          <w:sz w:val="24"/>
          <w:szCs w:val="24"/>
        </w:rPr>
        <w:t xml:space="preserve">de </w:t>
      </w:r>
      <w:r w:rsidR="00C2513E">
        <w:rPr>
          <w:rFonts w:ascii="Arial" w:hAnsi="Arial" w:cs="Arial"/>
          <w:sz w:val="24"/>
          <w:szCs w:val="24"/>
        </w:rPr>
        <w:t>167.097</w:t>
      </w:r>
      <w:r>
        <w:rPr>
          <w:rFonts w:ascii="Arial" w:hAnsi="Arial" w:cs="Arial"/>
          <w:sz w:val="24"/>
          <w:szCs w:val="24"/>
        </w:rPr>
        <w:t xml:space="preserve"> y este </w:t>
      </w:r>
      <w:r w:rsidRPr="00BA01DC">
        <w:rPr>
          <w:rFonts w:ascii="Arial" w:hAnsi="Arial" w:cs="Arial"/>
          <w:sz w:val="24"/>
          <w:szCs w:val="24"/>
        </w:rPr>
        <w:t xml:space="preserve">es mayor que el valor crítico de F, se rechaza la hipótesis nula, lo que significa que hay evidencia estadística suficiente para afirmar que existe una relación significativa entre </w:t>
      </w:r>
      <w:r>
        <w:rPr>
          <w:rFonts w:ascii="Arial" w:hAnsi="Arial" w:cs="Arial"/>
          <w:sz w:val="24"/>
          <w:szCs w:val="24"/>
        </w:rPr>
        <w:t xml:space="preserve">el Valor FOB y el Peso Neto, y por tanto </w:t>
      </w:r>
      <w:r w:rsidRPr="00733958">
        <w:rPr>
          <w:rFonts w:ascii="Arial" w:hAnsi="Arial" w:cs="Arial"/>
          <w:sz w:val="24"/>
          <w:szCs w:val="24"/>
        </w:rPr>
        <w:t>el modelo tiene una capacidad significativa para predecir el Valor FOB</w:t>
      </w:r>
      <w:r>
        <w:rPr>
          <w:rFonts w:ascii="Arial" w:hAnsi="Arial" w:cs="Arial"/>
          <w:sz w:val="24"/>
          <w:szCs w:val="24"/>
        </w:rPr>
        <w:t xml:space="preserve"> (variable dependiente)</w:t>
      </w:r>
      <w:r w:rsidRPr="00733958">
        <w:rPr>
          <w:rFonts w:ascii="Arial" w:hAnsi="Arial" w:cs="Arial"/>
          <w:sz w:val="24"/>
          <w:szCs w:val="24"/>
        </w:rPr>
        <w:t xml:space="preserve"> en función del Peso Neto</w:t>
      </w:r>
      <w:r>
        <w:rPr>
          <w:rFonts w:ascii="Arial" w:hAnsi="Arial" w:cs="Arial"/>
          <w:sz w:val="24"/>
          <w:szCs w:val="24"/>
        </w:rPr>
        <w:t xml:space="preserve"> (variable independiente)</w:t>
      </w:r>
      <w:r w:rsidRPr="00733958">
        <w:rPr>
          <w:rFonts w:ascii="Arial" w:hAnsi="Arial" w:cs="Arial"/>
          <w:sz w:val="24"/>
          <w:szCs w:val="24"/>
        </w:rPr>
        <w:t>.</w:t>
      </w:r>
    </w:p>
    <w:p w14:paraId="21967B46" w14:textId="54CDB863" w:rsidR="00446A20" w:rsidRPr="00733958" w:rsidRDefault="00446A20" w:rsidP="00446A20">
      <w:pPr>
        <w:jc w:val="both"/>
        <w:rPr>
          <w:rFonts w:ascii="Arial" w:hAnsi="Arial" w:cs="Arial"/>
          <w:sz w:val="24"/>
          <w:szCs w:val="24"/>
        </w:rPr>
      </w:pPr>
      <w:r w:rsidRPr="00733958">
        <w:rPr>
          <w:rFonts w:ascii="Arial" w:hAnsi="Arial" w:cs="Arial"/>
          <w:sz w:val="24"/>
          <w:szCs w:val="24"/>
        </w:rPr>
        <w:t xml:space="preserve">Estos hallazgos respaldan la relevancia del </w:t>
      </w:r>
      <w:r>
        <w:rPr>
          <w:rFonts w:ascii="Arial" w:hAnsi="Arial" w:cs="Arial"/>
          <w:sz w:val="24"/>
          <w:szCs w:val="24"/>
        </w:rPr>
        <w:t>p</w:t>
      </w:r>
      <w:r w:rsidRPr="00733958">
        <w:rPr>
          <w:rFonts w:ascii="Arial" w:hAnsi="Arial" w:cs="Arial"/>
          <w:sz w:val="24"/>
          <w:szCs w:val="24"/>
        </w:rPr>
        <w:t xml:space="preserve">eso </w:t>
      </w:r>
      <w:r>
        <w:rPr>
          <w:rFonts w:ascii="Arial" w:hAnsi="Arial" w:cs="Arial"/>
          <w:sz w:val="24"/>
          <w:szCs w:val="24"/>
        </w:rPr>
        <w:t>n</w:t>
      </w:r>
      <w:r w:rsidRPr="00733958">
        <w:rPr>
          <w:rFonts w:ascii="Arial" w:hAnsi="Arial" w:cs="Arial"/>
          <w:sz w:val="24"/>
          <w:szCs w:val="24"/>
        </w:rPr>
        <w:t xml:space="preserve">eto como factor influyente en el valor </w:t>
      </w:r>
      <w:r w:rsidR="00F03B58">
        <w:rPr>
          <w:rFonts w:ascii="Arial" w:hAnsi="Arial" w:cs="Arial"/>
          <w:sz w:val="24"/>
          <w:szCs w:val="24"/>
        </w:rPr>
        <w:t xml:space="preserve">FOB </w:t>
      </w:r>
      <w:r w:rsidRPr="00733958">
        <w:rPr>
          <w:rFonts w:ascii="Arial" w:hAnsi="Arial" w:cs="Arial"/>
          <w:sz w:val="24"/>
          <w:szCs w:val="24"/>
        </w:rPr>
        <w:t xml:space="preserve">de las </w:t>
      </w:r>
      <w:r>
        <w:rPr>
          <w:rFonts w:ascii="Arial" w:hAnsi="Arial" w:cs="Arial"/>
          <w:sz w:val="24"/>
          <w:szCs w:val="24"/>
        </w:rPr>
        <w:t>im</w:t>
      </w:r>
      <w:r w:rsidRPr="00733958">
        <w:rPr>
          <w:rFonts w:ascii="Arial" w:hAnsi="Arial" w:cs="Arial"/>
          <w:sz w:val="24"/>
          <w:szCs w:val="24"/>
        </w:rPr>
        <w:t>portaciones realizadas en las zonas francas.</w:t>
      </w:r>
    </w:p>
    <w:p w14:paraId="2503F004" w14:textId="77777777" w:rsidR="00446A20" w:rsidRPr="00733958" w:rsidRDefault="00446A20" w:rsidP="00446A20">
      <w:pPr>
        <w:jc w:val="both"/>
        <w:rPr>
          <w:rFonts w:ascii="Arial" w:hAnsi="Arial" w:cs="Arial"/>
          <w:sz w:val="24"/>
          <w:szCs w:val="24"/>
        </w:rPr>
      </w:pPr>
    </w:p>
    <w:p w14:paraId="26FDE4F8" w14:textId="14B4F603" w:rsidR="005C361E" w:rsidRDefault="005C361E">
      <w:pPr>
        <w:rPr>
          <w:rFonts w:ascii="Arial" w:hAnsi="Arial" w:cs="Arial"/>
          <w:sz w:val="24"/>
          <w:szCs w:val="24"/>
        </w:rPr>
      </w:pPr>
      <w:r>
        <w:rPr>
          <w:rFonts w:ascii="Arial" w:hAnsi="Arial" w:cs="Arial"/>
          <w:sz w:val="24"/>
          <w:szCs w:val="24"/>
        </w:rPr>
        <w:br w:type="page"/>
      </w:r>
    </w:p>
    <w:p w14:paraId="7E7D5C05" w14:textId="4F97EABB" w:rsidR="005C361E" w:rsidRDefault="005C361E" w:rsidP="005C361E">
      <w:pPr>
        <w:pStyle w:val="Ttulo1"/>
        <w:rPr>
          <w:rFonts w:ascii="Arial" w:hAnsi="Arial" w:cs="Arial"/>
          <w:color w:val="auto"/>
          <w:sz w:val="28"/>
          <w:szCs w:val="28"/>
        </w:rPr>
      </w:pPr>
      <w:bookmarkStart w:id="12" w:name="_Hlk141113191"/>
      <w:bookmarkStart w:id="13" w:name="_Toc141203921"/>
      <w:r>
        <w:rPr>
          <w:rFonts w:ascii="Arial" w:hAnsi="Arial" w:cs="Arial"/>
          <w:color w:val="auto"/>
          <w:sz w:val="28"/>
          <w:szCs w:val="28"/>
        </w:rPr>
        <w:lastRenderedPageBreak/>
        <w:t xml:space="preserve">Base de Datos # </w:t>
      </w:r>
      <w:r w:rsidR="004458E1">
        <w:rPr>
          <w:rFonts w:ascii="Arial" w:hAnsi="Arial" w:cs="Arial"/>
          <w:color w:val="auto"/>
          <w:sz w:val="28"/>
          <w:szCs w:val="28"/>
        </w:rPr>
        <w:t>7</w:t>
      </w:r>
      <w:bookmarkEnd w:id="13"/>
    </w:p>
    <w:p w14:paraId="2A402188" w14:textId="77777777" w:rsidR="005C361E" w:rsidRDefault="00000000" w:rsidP="005C361E">
      <w:pPr>
        <w:rPr>
          <w:rFonts w:ascii="Arial" w:hAnsi="Arial" w:cs="Arial"/>
          <w:sz w:val="24"/>
          <w:szCs w:val="24"/>
        </w:rPr>
      </w:pPr>
      <w:hyperlink r:id="rId97" w:history="1">
        <w:r w:rsidR="005C361E" w:rsidRPr="00C46575">
          <w:rPr>
            <w:rStyle w:val="Hipervnculo"/>
            <w:rFonts w:ascii="Arial" w:hAnsi="Arial" w:cs="Arial"/>
            <w:sz w:val="24"/>
            <w:szCs w:val="24"/>
          </w:rPr>
          <w:t>https://www.inec.gob.pa/DASHBOARDS/Comercio/ExportacionesPrincipalesMercaderias</w:t>
        </w:r>
      </w:hyperlink>
    </w:p>
    <w:p w14:paraId="79531FAA" w14:textId="77777777" w:rsidR="005C361E" w:rsidRDefault="005C361E" w:rsidP="005C361E">
      <w:pPr>
        <w:jc w:val="both"/>
        <w:rPr>
          <w:rFonts w:ascii="Arial" w:hAnsi="Arial" w:cs="Arial"/>
          <w:sz w:val="24"/>
          <w:szCs w:val="24"/>
        </w:rPr>
      </w:pPr>
    </w:p>
    <w:p w14:paraId="04F2C4FB" w14:textId="3692ACC3" w:rsidR="005C361E" w:rsidRDefault="005C361E" w:rsidP="005C361E">
      <w:pPr>
        <w:rPr>
          <w:rFonts w:ascii="Arial" w:hAnsi="Arial" w:cs="Arial"/>
          <w:b/>
          <w:bCs/>
          <w:sz w:val="24"/>
        </w:rPr>
      </w:pPr>
      <w:r>
        <w:rPr>
          <w:rFonts w:ascii="Arial" w:hAnsi="Arial" w:cs="Arial"/>
          <w:b/>
          <w:bCs/>
          <w:sz w:val="24"/>
        </w:rPr>
        <w:t>Exportaciones principales mercaderías:</w:t>
      </w:r>
      <w:r w:rsidR="000578F0" w:rsidRPr="000578F0">
        <w:t xml:space="preserve"> </w:t>
      </w:r>
      <w:r w:rsidR="000578F0" w:rsidRPr="000578F0">
        <w:rPr>
          <w:rFonts w:ascii="Arial" w:hAnsi="Arial" w:cs="Arial"/>
          <w:b/>
          <w:bCs/>
          <w:sz w:val="24"/>
        </w:rPr>
        <w:t>Aceite de palma y sus fracciones, incluso refinado, pero sin modificar químicamente</w:t>
      </w:r>
      <w:r w:rsidRPr="00C5600D">
        <w:rPr>
          <w:rFonts w:ascii="Arial" w:hAnsi="Arial" w:cs="Arial"/>
          <w:b/>
          <w:bCs/>
          <w:sz w:val="24"/>
        </w:rPr>
        <w:t>.</w:t>
      </w:r>
    </w:p>
    <w:p w14:paraId="707B8D59" w14:textId="77777777" w:rsidR="005C361E" w:rsidRDefault="005C361E" w:rsidP="005C361E">
      <w:pPr>
        <w:jc w:val="center"/>
        <w:rPr>
          <w:rFonts w:ascii="Arial" w:hAnsi="Arial" w:cs="Arial"/>
          <w:sz w:val="24"/>
        </w:rPr>
      </w:pPr>
    </w:p>
    <w:p w14:paraId="4EEA8A10" w14:textId="77777777" w:rsidR="005C361E" w:rsidRDefault="005C361E" w:rsidP="005C361E">
      <w:pPr>
        <w:jc w:val="both"/>
        <w:rPr>
          <w:rFonts w:ascii="Arial" w:hAnsi="Arial" w:cs="Arial"/>
          <w:sz w:val="24"/>
          <w:szCs w:val="24"/>
        </w:rPr>
      </w:pPr>
      <w:r>
        <w:rPr>
          <w:rFonts w:ascii="Arial" w:hAnsi="Arial" w:cs="Arial"/>
          <w:sz w:val="24"/>
          <w:szCs w:val="24"/>
        </w:rPr>
        <w:t xml:space="preserve">En esta base de datos se encuentra información sobre las exportaciones de las 10 principales mercaderías en Panamá. </w:t>
      </w:r>
    </w:p>
    <w:p w14:paraId="16BF7609" w14:textId="48EB7186" w:rsidR="005C361E" w:rsidRDefault="005C361E" w:rsidP="005C361E">
      <w:pPr>
        <w:jc w:val="both"/>
        <w:rPr>
          <w:rFonts w:ascii="Arial" w:hAnsi="Arial" w:cs="Arial"/>
          <w:sz w:val="24"/>
          <w:szCs w:val="24"/>
        </w:rPr>
      </w:pPr>
      <w:r>
        <w:rPr>
          <w:rFonts w:ascii="Arial" w:hAnsi="Arial" w:cs="Arial"/>
          <w:sz w:val="24"/>
          <w:szCs w:val="24"/>
        </w:rPr>
        <w:t xml:space="preserve">En el siguiente análisis nos estaremos centrando en las exportaciones de la </w:t>
      </w:r>
      <w:r>
        <w:rPr>
          <w:rFonts w:ascii="Arial" w:hAnsi="Arial" w:cs="Arial"/>
          <w:b/>
          <w:bCs/>
          <w:sz w:val="24"/>
          <w:szCs w:val="24"/>
        </w:rPr>
        <w:t xml:space="preserve">mercadería </w:t>
      </w:r>
      <w:bookmarkStart w:id="14" w:name="_Hlk141113040"/>
      <w:r w:rsidR="000578F0" w:rsidRPr="000578F0">
        <w:rPr>
          <w:rFonts w:ascii="Arial" w:hAnsi="Arial" w:cs="Arial"/>
          <w:b/>
          <w:bCs/>
          <w:sz w:val="24"/>
          <w:szCs w:val="24"/>
        </w:rPr>
        <w:t>1511.10</w:t>
      </w:r>
      <w:bookmarkEnd w:id="14"/>
      <w:r>
        <w:rPr>
          <w:rFonts w:ascii="Arial" w:hAnsi="Arial" w:cs="Arial"/>
          <w:b/>
          <w:bCs/>
          <w:sz w:val="24"/>
          <w:szCs w:val="24"/>
        </w:rPr>
        <w:t>,</w:t>
      </w:r>
      <w:r>
        <w:rPr>
          <w:rFonts w:ascii="Arial" w:hAnsi="Arial" w:cs="Arial"/>
          <w:sz w:val="24"/>
          <w:szCs w:val="24"/>
        </w:rPr>
        <w:t xml:space="preserve"> el cual corresponde a “</w:t>
      </w:r>
      <w:r w:rsidR="00834688" w:rsidRPr="00834688">
        <w:rPr>
          <w:rFonts w:ascii="Arial" w:hAnsi="Arial" w:cs="Arial"/>
          <w:sz w:val="24"/>
          <w:szCs w:val="24"/>
        </w:rPr>
        <w:t>Aceite de palma y sus fracciones, incluso refinado, pero sin modificar químicamente</w:t>
      </w:r>
      <w:r>
        <w:rPr>
          <w:rFonts w:ascii="Arial" w:hAnsi="Arial" w:cs="Arial"/>
          <w:sz w:val="24"/>
          <w:szCs w:val="24"/>
        </w:rPr>
        <w:t>”.</w:t>
      </w:r>
    </w:p>
    <w:p w14:paraId="0B6EEC50" w14:textId="77777777" w:rsidR="00FB5D77" w:rsidRDefault="00FB5D77" w:rsidP="005C361E">
      <w:pPr>
        <w:jc w:val="both"/>
        <w:rPr>
          <w:rFonts w:ascii="Arial" w:hAnsi="Arial" w:cs="Arial"/>
          <w:sz w:val="24"/>
          <w:szCs w:val="24"/>
        </w:rPr>
      </w:pPr>
    </w:p>
    <w:p w14:paraId="0E159186" w14:textId="4EAAB442" w:rsidR="00FB5D77" w:rsidRPr="008667D3" w:rsidRDefault="00FB5D77" w:rsidP="00FB5D77">
      <w:pPr>
        <w:pStyle w:val="Prrafodelista"/>
        <w:ind w:left="0"/>
        <w:jc w:val="both"/>
        <w:rPr>
          <w:rFonts w:ascii="Arial" w:hAnsi="Arial" w:cs="Arial"/>
          <w:i/>
          <w:iCs/>
          <w:sz w:val="24"/>
          <w:szCs w:val="24"/>
        </w:rPr>
      </w:pPr>
      <w:r w:rsidRPr="00FB5D77">
        <w:rPr>
          <w:rFonts w:ascii="Arial" w:hAnsi="Arial" w:cs="Arial"/>
          <w:i/>
          <w:iCs/>
          <w:sz w:val="24"/>
          <w:szCs w:val="24"/>
        </w:rPr>
        <w:t>Descripción de la aproximación</w:t>
      </w:r>
      <w:r>
        <w:rPr>
          <w:rFonts w:ascii="Arial" w:hAnsi="Arial" w:cs="Arial"/>
          <w:i/>
          <w:iCs/>
          <w:sz w:val="24"/>
          <w:szCs w:val="24"/>
        </w:rPr>
        <w:t>:</w:t>
      </w:r>
    </w:p>
    <w:p w14:paraId="686B2BFA" w14:textId="05AF83D9" w:rsidR="008667D3" w:rsidRDefault="00A14DE3" w:rsidP="005C361E">
      <w:pPr>
        <w:jc w:val="both"/>
        <w:rPr>
          <w:rFonts w:ascii="Arial" w:hAnsi="Arial" w:cs="Arial"/>
          <w:sz w:val="24"/>
          <w:szCs w:val="24"/>
        </w:rPr>
      </w:pPr>
      <w:r w:rsidRPr="00A14DE3">
        <w:rPr>
          <w:rFonts w:ascii="Arial" w:hAnsi="Arial" w:cs="Arial"/>
          <w:sz w:val="24"/>
          <w:szCs w:val="24"/>
        </w:rPr>
        <w:t xml:space="preserve">La aproximación del análisis estadístico de esta base de datos se fundamenta en un enfoque guiado por la curiosidad acerca del comercio internacional de Panamá, específicamente dirigido a estudiar aspectos relevantes sobre </w:t>
      </w:r>
      <w:r>
        <w:rPr>
          <w:rFonts w:ascii="Arial" w:hAnsi="Arial" w:cs="Arial"/>
          <w:sz w:val="24"/>
          <w:szCs w:val="24"/>
        </w:rPr>
        <w:t xml:space="preserve">las principales mercaderías </w:t>
      </w:r>
      <w:r w:rsidRPr="00A14DE3">
        <w:rPr>
          <w:rFonts w:ascii="Arial" w:hAnsi="Arial" w:cs="Arial"/>
          <w:sz w:val="24"/>
          <w:szCs w:val="24"/>
        </w:rPr>
        <w:t>y su impacto en el panorama exportador del país.</w:t>
      </w:r>
    </w:p>
    <w:p w14:paraId="3961E257" w14:textId="77777777" w:rsidR="00A14DE3" w:rsidRDefault="00A14DE3" w:rsidP="005C361E">
      <w:pPr>
        <w:jc w:val="both"/>
        <w:rPr>
          <w:rFonts w:ascii="Arial" w:hAnsi="Arial" w:cs="Arial"/>
          <w:sz w:val="24"/>
          <w:szCs w:val="24"/>
        </w:rPr>
      </w:pPr>
    </w:p>
    <w:p w14:paraId="469A0641" w14:textId="77777777" w:rsidR="005C361E" w:rsidRDefault="005C361E" w:rsidP="005C361E">
      <w:pPr>
        <w:pStyle w:val="Prrafodelista"/>
        <w:ind w:left="0"/>
        <w:jc w:val="both"/>
        <w:rPr>
          <w:rFonts w:ascii="Arial" w:hAnsi="Arial" w:cs="Arial"/>
          <w:i/>
          <w:iCs/>
          <w:sz w:val="24"/>
          <w:szCs w:val="24"/>
        </w:rPr>
      </w:pPr>
      <w:r>
        <w:rPr>
          <w:rFonts w:ascii="Arial" w:hAnsi="Arial" w:cs="Arial"/>
          <w:i/>
          <w:iCs/>
          <w:sz w:val="24"/>
          <w:szCs w:val="24"/>
        </w:rPr>
        <w:t>La tabla posee los siguientes atributos:</w:t>
      </w:r>
    </w:p>
    <w:p w14:paraId="1DEED304" w14:textId="77777777" w:rsidR="005C361E" w:rsidRDefault="005C361E" w:rsidP="005C361E">
      <w:pPr>
        <w:pStyle w:val="Prrafodelista"/>
        <w:ind w:left="0"/>
        <w:jc w:val="both"/>
        <w:rPr>
          <w:rFonts w:ascii="Arial" w:hAnsi="Arial" w:cs="Arial"/>
          <w:sz w:val="24"/>
          <w:szCs w:val="24"/>
        </w:rPr>
      </w:pPr>
    </w:p>
    <w:p w14:paraId="6E220D67" w14:textId="77777777" w:rsidR="005C361E" w:rsidRDefault="005C361E">
      <w:pPr>
        <w:pStyle w:val="Prrafodelista"/>
        <w:numPr>
          <w:ilvl w:val="0"/>
          <w:numId w:val="1"/>
        </w:numPr>
        <w:spacing w:line="256" w:lineRule="auto"/>
        <w:ind w:left="720"/>
        <w:jc w:val="both"/>
        <w:rPr>
          <w:rFonts w:ascii="Arial" w:hAnsi="Arial" w:cs="Arial"/>
          <w:sz w:val="24"/>
          <w:szCs w:val="24"/>
        </w:rPr>
      </w:pPr>
      <w:r>
        <w:rPr>
          <w:rFonts w:ascii="Arial" w:hAnsi="Arial" w:cs="Arial"/>
          <w:sz w:val="24"/>
          <w:szCs w:val="24"/>
        </w:rPr>
        <w:t xml:space="preserve">Grupo: Datos Categórico </w:t>
      </w:r>
    </w:p>
    <w:p w14:paraId="2B69172A" w14:textId="77777777" w:rsidR="005C361E" w:rsidRDefault="005C361E">
      <w:pPr>
        <w:pStyle w:val="Prrafodelista"/>
        <w:numPr>
          <w:ilvl w:val="0"/>
          <w:numId w:val="1"/>
        </w:numPr>
        <w:spacing w:line="256" w:lineRule="auto"/>
        <w:ind w:left="720"/>
        <w:jc w:val="both"/>
        <w:rPr>
          <w:rFonts w:ascii="Arial" w:hAnsi="Arial" w:cs="Arial"/>
          <w:sz w:val="24"/>
          <w:szCs w:val="24"/>
        </w:rPr>
      </w:pPr>
      <w:r>
        <w:rPr>
          <w:rFonts w:ascii="Arial" w:hAnsi="Arial" w:cs="Arial"/>
          <w:sz w:val="24"/>
          <w:szCs w:val="24"/>
        </w:rPr>
        <w:t xml:space="preserve">Suprimida: Dato Categórico </w:t>
      </w:r>
    </w:p>
    <w:p w14:paraId="79AA6BB7" w14:textId="77777777" w:rsidR="005C361E" w:rsidRDefault="005C361E">
      <w:pPr>
        <w:pStyle w:val="Prrafodelista"/>
        <w:numPr>
          <w:ilvl w:val="0"/>
          <w:numId w:val="1"/>
        </w:numPr>
        <w:spacing w:line="256" w:lineRule="auto"/>
        <w:ind w:left="720"/>
        <w:jc w:val="both"/>
        <w:rPr>
          <w:rFonts w:ascii="Arial" w:hAnsi="Arial" w:cs="Arial"/>
          <w:sz w:val="24"/>
          <w:szCs w:val="24"/>
        </w:rPr>
      </w:pPr>
      <w:r>
        <w:rPr>
          <w:rFonts w:ascii="Arial" w:hAnsi="Arial" w:cs="Arial"/>
          <w:sz w:val="24"/>
          <w:szCs w:val="24"/>
        </w:rPr>
        <w:t>Año: Dato categórico</w:t>
      </w:r>
    </w:p>
    <w:p w14:paraId="19F333EF" w14:textId="77777777" w:rsidR="005C361E" w:rsidRDefault="005C361E">
      <w:pPr>
        <w:pStyle w:val="Prrafodelista"/>
        <w:numPr>
          <w:ilvl w:val="0"/>
          <w:numId w:val="1"/>
        </w:numPr>
        <w:spacing w:line="256" w:lineRule="auto"/>
        <w:ind w:left="720"/>
        <w:jc w:val="both"/>
        <w:rPr>
          <w:rFonts w:ascii="Arial" w:hAnsi="Arial" w:cs="Arial"/>
          <w:sz w:val="24"/>
          <w:szCs w:val="24"/>
        </w:rPr>
      </w:pPr>
      <w:r>
        <w:rPr>
          <w:rFonts w:ascii="Arial" w:hAnsi="Arial" w:cs="Arial"/>
          <w:sz w:val="24"/>
          <w:szCs w:val="24"/>
        </w:rPr>
        <w:t xml:space="preserve">Mes: Dato categórico </w:t>
      </w:r>
    </w:p>
    <w:p w14:paraId="221C1365" w14:textId="77777777" w:rsidR="005C361E" w:rsidRDefault="005C361E">
      <w:pPr>
        <w:pStyle w:val="Prrafodelista"/>
        <w:numPr>
          <w:ilvl w:val="0"/>
          <w:numId w:val="1"/>
        </w:numPr>
        <w:spacing w:line="256" w:lineRule="auto"/>
        <w:ind w:left="720"/>
        <w:jc w:val="both"/>
        <w:rPr>
          <w:rFonts w:ascii="Arial" w:hAnsi="Arial" w:cs="Arial"/>
          <w:sz w:val="24"/>
          <w:szCs w:val="24"/>
        </w:rPr>
      </w:pPr>
      <w:r>
        <w:rPr>
          <w:rFonts w:ascii="Arial" w:hAnsi="Arial" w:cs="Arial"/>
          <w:sz w:val="24"/>
          <w:szCs w:val="24"/>
        </w:rPr>
        <w:t>Arancel: Dato categórico</w:t>
      </w:r>
    </w:p>
    <w:p w14:paraId="2A20CCAE" w14:textId="77777777" w:rsidR="005C361E" w:rsidRPr="00AD6859" w:rsidRDefault="005C361E">
      <w:pPr>
        <w:pStyle w:val="Prrafodelista"/>
        <w:numPr>
          <w:ilvl w:val="0"/>
          <w:numId w:val="1"/>
        </w:numPr>
        <w:spacing w:line="256" w:lineRule="auto"/>
        <w:ind w:left="720"/>
        <w:jc w:val="both"/>
        <w:rPr>
          <w:rFonts w:ascii="Arial" w:hAnsi="Arial" w:cs="Arial"/>
          <w:sz w:val="24"/>
          <w:szCs w:val="24"/>
        </w:rPr>
      </w:pPr>
      <w:r>
        <w:rPr>
          <w:rFonts w:ascii="Arial" w:hAnsi="Arial" w:cs="Arial"/>
          <w:sz w:val="24"/>
          <w:szCs w:val="24"/>
        </w:rPr>
        <w:t xml:space="preserve">Código país: Dato categórico </w:t>
      </w:r>
    </w:p>
    <w:p w14:paraId="4758F186" w14:textId="77777777" w:rsidR="005C361E" w:rsidRDefault="005C361E">
      <w:pPr>
        <w:pStyle w:val="Prrafodelista"/>
        <w:numPr>
          <w:ilvl w:val="0"/>
          <w:numId w:val="1"/>
        </w:numPr>
        <w:spacing w:line="256" w:lineRule="auto"/>
        <w:ind w:left="720"/>
        <w:jc w:val="both"/>
        <w:rPr>
          <w:rFonts w:ascii="Arial" w:hAnsi="Arial" w:cs="Arial"/>
          <w:sz w:val="24"/>
          <w:szCs w:val="24"/>
        </w:rPr>
      </w:pPr>
      <w:r>
        <w:rPr>
          <w:rFonts w:ascii="Arial" w:hAnsi="Arial" w:cs="Arial"/>
          <w:sz w:val="24"/>
          <w:szCs w:val="24"/>
        </w:rPr>
        <w:t>Continente: Dato categórico</w:t>
      </w:r>
    </w:p>
    <w:p w14:paraId="3A367201" w14:textId="77777777" w:rsidR="005C361E" w:rsidRDefault="005C361E">
      <w:pPr>
        <w:pStyle w:val="Prrafodelista"/>
        <w:numPr>
          <w:ilvl w:val="0"/>
          <w:numId w:val="1"/>
        </w:numPr>
        <w:spacing w:line="256" w:lineRule="auto"/>
        <w:ind w:left="720"/>
        <w:jc w:val="both"/>
        <w:rPr>
          <w:rFonts w:ascii="Arial" w:hAnsi="Arial" w:cs="Arial"/>
          <w:sz w:val="24"/>
          <w:szCs w:val="24"/>
        </w:rPr>
      </w:pPr>
      <w:r>
        <w:rPr>
          <w:rFonts w:ascii="Arial" w:hAnsi="Arial" w:cs="Arial"/>
          <w:sz w:val="24"/>
          <w:szCs w:val="24"/>
        </w:rPr>
        <w:t>Peso Bruto: Dato numérico</w:t>
      </w:r>
    </w:p>
    <w:p w14:paraId="55C05F69" w14:textId="77777777" w:rsidR="005C361E" w:rsidRPr="00AD6859" w:rsidRDefault="005C361E">
      <w:pPr>
        <w:pStyle w:val="Prrafodelista"/>
        <w:numPr>
          <w:ilvl w:val="0"/>
          <w:numId w:val="1"/>
        </w:numPr>
        <w:spacing w:line="256" w:lineRule="auto"/>
        <w:ind w:left="720"/>
        <w:jc w:val="both"/>
        <w:rPr>
          <w:rFonts w:ascii="Arial" w:hAnsi="Arial" w:cs="Arial"/>
          <w:sz w:val="24"/>
          <w:szCs w:val="24"/>
        </w:rPr>
      </w:pPr>
      <w:r>
        <w:rPr>
          <w:rFonts w:ascii="Arial" w:hAnsi="Arial" w:cs="Arial"/>
          <w:sz w:val="24"/>
          <w:szCs w:val="24"/>
        </w:rPr>
        <w:t>Peso Neto: Dato numérico</w:t>
      </w:r>
    </w:p>
    <w:p w14:paraId="5019312F" w14:textId="77777777" w:rsidR="005C361E" w:rsidRDefault="005C361E">
      <w:pPr>
        <w:pStyle w:val="Prrafodelista"/>
        <w:numPr>
          <w:ilvl w:val="0"/>
          <w:numId w:val="1"/>
        </w:numPr>
        <w:spacing w:line="256" w:lineRule="auto"/>
        <w:ind w:left="720"/>
        <w:jc w:val="both"/>
        <w:rPr>
          <w:rFonts w:ascii="Arial" w:hAnsi="Arial" w:cs="Arial"/>
          <w:sz w:val="24"/>
          <w:szCs w:val="24"/>
        </w:rPr>
      </w:pPr>
      <w:r>
        <w:rPr>
          <w:rFonts w:ascii="Arial" w:hAnsi="Arial" w:cs="Arial"/>
          <w:sz w:val="24"/>
          <w:szCs w:val="24"/>
        </w:rPr>
        <w:t>Valor FOB: Dato numérico</w:t>
      </w:r>
    </w:p>
    <w:p w14:paraId="7180C372" w14:textId="77777777" w:rsidR="005C361E" w:rsidRDefault="005C361E" w:rsidP="005C361E">
      <w:pPr>
        <w:pStyle w:val="Prrafodelista"/>
        <w:jc w:val="both"/>
        <w:rPr>
          <w:rFonts w:ascii="Arial" w:hAnsi="Arial" w:cs="Arial"/>
          <w:sz w:val="24"/>
          <w:szCs w:val="24"/>
        </w:rPr>
      </w:pPr>
    </w:p>
    <w:p w14:paraId="73D6D16A" w14:textId="0EEC4FE2" w:rsidR="005C361E" w:rsidRDefault="00FB5D77" w:rsidP="005C361E">
      <w:pPr>
        <w:pStyle w:val="Prrafodelista"/>
        <w:ind w:left="0"/>
        <w:jc w:val="both"/>
        <w:rPr>
          <w:rFonts w:ascii="Arial" w:hAnsi="Arial" w:cs="Arial"/>
          <w:i/>
          <w:iCs/>
          <w:sz w:val="24"/>
          <w:szCs w:val="24"/>
        </w:rPr>
      </w:pPr>
      <w:r>
        <w:rPr>
          <w:rFonts w:ascii="Arial" w:hAnsi="Arial" w:cs="Arial"/>
          <w:i/>
          <w:iCs/>
          <w:sz w:val="24"/>
          <w:szCs w:val="24"/>
        </w:rPr>
        <w:t>Preguntas de Investigación:</w:t>
      </w:r>
    </w:p>
    <w:p w14:paraId="132CCA05" w14:textId="77777777" w:rsidR="005C361E" w:rsidRDefault="005C361E" w:rsidP="005C361E">
      <w:pPr>
        <w:pStyle w:val="Prrafodelista"/>
        <w:ind w:left="0"/>
        <w:jc w:val="both"/>
        <w:rPr>
          <w:rFonts w:ascii="Arial" w:hAnsi="Arial" w:cs="Arial"/>
          <w:sz w:val="24"/>
          <w:szCs w:val="24"/>
        </w:rPr>
      </w:pPr>
    </w:p>
    <w:p w14:paraId="384ED4B2" w14:textId="77777777" w:rsidR="005C361E" w:rsidRPr="00834688" w:rsidRDefault="005C361E">
      <w:pPr>
        <w:pStyle w:val="Prrafodelista"/>
        <w:numPr>
          <w:ilvl w:val="0"/>
          <w:numId w:val="25"/>
        </w:numPr>
        <w:spacing w:line="256" w:lineRule="auto"/>
        <w:jc w:val="both"/>
        <w:rPr>
          <w:rFonts w:ascii="Arial" w:hAnsi="Arial" w:cs="Arial"/>
          <w:sz w:val="24"/>
          <w:szCs w:val="24"/>
        </w:rPr>
      </w:pPr>
      <w:r w:rsidRPr="00834688">
        <w:rPr>
          <w:rFonts w:ascii="Arial" w:hAnsi="Arial" w:cs="Arial"/>
          <w:sz w:val="24"/>
          <w:szCs w:val="24"/>
        </w:rPr>
        <w:t>¿Qué continente exporta la mayor cantidad de peso neto?</w:t>
      </w:r>
    </w:p>
    <w:p w14:paraId="434270F4" w14:textId="77777777" w:rsidR="005C361E" w:rsidRPr="00834688" w:rsidRDefault="005C361E">
      <w:pPr>
        <w:pStyle w:val="Prrafodelista"/>
        <w:numPr>
          <w:ilvl w:val="0"/>
          <w:numId w:val="25"/>
        </w:numPr>
        <w:spacing w:line="256" w:lineRule="auto"/>
        <w:jc w:val="both"/>
        <w:rPr>
          <w:rFonts w:ascii="Arial" w:hAnsi="Arial" w:cs="Arial"/>
          <w:sz w:val="24"/>
          <w:szCs w:val="24"/>
        </w:rPr>
      </w:pPr>
      <w:r w:rsidRPr="00834688">
        <w:rPr>
          <w:rFonts w:ascii="Arial" w:hAnsi="Arial" w:cs="Arial"/>
          <w:sz w:val="24"/>
          <w:szCs w:val="24"/>
        </w:rPr>
        <w:t>¿Cómo se ha comportado la exportación de esta mercadería? ¿Cómo se comporta el Peso Neto y el valor FOB de este arancel?</w:t>
      </w:r>
    </w:p>
    <w:p w14:paraId="66F414A2" w14:textId="77777777" w:rsidR="005C361E" w:rsidRPr="00834688" w:rsidRDefault="005C361E">
      <w:pPr>
        <w:pStyle w:val="Prrafodelista"/>
        <w:numPr>
          <w:ilvl w:val="0"/>
          <w:numId w:val="25"/>
        </w:numPr>
        <w:spacing w:line="256" w:lineRule="auto"/>
        <w:jc w:val="both"/>
        <w:rPr>
          <w:rFonts w:ascii="Arial" w:hAnsi="Arial" w:cs="Arial"/>
          <w:sz w:val="24"/>
          <w:szCs w:val="24"/>
        </w:rPr>
      </w:pPr>
      <w:r w:rsidRPr="00834688">
        <w:rPr>
          <w:rFonts w:ascii="Arial" w:hAnsi="Arial" w:cs="Arial"/>
          <w:sz w:val="24"/>
          <w:szCs w:val="24"/>
        </w:rPr>
        <w:t>¿Promedio de valor FOB pagado en el periodo estudiado?</w:t>
      </w:r>
    </w:p>
    <w:p w14:paraId="3CC87C72" w14:textId="77777777" w:rsidR="005C361E" w:rsidRPr="00834688" w:rsidRDefault="005C361E">
      <w:pPr>
        <w:pStyle w:val="Prrafodelista"/>
        <w:numPr>
          <w:ilvl w:val="0"/>
          <w:numId w:val="25"/>
        </w:numPr>
        <w:spacing w:line="256" w:lineRule="auto"/>
        <w:jc w:val="both"/>
        <w:rPr>
          <w:rFonts w:ascii="Arial" w:hAnsi="Arial" w:cs="Arial"/>
          <w:sz w:val="24"/>
          <w:szCs w:val="24"/>
        </w:rPr>
      </w:pPr>
      <w:r w:rsidRPr="00834688">
        <w:rPr>
          <w:rFonts w:ascii="Arial" w:hAnsi="Arial" w:cs="Arial"/>
          <w:sz w:val="24"/>
          <w:szCs w:val="24"/>
        </w:rPr>
        <w:lastRenderedPageBreak/>
        <w:t>¿Promedio de Peso Bruto exportado en el periodo estudiado?</w:t>
      </w:r>
    </w:p>
    <w:p w14:paraId="725AE2F9" w14:textId="77777777" w:rsidR="005C361E" w:rsidRPr="00834688" w:rsidRDefault="005C361E">
      <w:pPr>
        <w:pStyle w:val="Prrafodelista"/>
        <w:numPr>
          <w:ilvl w:val="0"/>
          <w:numId w:val="25"/>
        </w:numPr>
        <w:spacing w:line="256" w:lineRule="auto"/>
        <w:jc w:val="both"/>
        <w:rPr>
          <w:rFonts w:ascii="Arial" w:hAnsi="Arial" w:cs="Arial"/>
          <w:sz w:val="24"/>
          <w:szCs w:val="24"/>
        </w:rPr>
      </w:pPr>
      <w:r w:rsidRPr="00834688">
        <w:rPr>
          <w:rFonts w:ascii="Arial" w:hAnsi="Arial" w:cs="Arial"/>
          <w:sz w:val="24"/>
          <w:szCs w:val="24"/>
        </w:rPr>
        <w:t>¿Promedio de Peso Neto exportado en el periodo estudiado?</w:t>
      </w:r>
    </w:p>
    <w:p w14:paraId="23C26830" w14:textId="77777777" w:rsidR="005C361E" w:rsidRPr="00834688" w:rsidRDefault="005C361E">
      <w:pPr>
        <w:pStyle w:val="Prrafodelista"/>
        <w:numPr>
          <w:ilvl w:val="0"/>
          <w:numId w:val="25"/>
        </w:numPr>
        <w:spacing w:line="256" w:lineRule="auto"/>
        <w:jc w:val="both"/>
        <w:rPr>
          <w:rFonts w:ascii="Arial" w:hAnsi="Arial" w:cs="Arial"/>
          <w:sz w:val="24"/>
          <w:szCs w:val="24"/>
        </w:rPr>
      </w:pPr>
      <w:r w:rsidRPr="00834688">
        <w:rPr>
          <w:rFonts w:ascii="Arial" w:hAnsi="Arial" w:cs="Arial"/>
          <w:sz w:val="24"/>
          <w:szCs w:val="24"/>
        </w:rPr>
        <w:t>¿Cuál es la correlación entre peso neto y valor FOB?</w:t>
      </w:r>
    </w:p>
    <w:p w14:paraId="1C4229EB" w14:textId="77777777" w:rsidR="005C361E" w:rsidRDefault="005C361E" w:rsidP="005C361E">
      <w:pPr>
        <w:jc w:val="both"/>
        <w:rPr>
          <w:rFonts w:ascii="Arial" w:hAnsi="Arial" w:cs="Arial"/>
          <w:sz w:val="28"/>
          <w:szCs w:val="24"/>
        </w:rPr>
      </w:pPr>
    </w:p>
    <w:p w14:paraId="314ED624" w14:textId="77777777" w:rsidR="005C361E" w:rsidRDefault="005C361E" w:rsidP="005C361E">
      <w:pPr>
        <w:jc w:val="both"/>
        <w:rPr>
          <w:rFonts w:ascii="Arial" w:hAnsi="Arial" w:cs="Arial"/>
          <w:sz w:val="24"/>
          <w:szCs w:val="24"/>
        </w:rPr>
      </w:pPr>
      <w:r>
        <w:rPr>
          <w:rFonts w:ascii="Arial" w:hAnsi="Arial" w:cs="Arial"/>
          <w:i/>
          <w:iCs/>
          <w:sz w:val="24"/>
          <w:szCs w:val="24"/>
        </w:rPr>
        <w:t>Análisis de las Bases de Datos</w:t>
      </w:r>
      <w:r>
        <w:rPr>
          <w:rFonts w:ascii="Arial" w:hAnsi="Arial" w:cs="Arial"/>
          <w:sz w:val="24"/>
          <w:szCs w:val="24"/>
        </w:rPr>
        <w:t>:</w:t>
      </w:r>
    </w:p>
    <w:p w14:paraId="3879FEA4" w14:textId="77777777" w:rsidR="005C361E" w:rsidRDefault="005C361E" w:rsidP="005C361E">
      <w:pPr>
        <w:jc w:val="both"/>
        <w:rPr>
          <w:rFonts w:ascii="Arial" w:hAnsi="Arial" w:cs="Arial"/>
          <w:sz w:val="24"/>
          <w:szCs w:val="24"/>
        </w:rPr>
      </w:pPr>
    </w:p>
    <w:p w14:paraId="3B2AB212" w14:textId="77777777" w:rsidR="005C361E" w:rsidRDefault="005C361E" w:rsidP="005C361E">
      <w:pPr>
        <w:jc w:val="both"/>
        <w:rPr>
          <w:rFonts w:ascii="Arial" w:hAnsi="Arial" w:cs="Arial"/>
          <w:sz w:val="24"/>
          <w:szCs w:val="24"/>
        </w:rPr>
      </w:pPr>
      <w:r>
        <w:rPr>
          <w:rFonts w:ascii="Arial" w:hAnsi="Arial" w:cs="Arial"/>
          <w:sz w:val="24"/>
          <w:szCs w:val="24"/>
        </w:rPr>
        <w:t xml:space="preserve">Herramienta empleada: </w:t>
      </w:r>
    </w:p>
    <w:p w14:paraId="6FFE23DE" w14:textId="77777777" w:rsidR="005C361E" w:rsidRDefault="005C361E">
      <w:pPr>
        <w:pStyle w:val="Prrafodelista"/>
        <w:numPr>
          <w:ilvl w:val="0"/>
          <w:numId w:val="4"/>
        </w:numPr>
        <w:spacing w:line="256" w:lineRule="auto"/>
        <w:jc w:val="both"/>
        <w:rPr>
          <w:rFonts w:ascii="Arial" w:hAnsi="Arial" w:cs="Arial"/>
          <w:sz w:val="24"/>
          <w:szCs w:val="24"/>
        </w:rPr>
      </w:pPr>
      <w:r>
        <w:rPr>
          <w:rFonts w:ascii="Arial" w:hAnsi="Arial" w:cs="Arial"/>
          <w:sz w:val="24"/>
          <w:szCs w:val="24"/>
        </w:rPr>
        <w:t>Filtros automáticos</w:t>
      </w:r>
    </w:p>
    <w:p w14:paraId="03B2F8DC" w14:textId="77777777" w:rsidR="005C361E" w:rsidRDefault="005C361E">
      <w:pPr>
        <w:pStyle w:val="Prrafodelista"/>
        <w:numPr>
          <w:ilvl w:val="0"/>
          <w:numId w:val="4"/>
        </w:numPr>
        <w:spacing w:line="256" w:lineRule="auto"/>
        <w:jc w:val="both"/>
        <w:rPr>
          <w:rFonts w:ascii="Arial" w:hAnsi="Arial" w:cs="Arial"/>
          <w:sz w:val="24"/>
          <w:szCs w:val="24"/>
        </w:rPr>
      </w:pPr>
      <w:r>
        <w:rPr>
          <w:rFonts w:ascii="Arial" w:hAnsi="Arial" w:cs="Arial"/>
          <w:sz w:val="24"/>
          <w:szCs w:val="24"/>
        </w:rPr>
        <w:t>Tablas Dinámicas</w:t>
      </w:r>
    </w:p>
    <w:p w14:paraId="0401B11E" w14:textId="77777777" w:rsidR="005C361E" w:rsidRDefault="005C361E" w:rsidP="005C361E">
      <w:pPr>
        <w:pStyle w:val="Prrafodelista"/>
        <w:jc w:val="both"/>
        <w:rPr>
          <w:rFonts w:ascii="Arial" w:hAnsi="Arial" w:cs="Arial"/>
          <w:sz w:val="24"/>
          <w:szCs w:val="24"/>
        </w:rPr>
      </w:pPr>
    </w:p>
    <w:p w14:paraId="4FF49148" w14:textId="2FB46A8D" w:rsidR="005C361E" w:rsidRPr="00834688" w:rsidRDefault="005C361E">
      <w:pPr>
        <w:pStyle w:val="Prrafodelista"/>
        <w:numPr>
          <w:ilvl w:val="0"/>
          <w:numId w:val="26"/>
        </w:numPr>
        <w:spacing w:line="256" w:lineRule="auto"/>
        <w:jc w:val="both"/>
        <w:rPr>
          <w:rFonts w:ascii="Arial" w:hAnsi="Arial" w:cs="Arial"/>
          <w:sz w:val="24"/>
          <w:szCs w:val="24"/>
        </w:rPr>
      </w:pPr>
      <w:r w:rsidRPr="00834688">
        <w:rPr>
          <w:rFonts w:ascii="Arial" w:hAnsi="Arial" w:cs="Arial"/>
          <w:sz w:val="24"/>
          <w:szCs w:val="24"/>
        </w:rPr>
        <w:t>¿Qué continente exporta la mayor cantidad de peso neto?</w:t>
      </w:r>
    </w:p>
    <w:p w14:paraId="747658A3" w14:textId="77777777" w:rsidR="005C361E" w:rsidRDefault="005C361E" w:rsidP="005C361E">
      <w:pPr>
        <w:pStyle w:val="Prrafodelista"/>
        <w:jc w:val="both"/>
        <w:rPr>
          <w:rFonts w:ascii="Arial" w:hAnsi="Arial" w:cs="Arial"/>
          <w:sz w:val="24"/>
          <w:szCs w:val="24"/>
        </w:rPr>
      </w:pPr>
    </w:p>
    <w:p w14:paraId="7B334B1D" w14:textId="3838C5DC" w:rsidR="005C361E" w:rsidRDefault="005C361E" w:rsidP="005C361E">
      <w:pPr>
        <w:pStyle w:val="Prrafodelista"/>
        <w:jc w:val="both"/>
        <w:rPr>
          <w:rFonts w:ascii="Arial" w:hAnsi="Arial" w:cs="Arial"/>
          <w:sz w:val="24"/>
          <w:szCs w:val="24"/>
        </w:rPr>
      </w:pPr>
      <w:r w:rsidRPr="00D83207">
        <w:rPr>
          <w:rFonts w:ascii="Arial" w:hAnsi="Arial" w:cs="Arial"/>
          <w:sz w:val="24"/>
          <w:szCs w:val="24"/>
        </w:rPr>
        <w:t xml:space="preserve">En el gráfico adjunto se aprecia una notable predominancia del peso neto en las exportaciones de la mercadería analizada en los últimos años en el continente </w:t>
      </w:r>
      <w:r w:rsidR="00720B9C">
        <w:rPr>
          <w:rFonts w:ascii="Arial" w:hAnsi="Arial" w:cs="Arial"/>
          <w:sz w:val="24"/>
          <w:szCs w:val="24"/>
        </w:rPr>
        <w:t>africano, seguido de América en segundo lugar y Oceanía en tercer lugar</w:t>
      </w:r>
      <w:r w:rsidRPr="00D83207">
        <w:rPr>
          <w:rFonts w:ascii="Arial" w:hAnsi="Arial" w:cs="Arial"/>
          <w:sz w:val="24"/>
          <w:szCs w:val="24"/>
        </w:rPr>
        <w:t>.</w:t>
      </w:r>
    </w:p>
    <w:p w14:paraId="79D598EF" w14:textId="77777777" w:rsidR="005C361E" w:rsidRDefault="005C361E" w:rsidP="005C361E">
      <w:pPr>
        <w:pStyle w:val="Prrafodelista"/>
        <w:jc w:val="both"/>
        <w:rPr>
          <w:rFonts w:ascii="Arial" w:hAnsi="Arial" w:cs="Arial"/>
          <w:sz w:val="24"/>
          <w:szCs w:val="24"/>
        </w:rPr>
      </w:pPr>
    </w:p>
    <w:tbl>
      <w:tblPr>
        <w:tblW w:w="4240" w:type="dxa"/>
        <w:jc w:val="center"/>
        <w:tblCellMar>
          <w:left w:w="70" w:type="dxa"/>
          <w:right w:w="70" w:type="dxa"/>
        </w:tblCellMar>
        <w:tblLook w:val="04A0" w:firstRow="1" w:lastRow="0" w:firstColumn="1" w:lastColumn="0" w:noHBand="0" w:noVBand="1"/>
      </w:tblPr>
      <w:tblGrid>
        <w:gridCol w:w="1840"/>
        <w:gridCol w:w="2400"/>
      </w:tblGrid>
      <w:tr w:rsidR="00720B9C" w:rsidRPr="00720B9C" w14:paraId="646CF3E4" w14:textId="77777777" w:rsidTr="00720B9C">
        <w:trPr>
          <w:trHeight w:val="300"/>
          <w:jc w:val="center"/>
        </w:trPr>
        <w:tc>
          <w:tcPr>
            <w:tcW w:w="1840" w:type="dxa"/>
            <w:tcBorders>
              <w:top w:val="nil"/>
              <w:left w:val="nil"/>
              <w:bottom w:val="single" w:sz="4" w:space="0" w:color="8EA9DB"/>
              <w:right w:val="nil"/>
            </w:tcBorders>
            <w:shd w:val="clear" w:color="D9E1F2" w:fill="D9E1F2"/>
            <w:noWrap/>
            <w:vAlign w:val="bottom"/>
            <w:hideMark/>
          </w:tcPr>
          <w:p w14:paraId="5058CE09" w14:textId="77777777" w:rsidR="00720B9C" w:rsidRPr="00720B9C" w:rsidRDefault="00720B9C" w:rsidP="00720B9C">
            <w:pPr>
              <w:spacing w:after="0" w:line="240" w:lineRule="auto"/>
              <w:rPr>
                <w:rFonts w:ascii="Calibri" w:eastAsia="Times New Roman" w:hAnsi="Calibri" w:cs="Calibri"/>
                <w:b/>
                <w:bCs/>
                <w:color w:val="000000"/>
                <w:lang w:eastAsia="es-PA"/>
              </w:rPr>
            </w:pPr>
            <w:r w:rsidRPr="00720B9C">
              <w:rPr>
                <w:rFonts w:ascii="Calibri" w:eastAsia="Times New Roman" w:hAnsi="Calibri" w:cs="Calibri"/>
                <w:b/>
                <w:bCs/>
                <w:color w:val="000000"/>
                <w:lang w:eastAsia="es-PA"/>
              </w:rPr>
              <w:t>Etiquetas de fila</w:t>
            </w:r>
          </w:p>
        </w:tc>
        <w:tc>
          <w:tcPr>
            <w:tcW w:w="2400" w:type="dxa"/>
            <w:tcBorders>
              <w:top w:val="nil"/>
              <w:left w:val="nil"/>
              <w:bottom w:val="single" w:sz="4" w:space="0" w:color="8EA9DB"/>
              <w:right w:val="nil"/>
            </w:tcBorders>
            <w:shd w:val="clear" w:color="D9E1F2" w:fill="D9E1F2"/>
            <w:noWrap/>
            <w:vAlign w:val="bottom"/>
            <w:hideMark/>
          </w:tcPr>
          <w:p w14:paraId="79E5153E" w14:textId="77777777" w:rsidR="00720B9C" w:rsidRPr="00720B9C" w:rsidRDefault="00720B9C" w:rsidP="00720B9C">
            <w:pPr>
              <w:spacing w:after="0" w:line="240" w:lineRule="auto"/>
              <w:rPr>
                <w:rFonts w:ascii="Calibri" w:eastAsia="Times New Roman" w:hAnsi="Calibri" w:cs="Calibri"/>
                <w:b/>
                <w:bCs/>
                <w:color w:val="000000"/>
                <w:lang w:eastAsia="es-PA"/>
              </w:rPr>
            </w:pPr>
            <w:r w:rsidRPr="00720B9C">
              <w:rPr>
                <w:rFonts w:ascii="Calibri" w:eastAsia="Times New Roman" w:hAnsi="Calibri" w:cs="Calibri"/>
                <w:b/>
                <w:bCs/>
                <w:color w:val="000000"/>
                <w:lang w:eastAsia="es-PA"/>
              </w:rPr>
              <w:t>Suma de Peso neto</w:t>
            </w:r>
          </w:p>
        </w:tc>
      </w:tr>
      <w:tr w:rsidR="00720B9C" w:rsidRPr="00720B9C" w14:paraId="4E434C55" w14:textId="77777777" w:rsidTr="00720B9C">
        <w:trPr>
          <w:trHeight w:val="300"/>
          <w:jc w:val="center"/>
        </w:trPr>
        <w:tc>
          <w:tcPr>
            <w:tcW w:w="1840" w:type="dxa"/>
            <w:tcBorders>
              <w:top w:val="nil"/>
              <w:left w:val="nil"/>
              <w:bottom w:val="nil"/>
              <w:right w:val="nil"/>
            </w:tcBorders>
            <w:shd w:val="clear" w:color="auto" w:fill="auto"/>
            <w:noWrap/>
            <w:vAlign w:val="bottom"/>
            <w:hideMark/>
          </w:tcPr>
          <w:p w14:paraId="42D56225" w14:textId="77777777" w:rsidR="00720B9C" w:rsidRPr="00720B9C" w:rsidRDefault="00720B9C" w:rsidP="00720B9C">
            <w:pPr>
              <w:spacing w:after="0" w:line="240" w:lineRule="auto"/>
              <w:rPr>
                <w:rFonts w:ascii="Calibri" w:eastAsia="Times New Roman" w:hAnsi="Calibri" w:cs="Calibri"/>
                <w:color w:val="000000"/>
                <w:lang w:eastAsia="es-PA"/>
              </w:rPr>
            </w:pPr>
            <w:proofErr w:type="spellStart"/>
            <w:r w:rsidRPr="00720B9C">
              <w:rPr>
                <w:rFonts w:ascii="Calibri" w:eastAsia="Times New Roman" w:hAnsi="Calibri" w:cs="Calibri"/>
                <w:color w:val="000000"/>
                <w:lang w:eastAsia="es-PA"/>
              </w:rPr>
              <w:t>Africa</w:t>
            </w:r>
            <w:proofErr w:type="spellEnd"/>
          </w:p>
        </w:tc>
        <w:tc>
          <w:tcPr>
            <w:tcW w:w="2400" w:type="dxa"/>
            <w:tcBorders>
              <w:top w:val="nil"/>
              <w:left w:val="nil"/>
              <w:bottom w:val="nil"/>
              <w:right w:val="nil"/>
            </w:tcBorders>
            <w:shd w:val="clear" w:color="auto" w:fill="auto"/>
            <w:noWrap/>
            <w:vAlign w:val="bottom"/>
            <w:hideMark/>
          </w:tcPr>
          <w:p w14:paraId="0F230A00" w14:textId="77777777" w:rsidR="00720B9C" w:rsidRPr="00720B9C" w:rsidRDefault="00720B9C" w:rsidP="00720B9C">
            <w:pPr>
              <w:spacing w:after="0" w:line="240" w:lineRule="auto"/>
              <w:jc w:val="right"/>
              <w:rPr>
                <w:rFonts w:ascii="Calibri" w:eastAsia="Times New Roman" w:hAnsi="Calibri" w:cs="Calibri"/>
                <w:color w:val="000000"/>
                <w:lang w:eastAsia="es-PA"/>
              </w:rPr>
            </w:pPr>
            <w:r w:rsidRPr="00720B9C">
              <w:rPr>
                <w:rFonts w:ascii="Calibri" w:eastAsia="Times New Roman" w:hAnsi="Calibri" w:cs="Calibri"/>
                <w:color w:val="000000"/>
                <w:lang w:eastAsia="es-PA"/>
              </w:rPr>
              <w:t>102409444</w:t>
            </w:r>
          </w:p>
        </w:tc>
      </w:tr>
      <w:tr w:rsidR="00720B9C" w:rsidRPr="00720B9C" w14:paraId="1174FE40" w14:textId="77777777" w:rsidTr="00720B9C">
        <w:trPr>
          <w:trHeight w:val="300"/>
          <w:jc w:val="center"/>
        </w:trPr>
        <w:tc>
          <w:tcPr>
            <w:tcW w:w="1840" w:type="dxa"/>
            <w:tcBorders>
              <w:top w:val="nil"/>
              <w:left w:val="nil"/>
              <w:bottom w:val="nil"/>
              <w:right w:val="nil"/>
            </w:tcBorders>
            <w:shd w:val="clear" w:color="auto" w:fill="auto"/>
            <w:noWrap/>
            <w:vAlign w:val="bottom"/>
            <w:hideMark/>
          </w:tcPr>
          <w:p w14:paraId="06D44AC6" w14:textId="77777777" w:rsidR="00720B9C" w:rsidRPr="00720B9C" w:rsidRDefault="00720B9C" w:rsidP="00720B9C">
            <w:pPr>
              <w:spacing w:after="0" w:line="240" w:lineRule="auto"/>
              <w:rPr>
                <w:rFonts w:ascii="Calibri" w:eastAsia="Times New Roman" w:hAnsi="Calibri" w:cs="Calibri"/>
                <w:color w:val="000000"/>
                <w:lang w:eastAsia="es-PA"/>
              </w:rPr>
            </w:pPr>
            <w:r w:rsidRPr="00720B9C">
              <w:rPr>
                <w:rFonts w:ascii="Calibri" w:eastAsia="Times New Roman" w:hAnsi="Calibri" w:cs="Calibri"/>
                <w:color w:val="000000"/>
                <w:lang w:eastAsia="es-PA"/>
              </w:rPr>
              <w:t>América</w:t>
            </w:r>
          </w:p>
        </w:tc>
        <w:tc>
          <w:tcPr>
            <w:tcW w:w="2400" w:type="dxa"/>
            <w:tcBorders>
              <w:top w:val="nil"/>
              <w:left w:val="nil"/>
              <w:bottom w:val="nil"/>
              <w:right w:val="nil"/>
            </w:tcBorders>
            <w:shd w:val="clear" w:color="auto" w:fill="auto"/>
            <w:noWrap/>
            <w:vAlign w:val="bottom"/>
            <w:hideMark/>
          </w:tcPr>
          <w:p w14:paraId="19454501" w14:textId="77777777" w:rsidR="00720B9C" w:rsidRPr="00720B9C" w:rsidRDefault="00720B9C" w:rsidP="00720B9C">
            <w:pPr>
              <w:spacing w:after="0" w:line="240" w:lineRule="auto"/>
              <w:jc w:val="right"/>
              <w:rPr>
                <w:rFonts w:ascii="Calibri" w:eastAsia="Times New Roman" w:hAnsi="Calibri" w:cs="Calibri"/>
                <w:color w:val="000000"/>
                <w:lang w:eastAsia="es-PA"/>
              </w:rPr>
            </w:pPr>
            <w:r w:rsidRPr="00720B9C">
              <w:rPr>
                <w:rFonts w:ascii="Calibri" w:eastAsia="Times New Roman" w:hAnsi="Calibri" w:cs="Calibri"/>
                <w:color w:val="000000"/>
                <w:lang w:eastAsia="es-PA"/>
              </w:rPr>
              <w:t>32253078</w:t>
            </w:r>
          </w:p>
        </w:tc>
      </w:tr>
      <w:tr w:rsidR="00720B9C" w:rsidRPr="00720B9C" w14:paraId="7E57EE50" w14:textId="77777777" w:rsidTr="00720B9C">
        <w:trPr>
          <w:trHeight w:val="300"/>
          <w:jc w:val="center"/>
        </w:trPr>
        <w:tc>
          <w:tcPr>
            <w:tcW w:w="1840" w:type="dxa"/>
            <w:tcBorders>
              <w:top w:val="nil"/>
              <w:left w:val="nil"/>
              <w:bottom w:val="nil"/>
              <w:right w:val="nil"/>
            </w:tcBorders>
            <w:shd w:val="clear" w:color="auto" w:fill="auto"/>
            <w:noWrap/>
            <w:vAlign w:val="bottom"/>
            <w:hideMark/>
          </w:tcPr>
          <w:p w14:paraId="504A8A48" w14:textId="77777777" w:rsidR="00720B9C" w:rsidRPr="00720B9C" w:rsidRDefault="00720B9C" w:rsidP="00720B9C">
            <w:pPr>
              <w:spacing w:after="0" w:line="240" w:lineRule="auto"/>
              <w:rPr>
                <w:rFonts w:ascii="Calibri" w:eastAsia="Times New Roman" w:hAnsi="Calibri" w:cs="Calibri"/>
                <w:color w:val="000000"/>
                <w:lang w:eastAsia="es-PA"/>
              </w:rPr>
            </w:pPr>
            <w:r w:rsidRPr="00720B9C">
              <w:rPr>
                <w:rFonts w:ascii="Calibri" w:eastAsia="Times New Roman" w:hAnsi="Calibri" w:cs="Calibri"/>
                <w:color w:val="000000"/>
                <w:lang w:eastAsia="es-PA"/>
              </w:rPr>
              <w:t>Asia</w:t>
            </w:r>
          </w:p>
        </w:tc>
        <w:tc>
          <w:tcPr>
            <w:tcW w:w="2400" w:type="dxa"/>
            <w:tcBorders>
              <w:top w:val="nil"/>
              <w:left w:val="nil"/>
              <w:bottom w:val="nil"/>
              <w:right w:val="nil"/>
            </w:tcBorders>
            <w:shd w:val="clear" w:color="auto" w:fill="auto"/>
            <w:noWrap/>
            <w:vAlign w:val="bottom"/>
            <w:hideMark/>
          </w:tcPr>
          <w:p w14:paraId="56A7CC5D" w14:textId="77777777" w:rsidR="00720B9C" w:rsidRPr="00720B9C" w:rsidRDefault="00720B9C" w:rsidP="00720B9C">
            <w:pPr>
              <w:spacing w:after="0" w:line="240" w:lineRule="auto"/>
              <w:jc w:val="right"/>
              <w:rPr>
                <w:rFonts w:ascii="Calibri" w:eastAsia="Times New Roman" w:hAnsi="Calibri" w:cs="Calibri"/>
                <w:color w:val="000000"/>
                <w:lang w:eastAsia="es-PA"/>
              </w:rPr>
            </w:pPr>
            <w:r w:rsidRPr="00720B9C">
              <w:rPr>
                <w:rFonts w:ascii="Calibri" w:eastAsia="Times New Roman" w:hAnsi="Calibri" w:cs="Calibri"/>
                <w:color w:val="000000"/>
                <w:lang w:eastAsia="es-PA"/>
              </w:rPr>
              <w:t>4115655</w:t>
            </w:r>
          </w:p>
        </w:tc>
      </w:tr>
      <w:tr w:rsidR="00720B9C" w:rsidRPr="00720B9C" w14:paraId="3AC3CEFD" w14:textId="77777777" w:rsidTr="00720B9C">
        <w:trPr>
          <w:trHeight w:val="300"/>
          <w:jc w:val="center"/>
        </w:trPr>
        <w:tc>
          <w:tcPr>
            <w:tcW w:w="1840" w:type="dxa"/>
            <w:tcBorders>
              <w:top w:val="nil"/>
              <w:left w:val="nil"/>
              <w:bottom w:val="nil"/>
              <w:right w:val="nil"/>
            </w:tcBorders>
            <w:shd w:val="clear" w:color="auto" w:fill="auto"/>
            <w:noWrap/>
            <w:vAlign w:val="bottom"/>
            <w:hideMark/>
          </w:tcPr>
          <w:p w14:paraId="0E5E6DCC" w14:textId="77777777" w:rsidR="00720B9C" w:rsidRPr="00720B9C" w:rsidRDefault="00720B9C" w:rsidP="00720B9C">
            <w:pPr>
              <w:spacing w:after="0" w:line="240" w:lineRule="auto"/>
              <w:rPr>
                <w:rFonts w:ascii="Calibri" w:eastAsia="Times New Roman" w:hAnsi="Calibri" w:cs="Calibri"/>
                <w:color w:val="000000"/>
                <w:lang w:eastAsia="es-PA"/>
              </w:rPr>
            </w:pPr>
            <w:proofErr w:type="spellStart"/>
            <w:r w:rsidRPr="00720B9C">
              <w:rPr>
                <w:rFonts w:ascii="Calibri" w:eastAsia="Times New Roman" w:hAnsi="Calibri" w:cs="Calibri"/>
                <w:color w:val="000000"/>
                <w:lang w:eastAsia="es-PA"/>
              </w:rPr>
              <w:t>Oceania</w:t>
            </w:r>
            <w:proofErr w:type="spellEnd"/>
          </w:p>
        </w:tc>
        <w:tc>
          <w:tcPr>
            <w:tcW w:w="2400" w:type="dxa"/>
            <w:tcBorders>
              <w:top w:val="nil"/>
              <w:left w:val="nil"/>
              <w:bottom w:val="nil"/>
              <w:right w:val="nil"/>
            </w:tcBorders>
            <w:shd w:val="clear" w:color="auto" w:fill="auto"/>
            <w:noWrap/>
            <w:vAlign w:val="bottom"/>
            <w:hideMark/>
          </w:tcPr>
          <w:p w14:paraId="57A6F2F7" w14:textId="77777777" w:rsidR="00720B9C" w:rsidRPr="00720B9C" w:rsidRDefault="00720B9C" w:rsidP="00720B9C">
            <w:pPr>
              <w:spacing w:after="0" w:line="240" w:lineRule="auto"/>
              <w:jc w:val="right"/>
              <w:rPr>
                <w:rFonts w:ascii="Calibri" w:eastAsia="Times New Roman" w:hAnsi="Calibri" w:cs="Calibri"/>
                <w:color w:val="000000"/>
                <w:lang w:eastAsia="es-PA"/>
              </w:rPr>
            </w:pPr>
            <w:r w:rsidRPr="00720B9C">
              <w:rPr>
                <w:rFonts w:ascii="Calibri" w:eastAsia="Times New Roman" w:hAnsi="Calibri" w:cs="Calibri"/>
                <w:color w:val="000000"/>
                <w:lang w:eastAsia="es-PA"/>
              </w:rPr>
              <w:t>22028278</w:t>
            </w:r>
          </w:p>
        </w:tc>
      </w:tr>
      <w:tr w:rsidR="00720B9C" w:rsidRPr="00720B9C" w14:paraId="0BC33587" w14:textId="77777777" w:rsidTr="00720B9C">
        <w:trPr>
          <w:trHeight w:val="300"/>
          <w:jc w:val="center"/>
        </w:trPr>
        <w:tc>
          <w:tcPr>
            <w:tcW w:w="1840" w:type="dxa"/>
            <w:tcBorders>
              <w:top w:val="single" w:sz="4" w:space="0" w:color="8EA9DB"/>
              <w:left w:val="nil"/>
              <w:bottom w:val="nil"/>
              <w:right w:val="nil"/>
            </w:tcBorders>
            <w:shd w:val="clear" w:color="D9E1F2" w:fill="D9E1F2"/>
            <w:noWrap/>
            <w:vAlign w:val="bottom"/>
            <w:hideMark/>
          </w:tcPr>
          <w:p w14:paraId="04E890E9" w14:textId="77777777" w:rsidR="00720B9C" w:rsidRPr="00720B9C" w:rsidRDefault="00720B9C" w:rsidP="00720B9C">
            <w:pPr>
              <w:spacing w:after="0" w:line="240" w:lineRule="auto"/>
              <w:rPr>
                <w:rFonts w:ascii="Calibri" w:eastAsia="Times New Roman" w:hAnsi="Calibri" w:cs="Calibri"/>
                <w:b/>
                <w:bCs/>
                <w:color w:val="000000"/>
                <w:lang w:eastAsia="es-PA"/>
              </w:rPr>
            </w:pPr>
            <w:proofErr w:type="gramStart"/>
            <w:r w:rsidRPr="00720B9C">
              <w:rPr>
                <w:rFonts w:ascii="Calibri" w:eastAsia="Times New Roman" w:hAnsi="Calibri" w:cs="Calibri"/>
                <w:b/>
                <w:bCs/>
                <w:color w:val="000000"/>
                <w:lang w:eastAsia="es-PA"/>
              </w:rPr>
              <w:t>Total</w:t>
            </w:r>
            <w:proofErr w:type="gramEnd"/>
            <w:r w:rsidRPr="00720B9C">
              <w:rPr>
                <w:rFonts w:ascii="Calibri" w:eastAsia="Times New Roman" w:hAnsi="Calibri" w:cs="Calibri"/>
                <w:b/>
                <w:bCs/>
                <w:color w:val="000000"/>
                <w:lang w:eastAsia="es-PA"/>
              </w:rPr>
              <w:t xml:space="preserve"> general</w:t>
            </w:r>
          </w:p>
        </w:tc>
        <w:tc>
          <w:tcPr>
            <w:tcW w:w="2400" w:type="dxa"/>
            <w:tcBorders>
              <w:top w:val="single" w:sz="4" w:space="0" w:color="8EA9DB"/>
              <w:left w:val="nil"/>
              <w:bottom w:val="nil"/>
              <w:right w:val="nil"/>
            </w:tcBorders>
            <w:shd w:val="clear" w:color="D9E1F2" w:fill="D9E1F2"/>
            <w:noWrap/>
            <w:vAlign w:val="bottom"/>
            <w:hideMark/>
          </w:tcPr>
          <w:p w14:paraId="690BFBAE" w14:textId="77777777" w:rsidR="00720B9C" w:rsidRPr="00720B9C" w:rsidRDefault="00720B9C" w:rsidP="00720B9C">
            <w:pPr>
              <w:spacing w:after="0" w:line="240" w:lineRule="auto"/>
              <w:jc w:val="right"/>
              <w:rPr>
                <w:rFonts w:ascii="Calibri" w:eastAsia="Times New Roman" w:hAnsi="Calibri" w:cs="Calibri"/>
                <w:b/>
                <w:bCs/>
                <w:color w:val="000000"/>
                <w:lang w:eastAsia="es-PA"/>
              </w:rPr>
            </w:pPr>
            <w:r w:rsidRPr="00720B9C">
              <w:rPr>
                <w:rFonts w:ascii="Calibri" w:eastAsia="Times New Roman" w:hAnsi="Calibri" w:cs="Calibri"/>
                <w:b/>
                <w:bCs/>
                <w:color w:val="000000"/>
                <w:lang w:eastAsia="es-PA"/>
              </w:rPr>
              <w:t>160806455</w:t>
            </w:r>
          </w:p>
        </w:tc>
      </w:tr>
    </w:tbl>
    <w:p w14:paraId="5E6AD1A9" w14:textId="77777777" w:rsidR="005C361E" w:rsidRPr="0011546D" w:rsidRDefault="005C361E" w:rsidP="005C361E">
      <w:pPr>
        <w:jc w:val="both"/>
        <w:rPr>
          <w:rFonts w:ascii="Arial" w:hAnsi="Arial" w:cs="Arial"/>
          <w:sz w:val="24"/>
          <w:szCs w:val="24"/>
        </w:rPr>
      </w:pPr>
    </w:p>
    <w:p w14:paraId="0FE44070" w14:textId="44FDEC6B" w:rsidR="005C361E" w:rsidRPr="009508BE" w:rsidRDefault="00720B9C" w:rsidP="009508BE">
      <w:pPr>
        <w:pStyle w:val="Prrafodelista"/>
        <w:jc w:val="center"/>
        <w:rPr>
          <w:rFonts w:ascii="Arial" w:hAnsi="Arial" w:cs="Arial"/>
          <w:sz w:val="24"/>
          <w:szCs w:val="24"/>
        </w:rPr>
      </w:pPr>
      <w:r>
        <w:rPr>
          <w:noProof/>
        </w:rPr>
        <w:drawing>
          <wp:inline distT="0" distB="0" distL="0" distR="0" wp14:anchorId="4B8443CA" wp14:editId="2C2969EF">
            <wp:extent cx="4572000" cy="2743200"/>
            <wp:effectExtent l="0" t="0" r="0" b="0"/>
            <wp:docPr id="33" name="Gráfico 33">
              <a:extLst xmlns:a="http://schemas.openxmlformats.org/drawingml/2006/main">
                <a:ext uri="{FF2B5EF4-FFF2-40B4-BE49-F238E27FC236}">
                  <a16:creationId xmlns:a16="http://schemas.microsoft.com/office/drawing/2014/main" id="{AC13F0EE-8789-2478-D8DE-A29FFF708D7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8"/>
              </a:graphicData>
            </a:graphic>
          </wp:inline>
        </w:drawing>
      </w:r>
    </w:p>
    <w:p w14:paraId="4288C11C" w14:textId="63B6CC84" w:rsidR="005C361E" w:rsidRDefault="009508BE" w:rsidP="005C361E">
      <w:pPr>
        <w:pStyle w:val="Prrafodelista"/>
        <w:jc w:val="both"/>
        <w:rPr>
          <w:rFonts w:ascii="Arial" w:hAnsi="Arial" w:cs="Arial"/>
          <w:sz w:val="24"/>
          <w:szCs w:val="24"/>
        </w:rPr>
      </w:pPr>
      <w:r>
        <w:rPr>
          <w:rFonts w:ascii="Arial" w:hAnsi="Arial" w:cs="Arial"/>
          <w:sz w:val="24"/>
          <w:szCs w:val="24"/>
        </w:rPr>
        <w:lastRenderedPageBreak/>
        <w:t>A continuación, podemos</w:t>
      </w:r>
      <w:r w:rsidR="005C361E" w:rsidRPr="000E7325">
        <w:rPr>
          <w:rFonts w:ascii="Arial" w:hAnsi="Arial" w:cs="Arial"/>
          <w:sz w:val="24"/>
          <w:szCs w:val="24"/>
        </w:rPr>
        <w:t xml:space="preserve"> </w:t>
      </w:r>
      <w:r w:rsidR="005C361E">
        <w:rPr>
          <w:rFonts w:ascii="Arial" w:hAnsi="Arial" w:cs="Arial"/>
          <w:sz w:val="24"/>
          <w:szCs w:val="24"/>
        </w:rPr>
        <w:t>observ</w:t>
      </w:r>
      <w:r>
        <w:rPr>
          <w:rFonts w:ascii="Arial" w:hAnsi="Arial" w:cs="Arial"/>
          <w:sz w:val="24"/>
          <w:szCs w:val="24"/>
        </w:rPr>
        <w:t>ar</w:t>
      </w:r>
      <w:r w:rsidR="005C361E" w:rsidRPr="000E7325">
        <w:rPr>
          <w:rFonts w:ascii="Arial" w:hAnsi="Arial" w:cs="Arial"/>
          <w:sz w:val="24"/>
          <w:szCs w:val="24"/>
        </w:rPr>
        <w:t xml:space="preserve"> que las </w:t>
      </w:r>
      <w:r w:rsidR="005C361E">
        <w:rPr>
          <w:rFonts w:ascii="Arial" w:hAnsi="Arial" w:cs="Arial"/>
          <w:sz w:val="24"/>
          <w:szCs w:val="24"/>
        </w:rPr>
        <w:t>ex</w:t>
      </w:r>
      <w:r w:rsidR="005C361E" w:rsidRPr="000E7325">
        <w:rPr>
          <w:rFonts w:ascii="Arial" w:hAnsi="Arial" w:cs="Arial"/>
          <w:sz w:val="24"/>
          <w:szCs w:val="24"/>
        </w:rPr>
        <w:t>portaciones de</w:t>
      </w:r>
      <w:r w:rsidR="005C361E">
        <w:rPr>
          <w:rFonts w:ascii="Arial" w:hAnsi="Arial" w:cs="Arial"/>
          <w:sz w:val="24"/>
          <w:szCs w:val="24"/>
        </w:rPr>
        <w:t xml:space="preserve"> </w:t>
      </w:r>
      <w:r w:rsidR="005C361E" w:rsidRPr="000E7325">
        <w:rPr>
          <w:rFonts w:ascii="Arial" w:hAnsi="Arial" w:cs="Arial"/>
          <w:sz w:val="24"/>
          <w:szCs w:val="24"/>
        </w:rPr>
        <w:t>l</w:t>
      </w:r>
      <w:r w:rsidR="005C361E">
        <w:rPr>
          <w:rFonts w:ascii="Arial" w:hAnsi="Arial" w:cs="Arial"/>
          <w:sz w:val="24"/>
          <w:szCs w:val="24"/>
        </w:rPr>
        <w:t>a</w:t>
      </w:r>
      <w:r w:rsidR="005C361E" w:rsidRPr="000E7325">
        <w:rPr>
          <w:rFonts w:ascii="Arial" w:hAnsi="Arial" w:cs="Arial"/>
          <w:sz w:val="24"/>
          <w:szCs w:val="24"/>
        </w:rPr>
        <w:t xml:space="preserve"> </w:t>
      </w:r>
      <w:r w:rsidR="005C361E">
        <w:rPr>
          <w:rFonts w:ascii="Arial" w:hAnsi="Arial" w:cs="Arial"/>
          <w:sz w:val="24"/>
          <w:szCs w:val="24"/>
        </w:rPr>
        <w:t xml:space="preserve">mercadería </w:t>
      </w:r>
      <w:r w:rsidRPr="009508BE">
        <w:rPr>
          <w:rFonts w:ascii="Arial" w:hAnsi="Arial" w:cs="Arial"/>
          <w:sz w:val="24"/>
          <w:szCs w:val="24"/>
        </w:rPr>
        <w:t>1511.10</w:t>
      </w:r>
      <w:r>
        <w:rPr>
          <w:rFonts w:ascii="Arial" w:hAnsi="Arial" w:cs="Arial"/>
          <w:sz w:val="24"/>
          <w:szCs w:val="24"/>
        </w:rPr>
        <w:t xml:space="preserve"> se dan con mayor frecuencia en</w:t>
      </w:r>
      <w:r w:rsidR="005C361E" w:rsidRPr="000E7325">
        <w:rPr>
          <w:rFonts w:ascii="Arial" w:hAnsi="Arial" w:cs="Arial"/>
          <w:sz w:val="24"/>
          <w:szCs w:val="24"/>
        </w:rPr>
        <w:t xml:space="preserve"> </w:t>
      </w:r>
      <w:r w:rsidR="00720B9C">
        <w:rPr>
          <w:rFonts w:ascii="Arial" w:hAnsi="Arial" w:cs="Arial"/>
          <w:sz w:val="24"/>
          <w:szCs w:val="24"/>
        </w:rPr>
        <w:t>América</w:t>
      </w:r>
      <w:r w:rsidR="005C361E">
        <w:rPr>
          <w:rFonts w:ascii="Arial" w:hAnsi="Arial" w:cs="Arial"/>
          <w:sz w:val="24"/>
          <w:szCs w:val="24"/>
        </w:rPr>
        <w:t xml:space="preserve"> </w:t>
      </w:r>
      <w:r>
        <w:rPr>
          <w:rFonts w:ascii="Arial" w:hAnsi="Arial" w:cs="Arial"/>
          <w:sz w:val="24"/>
          <w:szCs w:val="24"/>
        </w:rPr>
        <w:t xml:space="preserve">y </w:t>
      </w:r>
      <w:r w:rsidR="005C361E" w:rsidRPr="000E7325">
        <w:rPr>
          <w:rFonts w:ascii="Arial" w:hAnsi="Arial" w:cs="Arial"/>
          <w:sz w:val="24"/>
          <w:szCs w:val="24"/>
        </w:rPr>
        <w:t>representan</w:t>
      </w:r>
      <w:r w:rsidR="005C361E">
        <w:rPr>
          <w:rFonts w:ascii="Arial" w:hAnsi="Arial" w:cs="Arial"/>
          <w:sz w:val="24"/>
          <w:szCs w:val="24"/>
        </w:rPr>
        <w:t xml:space="preserve"> más de la mitad</w:t>
      </w:r>
      <w:r w:rsidR="005C361E" w:rsidRPr="000E7325">
        <w:rPr>
          <w:rFonts w:ascii="Arial" w:hAnsi="Arial" w:cs="Arial"/>
          <w:sz w:val="24"/>
          <w:szCs w:val="24"/>
        </w:rPr>
        <w:t xml:space="preserve"> de</w:t>
      </w:r>
      <w:r w:rsidR="005C361E">
        <w:rPr>
          <w:rFonts w:ascii="Arial" w:hAnsi="Arial" w:cs="Arial"/>
          <w:sz w:val="24"/>
          <w:szCs w:val="24"/>
        </w:rPr>
        <w:t xml:space="preserve">l total de exportaciones de dicha mercadería </w:t>
      </w:r>
      <w:r w:rsidR="005C361E" w:rsidRPr="000E7325">
        <w:rPr>
          <w:rFonts w:ascii="Arial" w:hAnsi="Arial" w:cs="Arial"/>
          <w:sz w:val="24"/>
          <w:szCs w:val="24"/>
        </w:rPr>
        <w:t>d</w:t>
      </w:r>
      <w:r w:rsidR="005C361E">
        <w:rPr>
          <w:rFonts w:ascii="Arial" w:hAnsi="Arial" w:cs="Arial"/>
          <w:sz w:val="24"/>
          <w:szCs w:val="24"/>
        </w:rPr>
        <w:t>urante los últimos años</w:t>
      </w:r>
      <w:r w:rsidR="005C361E" w:rsidRPr="000E7325">
        <w:rPr>
          <w:rFonts w:ascii="Arial" w:hAnsi="Arial" w:cs="Arial"/>
          <w:sz w:val="24"/>
          <w:szCs w:val="24"/>
        </w:rPr>
        <w:t xml:space="preserve">. </w:t>
      </w:r>
      <w:r w:rsidR="00076CEA">
        <w:rPr>
          <w:rFonts w:ascii="Arial" w:hAnsi="Arial" w:cs="Arial"/>
          <w:sz w:val="24"/>
          <w:szCs w:val="24"/>
        </w:rPr>
        <w:t>D</w:t>
      </w:r>
      <w:r w:rsidR="005C361E">
        <w:rPr>
          <w:rFonts w:ascii="Arial" w:hAnsi="Arial" w:cs="Arial"/>
          <w:sz w:val="24"/>
          <w:szCs w:val="24"/>
        </w:rPr>
        <w:t xml:space="preserve">ebido a este hecho, el análisis realizado a continuación </w:t>
      </w:r>
      <w:r w:rsidR="005C361E" w:rsidRPr="00FC5056">
        <w:rPr>
          <w:rFonts w:ascii="Arial" w:hAnsi="Arial" w:cs="Arial"/>
          <w:sz w:val="24"/>
          <w:szCs w:val="24"/>
        </w:rPr>
        <w:t xml:space="preserve">se centrará exclusivamente en el continente </w:t>
      </w:r>
      <w:r w:rsidR="00C15B96">
        <w:rPr>
          <w:rFonts w:ascii="Arial" w:hAnsi="Arial" w:cs="Arial"/>
          <w:sz w:val="24"/>
          <w:szCs w:val="24"/>
        </w:rPr>
        <w:t>americano</w:t>
      </w:r>
      <w:r w:rsidR="005C361E" w:rsidRPr="00FC5056">
        <w:rPr>
          <w:rFonts w:ascii="Arial" w:hAnsi="Arial" w:cs="Arial"/>
          <w:sz w:val="24"/>
          <w:szCs w:val="24"/>
        </w:rPr>
        <w:t xml:space="preserve">, </w:t>
      </w:r>
      <w:r w:rsidR="00C15B96">
        <w:rPr>
          <w:rFonts w:ascii="Arial" w:hAnsi="Arial" w:cs="Arial"/>
          <w:sz w:val="24"/>
          <w:szCs w:val="24"/>
        </w:rPr>
        <w:t>sin considerar</w:t>
      </w:r>
      <w:r w:rsidR="005C361E" w:rsidRPr="00FC5056">
        <w:rPr>
          <w:rFonts w:ascii="Arial" w:hAnsi="Arial" w:cs="Arial"/>
          <w:sz w:val="24"/>
          <w:szCs w:val="24"/>
        </w:rPr>
        <w:t xml:space="preserve"> a los demás</w:t>
      </w:r>
      <w:r w:rsidR="00C15B96">
        <w:rPr>
          <w:rFonts w:ascii="Arial" w:hAnsi="Arial" w:cs="Arial"/>
          <w:sz w:val="24"/>
          <w:szCs w:val="24"/>
        </w:rPr>
        <w:t xml:space="preserve"> continentes</w:t>
      </w:r>
      <w:r w:rsidR="005C361E">
        <w:rPr>
          <w:rFonts w:ascii="Arial" w:hAnsi="Arial" w:cs="Arial"/>
          <w:sz w:val="24"/>
          <w:szCs w:val="24"/>
        </w:rPr>
        <w:t>.</w:t>
      </w:r>
    </w:p>
    <w:p w14:paraId="4D3909BC" w14:textId="77777777" w:rsidR="009508BE" w:rsidRPr="00DD0642" w:rsidRDefault="009508BE" w:rsidP="005C361E">
      <w:pPr>
        <w:pStyle w:val="Prrafodelista"/>
        <w:jc w:val="both"/>
        <w:rPr>
          <w:rFonts w:ascii="Arial" w:hAnsi="Arial" w:cs="Arial"/>
          <w:sz w:val="24"/>
          <w:szCs w:val="24"/>
        </w:rPr>
      </w:pPr>
    </w:p>
    <w:tbl>
      <w:tblPr>
        <w:tblW w:w="4240" w:type="dxa"/>
        <w:jc w:val="center"/>
        <w:tblCellMar>
          <w:left w:w="70" w:type="dxa"/>
          <w:right w:w="70" w:type="dxa"/>
        </w:tblCellMar>
        <w:tblLook w:val="04A0" w:firstRow="1" w:lastRow="0" w:firstColumn="1" w:lastColumn="0" w:noHBand="0" w:noVBand="1"/>
      </w:tblPr>
      <w:tblGrid>
        <w:gridCol w:w="1840"/>
        <w:gridCol w:w="2400"/>
      </w:tblGrid>
      <w:tr w:rsidR="00720B9C" w:rsidRPr="00720B9C" w14:paraId="28B09762" w14:textId="77777777" w:rsidTr="00720B9C">
        <w:trPr>
          <w:trHeight w:val="300"/>
          <w:jc w:val="center"/>
        </w:trPr>
        <w:tc>
          <w:tcPr>
            <w:tcW w:w="1840" w:type="dxa"/>
            <w:tcBorders>
              <w:top w:val="nil"/>
              <w:left w:val="nil"/>
              <w:bottom w:val="single" w:sz="4" w:space="0" w:color="8EA9DB"/>
              <w:right w:val="nil"/>
            </w:tcBorders>
            <w:shd w:val="clear" w:color="D9E1F2" w:fill="D9E1F2"/>
            <w:noWrap/>
            <w:vAlign w:val="bottom"/>
            <w:hideMark/>
          </w:tcPr>
          <w:p w14:paraId="593A56F6" w14:textId="77777777" w:rsidR="00720B9C" w:rsidRPr="00720B9C" w:rsidRDefault="00720B9C" w:rsidP="00720B9C">
            <w:pPr>
              <w:spacing w:after="0" w:line="240" w:lineRule="auto"/>
              <w:rPr>
                <w:rFonts w:ascii="Calibri" w:eastAsia="Times New Roman" w:hAnsi="Calibri" w:cs="Calibri"/>
                <w:b/>
                <w:bCs/>
                <w:color w:val="000000"/>
                <w:lang w:eastAsia="es-PA"/>
              </w:rPr>
            </w:pPr>
            <w:r w:rsidRPr="00720B9C">
              <w:rPr>
                <w:rFonts w:ascii="Calibri" w:eastAsia="Times New Roman" w:hAnsi="Calibri" w:cs="Calibri"/>
                <w:b/>
                <w:bCs/>
                <w:color w:val="000000"/>
                <w:lang w:eastAsia="es-PA"/>
              </w:rPr>
              <w:t>Etiquetas de fila</w:t>
            </w:r>
          </w:p>
        </w:tc>
        <w:tc>
          <w:tcPr>
            <w:tcW w:w="2400" w:type="dxa"/>
            <w:tcBorders>
              <w:top w:val="nil"/>
              <w:left w:val="nil"/>
              <w:bottom w:val="single" w:sz="4" w:space="0" w:color="8EA9DB"/>
              <w:right w:val="nil"/>
            </w:tcBorders>
            <w:shd w:val="clear" w:color="D9E1F2" w:fill="D9E1F2"/>
            <w:noWrap/>
            <w:vAlign w:val="bottom"/>
            <w:hideMark/>
          </w:tcPr>
          <w:p w14:paraId="2E26FC7A" w14:textId="77777777" w:rsidR="00720B9C" w:rsidRPr="00720B9C" w:rsidRDefault="00720B9C" w:rsidP="00720B9C">
            <w:pPr>
              <w:spacing w:after="0" w:line="240" w:lineRule="auto"/>
              <w:rPr>
                <w:rFonts w:ascii="Calibri" w:eastAsia="Times New Roman" w:hAnsi="Calibri" w:cs="Calibri"/>
                <w:b/>
                <w:bCs/>
                <w:color w:val="000000"/>
                <w:lang w:eastAsia="es-PA"/>
              </w:rPr>
            </w:pPr>
            <w:r w:rsidRPr="00720B9C">
              <w:rPr>
                <w:rFonts w:ascii="Calibri" w:eastAsia="Times New Roman" w:hAnsi="Calibri" w:cs="Calibri"/>
                <w:b/>
                <w:bCs/>
                <w:color w:val="000000"/>
                <w:lang w:eastAsia="es-PA"/>
              </w:rPr>
              <w:t>Recuento de Continente</w:t>
            </w:r>
          </w:p>
        </w:tc>
      </w:tr>
      <w:tr w:rsidR="00720B9C" w:rsidRPr="00720B9C" w14:paraId="36DC6CC3" w14:textId="77777777" w:rsidTr="00720B9C">
        <w:trPr>
          <w:trHeight w:val="300"/>
          <w:jc w:val="center"/>
        </w:trPr>
        <w:tc>
          <w:tcPr>
            <w:tcW w:w="1840" w:type="dxa"/>
            <w:tcBorders>
              <w:top w:val="nil"/>
              <w:left w:val="nil"/>
              <w:bottom w:val="nil"/>
              <w:right w:val="nil"/>
            </w:tcBorders>
            <w:shd w:val="clear" w:color="auto" w:fill="auto"/>
            <w:noWrap/>
            <w:vAlign w:val="bottom"/>
            <w:hideMark/>
          </w:tcPr>
          <w:p w14:paraId="19AC53E2" w14:textId="77777777" w:rsidR="00720B9C" w:rsidRPr="00720B9C" w:rsidRDefault="00720B9C" w:rsidP="00720B9C">
            <w:pPr>
              <w:spacing w:after="0" w:line="240" w:lineRule="auto"/>
              <w:rPr>
                <w:rFonts w:ascii="Calibri" w:eastAsia="Times New Roman" w:hAnsi="Calibri" w:cs="Calibri"/>
                <w:color w:val="000000"/>
                <w:lang w:eastAsia="es-PA"/>
              </w:rPr>
            </w:pPr>
            <w:proofErr w:type="spellStart"/>
            <w:r w:rsidRPr="00720B9C">
              <w:rPr>
                <w:rFonts w:ascii="Calibri" w:eastAsia="Times New Roman" w:hAnsi="Calibri" w:cs="Calibri"/>
                <w:color w:val="000000"/>
                <w:lang w:eastAsia="es-PA"/>
              </w:rPr>
              <w:t>Africa</w:t>
            </w:r>
            <w:proofErr w:type="spellEnd"/>
          </w:p>
        </w:tc>
        <w:tc>
          <w:tcPr>
            <w:tcW w:w="2400" w:type="dxa"/>
            <w:tcBorders>
              <w:top w:val="nil"/>
              <w:left w:val="nil"/>
              <w:bottom w:val="nil"/>
              <w:right w:val="nil"/>
            </w:tcBorders>
            <w:shd w:val="clear" w:color="auto" w:fill="auto"/>
            <w:noWrap/>
            <w:vAlign w:val="bottom"/>
            <w:hideMark/>
          </w:tcPr>
          <w:p w14:paraId="031AD14F" w14:textId="77777777" w:rsidR="00720B9C" w:rsidRPr="00720B9C" w:rsidRDefault="00720B9C" w:rsidP="00720B9C">
            <w:pPr>
              <w:spacing w:after="0" w:line="240" w:lineRule="auto"/>
              <w:jc w:val="right"/>
              <w:rPr>
                <w:rFonts w:ascii="Calibri" w:eastAsia="Times New Roman" w:hAnsi="Calibri" w:cs="Calibri"/>
                <w:color w:val="000000"/>
                <w:lang w:eastAsia="es-PA"/>
              </w:rPr>
            </w:pPr>
            <w:r w:rsidRPr="00720B9C">
              <w:rPr>
                <w:rFonts w:ascii="Calibri" w:eastAsia="Times New Roman" w:hAnsi="Calibri" w:cs="Calibri"/>
                <w:color w:val="000000"/>
                <w:lang w:eastAsia="es-PA"/>
              </w:rPr>
              <w:t>75</w:t>
            </w:r>
          </w:p>
        </w:tc>
      </w:tr>
      <w:tr w:rsidR="00720B9C" w:rsidRPr="00720B9C" w14:paraId="34B0A398" w14:textId="77777777" w:rsidTr="00720B9C">
        <w:trPr>
          <w:trHeight w:val="300"/>
          <w:jc w:val="center"/>
        </w:trPr>
        <w:tc>
          <w:tcPr>
            <w:tcW w:w="1840" w:type="dxa"/>
            <w:tcBorders>
              <w:top w:val="nil"/>
              <w:left w:val="nil"/>
              <w:bottom w:val="nil"/>
              <w:right w:val="nil"/>
            </w:tcBorders>
            <w:shd w:val="clear" w:color="auto" w:fill="auto"/>
            <w:noWrap/>
            <w:vAlign w:val="bottom"/>
            <w:hideMark/>
          </w:tcPr>
          <w:p w14:paraId="41453D00" w14:textId="77777777" w:rsidR="00720B9C" w:rsidRPr="00720B9C" w:rsidRDefault="00720B9C" w:rsidP="00720B9C">
            <w:pPr>
              <w:spacing w:after="0" w:line="240" w:lineRule="auto"/>
              <w:rPr>
                <w:rFonts w:ascii="Calibri" w:eastAsia="Times New Roman" w:hAnsi="Calibri" w:cs="Calibri"/>
                <w:color w:val="000000"/>
                <w:lang w:eastAsia="es-PA"/>
              </w:rPr>
            </w:pPr>
            <w:r w:rsidRPr="00720B9C">
              <w:rPr>
                <w:rFonts w:ascii="Calibri" w:eastAsia="Times New Roman" w:hAnsi="Calibri" w:cs="Calibri"/>
                <w:color w:val="000000"/>
                <w:lang w:eastAsia="es-PA"/>
              </w:rPr>
              <w:t>América</w:t>
            </w:r>
          </w:p>
        </w:tc>
        <w:tc>
          <w:tcPr>
            <w:tcW w:w="2400" w:type="dxa"/>
            <w:tcBorders>
              <w:top w:val="nil"/>
              <w:left w:val="nil"/>
              <w:bottom w:val="nil"/>
              <w:right w:val="nil"/>
            </w:tcBorders>
            <w:shd w:val="clear" w:color="auto" w:fill="auto"/>
            <w:noWrap/>
            <w:vAlign w:val="bottom"/>
            <w:hideMark/>
          </w:tcPr>
          <w:p w14:paraId="1841F069" w14:textId="77777777" w:rsidR="00720B9C" w:rsidRPr="00720B9C" w:rsidRDefault="00720B9C" w:rsidP="00720B9C">
            <w:pPr>
              <w:spacing w:after="0" w:line="240" w:lineRule="auto"/>
              <w:jc w:val="right"/>
              <w:rPr>
                <w:rFonts w:ascii="Calibri" w:eastAsia="Times New Roman" w:hAnsi="Calibri" w:cs="Calibri"/>
                <w:color w:val="000000"/>
                <w:lang w:eastAsia="es-PA"/>
              </w:rPr>
            </w:pPr>
            <w:r w:rsidRPr="00720B9C">
              <w:rPr>
                <w:rFonts w:ascii="Calibri" w:eastAsia="Times New Roman" w:hAnsi="Calibri" w:cs="Calibri"/>
                <w:color w:val="000000"/>
                <w:lang w:eastAsia="es-PA"/>
              </w:rPr>
              <w:t>140</w:t>
            </w:r>
          </w:p>
        </w:tc>
      </w:tr>
      <w:tr w:rsidR="00720B9C" w:rsidRPr="00720B9C" w14:paraId="0D2E2C9B" w14:textId="77777777" w:rsidTr="00720B9C">
        <w:trPr>
          <w:trHeight w:val="300"/>
          <w:jc w:val="center"/>
        </w:trPr>
        <w:tc>
          <w:tcPr>
            <w:tcW w:w="1840" w:type="dxa"/>
            <w:tcBorders>
              <w:top w:val="nil"/>
              <w:left w:val="nil"/>
              <w:bottom w:val="nil"/>
              <w:right w:val="nil"/>
            </w:tcBorders>
            <w:shd w:val="clear" w:color="auto" w:fill="auto"/>
            <w:noWrap/>
            <w:vAlign w:val="bottom"/>
            <w:hideMark/>
          </w:tcPr>
          <w:p w14:paraId="7780C194" w14:textId="77777777" w:rsidR="00720B9C" w:rsidRPr="00720B9C" w:rsidRDefault="00720B9C" w:rsidP="00720B9C">
            <w:pPr>
              <w:spacing w:after="0" w:line="240" w:lineRule="auto"/>
              <w:rPr>
                <w:rFonts w:ascii="Calibri" w:eastAsia="Times New Roman" w:hAnsi="Calibri" w:cs="Calibri"/>
                <w:color w:val="000000"/>
                <w:lang w:eastAsia="es-PA"/>
              </w:rPr>
            </w:pPr>
            <w:r w:rsidRPr="00720B9C">
              <w:rPr>
                <w:rFonts w:ascii="Calibri" w:eastAsia="Times New Roman" w:hAnsi="Calibri" w:cs="Calibri"/>
                <w:color w:val="000000"/>
                <w:lang w:eastAsia="es-PA"/>
              </w:rPr>
              <w:t>Asia</w:t>
            </w:r>
          </w:p>
        </w:tc>
        <w:tc>
          <w:tcPr>
            <w:tcW w:w="2400" w:type="dxa"/>
            <w:tcBorders>
              <w:top w:val="nil"/>
              <w:left w:val="nil"/>
              <w:bottom w:val="nil"/>
              <w:right w:val="nil"/>
            </w:tcBorders>
            <w:shd w:val="clear" w:color="auto" w:fill="auto"/>
            <w:noWrap/>
            <w:vAlign w:val="bottom"/>
            <w:hideMark/>
          </w:tcPr>
          <w:p w14:paraId="218F2FEC" w14:textId="77777777" w:rsidR="00720B9C" w:rsidRPr="00720B9C" w:rsidRDefault="00720B9C" w:rsidP="00720B9C">
            <w:pPr>
              <w:spacing w:after="0" w:line="240" w:lineRule="auto"/>
              <w:jc w:val="right"/>
              <w:rPr>
                <w:rFonts w:ascii="Calibri" w:eastAsia="Times New Roman" w:hAnsi="Calibri" w:cs="Calibri"/>
                <w:color w:val="000000"/>
                <w:lang w:eastAsia="es-PA"/>
              </w:rPr>
            </w:pPr>
            <w:r w:rsidRPr="00720B9C">
              <w:rPr>
                <w:rFonts w:ascii="Calibri" w:eastAsia="Times New Roman" w:hAnsi="Calibri" w:cs="Calibri"/>
                <w:color w:val="000000"/>
                <w:lang w:eastAsia="es-PA"/>
              </w:rPr>
              <w:t>4</w:t>
            </w:r>
          </w:p>
        </w:tc>
      </w:tr>
      <w:tr w:rsidR="00720B9C" w:rsidRPr="00720B9C" w14:paraId="7643375D" w14:textId="77777777" w:rsidTr="00720B9C">
        <w:trPr>
          <w:trHeight w:val="300"/>
          <w:jc w:val="center"/>
        </w:trPr>
        <w:tc>
          <w:tcPr>
            <w:tcW w:w="1840" w:type="dxa"/>
            <w:tcBorders>
              <w:top w:val="nil"/>
              <w:left w:val="nil"/>
              <w:bottom w:val="nil"/>
              <w:right w:val="nil"/>
            </w:tcBorders>
            <w:shd w:val="clear" w:color="auto" w:fill="auto"/>
            <w:noWrap/>
            <w:vAlign w:val="bottom"/>
            <w:hideMark/>
          </w:tcPr>
          <w:p w14:paraId="3F71EECE" w14:textId="77777777" w:rsidR="00720B9C" w:rsidRPr="00720B9C" w:rsidRDefault="00720B9C" w:rsidP="00720B9C">
            <w:pPr>
              <w:spacing w:after="0" w:line="240" w:lineRule="auto"/>
              <w:rPr>
                <w:rFonts w:ascii="Calibri" w:eastAsia="Times New Roman" w:hAnsi="Calibri" w:cs="Calibri"/>
                <w:color w:val="000000"/>
                <w:lang w:eastAsia="es-PA"/>
              </w:rPr>
            </w:pPr>
            <w:proofErr w:type="spellStart"/>
            <w:r w:rsidRPr="00720B9C">
              <w:rPr>
                <w:rFonts w:ascii="Calibri" w:eastAsia="Times New Roman" w:hAnsi="Calibri" w:cs="Calibri"/>
                <w:color w:val="000000"/>
                <w:lang w:eastAsia="es-PA"/>
              </w:rPr>
              <w:t>Oceania</w:t>
            </w:r>
            <w:proofErr w:type="spellEnd"/>
          </w:p>
        </w:tc>
        <w:tc>
          <w:tcPr>
            <w:tcW w:w="2400" w:type="dxa"/>
            <w:tcBorders>
              <w:top w:val="nil"/>
              <w:left w:val="nil"/>
              <w:bottom w:val="nil"/>
              <w:right w:val="nil"/>
            </w:tcBorders>
            <w:shd w:val="clear" w:color="auto" w:fill="auto"/>
            <w:noWrap/>
            <w:vAlign w:val="bottom"/>
            <w:hideMark/>
          </w:tcPr>
          <w:p w14:paraId="10E32D08" w14:textId="77777777" w:rsidR="00720B9C" w:rsidRPr="00720B9C" w:rsidRDefault="00720B9C" w:rsidP="00720B9C">
            <w:pPr>
              <w:spacing w:after="0" w:line="240" w:lineRule="auto"/>
              <w:jc w:val="right"/>
              <w:rPr>
                <w:rFonts w:ascii="Calibri" w:eastAsia="Times New Roman" w:hAnsi="Calibri" w:cs="Calibri"/>
                <w:color w:val="000000"/>
                <w:lang w:eastAsia="es-PA"/>
              </w:rPr>
            </w:pPr>
            <w:r w:rsidRPr="00720B9C">
              <w:rPr>
                <w:rFonts w:ascii="Calibri" w:eastAsia="Times New Roman" w:hAnsi="Calibri" w:cs="Calibri"/>
                <w:color w:val="000000"/>
                <w:lang w:eastAsia="es-PA"/>
              </w:rPr>
              <w:t>8</w:t>
            </w:r>
          </w:p>
        </w:tc>
      </w:tr>
      <w:tr w:rsidR="00720B9C" w:rsidRPr="00720B9C" w14:paraId="23E562B1" w14:textId="77777777" w:rsidTr="00720B9C">
        <w:trPr>
          <w:trHeight w:val="300"/>
          <w:jc w:val="center"/>
        </w:trPr>
        <w:tc>
          <w:tcPr>
            <w:tcW w:w="1840" w:type="dxa"/>
            <w:tcBorders>
              <w:top w:val="single" w:sz="4" w:space="0" w:color="8EA9DB"/>
              <w:left w:val="nil"/>
              <w:bottom w:val="nil"/>
              <w:right w:val="nil"/>
            </w:tcBorders>
            <w:shd w:val="clear" w:color="D9E1F2" w:fill="D9E1F2"/>
            <w:noWrap/>
            <w:vAlign w:val="bottom"/>
            <w:hideMark/>
          </w:tcPr>
          <w:p w14:paraId="0BAFD21D" w14:textId="77777777" w:rsidR="00720B9C" w:rsidRPr="00720B9C" w:rsidRDefault="00720B9C" w:rsidP="00720B9C">
            <w:pPr>
              <w:spacing w:after="0" w:line="240" w:lineRule="auto"/>
              <w:rPr>
                <w:rFonts w:ascii="Calibri" w:eastAsia="Times New Roman" w:hAnsi="Calibri" w:cs="Calibri"/>
                <w:b/>
                <w:bCs/>
                <w:color w:val="000000"/>
                <w:lang w:eastAsia="es-PA"/>
              </w:rPr>
            </w:pPr>
            <w:proofErr w:type="gramStart"/>
            <w:r w:rsidRPr="00720B9C">
              <w:rPr>
                <w:rFonts w:ascii="Calibri" w:eastAsia="Times New Roman" w:hAnsi="Calibri" w:cs="Calibri"/>
                <w:b/>
                <w:bCs/>
                <w:color w:val="000000"/>
                <w:lang w:eastAsia="es-PA"/>
              </w:rPr>
              <w:t>Total</w:t>
            </w:r>
            <w:proofErr w:type="gramEnd"/>
            <w:r w:rsidRPr="00720B9C">
              <w:rPr>
                <w:rFonts w:ascii="Calibri" w:eastAsia="Times New Roman" w:hAnsi="Calibri" w:cs="Calibri"/>
                <w:b/>
                <w:bCs/>
                <w:color w:val="000000"/>
                <w:lang w:eastAsia="es-PA"/>
              </w:rPr>
              <w:t xml:space="preserve"> general</w:t>
            </w:r>
          </w:p>
        </w:tc>
        <w:tc>
          <w:tcPr>
            <w:tcW w:w="2400" w:type="dxa"/>
            <w:tcBorders>
              <w:top w:val="single" w:sz="4" w:space="0" w:color="8EA9DB"/>
              <w:left w:val="nil"/>
              <w:bottom w:val="nil"/>
              <w:right w:val="nil"/>
            </w:tcBorders>
            <w:shd w:val="clear" w:color="D9E1F2" w:fill="D9E1F2"/>
            <w:noWrap/>
            <w:vAlign w:val="bottom"/>
            <w:hideMark/>
          </w:tcPr>
          <w:p w14:paraId="731C6897" w14:textId="77777777" w:rsidR="00720B9C" w:rsidRPr="00720B9C" w:rsidRDefault="00720B9C" w:rsidP="00720B9C">
            <w:pPr>
              <w:spacing w:after="0" w:line="240" w:lineRule="auto"/>
              <w:jc w:val="right"/>
              <w:rPr>
                <w:rFonts w:ascii="Calibri" w:eastAsia="Times New Roman" w:hAnsi="Calibri" w:cs="Calibri"/>
                <w:b/>
                <w:bCs/>
                <w:color w:val="000000"/>
                <w:lang w:eastAsia="es-PA"/>
              </w:rPr>
            </w:pPr>
            <w:r w:rsidRPr="00720B9C">
              <w:rPr>
                <w:rFonts w:ascii="Calibri" w:eastAsia="Times New Roman" w:hAnsi="Calibri" w:cs="Calibri"/>
                <w:b/>
                <w:bCs/>
                <w:color w:val="000000"/>
                <w:lang w:eastAsia="es-PA"/>
              </w:rPr>
              <w:t>227</w:t>
            </w:r>
          </w:p>
        </w:tc>
      </w:tr>
    </w:tbl>
    <w:p w14:paraId="46F9589C" w14:textId="77777777" w:rsidR="00720B9C" w:rsidRDefault="00720B9C" w:rsidP="005C361E">
      <w:pPr>
        <w:pStyle w:val="Prrafodelista"/>
        <w:jc w:val="center"/>
        <w:rPr>
          <w:rFonts w:ascii="Arial" w:hAnsi="Arial" w:cs="Arial"/>
          <w:sz w:val="24"/>
          <w:szCs w:val="24"/>
        </w:rPr>
      </w:pPr>
      <w:r>
        <w:rPr>
          <w:rFonts w:ascii="Arial" w:hAnsi="Arial" w:cs="Arial"/>
          <w:sz w:val="24"/>
          <w:szCs w:val="24"/>
        </w:rPr>
        <w:t xml:space="preserve"> </w:t>
      </w:r>
    </w:p>
    <w:p w14:paraId="7DBBD8E3" w14:textId="712DADB4" w:rsidR="005C361E" w:rsidRDefault="005C361E" w:rsidP="005C361E">
      <w:pPr>
        <w:pStyle w:val="Prrafodelista"/>
        <w:jc w:val="center"/>
        <w:rPr>
          <w:rFonts w:ascii="Arial" w:hAnsi="Arial" w:cs="Arial"/>
          <w:sz w:val="24"/>
          <w:szCs w:val="24"/>
        </w:rPr>
      </w:pPr>
      <w:r>
        <w:rPr>
          <w:rFonts w:ascii="Arial" w:hAnsi="Arial" w:cs="Arial"/>
          <w:sz w:val="24"/>
          <w:szCs w:val="24"/>
        </w:rPr>
        <w:t xml:space="preserve"> </w:t>
      </w:r>
      <w:r w:rsidR="009508BE">
        <w:rPr>
          <w:noProof/>
        </w:rPr>
        <w:drawing>
          <wp:inline distT="0" distB="0" distL="0" distR="0" wp14:anchorId="40E44D12" wp14:editId="116D88C1">
            <wp:extent cx="4572000" cy="2743200"/>
            <wp:effectExtent l="0" t="0" r="0" b="0"/>
            <wp:docPr id="17" name="Gráfico 17">
              <a:extLst xmlns:a="http://schemas.openxmlformats.org/drawingml/2006/main">
                <a:ext uri="{FF2B5EF4-FFF2-40B4-BE49-F238E27FC236}">
                  <a16:creationId xmlns:a16="http://schemas.microsoft.com/office/drawing/2014/main" id="{09D42050-020E-4AF2-1BDA-E18A85FD041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9"/>
              </a:graphicData>
            </a:graphic>
          </wp:inline>
        </w:drawing>
      </w:r>
    </w:p>
    <w:p w14:paraId="006DB440" w14:textId="77777777" w:rsidR="009508BE" w:rsidRDefault="009508BE" w:rsidP="005C361E">
      <w:pPr>
        <w:pStyle w:val="Prrafodelista"/>
        <w:jc w:val="center"/>
        <w:rPr>
          <w:rFonts w:ascii="Arial" w:hAnsi="Arial" w:cs="Arial"/>
          <w:sz w:val="24"/>
          <w:szCs w:val="24"/>
        </w:rPr>
      </w:pPr>
    </w:p>
    <w:p w14:paraId="2A7C7F4B" w14:textId="207254EE" w:rsidR="005C361E" w:rsidRPr="00715B9D" w:rsidRDefault="00720B9C" w:rsidP="005C361E">
      <w:pPr>
        <w:pStyle w:val="Prrafodelista"/>
        <w:jc w:val="center"/>
        <w:rPr>
          <w:rFonts w:ascii="Arial" w:hAnsi="Arial" w:cs="Arial"/>
          <w:sz w:val="24"/>
          <w:szCs w:val="24"/>
        </w:rPr>
      </w:pPr>
      <w:r>
        <w:rPr>
          <w:noProof/>
        </w:rPr>
        <w:lastRenderedPageBreak/>
        <w:drawing>
          <wp:inline distT="0" distB="0" distL="0" distR="0" wp14:anchorId="5D30DF76" wp14:editId="36F9AA21">
            <wp:extent cx="4572000" cy="2743200"/>
            <wp:effectExtent l="0" t="0" r="0" b="0"/>
            <wp:docPr id="36" name="Gráfico 36">
              <a:extLst xmlns:a="http://schemas.openxmlformats.org/drawingml/2006/main">
                <a:ext uri="{FF2B5EF4-FFF2-40B4-BE49-F238E27FC236}">
                  <a16:creationId xmlns:a16="http://schemas.microsoft.com/office/drawing/2014/main" id="{612CA83E-B67B-A676-E89B-0F5B8A28AF4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0"/>
              </a:graphicData>
            </a:graphic>
          </wp:inline>
        </w:drawing>
      </w:r>
    </w:p>
    <w:p w14:paraId="052C196C" w14:textId="77777777" w:rsidR="005C361E" w:rsidRDefault="005C361E" w:rsidP="005C361E">
      <w:pPr>
        <w:pStyle w:val="Prrafodelista"/>
        <w:jc w:val="center"/>
        <w:rPr>
          <w:rFonts w:ascii="Arial" w:hAnsi="Arial" w:cs="Arial"/>
          <w:sz w:val="24"/>
          <w:szCs w:val="24"/>
        </w:rPr>
      </w:pPr>
    </w:p>
    <w:p w14:paraId="07D7E80E" w14:textId="77777777" w:rsidR="005C361E" w:rsidRPr="009E7360" w:rsidRDefault="005C361E" w:rsidP="005C361E">
      <w:pPr>
        <w:jc w:val="both"/>
        <w:rPr>
          <w:rFonts w:ascii="Arial" w:hAnsi="Arial" w:cs="Arial"/>
          <w:sz w:val="24"/>
          <w:szCs w:val="24"/>
        </w:rPr>
      </w:pPr>
    </w:p>
    <w:p w14:paraId="00EE0DD3" w14:textId="4695BC22" w:rsidR="005C361E" w:rsidRPr="00834688" w:rsidRDefault="005C361E">
      <w:pPr>
        <w:pStyle w:val="Prrafodelista"/>
        <w:numPr>
          <w:ilvl w:val="0"/>
          <w:numId w:val="26"/>
        </w:numPr>
        <w:spacing w:line="256" w:lineRule="auto"/>
        <w:jc w:val="both"/>
        <w:rPr>
          <w:rFonts w:ascii="Arial" w:hAnsi="Arial" w:cs="Arial"/>
          <w:sz w:val="24"/>
          <w:szCs w:val="24"/>
        </w:rPr>
      </w:pPr>
      <w:r w:rsidRPr="00834688">
        <w:rPr>
          <w:rFonts w:ascii="Arial" w:hAnsi="Arial" w:cs="Arial"/>
          <w:sz w:val="24"/>
          <w:szCs w:val="24"/>
        </w:rPr>
        <w:t>¿Cómo se ha comportado la exportación de esta mercadería? ¿Cómo se comporta el Peso Neto y el valor FOB de este arancel?</w:t>
      </w:r>
    </w:p>
    <w:p w14:paraId="4794F5A0" w14:textId="77777777" w:rsidR="005C361E" w:rsidRDefault="005C361E" w:rsidP="005C361E">
      <w:pPr>
        <w:pStyle w:val="Prrafodelista"/>
        <w:jc w:val="both"/>
        <w:rPr>
          <w:rFonts w:ascii="Arial" w:hAnsi="Arial" w:cs="Arial"/>
          <w:sz w:val="24"/>
          <w:szCs w:val="24"/>
        </w:rPr>
      </w:pPr>
    </w:p>
    <w:p w14:paraId="389FC7C7" w14:textId="0673CBB7" w:rsidR="005C361E" w:rsidRDefault="00C15B96" w:rsidP="005C361E">
      <w:pPr>
        <w:pStyle w:val="Prrafodelista"/>
        <w:jc w:val="center"/>
        <w:rPr>
          <w:rFonts w:ascii="Arial" w:hAnsi="Arial" w:cs="Arial"/>
          <w:sz w:val="24"/>
          <w:szCs w:val="24"/>
        </w:rPr>
      </w:pPr>
      <w:r>
        <w:rPr>
          <w:noProof/>
        </w:rPr>
        <w:drawing>
          <wp:inline distT="0" distB="0" distL="0" distR="0" wp14:anchorId="235AED92" wp14:editId="7258B574">
            <wp:extent cx="4572000" cy="2743200"/>
            <wp:effectExtent l="0" t="0" r="0" b="0"/>
            <wp:docPr id="37" name="Gráfico 37">
              <a:extLst xmlns:a="http://schemas.openxmlformats.org/drawingml/2006/main">
                <a:ext uri="{FF2B5EF4-FFF2-40B4-BE49-F238E27FC236}">
                  <a16:creationId xmlns:a16="http://schemas.microsoft.com/office/drawing/2014/main" id="{CB6EAAC1-1CB2-0314-25C0-303D8F5C4F1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1"/>
              </a:graphicData>
            </a:graphic>
          </wp:inline>
        </w:drawing>
      </w:r>
    </w:p>
    <w:p w14:paraId="55E86B6E" w14:textId="49473078" w:rsidR="005C361E" w:rsidRDefault="00C15B96" w:rsidP="00C15B96">
      <w:pPr>
        <w:pStyle w:val="Prrafodelista"/>
        <w:jc w:val="center"/>
        <w:rPr>
          <w:noProof/>
        </w:rPr>
      </w:pPr>
      <w:r>
        <w:rPr>
          <w:noProof/>
        </w:rPr>
        <w:lastRenderedPageBreak/>
        <w:drawing>
          <wp:inline distT="0" distB="0" distL="0" distR="0" wp14:anchorId="00524864" wp14:editId="6FAFCC30">
            <wp:extent cx="4572000" cy="2743200"/>
            <wp:effectExtent l="0" t="0" r="0" b="0"/>
            <wp:docPr id="38" name="Gráfico 38">
              <a:extLst xmlns:a="http://schemas.openxmlformats.org/drawingml/2006/main">
                <a:ext uri="{FF2B5EF4-FFF2-40B4-BE49-F238E27FC236}">
                  <a16:creationId xmlns:a16="http://schemas.microsoft.com/office/drawing/2014/main" id="{E04E936D-A872-4C40-51E4-226D8B04348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2"/>
              </a:graphicData>
            </a:graphic>
          </wp:inline>
        </w:drawing>
      </w:r>
    </w:p>
    <w:p w14:paraId="4B1B564B" w14:textId="77777777" w:rsidR="00C15B96" w:rsidRPr="00C15B96" w:rsidRDefault="00C15B96" w:rsidP="00C15B96">
      <w:pPr>
        <w:pStyle w:val="Prrafodelista"/>
        <w:jc w:val="center"/>
        <w:rPr>
          <w:noProof/>
        </w:rPr>
      </w:pPr>
    </w:p>
    <w:p w14:paraId="506E3998" w14:textId="77777777" w:rsidR="005C361E" w:rsidRDefault="005C361E" w:rsidP="005C361E">
      <w:pPr>
        <w:pStyle w:val="Prrafodelista"/>
        <w:jc w:val="both"/>
        <w:rPr>
          <w:rFonts w:ascii="Arial" w:hAnsi="Arial" w:cs="Arial"/>
          <w:sz w:val="24"/>
          <w:szCs w:val="24"/>
        </w:rPr>
      </w:pPr>
    </w:p>
    <w:p w14:paraId="50E4D3D5" w14:textId="1264EB53" w:rsidR="005C361E" w:rsidRDefault="00C15B96" w:rsidP="005C361E">
      <w:pPr>
        <w:pStyle w:val="Prrafodelista"/>
        <w:jc w:val="both"/>
        <w:rPr>
          <w:rFonts w:ascii="Arial" w:hAnsi="Arial" w:cs="Arial"/>
          <w:sz w:val="24"/>
          <w:szCs w:val="24"/>
        </w:rPr>
      </w:pPr>
      <w:r w:rsidRPr="00C15B96">
        <w:rPr>
          <w:rFonts w:ascii="Arial" w:hAnsi="Arial" w:cs="Arial"/>
          <w:sz w:val="24"/>
          <w:szCs w:val="24"/>
        </w:rPr>
        <w:t>Al examinar los gráficos de las exportaciones de la mercadería 1511.10, se puede observar que tanto el Peso Neto exportado como el Valor FOB alcanzan sus niveles más altos en el año 2018. Sin embargo, a partir del año 2019, se observa una disminución en amb</w:t>
      </w:r>
      <w:r>
        <w:rPr>
          <w:rFonts w:ascii="Arial" w:hAnsi="Arial" w:cs="Arial"/>
          <w:sz w:val="24"/>
          <w:szCs w:val="24"/>
        </w:rPr>
        <w:t>os valores</w:t>
      </w:r>
      <w:r w:rsidRPr="00C15B96">
        <w:rPr>
          <w:rFonts w:ascii="Arial" w:hAnsi="Arial" w:cs="Arial"/>
          <w:sz w:val="24"/>
          <w:szCs w:val="24"/>
        </w:rPr>
        <w:t>. Esta tendencia descendente se acentúa en el año 2020, siendo este último año el punto más bajo tanto para el Peso Neto como para el Valor FOB. Estos datos sugieren una disminución en las exportaciones de la mercadería 1511.10 a partir del año 2019, con una notable caída en el año 2020.</w:t>
      </w:r>
    </w:p>
    <w:p w14:paraId="68EC9E95" w14:textId="77777777" w:rsidR="00C15B96" w:rsidRDefault="00C15B96" w:rsidP="005C361E">
      <w:pPr>
        <w:pStyle w:val="Prrafodelista"/>
        <w:jc w:val="both"/>
        <w:rPr>
          <w:rFonts w:ascii="Arial" w:hAnsi="Arial" w:cs="Arial"/>
          <w:sz w:val="24"/>
          <w:szCs w:val="24"/>
        </w:rPr>
      </w:pPr>
    </w:p>
    <w:p w14:paraId="759F7894" w14:textId="09402F5E" w:rsidR="005C361E" w:rsidRPr="00834688" w:rsidRDefault="005C361E">
      <w:pPr>
        <w:pStyle w:val="Prrafodelista"/>
        <w:numPr>
          <w:ilvl w:val="0"/>
          <w:numId w:val="26"/>
        </w:numPr>
        <w:spacing w:line="256" w:lineRule="auto"/>
        <w:jc w:val="both"/>
        <w:rPr>
          <w:rFonts w:ascii="Arial" w:hAnsi="Arial" w:cs="Arial"/>
          <w:sz w:val="24"/>
          <w:szCs w:val="24"/>
        </w:rPr>
      </w:pPr>
      <w:r w:rsidRPr="00834688">
        <w:rPr>
          <w:rFonts w:ascii="Arial" w:hAnsi="Arial" w:cs="Arial"/>
          <w:sz w:val="24"/>
          <w:szCs w:val="24"/>
        </w:rPr>
        <w:t>¿Promedio de valor FOB pagado en el periodo estudiado?</w:t>
      </w:r>
    </w:p>
    <w:p w14:paraId="01E1BCAE" w14:textId="77777777" w:rsidR="005C361E" w:rsidRDefault="005C361E" w:rsidP="005C361E">
      <w:pPr>
        <w:pStyle w:val="Prrafodelista"/>
        <w:jc w:val="both"/>
        <w:rPr>
          <w:rFonts w:ascii="Arial" w:hAnsi="Arial" w:cs="Arial"/>
          <w:sz w:val="24"/>
          <w:szCs w:val="24"/>
        </w:rPr>
      </w:pPr>
      <w:r w:rsidRPr="006E4124">
        <w:rPr>
          <w:rFonts w:ascii="Arial" w:hAnsi="Arial" w:cs="Arial"/>
          <w:sz w:val="24"/>
          <w:szCs w:val="24"/>
        </w:rPr>
        <w:t>A continuación, se presenta un análisis de los datos numéricos del</w:t>
      </w:r>
      <w:r>
        <w:rPr>
          <w:rFonts w:ascii="Arial" w:hAnsi="Arial" w:cs="Arial"/>
          <w:sz w:val="24"/>
          <w:szCs w:val="24"/>
        </w:rPr>
        <w:t xml:space="preserve"> valor FOB </w:t>
      </w:r>
      <w:r w:rsidRPr="006E4124">
        <w:rPr>
          <w:rFonts w:ascii="Arial" w:hAnsi="Arial" w:cs="Arial"/>
          <w:sz w:val="24"/>
          <w:szCs w:val="24"/>
        </w:rPr>
        <w:t>en la siguiente tabla</w:t>
      </w:r>
      <w:r>
        <w:rPr>
          <w:rFonts w:ascii="Arial" w:hAnsi="Arial" w:cs="Arial"/>
          <w:sz w:val="24"/>
          <w:szCs w:val="24"/>
        </w:rPr>
        <w:t>.</w:t>
      </w:r>
    </w:p>
    <w:p w14:paraId="4C101CE0" w14:textId="77777777" w:rsidR="005C361E" w:rsidRDefault="005C361E" w:rsidP="005C361E">
      <w:pPr>
        <w:pStyle w:val="Prrafodelista"/>
        <w:jc w:val="both"/>
        <w:rPr>
          <w:rFonts w:ascii="Arial" w:hAnsi="Arial" w:cs="Arial"/>
          <w:sz w:val="24"/>
          <w:szCs w:val="24"/>
        </w:rPr>
      </w:pPr>
    </w:p>
    <w:tbl>
      <w:tblPr>
        <w:tblW w:w="5840" w:type="dxa"/>
        <w:jc w:val="center"/>
        <w:tblCellMar>
          <w:left w:w="70" w:type="dxa"/>
          <w:right w:w="70" w:type="dxa"/>
        </w:tblCellMar>
        <w:tblLook w:val="04A0" w:firstRow="1" w:lastRow="0" w:firstColumn="1" w:lastColumn="0" w:noHBand="0" w:noVBand="1"/>
      </w:tblPr>
      <w:tblGrid>
        <w:gridCol w:w="1200"/>
        <w:gridCol w:w="1200"/>
        <w:gridCol w:w="1305"/>
        <w:gridCol w:w="2180"/>
      </w:tblGrid>
      <w:tr w:rsidR="00C15B96" w:rsidRPr="00C15B96" w14:paraId="2E27F48E" w14:textId="77777777" w:rsidTr="00C15B96">
        <w:trPr>
          <w:trHeight w:val="300"/>
          <w:jc w:val="center"/>
        </w:trPr>
        <w:tc>
          <w:tcPr>
            <w:tcW w:w="1200" w:type="dxa"/>
            <w:tcBorders>
              <w:top w:val="single" w:sz="4" w:space="0" w:color="FFD966"/>
              <w:left w:val="single" w:sz="4" w:space="0" w:color="FFD966"/>
              <w:bottom w:val="single" w:sz="4" w:space="0" w:color="FFD966"/>
              <w:right w:val="nil"/>
            </w:tcBorders>
            <w:shd w:val="clear" w:color="FFC000" w:fill="FFC000"/>
            <w:noWrap/>
            <w:vAlign w:val="bottom"/>
            <w:hideMark/>
          </w:tcPr>
          <w:p w14:paraId="7A92DFF5" w14:textId="77777777" w:rsidR="00C15B96" w:rsidRPr="00C15B96" w:rsidRDefault="00C15B96" w:rsidP="00C15B96">
            <w:pPr>
              <w:spacing w:after="0" w:line="240" w:lineRule="auto"/>
              <w:rPr>
                <w:rFonts w:ascii="Calibri" w:eastAsia="Times New Roman" w:hAnsi="Calibri" w:cs="Calibri"/>
                <w:b/>
                <w:bCs/>
                <w:color w:val="FFFFFF"/>
                <w:lang w:eastAsia="es-PA"/>
              </w:rPr>
            </w:pPr>
            <w:r w:rsidRPr="00C15B96">
              <w:rPr>
                <w:rFonts w:ascii="Calibri" w:eastAsia="Times New Roman" w:hAnsi="Calibri" w:cs="Calibri"/>
                <w:b/>
                <w:bCs/>
                <w:color w:val="FFFFFF"/>
                <w:lang w:eastAsia="es-PA"/>
              </w:rPr>
              <w:t>Media</w:t>
            </w:r>
          </w:p>
        </w:tc>
        <w:tc>
          <w:tcPr>
            <w:tcW w:w="1200" w:type="dxa"/>
            <w:tcBorders>
              <w:top w:val="single" w:sz="4" w:space="0" w:color="FFD966"/>
              <w:left w:val="nil"/>
              <w:bottom w:val="single" w:sz="4" w:space="0" w:color="FFD966"/>
              <w:right w:val="nil"/>
            </w:tcBorders>
            <w:shd w:val="clear" w:color="FFC000" w:fill="FFC000"/>
            <w:noWrap/>
            <w:vAlign w:val="bottom"/>
            <w:hideMark/>
          </w:tcPr>
          <w:p w14:paraId="6FA6A659" w14:textId="77777777" w:rsidR="00C15B96" w:rsidRPr="00C15B96" w:rsidRDefault="00C15B96" w:rsidP="00C15B96">
            <w:pPr>
              <w:spacing w:after="0" w:line="240" w:lineRule="auto"/>
              <w:rPr>
                <w:rFonts w:ascii="Calibri" w:eastAsia="Times New Roman" w:hAnsi="Calibri" w:cs="Calibri"/>
                <w:b/>
                <w:bCs/>
                <w:color w:val="FFFFFF"/>
                <w:lang w:eastAsia="es-PA"/>
              </w:rPr>
            </w:pPr>
            <w:r w:rsidRPr="00C15B96">
              <w:rPr>
                <w:rFonts w:ascii="Calibri" w:eastAsia="Times New Roman" w:hAnsi="Calibri" w:cs="Calibri"/>
                <w:b/>
                <w:bCs/>
                <w:color w:val="FFFFFF"/>
                <w:lang w:eastAsia="es-PA"/>
              </w:rPr>
              <w:t>Mediana</w:t>
            </w:r>
          </w:p>
        </w:tc>
        <w:tc>
          <w:tcPr>
            <w:tcW w:w="1260" w:type="dxa"/>
            <w:tcBorders>
              <w:top w:val="single" w:sz="4" w:space="0" w:color="FFD966"/>
              <w:left w:val="nil"/>
              <w:bottom w:val="single" w:sz="4" w:space="0" w:color="FFD966"/>
              <w:right w:val="nil"/>
            </w:tcBorders>
            <w:shd w:val="clear" w:color="FFC000" w:fill="FFC000"/>
            <w:noWrap/>
            <w:vAlign w:val="bottom"/>
            <w:hideMark/>
          </w:tcPr>
          <w:p w14:paraId="67489758" w14:textId="77777777" w:rsidR="00C15B96" w:rsidRPr="00C15B96" w:rsidRDefault="00C15B96" w:rsidP="00C15B96">
            <w:pPr>
              <w:spacing w:after="0" w:line="240" w:lineRule="auto"/>
              <w:rPr>
                <w:rFonts w:ascii="Calibri" w:eastAsia="Times New Roman" w:hAnsi="Calibri" w:cs="Calibri"/>
                <w:b/>
                <w:bCs/>
                <w:color w:val="FFFFFF"/>
                <w:lang w:eastAsia="es-PA"/>
              </w:rPr>
            </w:pPr>
            <w:r w:rsidRPr="00C15B96">
              <w:rPr>
                <w:rFonts w:ascii="Calibri" w:eastAsia="Times New Roman" w:hAnsi="Calibri" w:cs="Calibri"/>
                <w:b/>
                <w:bCs/>
                <w:color w:val="FFFFFF"/>
                <w:lang w:eastAsia="es-PA"/>
              </w:rPr>
              <w:t>Varianza</w:t>
            </w:r>
          </w:p>
        </w:tc>
        <w:tc>
          <w:tcPr>
            <w:tcW w:w="2180" w:type="dxa"/>
            <w:tcBorders>
              <w:top w:val="single" w:sz="4" w:space="0" w:color="FFD966"/>
              <w:left w:val="nil"/>
              <w:bottom w:val="single" w:sz="4" w:space="0" w:color="FFD966"/>
              <w:right w:val="single" w:sz="4" w:space="0" w:color="FFD966"/>
            </w:tcBorders>
            <w:shd w:val="clear" w:color="FFC000" w:fill="FFC000"/>
            <w:noWrap/>
            <w:vAlign w:val="bottom"/>
            <w:hideMark/>
          </w:tcPr>
          <w:p w14:paraId="66E30447" w14:textId="77777777" w:rsidR="00C15B96" w:rsidRPr="00C15B96" w:rsidRDefault="00C15B96" w:rsidP="00C15B96">
            <w:pPr>
              <w:spacing w:after="0" w:line="240" w:lineRule="auto"/>
              <w:rPr>
                <w:rFonts w:ascii="Calibri" w:eastAsia="Times New Roman" w:hAnsi="Calibri" w:cs="Calibri"/>
                <w:b/>
                <w:bCs/>
                <w:color w:val="FFFFFF"/>
                <w:lang w:eastAsia="es-PA"/>
              </w:rPr>
            </w:pPr>
            <w:r w:rsidRPr="00C15B96">
              <w:rPr>
                <w:rFonts w:ascii="Calibri" w:eastAsia="Times New Roman" w:hAnsi="Calibri" w:cs="Calibri"/>
                <w:b/>
                <w:bCs/>
                <w:color w:val="FFFFFF"/>
                <w:lang w:eastAsia="es-PA"/>
              </w:rPr>
              <w:t>Desviación Estándar</w:t>
            </w:r>
          </w:p>
        </w:tc>
      </w:tr>
      <w:tr w:rsidR="00C15B96" w:rsidRPr="00C15B96" w14:paraId="5379D155" w14:textId="77777777" w:rsidTr="00C15B96">
        <w:trPr>
          <w:trHeight w:val="300"/>
          <w:jc w:val="center"/>
        </w:trPr>
        <w:tc>
          <w:tcPr>
            <w:tcW w:w="1200" w:type="dxa"/>
            <w:tcBorders>
              <w:top w:val="single" w:sz="4" w:space="0" w:color="FFD966"/>
              <w:left w:val="single" w:sz="4" w:space="0" w:color="FFD966"/>
              <w:bottom w:val="single" w:sz="4" w:space="0" w:color="FFD966"/>
              <w:right w:val="nil"/>
            </w:tcBorders>
            <w:shd w:val="clear" w:color="FFF2CC" w:fill="FFF2CC"/>
            <w:noWrap/>
            <w:vAlign w:val="bottom"/>
            <w:hideMark/>
          </w:tcPr>
          <w:p w14:paraId="4DDDC07B" w14:textId="77777777" w:rsidR="00C15B96" w:rsidRPr="00C15B96" w:rsidRDefault="00C15B96" w:rsidP="00C15B96">
            <w:pPr>
              <w:spacing w:after="0" w:line="240" w:lineRule="auto"/>
              <w:jc w:val="right"/>
              <w:rPr>
                <w:rFonts w:ascii="Calibri" w:eastAsia="Times New Roman" w:hAnsi="Calibri" w:cs="Calibri"/>
                <w:color w:val="000000"/>
                <w:lang w:eastAsia="es-PA"/>
              </w:rPr>
            </w:pPr>
            <w:r w:rsidRPr="00C15B96">
              <w:rPr>
                <w:rFonts w:ascii="Calibri" w:eastAsia="Times New Roman" w:hAnsi="Calibri" w:cs="Calibri"/>
                <w:color w:val="000000"/>
                <w:lang w:eastAsia="es-PA"/>
              </w:rPr>
              <w:t>454436.537</w:t>
            </w:r>
          </w:p>
        </w:tc>
        <w:tc>
          <w:tcPr>
            <w:tcW w:w="1200" w:type="dxa"/>
            <w:tcBorders>
              <w:top w:val="single" w:sz="4" w:space="0" w:color="FFD966"/>
              <w:left w:val="nil"/>
              <w:bottom w:val="single" w:sz="4" w:space="0" w:color="FFD966"/>
              <w:right w:val="nil"/>
            </w:tcBorders>
            <w:shd w:val="clear" w:color="FFF2CC" w:fill="FFF2CC"/>
            <w:noWrap/>
            <w:vAlign w:val="bottom"/>
            <w:hideMark/>
          </w:tcPr>
          <w:p w14:paraId="4F2E00CE" w14:textId="77777777" w:rsidR="00C15B96" w:rsidRPr="00C15B96" w:rsidRDefault="00C15B96" w:rsidP="00C15B96">
            <w:pPr>
              <w:spacing w:after="0" w:line="240" w:lineRule="auto"/>
              <w:jc w:val="right"/>
              <w:rPr>
                <w:rFonts w:ascii="Calibri" w:eastAsia="Times New Roman" w:hAnsi="Calibri" w:cs="Calibri"/>
                <w:color w:val="000000"/>
                <w:lang w:eastAsia="es-PA"/>
              </w:rPr>
            </w:pPr>
            <w:r w:rsidRPr="00C15B96">
              <w:rPr>
                <w:rFonts w:ascii="Calibri" w:eastAsia="Times New Roman" w:hAnsi="Calibri" w:cs="Calibri"/>
                <w:color w:val="000000"/>
                <w:lang w:eastAsia="es-PA"/>
              </w:rPr>
              <w:t>174125</w:t>
            </w:r>
          </w:p>
        </w:tc>
        <w:tc>
          <w:tcPr>
            <w:tcW w:w="1260" w:type="dxa"/>
            <w:tcBorders>
              <w:top w:val="single" w:sz="4" w:space="0" w:color="FFD966"/>
              <w:left w:val="nil"/>
              <w:bottom w:val="single" w:sz="4" w:space="0" w:color="FFD966"/>
              <w:right w:val="nil"/>
            </w:tcBorders>
            <w:shd w:val="clear" w:color="FFF2CC" w:fill="FFF2CC"/>
            <w:noWrap/>
            <w:vAlign w:val="bottom"/>
            <w:hideMark/>
          </w:tcPr>
          <w:p w14:paraId="32E1BBAC" w14:textId="77777777" w:rsidR="00C15B96" w:rsidRPr="00C15B96" w:rsidRDefault="00C15B96" w:rsidP="00C15B96">
            <w:pPr>
              <w:spacing w:after="0" w:line="240" w:lineRule="auto"/>
              <w:jc w:val="right"/>
              <w:rPr>
                <w:rFonts w:ascii="Calibri" w:eastAsia="Times New Roman" w:hAnsi="Calibri" w:cs="Calibri"/>
                <w:color w:val="000000"/>
                <w:lang w:eastAsia="es-PA"/>
              </w:rPr>
            </w:pPr>
            <w:r w:rsidRPr="00C15B96">
              <w:rPr>
                <w:rFonts w:ascii="Calibri" w:eastAsia="Times New Roman" w:hAnsi="Calibri" w:cs="Calibri"/>
                <w:color w:val="000000"/>
                <w:lang w:eastAsia="es-PA"/>
              </w:rPr>
              <w:t>4.87872E+11</w:t>
            </w:r>
          </w:p>
        </w:tc>
        <w:tc>
          <w:tcPr>
            <w:tcW w:w="2180" w:type="dxa"/>
            <w:tcBorders>
              <w:top w:val="single" w:sz="4" w:space="0" w:color="FFD966"/>
              <w:left w:val="nil"/>
              <w:bottom w:val="single" w:sz="4" w:space="0" w:color="FFD966"/>
              <w:right w:val="single" w:sz="4" w:space="0" w:color="FFD966"/>
            </w:tcBorders>
            <w:shd w:val="clear" w:color="FFF2CC" w:fill="FFF2CC"/>
            <w:noWrap/>
            <w:vAlign w:val="bottom"/>
            <w:hideMark/>
          </w:tcPr>
          <w:p w14:paraId="18E99159" w14:textId="77777777" w:rsidR="00C15B96" w:rsidRPr="00C15B96" w:rsidRDefault="00C15B96" w:rsidP="00C15B96">
            <w:pPr>
              <w:spacing w:after="0" w:line="240" w:lineRule="auto"/>
              <w:jc w:val="right"/>
              <w:rPr>
                <w:rFonts w:ascii="Calibri" w:eastAsia="Times New Roman" w:hAnsi="Calibri" w:cs="Calibri"/>
                <w:color w:val="000000"/>
                <w:lang w:eastAsia="es-PA"/>
              </w:rPr>
            </w:pPr>
            <w:r w:rsidRPr="00C15B96">
              <w:rPr>
                <w:rFonts w:ascii="Calibri" w:eastAsia="Times New Roman" w:hAnsi="Calibri" w:cs="Calibri"/>
                <w:color w:val="000000"/>
                <w:lang w:eastAsia="es-PA"/>
              </w:rPr>
              <w:t>698478.13</w:t>
            </w:r>
          </w:p>
        </w:tc>
      </w:tr>
    </w:tbl>
    <w:p w14:paraId="25FD502B" w14:textId="7D7166D6" w:rsidR="005C361E" w:rsidRDefault="005C361E" w:rsidP="005C361E">
      <w:pPr>
        <w:pStyle w:val="Prrafodelista"/>
        <w:jc w:val="center"/>
        <w:rPr>
          <w:rFonts w:ascii="Arial" w:hAnsi="Arial" w:cs="Arial"/>
          <w:sz w:val="24"/>
          <w:szCs w:val="24"/>
        </w:rPr>
      </w:pPr>
    </w:p>
    <w:p w14:paraId="0283110A" w14:textId="59D522BB" w:rsidR="00BC0835" w:rsidRDefault="00BC0835" w:rsidP="00BC0835">
      <w:pPr>
        <w:pStyle w:val="Prrafodelista"/>
        <w:rPr>
          <w:rFonts w:ascii="Arial" w:hAnsi="Arial" w:cs="Arial"/>
          <w:sz w:val="24"/>
          <w:szCs w:val="24"/>
        </w:rPr>
      </w:pPr>
      <w:r>
        <w:rPr>
          <w:rFonts w:ascii="Arial" w:hAnsi="Arial" w:cs="Arial"/>
          <w:sz w:val="24"/>
          <w:szCs w:val="24"/>
        </w:rPr>
        <w:t>Distribución normal de la columna Valor FOB.</w:t>
      </w:r>
    </w:p>
    <w:p w14:paraId="60A245AF" w14:textId="4C583E0A" w:rsidR="00BC0835" w:rsidRDefault="00BC0835" w:rsidP="00BC0835">
      <w:pPr>
        <w:pStyle w:val="Prrafodelista"/>
        <w:rPr>
          <w:rFonts w:ascii="Arial" w:hAnsi="Arial" w:cs="Arial"/>
          <w:sz w:val="24"/>
          <w:szCs w:val="24"/>
        </w:rPr>
      </w:pPr>
    </w:p>
    <w:p w14:paraId="5801227A" w14:textId="35B90BB5" w:rsidR="00747711" w:rsidRDefault="00BC0835" w:rsidP="007718B9">
      <w:pPr>
        <w:pStyle w:val="Prrafodelista"/>
        <w:jc w:val="center"/>
        <w:rPr>
          <w:rFonts w:ascii="Arial" w:hAnsi="Arial" w:cs="Arial"/>
          <w:sz w:val="24"/>
          <w:szCs w:val="24"/>
        </w:rPr>
      </w:pPr>
      <w:r>
        <w:rPr>
          <w:noProof/>
        </w:rPr>
        <w:lastRenderedPageBreak/>
        <w:drawing>
          <wp:inline distT="0" distB="0" distL="0" distR="0" wp14:anchorId="16A34F09" wp14:editId="45C5FB07">
            <wp:extent cx="3620161" cy="2716593"/>
            <wp:effectExtent l="0" t="0" r="0" b="7620"/>
            <wp:docPr id="1314491592" name="Imagen 13144915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3648690" cy="2738001"/>
                    </a:xfrm>
                    <a:prstGeom prst="rect">
                      <a:avLst/>
                    </a:prstGeom>
                    <a:noFill/>
                    <a:ln>
                      <a:noFill/>
                    </a:ln>
                  </pic:spPr>
                </pic:pic>
              </a:graphicData>
            </a:graphic>
          </wp:inline>
        </w:drawing>
      </w:r>
    </w:p>
    <w:p w14:paraId="1702DC6C" w14:textId="77777777" w:rsidR="007718B9" w:rsidRPr="007718B9" w:rsidRDefault="007718B9" w:rsidP="007718B9">
      <w:pPr>
        <w:pStyle w:val="Prrafodelista"/>
        <w:jc w:val="center"/>
        <w:rPr>
          <w:rFonts w:ascii="Arial" w:hAnsi="Arial" w:cs="Arial"/>
          <w:sz w:val="24"/>
          <w:szCs w:val="24"/>
        </w:rPr>
      </w:pPr>
    </w:p>
    <w:p w14:paraId="01F94210" w14:textId="145FA6B3" w:rsidR="005C361E" w:rsidRDefault="007718B9" w:rsidP="007718B9">
      <w:pPr>
        <w:pStyle w:val="Prrafodelista"/>
        <w:jc w:val="both"/>
        <w:rPr>
          <w:rFonts w:ascii="Arial" w:hAnsi="Arial" w:cs="Arial"/>
          <w:sz w:val="24"/>
          <w:szCs w:val="24"/>
        </w:rPr>
      </w:pPr>
      <w:r w:rsidRPr="007718B9">
        <w:rPr>
          <w:rFonts w:ascii="Arial" w:hAnsi="Arial" w:cs="Arial"/>
          <w:sz w:val="24"/>
          <w:szCs w:val="24"/>
        </w:rPr>
        <w:t xml:space="preserve">Al observar el gráfico, se puede apreciar que los datos estudiados del valor FOB siguen la </w:t>
      </w:r>
      <w:r w:rsidRPr="007718B9">
        <w:rPr>
          <w:rFonts w:ascii="Arial" w:hAnsi="Arial" w:cs="Arial"/>
          <w:sz w:val="24"/>
          <w:szCs w:val="24"/>
        </w:rPr>
        <w:t>distribución</w:t>
      </w:r>
      <w:r w:rsidRPr="007718B9">
        <w:rPr>
          <w:rFonts w:ascii="Arial" w:hAnsi="Arial" w:cs="Arial"/>
          <w:sz w:val="24"/>
          <w:szCs w:val="24"/>
        </w:rPr>
        <w:t xml:space="preserve"> de campana de una distribución normal.</w:t>
      </w:r>
    </w:p>
    <w:p w14:paraId="168D5D6B" w14:textId="77777777" w:rsidR="007718B9" w:rsidRDefault="007718B9" w:rsidP="005C361E">
      <w:pPr>
        <w:pStyle w:val="Prrafodelista"/>
        <w:jc w:val="center"/>
        <w:rPr>
          <w:rFonts w:ascii="Arial" w:hAnsi="Arial" w:cs="Arial"/>
          <w:sz w:val="24"/>
          <w:szCs w:val="24"/>
        </w:rPr>
      </w:pPr>
    </w:p>
    <w:p w14:paraId="52681B61" w14:textId="77777777" w:rsidR="005C361E" w:rsidRDefault="005C361E" w:rsidP="00E12471">
      <w:pPr>
        <w:pStyle w:val="Prrafodelista"/>
        <w:numPr>
          <w:ilvl w:val="0"/>
          <w:numId w:val="26"/>
        </w:numPr>
        <w:spacing w:line="256" w:lineRule="auto"/>
        <w:jc w:val="both"/>
        <w:rPr>
          <w:rFonts w:ascii="Arial" w:hAnsi="Arial" w:cs="Arial"/>
          <w:sz w:val="24"/>
          <w:szCs w:val="24"/>
        </w:rPr>
      </w:pPr>
      <w:r>
        <w:rPr>
          <w:rFonts w:ascii="Arial" w:hAnsi="Arial" w:cs="Arial"/>
          <w:sz w:val="24"/>
          <w:szCs w:val="24"/>
        </w:rPr>
        <w:t>¿Promedio de Peso Bruto importado en el periodo estudiado?</w:t>
      </w:r>
    </w:p>
    <w:p w14:paraId="3BB4172C" w14:textId="4F381637" w:rsidR="005C361E" w:rsidRPr="007718B9" w:rsidRDefault="005C361E" w:rsidP="007718B9">
      <w:pPr>
        <w:pStyle w:val="Prrafodelista"/>
        <w:spacing w:line="256" w:lineRule="auto"/>
        <w:ind w:left="1080"/>
        <w:jc w:val="both"/>
        <w:rPr>
          <w:rFonts w:ascii="Arial" w:hAnsi="Arial" w:cs="Arial"/>
          <w:sz w:val="24"/>
          <w:szCs w:val="24"/>
        </w:rPr>
      </w:pPr>
      <w:r w:rsidRPr="006E4124">
        <w:rPr>
          <w:rFonts w:ascii="Arial" w:hAnsi="Arial" w:cs="Arial"/>
          <w:sz w:val="24"/>
          <w:szCs w:val="24"/>
        </w:rPr>
        <w:t xml:space="preserve">A continuación, se presenta un análisis de los datos numéricos del peso </w:t>
      </w:r>
      <w:r>
        <w:rPr>
          <w:rFonts w:ascii="Arial" w:hAnsi="Arial" w:cs="Arial"/>
          <w:sz w:val="24"/>
          <w:szCs w:val="24"/>
        </w:rPr>
        <w:t>bru</w:t>
      </w:r>
      <w:r w:rsidRPr="006E4124">
        <w:rPr>
          <w:rFonts w:ascii="Arial" w:hAnsi="Arial" w:cs="Arial"/>
          <w:sz w:val="24"/>
          <w:szCs w:val="24"/>
        </w:rPr>
        <w:t>to en la siguiente tabla</w:t>
      </w:r>
      <w:r>
        <w:rPr>
          <w:rFonts w:ascii="Arial" w:hAnsi="Arial" w:cs="Arial"/>
          <w:sz w:val="24"/>
          <w:szCs w:val="24"/>
        </w:rPr>
        <w:t>.</w:t>
      </w:r>
    </w:p>
    <w:tbl>
      <w:tblPr>
        <w:tblW w:w="5840" w:type="dxa"/>
        <w:jc w:val="center"/>
        <w:tblCellMar>
          <w:left w:w="70" w:type="dxa"/>
          <w:right w:w="70" w:type="dxa"/>
        </w:tblCellMar>
        <w:tblLook w:val="04A0" w:firstRow="1" w:lastRow="0" w:firstColumn="1" w:lastColumn="0" w:noHBand="0" w:noVBand="1"/>
      </w:tblPr>
      <w:tblGrid>
        <w:gridCol w:w="1200"/>
        <w:gridCol w:w="1200"/>
        <w:gridCol w:w="1305"/>
        <w:gridCol w:w="2180"/>
      </w:tblGrid>
      <w:tr w:rsidR="00C15B96" w:rsidRPr="00C15B96" w14:paraId="603DDBA6" w14:textId="77777777" w:rsidTr="00C15B96">
        <w:trPr>
          <w:trHeight w:val="300"/>
          <w:jc w:val="center"/>
        </w:trPr>
        <w:tc>
          <w:tcPr>
            <w:tcW w:w="1200" w:type="dxa"/>
            <w:tcBorders>
              <w:top w:val="single" w:sz="4" w:space="0" w:color="FFD966"/>
              <w:left w:val="single" w:sz="4" w:space="0" w:color="FFD966"/>
              <w:bottom w:val="single" w:sz="4" w:space="0" w:color="FFD966"/>
              <w:right w:val="nil"/>
            </w:tcBorders>
            <w:shd w:val="clear" w:color="FFC000" w:fill="FFC000"/>
            <w:noWrap/>
            <w:vAlign w:val="bottom"/>
            <w:hideMark/>
          </w:tcPr>
          <w:p w14:paraId="484871EA" w14:textId="77777777" w:rsidR="00C15B96" w:rsidRPr="00C15B96" w:rsidRDefault="00C15B96" w:rsidP="00C15B96">
            <w:pPr>
              <w:spacing w:after="0" w:line="240" w:lineRule="auto"/>
              <w:rPr>
                <w:rFonts w:ascii="Calibri" w:eastAsia="Times New Roman" w:hAnsi="Calibri" w:cs="Calibri"/>
                <w:b/>
                <w:bCs/>
                <w:color w:val="FFFFFF"/>
                <w:lang w:eastAsia="es-PA"/>
              </w:rPr>
            </w:pPr>
            <w:r w:rsidRPr="00C15B96">
              <w:rPr>
                <w:rFonts w:ascii="Calibri" w:eastAsia="Times New Roman" w:hAnsi="Calibri" w:cs="Calibri"/>
                <w:b/>
                <w:bCs/>
                <w:color w:val="FFFFFF"/>
                <w:lang w:eastAsia="es-PA"/>
              </w:rPr>
              <w:t>Media</w:t>
            </w:r>
          </w:p>
        </w:tc>
        <w:tc>
          <w:tcPr>
            <w:tcW w:w="1200" w:type="dxa"/>
            <w:tcBorders>
              <w:top w:val="single" w:sz="4" w:space="0" w:color="FFD966"/>
              <w:left w:val="nil"/>
              <w:bottom w:val="single" w:sz="4" w:space="0" w:color="FFD966"/>
              <w:right w:val="nil"/>
            </w:tcBorders>
            <w:shd w:val="clear" w:color="FFC000" w:fill="FFC000"/>
            <w:noWrap/>
            <w:vAlign w:val="bottom"/>
            <w:hideMark/>
          </w:tcPr>
          <w:p w14:paraId="1E46F826" w14:textId="77777777" w:rsidR="00C15B96" w:rsidRPr="00C15B96" w:rsidRDefault="00C15B96" w:rsidP="00C15B96">
            <w:pPr>
              <w:spacing w:after="0" w:line="240" w:lineRule="auto"/>
              <w:rPr>
                <w:rFonts w:ascii="Calibri" w:eastAsia="Times New Roman" w:hAnsi="Calibri" w:cs="Calibri"/>
                <w:b/>
                <w:bCs/>
                <w:color w:val="FFFFFF"/>
                <w:lang w:eastAsia="es-PA"/>
              </w:rPr>
            </w:pPr>
            <w:r w:rsidRPr="00C15B96">
              <w:rPr>
                <w:rFonts w:ascii="Calibri" w:eastAsia="Times New Roman" w:hAnsi="Calibri" w:cs="Calibri"/>
                <w:b/>
                <w:bCs/>
                <w:color w:val="FFFFFF"/>
                <w:lang w:eastAsia="es-PA"/>
              </w:rPr>
              <w:t>Mediana</w:t>
            </w:r>
          </w:p>
        </w:tc>
        <w:tc>
          <w:tcPr>
            <w:tcW w:w="1260" w:type="dxa"/>
            <w:tcBorders>
              <w:top w:val="single" w:sz="4" w:space="0" w:color="FFD966"/>
              <w:left w:val="nil"/>
              <w:bottom w:val="single" w:sz="4" w:space="0" w:color="FFD966"/>
              <w:right w:val="nil"/>
            </w:tcBorders>
            <w:shd w:val="clear" w:color="FFC000" w:fill="FFC000"/>
            <w:noWrap/>
            <w:vAlign w:val="bottom"/>
            <w:hideMark/>
          </w:tcPr>
          <w:p w14:paraId="23AA90FD" w14:textId="77777777" w:rsidR="00C15B96" w:rsidRPr="00C15B96" w:rsidRDefault="00C15B96" w:rsidP="00C15B96">
            <w:pPr>
              <w:spacing w:after="0" w:line="240" w:lineRule="auto"/>
              <w:rPr>
                <w:rFonts w:ascii="Calibri" w:eastAsia="Times New Roman" w:hAnsi="Calibri" w:cs="Calibri"/>
                <w:b/>
                <w:bCs/>
                <w:color w:val="FFFFFF"/>
                <w:lang w:eastAsia="es-PA"/>
              </w:rPr>
            </w:pPr>
            <w:r w:rsidRPr="00C15B96">
              <w:rPr>
                <w:rFonts w:ascii="Calibri" w:eastAsia="Times New Roman" w:hAnsi="Calibri" w:cs="Calibri"/>
                <w:b/>
                <w:bCs/>
                <w:color w:val="FFFFFF"/>
                <w:lang w:eastAsia="es-PA"/>
              </w:rPr>
              <w:t>Varianza</w:t>
            </w:r>
          </w:p>
        </w:tc>
        <w:tc>
          <w:tcPr>
            <w:tcW w:w="2180" w:type="dxa"/>
            <w:tcBorders>
              <w:top w:val="single" w:sz="4" w:space="0" w:color="FFD966"/>
              <w:left w:val="nil"/>
              <w:bottom w:val="single" w:sz="4" w:space="0" w:color="FFD966"/>
              <w:right w:val="single" w:sz="4" w:space="0" w:color="FFD966"/>
            </w:tcBorders>
            <w:shd w:val="clear" w:color="FFC000" w:fill="FFC000"/>
            <w:noWrap/>
            <w:vAlign w:val="bottom"/>
            <w:hideMark/>
          </w:tcPr>
          <w:p w14:paraId="618902D0" w14:textId="77777777" w:rsidR="00C15B96" w:rsidRPr="00C15B96" w:rsidRDefault="00C15B96" w:rsidP="00C15B96">
            <w:pPr>
              <w:spacing w:after="0" w:line="240" w:lineRule="auto"/>
              <w:rPr>
                <w:rFonts w:ascii="Calibri" w:eastAsia="Times New Roman" w:hAnsi="Calibri" w:cs="Calibri"/>
                <w:b/>
                <w:bCs/>
                <w:color w:val="FFFFFF"/>
                <w:lang w:eastAsia="es-PA"/>
              </w:rPr>
            </w:pPr>
            <w:r w:rsidRPr="00C15B96">
              <w:rPr>
                <w:rFonts w:ascii="Calibri" w:eastAsia="Times New Roman" w:hAnsi="Calibri" w:cs="Calibri"/>
                <w:b/>
                <w:bCs/>
                <w:color w:val="FFFFFF"/>
                <w:lang w:eastAsia="es-PA"/>
              </w:rPr>
              <w:t>Desviación Estándar</w:t>
            </w:r>
          </w:p>
        </w:tc>
      </w:tr>
      <w:tr w:rsidR="00C15B96" w:rsidRPr="00C15B96" w14:paraId="2CB05317" w14:textId="77777777" w:rsidTr="00C15B96">
        <w:trPr>
          <w:trHeight w:val="300"/>
          <w:jc w:val="center"/>
        </w:trPr>
        <w:tc>
          <w:tcPr>
            <w:tcW w:w="1200" w:type="dxa"/>
            <w:tcBorders>
              <w:top w:val="single" w:sz="4" w:space="0" w:color="FFD966"/>
              <w:left w:val="single" w:sz="4" w:space="0" w:color="FFD966"/>
              <w:bottom w:val="single" w:sz="4" w:space="0" w:color="FFD966"/>
              <w:right w:val="nil"/>
            </w:tcBorders>
            <w:shd w:val="clear" w:color="FFF2CC" w:fill="FFF2CC"/>
            <w:noWrap/>
            <w:vAlign w:val="bottom"/>
            <w:hideMark/>
          </w:tcPr>
          <w:p w14:paraId="40205356" w14:textId="77777777" w:rsidR="00C15B96" w:rsidRPr="00C15B96" w:rsidRDefault="00C15B96" w:rsidP="00C15B96">
            <w:pPr>
              <w:spacing w:after="0" w:line="240" w:lineRule="auto"/>
              <w:jc w:val="right"/>
              <w:rPr>
                <w:rFonts w:ascii="Calibri" w:eastAsia="Times New Roman" w:hAnsi="Calibri" w:cs="Calibri"/>
                <w:color w:val="000000"/>
                <w:lang w:eastAsia="es-PA"/>
              </w:rPr>
            </w:pPr>
            <w:r w:rsidRPr="00C15B96">
              <w:rPr>
                <w:rFonts w:ascii="Calibri" w:eastAsia="Times New Roman" w:hAnsi="Calibri" w:cs="Calibri"/>
                <w:color w:val="000000"/>
                <w:lang w:eastAsia="es-PA"/>
              </w:rPr>
              <w:t>713163.242</w:t>
            </w:r>
          </w:p>
        </w:tc>
        <w:tc>
          <w:tcPr>
            <w:tcW w:w="1200" w:type="dxa"/>
            <w:tcBorders>
              <w:top w:val="single" w:sz="4" w:space="0" w:color="FFD966"/>
              <w:left w:val="nil"/>
              <w:bottom w:val="single" w:sz="4" w:space="0" w:color="FFD966"/>
              <w:right w:val="nil"/>
            </w:tcBorders>
            <w:shd w:val="clear" w:color="FFF2CC" w:fill="FFF2CC"/>
            <w:noWrap/>
            <w:vAlign w:val="bottom"/>
            <w:hideMark/>
          </w:tcPr>
          <w:p w14:paraId="3329D087" w14:textId="77777777" w:rsidR="00C15B96" w:rsidRPr="00C15B96" w:rsidRDefault="00C15B96" w:rsidP="00C15B96">
            <w:pPr>
              <w:spacing w:after="0" w:line="240" w:lineRule="auto"/>
              <w:jc w:val="right"/>
              <w:rPr>
                <w:rFonts w:ascii="Calibri" w:eastAsia="Times New Roman" w:hAnsi="Calibri" w:cs="Calibri"/>
                <w:color w:val="000000"/>
                <w:lang w:eastAsia="es-PA"/>
              </w:rPr>
            </w:pPr>
            <w:r w:rsidRPr="00C15B96">
              <w:rPr>
                <w:rFonts w:ascii="Calibri" w:eastAsia="Times New Roman" w:hAnsi="Calibri" w:cs="Calibri"/>
                <w:color w:val="000000"/>
                <w:lang w:eastAsia="es-PA"/>
              </w:rPr>
              <w:t>250750</w:t>
            </w:r>
          </w:p>
        </w:tc>
        <w:tc>
          <w:tcPr>
            <w:tcW w:w="1260" w:type="dxa"/>
            <w:tcBorders>
              <w:top w:val="single" w:sz="4" w:space="0" w:color="FFD966"/>
              <w:left w:val="nil"/>
              <w:bottom w:val="single" w:sz="4" w:space="0" w:color="FFD966"/>
              <w:right w:val="nil"/>
            </w:tcBorders>
            <w:shd w:val="clear" w:color="FFF2CC" w:fill="FFF2CC"/>
            <w:noWrap/>
            <w:vAlign w:val="bottom"/>
            <w:hideMark/>
          </w:tcPr>
          <w:p w14:paraId="66318D0E" w14:textId="77777777" w:rsidR="00C15B96" w:rsidRPr="00C15B96" w:rsidRDefault="00C15B96" w:rsidP="00C15B96">
            <w:pPr>
              <w:spacing w:after="0" w:line="240" w:lineRule="auto"/>
              <w:jc w:val="right"/>
              <w:rPr>
                <w:rFonts w:ascii="Calibri" w:eastAsia="Times New Roman" w:hAnsi="Calibri" w:cs="Calibri"/>
                <w:color w:val="000000"/>
                <w:lang w:eastAsia="es-PA"/>
              </w:rPr>
            </w:pPr>
            <w:r w:rsidRPr="00C15B96">
              <w:rPr>
                <w:rFonts w:ascii="Calibri" w:eastAsia="Times New Roman" w:hAnsi="Calibri" w:cs="Calibri"/>
                <w:color w:val="000000"/>
                <w:lang w:eastAsia="es-PA"/>
              </w:rPr>
              <w:t>1.34314E+12</w:t>
            </w:r>
          </w:p>
        </w:tc>
        <w:tc>
          <w:tcPr>
            <w:tcW w:w="2180" w:type="dxa"/>
            <w:tcBorders>
              <w:top w:val="single" w:sz="4" w:space="0" w:color="FFD966"/>
              <w:left w:val="nil"/>
              <w:bottom w:val="single" w:sz="4" w:space="0" w:color="FFD966"/>
              <w:right w:val="single" w:sz="4" w:space="0" w:color="FFD966"/>
            </w:tcBorders>
            <w:shd w:val="clear" w:color="FFF2CC" w:fill="FFF2CC"/>
            <w:noWrap/>
            <w:vAlign w:val="bottom"/>
            <w:hideMark/>
          </w:tcPr>
          <w:p w14:paraId="15FD2CE7" w14:textId="77777777" w:rsidR="00C15B96" w:rsidRPr="00C15B96" w:rsidRDefault="00C15B96" w:rsidP="00C15B96">
            <w:pPr>
              <w:spacing w:after="0" w:line="240" w:lineRule="auto"/>
              <w:jc w:val="right"/>
              <w:rPr>
                <w:rFonts w:ascii="Calibri" w:eastAsia="Times New Roman" w:hAnsi="Calibri" w:cs="Calibri"/>
                <w:color w:val="000000"/>
                <w:lang w:eastAsia="es-PA"/>
              </w:rPr>
            </w:pPr>
            <w:r w:rsidRPr="00C15B96">
              <w:rPr>
                <w:rFonts w:ascii="Calibri" w:eastAsia="Times New Roman" w:hAnsi="Calibri" w:cs="Calibri"/>
                <w:color w:val="000000"/>
                <w:lang w:eastAsia="es-PA"/>
              </w:rPr>
              <w:t>1158937.60</w:t>
            </w:r>
          </w:p>
        </w:tc>
      </w:tr>
    </w:tbl>
    <w:p w14:paraId="187E5CDC" w14:textId="635E00F5" w:rsidR="005C361E" w:rsidRDefault="005C361E" w:rsidP="00BC0835">
      <w:pPr>
        <w:spacing w:line="256" w:lineRule="auto"/>
        <w:ind w:left="708"/>
        <w:jc w:val="both"/>
        <w:rPr>
          <w:rFonts w:ascii="Arial" w:hAnsi="Arial" w:cs="Arial"/>
          <w:sz w:val="24"/>
          <w:szCs w:val="24"/>
        </w:rPr>
      </w:pPr>
    </w:p>
    <w:p w14:paraId="2857B0C4" w14:textId="02E2FC7D" w:rsidR="00BC0835" w:rsidRDefault="00BC0835" w:rsidP="00BC0835">
      <w:pPr>
        <w:spacing w:line="256" w:lineRule="auto"/>
        <w:ind w:left="708"/>
        <w:jc w:val="both"/>
        <w:rPr>
          <w:rFonts w:ascii="Arial" w:hAnsi="Arial" w:cs="Arial"/>
          <w:sz w:val="24"/>
          <w:szCs w:val="24"/>
        </w:rPr>
      </w:pPr>
      <w:r>
        <w:rPr>
          <w:rFonts w:ascii="Arial" w:hAnsi="Arial" w:cs="Arial"/>
          <w:sz w:val="24"/>
          <w:szCs w:val="24"/>
        </w:rPr>
        <w:t>Distribución normal de la columna Peso Bruto.</w:t>
      </w:r>
    </w:p>
    <w:p w14:paraId="5106C190" w14:textId="07A14B3A" w:rsidR="00BC0835" w:rsidRDefault="00A1577C" w:rsidP="00A1577C">
      <w:pPr>
        <w:spacing w:line="256" w:lineRule="auto"/>
        <w:ind w:left="708"/>
        <w:jc w:val="center"/>
        <w:rPr>
          <w:rFonts w:ascii="Arial" w:hAnsi="Arial" w:cs="Arial"/>
          <w:sz w:val="24"/>
          <w:szCs w:val="24"/>
        </w:rPr>
      </w:pPr>
      <w:r>
        <w:rPr>
          <w:noProof/>
        </w:rPr>
        <w:drawing>
          <wp:inline distT="0" distB="0" distL="0" distR="0" wp14:anchorId="75C9B02A" wp14:editId="274B1CEC">
            <wp:extent cx="3377681" cy="2534635"/>
            <wp:effectExtent l="0" t="0" r="0" b="0"/>
            <wp:docPr id="1314491593" name="Imagen 13144915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3399960" cy="2551353"/>
                    </a:xfrm>
                    <a:prstGeom prst="rect">
                      <a:avLst/>
                    </a:prstGeom>
                    <a:noFill/>
                    <a:ln>
                      <a:noFill/>
                    </a:ln>
                  </pic:spPr>
                </pic:pic>
              </a:graphicData>
            </a:graphic>
          </wp:inline>
        </w:drawing>
      </w:r>
    </w:p>
    <w:p w14:paraId="66E5747C" w14:textId="18A9C52A" w:rsidR="007718B9" w:rsidRDefault="007718B9" w:rsidP="007718B9">
      <w:pPr>
        <w:spacing w:line="256" w:lineRule="auto"/>
        <w:ind w:left="708"/>
        <w:jc w:val="both"/>
        <w:rPr>
          <w:rFonts w:ascii="Arial" w:hAnsi="Arial" w:cs="Arial"/>
          <w:sz w:val="24"/>
          <w:szCs w:val="24"/>
        </w:rPr>
      </w:pPr>
      <w:r w:rsidRPr="007718B9">
        <w:rPr>
          <w:rFonts w:ascii="Arial" w:hAnsi="Arial" w:cs="Arial"/>
          <w:sz w:val="24"/>
          <w:szCs w:val="24"/>
        </w:rPr>
        <w:t xml:space="preserve">Al observar el gráfico, se puede apreciar que los datos estudiados del </w:t>
      </w:r>
      <w:r>
        <w:rPr>
          <w:rFonts w:ascii="Arial" w:hAnsi="Arial" w:cs="Arial"/>
          <w:sz w:val="24"/>
          <w:szCs w:val="24"/>
        </w:rPr>
        <w:t>Peso Bruto</w:t>
      </w:r>
      <w:r w:rsidRPr="007718B9">
        <w:rPr>
          <w:rFonts w:ascii="Arial" w:hAnsi="Arial" w:cs="Arial"/>
          <w:sz w:val="24"/>
          <w:szCs w:val="24"/>
        </w:rPr>
        <w:t xml:space="preserve"> siguen la </w:t>
      </w:r>
      <w:r w:rsidRPr="007718B9">
        <w:rPr>
          <w:rFonts w:ascii="Arial" w:hAnsi="Arial" w:cs="Arial"/>
          <w:sz w:val="24"/>
          <w:szCs w:val="24"/>
        </w:rPr>
        <w:t>distribución</w:t>
      </w:r>
      <w:r w:rsidRPr="007718B9">
        <w:rPr>
          <w:rFonts w:ascii="Arial" w:hAnsi="Arial" w:cs="Arial"/>
          <w:sz w:val="24"/>
          <w:szCs w:val="24"/>
        </w:rPr>
        <w:t xml:space="preserve"> de campana de una distribución normal.</w:t>
      </w:r>
    </w:p>
    <w:p w14:paraId="43FDAD08" w14:textId="77777777" w:rsidR="007718B9" w:rsidRPr="00C2513E" w:rsidRDefault="007718B9" w:rsidP="007718B9">
      <w:pPr>
        <w:spacing w:line="256" w:lineRule="auto"/>
        <w:ind w:left="708"/>
        <w:jc w:val="both"/>
        <w:rPr>
          <w:rFonts w:ascii="Arial" w:hAnsi="Arial" w:cs="Arial"/>
          <w:sz w:val="24"/>
          <w:szCs w:val="24"/>
        </w:rPr>
      </w:pPr>
    </w:p>
    <w:p w14:paraId="42BD202A" w14:textId="77777777" w:rsidR="005C361E" w:rsidRDefault="005C361E" w:rsidP="00E12471">
      <w:pPr>
        <w:pStyle w:val="Prrafodelista"/>
        <w:numPr>
          <w:ilvl w:val="0"/>
          <w:numId w:val="26"/>
        </w:numPr>
        <w:spacing w:line="256" w:lineRule="auto"/>
        <w:jc w:val="both"/>
        <w:rPr>
          <w:rFonts w:ascii="Arial" w:hAnsi="Arial" w:cs="Arial"/>
          <w:sz w:val="24"/>
          <w:szCs w:val="24"/>
        </w:rPr>
      </w:pPr>
      <w:r>
        <w:rPr>
          <w:rFonts w:ascii="Arial" w:hAnsi="Arial" w:cs="Arial"/>
          <w:sz w:val="24"/>
          <w:szCs w:val="24"/>
        </w:rPr>
        <w:t>¿Promedio de Peso Neto importado en el periodo estudiado?</w:t>
      </w:r>
    </w:p>
    <w:p w14:paraId="41D7EEBC" w14:textId="77777777" w:rsidR="007718B9" w:rsidRDefault="007718B9" w:rsidP="00A1577C">
      <w:pPr>
        <w:pStyle w:val="Prrafodelista"/>
        <w:jc w:val="both"/>
        <w:rPr>
          <w:rFonts w:ascii="Arial" w:hAnsi="Arial" w:cs="Arial"/>
          <w:sz w:val="24"/>
          <w:szCs w:val="24"/>
        </w:rPr>
      </w:pPr>
    </w:p>
    <w:p w14:paraId="2FDA9F2B" w14:textId="13EE698F" w:rsidR="005C361E" w:rsidRDefault="005C361E" w:rsidP="00A1577C">
      <w:pPr>
        <w:pStyle w:val="Prrafodelista"/>
        <w:jc w:val="both"/>
        <w:rPr>
          <w:rFonts w:ascii="Arial" w:hAnsi="Arial" w:cs="Arial"/>
          <w:sz w:val="24"/>
          <w:szCs w:val="24"/>
        </w:rPr>
      </w:pPr>
      <w:r w:rsidRPr="006E4124">
        <w:rPr>
          <w:rFonts w:ascii="Arial" w:hAnsi="Arial" w:cs="Arial"/>
          <w:sz w:val="24"/>
          <w:szCs w:val="24"/>
        </w:rPr>
        <w:t>A continuación, se presenta un análisis de los datos numéricos del peso neto en la siguiente tabla</w:t>
      </w:r>
      <w:r>
        <w:rPr>
          <w:rFonts w:ascii="Arial" w:hAnsi="Arial" w:cs="Arial"/>
          <w:sz w:val="24"/>
          <w:szCs w:val="24"/>
        </w:rPr>
        <w:t>.</w:t>
      </w:r>
    </w:p>
    <w:p w14:paraId="3C543C76" w14:textId="77777777" w:rsidR="007718B9" w:rsidRPr="00A1577C" w:rsidRDefault="007718B9" w:rsidP="00A1577C">
      <w:pPr>
        <w:pStyle w:val="Prrafodelista"/>
        <w:jc w:val="both"/>
        <w:rPr>
          <w:rFonts w:ascii="Arial" w:hAnsi="Arial" w:cs="Arial"/>
          <w:sz w:val="24"/>
          <w:szCs w:val="24"/>
        </w:rPr>
      </w:pPr>
    </w:p>
    <w:tbl>
      <w:tblPr>
        <w:tblW w:w="5840" w:type="dxa"/>
        <w:jc w:val="center"/>
        <w:tblCellMar>
          <w:left w:w="70" w:type="dxa"/>
          <w:right w:w="70" w:type="dxa"/>
        </w:tblCellMar>
        <w:tblLook w:val="04A0" w:firstRow="1" w:lastRow="0" w:firstColumn="1" w:lastColumn="0" w:noHBand="0" w:noVBand="1"/>
      </w:tblPr>
      <w:tblGrid>
        <w:gridCol w:w="1200"/>
        <w:gridCol w:w="1200"/>
        <w:gridCol w:w="1305"/>
        <w:gridCol w:w="2180"/>
      </w:tblGrid>
      <w:tr w:rsidR="00C15B96" w:rsidRPr="00C15B96" w14:paraId="48C07430" w14:textId="77777777" w:rsidTr="00C15B96">
        <w:trPr>
          <w:trHeight w:val="300"/>
          <w:jc w:val="center"/>
        </w:trPr>
        <w:tc>
          <w:tcPr>
            <w:tcW w:w="1200" w:type="dxa"/>
            <w:tcBorders>
              <w:top w:val="single" w:sz="4" w:space="0" w:color="FFD966"/>
              <w:left w:val="single" w:sz="4" w:space="0" w:color="FFD966"/>
              <w:bottom w:val="single" w:sz="4" w:space="0" w:color="FFD966"/>
              <w:right w:val="nil"/>
            </w:tcBorders>
            <w:shd w:val="clear" w:color="FFC000" w:fill="FFC000"/>
            <w:noWrap/>
            <w:vAlign w:val="bottom"/>
            <w:hideMark/>
          </w:tcPr>
          <w:p w14:paraId="79A8ADDE" w14:textId="77777777" w:rsidR="00C15B96" w:rsidRPr="00C15B96" w:rsidRDefault="00C15B96" w:rsidP="00C15B96">
            <w:pPr>
              <w:spacing w:after="0" w:line="240" w:lineRule="auto"/>
              <w:rPr>
                <w:rFonts w:ascii="Calibri" w:eastAsia="Times New Roman" w:hAnsi="Calibri" w:cs="Calibri"/>
                <w:b/>
                <w:bCs/>
                <w:color w:val="FFFFFF"/>
                <w:lang w:eastAsia="es-PA"/>
              </w:rPr>
            </w:pPr>
            <w:r w:rsidRPr="00C15B96">
              <w:rPr>
                <w:rFonts w:ascii="Calibri" w:eastAsia="Times New Roman" w:hAnsi="Calibri" w:cs="Calibri"/>
                <w:b/>
                <w:bCs/>
                <w:color w:val="FFFFFF"/>
                <w:lang w:eastAsia="es-PA"/>
              </w:rPr>
              <w:t>Media</w:t>
            </w:r>
          </w:p>
        </w:tc>
        <w:tc>
          <w:tcPr>
            <w:tcW w:w="1200" w:type="dxa"/>
            <w:tcBorders>
              <w:top w:val="single" w:sz="4" w:space="0" w:color="FFD966"/>
              <w:left w:val="nil"/>
              <w:bottom w:val="single" w:sz="4" w:space="0" w:color="FFD966"/>
              <w:right w:val="nil"/>
            </w:tcBorders>
            <w:shd w:val="clear" w:color="FFC000" w:fill="FFC000"/>
            <w:noWrap/>
            <w:vAlign w:val="bottom"/>
            <w:hideMark/>
          </w:tcPr>
          <w:p w14:paraId="57231575" w14:textId="77777777" w:rsidR="00C15B96" w:rsidRPr="00C15B96" w:rsidRDefault="00C15B96" w:rsidP="00C15B96">
            <w:pPr>
              <w:spacing w:after="0" w:line="240" w:lineRule="auto"/>
              <w:rPr>
                <w:rFonts w:ascii="Calibri" w:eastAsia="Times New Roman" w:hAnsi="Calibri" w:cs="Calibri"/>
                <w:b/>
                <w:bCs/>
                <w:color w:val="FFFFFF"/>
                <w:lang w:eastAsia="es-PA"/>
              </w:rPr>
            </w:pPr>
            <w:r w:rsidRPr="00C15B96">
              <w:rPr>
                <w:rFonts w:ascii="Calibri" w:eastAsia="Times New Roman" w:hAnsi="Calibri" w:cs="Calibri"/>
                <w:b/>
                <w:bCs/>
                <w:color w:val="FFFFFF"/>
                <w:lang w:eastAsia="es-PA"/>
              </w:rPr>
              <w:t>Mediana</w:t>
            </w:r>
          </w:p>
        </w:tc>
        <w:tc>
          <w:tcPr>
            <w:tcW w:w="1260" w:type="dxa"/>
            <w:tcBorders>
              <w:top w:val="single" w:sz="4" w:space="0" w:color="FFD966"/>
              <w:left w:val="nil"/>
              <w:bottom w:val="single" w:sz="4" w:space="0" w:color="FFD966"/>
              <w:right w:val="nil"/>
            </w:tcBorders>
            <w:shd w:val="clear" w:color="FFC000" w:fill="FFC000"/>
            <w:noWrap/>
            <w:vAlign w:val="bottom"/>
            <w:hideMark/>
          </w:tcPr>
          <w:p w14:paraId="77FB146C" w14:textId="77777777" w:rsidR="00C15B96" w:rsidRPr="00C15B96" w:rsidRDefault="00C15B96" w:rsidP="00C15B96">
            <w:pPr>
              <w:spacing w:after="0" w:line="240" w:lineRule="auto"/>
              <w:rPr>
                <w:rFonts w:ascii="Calibri" w:eastAsia="Times New Roman" w:hAnsi="Calibri" w:cs="Calibri"/>
                <w:b/>
                <w:bCs/>
                <w:color w:val="FFFFFF"/>
                <w:lang w:eastAsia="es-PA"/>
              </w:rPr>
            </w:pPr>
            <w:r w:rsidRPr="00C15B96">
              <w:rPr>
                <w:rFonts w:ascii="Calibri" w:eastAsia="Times New Roman" w:hAnsi="Calibri" w:cs="Calibri"/>
                <w:b/>
                <w:bCs/>
                <w:color w:val="FFFFFF"/>
                <w:lang w:eastAsia="es-PA"/>
              </w:rPr>
              <w:t>Varianza</w:t>
            </w:r>
          </w:p>
        </w:tc>
        <w:tc>
          <w:tcPr>
            <w:tcW w:w="2180" w:type="dxa"/>
            <w:tcBorders>
              <w:top w:val="single" w:sz="4" w:space="0" w:color="FFD966"/>
              <w:left w:val="nil"/>
              <w:bottom w:val="single" w:sz="4" w:space="0" w:color="FFD966"/>
              <w:right w:val="single" w:sz="4" w:space="0" w:color="FFD966"/>
            </w:tcBorders>
            <w:shd w:val="clear" w:color="FFC000" w:fill="FFC000"/>
            <w:noWrap/>
            <w:vAlign w:val="bottom"/>
            <w:hideMark/>
          </w:tcPr>
          <w:p w14:paraId="764B7B27" w14:textId="77777777" w:rsidR="00C15B96" w:rsidRPr="00C15B96" w:rsidRDefault="00C15B96" w:rsidP="00C15B96">
            <w:pPr>
              <w:spacing w:after="0" w:line="240" w:lineRule="auto"/>
              <w:rPr>
                <w:rFonts w:ascii="Calibri" w:eastAsia="Times New Roman" w:hAnsi="Calibri" w:cs="Calibri"/>
                <w:b/>
                <w:bCs/>
                <w:color w:val="FFFFFF"/>
                <w:lang w:eastAsia="es-PA"/>
              </w:rPr>
            </w:pPr>
            <w:r w:rsidRPr="00C15B96">
              <w:rPr>
                <w:rFonts w:ascii="Calibri" w:eastAsia="Times New Roman" w:hAnsi="Calibri" w:cs="Calibri"/>
                <w:b/>
                <w:bCs/>
                <w:color w:val="FFFFFF"/>
                <w:lang w:eastAsia="es-PA"/>
              </w:rPr>
              <w:t>Desviación Estándar</w:t>
            </w:r>
          </w:p>
        </w:tc>
      </w:tr>
      <w:tr w:rsidR="00C15B96" w:rsidRPr="00C15B96" w14:paraId="5CF2FB46" w14:textId="77777777" w:rsidTr="00C15B96">
        <w:trPr>
          <w:trHeight w:val="300"/>
          <w:jc w:val="center"/>
        </w:trPr>
        <w:tc>
          <w:tcPr>
            <w:tcW w:w="1200" w:type="dxa"/>
            <w:tcBorders>
              <w:top w:val="single" w:sz="4" w:space="0" w:color="FFD966"/>
              <w:left w:val="single" w:sz="4" w:space="0" w:color="FFD966"/>
              <w:bottom w:val="single" w:sz="4" w:space="0" w:color="FFD966"/>
              <w:right w:val="nil"/>
            </w:tcBorders>
            <w:shd w:val="clear" w:color="FFF2CC" w:fill="FFF2CC"/>
            <w:noWrap/>
            <w:vAlign w:val="bottom"/>
            <w:hideMark/>
          </w:tcPr>
          <w:p w14:paraId="1A363A5E" w14:textId="77777777" w:rsidR="00C15B96" w:rsidRPr="00C15B96" w:rsidRDefault="00C15B96" w:rsidP="00C15B96">
            <w:pPr>
              <w:spacing w:after="0" w:line="240" w:lineRule="auto"/>
              <w:jc w:val="right"/>
              <w:rPr>
                <w:rFonts w:ascii="Calibri" w:eastAsia="Times New Roman" w:hAnsi="Calibri" w:cs="Calibri"/>
                <w:color w:val="000000"/>
                <w:lang w:eastAsia="es-PA"/>
              </w:rPr>
            </w:pPr>
            <w:r w:rsidRPr="00C15B96">
              <w:rPr>
                <w:rFonts w:ascii="Calibri" w:eastAsia="Times New Roman" w:hAnsi="Calibri" w:cs="Calibri"/>
                <w:color w:val="000000"/>
                <w:lang w:eastAsia="es-PA"/>
              </w:rPr>
              <w:t>708398.48</w:t>
            </w:r>
          </w:p>
        </w:tc>
        <w:tc>
          <w:tcPr>
            <w:tcW w:w="1200" w:type="dxa"/>
            <w:tcBorders>
              <w:top w:val="single" w:sz="4" w:space="0" w:color="FFD966"/>
              <w:left w:val="nil"/>
              <w:bottom w:val="single" w:sz="4" w:space="0" w:color="FFD966"/>
              <w:right w:val="nil"/>
            </w:tcBorders>
            <w:shd w:val="clear" w:color="FFF2CC" w:fill="FFF2CC"/>
            <w:noWrap/>
            <w:vAlign w:val="bottom"/>
            <w:hideMark/>
          </w:tcPr>
          <w:p w14:paraId="2D69F553" w14:textId="77777777" w:rsidR="00C15B96" w:rsidRPr="00C15B96" w:rsidRDefault="00C15B96" w:rsidP="00C15B96">
            <w:pPr>
              <w:spacing w:after="0" w:line="240" w:lineRule="auto"/>
              <w:jc w:val="right"/>
              <w:rPr>
                <w:rFonts w:ascii="Calibri" w:eastAsia="Times New Roman" w:hAnsi="Calibri" w:cs="Calibri"/>
                <w:color w:val="000000"/>
                <w:lang w:eastAsia="es-PA"/>
              </w:rPr>
            </w:pPr>
            <w:r w:rsidRPr="00C15B96">
              <w:rPr>
                <w:rFonts w:ascii="Calibri" w:eastAsia="Times New Roman" w:hAnsi="Calibri" w:cs="Calibri"/>
                <w:color w:val="000000"/>
                <w:lang w:eastAsia="es-PA"/>
              </w:rPr>
              <w:t>250000</w:t>
            </w:r>
          </w:p>
        </w:tc>
        <w:tc>
          <w:tcPr>
            <w:tcW w:w="1260" w:type="dxa"/>
            <w:tcBorders>
              <w:top w:val="single" w:sz="4" w:space="0" w:color="FFD966"/>
              <w:left w:val="nil"/>
              <w:bottom w:val="single" w:sz="4" w:space="0" w:color="FFD966"/>
              <w:right w:val="nil"/>
            </w:tcBorders>
            <w:shd w:val="clear" w:color="FFF2CC" w:fill="FFF2CC"/>
            <w:noWrap/>
            <w:vAlign w:val="bottom"/>
            <w:hideMark/>
          </w:tcPr>
          <w:p w14:paraId="54F54E70" w14:textId="77777777" w:rsidR="00C15B96" w:rsidRPr="00C15B96" w:rsidRDefault="00C15B96" w:rsidP="00C15B96">
            <w:pPr>
              <w:spacing w:after="0" w:line="240" w:lineRule="auto"/>
              <w:jc w:val="right"/>
              <w:rPr>
                <w:rFonts w:ascii="Calibri" w:eastAsia="Times New Roman" w:hAnsi="Calibri" w:cs="Calibri"/>
                <w:color w:val="000000"/>
                <w:lang w:eastAsia="es-PA"/>
              </w:rPr>
            </w:pPr>
            <w:r w:rsidRPr="00C15B96">
              <w:rPr>
                <w:rFonts w:ascii="Calibri" w:eastAsia="Times New Roman" w:hAnsi="Calibri" w:cs="Calibri"/>
                <w:color w:val="000000"/>
                <w:lang w:eastAsia="es-PA"/>
              </w:rPr>
              <w:t>1.32922E+12</w:t>
            </w:r>
          </w:p>
        </w:tc>
        <w:tc>
          <w:tcPr>
            <w:tcW w:w="2180" w:type="dxa"/>
            <w:tcBorders>
              <w:top w:val="single" w:sz="4" w:space="0" w:color="FFD966"/>
              <w:left w:val="nil"/>
              <w:bottom w:val="single" w:sz="4" w:space="0" w:color="FFD966"/>
              <w:right w:val="single" w:sz="4" w:space="0" w:color="FFD966"/>
            </w:tcBorders>
            <w:shd w:val="clear" w:color="FFF2CC" w:fill="FFF2CC"/>
            <w:noWrap/>
            <w:vAlign w:val="bottom"/>
            <w:hideMark/>
          </w:tcPr>
          <w:p w14:paraId="61CEFDFF" w14:textId="77777777" w:rsidR="00C15B96" w:rsidRPr="00C15B96" w:rsidRDefault="00C15B96" w:rsidP="00C15B96">
            <w:pPr>
              <w:spacing w:after="0" w:line="240" w:lineRule="auto"/>
              <w:jc w:val="right"/>
              <w:rPr>
                <w:rFonts w:ascii="Calibri" w:eastAsia="Times New Roman" w:hAnsi="Calibri" w:cs="Calibri"/>
                <w:color w:val="000000"/>
                <w:lang w:eastAsia="es-PA"/>
              </w:rPr>
            </w:pPr>
            <w:r w:rsidRPr="00C15B96">
              <w:rPr>
                <w:rFonts w:ascii="Calibri" w:eastAsia="Times New Roman" w:hAnsi="Calibri" w:cs="Calibri"/>
                <w:color w:val="000000"/>
                <w:lang w:eastAsia="es-PA"/>
              </w:rPr>
              <w:t>1152916.85</w:t>
            </w:r>
          </w:p>
        </w:tc>
      </w:tr>
    </w:tbl>
    <w:p w14:paraId="69623656" w14:textId="77777777" w:rsidR="005C361E" w:rsidRDefault="005C361E" w:rsidP="005C361E">
      <w:pPr>
        <w:pStyle w:val="Prrafodelista"/>
        <w:jc w:val="center"/>
        <w:rPr>
          <w:rFonts w:ascii="Arial" w:hAnsi="Arial" w:cs="Arial"/>
          <w:sz w:val="24"/>
          <w:szCs w:val="24"/>
        </w:rPr>
      </w:pPr>
    </w:p>
    <w:p w14:paraId="4DBC4DFF" w14:textId="77777777" w:rsidR="007718B9" w:rsidRDefault="007718B9" w:rsidP="00A1577C">
      <w:pPr>
        <w:pStyle w:val="Prrafodelista"/>
        <w:rPr>
          <w:rFonts w:ascii="Arial" w:hAnsi="Arial" w:cs="Arial"/>
          <w:sz w:val="24"/>
          <w:szCs w:val="24"/>
        </w:rPr>
      </w:pPr>
    </w:p>
    <w:p w14:paraId="26433EED" w14:textId="4C0918C3" w:rsidR="00A1577C" w:rsidRDefault="00BC0835" w:rsidP="00A1577C">
      <w:pPr>
        <w:pStyle w:val="Prrafodelista"/>
        <w:rPr>
          <w:rFonts w:ascii="Arial" w:hAnsi="Arial" w:cs="Arial"/>
          <w:sz w:val="24"/>
          <w:szCs w:val="24"/>
        </w:rPr>
      </w:pPr>
      <w:r>
        <w:rPr>
          <w:rFonts w:ascii="Arial" w:hAnsi="Arial" w:cs="Arial"/>
          <w:sz w:val="24"/>
          <w:szCs w:val="24"/>
        </w:rPr>
        <w:t xml:space="preserve">Distribución normal de la columna Peso Neto. </w:t>
      </w:r>
    </w:p>
    <w:p w14:paraId="1407C49D" w14:textId="77777777" w:rsidR="007718B9" w:rsidRPr="00A1577C" w:rsidRDefault="007718B9" w:rsidP="00A1577C">
      <w:pPr>
        <w:pStyle w:val="Prrafodelista"/>
        <w:rPr>
          <w:rFonts w:ascii="Arial" w:hAnsi="Arial" w:cs="Arial"/>
          <w:sz w:val="24"/>
          <w:szCs w:val="24"/>
        </w:rPr>
      </w:pPr>
    </w:p>
    <w:p w14:paraId="3790EC4E" w14:textId="6D9DCE33" w:rsidR="00BC0835" w:rsidRDefault="00A1577C" w:rsidP="00A1577C">
      <w:pPr>
        <w:pStyle w:val="Prrafodelista"/>
        <w:jc w:val="center"/>
        <w:rPr>
          <w:rFonts w:ascii="Arial" w:hAnsi="Arial" w:cs="Arial"/>
          <w:sz w:val="24"/>
          <w:szCs w:val="24"/>
        </w:rPr>
      </w:pPr>
      <w:r>
        <w:rPr>
          <w:noProof/>
        </w:rPr>
        <w:drawing>
          <wp:inline distT="0" distB="0" distL="0" distR="0" wp14:anchorId="1578AAD1" wp14:editId="56DCBF25">
            <wp:extent cx="4078375" cy="3060441"/>
            <wp:effectExtent l="0" t="0" r="0" b="6985"/>
            <wp:docPr id="1314491594" name="Imagen 13144915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4109711" cy="3083956"/>
                    </a:xfrm>
                    <a:prstGeom prst="rect">
                      <a:avLst/>
                    </a:prstGeom>
                    <a:noFill/>
                    <a:ln>
                      <a:noFill/>
                    </a:ln>
                  </pic:spPr>
                </pic:pic>
              </a:graphicData>
            </a:graphic>
          </wp:inline>
        </w:drawing>
      </w:r>
    </w:p>
    <w:p w14:paraId="59FC599C" w14:textId="77777777" w:rsidR="007718B9" w:rsidRDefault="007718B9" w:rsidP="00A1577C">
      <w:pPr>
        <w:pStyle w:val="Prrafodelista"/>
        <w:jc w:val="center"/>
        <w:rPr>
          <w:rFonts w:ascii="Arial" w:hAnsi="Arial" w:cs="Arial"/>
          <w:sz w:val="24"/>
          <w:szCs w:val="24"/>
        </w:rPr>
      </w:pPr>
    </w:p>
    <w:p w14:paraId="41ADE42C" w14:textId="77777777" w:rsidR="007718B9" w:rsidRDefault="007718B9" w:rsidP="00A1577C">
      <w:pPr>
        <w:pStyle w:val="Prrafodelista"/>
        <w:jc w:val="center"/>
        <w:rPr>
          <w:rFonts w:ascii="Arial" w:hAnsi="Arial" w:cs="Arial"/>
          <w:sz w:val="24"/>
          <w:szCs w:val="24"/>
        </w:rPr>
      </w:pPr>
    </w:p>
    <w:p w14:paraId="69FC27B8" w14:textId="4106A2D8" w:rsidR="007718B9" w:rsidRDefault="007718B9" w:rsidP="007718B9">
      <w:pPr>
        <w:pStyle w:val="Prrafodelista"/>
        <w:jc w:val="both"/>
        <w:rPr>
          <w:rFonts w:ascii="Arial" w:hAnsi="Arial" w:cs="Arial"/>
          <w:color w:val="343541"/>
          <w:sz w:val="24"/>
          <w:szCs w:val="24"/>
        </w:rPr>
      </w:pPr>
      <w:r w:rsidRPr="007718B9">
        <w:rPr>
          <w:rFonts w:ascii="Arial" w:hAnsi="Arial" w:cs="Arial"/>
          <w:color w:val="343541"/>
          <w:sz w:val="24"/>
          <w:szCs w:val="24"/>
        </w:rPr>
        <w:t xml:space="preserve">Al observar el gráfico, se puede apreciar que los datos estudiados del </w:t>
      </w:r>
      <w:r>
        <w:rPr>
          <w:rFonts w:ascii="Arial" w:hAnsi="Arial" w:cs="Arial"/>
          <w:color w:val="343541"/>
          <w:sz w:val="24"/>
          <w:szCs w:val="24"/>
        </w:rPr>
        <w:t>Peso Neto</w:t>
      </w:r>
      <w:r w:rsidRPr="007718B9">
        <w:rPr>
          <w:rFonts w:ascii="Arial" w:hAnsi="Arial" w:cs="Arial"/>
          <w:color w:val="343541"/>
          <w:sz w:val="24"/>
          <w:szCs w:val="24"/>
        </w:rPr>
        <w:t xml:space="preserve"> siguen la </w:t>
      </w:r>
      <w:r w:rsidRPr="007718B9">
        <w:rPr>
          <w:rFonts w:ascii="Arial" w:hAnsi="Arial" w:cs="Arial"/>
          <w:color w:val="343541"/>
          <w:sz w:val="24"/>
          <w:szCs w:val="24"/>
        </w:rPr>
        <w:t>distribución</w:t>
      </w:r>
      <w:r w:rsidRPr="007718B9">
        <w:rPr>
          <w:rFonts w:ascii="Arial" w:hAnsi="Arial" w:cs="Arial"/>
          <w:color w:val="343541"/>
          <w:sz w:val="24"/>
          <w:szCs w:val="24"/>
        </w:rPr>
        <w:t xml:space="preserve"> de campana de una distribución normal.</w:t>
      </w:r>
    </w:p>
    <w:p w14:paraId="36A204E6" w14:textId="77777777" w:rsidR="007718B9" w:rsidRPr="007718B9" w:rsidRDefault="007718B9" w:rsidP="007718B9">
      <w:pPr>
        <w:pStyle w:val="Prrafodelista"/>
        <w:jc w:val="both"/>
        <w:rPr>
          <w:rFonts w:ascii="Arial" w:hAnsi="Arial" w:cs="Arial"/>
          <w:sz w:val="28"/>
          <w:szCs w:val="28"/>
        </w:rPr>
      </w:pPr>
    </w:p>
    <w:p w14:paraId="7B4E3578" w14:textId="77777777" w:rsidR="007718B9" w:rsidRDefault="007718B9" w:rsidP="00BC0835">
      <w:pPr>
        <w:pStyle w:val="Prrafodelista"/>
        <w:rPr>
          <w:rFonts w:ascii="Arial" w:hAnsi="Arial" w:cs="Arial"/>
          <w:sz w:val="24"/>
          <w:szCs w:val="24"/>
        </w:rPr>
      </w:pPr>
    </w:p>
    <w:p w14:paraId="7F28276F" w14:textId="02663ADA" w:rsidR="005C361E" w:rsidRDefault="005C361E" w:rsidP="00E12471">
      <w:pPr>
        <w:pStyle w:val="Prrafodelista"/>
        <w:numPr>
          <w:ilvl w:val="0"/>
          <w:numId w:val="26"/>
        </w:numPr>
        <w:spacing w:line="256" w:lineRule="auto"/>
        <w:jc w:val="both"/>
        <w:rPr>
          <w:rFonts w:ascii="Arial" w:hAnsi="Arial" w:cs="Arial"/>
          <w:sz w:val="24"/>
          <w:szCs w:val="24"/>
        </w:rPr>
      </w:pPr>
      <w:r>
        <w:rPr>
          <w:rFonts w:ascii="Arial" w:hAnsi="Arial" w:cs="Arial"/>
          <w:sz w:val="24"/>
          <w:szCs w:val="24"/>
        </w:rPr>
        <w:t>¿Cuál es la relación entre el Peso Neto y valor FOB?</w:t>
      </w:r>
    </w:p>
    <w:p w14:paraId="26EC7EC2" w14:textId="77777777" w:rsidR="007718B9" w:rsidRPr="00A1577C" w:rsidRDefault="007718B9" w:rsidP="007718B9">
      <w:pPr>
        <w:pStyle w:val="Prrafodelista"/>
        <w:spacing w:line="256" w:lineRule="auto"/>
        <w:ind w:left="1068"/>
        <w:jc w:val="both"/>
        <w:rPr>
          <w:rFonts w:ascii="Arial" w:hAnsi="Arial" w:cs="Arial"/>
          <w:sz w:val="24"/>
          <w:szCs w:val="24"/>
        </w:rPr>
      </w:pPr>
    </w:p>
    <w:p w14:paraId="7036DAB8" w14:textId="749D170D" w:rsidR="005C361E" w:rsidRDefault="005C361E" w:rsidP="00A1577C">
      <w:pPr>
        <w:ind w:left="360"/>
        <w:jc w:val="both"/>
        <w:rPr>
          <w:rFonts w:ascii="Arial" w:hAnsi="Arial" w:cs="Arial"/>
          <w:sz w:val="24"/>
          <w:szCs w:val="24"/>
        </w:rPr>
      </w:pPr>
      <w:r w:rsidRPr="0040558A">
        <w:rPr>
          <w:rFonts w:ascii="Arial" w:hAnsi="Arial" w:cs="Arial"/>
          <w:sz w:val="24"/>
          <w:szCs w:val="24"/>
        </w:rPr>
        <w:t>En el gráfico presentado</w:t>
      </w:r>
      <w:r>
        <w:rPr>
          <w:rFonts w:ascii="Arial" w:hAnsi="Arial" w:cs="Arial"/>
          <w:sz w:val="24"/>
          <w:szCs w:val="24"/>
        </w:rPr>
        <w:t xml:space="preserve"> a continuación</w:t>
      </w:r>
      <w:r w:rsidRPr="0040558A">
        <w:rPr>
          <w:rFonts w:ascii="Arial" w:hAnsi="Arial" w:cs="Arial"/>
          <w:sz w:val="24"/>
          <w:szCs w:val="24"/>
        </w:rPr>
        <w:t xml:space="preserve"> se muestra la representación gráfica de la regresión lineal que relaciona el Peso Neto y el Valor FOB.</w:t>
      </w:r>
    </w:p>
    <w:p w14:paraId="0371BF95" w14:textId="5B0B0BB1" w:rsidR="005C361E" w:rsidRDefault="00C15B96" w:rsidP="005C361E">
      <w:pPr>
        <w:jc w:val="center"/>
        <w:rPr>
          <w:rFonts w:ascii="Arial" w:hAnsi="Arial" w:cs="Arial"/>
          <w:sz w:val="24"/>
          <w:szCs w:val="24"/>
        </w:rPr>
      </w:pPr>
      <w:r>
        <w:rPr>
          <w:noProof/>
        </w:rPr>
        <w:lastRenderedPageBreak/>
        <w:drawing>
          <wp:inline distT="0" distB="0" distL="0" distR="0" wp14:anchorId="51CC5EEA" wp14:editId="221E8CA9">
            <wp:extent cx="4482353" cy="2689412"/>
            <wp:effectExtent l="0" t="0" r="13970" b="15875"/>
            <wp:docPr id="44" name="Gráfico 44">
              <a:extLst xmlns:a="http://schemas.openxmlformats.org/drawingml/2006/main">
                <a:ext uri="{FF2B5EF4-FFF2-40B4-BE49-F238E27FC236}">
                  <a16:creationId xmlns:a16="http://schemas.microsoft.com/office/drawing/2014/main" id="{AEBCA07B-A946-9C8A-E18C-95BDF71B43A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6"/>
              </a:graphicData>
            </a:graphic>
          </wp:inline>
        </w:drawing>
      </w:r>
    </w:p>
    <w:p w14:paraId="3DCF589F" w14:textId="77777777" w:rsidR="005C361E" w:rsidRDefault="005C361E" w:rsidP="005C361E">
      <w:pPr>
        <w:jc w:val="center"/>
        <w:rPr>
          <w:rFonts w:ascii="Arial" w:hAnsi="Arial" w:cs="Arial"/>
          <w:sz w:val="24"/>
          <w:szCs w:val="24"/>
        </w:rPr>
      </w:pPr>
    </w:p>
    <w:tbl>
      <w:tblPr>
        <w:tblW w:w="4251" w:type="dxa"/>
        <w:jc w:val="center"/>
        <w:tblCellMar>
          <w:left w:w="70" w:type="dxa"/>
          <w:right w:w="70" w:type="dxa"/>
        </w:tblCellMar>
        <w:tblLook w:val="04A0" w:firstRow="1" w:lastRow="0" w:firstColumn="1" w:lastColumn="0" w:noHBand="0" w:noVBand="1"/>
      </w:tblPr>
      <w:tblGrid>
        <w:gridCol w:w="3161"/>
        <w:gridCol w:w="1200"/>
      </w:tblGrid>
      <w:tr w:rsidR="00C15B96" w:rsidRPr="00C15B96" w14:paraId="6A1BFB04" w14:textId="77777777" w:rsidTr="00C15B96">
        <w:trPr>
          <w:trHeight w:val="300"/>
          <w:jc w:val="center"/>
        </w:trPr>
        <w:tc>
          <w:tcPr>
            <w:tcW w:w="4251" w:type="dxa"/>
            <w:gridSpan w:val="2"/>
            <w:tcBorders>
              <w:top w:val="single" w:sz="8" w:space="0" w:color="auto"/>
              <w:left w:val="nil"/>
              <w:bottom w:val="single" w:sz="4" w:space="0" w:color="auto"/>
              <w:right w:val="nil"/>
            </w:tcBorders>
            <w:shd w:val="clear" w:color="auto" w:fill="auto"/>
            <w:noWrap/>
            <w:vAlign w:val="bottom"/>
            <w:hideMark/>
          </w:tcPr>
          <w:p w14:paraId="04DE958D" w14:textId="77777777" w:rsidR="00C15B96" w:rsidRPr="00C15B96" w:rsidRDefault="00C15B96" w:rsidP="00C15B96">
            <w:pPr>
              <w:spacing w:after="0" w:line="240" w:lineRule="auto"/>
              <w:jc w:val="center"/>
              <w:rPr>
                <w:rFonts w:ascii="Calibri" w:eastAsia="Times New Roman" w:hAnsi="Calibri" w:cs="Calibri"/>
                <w:i/>
                <w:iCs/>
                <w:color w:val="000000"/>
                <w:lang w:eastAsia="es-PA"/>
              </w:rPr>
            </w:pPr>
            <w:r w:rsidRPr="00C15B96">
              <w:rPr>
                <w:rFonts w:ascii="Calibri" w:eastAsia="Times New Roman" w:hAnsi="Calibri" w:cs="Calibri"/>
                <w:i/>
                <w:iCs/>
                <w:color w:val="000000"/>
                <w:lang w:eastAsia="es-PA"/>
              </w:rPr>
              <w:t>Estadísticas de la regresión</w:t>
            </w:r>
          </w:p>
        </w:tc>
      </w:tr>
      <w:tr w:rsidR="00C15B96" w:rsidRPr="00C15B96" w14:paraId="11601E7F" w14:textId="77777777" w:rsidTr="00C15B96">
        <w:trPr>
          <w:trHeight w:val="300"/>
          <w:jc w:val="center"/>
        </w:trPr>
        <w:tc>
          <w:tcPr>
            <w:tcW w:w="3161" w:type="dxa"/>
            <w:tcBorders>
              <w:top w:val="nil"/>
              <w:left w:val="nil"/>
              <w:bottom w:val="nil"/>
              <w:right w:val="nil"/>
            </w:tcBorders>
            <w:shd w:val="clear" w:color="auto" w:fill="auto"/>
            <w:noWrap/>
            <w:vAlign w:val="bottom"/>
            <w:hideMark/>
          </w:tcPr>
          <w:p w14:paraId="4E79BC84" w14:textId="77777777" w:rsidR="00C15B96" w:rsidRPr="00C15B96" w:rsidRDefault="00C15B96" w:rsidP="00C15B96">
            <w:pPr>
              <w:spacing w:after="0" w:line="240" w:lineRule="auto"/>
              <w:rPr>
                <w:rFonts w:ascii="Calibri" w:eastAsia="Times New Roman" w:hAnsi="Calibri" w:cs="Calibri"/>
                <w:color w:val="000000"/>
                <w:lang w:eastAsia="es-PA"/>
              </w:rPr>
            </w:pPr>
            <w:r w:rsidRPr="00C15B96">
              <w:rPr>
                <w:rFonts w:ascii="Calibri" w:eastAsia="Times New Roman" w:hAnsi="Calibri" w:cs="Calibri"/>
                <w:color w:val="000000"/>
                <w:lang w:eastAsia="es-PA"/>
              </w:rPr>
              <w:t>Coeficiente de correlación múltiple</w:t>
            </w:r>
          </w:p>
        </w:tc>
        <w:tc>
          <w:tcPr>
            <w:tcW w:w="1090" w:type="dxa"/>
            <w:tcBorders>
              <w:top w:val="nil"/>
              <w:left w:val="nil"/>
              <w:bottom w:val="nil"/>
              <w:right w:val="nil"/>
            </w:tcBorders>
            <w:shd w:val="clear" w:color="auto" w:fill="auto"/>
            <w:noWrap/>
            <w:vAlign w:val="bottom"/>
            <w:hideMark/>
          </w:tcPr>
          <w:p w14:paraId="2F41FBA8" w14:textId="77777777" w:rsidR="00C15B96" w:rsidRPr="00C15B96" w:rsidRDefault="00C15B96" w:rsidP="00C15B96">
            <w:pPr>
              <w:spacing w:after="0" w:line="240" w:lineRule="auto"/>
              <w:jc w:val="right"/>
              <w:rPr>
                <w:rFonts w:ascii="Calibri" w:eastAsia="Times New Roman" w:hAnsi="Calibri" w:cs="Calibri"/>
                <w:color w:val="000000"/>
                <w:lang w:eastAsia="es-PA"/>
              </w:rPr>
            </w:pPr>
            <w:r w:rsidRPr="00C15B96">
              <w:rPr>
                <w:rFonts w:ascii="Calibri" w:eastAsia="Times New Roman" w:hAnsi="Calibri" w:cs="Calibri"/>
                <w:color w:val="000000"/>
                <w:lang w:eastAsia="es-PA"/>
              </w:rPr>
              <w:t>0.96531609</w:t>
            </w:r>
          </w:p>
        </w:tc>
      </w:tr>
      <w:tr w:rsidR="00C15B96" w:rsidRPr="00C15B96" w14:paraId="2CEFC1B2" w14:textId="77777777" w:rsidTr="00C15B96">
        <w:trPr>
          <w:trHeight w:val="300"/>
          <w:jc w:val="center"/>
        </w:trPr>
        <w:tc>
          <w:tcPr>
            <w:tcW w:w="3161" w:type="dxa"/>
            <w:tcBorders>
              <w:top w:val="nil"/>
              <w:left w:val="nil"/>
              <w:bottom w:val="nil"/>
              <w:right w:val="nil"/>
            </w:tcBorders>
            <w:shd w:val="clear" w:color="auto" w:fill="auto"/>
            <w:noWrap/>
            <w:vAlign w:val="bottom"/>
            <w:hideMark/>
          </w:tcPr>
          <w:p w14:paraId="2F7EA609" w14:textId="77777777" w:rsidR="00C15B96" w:rsidRPr="00C15B96" w:rsidRDefault="00C15B96" w:rsidP="00C15B96">
            <w:pPr>
              <w:spacing w:after="0" w:line="240" w:lineRule="auto"/>
              <w:rPr>
                <w:rFonts w:ascii="Calibri" w:eastAsia="Times New Roman" w:hAnsi="Calibri" w:cs="Calibri"/>
                <w:color w:val="000000"/>
                <w:lang w:eastAsia="es-PA"/>
              </w:rPr>
            </w:pPr>
            <w:r w:rsidRPr="00C15B96">
              <w:rPr>
                <w:rFonts w:ascii="Calibri" w:eastAsia="Times New Roman" w:hAnsi="Calibri" w:cs="Calibri"/>
                <w:color w:val="000000"/>
                <w:lang w:eastAsia="es-PA"/>
              </w:rPr>
              <w:t>Coeficiente de determinación R^2</w:t>
            </w:r>
          </w:p>
        </w:tc>
        <w:tc>
          <w:tcPr>
            <w:tcW w:w="1090" w:type="dxa"/>
            <w:tcBorders>
              <w:top w:val="nil"/>
              <w:left w:val="nil"/>
              <w:bottom w:val="nil"/>
              <w:right w:val="nil"/>
            </w:tcBorders>
            <w:shd w:val="clear" w:color="auto" w:fill="auto"/>
            <w:noWrap/>
            <w:vAlign w:val="bottom"/>
            <w:hideMark/>
          </w:tcPr>
          <w:p w14:paraId="28B46E14" w14:textId="77777777" w:rsidR="00C15B96" w:rsidRPr="00C15B96" w:rsidRDefault="00C15B96" w:rsidP="00C15B96">
            <w:pPr>
              <w:spacing w:after="0" w:line="240" w:lineRule="auto"/>
              <w:jc w:val="right"/>
              <w:rPr>
                <w:rFonts w:ascii="Calibri" w:eastAsia="Times New Roman" w:hAnsi="Calibri" w:cs="Calibri"/>
                <w:color w:val="000000"/>
                <w:lang w:eastAsia="es-PA"/>
              </w:rPr>
            </w:pPr>
            <w:r w:rsidRPr="00C15B96">
              <w:rPr>
                <w:rFonts w:ascii="Calibri" w:eastAsia="Times New Roman" w:hAnsi="Calibri" w:cs="Calibri"/>
                <w:color w:val="000000"/>
                <w:lang w:eastAsia="es-PA"/>
              </w:rPr>
              <w:t>0.93183515</w:t>
            </w:r>
          </w:p>
        </w:tc>
      </w:tr>
      <w:tr w:rsidR="00C15B96" w:rsidRPr="00C15B96" w14:paraId="398E4AD5" w14:textId="77777777" w:rsidTr="00C15B96">
        <w:trPr>
          <w:trHeight w:val="300"/>
          <w:jc w:val="center"/>
        </w:trPr>
        <w:tc>
          <w:tcPr>
            <w:tcW w:w="3161" w:type="dxa"/>
            <w:tcBorders>
              <w:top w:val="nil"/>
              <w:left w:val="nil"/>
              <w:bottom w:val="nil"/>
              <w:right w:val="nil"/>
            </w:tcBorders>
            <w:shd w:val="clear" w:color="auto" w:fill="auto"/>
            <w:noWrap/>
            <w:vAlign w:val="bottom"/>
            <w:hideMark/>
          </w:tcPr>
          <w:p w14:paraId="04E687A2" w14:textId="77777777" w:rsidR="00C15B96" w:rsidRPr="00C15B96" w:rsidRDefault="00C15B96" w:rsidP="00C15B96">
            <w:pPr>
              <w:spacing w:after="0" w:line="240" w:lineRule="auto"/>
              <w:rPr>
                <w:rFonts w:ascii="Calibri" w:eastAsia="Times New Roman" w:hAnsi="Calibri" w:cs="Calibri"/>
                <w:color w:val="000000"/>
                <w:lang w:eastAsia="es-PA"/>
              </w:rPr>
            </w:pPr>
            <w:r w:rsidRPr="00C15B96">
              <w:rPr>
                <w:rFonts w:ascii="Calibri" w:eastAsia="Times New Roman" w:hAnsi="Calibri" w:cs="Calibri"/>
                <w:color w:val="000000"/>
                <w:lang w:eastAsia="es-PA"/>
              </w:rPr>
              <w:t>R^</w:t>
            </w:r>
            <w:proofErr w:type="gramStart"/>
            <w:r w:rsidRPr="00C15B96">
              <w:rPr>
                <w:rFonts w:ascii="Calibri" w:eastAsia="Times New Roman" w:hAnsi="Calibri" w:cs="Calibri"/>
                <w:color w:val="000000"/>
                <w:lang w:eastAsia="es-PA"/>
              </w:rPr>
              <w:t>2  ajustado</w:t>
            </w:r>
            <w:proofErr w:type="gramEnd"/>
          </w:p>
        </w:tc>
        <w:tc>
          <w:tcPr>
            <w:tcW w:w="1090" w:type="dxa"/>
            <w:tcBorders>
              <w:top w:val="nil"/>
              <w:left w:val="nil"/>
              <w:bottom w:val="nil"/>
              <w:right w:val="nil"/>
            </w:tcBorders>
            <w:shd w:val="clear" w:color="auto" w:fill="auto"/>
            <w:noWrap/>
            <w:vAlign w:val="bottom"/>
            <w:hideMark/>
          </w:tcPr>
          <w:p w14:paraId="1AEE0DA6" w14:textId="77777777" w:rsidR="00C15B96" w:rsidRPr="00C15B96" w:rsidRDefault="00C15B96" w:rsidP="00C15B96">
            <w:pPr>
              <w:spacing w:after="0" w:line="240" w:lineRule="auto"/>
              <w:jc w:val="right"/>
              <w:rPr>
                <w:rFonts w:ascii="Calibri" w:eastAsia="Times New Roman" w:hAnsi="Calibri" w:cs="Calibri"/>
                <w:color w:val="000000"/>
                <w:lang w:eastAsia="es-PA"/>
              </w:rPr>
            </w:pPr>
            <w:r w:rsidRPr="00C15B96">
              <w:rPr>
                <w:rFonts w:ascii="Calibri" w:eastAsia="Times New Roman" w:hAnsi="Calibri" w:cs="Calibri"/>
                <w:color w:val="000000"/>
                <w:lang w:eastAsia="es-PA"/>
              </w:rPr>
              <w:t>0.93153219</w:t>
            </w:r>
          </w:p>
        </w:tc>
      </w:tr>
      <w:tr w:rsidR="00C15B96" w:rsidRPr="00C15B96" w14:paraId="7508D63B" w14:textId="77777777" w:rsidTr="00C15B96">
        <w:trPr>
          <w:trHeight w:val="300"/>
          <w:jc w:val="center"/>
        </w:trPr>
        <w:tc>
          <w:tcPr>
            <w:tcW w:w="3161" w:type="dxa"/>
            <w:tcBorders>
              <w:top w:val="nil"/>
              <w:left w:val="nil"/>
              <w:bottom w:val="nil"/>
              <w:right w:val="nil"/>
            </w:tcBorders>
            <w:shd w:val="clear" w:color="auto" w:fill="auto"/>
            <w:noWrap/>
            <w:vAlign w:val="bottom"/>
            <w:hideMark/>
          </w:tcPr>
          <w:p w14:paraId="22D9A9B1" w14:textId="77777777" w:rsidR="00C15B96" w:rsidRPr="00C15B96" w:rsidRDefault="00C15B96" w:rsidP="00C15B96">
            <w:pPr>
              <w:spacing w:after="0" w:line="240" w:lineRule="auto"/>
              <w:rPr>
                <w:rFonts w:ascii="Calibri" w:eastAsia="Times New Roman" w:hAnsi="Calibri" w:cs="Calibri"/>
                <w:color w:val="000000"/>
                <w:lang w:eastAsia="es-PA"/>
              </w:rPr>
            </w:pPr>
            <w:r w:rsidRPr="00C15B96">
              <w:rPr>
                <w:rFonts w:ascii="Calibri" w:eastAsia="Times New Roman" w:hAnsi="Calibri" w:cs="Calibri"/>
                <w:color w:val="000000"/>
                <w:lang w:eastAsia="es-PA"/>
              </w:rPr>
              <w:t>Error típico</w:t>
            </w:r>
          </w:p>
        </w:tc>
        <w:tc>
          <w:tcPr>
            <w:tcW w:w="1090" w:type="dxa"/>
            <w:tcBorders>
              <w:top w:val="nil"/>
              <w:left w:val="nil"/>
              <w:bottom w:val="nil"/>
              <w:right w:val="nil"/>
            </w:tcBorders>
            <w:shd w:val="clear" w:color="auto" w:fill="auto"/>
            <w:noWrap/>
            <w:vAlign w:val="bottom"/>
            <w:hideMark/>
          </w:tcPr>
          <w:p w14:paraId="134FBCC0" w14:textId="77777777" w:rsidR="00C15B96" w:rsidRPr="00C15B96" w:rsidRDefault="00C15B96" w:rsidP="00C15B96">
            <w:pPr>
              <w:spacing w:after="0" w:line="240" w:lineRule="auto"/>
              <w:jc w:val="right"/>
              <w:rPr>
                <w:rFonts w:ascii="Calibri" w:eastAsia="Times New Roman" w:hAnsi="Calibri" w:cs="Calibri"/>
                <w:color w:val="000000"/>
                <w:lang w:eastAsia="es-PA"/>
              </w:rPr>
            </w:pPr>
            <w:r w:rsidRPr="00C15B96">
              <w:rPr>
                <w:rFonts w:ascii="Calibri" w:eastAsia="Times New Roman" w:hAnsi="Calibri" w:cs="Calibri"/>
                <w:color w:val="000000"/>
                <w:lang w:eastAsia="es-PA"/>
              </w:rPr>
              <w:t>182766.256</w:t>
            </w:r>
          </w:p>
        </w:tc>
      </w:tr>
      <w:tr w:rsidR="00C15B96" w:rsidRPr="00C15B96" w14:paraId="2CEA63B5" w14:textId="77777777" w:rsidTr="00C15B96">
        <w:trPr>
          <w:trHeight w:val="315"/>
          <w:jc w:val="center"/>
        </w:trPr>
        <w:tc>
          <w:tcPr>
            <w:tcW w:w="3161" w:type="dxa"/>
            <w:tcBorders>
              <w:top w:val="nil"/>
              <w:left w:val="nil"/>
              <w:bottom w:val="single" w:sz="8" w:space="0" w:color="auto"/>
              <w:right w:val="nil"/>
            </w:tcBorders>
            <w:shd w:val="clear" w:color="auto" w:fill="auto"/>
            <w:noWrap/>
            <w:vAlign w:val="bottom"/>
            <w:hideMark/>
          </w:tcPr>
          <w:p w14:paraId="6F0F9662" w14:textId="77777777" w:rsidR="00C15B96" w:rsidRPr="00C15B96" w:rsidRDefault="00C15B96" w:rsidP="00C15B96">
            <w:pPr>
              <w:spacing w:after="0" w:line="240" w:lineRule="auto"/>
              <w:rPr>
                <w:rFonts w:ascii="Calibri" w:eastAsia="Times New Roman" w:hAnsi="Calibri" w:cs="Calibri"/>
                <w:color w:val="000000"/>
                <w:lang w:eastAsia="es-PA"/>
              </w:rPr>
            </w:pPr>
            <w:r w:rsidRPr="00C15B96">
              <w:rPr>
                <w:rFonts w:ascii="Calibri" w:eastAsia="Times New Roman" w:hAnsi="Calibri" w:cs="Calibri"/>
                <w:color w:val="000000"/>
                <w:lang w:eastAsia="es-PA"/>
              </w:rPr>
              <w:t>Observaciones</w:t>
            </w:r>
          </w:p>
        </w:tc>
        <w:tc>
          <w:tcPr>
            <w:tcW w:w="1090" w:type="dxa"/>
            <w:tcBorders>
              <w:top w:val="nil"/>
              <w:left w:val="nil"/>
              <w:bottom w:val="single" w:sz="8" w:space="0" w:color="auto"/>
              <w:right w:val="nil"/>
            </w:tcBorders>
            <w:shd w:val="clear" w:color="auto" w:fill="auto"/>
            <w:noWrap/>
            <w:vAlign w:val="bottom"/>
            <w:hideMark/>
          </w:tcPr>
          <w:p w14:paraId="44091EAB" w14:textId="77777777" w:rsidR="00C15B96" w:rsidRPr="00C15B96" w:rsidRDefault="00C15B96" w:rsidP="00C15B96">
            <w:pPr>
              <w:spacing w:after="0" w:line="240" w:lineRule="auto"/>
              <w:jc w:val="right"/>
              <w:rPr>
                <w:rFonts w:ascii="Calibri" w:eastAsia="Times New Roman" w:hAnsi="Calibri" w:cs="Calibri"/>
                <w:color w:val="000000"/>
                <w:lang w:eastAsia="es-PA"/>
              </w:rPr>
            </w:pPr>
            <w:r w:rsidRPr="00C15B96">
              <w:rPr>
                <w:rFonts w:ascii="Calibri" w:eastAsia="Times New Roman" w:hAnsi="Calibri" w:cs="Calibri"/>
                <w:color w:val="000000"/>
                <w:lang w:eastAsia="es-PA"/>
              </w:rPr>
              <w:t>227</w:t>
            </w:r>
          </w:p>
        </w:tc>
      </w:tr>
    </w:tbl>
    <w:p w14:paraId="7F8BFD31" w14:textId="77777777" w:rsidR="005C361E" w:rsidRPr="00C2513E" w:rsidRDefault="005C361E" w:rsidP="005C361E">
      <w:pPr>
        <w:rPr>
          <w:rFonts w:ascii="Arial" w:hAnsi="Arial" w:cs="Arial"/>
          <w:sz w:val="24"/>
          <w:szCs w:val="24"/>
        </w:rPr>
      </w:pPr>
    </w:p>
    <w:p w14:paraId="387D3158" w14:textId="77777777" w:rsidR="005C361E" w:rsidRDefault="005C361E" w:rsidP="005C361E">
      <w:pPr>
        <w:pStyle w:val="Prrafodelista"/>
        <w:jc w:val="both"/>
        <w:rPr>
          <w:rFonts w:ascii="Arial" w:hAnsi="Arial" w:cs="Arial"/>
          <w:sz w:val="24"/>
          <w:szCs w:val="24"/>
        </w:rPr>
      </w:pPr>
    </w:p>
    <w:p w14:paraId="35DAD037" w14:textId="0CD64F62" w:rsidR="005C361E" w:rsidRDefault="005C361E" w:rsidP="005C361E">
      <w:pPr>
        <w:pStyle w:val="Prrafodelista"/>
        <w:jc w:val="both"/>
        <w:rPr>
          <w:rFonts w:ascii="Arial" w:hAnsi="Arial" w:cs="Arial"/>
          <w:sz w:val="24"/>
          <w:szCs w:val="24"/>
        </w:rPr>
      </w:pPr>
      <w:r w:rsidRPr="00326DCC">
        <w:rPr>
          <w:rFonts w:ascii="Arial" w:hAnsi="Arial" w:cs="Arial"/>
          <w:sz w:val="24"/>
          <w:szCs w:val="24"/>
        </w:rPr>
        <w:t xml:space="preserve">En este caso, </w:t>
      </w:r>
      <w:r>
        <w:rPr>
          <w:rFonts w:ascii="Arial" w:hAnsi="Arial" w:cs="Arial"/>
          <w:sz w:val="24"/>
          <w:szCs w:val="24"/>
        </w:rPr>
        <w:t>se obtuvo un coeficiente de correlación</w:t>
      </w:r>
      <w:r w:rsidRPr="002306B6">
        <w:rPr>
          <w:rFonts w:ascii="Arial" w:hAnsi="Arial" w:cs="Arial"/>
          <w:sz w:val="24"/>
          <w:szCs w:val="24"/>
        </w:rPr>
        <w:t xml:space="preserve"> de 0.</w:t>
      </w:r>
      <w:r w:rsidR="00C15B96">
        <w:rPr>
          <w:rFonts w:ascii="Arial" w:hAnsi="Arial" w:cs="Arial"/>
          <w:sz w:val="24"/>
          <w:szCs w:val="24"/>
        </w:rPr>
        <w:t>965</w:t>
      </w:r>
      <w:r>
        <w:rPr>
          <w:rFonts w:ascii="Arial" w:hAnsi="Arial" w:cs="Arial"/>
          <w:sz w:val="24"/>
          <w:szCs w:val="24"/>
        </w:rPr>
        <w:t xml:space="preserve"> lo que</w:t>
      </w:r>
      <w:r w:rsidRPr="002306B6">
        <w:rPr>
          <w:rFonts w:ascii="Arial" w:hAnsi="Arial" w:cs="Arial"/>
          <w:sz w:val="24"/>
          <w:szCs w:val="24"/>
        </w:rPr>
        <w:t xml:space="preserve"> sugiere una correlación fuerte y positiva entre el Peso Neto y el Valor FOB.</w:t>
      </w:r>
      <w:r>
        <w:rPr>
          <w:rFonts w:ascii="Arial" w:hAnsi="Arial" w:cs="Arial"/>
          <w:sz w:val="24"/>
          <w:szCs w:val="24"/>
        </w:rPr>
        <w:t xml:space="preserve"> Además, el </w:t>
      </w:r>
      <w:r w:rsidRPr="002306B6">
        <w:rPr>
          <w:rFonts w:ascii="Arial" w:hAnsi="Arial" w:cs="Arial"/>
          <w:sz w:val="24"/>
          <w:szCs w:val="24"/>
        </w:rPr>
        <w:t xml:space="preserve">valor de </w:t>
      </w:r>
      <w:r w:rsidRPr="002306B6">
        <w:rPr>
          <w:rFonts w:ascii="Arial" w:eastAsia="Times New Roman" w:hAnsi="Arial" w:cs="Arial"/>
          <w:color w:val="000000"/>
          <w:sz w:val="24"/>
          <w:szCs w:val="24"/>
          <w:lang w:eastAsia="es-PA"/>
        </w:rPr>
        <w:t>R^2</w:t>
      </w:r>
      <w:r w:rsidRPr="002306B6">
        <w:rPr>
          <w:rFonts w:ascii="Calibri" w:eastAsia="Times New Roman" w:hAnsi="Calibri" w:cs="Calibri"/>
          <w:color w:val="000000"/>
          <w:sz w:val="24"/>
          <w:szCs w:val="24"/>
          <w:lang w:eastAsia="es-PA"/>
        </w:rPr>
        <w:t xml:space="preserve"> </w:t>
      </w:r>
      <w:r w:rsidRPr="002306B6">
        <w:rPr>
          <w:rFonts w:ascii="Arial" w:hAnsi="Arial" w:cs="Arial"/>
          <w:sz w:val="24"/>
          <w:szCs w:val="24"/>
        </w:rPr>
        <w:t>de 0.</w:t>
      </w:r>
      <w:r w:rsidR="00825CB3">
        <w:rPr>
          <w:rFonts w:ascii="Arial" w:hAnsi="Arial" w:cs="Arial"/>
          <w:sz w:val="24"/>
          <w:szCs w:val="24"/>
        </w:rPr>
        <w:t>932 es muy cercano a 1, lo que</w:t>
      </w:r>
      <w:r w:rsidRPr="002306B6">
        <w:rPr>
          <w:rFonts w:ascii="Arial" w:hAnsi="Arial" w:cs="Arial"/>
          <w:sz w:val="24"/>
          <w:szCs w:val="24"/>
        </w:rPr>
        <w:t xml:space="preserve"> indica una correlación significativa entre el Peso Neto y el Valor FOB. Esto implica que</w:t>
      </w:r>
      <w:r>
        <w:rPr>
          <w:rFonts w:ascii="Arial" w:hAnsi="Arial" w:cs="Arial"/>
          <w:sz w:val="24"/>
          <w:szCs w:val="24"/>
        </w:rPr>
        <w:t xml:space="preserve"> </w:t>
      </w:r>
      <w:r w:rsidRPr="00AB732A">
        <w:rPr>
          <w:rFonts w:ascii="Arial" w:hAnsi="Arial" w:cs="Arial"/>
          <w:sz w:val="24"/>
          <w:szCs w:val="24"/>
        </w:rPr>
        <w:t xml:space="preserve">alrededor del </w:t>
      </w:r>
      <w:r w:rsidR="00825CB3">
        <w:rPr>
          <w:rFonts w:ascii="Arial" w:hAnsi="Arial" w:cs="Arial"/>
          <w:sz w:val="24"/>
          <w:szCs w:val="24"/>
        </w:rPr>
        <w:t>93</w:t>
      </w:r>
      <w:r w:rsidRPr="00AB732A">
        <w:rPr>
          <w:rFonts w:ascii="Arial" w:hAnsi="Arial" w:cs="Arial"/>
          <w:sz w:val="24"/>
          <w:szCs w:val="24"/>
        </w:rPr>
        <w:t>.</w:t>
      </w:r>
      <w:r>
        <w:rPr>
          <w:rFonts w:ascii="Arial" w:hAnsi="Arial" w:cs="Arial"/>
          <w:sz w:val="24"/>
          <w:szCs w:val="24"/>
        </w:rPr>
        <w:t>2</w:t>
      </w:r>
      <w:r w:rsidRPr="00AB732A">
        <w:rPr>
          <w:rFonts w:ascii="Arial" w:hAnsi="Arial" w:cs="Arial"/>
          <w:sz w:val="24"/>
          <w:szCs w:val="24"/>
        </w:rPr>
        <w:t xml:space="preserve">% de las fluctuaciones en el Valor FOB pueden ser atribuidas a las variaciones en el Peso </w:t>
      </w:r>
      <w:r w:rsidR="008743ED">
        <w:rPr>
          <w:rFonts w:ascii="Arial" w:hAnsi="Arial" w:cs="Arial"/>
          <w:sz w:val="24"/>
          <w:szCs w:val="24"/>
        </w:rPr>
        <w:t>Neto</w:t>
      </w:r>
      <w:r>
        <w:rPr>
          <w:rFonts w:ascii="Arial" w:hAnsi="Arial" w:cs="Arial"/>
          <w:sz w:val="24"/>
          <w:szCs w:val="24"/>
        </w:rPr>
        <w:t xml:space="preserve"> lo que significa que </w:t>
      </w:r>
      <w:r w:rsidRPr="00AB732A">
        <w:rPr>
          <w:rFonts w:ascii="Arial" w:hAnsi="Arial" w:cs="Arial"/>
          <w:sz w:val="24"/>
          <w:szCs w:val="24"/>
        </w:rPr>
        <w:t>el Peso Neto es un</w:t>
      </w:r>
      <w:r w:rsidR="00825CB3">
        <w:rPr>
          <w:rFonts w:ascii="Arial" w:hAnsi="Arial" w:cs="Arial"/>
          <w:sz w:val="24"/>
          <w:szCs w:val="24"/>
        </w:rPr>
        <w:t xml:space="preserve"> muy</w:t>
      </w:r>
      <w:r w:rsidRPr="00AB732A">
        <w:rPr>
          <w:rFonts w:ascii="Arial" w:hAnsi="Arial" w:cs="Arial"/>
          <w:sz w:val="24"/>
          <w:szCs w:val="24"/>
        </w:rPr>
        <w:t xml:space="preserve"> buen indicador o predictor del Valor FOB dentro del marco de la regresión lineal utilizada.</w:t>
      </w:r>
    </w:p>
    <w:p w14:paraId="2672A041" w14:textId="47659559" w:rsidR="005C361E" w:rsidRDefault="005C361E" w:rsidP="005C361E">
      <w:pPr>
        <w:pStyle w:val="Prrafodelista"/>
        <w:jc w:val="both"/>
        <w:rPr>
          <w:rFonts w:ascii="Arial" w:hAnsi="Arial" w:cs="Arial"/>
          <w:sz w:val="24"/>
          <w:szCs w:val="24"/>
        </w:rPr>
      </w:pPr>
    </w:p>
    <w:p w14:paraId="1F1F5F2F" w14:textId="11935E7A" w:rsidR="00557F80" w:rsidRDefault="00557F80" w:rsidP="005C361E">
      <w:pPr>
        <w:pStyle w:val="Prrafodelista"/>
        <w:jc w:val="both"/>
        <w:rPr>
          <w:rFonts w:ascii="Arial" w:hAnsi="Arial" w:cs="Arial"/>
          <w:sz w:val="24"/>
          <w:szCs w:val="24"/>
        </w:rPr>
      </w:pPr>
    </w:p>
    <w:p w14:paraId="5D9C1DF9" w14:textId="59C7AFD8" w:rsidR="00557F80" w:rsidRDefault="00557F80" w:rsidP="005C361E">
      <w:pPr>
        <w:pStyle w:val="Prrafodelista"/>
        <w:jc w:val="both"/>
        <w:rPr>
          <w:rFonts w:ascii="Arial" w:hAnsi="Arial" w:cs="Arial"/>
          <w:sz w:val="24"/>
          <w:szCs w:val="24"/>
        </w:rPr>
      </w:pPr>
      <w:r>
        <w:rPr>
          <w:rFonts w:ascii="Arial" w:hAnsi="Arial" w:cs="Arial"/>
          <w:sz w:val="24"/>
          <w:szCs w:val="24"/>
        </w:rPr>
        <w:t>A continuación, los intervalos de confianza para la intersección y la variable x1.</w:t>
      </w:r>
    </w:p>
    <w:p w14:paraId="5CB1DA5E" w14:textId="77777777" w:rsidR="007718B9" w:rsidRDefault="007718B9" w:rsidP="005C361E">
      <w:pPr>
        <w:pStyle w:val="Prrafodelista"/>
        <w:jc w:val="both"/>
        <w:rPr>
          <w:rFonts w:ascii="Arial" w:hAnsi="Arial" w:cs="Arial"/>
          <w:sz w:val="24"/>
          <w:szCs w:val="24"/>
        </w:rPr>
      </w:pPr>
    </w:p>
    <w:tbl>
      <w:tblPr>
        <w:tblW w:w="2400" w:type="dxa"/>
        <w:jc w:val="center"/>
        <w:tblCellMar>
          <w:left w:w="70" w:type="dxa"/>
          <w:right w:w="70" w:type="dxa"/>
        </w:tblCellMar>
        <w:tblLook w:val="04A0" w:firstRow="1" w:lastRow="0" w:firstColumn="1" w:lastColumn="0" w:noHBand="0" w:noVBand="1"/>
      </w:tblPr>
      <w:tblGrid>
        <w:gridCol w:w="1265"/>
        <w:gridCol w:w="1216"/>
      </w:tblGrid>
      <w:tr w:rsidR="00EC1E4D" w:rsidRPr="00EC1E4D" w14:paraId="7CA55A86" w14:textId="77777777" w:rsidTr="00EC1E4D">
        <w:trPr>
          <w:trHeight w:val="300"/>
          <w:jc w:val="center"/>
        </w:trPr>
        <w:tc>
          <w:tcPr>
            <w:tcW w:w="1200" w:type="dxa"/>
            <w:tcBorders>
              <w:top w:val="single" w:sz="8" w:space="0" w:color="auto"/>
              <w:left w:val="nil"/>
              <w:bottom w:val="single" w:sz="4" w:space="0" w:color="auto"/>
              <w:right w:val="nil"/>
            </w:tcBorders>
            <w:shd w:val="clear" w:color="auto" w:fill="auto"/>
            <w:noWrap/>
            <w:vAlign w:val="bottom"/>
            <w:hideMark/>
          </w:tcPr>
          <w:p w14:paraId="61838A16" w14:textId="77777777" w:rsidR="00EC1E4D" w:rsidRPr="00EC1E4D" w:rsidRDefault="00EC1E4D" w:rsidP="00EC1E4D">
            <w:pPr>
              <w:spacing w:after="0" w:line="240" w:lineRule="auto"/>
              <w:jc w:val="center"/>
              <w:rPr>
                <w:rFonts w:ascii="Calibri" w:eastAsia="Times New Roman" w:hAnsi="Calibri" w:cs="Calibri"/>
                <w:i/>
                <w:iCs/>
                <w:color w:val="000000"/>
                <w:lang w:eastAsia="es-PA"/>
              </w:rPr>
            </w:pPr>
            <w:r w:rsidRPr="00EC1E4D">
              <w:rPr>
                <w:rFonts w:ascii="Calibri" w:eastAsia="Times New Roman" w:hAnsi="Calibri" w:cs="Calibri"/>
                <w:i/>
                <w:iCs/>
                <w:color w:val="000000"/>
                <w:lang w:eastAsia="es-PA"/>
              </w:rPr>
              <w:t> </w:t>
            </w:r>
          </w:p>
        </w:tc>
        <w:tc>
          <w:tcPr>
            <w:tcW w:w="1200" w:type="dxa"/>
            <w:tcBorders>
              <w:top w:val="single" w:sz="8" w:space="0" w:color="auto"/>
              <w:left w:val="nil"/>
              <w:bottom w:val="single" w:sz="4" w:space="0" w:color="auto"/>
              <w:right w:val="nil"/>
            </w:tcBorders>
            <w:shd w:val="clear" w:color="auto" w:fill="auto"/>
            <w:noWrap/>
            <w:vAlign w:val="bottom"/>
            <w:hideMark/>
          </w:tcPr>
          <w:p w14:paraId="0E556236" w14:textId="77777777" w:rsidR="00EC1E4D" w:rsidRPr="00EC1E4D" w:rsidRDefault="00EC1E4D" w:rsidP="00EC1E4D">
            <w:pPr>
              <w:spacing w:after="0" w:line="240" w:lineRule="auto"/>
              <w:jc w:val="center"/>
              <w:rPr>
                <w:rFonts w:ascii="Calibri" w:eastAsia="Times New Roman" w:hAnsi="Calibri" w:cs="Calibri"/>
                <w:i/>
                <w:iCs/>
                <w:color w:val="000000"/>
                <w:lang w:eastAsia="es-PA"/>
              </w:rPr>
            </w:pPr>
            <w:r w:rsidRPr="00EC1E4D">
              <w:rPr>
                <w:rFonts w:ascii="Calibri" w:eastAsia="Times New Roman" w:hAnsi="Calibri" w:cs="Calibri"/>
                <w:i/>
                <w:iCs/>
                <w:color w:val="000000"/>
                <w:lang w:eastAsia="es-PA"/>
              </w:rPr>
              <w:t>Coeficientes</w:t>
            </w:r>
          </w:p>
        </w:tc>
      </w:tr>
      <w:tr w:rsidR="00EC1E4D" w:rsidRPr="00EC1E4D" w14:paraId="1E25A86D" w14:textId="77777777" w:rsidTr="00EC1E4D">
        <w:trPr>
          <w:trHeight w:val="300"/>
          <w:jc w:val="center"/>
        </w:trPr>
        <w:tc>
          <w:tcPr>
            <w:tcW w:w="1200" w:type="dxa"/>
            <w:tcBorders>
              <w:top w:val="nil"/>
              <w:left w:val="nil"/>
              <w:bottom w:val="nil"/>
              <w:right w:val="nil"/>
            </w:tcBorders>
            <w:shd w:val="clear" w:color="000000" w:fill="A9D08E"/>
            <w:noWrap/>
            <w:vAlign w:val="bottom"/>
            <w:hideMark/>
          </w:tcPr>
          <w:p w14:paraId="6E8ECD9F" w14:textId="77777777" w:rsidR="00EC1E4D" w:rsidRPr="00EC1E4D" w:rsidRDefault="00EC1E4D" w:rsidP="00EC1E4D">
            <w:pPr>
              <w:spacing w:after="0" w:line="240" w:lineRule="auto"/>
              <w:rPr>
                <w:rFonts w:ascii="Calibri" w:eastAsia="Times New Roman" w:hAnsi="Calibri" w:cs="Calibri"/>
                <w:color w:val="000000"/>
                <w:lang w:eastAsia="es-PA"/>
              </w:rPr>
            </w:pPr>
            <w:r w:rsidRPr="00EC1E4D">
              <w:rPr>
                <w:rFonts w:ascii="Calibri" w:eastAsia="Times New Roman" w:hAnsi="Calibri" w:cs="Calibri"/>
                <w:color w:val="000000"/>
                <w:lang w:eastAsia="es-PA"/>
              </w:rPr>
              <w:t>Intercepción</w:t>
            </w:r>
          </w:p>
        </w:tc>
        <w:tc>
          <w:tcPr>
            <w:tcW w:w="1200" w:type="dxa"/>
            <w:tcBorders>
              <w:top w:val="nil"/>
              <w:left w:val="nil"/>
              <w:bottom w:val="nil"/>
              <w:right w:val="nil"/>
            </w:tcBorders>
            <w:shd w:val="clear" w:color="000000" w:fill="A9D08E"/>
            <w:noWrap/>
            <w:vAlign w:val="bottom"/>
            <w:hideMark/>
          </w:tcPr>
          <w:p w14:paraId="77735235" w14:textId="77777777" w:rsidR="00EC1E4D" w:rsidRPr="00EC1E4D" w:rsidRDefault="00EC1E4D" w:rsidP="00EC1E4D">
            <w:pPr>
              <w:spacing w:after="0" w:line="240" w:lineRule="auto"/>
              <w:jc w:val="right"/>
              <w:rPr>
                <w:rFonts w:ascii="Calibri" w:eastAsia="Times New Roman" w:hAnsi="Calibri" w:cs="Calibri"/>
                <w:color w:val="000000"/>
                <w:lang w:eastAsia="es-PA"/>
              </w:rPr>
            </w:pPr>
            <w:r w:rsidRPr="00EC1E4D">
              <w:rPr>
                <w:rFonts w:ascii="Calibri" w:eastAsia="Times New Roman" w:hAnsi="Calibri" w:cs="Calibri"/>
                <w:color w:val="000000"/>
                <w:lang w:eastAsia="es-PA"/>
              </w:rPr>
              <w:t>40148.887</w:t>
            </w:r>
          </w:p>
        </w:tc>
      </w:tr>
      <w:tr w:rsidR="00EC1E4D" w:rsidRPr="00EC1E4D" w14:paraId="0D5B2347" w14:textId="77777777" w:rsidTr="00EC1E4D">
        <w:trPr>
          <w:trHeight w:val="315"/>
          <w:jc w:val="center"/>
        </w:trPr>
        <w:tc>
          <w:tcPr>
            <w:tcW w:w="1200" w:type="dxa"/>
            <w:tcBorders>
              <w:top w:val="nil"/>
              <w:left w:val="nil"/>
              <w:bottom w:val="single" w:sz="8" w:space="0" w:color="auto"/>
              <w:right w:val="nil"/>
            </w:tcBorders>
            <w:shd w:val="clear" w:color="000000" w:fill="F4B084"/>
            <w:noWrap/>
            <w:vAlign w:val="bottom"/>
            <w:hideMark/>
          </w:tcPr>
          <w:p w14:paraId="25BB2A1A" w14:textId="77777777" w:rsidR="00EC1E4D" w:rsidRPr="00EC1E4D" w:rsidRDefault="00EC1E4D" w:rsidP="00EC1E4D">
            <w:pPr>
              <w:spacing w:after="0" w:line="240" w:lineRule="auto"/>
              <w:rPr>
                <w:rFonts w:ascii="Calibri" w:eastAsia="Times New Roman" w:hAnsi="Calibri" w:cs="Calibri"/>
                <w:color w:val="000000"/>
                <w:lang w:eastAsia="es-PA"/>
              </w:rPr>
            </w:pPr>
            <w:r w:rsidRPr="00EC1E4D">
              <w:rPr>
                <w:rFonts w:ascii="Calibri" w:eastAsia="Times New Roman" w:hAnsi="Calibri" w:cs="Calibri"/>
                <w:color w:val="000000"/>
                <w:lang w:eastAsia="es-PA"/>
              </w:rPr>
              <w:t>Variable X 1</w:t>
            </w:r>
          </w:p>
        </w:tc>
        <w:tc>
          <w:tcPr>
            <w:tcW w:w="1200" w:type="dxa"/>
            <w:tcBorders>
              <w:top w:val="nil"/>
              <w:left w:val="nil"/>
              <w:bottom w:val="single" w:sz="8" w:space="0" w:color="auto"/>
              <w:right w:val="nil"/>
            </w:tcBorders>
            <w:shd w:val="clear" w:color="000000" w:fill="F4B084"/>
            <w:noWrap/>
            <w:vAlign w:val="bottom"/>
            <w:hideMark/>
          </w:tcPr>
          <w:p w14:paraId="184AEC62" w14:textId="77777777" w:rsidR="00EC1E4D" w:rsidRPr="00EC1E4D" w:rsidRDefault="00EC1E4D" w:rsidP="00EC1E4D">
            <w:pPr>
              <w:spacing w:after="0" w:line="240" w:lineRule="auto"/>
              <w:jc w:val="right"/>
              <w:rPr>
                <w:rFonts w:ascii="Calibri" w:eastAsia="Times New Roman" w:hAnsi="Calibri" w:cs="Calibri"/>
                <w:color w:val="000000"/>
                <w:lang w:eastAsia="es-PA"/>
              </w:rPr>
            </w:pPr>
            <w:r w:rsidRPr="00EC1E4D">
              <w:rPr>
                <w:rFonts w:ascii="Calibri" w:eastAsia="Times New Roman" w:hAnsi="Calibri" w:cs="Calibri"/>
                <w:color w:val="000000"/>
                <w:lang w:eastAsia="es-PA"/>
              </w:rPr>
              <w:t>0.5848229</w:t>
            </w:r>
          </w:p>
        </w:tc>
      </w:tr>
    </w:tbl>
    <w:p w14:paraId="004A095A" w14:textId="2E132D61" w:rsidR="00557F80" w:rsidRDefault="00557F80" w:rsidP="005C361E">
      <w:pPr>
        <w:pStyle w:val="Prrafodelista"/>
        <w:jc w:val="both"/>
        <w:rPr>
          <w:rFonts w:ascii="Arial" w:hAnsi="Arial" w:cs="Arial"/>
          <w:sz w:val="24"/>
          <w:szCs w:val="24"/>
        </w:rPr>
      </w:pPr>
    </w:p>
    <w:p w14:paraId="30C0A4ED" w14:textId="6983E4E6" w:rsidR="007718B9" w:rsidRDefault="007718B9" w:rsidP="005C361E">
      <w:pPr>
        <w:pStyle w:val="Prrafodelista"/>
        <w:jc w:val="both"/>
        <w:rPr>
          <w:rFonts w:ascii="Arial" w:hAnsi="Arial" w:cs="Arial"/>
          <w:sz w:val="24"/>
          <w:szCs w:val="24"/>
        </w:rPr>
      </w:pPr>
    </w:p>
    <w:p w14:paraId="03F12C5E" w14:textId="77777777" w:rsidR="007718B9" w:rsidRDefault="007718B9" w:rsidP="005C361E">
      <w:pPr>
        <w:pStyle w:val="Prrafodelista"/>
        <w:jc w:val="both"/>
        <w:rPr>
          <w:rFonts w:ascii="Arial" w:hAnsi="Arial" w:cs="Arial"/>
          <w:sz w:val="24"/>
          <w:szCs w:val="24"/>
        </w:rPr>
      </w:pPr>
    </w:p>
    <w:tbl>
      <w:tblPr>
        <w:tblW w:w="3600" w:type="dxa"/>
        <w:jc w:val="center"/>
        <w:tblCellMar>
          <w:left w:w="70" w:type="dxa"/>
          <w:right w:w="70" w:type="dxa"/>
        </w:tblCellMar>
        <w:tblLook w:val="04A0" w:firstRow="1" w:lastRow="0" w:firstColumn="1" w:lastColumn="0" w:noHBand="0" w:noVBand="1"/>
      </w:tblPr>
      <w:tblGrid>
        <w:gridCol w:w="1538"/>
        <w:gridCol w:w="524"/>
        <w:gridCol w:w="1538"/>
      </w:tblGrid>
      <w:tr w:rsidR="00EC1E4D" w:rsidRPr="00EC1E4D" w14:paraId="2C742090" w14:textId="77777777" w:rsidTr="00EC1E4D">
        <w:trPr>
          <w:trHeight w:val="300"/>
          <w:jc w:val="center"/>
        </w:trPr>
        <w:tc>
          <w:tcPr>
            <w:tcW w:w="3600" w:type="dxa"/>
            <w:gridSpan w:val="3"/>
            <w:tcBorders>
              <w:top w:val="single" w:sz="4" w:space="0" w:color="auto"/>
              <w:left w:val="single" w:sz="4" w:space="0" w:color="auto"/>
              <w:bottom w:val="single" w:sz="4" w:space="0" w:color="auto"/>
              <w:right w:val="single" w:sz="4" w:space="0" w:color="auto"/>
            </w:tcBorders>
            <w:shd w:val="clear" w:color="000000" w:fill="9999FF"/>
            <w:noWrap/>
            <w:vAlign w:val="bottom"/>
            <w:hideMark/>
          </w:tcPr>
          <w:p w14:paraId="72511A8A" w14:textId="77777777" w:rsidR="00EC1E4D" w:rsidRPr="00EC1E4D" w:rsidRDefault="00EC1E4D" w:rsidP="00EC1E4D">
            <w:pPr>
              <w:spacing w:after="0" w:line="240" w:lineRule="auto"/>
              <w:jc w:val="center"/>
              <w:rPr>
                <w:rFonts w:ascii="Calibri" w:eastAsia="Times New Roman" w:hAnsi="Calibri" w:cs="Calibri"/>
                <w:color w:val="000000"/>
                <w:lang w:eastAsia="es-PA"/>
              </w:rPr>
            </w:pPr>
            <w:r w:rsidRPr="00EC1E4D">
              <w:rPr>
                <w:rFonts w:ascii="Calibri" w:eastAsia="Times New Roman" w:hAnsi="Calibri" w:cs="Calibri"/>
                <w:color w:val="000000"/>
                <w:lang w:eastAsia="es-PA"/>
              </w:rPr>
              <w:t>Intervalo de confianza B0</w:t>
            </w:r>
          </w:p>
        </w:tc>
      </w:tr>
      <w:tr w:rsidR="00EC1E4D" w:rsidRPr="00EC1E4D" w14:paraId="0466352B" w14:textId="77777777" w:rsidTr="00EC1E4D">
        <w:trPr>
          <w:trHeight w:val="300"/>
          <w:jc w:val="center"/>
        </w:trPr>
        <w:tc>
          <w:tcPr>
            <w:tcW w:w="1538" w:type="dxa"/>
            <w:tcBorders>
              <w:top w:val="nil"/>
              <w:left w:val="single" w:sz="4" w:space="0" w:color="auto"/>
              <w:bottom w:val="single" w:sz="4" w:space="0" w:color="auto"/>
              <w:right w:val="single" w:sz="4" w:space="0" w:color="auto"/>
            </w:tcBorders>
            <w:shd w:val="clear" w:color="000000" w:fill="CCCCFF"/>
            <w:noWrap/>
            <w:vAlign w:val="bottom"/>
            <w:hideMark/>
          </w:tcPr>
          <w:p w14:paraId="7E11F4AC" w14:textId="77777777" w:rsidR="00EC1E4D" w:rsidRPr="00EC1E4D" w:rsidRDefault="00EC1E4D" w:rsidP="00EC1E4D">
            <w:pPr>
              <w:spacing w:after="0" w:line="240" w:lineRule="auto"/>
              <w:jc w:val="right"/>
              <w:rPr>
                <w:rFonts w:ascii="Calibri" w:eastAsia="Times New Roman" w:hAnsi="Calibri" w:cs="Calibri"/>
                <w:color w:val="000000"/>
                <w:lang w:eastAsia="es-PA"/>
              </w:rPr>
            </w:pPr>
            <w:r w:rsidRPr="00EC1E4D">
              <w:rPr>
                <w:rFonts w:ascii="Calibri" w:eastAsia="Times New Roman" w:hAnsi="Calibri" w:cs="Calibri"/>
                <w:color w:val="000000"/>
                <w:lang w:eastAsia="es-PA"/>
              </w:rPr>
              <w:t>12226.4107</w:t>
            </w:r>
          </w:p>
        </w:tc>
        <w:tc>
          <w:tcPr>
            <w:tcW w:w="524" w:type="dxa"/>
            <w:tcBorders>
              <w:top w:val="nil"/>
              <w:left w:val="nil"/>
              <w:bottom w:val="single" w:sz="4" w:space="0" w:color="auto"/>
              <w:right w:val="single" w:sz="4" w:space="0" w:color="auto"/>
            </w:tcBorders>
            <w:shd w:val="clear" w:color="000000" w:fill="CCCCFF"/>
            <w:noWrap/>
            <w:vAlign w:val="bottom"/>
            <w:hideMark/>
          </w:tcPr>
          <w:p w14:paraId="11E46BD0" w14:textId="77777777" w:rsidR="00EC1E4D" w:rsidRPr="00EC1E4D" w:rsidRDefault="00EC1E4D" w:rsidP="00EC1E4D">
            <w:pPr>
              <w:spacing w:after="0" w:line="240" w:lineRule="auto"/>
              <w:jc w:val="center"/>
              <w:rPr>
                <w:rFonts w:ascii="Calibri" w:eastAsia="Times New Roman" w:hAnsi="Calibri" w:cs="Calibri"/>
                <w:color w:val="000000"/>
                <w:lang w:eastAsia="es-PA"/>
              </w:rPr>
            </w:pPr>
            <w:r w:rsidRPr="00EC1E4D">
              <w:rPr>
                <w:rFonts w:ascii="Calibri" w:eastAsia="Times New Roman" w:hAnsi="Calibri" w:cs="Calibri"/>
                <w:color w:val="000000"/>
                <w:lang w:eastAsia="es-PA"/>
              </w:rPr>
              <w:t>&lt;B0</w:t>
            </w:r>
          </w:p>
        </w:tc>
        <w:tc>
          <w:tcPr>
            <w:tcW w:w="1538" w:type="dxa"/>
            <w:tcBorders>
              <w:top w:val="nil"/>
              <w:left w:val="nil"/>
              <w:bottom w:val="single" w:sz="4" w:space="0" w:color="auto"/>
              <w:right w:val="single" w:sz="4" w:space="0" w:color="auto"/>
            </w:tcBorders>
            <w:shd w:val="clear" w:color="000000" w:fill="CCCCFF"/>
            <w:noWrap/>
            <w:vAlign w:val="bottom"/>
            <w:hideMark/>
          </w:tcPr>
          <w:p w14:paraId="0308D1D3" w14:textId="77777777" w:rsidR="00EC1E4D" w:rsidRPr="00EC1E4D" w:rsidRDefault="00EC1E4D" w:rsidP="00EC1E4D">
            <w:pPr>
              <w:spacing w:after="0" w:line="240" w:lineRule="auto"/>
              <w:jc w:val="right"/>
              <w:rPr>
                <w:rFonts w:ascii="Calibri" w:eastAsia="Times New Roman" w:hAnsi="Calibri" w:cs="Calibri"/>
                <w:color w:val="000000"/>
                <w:lang w:eastAsia="es-PA"/>
              </w:rPr>
            </w:pPr>
            <w:r w:rsidRPr="00EC1E4D">
              <w:rPr>
                <w:rFonts w:ascii="Calibri" w:eastAsia="Times New Roman" w:hAnsi="Calibri" w:cs="Calibri"/>
                <w:color w:val="000000"/>
                <w:lang w:eastAsia="es-PA"/>
              </w:rPr>
              <w:t>68071.3632</w:t>
            </w:r>
          </w:p>
        </w:tc>
      </w:tr>
    </w:tbl>
    <w:p w14:paraId="70F53044" w14:textId="0F69080A" w:rsidR="00557F80" w:rsidRDefault="00557F80" w:rsidP="005C361E">
      <w:pPr>
        <w:pStyle w:val="Prrafodelista"/>
        <w:jc w:val="both"/>
        <w:rPr>
          <w:rFonts w:ascii="Arial" w:hAnsi="Arial" w:cs="Arial"/>
          <w:sz w:val="24"/>
          <w:szCs w:val="24"/>
        </w:rPr>
      </w:pPr>
    </w:p>
    <w:tbl>
      <w:tblPr>
        <w:tblW w:w="3600" w:type="dxa"/>
        <w:jc w:val="center"/>
        <w:tblCellMar>
          <w:left w:w="70" w:type="dxa"/>
          <w:right w:w="70" w:type="dxa"/>
        </w:tblCellMar>
        <w:tblLook w:val="04A0" w:firstRow="1" w:lastRow="0" w:firstColumn="1" w:lastColumn="0" w:noHBand="0" w:noVBand="1"/>
      </w:tblPr>
      <w:tblGrid>
        <w:gridCol w:w="1538"/>
        <w:gridCol w:w="524"/>
        <w:gridCol w:w="1538"/>
      </w:tblGrid>
      <w:tr w:rsidR="00EC1E4D" w:rsidRPr="00EC1E4D" w14:paraId="5FB28E06" w14:textId="77777777" w:rsidTr="00EC1E4D">
        <w:trPr>
          <w:trHeight w:val="300"/>
          <w:jc w:val="center"/>
        </w:trPr>
        <w:tc>
          <w:tcPr>
            <w:tcW w:w="3600" w:type="dxa"/>
            <w:gridSpan w:val="3"/>
            <w:tcBorders>
              <w:top w:val="single" w:sz="4" w:space="0" w:color="auto"/>
              <w:left w:val="single" w:sz="4" w:space="0" w:color="auto"/>
              <w:bottom w:val="single" w:sz="4" w:space="0" w:color="auto"/>
              <w:right w:val="single" w:sz="4" w:space="0" w:color="auto"/>
            </w:tcBorders>
            <w:shd w:val="clear" w:color="000000" w:fill="66CCFF"/>
            <w:noWrap/>
            <w:vAlign w:val="bottom"/>
            <w:hideMark/>
          </w:tcPr>
          <w:p w14:paraId="334B02AE" w14:textId="77777777" w:rsidR="00EC1E4D" w:rsidRPr="00EC1E4D" w:rsidRDefault="00EC1E4D" w:rsidP="00EC1E4D">
            <w:pPr>
              <w:spacing w:after="0" w:line="240" w:lineRule="auto"/>
              <w:jc w:val="center"/>
              <w:rPr>
                <w:rFonts w:ascii="Calibri" w:eastAsia="Times New Roman" w:hAnsi="Calibri" w:cs="Calibri"/>
                <w:color w:val="000000"/>
                <w:lang w:eastAsia="es-PA"/>
              </w:rPr>
            </w:pPr>
            <w:r w:rsidRPr="00EC1E4D">
              <w:rPr>
                <w:rFonts w:ascii="Calibri" w:eastAsia="Times New Roman" w:hAnsi="Calibri" w:cs="Calibri"/>
                <w:color w:val="000000"/>
                <w:lang w:eastAsia="es-PA"/>
              </w:rPr>
              <w:t>Intervalo de confianza B1</w:t>
            </w:r>
          </w:p>
        </w:tc>
      </w:tr>
      <w:tr w:rsidR="00EC1E4D" w:rsidRPr="00EC1E4D" w14:paraId="1CABEE12" w14:textId="77777777" w:rsidTr="00EC1E4D">
        <w:trPr>
          <w:trHeight w:val="300"/>
          <w:jc w:val="center"/>
        </w:trPr>
        <w:tc>
          <w:tcPr>
            <w:tcW w:w="1538" w:type="dxa"/>
            <w:tcBorders>
              <w:top w:val="nil"/>
              <w:left w:val="single" w:sz="4" w:space="0" w:color="auto"/>
              <w:bottom w:val="single" w:sz="4" w:space="0" w:color="auto"/>
              <w:right w:val="single" w:sz="4" w:space="0" w:color="auto"/>
            </w:tcBorders>
            <w:shd w:val="clear" w:color="000000" w:fill="CCECFF"/>
            <w:noWrap/>
            <w:vAlign w:val="bottom"/>
            <w:hideMark/>
          </w:tcPr>
          <w:p w14:paraId="5FFF5A96" w14:textId="77777777" w:rsidR="00EC1E4D" w:rsidRPr="00EC1E4D" w:rsidRDefault="00EC1E4D" w:rsidP="00EC1E4D">
            <w:pPr>
              <w:spacing w:after="0" w:line="240" w:lineRule="auto"/>
              <w:jc w:val="right"/>
              <w:rPr>
                <w:rFonts w:ascii="Calibri" w:eastAsia="Times New Roman" w:hAnsi="Calibri" w:cs="Calibri"/>
                <w:color w:val="000000"/>
                <w:lang w:eastAsia="es-PA"/>
              </w:rPr>
            </w:pPr>
            <w:r w:rsidRPr="00EC1E4D">
              <w:rPr>
                <w:rFonts w:ascii="Calibri" w:eastAsia="Times New Roman" w:hAnsi="Calibri" w:cs="Calibri"/>
                <w:color w:val="000000"/>
                <w:lang w:eastAsia="es-PA"/>
              </w:rPr>
              <w:t>0.56415483</w:t>
            </w:r>
          </w:p>
        </w:tc>
        <w:tc>
          <w:tcPr>
            <w:tcW w:w="524" w:type="dxa"/>
            <w:tcBorders>
              <w:top w:val="nil"/>
              <w:left w:val="nil"/>
              <w:bottom w:val="single" w:sz="4" w:space="0" w:color="auto"/>
              <w:right w:val="single" w:sz="4" w:space="0" w:color="auto"/>
            </w:tcBorders>
            <w:shd w:val="clear" w:color="000000" w:fill="CCECFF"/>
            <w:noWrap/>
            <w:vAlign w:val="bottom"/>
            <w:hideMark/>
          </w:tcPr>
          <w:p w14:paraId="62432799" w14:textId="77777777" w:rsidR="00EC1E4D" w:rsidRPr="00EC1E4D" w:rsidRDefault="00EC1E4D" w:rsidP="00EC1E4D">
            <w:pPr>
              <w:spacing w:after="0" w:line="240" w:lineRule="auto"/>
              <w:jc w:val="center"/>
              <w:rPr>
                <w:rFonts w:ascii="Calibri" w:eastAsia="Times New Roman" w:hAnsi="Calibri" w:cs="Calibri"/>
                <w:color w:val="000000"/>
                <w:lang w:eastAsia="es-PA"/>
              </w:rPr>
            </w:pPr>
            <w:r w:rsidRPr="00EC1E4D">
              <w:rPr>
                <w:rFonts w:ascii="Calibri" w:eastAsia="Times New Roman" w:hAnsi="Calibri" w:cs="Calibri"/>
                <w:color w:val="000000"/>
                <w:lang w:eastAsia="es-PA"/>
              </w:rPr>
              <w:t>&lt;B1</w:t>
            </w:r>
          </w:p>
        </w:tc>
        <w:tc>
          <w:tcPr>
            <w:tcW w:w="1538" w:type="dxa"/>
            <w:tcBorders>
              <w:top w:val="nil"/>
              <w:left w:val="nil"/>
              <w:bottom w:val="single" w:sz="4" w:space="0" w:color="auto"/>
              <w:right w:val="single" w:sz="4" w:space="0" w:color="auto"/>
            </w:tcBorders>
            <w:shd w:val="clear" w:color="000000" w:fill="CCECFF"/>
            <w:noWrap/>
            <w:vAlign w:val="bottom"/>
            <w:hideMark/>
          </w:tcPr>
          <w:p w14:paraId="45530321" w14:textId="77777777" w:rsidR="00EC1E4D" w:rsidRPr="00EC1E4D" w:rsidRDefault="00EC1E4D" w:rsidP="00EC1E4D">
            <w:pPr>
              <w:spacing w:after="0" w:line="240" w:lineRule="auto"/>
              <w:jc w:val="right"/>
              <w:rPr>
                <w:rFonts w:ascii="Calibri" w:eastAsia="Times New Roman" w:hAnsi="Calibri" w:cs="Calibri"/>
                <w:color w:val="000000"/>
                <w:lang w:eastAsia="es-PA"/>
              </w:rPr>
            </w:pPr>
            <w:r w:rsidRPr="00EC1E4D">
              <w:rPr>
                <w:rFonts w:ascii="Calibri" w:eastAsia="Times New Roman" w:hAnsi="Calibri" w:cs="Calibri"/>
                <w:color w:val="000000"/>
                <w:lang w:eastAsia="es-PA"/>
              </w:rPr>
              <w:t>0.60549096</w:t>
            </w:r>
          </w:p>
        </w:tc>
      </w:tr>
    </w:tbl>
    <w:p w14:paraId="10ADB675" w14:textId="77777777" w:rsidR="001C4CA5" w:rsidRDefault="001C4CA5" w:rsidP="001C4CA5">
      <w:pPr>
        <w:pStyle w:val="Prrafodelista"/>
        <w:jc w:val="both"/>
        <w:rPr>
          <w:rFonts w:ascii="Arial" w:hAnsi="Arial" w:cs="Arial"/>
          <w:sz w:val="24"/>
          <w:szCs w:val="24"/>
        </w:rPr>
      </w:pPr>
    </w:p>
    <w:p w14:paraId="65B5F201" w14:textId="77777777" w:rsidR="007718B9" w:rsidRDefault="007718B9" w:rsidP="001C4CA5">
      <w:pPr>
        <w:pStyle w:val="Prrafodelista"/>
        <w:jc w:val="both"/>
        <w:rPr>
          <w:rFonts w:ascii="Arial" w:hAnsi="Arial" w:cs="Arial"/>
          <w:sz w:val="24"/>
          <w:szCs w:val="24"/>
        </w:rPr>
      </w:pPr>
    </w:p>
    <w:p w14:paraId="3B7FDC50" w14:textId="563FB956" w:rsidR="001C4CA5" w:rsidRDefault="001C4CA5" w:rsidP="001C4CA5">
      <w:pPr>
        <w:pStyle w:val="Prrafodelista"/>
        <w:jc w:val="both"/>
        <w:rPr>
          <w:rFonts w:ascii="Arial" w:hAnsi="Arial" w:cs="Arial"/>
          <w:sz w:val="24"/>
          <w:szCs w:val="24"/>
        </w:rPr>
      </w:pPr>
      <w:r w:rsidRPr="00390B87">
        <w:rPr>
          <w:rFonts w:ascii="Arial" w:hAnsi="Arial" w:cs="Arial"/>
          <w:sz w:val="24"/>
          <w:szCs w:val="24"/>
        </w:rPr>
        <w:t>El intervalo de confianza al 95% para la intercepción (β0) y el coeficiente de x1 (β1) nos proporciona una estimación que sugiere que, en caso de tomar numerosas muestras distintas y calcular el intervalo de confianza para cada una de ellas, aproximadamente el 95% de dichos intervalos abarcarían los valores reales de la población correspondientes a la intercepción y el coeficiente de x1.</w:t>
      </w:r>
    </w:p>
    <w:p w14:paraId="3333AB86" w14:textId="77777777" w:rsidR="001C4CA5" w:rsidRDefault="001C4CA5" w:rsidP="001C4CA5">
      <w:pPr>
        <w:pStyle w:val="Prrafodelista"/>
        <w:jc w:val="both"/>
        <w:rPr>
          <w:rFonts w:ascii="Arial" w:hAnsi="Arial" w:cs="Arial"/>
          <w:sz w:val="24"/>
          <w:szCs w:val="24"/>
        </w:rPr>
      </w:pPr>
    </w:p>
    <w:p w14:paraId="604811F0" w14:textId="77777777" w:rsidR="001C4CA5" w:rsidRDefault="001C4CA5" w:rsidP="001C4CA5">
      <w:pPr>
        <w:pStyle w:val="Prrafodelista"/>
        <w:jc w:val="both"/>
        <w:rPr>
          <w:rFonts w:ascii="Arial" w:hAnsi="Arial" w:cs="Arial"/>
          <w:sz w:val="24"/>
          <w:szCs w:val="24"/>
        </w:rPr>
      </w:pPr>
    </w:p>
    <w:p w14:paraId="47E5115C" w14:textId="1012016F" w:rsidR="001C4CA5" w:rsidRDefault="001C4CA5" w:rsidP="001C4CA5">
      <w:pPr>
        <w:pStyle w:val="Prrafodelista"/>
        <w:rPr>
          <w:rFonts w:ascii="Arial" w:hAnsi="Arial" w:cs="Arial"/>
          <w:sz w:val="24"/>
          <w:szCs w:val="24"/>
        </w:rPr>
      </w:pPr>
      <w:r>
        <w:rPr>
          <w:rFonts w:ascii="Arial" w:hAnsi="Arial" w:cs="Arial"/>
          <w:sz w:val="24"/>
          <w:szCs w:val="24"/>
        </w:rPr>
        <w:t>También obtenemos el</w:t>
      </w:r>
      <w:r w:rsidRPr="00390B87">
        <w:rPr>
          <w:rFonts w:ascii="Arial" w:hAnsi="Arial" w:cs="Arial"/>
          <w:sz w:val="24"/>
          <w:szCs w:val="24"/>
        </w:rPr>
        <w:t xml:space="preserve"> grafico de residuales y el grafico de probabilidad normal</w:t>
      </w:r>
      <w:r>
        <w:rPr>
          <w:rFonts w:ascii="Arial" w:hAnsi="Arial" w:cs="Arial"/>
          <w:sz w:val="24"/>
          <w:szCs w:val="24"/>
        </w:rPr>
        <w:t xml:space="preserve"> para </w:t>
      </w:r>
      <w:r w:rsidRPr="00390B87">
        <w:rPr>
          <w:rFonts w:ascii="Arial" w:hAnsi="Arial" w:cs="Arial"/>
          <w:sz w:val="24"/>
          <w:szCs w:val="24"/>
        </w:rPr>
        <w:t>analizar mejor la regresión.</w:t>
      </w:r>
    </w:p>
    <w:p w14:paraId="1DCDB679" w14:textId="77777777" w:rsidR="007718B9" w:rsidRDefault="007718B9" w:rsidP="001C4CA5">
      <w:pPr>
        <w:pStyle w:val="Prrafodelista"/>
        <w:rPr>
          <w:rFonts w:ascii="Arial" w:hAnsi="Arial" w:cs="Arial"/>
          <w:sz w:val="24"/>
          <w:szCs w:val="24"/>
        </w:rPr>
      </w:pPr>
    </w:p>
    <w:p w14:paraId="4B660EE5" w14:textId="070EC645" w:rsidR="00EC1E4D" w:rsidRDefault="001C4CA5" w:rsidP="001C4CA5">
      <w:pPr>
        <w:jc w:val="center"/>
        <w:rPr>
          <w:rFonts w:ascii="Arial" w:hAnsi="Arial" w:cs="Arial"/>
          <w:sz w:val="24"/>
          <w:szCs w:val="24"/>
        </w:rPr>
      </w:pPr>
      <w:r>
        <w:rPr>
          <w:noProof/>
        </w:rPr>
        <w:drawing>
          <wp:inline distT="0" distB="0" distL="0" distR="0" wp14:anchorId="7F37EDEE" wp14:editId="1890D381">
            <wp:extent cx="4939748" cy="2564296"/>
            <wp:effectExtent l="0" t="0" r="13335" b="7620"/>
            <wp:docPr id="1314491625" name="Gráfico 1314491625">
              <a:extLst xmlns:a="http://schemas.openxmlformats.org/drawingml/2006/main">
                <a:ext uri="{FF2B5EF4-FFF2-40B4-BE49-F238E27FC236}">
                  <a16:creationId xmlns:a16="http://schemas.microsoft.com/office/drawing/2014/main" id="{7B903884-EE09-4A0D-AAFC-B3CBC41E696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7"/>
              </a:graphicData>
            </a:graphic>
          </wp:inline>
        </w:drawing>
      </w:r>
    </w:p>
    <w:p w14:paraId="5CD906B4" w14:textId="0CE305BB" w:rsidR="001C4CA5" w:rsidRDefault="001C4CA5" w:rsidP="001C4CA5">
      <w:pPr>
        <w:jc w:val="center"/>
        <w:rPr>
          <w:rFonts w:ascii="Arial" w:hAnsi="Arial" w:cs="Arial"/>
          <w:sz w:val="24"/>
          <w:szCs w:val="24"/>
        </w:rPr>
      </w:pPr>
    </w:p>
    <w:p w14:paraId="7C5F7E58" w14:textId="1271A1BE" w:rsidR="001C4CA5" w:rsidRDefault="001C4CA5" w:rsidP="001C4CA5">
      <w:pPr>
        <w:jc w:val="center"/>
        <w:rPr>
          <w:rFonts w:ascii="Arial" w:hAnsi="Arial" w:cs="Arial"/>
          <w:sz w:val="24"/>
          <w:szCs w:val="24"/>
        </w:rPr>
      </w:pPr>
      <w:r>
        <w:rPr>
          <w:noProof/>
        </w:rPr>
        <w:lastRenderedPageBreak/>
        <w:drawing>
          <wp:inline distT="0" distB="0" distL="0" distR="0" wp14:anchorId="7B25EC2C" wp14:editId="26151920">
            <wp:extent cx="4919870" cy="2365513"/>
            <wp:effectExtent l="0" t="0" r="14605" b="15875"/>
            <wp:docPr id="1314491626" name="Gráfico 1314491626">
              <a:extLst xmlns:a="http://schemas.openxmlformats.org/drawingml/2006/main">
                <a:ext uri="{FF2B5EF4-FFF2-40B4-BE49-F238E27FC236}">
                  <a16:creationId xmlns:a16="http://schemas.microsoft.com/office/drawing/2014/main" id="{399D2B02-7F36-A6EB-7645-180197B9A6D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8"/>
              </a:graphicData>
            </a:graphic>
          </wp:inline>
        </w:drawing>
      </w:r>
    </w:p>
    <w:p w14:paraId="2C56A395" w14:textId="12CE4F64" w:rsidR="001C4CA5" w:rsidRDefault="001C4CA5" w:rsidP="001C4CA5">
      <w:pPr>
        <w:jc w:val="center"/>
        <w:rPr>
          <w:rFonts w:ascii="Arial" w:hAnsi="Arial" w:cs="Arial"/>
          <w:sz w:val="24"/>
          <w:szCs w:val="24"/>
        </w:rPr>
      </w:pPr>
    </w:p>
    <w:p w14:paraId="0FC87504" w14:textId="694F94DC" w:rsidR="001C4CA5" w:rsidRPr="00EC1E4D" w:rsidRDefault="001C4CA5" w:rsidP="001C4CA5">
      <w:pPr>
        <w:jc w:val="center"/>
        <w:rPr>
          <w:rFonts w:ascii="Arial" w:hAnsi="Arial" w:cs="Arial"/>
          <w:sz w:val="24"/>
          <w:szCs w:val="24"/>
        </w:rPr>
      </w:pPr>
      <w:r>
        <w:rPr>
          <w:noProof/>
        </w:rPr>
        <w:drawing>
          <wp:inline distT="0" distB="0" distL="0" distR="0" wp14:anchorId="2D0EBCCD" wp14:editId="75B62D3D">
            <wp:extent cx="4899991" cy="2166730"/>
            <wp:effectExtent l="0" t="0" r="15240" b="5080"/>
            <wp:docPr id="1314491627" name="Gráfico 1314491627">
              <a:extLst xmlns:a="http://schemas.openxmlformats.org/drawingml/2006/main">
                <a:ext uri="{FF2B5EF4-FFF2-40B4-BE49-F238E27FC236}">
                  <a16:creationId xmlns:a16="http://schemas.microsoft.com/office/drawing/2014/main" id="{363275AB-E042-D042-103C-93184106D72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9"/>
              </a:graphicData>
            </a:graphic>
          </wp:inline>
        </w:drawing>
      </w:r>
    </w:p>
    <w:p w14:paraId="167AA207" w14:textId="77777777" w:rsidR="005C361E" w:rsidRDefault="005C361E" w:rsidP="005C361E">
      <w:pPr>
        <w:pStyle w:val="Prrafodelista"/>
        <w:jc w:val="both"/>
        <w:rPr>
          <w:rFonts w:ascii="Arial" w:hAnsi="Arial" w:cs="Arial"/>
          <w:sz w:val="24"/>
          <w:szCs w:val="24"/>
        </w:rPr>
      </w:pPr>
    </w:p>
    <w:p w14:paraId="79A693CC" w14:textId="77777777" w:rsidR="005C361E" w:rsidRDefault="005C361E" w:rsidP="005C361E">
      <w:pPr>
        <w:pStyle w:val="Prrafodelista"/>
        <w:jc w:val="both"/>
        <w:rPr>
          <w:rFonts w:ascii="Arial" w:hAnsi="Arial" w:cs="Arial"/>
          <w:sz w:val="24"/>
          <w:szCs w:val="24"/>
        </w:rPr>
      </w:pPr>
      <w:r>
        <w:rPr>
          <w:rFonts w:ascii="Arial" w:hAnsi="Arial" w:cs="Arial"/>
          <w:sz w:val="24"/>
          <w:szCs w:val="24"/>
        </w:rPr>
        <w:t>ANOVA</w:t>
      </w:r>
    </w:p>
    <w:tbl>
      <w:tblPr>
        <w:tblW w:w="7536" w:type="dxa"/>
        <w:jc w:val="center"/>
        <w:tblCellMar>
          <w:left w:w="70" w:type="dxa"/>
          <w:right w:w="70" w:type="dxa"/>
        </w:tblCellMar>
        <w:tblLook w:val="04A0" w:firstRow="1" w:lastRow="0" w:firstColumn="1" w:lastColumn="0" w:noHBand="0" w:noVBand="1"/>
      </w:tblPr>
      <w:tblGrid>
        <w:gridCol w:w="1200"/>
        <w:gridCol w:w="1200"/>
        <w:gridCol w:w="1200"/>
        <w:gridCol w:w="1503"/>
        <w:gridCol w:w="1200"/>
        <w:gridCol w:w="1299"/>
      </w:tblGrid>
      <w:tr w:rsidR="00825CB3" w:rsidRPr="00825CB3" w14:paraId="5003EE3D" w14:textId="77777777" w:rsidTr="00825CB3">
        <w:trPr>
          <w:trHeight w:val="300"/>
          <w:jc w:val="center"/>
        </w:trPr>
        <w:tc>
          <w:tcPr>
            <w:tcW w:w="1200" w:type="dxa"/>
            <w:tcBorders>
              <w:top w:val="single" w:sz="8" w:space="0" w:color="auto"/>
              <w:left w:val="nil"/>
              <w:bottom w:val="single" w:sz="4" w:space="0" w:color="auto"/>
              <w:right w:val="nil"/>
            </w:tcBorders>
            <w:shd w:val="clear" w:color="auto" w:fill="auto"/>
            <w:noWrap/>
            <w:vAlign w:val="bottom"/>
            <w:hideMark/>
          </w:tcPr>
          <w:p w14:paraId="2A2A72E9" w14:textId="77777777" w:rsidR="00825CB3" w:rsidRPr="00825CB3" w:rsidRDefault="00825CB3" w:rsidP="00825CB3">
            <w:pPr>
              <w:spacing w:after="0" w:line="240" w:lineRule="auto"/>
              <w:jc w:val="center"/>
              <w:rPr>
                <w:rFonts w:ascii="Calibri" w:eastAsia="Times New Roman" w:hAnsi="Calibri" w:cs="Calibri"/>
                <w:i/>
                <w:iCs/>
                <w:color w:val="000000"/>
                <w:lang w:eastAsia="es-PA"/>
              </w:rPr>
            </w:pPr>
            <w:r w:rsidRPr="00825CB3">
              <w:rPr>
                <w:rFonts w:ascii="Calibri" w:eastAsia="Times New Roman" w:hAnsi="Calibri" w:cs="Calibri"/>
                <w:i/>
                <w:iCs/>
                <w:color w:val="000000"/>
                <w:lang w:eastAsia="es-PA"/>
              </w:rPr>
              <w:t> </w:t>
            </w:r>
          </w:p>
        </w:tc>
        <w:tc>
          <w:tcPr>
            <w:tcW w:w="1200" w:type="dxa"/>
            <w:tcBorders>
              <w:top w:val="single" w:sz="8" w:space="0" w:color="auto"/>
              <w:left w:val="nil"/>
              <w:bottom w:val="single" w:sz="4" w:space="0" w:color="auto"/>
              <w:right w:val="nil"/>
            </w:tcBorders>
            <w:shd w:val="clear" w:color="auto" w:fill="auto"/>
            <w:noWrap/>
            <w:vAlign w:val="bottom"/>
            <w:hideMark/>
          </w:tcPr>
          <w:p w14:paraId="3987221F" w14:textId="77777777" w:rsidR="00825CB3" w:rsidRPr="00825CB3" w:rsidRDefault="00825CB3" w:rsidP="00825CB3">
            <w:pPr>
              <w:spacing w:after="0" w:line="240" w:lineRule="auto"/>
              <w:jc w:val="center"/>
              <w:rPr>
                <w:rFonts w:ascii="Calibri" w:eastAsia="Times New Roman" w:hAnsi="Calibri" w:cs="Calibri"/>
                <w:i/>
                <w:iCs/>
                <w:color w:val="000000"/>
                <w:lang w:eastAsia="es-PA"/>
              </w:rPr>
            </w:pPr>
            <w:r w:rsidRPr="00825CB3">
              <w:rPr>
                <w:rFonts w:ascii="Calibri" w:eastAsia="Times New Roman" w:hAnsi="Calibri" w:cs="Calibri"/>
                <w:i/>
                <w:iCs/>
                <w:color w:val="000000"/>
                <w:lang w:eastAsia="es-PA"/>
              </w:rPr>
              <w:t>Grados de libertad</w:t>
            </w:r>
          </w:p>
        </w:tc>
        <w:tc>
          <w:tcPr>
            <w:tcW w:w="1200" w:type="dxa"/>
            <w:tcBorders>
              <w:top w:val="single" w:sz="8" w:space="0" w:color="auto"/>
              <w:left w:val="nil"/>
              <w:bottom w:val="single" w:sz="4" w:space="0" w:color="auto"/>
              <w:right w:val="nil"/>
            </w:tcBorders>
            <w:shd w:val="clear" w:color="auto" w:fill="auto"/>
            <w:noWrap/>
            <w:vAlign w:val="bottom"/>
            <w:hideMark/>
          </w:tcPr>
          <w:p w14:paraId="1034D210" w14:textId="77777777" w:rsidR="00825CB3" w:rsidRPr="00825CB3" w:rsidRDefault="00825CB3" w:rsidP="00825CB3">
            <w:pPr>
              <w:spacing w:after="0" w:line="240" w:lineRule="auto"/>
              <w:jc w:val="center"/>
              <w:rPr>
                <w:rFonts w:ascii="Calibri" w:eastAsia="Times New Roman" w:hAnsi="Calibri" w:cs="Calibri"/>
                <w:i/>
                <w:iCs/>
                <w:color w:val="000000"/>
                <w:lang w:eastAsia="es-PA"/>
              </w:rPr>
            </w:pPr>
            <w:r w:rsidRPr="00825CB3">
              <w:rPr>
                <w:rFonts w:ascii="Calibri" w:eastAsia="Times New Roman" w:hAnsi="Calibri" w:cs="Calibri"/>
                <w:i/>
                <w:iCs/>
                <w:color w:val="000000"/>
                <w:lang w:eastAsia="es-PA"/>
              </w:rPr>
              <w:t>Suma de cuadrados</w:t>
            </w:r>
          </w:p>
        </w:tc>
        <w:tc>
          <w:tcPr>
            <w:tcW w:w="1503" w:type="dxa"/>
            <w:tcBorders>
              <w:top w:val="single" w:sz="8" w:space="0" w:color="auto"/>
              <w:left w:val="nil"/>
              <w:bottom w:val="single" w:sz="4" w:space="0" w:color="auto"/>
              <w:right w:val="nil"/>
            </w:tcBorders>
            <w:shd w:val="clear" w:color="auto" w:fill="auto"/>
            <w:noWrap/>
            <w:vAlign w:val="bottom"/>
            <w:hideMark/>
          </w:tcPr>
          <w:p w14:paraId="556B5846" w14:textId="77777777" w:rsidR="00825CB3" w:rsidRPr="00825CB3" w:rsidRDefault="00825CB3" w:rsidP="00825CB3">
            <w:pPr>
              <w:spacing w:after="0" w:line="240" w:lineRule="auto"/>
              <w:jc w:val="center"/>
              <w:rPr>
                <w:rFonts w:ascii="Calibri" w:eastAsia="Times New Roman" w:hAnsi="Calibri" w:cs="Calibri"/>
                <w:i/>
                <w:iCs/>
                <w:color w:val="000000"/>
                <w:lang w:eastAsia="es-PA"/>
              </w:rPr>
            </w:pPr>
            <w:r w:rsidRPr="00825CB3">
              <w:rPr>
                <w:rFonts w:ascii="Calibri" w:eastAsia="Times New Roman" w:hAnsi="Calibri" w:cs="Calibri"/>
                <w:i/>
                <w:iCs/>
                <w:color w:val="000000"/>
                <w:lang w:eastAsia="es-PA"/>
              </w:rPr>
              <w:t>Promedio de los cuadrados</w:t>
            </w:r>
          </w:p>
        </w:tc>
        <w:tc>
          <w:tcPr>
            <w:tcW w:w="1134" w:type="dxa"/>
            <w:tcBorders>
              <w:top w:val="single" w:sz="8" w:space="0" w:color="auto"/>
              <w:left w:val="nil"/>
              <w:bottom w:val="single" w:sz="4" w:space="0" w:color="auto"/>
              <w:right w:val="nil"/>
            </w:tcBorders>
            <w:shd w:val="clear" w:color="auto" w:fill="auto"/>
            <w:noWrap/>
            <w:vAlign w:val="bottom"/>
            <w:hideMark/>
          </w:tcPr>
          <w:p w14:paraId="12265292" w14:textId="77777777" w:rsidR="00825CB3" w:rsidRPr="00825CB3" w:rsidRDefault="00825CB3" w:rsidP="00825CB3">
            <w:pPr>
              <w:spacing w:after="0" w:line="240" w:lineRule="auto"/>
              <w:jc w:val="center"/>
              <w:rPr>
                <w:rFonts w:ascii="Calibri" w:eastAsia="Times New Roman" w:hAnsi="Calibri" w:cs="Calibri"/>
                <w:i/>
                <w:iCs/>
                <w:color w:val="000000"/>
                <w:lang w:eastAsia="es-PA"/>
              </w:rPr>
            </w:pPr>
            <w:r w:rsidRPr="00825CB3">
              <w:rPr>
                <w:rFonts w:ascii="Calibri" w:eastAsia="Times New Roman" w:hAnsi="Calibri" w:cs="Calibri"/>
                <w:i/>
                <w:iCs/>
                <w:color w:val="000000"/>
                <w:lang w:eastAsia="es-PA"/>
              </w:rPr>
              <w:t>F</w:t>
            </w:r>
          </w:p>
        </w:tc>
        <w:tc>
          <w:tcPr>
            <w:tcW w:w="1299" w:type="dxa"/>
            <w:tcBorders>
              <w:top w:val="single" w:sz="8" w:space="0" w:color="auto"/>
              <w:left w:val="nil"/>
              <w:bottom w:val="single" w:sz="4" w:space="0" w:color="auto"/>
              <w:right w:val="nil"/>
            </w:tcBorders>
            <w:shd w:val="clear" w:color="auto" w:fill="auto"/>
            <w:noWrap/>
            <w:vAlign w:val="bottom"/>
            <w:hideMark/>
          </w:tcPr>
          <w:p w14:paraId="633A560C" w14:textId="77777777" w:rsidR="00825CB3" w:rsidRPr="00825CB3" w:rsidRDefault="00825CB3" w:rsidP="00825CB3">
            <w:pPr>
              <w:spacing w:after="0" w:line="240" w:lineRule="auto"/>
              <w:jc w:val="center"/>
              <w:rPr>
                <w:rFonts w:ascii="Calibri" w:eastAsia="Times New Roman" w:hAnsi="Calibri" w:cs="Calibri"/>
                <w:i/>
                <w:iCs/>
                <w:color w:val="000000"/>
                <w:lang w:eastAsia="es-PA"/>
              </w:rPr>
            </w:pPr>
            <w:r w:rsidRPr="00825CB3">
              <w:rPr>
                <w:rFonts w:ascii="Calibri" w:eastAsia="Times New Roman" w:hAnsi="Calibri" w:cs="Calibri"/>
                <w:i/>
                <w:iCs/>
                <w:color w:val="000000"/>
                <w:lang w:eastAsia="es-PA"/>
              </w:rPr>
              <w:t>Valor crítico de F</w:t>
            </w:r>
          </w:p>
        </w:tc>
      </w:tr>
      <w:tr w:rsidR="00825CB3" w:rsidRPr="00825CB3" w14:paraId="6AD322B7" w14:textId="77777777" w:rsidTr="00825CB3">
        <w:trPr>
          <w:trHeight w:val="300"/>
          <w:jc w:val="center"/>
        </w:trPr>
        <w:tc>
          <w:tcPr>
            <w:tcW w:w="1200" w:type="dxa"/>
            <w:tcBorders>
              <w:top w:val="nil"/>
              <w:left w:val="nil"/>
              <w:bottom w:val="nil"/>
              <w:right w:val="nil"/>
            </w:tcBorders>
            <w:shd w:val="clear" w:color="auto" w:fill="auto"/>
            <w:noWrap/>
            <w:vAlign w:val="bottom"/>
            <w:hideMark/>
          </w:tcPr>
          <w:p w14:paraId="41D778DF" w14:textId="77777777" w:rsidR="00825CB3" w:rsidRPr="00825CB3" w:rsidRDefault="00825CB3" w:rsidP="00825CB3">
            <w:pPr>
              <w:spacing w:after="0" w:line="240" w:lineRule="auto"/>
              <w:rPr>
                <w:rFonts w:ascii="Calibri" w:eastAsia="Times New Roman" w:hAnsi="Calibri" w:cs="Calibri"/>
                <w:color w:val="000000"/>
                <w:lang w:eastAsia="es-PA"/>
              </w:rPr>
            </w:pPr>
            <w:r w:rsidRPr="00825CB3">
              <w:rPr>
                <w:rFonts w:ascii="Calibri" w:eastAsia="Times New Roman" w:hAnsi="Calibri" w:cs="Calibri"/>
                <w:color w:val="000000"/>
                <w:lang w:eastAsia="es-PA"/>
              </w:rPr>
              <w:t>Regresión</w:t>
            </w:r>
          </w:p>
        </w:tc>
        <w:tc>
          <w:tcPr>
            <w:tcW w:w="1200" w:type="dxa"/>
            <w:tcBorders>
              <w:top w:val="nil"/>
              <w:left w:val="nil"/>
              <w:bottom w:val="nil"/>
              <w:right w:val="nil"/>
            </w:tcBorders>
            <w:shd w:val="clear" w:color="auto" w:fill="auto"/>
            <w:noWrap/>
            <w:vAlign w:val="bottom"/>
            <w:hideMark/>
          </w:tcPr>
          <w:p w14:paraId="0244CD45" w14:textId="77777777" w:rsidR="00825CB3" w:rsidRPr="00825CB3" w:rsidRDefault="00825CB3" w:rsidP="00825CB3">
            <w:pPr>
              <w:spacing w:after="0" w:line="240" w:lineRule="auto"/>
              <w:jc w:val="right"/>
              <w:rPr>
                <w:rFonts w:ascii="Calibri" w:eastAsia="Times New Roman" w:hAnsi="Calibri" w:cs="Calibri"/>
                <w:color w:val="000000"/>
                <w:lang w:eastAsia="es-PA"/>
              </w:rPr>
            </w:pPr>
            <w:r w:rsidRPr="00825CB3">
              <w:rPr>
                <w:rFonts w:ascii="Calibri" w:eastAsia="Times New Roman" w:hAnsi="Calibri" w:cs="Calibri"/>
                <w:color w:val="000000"/>
                <w:lang w:eastAsia="es-PA"/>
              </w:rPr>
              <w:t>1</w:t>
            </w:r>
          </w:p>
        </w:tc>
        <w:tc>
          <w:tcPr>
            <w:tcW w:w="1200" w:type="dxa"/>
            <w:tcBorders>
              <w:top w:val="nil"/>
              <w:left w:val="nil"/>
              <w:bottom w:val="nil"/>
              <w:right w:val="nil"/>
            </w:tcBorders>
            <w:shd w:val="clear" w:color="auto" w:fill="auto"/>
            <w:noWrap/>
            <w:vAlign w:val="bottom"/>
            <w:hideMark/>
          </w:tcPr>
          <w:p w14:paraId="248383C5" w14:textId="77777777" w:rsidR="00825CB3" w:rsidRPr="00825CB3" w:rsidRDefault="00825CB3" w:rsidP="00825CB3">
            <w:pPr>
              <w:spacing w:after="0" w:line="240" w:lineRule="auto"/>
              <w:jc w:val="right"/>
              <w:rPr>
                <w:rFonts w:ascii="Calibri" w:eastAsia="Times New Roman" w:hAnsi="Calibri" w:cs="Calibri"/>
                <w:color w:val="000000"/>
                <w:lang w:eastAsia="es-PA"/>
              </w:rPr>
            </w:pPr>
            <w:r w:rsidRPr="00825CB3">
              <w:rPr>
                <w:rFonts w:ascii="Calibri" w:eastAsia="Times New Roman" w:hAnsi="Calibri" w:cs="Calibri"/>
                <w:color w:val="000000"/>
                <w:lang w:eastAsia="es-PA"/>
              </w:rPr>
              <w:t>1.0274E+14</w:t>
            </w:r>
          </w:p>
        </w:tc>
        <w:tc>
          <w:tcPr>
            <w:tcW w:w="1503" w:type="dxa"/>
            <w:tcBorders>
              <w:top w:val="nil"/>
              <w:left w:val="nil"/>
              <w:bottom w:val="nil"/>
              <w:right w:val="nil"/>
            </w:tcBorders>
            <w:shd w:val="clear" w:color="auto" w:fill="auto"/>
            <w:noWrap/>
            <w:vAlign w:val="bottom"/>
            <w:hideMark/>
          </w:tcPr>
          <w:p w14:paraId="6462DCC8" w14:textId="77777777" w:rsidR="00825CB3" w:rsidRPr="00825CB3" w:rsidRDefault="00825CB3" w:rsidP="00825CB3">
            <w:pPr>
              <w:spacing w:after="0" w:line="240" w:lineRule="auto"/>
              <w:jc w:val="right"/>
              <w:rPr>
                <w:rFonts w:ascii="Calibri" w:eastAsia="Times New Roman" w:hAnsi="Calibri" w:cs="Calibri"/>
                <w:color w:val="000000"/>
                <w:lang w:eastAsia="es-PA"/>
              </w:rPr>
            </w:pPr>
            <w:r w:rsidRPr="00825CB3">
              <w:rPr>
                <w:rFonts w:ascii="Calibri" w:eastAsia="Times New Roman" w:hAnsi="Calibri" w:cs="Calibri"/>
                <w:color w:val="000000"/>
                <w:lang w:eastAsia="es-PA"/>
              </w:rPr>
              <w:t>1.0274E+14</w:t>
            </w:r>
          </w:p>
        </w:tc>
        <w:tc>
          <w:tcPr>
            <w:tcW w:w="1134" w:type="dxa"/>
            <w:tcBorders>
              <w:top w:val="nil"/>
              <w:left w:val="nil"/>
              <w:bottom w:val="nil"/>
              <w:right w:val="nil"/>
            </w:tcBorders>
            <w:shd w:val="clear" w:color="auto" w:fill="auto"/>
            <w:noWrap/>
            <w:vAlign w:val="bottom"/>
            <w:hideMark/>
          </w:tcPr>
          <w:p w14:paraId="3FBCC8B0" w14:textId="77777777" w:rsidR="00825CB3" w:rsidRPr="00825CB3" w:rsidRDefault="00825CB3" w:rsidP="00825CB3">
            <w:pPr>
              <w:spacing w:after="0" w:line="240" w:lineRule="auto"/>
              <w:jc w:val="right"/>
              <w:rPr>
                <w:rFonts w:ascii="Calibri" w:eastAsia="Times New Roman" w:hAnsi="Calibri" w:cs="Calibri"/>
                <w:color w:val="000000"/>
                <w:lang w:eastAsia="es-PA"/>
              </w:rPr>
            </w:pPr>
            <w:r w:rsidRPr="00825CB3">
              <w:rPr>
                <w:rFonts w:ascii="Calibri" w:eastAsia="Times New Roman" w:hAnsi="Calibri" w:cs="Calibri"/>
                <w:color w:val="000000"/>
                <w:lang w:eastAsia="es-PA"/>
              </w:rPr>
              <w:t>3075.82143</w:t>
            </w:r>
          </w:p>
        </w:tc>
        <w:tc>
          <w:tcPr>
            <w:tcW w:w="1299" w:type="dxa"/>
            <w:tcBorders>
              <w:top w:val="nil"/>
              <w:left w:val="nil"/>
              <w:bottom w:val="nil"/>
              <w:right w:val="nil"/>
            </w:tcBorders>
            <w:shd w:val="clear" w:color="auto" w:fill="auto"/>
            <w:noWrap/>
            <w:vAlign w:val="bottom"/>
            <w:hideMark/>
          </w:tcPr>
          <w:p w14:paraId="486BCE38" w14:textId="77777777" w:rsidR="00825CB3" w:rsidRPr="00825CB3" w:rsidRDefault="00825CB3" w:rsidP="00825CB3">
            <w:pPr>
              <w:spacing w:after="0" w:line="240" w:lineRule="auto"/>
              <w:jc w:val="right"/>
              <w:rPr>
                <w:rFonts w:ascii="Calibri" w:eastAsia="Times New Roman" w:hAnsi="Calibri" w:cs="Calibri"/>
                <w:color w:val="000000"/>
                <w:lang w:eastAsia="es-PA"/>
              </w:rPr>
            </w:pPr>
            <w:r w:rsidRPr="00825CB3">
              <w:rPr>
                <w:rFonts w:ascii="Calibri" w:eastAsia="Times New Roman" w:hAnsi="Calibri" w:cs="Calibri"/>
                <w:color w:val="000000"/>
                <w:lang w:eastAsia="es-PA"/>
              </w:rPr>
              <w:t>3.282E-133</w:t>
            </w:r>
          </w:p>
        </w:tc>
      </w:tr>
      <w:tr w:rsidR="00825CB3" w:rsidRPr="00825CB3" w14:paraId="40DC6158" w14:textId="77777777" w:rsidTr="00825CB3">
        <w:trPr>
          <w:trHeight w:val="300"/>
          <w:jc w:val="center"/>
        </w:trPr>
        <w:tc>
          <w:tcPr>
            <w:tcW w:w="1200" w:type="dxa"/>
            <w:tcBorders>
              <w:top w:val="nil"/>
              <w:left w:val="nil"/>
              <w:bottom w:val="nil"/>
              <w:right w:val="nil"/>
            </w:tcBorders>
            <w:shd w:val="clear" w:color="auto" w:fill="auto"/>
            <w:noWrap/>
            <w:vAlign w:val="bottom"/>
            <w:hideMark/>
          </w:tcPr>
          <w:p w14:paraId="40E7C7A8" w14:textId="77777777" w:rsidR="00825CB3" w:rsidRPr="00825CB3" w:rsidRDefault="00825CB3" w:rsidP="00825CB3">
            <w:pPr>
              <w:spacing w:after="0" w:line="240" w:lineRule="auto"/>
              <w:rPr>
                <w:rFonts w:ascii="Calibri" w:eastAsia="Times New Roman" w:hAnsi="Calibri" w:cs="Calibri"/>
                <w:color w:val="000000"/>
                <w:lang w:eastAsia="es-PA"/>
              </w:rPr>
            </w:pPr>
            <w:r w:rsidRPr="00825CB3">
              <w:rPr>
                <w:rFonts w:ascii="Calibri" w:eastAsia="Times New Roman" w:hAnsi="Calibri" w:cs="Calibri"/>
                <w:color w:val="000000"/>
                <w:lang w:eastAsia="es-PA"/>
              </w:rPr>
              <w:t>Residuos</w:t>
            </w:r>
          </w:p>
        </w:tc>
        <w:tc>
          <w:tcPr>
            <w:tcW w:w="1200" w:type="dxa"/>
            <w:tcBorders>
              <w:top w:val="nil"/>
              <w:left w:val="nil"/>
              <w:bottom w:val="nil"/>
              <w:right w:val="nil"/>
            </w:tcBorders>
            <w:shd w:val="clear" w:color="auto" w:fill="auto"/>
            <w:noWrap/>
            <w:vAlign w:val="bottom"/>
            <w:hideMark/>
          </w:tcPr>
          <w:p w14:paraId="16E35791" w14:textId="77777777" w:rsidR="00825CB3" w:rsidRPr="00825CB3" w:rsidRDefault="00825CB3" w:rsidP="00825CB3">
            <w:pPr>
              <w:spacing w:after="0" w:line="240" w:lineRule="auto"/>
              <w:jc w:val="right"/>
              <w:rPr>
                <w:rFonts w:ascii="Calibri" w:eastAsia="Times New Roman" w:hAnsi="Calibri" w:cs="Calibri"/>
                <w:color w:val="000000"/>
                <w:lang w:eastAsia="es-PA"/>
              </w:rPr>
            </w:pPr>
            <w:r w:rsidRPr="00825CB3">
              <w:rPr>
                <w:rFonts w:ascii="Calibri" w:eastAsia="Times New Roman" w:hAnsi="Calibri" w:cs="Calibri"/>
                <w:color w:val="000000"/>
                <w:lang w:eastAsia="es-PA"/>
              </w:rPr>
              <w:t>225</w:t>
            </w:r>
          </w:p>
        </w:tc>
        <w:tc>
          <w:tcPr>
            <w:tcW w:w="1200" w:type="dxa"/>
            <w:tcBorders>
              <w:top w:val="nil"/>
              <w:left w:val="nil"/>
              <w:bottom w:val="nil"/>
              <w:right w:val="nil"/>
            </w:tcBorders>
            <w:shd w:val="clear" w:color="auto" w:fill="auto"/>
            <w:noWrap/>
            <w:vAlign w:val="bottom"/>
            <w:hideMark/>
          </w:tcPr>
          <w:p w14:paraId="2AA31FDB" w14:textId="77777777" w:rsidR="00825CB3" w:rsidRPr="00825CB3" w:rsidRDefault="00825CB3" w:rsidP="00825CB3">
            <w:pPr>
              <w:spacing w:after="0" w:line="240" w:lineRule="auto"/>
              <w:jc w:val="right"/>
              <w:rPr>
                <w:rFonts w:ascii="Calibri" w:eastAsia="Times New Roman" w:hAnsi="Calibri" w:cs="Calibri"/>
                <w:color w:val="000000"/>
                <w:lang w:eastAsia="es-PA"/>
              </w:rPr>
            </w:pPr>
            <w:r w:rsidRPr="00825CB3">
              <w:rPr>
                <w:rFonts w:ascii="Calibri" w:eastAsia="Times New Roman" w:hAnsi="Calibri" w:cs="Calibri"/>
                <w:color w:val="000000"/>
                <w:lang w:eastAsia="es-PA"/>
              </w:rPr>
              <w:t>7.5158E+12</w:t>
            </w:r>
          </w:p>
        </w:tc>
        <w:tc>
          <w:tcPr>
            <w:tcW w:w="1503" w:type="dxa"/>
            <w:tcBorders>
              <w:top w:val="nil"/>
              <w:left w:val="nil"/>
              <w:bottom w:val="nil"/>
              <w:right w:val="nil"/>
            </w:tcBorders>
            <w:shd w:val="clear" w:color="auto" w:fill="auto"/>
            <w:noWrap/>
            <w:vAlign w:val="bottom"/>
            <w:hideMark/>
          </w:tcPr>
          <w:p w14:paraId="4F09E7A7" w14:textId="77777777" w:rsidR="00825CB3" w:rsidRPr="00825CB3" w:rsidRDefault="00825CB3" w:rsidP="00825CB3">
            <w:pPr>
              <w:spacing w:after="0" w:line="240" w:lineRule="auto"/>
              <w:jc w:val="right"/>
              <w:rPr>
                <w:rFonts w:ascii="Calibri" w:eastAsia="Times New Roman" w:hAnsi="Calibri" w:cs="Calibri"/>
                <w:color w:val="000000"/>
                <w:lang w:eastAsia="es-PA"/>
              </w:rPr>
            </w:pPr>
            <w:r w:rsidRPr="00825CB3">
              <w:rPr>
                <w:rFonts w:ascii="Calibri" w:eastAsia="Times New Roman" w:hAnsi="Calibri" w:cs="Calibri"/>
                <w:color w:val="000000"/>
                <w:lang w:eastAsia="es-PA"/>
              </w:rPr>
              <w:t>3.3404E+10</w:t>
            </w:r>
          </w:p>
        </w:tc>
        <w:tc>
          <w:tcPr>
            <w:tcW w:w="1134" w:type="dxa"/>
            <w:tcBorders>
              <w:top w:val="nil"/>
              <w:left w:val="nil"/>
              <w:bottom w:val="nil"/>
              <w:right w:val="nil"/>
            </w:tcBorders>
            <w:shd w:val="clear" w:color="auto" w:fill="auto"/>
            <w:noWrap/>
            <w:vAlign w:val="bottom"/>
            <w:hideMark/>
          </w:tcPr>
          <w:p w14:paraId="4A08DC5E" w14:textId="77777777" w:rsidR="00825CB3" w:rsidRPr="00825CB3" w:rsidRDefault="00825CB3" w:rsidP="00825CB3">
            <w:pPr>
              <w:spacing w:after="0" w:line="240" w:lineRule="auto"/>
              <w:jc w:val="right"/>
              <w:rPr>
                <w:rFonts w:ascii="Calibri" w:eastAsia="Times New Roman" w:hAnsi="Calibri" w:cs="Calibri"/>
                <w:color w:val="000000"/>
                <w:lang w:eastAsia="es-PA"/>
              </w:rPr>
            </w:pPr>
          </w:p>
        </w:tc>
        <w:tc>
          <w:tcPr>
            <w:tcW w:w="1299" w:type="dxa"/>
            <w:tcBorders>
              <w:top w:val="nil"/>
              <w:left w:val="nil"/>
              <w:bottom w:val="nil"/>
              <w:right w:val="nil"/>
            </w:tcBorders>
            <w:shd w:val="clear" w:color="auto" w:fill="auto"/>
            <w:noWrap/>
            <w:vAlign w:val="bottom"/>
            <w:hideMark/>
          </w:tcPr>
          <w:p w14:paraId="50FACECD" w14:textId="77777777" w:rsidR="00825CB3" w:rsidRPr="00825CB3" w:rsidRDefault="00825CB3" w:rsidP="00825CB3">
            <w:pPr>
              <w:spacing w:after="0" w:line="240" w:lineRule="auto"/>
              <w:rPr>
                <w:rFonts w:ascii="Times New Roman" w:eastAsia="Times New Roman" w:hAnsi="Times New Roman" w:cs="Times New Roman"/>
                <w:sz w:val="20"/>
                <w:szCs w:val="20"/>
                <w:lang w:eastAsia="es-PA"/>
              </w:rPr>
            </w:pPr>
          </w:p>
        </w:tc>
      </w:tr>
      <w:tr w:rsidR="00825CB3" w:rsidRPr="00825CB3" w14:paraId="63839A1E" w14:textId="77777777" w:rsidTr="00825CB3">
        <w:trPr>
          <w:trHeight w:val="315"/>
          <w:jc w:val="center"/>
        </w:trPr>
        <w:tc>
          <w:tcPr>
            <w:tcW w:w="1200" w:type="dxa"/>
            <w:tcBorders>
              <w:top w:val="nil"/>
              <w:left w:val="nil"/>
              <w:bottom w:val="single" w:sz="8" w:space="0" w:color="auto"/>
              <w:right w:val="nil"/>
            </w:tcBorders>
            <w:shd w:val="clear" w:color="auto" w:fill="auto"/>
            <w:noWrap/>
            <w:vAlign w:val="bottom"/>
            <w:hideMark/>
          </w:tcPr>
          <w:p w14:paraId="618F42C3" w14:textId="77777777" w:rsidR="00825CB3" w:rsidRPr="00825CB3" w:rsidRDefault="00825CB3" w:rsidP="00825CB3">
            <w:pPr>
              <w:spacing w:after="0" w:line="240" w:lineRule="auto"/>
              <w:rPr>
                <w:rFonts w:ascii="Calibri" w:eastAsia="Times New Roman" w:hAnsi="Calibri" w:cs="Calibri"/>
                <w:color w:val="000000"/>
                <w:lang w:eastAsia="es-PA"/>
              </w:rPr>
            </w:pPr>
            <w:r w:rsidRPr="00825CB3">
              <w:rPr>
                <w:rFonts w:ascii="Calibri" w:eastAsia="Times New Roman" w:hAnsi="Calibri" w:cs="Calibri"/>
                <w:color w:val="000000"/>
                <w:lang w:eastAsia="es-PA"/>
              </w:rPr>
              <w:t>Total</w:t>
            </w:r>
          </w:p>
        </w:tc>
        <w:tc>
          <w:tcPr>
            <w:tcW w:w="1200" w:type="dxa"/>
            <w:tcBorders>
              <w:top w:val="nil"/>
              <w:left w:val="nil"/>
              <w:bottom w:val="single" w:sz="8" w:space="0" w:color="auto"/>
              <w:right w:val="nil"/>
            </w:tcBorders>
            <w:shd w:val="clear" w:color="auto" w:fill="auto"/>
            <w:noWrap/>
            <w:vAlign w:val="bottom"/>
            <w:hideMark/>
          </w:tcPr>
          <w:p w14:paraId="50010BDB" w14:textId="77777777" w:rsidR="00825CB3" w:rsidRPr="00825CB3" w:rsidRDefault="00825CB3" w:rsidP="00825CB3">
            <w:pPr>
              <w:spacing w:after="0" w:line="240" w:lineRule="auto"/>
              <w:jc w:val="right"/>
              <w:rPr>
                <w:rFonts w:ascii="Calibri" w:eastAsia="Times New Roman" w:hAnsi="Calibri" w:cs="Calibri"/>
                <w:color w:val="000000"/>
                <w:lang w:eastAsia="es-PA"/>
              </w:rPr>
            </w:pPr>
            <w:r w:rsidRPr="00825CB3">
              <w:rPr>
                <w:rFonts w:ascii="Calibri" w:eastAsia="Times New Roman" w:hAnsi="Calibri" w:cs="Calibri"/>
                <w:color w:val="000000"/>
                <w:lang w:eastAsia="es-PA"/>
              </w:rPr>
              <w:t>226</w:t>
            </w:r>
          </w:p>
        </w:tc>
        <w:tc>
          <w:tcPr>
            <w:tcW w:w="1200" w:type="dxa"/>
            <w:tcBorders>
              <w:top w:val="nil"/>
              <w:left w:val="nil"/>
              <w:bottom w:val="single" w:sz="8" w:space="0" w:color="auto"/>
              <w:right w:val="nil"/>
            </w:tcBorders>
            <w:shd w:val="clear" w:color="auto" w:fill="auto"/>
            <w:noWrap/>
            <w:vAlign w:val="bottom"/>
            <w:hideMark/>
          </w:tcPr>
          <w:p w14:paraId="5330A24E" w14:textId="77777777" w:rsidR="00825CB3" w:rsidRPr="00825CB3" w:rsidRDefault="00825CB3" w:rsidP="00825CB3">
            <w:pPr>
              <w:spacing w:after="0" w:line="240" w:lineRule="auto"/>
              <w:jc w:val="right"/>
              <w:rPr>
                <w:rFonts w:ascii="Calibri" w:eastAsia="Times New Roman" w:hAnsi="Calibri" w:cs="Calibri"/>
                <w:color w:val="000000"/>
                <w:lang w:eastAsia="es-PA"/>
              </w:rPr>
            </w:pPr>
            <w:r w:rsidRPr="00825CB3">
              <w:rPr>
                <w:rFonts w:ascii="Calibri" w:eastAsia="Times New Roman" w:hAnsi="Calibri" w:cs="Calibri"/>
                <w:color w:val="000000"/>
                <w:lang w:eastAsia="es-PA"/>
              </w:rPr>
              <w:t>1.1026E+14</w:t>
            </w:r>
          </w:p>
        </w:tc>
        <w:tc>
          <w:tcPr>
            <w:tcW w:w="1503" w:type="dxa"/>
            <w:tcBorders>
              <w:top w:val="nil"/>
              <w:left w:val="nil"/>
              <w:bottom w:val="single" w:sz="8" w:space="0" w:color="auto"/>
              <w:right w:val="nil"/>
            </w:tcBorders>
            <w:shd w:val="clear" w:color="auto" w:fill="auto"/>
            <w:noWrap/>
            <w:vAlign w:val="bottom"/>
            <w:hideMark/>
          </w:tcPr>
          <w:p w14:paraId="0BCF6AB2" w14:textId="77777777" w:rsidR="00825CB3" w:rsidRPr="00825CB3" w:rsidRDefault="00825CB3" w:rsidP="00825CB3">
            <w:pPr>
              <w:spacing w:after="0" w:line="240" w:lineRule="auto"/>
              <w:rPr>
                <w:rFonts w:ascii="Calibri" w:eastAsia="Times New Roman" w:hAnsi="Calibri" w:cs="Calibri"/>
                <w:color w:val="000000"/>
                <w:lang w:eastAsia="es-PA"/>
              </w:rPr>
            </w:pPr>
            <w:r w:rsidRPr="00825CB3">
              <w:rPr>
                <w:rFonts w:ascii="Calibri" w:eastAsia="Times New Roman" w:hAnsi="Calibri" w:cs="Calibri"/>
                <w:color w:val="000000"/>
                <w:lang w:eastAsia="es-PA"/>
              </w:rPr>
              <w:t> </w:t>
            </w:r>
          </w:p>
        </w:tc>
        <w:tc>
          <w:tcPr>
            <w:tcW w:w="1134" w:type="dxa"/>
            <w:tcBorders>
              <w:top w:val="nil"/>
              <w:left w:val="nil"/>
              <w:bottom w:val="single" w:sz="8" w:space="0" w:color="auto"/>
              <w:right w:val="nil"/>
            </w:tcBorders>
            <w:shd w:val="clear" w:color="auto" w:fill="auto"/>
            <w:noWrap/>
            <w:vAlign w:val="bottom"/>
            <w:hideMark/>
          </w:tcPr>
          <w:p w14:paraId="2F3CF8C5" w14:textId="77777777" w:rsidR="00825CB3" w:rsidRPr="00825CB3" w:rsidRDefault="00825CB3" w:rsidP="00825CB3">
            <w:pPr>
              <w:spacing w:after="0" w:line="240" w:lineRule="auto"/>
              <w:rPr>
                <w:rFonts w:ascii="Calibri" w:eastAsia="Times New Roman" w:hAnsi="Calibri" w:cs="Calibri"/>
                <w:color w:val="000000"/>
                <w:lang w:eastAsia="es-PA"/>
              </w:rPr>
            </w:pPr>
            <w:r w:rsidRPr="00825CB3">
              <w:rPr>
                <w:rFonts w:ascii="Calibri" w:eastAsia="Times New Roman" w:hAnsi="Calibri" w:cs="Calibri"/>
                <w:color w:val="000000"/>
                <w:lang w:eastAsia="es-PA"/>
              </w:rPr>
              <w:t> </w:t>
            </w:r>
          </w:p>
        </w:tc>
        <w:tc>
          <w:tcPr>
            <w:tcW w:w="1299" w:type="dxa"/>
            <w:tcBorders>
              <w:top w:val="nil"/>
              <w:left w:val="nil"/>
              <w:bottom w:val="single" w:sz="8" w:space="0" w:color="auto"/>
              <w:right w:val="nil"/>
            </w:tcBorders>
            <w:shd w:val="clear" w:color="auto" w:fill="auto"/>
            <w:noWrap/>
            <w:vAlign w:val="bottom"/>
            <w:hideMark/>
          </w:tcPr>
          <w:p w14:paraId="512069B1" w14:textId="77777777" w:rsidR="00825CB3" w:rsidRPr="00825CB3" w:rsidRDefault="00825CB3" w:rsidP="00825CB3">
            <w:pPr>
              <w:spacing w:after="0" w:line="240" w:lineRule="auto"/>
              <w:rPr>
                <w:rFonts w:ascii="Calibri" w:eastAsia="Times New Roman" w:hAnsi="Calibri" w:cs="Calibri"/>
                <w:color w:val="000000"/>
                <w:lang w:eastAsia="es-PA"/>
              </w:rPr>
            </w:pPr>
            <w:r w:rsidRPr="00825CB3">
              <w:rPr>
                <w:rFonts w:ascii="Calibri" w:eastAsia="Times New Roman" w:hAnsi="Calibri" w:cs="Calibri"/>
                <w:color w:val="000000"/>
                <w:lang w:eastAsia="es-PA"/>
              </w:rPr>
              <w:t> </w:t>
            </w:r>
          </w:p>
        </w:tc>
      </w:tr>
    </w:tbl>
    <w:p w14:paraId="677A104C" w14:textId="39E3C48D" w:rsidR="005C361E" w:rsidRDefault="005C361E" w:rsidP="005C361E">
      <w:pPr>
        <w:jc w:val="both"/>
        <w:rPr>
          <w:rFonts w:ascii="Arial" w:hAnsi="Arial" w:cs="Arial"/>
          <w:sz w:val="24"/>
          <w:szCs w:val="24"/>
        </w:rPr>
      </w:pPr>
    </w:p>
    <w:p w14:paraId="71F82132" w14:textId="084BF976" w:rsidR="0082196C" w:rsidRPr="0082196C" w:rsidRDefault="0082196C" w:rsidP="005C361E">
      <w:pPr>
        <w:jc w:val="both"/>
        <w:rPr>
          <w:rFonts w:ascii="Arial" w:hAnsi="Arial" w:cs="Arial"/>
          <w:i/>
          <w:iCs/>
          <w:sz w:val="24"/>
          <w:szCs w:val="24"/>
        </w:rPr>
      </w:pPr>
      <w:r w:rsidRPr="005474B2">
        <w:rPr>
          <w:rFonts w:ascii="Arial" w:hAnsi="Arial" w:cs="Arial"/>
          <w:i/>
          <w:iCs/>
          <w:sz w:val="24"/>
          <w:szCs w:val="24"/>
        </w:rPr>
        <w:t>Hipótesis utilizadas:</w:t>
      </w:r>
    </w:p>
    <w:p w14:paraId="0425F8A6" w14:textId="77777777" w:rsidR="00D3492F" w:rsidRDefault="00D3492F" w:rsidP="00D3492F">
      <w:pPr>
        <w:pStyle w:val="Prrafodelista"/>
        <w:numPr>
          <w:ilvl w:val="0"/>
          <w:numId w:val="31"/>
        </w:numPr>
        <w:jc w:val="both"/>
        <w:rPr>
          <w:rFonts w:ascii="Arial" w:hAnsi="Arial" w:cs="Arial"/>
          <w:sz w:val="24"/>
          <w:szCs w:val="24"/>
        </w:rPr>
      </w:pPr>
      <w:r w:rsidRPr="00601777">
        <w:rPr>
          <w:rFonts w:ascii="Arial" w:hAnsi="Arial" w:cs="Arial"/>
          <w:sz w:val="24"/>
          <w:szCs w:val="24"/>
        </w:rPr>
        <w:t xml:space="preserve">Hipótesis nula (H0): No hay una relación significativa entre el Peso Neto y el Valor FOB en las importaciones realizadas en las zonas francas. </w:t>
      </w:r>
    </w:p>
    <w:p w14:paraId="51698875" w14:textId="77777777" w:rsidR="00D3492F" w:rsidRPr="00601777" w:rsidRDefault="00D3492F" w:rsidP="00D3492F">
      <w:pPr>
        <w:pStyle w:val="Prrafodelista"/>
        <w:jc w:val="both"/>
        <w:rPr>
          <w:rFonts w:ascii="Arial" w:hAnsi="Arial" w:cs="Arial"/>
          <w:sz w:val="24"/>
          <w:szCs w:val="24"/>
        </w:rPr>
      </w:pPr>
    </w:p>
    <w:p w14:paraId="22831B66" w14:textId="77777777" w:rsidR="00D3492F" w:rsidRDefault="00D3492F" w:rsidP="00D3492F">
      <w:pPr>
        <w:pStyle w:val="Prrafodelista"/>
        <w:numPr>
          <w:ilvl w:val="0"/>
          <w:numId w:val="31"/>
        </w:numPr>
        <w:jc w:val="both"/>
        <w:rPr>
          <w:rFonts w:ascii="Arial" w:hAnsi="Arial" w:cs="Arial"/>
          <w:sz w:val="24"/>
          <w:szCs w:val="24"/>
        </w:rPr>
      </w:pPr>
      <w:r w:rsidRPr="00601777">
        <w:rPr>
          <w:rFonts w:ascii="Arial" w:hAnsi="Arial" w:cs="Arial"/>
          <w:sz w:val="24"/>
          <w:szCs w:val="24"/>
        </w:rPr>
        <w:t xml:space="preserve">Hipótesis alternativa (H1): Existe una relación significativa entre el Peso Neto y el Valor FOB en las importaciones realizadas en las zonas francas. </w:t>
      </w:r>
    </w:p>
    <w:p w14:paraId="1B610F69" w14:textId="77777777" w:rsidR="0082196C" w:rsidRDefault="0082196C" w:rsidP="00D3492F">
      <w:pPr>
        <w:jc w:val="both"/>
        <w:rPr>
          <w:rFonts w:ascii="Arial" w:hAnsi="Arial" w:cs="Arial"/>
          <w:i/>
          <w:iCs/>
          <w:sz w:val="24"/>
          <w:szCs w:val="24"/>
        </w:rPr>
      </w:pPr>
    </w:p>
    <w:p w14:paraId="46F40A37" w14:textId="68BC504A" w:rsidR="0082196C" w:rsidRPr="00D3492F" w:rsidRDefault="0082196C" w:rsidP="00D3492F">
      <w:pPr>
        <w:jc w:val="both"/>
        <w:rPr>
          <w:rFonts w:ascii="Arial" w:hAnsi="Arial" w:cs="Arial"/>
          <w:sz w:val="24"/>
          <w:szCs w:val="24"/>
        </w:rPr>
      </w:pPr>
      <w:r w:rsidRPr="0082196C">
        <w:rPr>
          <w:rFonts w:ascii="Arial" w:hAnsi="Arial" w:cs="Arial"/>
          <w:i/>
          <w:iCs/>
          <w:sz w:val="24"/>
          <w:szCs w:val="24"/>
        </w:rPr>
        <w:t>Resultados de las hipótesis según el análisis ANOVA</w:t>
      </w:r>
      <w:r w:rsidRPr="0082196C">
        <w:rPr>
          <w:rFonts w:ascii="Arial" w:hAnsi="Arial" w:cs="Arial"/>
          <w:sz w:val="24"/>
          <w:szCs w:val="24"/>
        </w:rPr>
        <w:t xml:space="preserve">: </w:t>
      </w:r>
    </w:p>
    <w:p w14:paraId="50D01BD5" w14:textId="5C053677" w:rsidR="005C361E" w:rsidRPr="00733958" w:rsidRDefault="005C361E" w:rsidP="005C361E">
      <w:pPr>
        <w:jc w:val="both"/>
        <w:rPr>
          <w:rFonts w:ascii="Arial" w:hAnsi="Arial" w:cs="Arial"/>
          <w:sz w:val="24"/>
          <w:szCs w:val="24"/>
        </w:rPr>
      </w:pPr>
      <w:r w:rsidRPr="00733958">
        <w:rPr>
          <w:rFonts w:ascii="Arial" w:hAnsi="Arial" w:cs="Arial"/>
          <w:sz w:val="24"/>
          <w:szCs w:val="24"/>
        </w:rPr>
        <w:t>El análisis de varianza</w:t>
      </w:r>
      <w:r>
        <w:rPr>
          <w:rFonts w:ascii="Arial" w:hAnsi="Arial" w:cs="Arial"/>
          <w:sz w:val="24"/>
          <w:szCs w:val="24"/>
        </w:rPr>
        <w:t xml:space="preserve"> </w:t>
      </w:r>
      <w:r w:rsidRPr="00733958">
        <w:rPr>
          <w:rFonts w:ascii="Arial" w:hAnsi="Arial" w:cs="Arial"/>
          <w:sz w:val="24"/>
          <w:szCs w:val="24"/>
        </w:rPr>
        <w:t xml:space="preserve">realizado en el modelo de regresión reveló una fuerte correlación positiva entre el Peso Neto y el Valor FOB, indicando que a medida que el Peso Neto aumenta, también tiende a aumentar el Valor FOB de las </w:t>
      </w:r>
      <w:r>
        <w:rPr>
          <w:rFonts w:ascii="Arial" w:hAnsi="Arial" w:cs="Arial"/>
          <w:sz w:val="24"/>
          <w:szCs w:val="24"/>
        </w:rPr>
        <w:t>im</w:t>
      </w:r>
      <w:r w:rsidRPr="00733958">
        <w:rPr>
          <w:rFonts w:ascii="Arial" w:hAnsi="Arial" w:cs="Arial"/>
          <w:sz w:val="24"/>
          <w:szCs w:val="24"/>
        </w:rPr>
        <w:t xml:space="preserve">portaciones. </w:t>
      </w:r>
    </w:p>
    <w:p w14:paraId="5AC8AD9E" w14:textId="6462D5F9" w:rsidR="005C361E" w:rsidRPr="00733958" w:rsidRDefault="00825CB3" w:rsidP="005C361E">
      <w:pPr>
        <w:jc w:val="both"/>
        <w:rPr>
          <w:rFonts w:ascii="Arial" w:hAnsi="Arial" w:cs="Arial"/>
          <w:sz w:val="24"/>
          <w:szCs w:val="24"/>
        </w:rPr>
      </w:pPr>
      <w:r>
        <w:rPr>
          <w:rFonts w:ascii="Arial" w:hAnsi="Arial" w:cs="Arial"/>
          <w:sz w:val="24"/>
          <w:szCs w:val="24"/>
        </w:rPr>
        <w:t>S</w:t>
      </w:r>
      <w:r w:rsidRPr="00825CB3">
        <w:rPr>
          <w:rFonts w:ascii="Arial" w:hAnsi="Arial" w:cs="Arial"/>
          <w:sz w:val="24"/>
          <w:szCs w:val="24"/>
        </w:rPr>
        <w:t>e rechaza la hipótesis nula</w:t>
      </w:r>
      <w:r>
        <w:rPr>
          <w:rFonts w:ascii="Arial" w:hAnsi="Arial" w:cs="Arial"/>
          <w:sz w:val="24"/>
          <w:szCs w:val="24"/>
        </w:rPr>
        <w:t xml:space="preserve"> debido a</w:t>
      </w:r>
      <w:r w:rsidR="005C361E">
        <w:rPr>
          <w:rFonts w:ascii="Arial" w:hAnsi="Arial" w:cs="Arial"/>
          <w:sz w:val="24"/>
          <w:szCs w:val="24"/>
        </w:rPr>
        <w:t xml:space="preserve"> que se</w:t>
      </w:r>
      <w:r w:rsidR="005C361E" w:rsidRPr="00733958">
        <w:rPr>
          <w:rFonts w:ascii="Arial" w:hAnsi="Arial" w:cs="Arial"/>
          <w:sz w:val="24"/>
          <w:szCs w:val="24"/>
        </w:rPr>
        <w:t xml:space="preserve"> obtuvo un </w:t>
      </w:r>
      <w:r w:rsidR="005C361E" w:rsidRPr="00BA01DC">
        <w:rPr>
          <w:rFonts w:ascii="Arial" w:hAnsi="Arial" w:cs="Arial"/>
          <w:sz w:val="24"/>
          <w:szCs w:val="24"/>
        </w:rPr>
        <w:t xml:space="preserve">valor de la estadística F </w:t>
      </w:r>
      <w:r w:rsidR="005C361E">
        <w:rPr>
          <w:rFonts w:ascii="Arial" w:hAnsi="Arial" w:cs="Arial"/>
          <w:sz w:val="24"/>
          <w:szCs w:val="24"/>
        </w:rPr>
        <w:t xml:space="preserve">de </w:t>
      </w:r>
      <w:r>
        <w:rPr>
          <w:rFonts w:ascii="Arial" w:hAnsi="Arial" w:cs="Arial"/>
          <w:sz w:val="24"/>
          <w:szCs w:val="24"/>
        </w:rPr>
        <w:t>3075,82</w:t>
      </w:r>
      <w:r w:rsidR="005C361E">
        <w:rPr>
          <w:rFonts w:ascii="Arial" w:hAnsi="Arial" w:cs="Arial"/>
          <w:sz w:val="24"/>
          <w:szCs w:val="24"/>
        </w:rPr>
        <w:t xml:space="preserve"> y este </w:t>
      </w:r>
      <w:r w:rsidR="005C361E" w:rsidRPr="00BA01DC">
        <w:rPr>
          <w:rFonts w:ascii="Arial" w:hAnsi="Arial" w:cs="Arial"/>
          <w:sz w:val="24"/>
          <w:szCs w:val="24"/>
        </w:rPr>
        <w:t xml:space="preserve">es mayor que el valor crítico de F, </w:t>
      </w:r>
      <w:r>
        <w:rPr>
          <w:rFonts w:ascii="Arial" w:hAnsi="Arial" w:cs="Arial"/>
          <w:sz w:val="24"/>
          <w:szCs w:val="24"/>
        </w:rPr>
        <w:t>esto</w:t>
      </w:r>
      <w:r w:rsidR="005C361E" w:rsidRPr="00BA01DC">
        <w:rPr>
          <w:rFonts w:ascii="Arial" w:hAnsi="Arial" w:cs="Arial"/>
          <w:sz w:val="24"/>
          <w:szCs w:val="24"/>
        </w:rPr>
        <w:t xml:space="preserve"> significa que hay evidencia estadística suficiente para afirmar que existe una relación significativa entre </w:t>
      </w:r>
      <w:r w:rsidR="005C361E">
        <w:rPr>
          <w:rFonts w:ascii="Arial" w:hAnsi="Arial" w:cs="Arial"/>
          <w:sz w:val="24"/>
          <w:szCs w:val="24"/>
        </w:rPr>
        <w:t xml:space="preserve">el Valor FOB </w:t>
      </w:r>
      <w:r>
        <w:rPr>
          <w:rFonts w:ascii="Arial" w:hAnsi="Arial" w:cs="Arial"/>
          <w:sz w:val="24"/>
          <w:szCs w:val="24"/>
        </w:rPr>
        <w:t>(variable dependiente)</w:t>
      </w:r>
      <w:r w:rsidRPr="00733958">
        <w:rPr>
          <w:rFonts w:ascii="Arial" w:hAnsi="Arial" w:cs="Arial"/>
          <w:sz w:val="24"/>
          <w:szCs w:val="24"/>
        </w:rPr>
        <w:t xml:space="preserve"> </w:t>
      </w:r>
      <w:r w:rsidR="005C361E">
        <w:rPr>
          <w:rFonts w:ascii="Arial" w:hAnsi="Arial" w:cs="Arial"/>
          <w:sz w:val="24"/>
          <w:szCs w:val="24"/>
        </w:rPr>
        <w:t>y el Peso Neto</w:t>
      </w:r>
      <w:r>
        <w:rPr>
          <w:rFonts w:ascii="Arial" w:hAnsi="Arial" w:cs="Arial"/>
          <w:sz w:val="24"/>
          <w:szCs w:val="24"/>
        </w:rPr>
        <w:t xml:space="preserve"> (variable independiente)</w:t>
      </w:r>
      <w:r w:rsidR="005C361E">
        <w:rPr>
          <w:rFonts w:ascii="Arial" w:hAnsi="Arial" w:cs="Arial"/>
          <w:sz w:val="24"/>
          <w:szCs w:val="24"/>
        </w:rPr>
        <w:t xml:space="preserve">, y por tanto </w:t>
      </w:r>
      <w:r w:rsidR="005C361E" w:rsidRPr="00733958">
        <w:rPr>
          <w:rFonts w:ascii="Arial" w:hAnsi="Arial" w:cs="Arial"/>
          <w:sz w:val="24"/>
          <w:szCs w:val="24"/>
        </w:rPr>
        <w:t>el modelo tiene una capacidad significativa para predecir el Valor FOB</w:t>
      </w:r>
      <w:r w:rsidR="005C361E">
        <w:rPr>
          <w:rFonts w:ascii="Arial" w:hAnsi="Arial" w:cs="Arial"/>
          <w:sz w:val="24"/>
          <w:szCs w:val="24"/>
        </w:rPr>
        <w:t xml:space="preserve"> </w:t>
      </w:r>
      <w:r w:rsidR="005C361E" w:rsidRPr="00733958">
        <w:rPr>
          <w:rFonts w:ascii="Arial" w:hAnsi="Arial" w:cs="Arial"/>
          <w:sz w:val="24"/>
          <w:szCs w:val="24"/>
        </w:rPr>
        <w:t>en función del Peso Neto</w:t>
      </w:r>
      <w:r>
        <w:rPr>
          <w:rFonts w:ascii="Arial" w:hAnsi="Arial" w:cs="Arial"/>
          <w:sz w:val="24"/>
          <w:szCs w:val="24"/>
        </w:rPr>
        <w:t>.</w:t>
      </w:r>
    </w:p>
    <w:p w14:paraId="5FB96E2C" w14:textId="6FAC4059" w:rsidR="005C361E" w:rsidRPr="00733958" w:rsidRDefault="005C361E" w:rsidP="005C361E">
      <w:pPr>
        <w:jc w:val="both"/>
        <w:rPr>
          <w:rFonts w:ascii="Arial" w:hAnsi="Arial" w:cs="Arial"/>
          <w:sz w:val="24"/>
          <w:szCs w:val="24"/>
        </w:rPr>
      </w:pPr>
      <w:r w:rsidRPr="00733958">
        <w:rPr>
          <w:rFonts w:ascii="Arial" w:hAnsi="Arial" w:cs="Arial"/>
          <w:sz w:val="24"/>
          <w:szCs w:val="24"/>
        </w:rPr>
        <w:t xml:space="preserve">Estos hallazgos respaldan la relevancia del </w:t>
      </w:r>
      <w:r>
        <w:rPr>
          <w:rFonts w:ascii="Arial" w:hAnsi="Arial" w:cs="Arial"/>
          <w:sz w:val="24"/>
          <w:szCs w:val="24"/>
        </w:rPr>
        <w:t>p</w:t>
      </w:r>
      <w:r w:rsidRPr="00733958">
        <w:rPr>
          <w:rFonts w:ascii="Arial" w:hAnsi="Arial" w:cs="Arial"/>
          <w:sz w:val="24"/>
          <w:szCs w:val="24"/>
        </w:rPr>
        <w:t xml:space="preserve">eso </w:t>
      </w:r>
      <w:r>
        <w:rPr>
          <w:rFonts w:ascii="Arial" w:hAnsi="Arial" w:cs="Arial"/>
          <w:sz w:val="24"/>
          <w:szCs w:val="24"/>
        </w:rPr>
        <w:t>n</w:t>
      </w:r>
      <w:r w:rsidRPr="00733958">
        <w:rPr>
          <w:rFonts w:ascii="Arial" w:hAnsi="Arial" w:cs="Arial"/>
          <w:sz w:val="24"/>
          <w:szCs w:val="24"/>
        </w:rPr>
        <w:t xml:space="preserve">eto como factor influyente en el valor </w:t>
      </w:r>
      <w:r w:rsidR="00F03B58">
        <w:rPr>
          <w:rFonts w:ascii="Arial" w:hAnsi="Arial" w:cs="Arial"/>
          <w:sz w:val="24"/>
          <w:szCs w:val="24"/>
        </w:rPr>
        <w:t xml:space="preserve">FOB </w:t>
      </w:r>
      <w:r w:rsidRPr="00733958">
        <w:rPr>
          <w:rFonts w:ascii="Arial" w:hAnsi="Arial" w:cs="Arial"/>
          <w:sz w:val="24"/>
          <w:szCs w:val="24"/>
        </w:rPr>
        <w:t xml:space="preserve">de las </w:t>
      </w:r>
      <w:r>
        <w:rPr>
          <w:rFonts w:ascii="Arial" w:hAnsi="Arial" w:cs="Arial"/>
          <w:sz w:val="24"/>
          <w:szCs w:val="24"/>
        </w:rPr>
        <w:t>im</w:t>
      </w:r>
      <w:r w:rsidRPr="00733958">
        <w:rPr>
          <w:rFonts w:ascii="Arial" w:hAnsi="Arial" w:cs="Arial"/>
          <w:sz w:val="24"/>
          <w:szCs w:val="24"/>
        </w:rPr>
        <w:t>portaciones realizadas en las zonas francas.</w:t>
      </w:r>
    </w:p>
    <w:p w14:paraId="7D4E84B7" w14:textId="65887BCD" w:rsidR="00570497" w:rsidRDefault="00570497" w:rsidP="00570497">
      <w:pPr>
        <w:jc w:val="both"/>
        <w:rPr>
          <w:rFonts w:ascii="Arial" w:hAnsi="Arial" w:cs="Arial"/>
          <w:sz w:val="24"/>
          <w:szCs w:val="24"/>
        </w:rPr>
      </w:pPr>
    </w:p>
    <w:p w14:paraId="40025D43" w14:textId="35C09B7F" w:rsidR="001A6230" w:rsidRDefault="001A6230">
      <w:pPr>
        <w:rPr>
          <w:rFonts w:ascii="Arial" w:hAnsi="Arial" w:cs="Arial"/>
          <w:sz w:val="24"/>
          <w:szCs w:val="24"/>
        </w:rPr>
      </w:pPr>
      <w:r>
        <w:rPr>
          <w:rFonts w:ascii="Arial" w:hAnsi="Arial" w:cs="Arial"/>
          <w:sz w:val="24"/>
          <w:szCs w:val="24"/>
        </w:rPr>
        <w:br w:type="page"/>
      </w:r>
    </w:p>
    <w:p w14:paraId="3C5FDDCC" w14:textId="6AC5A098" w:rsidR="001A6230" w:rsidRDefault="001A6230" w:rsidP="001A6230">
      <w:pPr>
        <w:pStyle w:val="Ttulo1"/>
        <w:rPr>
          <w:rFonts w:ascii="Arial" w:hAnsi="Arial" w:cs="Arial"/>
          <w:color w:val="auto"/>
          <w:sz w:val="28"/>
          <w:szCs w:val="28"/>
        </w:rPr>
      </w:pPr>
      <w:bookmarkStart w:id="15" w:name="_Toc141203922"/>
      <w:bookmarkEnd w:id="12"/>
      <w:r>
        <w:rPr>
          <w:rFonts w:ascii="Arial" w:hAnsi="Arial" w:cs="Arial"/>
          <w:color w:val="auto"/>
          <w:sz w:val="28"/>
          <w:szCs w:val="28"/>
        </w:rPr>
        <w:lastRenderedPageBreak/>
        <w:t>Base de Datos #</w:t>
      </w:r>
      <w:r w:rsidR="004458E1">
        <w:rPr>
          <w:rFonts w:ascii="Arial" w:hAnsi="Arial" w:cs="Arial"/>
          <w:color w:val="auto"/>
          <w:sz w:val="28"/>
          <w:szCs w:val="28"/>
        </w:rPr>
        <w:t xml:space="preserve"> 8</w:t>
      </w:r>
      <w:bookmarkEnd w:id="15"/>
    </w:p>
    <w:p w14:paraId="44CC9DA5" w14:textId="77777777" w:rsidR="001A6230" w:rsidRDefault="00000000" w:rsidP="001A6230">
      <w:pPr>
        <w:rPr>
          <w:rFonts w:ascii="Arial" w:hAnsi="Arial" w:cs="Arial"/>
          <w:sz w:val="24"/>
          <w:szCs w:val="24"/>
        </w:rPr>
      </w:pPr>
      <w:hyperlink r:id="rId110" w:history="1">
        <w:r w:rsidR="001A6230" w:rsidRPr="00C46575">
          <w:rPr>
            <w:rStyle w:val="Hipervnculo"/>
            <w:rFonts w:ascii="Arial" w:hAnsi="Arial" w:cs="Arial"/>
            <w:sz w:val="24"/>
            <w:szCs w:val="24"/>
          </w:rPr>
          <w:t>https://www.inec.gob.pa/DASHBOARDS/Comercio/ExportacionesPrincipalesMercaderias</w:t>
        </w:r>
      </w:hyperlink>
    </w:p>
    <w:p w14:paraId="78C8A82B" w14:textId="77777777" w:rsidR="001A6230" w:rsidRDefault="001A6230" w:rsidP="001A6230">
      <w:pPr>
        <w:jc w:val="both"/>
        <w:rPr>
          <w:rFonts w:ascii="Arial" w:hAnsi="Arial" w:cs="Arial"/>
          <w:sz w:val="24"/>
          <w:szCs w:val="24"/>
        </w:rPr>
      </w:pPr>
    </w:p>
    <w:p w14:paraId="44E862AC" w14:textId="0E0A96A5" w:rsidR="001A6230" w:rsidRDefault="001A6230" w:rsidP="001A6230">
      <w:pPr>
        <w:rPr>
          <w:rFonts w:ascii="Arial" w:hAnsi="Arial" w:cs="Arial"/>
          <w:b/>
          <w:bCs/>
          <w:sz w:val="24"/>
        </w:rPr>
      </w:pPr>
      <w:r>
        <w:rPr>
          <w:rFonts w:ascii="Arial" w:hAnsi="Arial" w:cs="Arial"/>
          <w:b/>
          <w:bCs/>
          <w:sz w:val="24"/>
        </w:rPr>
        <w:t>Exportaciones principales mercaderías:</w:t>
      </w:r>
      <w:r w:rsidRPr="000578F0">
        <w:t xml:space="preserve"> </w:t>
      </w:r>
      <w:r w:rsidR="00CF16C6" w:rsidRPr="00CF16C6">
        <w:rPr>
          <w:rFonts w:ascii="Arial" w:hAnsi="Arial" w:cs="Arial"/>
          <w:b/>
          <w:bCs/>
          <w:sz w:val="24"/>
        </w:rPr>
        <w:t xml:space="preserve">Madera en bruto, incluso descortezada, </w:t>
      </w:r>
      <w:proofErr w:type="spellStart"/>
      <w:r w:rsidR="00CF16C6" w:rsidRPr="00CF16C6">
        <w:rPr>
          <w:rFonts w:ascii="Arial" w:hAnsi="Arial" w:cs="Arial"/>
          <w:b/>
          <w:bCs/>
          <w:sz w:val="24"/>
        </w:rPr>
        <w:t>desalburada</w:t>
      </w:r>
      <w:proofErr w:type="spellEnd"/>
      <w:r w:rsidR="00CF16C6" w:rsidRPr="00CF16C6">
        <w:rPr>
          <w:rFonts w:ascii="Arial" w:hAnsi="Arial" w:cs="Arial"/>
          <w:b/>
          <w:bCs/>
          <w:sz w:val="24"/>
        </w:rPr>
        <w:t xml:space="preserve"> o escuadrada</w:t>
      </w:r>
      <w:r w:rsidRPr="00C5600D">
        <w:rPr>
          <w:rFonts w:ascii="Arial" w:hAnsi="Arial" w:cs="Arial"/>
          <w:b/>
          <w:bCs/>
          <w:sz w:val="24"/>
        </w:rPr>
        <w:t>.</w:t>
      </w:r>
    </w:p>
    <w:p w14:paraId="221E2D70" w14:textId="77777777" w:rsidR="001A6230" w:rsidRDefault="001A6230" w:rsidP="001A6230">
      <w:pPr>
        <w:jc w:val="center"/>
        <w:rPr>
          <w:rFonts w:ascii="Arial" w:hAnsi="Arial" w:cs="Arial"/>
          <w:sz w:val="24"/>
        </w:rPr>
      </w:pPr>
    </w:p>
    <w:p w14:paraId="7AC1EA11" w14:textId="77777777" w:rsidR="001A6230" w:rsidRDefault="001A6230" w:rsidP="001A6230">
      <w:pPr>
        <w:jc w:val="both"/>
        <w:rPr>
          <w:rFonts w:ascii="Arial" w:hAnsi="Arial" w:cs="Arial"/>
          <w:sz w:val="24"/>
          <w:szCs w:val="24"/>
        </w:rPr>
      </w:pPr>
      <w:r>
        <w:rPr>
          <w:rFonts w:ascii="Arial" w:hAnsi="Arial" w:cs="Arial"/>
          <w:sz w:val="24"/>
          <w:szCs w:val="24"/>
        </w:rPr>
        <w:t xml:space="preserve">En esta base de datos se encuentra información sobre las exportaciones de las 10 principales mercaderías en Panamá. </w:t>
      </w:r>
    </w:p>
    <w:p w14:paraId="7C3D79D8" w14:textId="6698C6AC" w:rsidR="001A6230" w:rsidRDefault="001A6230" w:rsidP="001A6230">
      <w:pPr>
        <w:jc w:val="both"/>
        <w:rPr>
          <w:rFonts w:ascii="Arial" w:hAnsi="Arial" w:cs="Arial"/>
          <w:sz w:val="24"/>
          <w:szCs w:val="24"/>
        </w:rPr>
      </w:pPr>
      <w:r>
        <w:rPr>
          <w:rFonts w:ascii="Arial" w:hAnsi="Arial" w:cs="Arial"/>
          <w:sz w:val="24"/>
          <w:szCs w:val="24"/>
        </w:rPr>
        <w:t xml:space="preserve">En el siguiente análisis nos estaremos centrando en las exportaciones de la </w:t>
      </w:r>
      <w:r>
        <w:rPr>
          <w:rFonts w:ascii="Arial" w:hAnsi="Arial" w:cs="Arial"/>
          <w:b/>
          <w:bCs/>
          <w:sz w:val="24"/>
          <w:szCs w:val="24"/>
        </w:rPr>
        <w:t xml:space="preserve">mercadería </w:t>
      </w:r>
      <w:r w:rsidR="00CF16C6" w:rsidRPr="00CF16C6">
        <w:rPr>
          <w:rFonts w:ascii="Arial" w:hAnsi="Arial" w:cs="Arial"/>
          <w:b/>
          <w:bCs/>
          <w:sz w:val="24"/>
          <w:szCs w:val="24"/>
        </w:rPr>
        <w:t>4403.49</w:t>
      </w:r>
      <w:r>
        <w:rPr>
          <w:rFonts w:ascii="Arial" w:hAnsi="Arial" w:cs="Arial"/>
          <w:b/>
          <w:bCs/>
          <w:sz w:val="24"/>
          <w:szCs w:val="24"/>
        </w:rPr>
        <w:t>,</w:t>
      </w:r>
      <w:r>
        <w:rPr>
          <w:rFonts w:ascii="Arial" w:hAnsi="Arial" w:cs="Arial"/>
          <w:sz w:val="24"/>
          <w:szCs w:val="24"/>
        </w:rPr>
        <w:t xml:space="preserve"> el cual corresponde a “</w:t>
      </w:r>
      <w:r w:rsidR="00CF16C6" w:rsidRPr="00CF16C6">
        <w:rPr>
          <w:rFonts w:ascii="Arial" w:hAnsi="Arial" w:cs="Arial"/>
          <w:sz w:val="24"/>
          <w:szCs w:val="24"/>
        </w:rPr>
        <w:t xml:space="preserve">Madera en bruto, incluso descortezada, </w:t>
      </w:r>
      <w:proofErr w:type="spellStart"/>
      <w:r w:rsidR="00CF16C6" w:rsidRPr="00CF16C6">
        <w:rPr>
          <w:rFonts w:ascii="Arial" w:hAnsi="Arial" w:cs="Arial"/>
          <w:sz w:val="24"/>
          <w:szCs w:val="24"/>
        </w:rPr>
        <w:t>desalburada</w:t>
      </w:r>
      <w:proofErr w:type="spellEnd"/>
      <w:r w:rsidR="00CF16C6" w:rsidRPr="00CF16C6">
        <w:rPr>
          <w:rFonts w:ascii="Arial" w:hAnsi="Arial" w:cs="Arial"/>
          <w:sz w:val="24"/>
          <w:szCs w:val="24"/>
        </w:rPr>
        <w:t xml:space="preserve"> o escuadrada</w:t>
      </w:r>
      <w:r>
        <w:rPr>
          <w:rFonts w:ascii="Arial" w:hAnsi="Arial" w:cs="Arial"/>
          <w:sz w:val="24"/>
          <w:szCs w:val="24"/>
        </w:rPr>
        <w:t>”.</w:t>
      </w:r>
    </w:p>
    <w:p w14:paraId="5D78546B" w14:textId="24712163" w:rsidR="001A6230" w:rsidRDefault="001A6230" w:rsidP="001A6230">
      <w:pPr>
        <w:jc w:val="both"/>
        <w:rPr>
          <w:rFonts w:ascii="Arial" w:hAnsi="Arial" w:cs="Arial"/>
          <w:sz w:val="24"/>
          <w:szCs w:val="24"/>
        </w:rPr>
      </w:pPr>
    </w:p>
    <w:p w14:paraId="4CBB422D" w14:textId="77777777" w:rsidR="001C4CA5" w:rsidRPr="008667D3" w:rsidRDefault="001C4CA5" w:rsidP="001C4CA5">
      <w:pPr>
        <w:pStyle w:val="Prrafodelista"/>
        <w:ind w:left="0"/>
        <w:jc w:val="both"/>
        <w:rPr>
          <w:rFonts w:ascii="Arial" w:hAnsi="Arial" w:cs="Arial"/>
          <w:i/>
          <w:iCs/>
          <w:sz w:val="24"/>
          <w:szCs w:val="24"/>
        </w:rPr>
      </w:pPr>
      <w:r w:rsidRPr="00FB5D77">
        <w:rPr>
          <w:rFonts w:ascii="Arial" w:hAnsi="Arial" w:cs="Arial"/>
          <w:i/>
          <w:iCs/>
          <w:sz w:val="24"/>
          <w:szCs w:val="24"/>
        </w:rPr>
        <w:t>Descripción de la aproximación</w:t>
      </w:r>
      <w:r>
        <w:rPr>
          <w:rFonts w:ascii="Arial" w:hAnsi="Arial" w:cs="Arial"/>
          <w:i/>
          <w:iCs/>
          <w:sz w:val="24"/>
          <w:szCs w:val="24"/>
        </w:rPr>
        <w:t>:</w:t>
      </w:r>
    </w:p>
    <w:p w14:paraId="46E6A7FE" w14:textId="77777777" w:rsidR="001C4CA5" w:rsidRDefault="001C4CA5" w:rsidP="001C4CA5">
      <w:pPr>
        <w:jc w:val="both"/>
        <w:rPr>
          <w:rFonts w:ascii="Arial" w:hAnsi="Arial" w:cs="Arial"/>
          <w:sz w:val="24"/>
          <w:szCs w:val="24"/>
        </w:rPr>
      </w:pPr>
      <w:r w:rsidRPr="00A14DE3">
        <w:rPr>
          <w:rFonts w:ascii="Arial" w:hAnsi="Arial" w:cs="Arial"/>
          <w:sz w:val="24"/>
          <w:szCs w:val="24"/>
        </w:rPr>
        <w:t xml:space="preserve">La aproximación del análisis estadístico de esta base de datos se fundamenta en un enfoque guiado por la curiosidad acerca del comercio internacional de Panamá, específicamente dirigido a estudiar aspectos relevantes sobre </w:t>
      </w:r>
      <w:r>
        <w:rPr>
          <w:rFonts w:ascii="Arial" w:hAnsi="Arial" w:cs="Arial"/>
          <w:sz w:val="24"/>
          <w:szCs w:val="24"/>
        </w:rPr>
        <w:t xml:space="preserve">las principales mercaderías </w:t>
      </w:r>
      <w:r w:rsidRPr="00A14DE3">
        <w:rPr>
          <w:rFonts w:ascii="Arial" w:hAnsi="Arial" w:cs="Arial"/>
          <w:sz w:val="24"/>
          <w:szCs w:val="24"/>
        </w:rPr>
        <w:t>y su impacto en el panorama exportador del país.</w:t>
      </w:r>
    </w:p>
    <w:p w14:paraId="231A8DB6" w14:textId="77777777" w:rsidR="001C4CA5" w:rsidRDefault="001C4CA5" w:rsidP="001A6230">
      <w:pPr>
        <w:jc w:val="both"/>
        <w:rPr>
          <w:rFonts w:ascii="Arial" w:hAnsi="Arial" w:cs="Arial"/>
          <w:sz w:val="24"/>
          <w:szCs w:val="24"/>
        </w:rPr>
      </w:pPr>
    </w:p>
    <w:p w14:paraId="6C4B7DEF" w14:textId="77777777" w:rsidR="001A6230" w:rsidRDefault="001A6230" w:rsidP="001A6230">
      <w:pPr>
        <w:pStyle w:val="Prrafodelista"/>
        <w:ind w:left="0"/>
        <w:jc w:val="both"/>
        <w:rPr>
          <w:rFonts w:ascii="Arial" w:hAnsi="Arial" w:cs="Arial"/>
          <w:i/>
          <w:iCs/>
          <w:sz w:val="24"/>
          <w:szCs w:val="24"/>
        </w:rPr>
      </w:pPr>
      <w:r>
        <w:rPr>
          <w:rFonts w:ascii="Arial" w:hAnsi="Arial" w:cs="Arial"/>
          <w:i/>
          <w:iCs/>
          <w:sz w:val="24"/>
          <w:szCs w:val="24"/>
        </w:rPr>
        <w:t>La tabla posee los siguientes atributos:</w:t>
      </w:r>
    </w:p>
    <w:p w14:paraId="272B3DB3" w14:textId="77777777" w:rsidR="001A6230" w:rsidRDefault="001A6230" w:rsidP="001A6230">
      <w:pPr>
        <w:pStyle w:val="Prrafodelista"/>
        <w:ind w:left="0"/>
        <w:jc w:val="both"/>
        <w:rPr>
          <w:rFonts w:ascii="Arial" w:hAnsi="Arial" w:cs="Arial"/>
          <w:sz w:val="24"/>
          <w:szCs w:val="24"/>
        </w:rPr>
      </w:pPr>
    </w:p>
    <w:p w14:paraId="40EAC9E1" w14:textId="77777777" w:rsidR="001A6230" w:rsidRDefault="001A6230">
      <w:pPr>
        <w:pStyle w:val="Prrafodelista"/>
        <w:numPr>
          <w:ilvl w:val="0"/>
          <w:numId w:val="1"/>
        </w:numPr>
        <w:spacing w:line="256" w:lineRule="auto"/>
        <w:ind w:left="720"/>
        <w:jc w:val="both"/>
        <w:rPr>
          <w:rFonts w:ascii="Arial" w:hAnsi="Arial" w:cs="Arial"/>
          <w:sz w:val="24"/>
          <w:szCs w:val="24"/>
        </w:rPr>
      </w:pPr>
      <w:r>
        <w:rPr>
          <w:rFonts w:ascii="Arial" w:hAnsi="Arial" w:cs="Arial"/>
          <w:sz w:val="24"/>
          <w:szCs w:val="24"/>
        </w:rPr>
        <w:t xml:space="preserve">Grupo: Datos Categórico </w:t>
      </w:r>
    </w:p>
    <w:p w14:paraId="0A4F8C04" w14:textId="77777777" w:rsidR="001A6230" w:rsidRDefault="001A6230">
      <w:pPr>
        <w:pStyle w:val="Prrafodelista"/>
        <w:numPr>
          <w:ilvl w:val="0"/>
          <w:numId w:val="1"/>
        </w:numPr>
        <w:spacing w:line="256" w:lineRule="auto"/>
        <w:ind w:left="720"/>
        <w:jc w:val="both"/>
        <w:rPr>
          <w:rFonts w:ascii="Arial" w:hAnsi="Arial" w:cs="Arial"/>
          <w:sz w:val="24"/>
          <w:szCs w:val="24"/>
        </w:rPr>
      </w:pPr>
      <w:r>
        <w:rPr>
          <w:rFonts w:ascii="Arial" w:hAnsi="Arial" w:cs="Arial"/>
          <w:sz w:val="24"/>
          <w:szCs w:val="24"/>
        </w:rPr>
        <w:t xml:space="preserve">Suprimida: Dato Categórico </w:t>
      </w:r>
    </w:p>
    <w:p w14:paraId="28BB2FAD" w14:textId="77777777" w:rsidR="001A6230" w:rsidRDefault="001A6230">
      <w:pPr>
        <w:pStyle w:val="Prrafodelista"/>
        <w:numPr>
          <w:ilvl w:val="0"/>
          <w:numId w:val="1"/>
        </w:numPr>
        <w:spacing w:line="256" w:lineRule="auto"/>
        <w:ind w:left="720"/>
        <w:jc w:val="both"/>
        <w:rPr>
          <w:rFonts w:ascii="Arial" w:hAnsi="Arial" w:cs="Arial"/>
          <w:sz w:val="24"/>
          <w:szCs w:val="24"/>
        </w:rPr>
      </w:pPr>
      <w:r>
        <w:rPr>
          <w:rFonts w:ascii="Arial" w:hAnsi="Arial" w:cs="Arial"/>
          <w:sz w:val="24"/>
          <w:szCs w:val="24"/>
        </w:rPr>
        <w:t>Año: Dato categórico</w:t>
      </w:r>
    </w:p>
    <w:p w14:paraId="3020B87F" w14:textId="77777777" w:rsidR="001A6230" w:rsidRDefault="001A6230">
      <w:pPr>
        <w:pStyle w:val="Prrafodelista"/>
        <w:numPr>
          <w:ilvl w:val="0"/>
          <w:numId w:val="1"/>
        </w:numPr>
        <w:spacing w:line="256" w:lineRule="auto"/>
        <w:ind w:left="720"/>
        <w:jc w:val="both"/>
        <w:rPr>
          <w:rFonts w:ascii="Arial" w:hAnsi="Arial" w:cs="Arial"/>
          <w:sz w:val="24"/>
          <w:szCs w:val="24"/>
        </w:rPr>
      </w:pPr>
      <w:r>
        <w:rPr>
          <w:rFonts w:ascii="Arial" w:hAnsi="Arial" w:cs="Arial"/>
          <w:sz w:val="24"/>
          <w:szCs w:val="24"/>
        </w:rPr>
        <w:t xml:space="preserve">Mes: Dato categórico </w:t>
      </w:r>
    </w:p>
    <w:p w14:paraId="72529FE6" w14:textId="77777777" w:rsidR="001A6230" w:rsidRDefault="001A6230">
      <w:pPr>
        <w:pStyle w:val="Prrafodelista"/>
        <w:numPr>
          <w:ilvl w:val="0"/>
          <w:numId w:val="1"/>
        </w:numPr>
        <w:spacing w:line="256" w:lineRule="auto"/>
        <w:ind w:left="720"/>
        <w:jc w:val="both"/>
        <w:rPr>
          <w:rFonts w:ascii="Arial" w:hAnsi="Arial" w:cs="Arial"/>
          <w:sz w:val="24"/>
          <w:szCs w:val="24"/>
        </w:rPr>
      </w:pPr>
      <w:r>
        <w:rPr>
          <w:rFonts w:ascii="Arial" w:hAnsi="Arial" w:cs="Arial"/>
          <w:sz w:val="24"/>
          <w:szCs w:val="24"/>
        </w:rPr>
        <w:t>Arancel: Dato categórico</w:t>
      </w:r>
    </w:p>
    <w:p w14:paraId="66CD2A7F" w14:textId="77777777" w:rsidR="001A6230" w:rsidRPr="00AD6859" w:rsidRDefault="001A6230">
      <w:pPr>
        <w:pStyle w:val="Prrafodelista"/>
        <w:numPr>
          <w:ilvl w:val="0"/>
          <w:numId w:val="1"/>
        </w:numPr>
        <w:spacing w:line="256" w:lineRule="auto"/>
        <w:ind w:left="720"/>
        <w:jc w:val="both"/>
        <w:rPr>
          <w:rFonts w:ascii="Arial" w:hAnsi="Arial" w:cs="Arial"/>
          <w:sz w:val="24"/>
          <w:szCs w:val="24"/>
        </w:rPr>
      </w:pPr>
      <w:r>
        <w:rPr>
          <w:rFonts w:ascii="Arial" w:hAnsi="Arial" w:cs="Arial"/>
          <w:sz w:val="24"/>
          <w:szCs w:val="24"/>
        </w:rPr>
        <w:t xml:space="preserve">Código país: Dato categórico </w:t>
      </w:r>
    </w:p>
    <w:p w14:paraId="67E4325C" w14:textId="77777777" w:rsidR="001A6230" w:rsidRDefault="001A6230">
      <w:pPr>
        <w:pStyle w:val="Prrafodelista"/>
        <w:numPr>
          <w:ilvl w:val="0"/>
          <w:numId w:val="1"/>
        </w:numPr>
        <w:spacing w:line="256" w:lineRule="auto"/>
        <w:ind w:left="720"/>
        <w:jc w:val="both"/>
        <w:rPr>
          <w:rFonts w:ascii="Arial" w:hAnsi="Arial" w:cs="Arial"/>
          <w:sz w:val="24"/>
          <w:szCs w:val="24"/>
        </w:rPr>
      </w:pPr>
      <w:r>
        <w:rPr>
          <w:rFonts w:ascii="Arial" w:hAnsi="Arial" w:cs="Arial"/>
          <w:sz w:val="24"/>
          <w:szCs w:val="24"/>
        </w:rPr>
        <w:t>Continente: Dato categórico</w:t>
      </w:r>
    </w:p>
    <w:p w14:paraId="386CE6AA" w14:textId="77777777" w:rsidR="001A6230" w:rsidRDefault="001A6230">
      <w:pPr>
        <w:pStyle w:val="Prrafodelista"/>
        <w:numPr>
          <w:ilvl w:val="0"/>
          <w:numId w:val="1"/>
        </w:numPr>
        <w:spacing w:line="256" w:lineRule="auto"/>
        <w:ind w:left="720"/>
        <w:jc w:val="both"/>
        <w:rPr>
          <w:rFonts w:ascii="Arial" w:hAnsi="Arial" w:cs="Arial"/>
          <w:sz w:val="24"/>
          <w:szCs w:val="24"/>
        </w:rPr>
      </w:pPr>
      <w:r>
        <w:rPr>
          <w:rFonts w:ascii="Arial" w:hAnsi="Arial" w:cs="Arial"/>
          <w:sz w:val="24"/>
          <w:szCs w:val="24"/>
        </w:rPr>
        <w:t>Peso Bruto: Dato numérico</w:t>
      </w:r>
    </w:p>
    <w:p w14:paraId="44D9C92C" w14:textId="77777777" w:rsidR="001A6230" w:rsidRPr="00AD6859" w:rsidRDefault="001A6230">
      <w:pPr>
        <w:pStyle w:val="Prrafodelista"/>
        <w:numPr>
          <w:ilvl w:val="0"/>
          <w:numId w:val="1"/>
        </w:numPr>
        <w:spacing w:line="256" w:lineRule="auto"/>
        <w:ind w:left="720"/>
        <w:jc w:val="both"/>
        <w:rPr>
          <w:rFonts w:ascii="Arial" w:hAnsi="Arial" w:cs="Arial"/>
          <w:sz w:val="24"/>
          <w:szCs w:val="24"/>
        </w:rPr>
      </w:pPr>
      <w:r>
        <w:rPr>
          <w:rFonts w:ascii="Arial" w:hAnsi="Arial" w:cs="Arial"/>
          <w:sz w:val="24"/>
          <w:szCs w:val="24"/>
        </w:rPr>
        <w:t>Peso Neto: Dato numérico</w:t>
      </w:r>
    </w:p>
    <w:p w14:paraId="72076669" w14:textId="77777777" w:rsidR="001A6230" w:rsidRDefault="001A6230">
      <w:pPr>
        <w:pStyle w:val="Prrafodelista"/>
        <w:numPr>
          <w:ilvl w:val="0"/>
          <w:numId w:val="1"/>
        </w:numPr>
        <w:spacing w:line="256" w:lineRule="auto"/>
        <w:ind w:left="720"/>
        <w:jc w:val="both"/>
        <w:rPr>
          <w:rFonts w:ascii="Arial" w:hAnsi="Arial" w:cs="Arial"/>
          <w:sz w:val="24"/>
          <w:szCs w:val="24"/>
        </w:rPr>
      </w:pPr>
      <w:r>
        <w:rPr>
          <w:rFonts w:ascii="Arial" w:hAnsi="Arial" w:cs="Arial"/>
          <w:sz w:val="24"/>
          <w:szCs w:val="24"/>
        </w:rPr>
        <w:t>Valor FOB: Dato numérico</w:t>
      </w:r>
    </w:p>
    <w:p w14:paraId="20F0CAA6" w14:textId="77777777" w:rsidR="001A6230" w:rsidRDefault="001A6230" w:rsidP="001A6230">
      <w:pPr>
        <w:pStyle w:val="Prrafodelista"/>
        <w:jc w:val="both"/>
        <w:rPr>
          <w:rFonts w:ascii="Arial" w:hAnsi="Arial" w:cs="Arial"/>
          <w:sz w:val="24"/>
          <w:szCs w:val="24"/>
        </w:rPr>
      </w:pPr>
    </w:p>
    <w:p w14:paraId="509B0990" w14:textId="0381F2AA" w:rsidR="001A6230" w:rsidRDefault="00FB5D77" w:rsidP="001A6230">
      <w:pPr>
        <w:pStyle w:val="Prrafodelista"/>
        <w:ind w:left="0"/>
        <w:jc w:val="both"/>
        <w:rPr>
          <w:rFonts w:ascii="Arial" w:hAnsi="Arial" w:cs="Arial"/>
          <w:i/>
          <w:iCs/>
          <w:sz w:val="24"/>
          <w:szCs w:val="24"/>
        </w:rPr>
      </w:pPr>
      <w:r>
        <w:rPr>
          <w:rFonts w:ascii="Arial" w:hAnsi="Arial" w:cs="Arial"/>
          <w:i/>
          <w:iCs/>
          <w:sz w:val="24"/>
          <w:szCs w:val="24"/>
        </w:rPr>
        <w:t>Preguntas de Investigación:</w:t>
      </w:r>
    </w:p>
    <w:p w14:paraId="66CAA92F" w14:textId="77777777" w:rsidR="001A6230" w:rsidRDefault="001A6230" w:rsidP="001A6230">
      <w:pPr>
        <w:pStyle w:val="Prrafodelista"/>
        <w:ind w:left="0"/>
        <w:jc w:val="both"/>
        <w:rPr>
          <w:rFonts w:ascii="Arial" w:hAnsi="Arial" w:cs="Arial"/>
          <w:sz w:val="24"/>
          <w:szCs w:val="24"/>
        </w:rPr>
      </w:pPr>
    </w:p>
    <w:p w14:paraId="07C9620B" w14:textId="081548CF" w:rsidR="001A6230" w:rsidRPr="00544BF2" w:rsidRDefault="001A6230">
      <w:pPr>
        <w:pStyle w:val="Prrafodelista"/>
        <w:numPr>
          <w:ilvl w:val="0"/>
          <w:numId w:val="27"/>
        </w:numPr>
        <w:spacing w:line="256" w:lineRule="auto"/>
        <w:jc w:val="both"/>
        <w:rPr>
          <w:rFonts w:ascii="Arial" w:hAnsi="Arial" w:cs="Arial"/>
          <w:sz w:val="24"/>
          <w:szCs w:val="24"/>
        </w:rPr>
      </w:pPr>
      <w:r w:rsidRPr="00544BF2">
        <w:rPr>
          <w:rFonts w:ascii="Arial" w:hAnsi="Arial" w:cs="Arial"/>
          <w:sz w:val="24"/>
          <w:szCs w:val="24"/>
        </w:rPr>
        <w:t>¿Qué continente exporta la mayor cantidad de peso neto?</w:t>
      </w:r>
    </w:p>
    <w:p w14:paraId="53C2FE09" w14:textId="77777777" w:rsidR="001A6230" w:rsidRPr="00544BF2" w:rsidRDefault="001A6230">
      <w:pPr>
        <w:pStyle w:val="Prrafodelista"/>
        <w:numPr>
          <w:ilvl w:val="0"/>
          <w:numId w:val="27"/>
        </w:numPr>
        <w:spacing w:line="256" w:lineRule="auto"/>
        <w:jc w:val="both"/>
        <w:rPr>
          <w:rFonts w:ascii="Arial" w:hAnsi="Arial" w:cs="Arial"/>
          <w:sz w:val="24"/>
          <w:szCs w:val="24"/>
        </w:rPr>
      </w:pPr>
      <w:r w:rsidRPr="00544BF2">
        <w:rPr>
          <w:rFonts w:ascii="Arial" w:hAnsi="Arial" w:cs="Arial"/>
          <w:sz w:val="24"/>
          <w:szCs w:val="24"/>
        </w:rPr>
        <w:t>¿Cómo se ha comportado la exportación de esta mercadería? ¿Cómo se comporta el Peso Neto y el valor FOB de este arancel?</w:t>
      </w:r>
    </w:p>
    <w:p w14:paraId="7A988864" w14:textId="77777777" w:rsidR="001A6230" w:rsidRPr="00544BF2" w:rsidRDefault="001A6230">
      <w:pPr>
        <w:pStyle w:val="Prrafodelista"/>
        <w:numPr>
          <w:ilvl w:val="0"/>
          <w:numId w:val="27"/>
        </w:numPr>
        <w:spacing w:line="256" w:lineRule="auto"/>
        <w:jc w:val="both"/>
        <w:rPr>
          <w:rFonts w:ascii="Arial" w:hAnsi="Arial" w:cs="Arial"/>
          <w:sz w:val="24"/>
          <w:szCs w:val="24"/>
        </w:rPr>
      </w:pPr>
      <w:r w:rsidRPr="00544BF2">
        <w:rPr>
          <w:rFonts w:ascii="Arial" w:hAnsi="Arial" w:cs="Arial"/>
          <w:sz w:val="24"/>
          <w:szCs w:val="24"/>
        </w:rPr>
        <w:t>¿Promedio de valor FOB pagado en el periodo estudiado?</w:t>
      </w:r>
    </w:p>
    <w:p w14:paraId="48B55E76" w14:textId="77777777" w:rsidR="001A6230" w:rsidRPr="00544BF2" w:rsidRDefault="001A6230">
      <w:pPr>
        <w:pStyle w:val="Prrafodelista"/>
        <w:numPr>
          <w:ilvl w:val="0"/>
          <w:numId w:val="27"/>
        </w:numPr>
        <w:spacing w:line="256" w:lineRule="auto"/>
        <w:jc w:val="both"/>
        <w:rPr>
          <w:rFonts w:ascii="Arial" w:hAnsi="Arial" w:cs="Arial"/>
          <w:sz w:val="24"/>
          <w:szCs w:val="24"/>
        </w:rPr>
      </w:pPr>
      <w:r w:rsidRPr="00544BF2">
        <w:rPr>
          <w:rFonts w:ascii="Arial" w:hAnsi="Arial" w:cs="Arial"/>
          <w:sz w:val="24"/>
          <w:szCs w:val="24"/>
        </w:rPr>
        <w:lastRenderedPageBreak/>
        <w:t>¿Promedio de Peso Bruto exportado en el periodo estudiado?</w:t>
      </w:r>
    </w:p>
    <w:p w14:paraId="70F5B1B3" w14:textId="77777777" w:rsidR="001A6230" w:rsidRPr="00544BF2" w:rsidRDefault="001A6230">
      <w:pPr>
        <w:pStyle w:val="Prrafodelista"/>
        <w:numPr>
          <w:ilvl w:val="0"/>
          <w:numId w:val="27"/>
        </w:numPr>
        <w:spacing w:line="256" w:lineRule="auto"/>
        <w:jc w:val="both"/>
        <w:rPr>
          <w:rFonts w:ascii="Arial" w:hAnsi="Arial" w:cs="Arial"/>
          <w:sz w:val="24"/>
          <w:szCs w:val="24"/>
        </w:rPr>
      </w:pPr>
      <w:r w:rsidRPr="00544BF2">
        <w:rPr>
          <w:rFonts w:ascii="Arial" w:hAnsi="Arial" w:cs="Arial"/>
          <w:sz w:val="24"/>
          <w:szCs w:val="24"/>
        </w:rPr>
        <w:t>¿Promedio de Peso Neto exportado en el periodo estudiado?</w:t>
      </w:r>
    </w:p>
    <w:p w14:paraId="7A9854FC" w14:textId="3AC38CCD" w:rsidR="001A6230" w:rsidRDefault="001A6230" w:rsidP="001A6230">
      <w:pPr>
        <w:pStyle w:val="Prrafodelista"/>
        <w:numPr>
          <w:ilvl w:val="0"/>
          <w:numId w:val="27"/>
        </w:numPr>
        <w:spacing w:line="256" w:lineRule="auto"/>
        <w:jc w:val="both"/>
        <w:rPr>
          <w:rFonts w:ascii="Arial" w:hAnsi="Arial" w:cs="Arial"/>
          <w:sz w:val="24"/>
          <w:szCs w:val="24"/>
        </w:rPr>
      </w:pPr>
      <w:r w:rsidRPr="00544BF2">
        <w:rPr>
          <w:rFonts w:ascii="Arial" w:hAnsi="Arial" w:cs="Arial"/>
          <w:sz w:val="24"/>
          <w:szCs w:val="24"/>
        </w:rPr>
        <w:t>¿Cuál es la correlación entre peso neto y valor FOB?</w:t>
      </w:r>
    </w:p>
    <w:p w14:paraId="7AFD56B5" w14:textId="77777777" w:rsidR="001C4CA5" w:rsidRPr="001C4CA5" w:rsidRDefault="001C4CA5" w:rsidP="001C4CA5">
      <w:pPr>
        <w:pStyle w:val="Prrafodelista"/>
        <w:spacing w:line="256" w:lineRule="auto"/>
        <w:ind w:left="1068"/>
        <w:jc w:val="both"/>
        <w:rPr>
          <w:rFonts w:ascii="Arial" w:hAnsi="Arial" w:cs="Arial"/>
          <w:sz w:val="24"/>
          <w:szCs w:val="24"/>
        </w:rPr>
      </w:pPr>
    </w:p>
    <w:p w14:paraId="67B4B34F" w14:textId="2E15255A" w:rsidR="001A6230" w:rsidRDefault="001A6230" w:rsidP="001A6230">
      <w:pPr>
        <w:jc w:val="both"/>
        <w:rPr>
          <w:rFonts w:ascii="Arial" w:hAnsi="Arial" w:cs="Arial"/>
          <w:sz w:val="24"/>
          <w:szCs w:val="24"/>
        </w:rPr>
      </w:pPr>
      <w:r>
        <w:rPr>
          <w:rFonts w:ascii="Arial" w:hAnsi="Arial" w:cs="Arial"/>
          <w:i/>
          <w:iCs/>
          <w:sz w:val="24"/>
          <w:szCs w:val="24"/>
        </w:rPr>
        <w:t>Análisis de las Bases de Datos</w:t>
      </w:r>
      <w:r>
        <w:rPr>
          <w:rFonts w:ascii="Arial" w:hAnsi="Arial" w:cs="Arial"/>
          <w:sz w:val="24"/>
          <w:szCs w:val="24"/>
        </w:rPr>
        <w:t>:</w:t>
      </w:r>
    </w:p>
    <w:p w14:paraId="1A4FBCB6" w14:textId="77777777" w:rsidR="001A6230" w:rsidRDefault="001A6230" w:rsidP="001A6230">
      <w:pPr>
        <w:jc w:val="both"/>
        <w:rPr>
          <w:rFonts w:ascii="Arial" w:hAnsi="Arial" w:cs="Arial"/>
          <w:sz w:val="24"/>
          <w:szCs w:val="24"/>
        </w:rPr>
      </w:pPr>
      <w:r>
        <w:rPr>
          <w:rFonts w:ascii="Arial" w:hAnsi="Arial" w:cs="Arial"/>
          <w:sz w:val="24"/>
          <w:szCs w:val="24"/>
        </w:rPr>
        <w:t xml:space="preserve">Herramienta empleada: </w:t>
      </w:r>
    </w:p>
    <w:p w14:paraId="000751E3" w14:textId="77777777" w:rsidR="001A6230" w:rsidRDefault="001A6230">
      <w:pPr>
        <w:pStyle w:val="Prrafodelista"/>
        <w:numPr>
          <w:ilvl w:val="0"/>
          <w:numId w:val="4"/>
        </w:numPr>
        <w:spacing w:line="256" w:lineRule="auto"/>
        <w:jc w:val="both"/>
        <w:rPr>
          <w:rFonts w:ascii="Arial" w:hAnsi="Arial" w:cs="Arial"/>
          <w:sz w:val="24"/>
          <w:szCs w:val="24"/>
        </w:rPr>
      </w:pPr>
      <w:r>
        <w:rPr>
          <w:rFonts w:ascii="Arial" w:hAnsi="Arial" w:cs="Arial"/>
          <w:sz w:val="24"/>
          <w:szCs w:val="24"/>
        </w:rPr>
        <w:t>Filtros automáticos</w:t>
      </w:r>
    </w:p>
    <w:p w14:paraId="33DD14AF" w14:textId="77777777" w:rsidR="001A6230" w:rsidRDefault="001A6230">
      <w:pPr>
        <w:pStyle w:val="Prrafodelista"/>
        <w:numPr>
          <w:ilvl w:val="0"/>
          <w:numId w:val="4"/>
        </w:numPr>
        <w:spacing w:line="256" w:lineRule="auto"/>
        <w:jc w:val="both"/>
        <w:rPr>
          <w:rFonts w:ascii="Arial" w:hAnsi="Arial" w:cs="Arial"/>
          <w:sz w:val="24"/>
          <w:szCs w:val="24"/>
        </w:rPr>
      </w:pPr>
      <w:r>
        <w:rPr>
          <w:rFonts w:ascii="Arial" w:hAnsi="Arial" w:cs="Arial"/>
          <w:sz w:val="24"/>
          <w:szCs w:val="24"/>
        </w:rPr>
        <w:t>Tablas Dinámicas</w:t>
      </w:r>
    </w:p>
    <w:p w14:paraId="436F3F4A" w14:textId="77777777" w:rsidR="001A6230" w:rsidRDefault="001A6230" w:rsidP="001A6230">
      <w:pPr>
        <w:pStyle w:val="Prrafodelista"/>
        <w:jc w:val="both"/>
        <w:rPr>
          <w:rFonts w:ascii="Arial" w:hAnsi="Arial" w:cs="Arial"/>
          <w:sz w:val="24"/>
          <w:szCs w:val="24"/>
        </w:rPr>
      </w:pPr>
    </w:p>
    <w:p w14:paraId="1DDBC676" w14:textId="3E6CFBDB" w:rsidR="001A6230" w:rsidRPr="00544BF2" w:rsidRDefault="001A6230">
      <w:pPr>
        <w:pStyle w:val="Prrafodelista"/>
        <w:numPr>
          <w:ilvl w:val="0"/>
          <w:numId w:val="28"/>
        </w:numPr>
        <w:spacing w:line="256" w:lineRule="auto"/>
        <w:jc w:val="both"/>
        <w:rPr>
          <w:rFonts w:ascii="Arial" w:hAnsi="Arial" w:cs="Arial"/>
          <w:sz w:val="24"/>
          <w:szCs w:val="24"/>
        </w:rPr>
      </w:pPr>
      <w:r w:rsidRPr="00544BF2">
        <w:rPr>
          <w:rFonts w:ascii="Arial" w:hAnsi="Arial" w:cs="Arial"/>
          <w:sz w:val="24"/>
          <w:szCs w:val="24"/>
        </w:rPr>
        <w:t>¿Qué continente exporta la mayor cantidad de peso neto?</w:t>
      </w:r>
    </w:p>
    <w:p w14:paraId="135968C6" w14:textId="77777777" w:rsidR="001A6230" w:rsidRDefault="001A6230" w:rsidP="001A6230">
      <w:pPr>
        <w:pStyle w:val="Prrafodelista"/>
        <w:jc w:val="both"/>
        <w:rPr>
          <w:rFonts w:ascii="Arial" w:hAnsi="Arial" w:cs="Arial"/>
          <w:sz w:val="24"/>
          <w:szCs w:val="24"/>
        </w:rPr>
      </w:pPr>
    </w:p>
    <w:p w14:paraId="6815277A" w14:textId="0A23E4D3" w:rsidR="001A6230" w:rsidRDefault="00076CEA" w:rsidP="001A6230">
      <w:pPr>
        <w:pStyle w:val="Prrafodelista"/>
        <w:jc w:val="both"/>
        <w:rPr>
          <w:rFonts w:ascii="Arial" w:hAnsi="Arial" w:cs="Arial"/>
          <w:sz w:val="24"/>
          <w:szCs w:val="24"/>
        </w:rPr>
      </w:pPr>
      <w:r w:rsidRPr="00076CEA">
        <w:rPr>
          <w:rFonts w:ascii="Arial" w:hAnsi="Arial" w:cs="Arial"/>
          <w:sz w:val="24"/>
          <w:szCs w:val="24"/>
        </w:rPr>
        <w:t xml:space="preserve">En el </w:t>
      </w:r>
      <w:r>
        <w:rPr>
          <w:rFonts w:ascii="Arial" w:hAnsi="Arial" w:cs="Arial"/>
          <w:sz w:val="24"/>
          <w:szCs w:val="24"/>
        </w:rPr>
        <w:t xml:space="preserve">siguiente </w:t>
      </w:r>
      <w:r w:rsidRPr="00076CEA">
        <w:rPr>
          <w:rFonts w:ascii="Arial" w:hAnsi="Arial" w:cs="Arial"/>
          <w:sz w:val="24"/>
          <w:szCs w:val="24"/>
        </w:rPr>
        <w:t>gráfico se puede observar una marcada predominancia del peso neto en las exportaciones de la mercadería analizada en los últimos años en el continente americano. Esta diferencia se destaca de manera significativa en comparación con los demás continentes, mostrando una superioridad notable en términos de peso neto exportado</w:t>
      </w:r>
      <w:r>
        <w:rPr>
          <w:rFonts w:ascii="Arial" w:hAnsi="Arial" w:cs="Arial"/>
          <w:sz w:val="24"/>
          <w:szCs w:val="24"/>
        </w:rPr>
        <w:t>.</w:t>
      </w:r>
    </w:p>
    <w:p w14:paraId="0E987254" w14:textId="77777777" w:rsidR="001A6230" w:rsidRDefault="001A6230" w:rsidP="001A6230">
      <w:pPr>
        <w:pStyle w:val="Prrafodelista"/>
        <w:jc w:val="both"/>
        <w:rPr>
          <w:rFonts w:ascii="Arial" w:hAnsi="Arial" w:cs="Arial"/>
          <w:sz w:val="24"/>
          <w:szCs w:val="24"/>
        </w:rPr>
      </w:pPr>
    </w:p>
    <w:tbl>
      <w:tblPr>
        <w:tblW w:w="4240" w:type="dxa"/>
        <w:jc w:val="center"/>
        <w:tblCellMar>
          <w:left w:w="70" w:type="dxa"/>
          <w:right w:w="70" w:type="dxa"/>
        </w:tblCellMar>
        <w:tblLook w:val="04A0" w:firstRow="1" w:lastRow="0" w:firstColumn="1" w:lastColumn="0" w:noHBand="0" w:noVBand="1"/>
      </w:tblPr>
      <w:tblGrid>
        <w:gridCol w:w="1840"/>
        <w:gridCol w:w="2400"/>
      </w:tblGrid>
      <w:tr w:rsidR="00CF16C6" w:rsidRPr="00CF16C6" w14:paraId="421F5E14" w14:textId="77777777" w:rsidTr="00CF16C6">
        <w:trPr>
          <w:trHeight w:val="300"/>
          <w:jc w:val="center"/>
        </w:trPr>
        <w:tc>
          <w:tcPr>
            <w:tcW w:w="1840" w:type="dxa"/>
            <w:tcBorders>
              <w:top w:val="nil"/>
              <w:left w:val="nil"/>
              <w:bottom w:val="single" w:sz="4" w:space="0" w:color="8EA9DB"/>
              <w:right w:val="nil"/>
            </w:tcBorders>
            <w:shd w:val="clear" w:color="D9E1F2" w:fill="D9E1F2"/>
            <w:noWrap/>
            <w:vAlign w:val="bottom"/>
            <w:hideMark/>
          </w:tcPr>
          <w:p w14:paraId="1338ABC5" w14:textId="77777777" w:rsidR="00CF16C6" w:rsidRPr="00CF16C6" w:rsidRDefault="00CF16C6" w:rsidP="00CF16C6">
            <w:pPr>
              <w:spacing w:after="0" w:line="240" w:lineRule="auto"/>
              <w:rPr>
                <w:rFonts w:ascii="Calibri" w:eastAsia="Times New Roman" w:hAnsi="Calibri" w:cs="Calibri"/>
                <w:b/>
                <w:bCs/>
                <w:color w:val="000000"/>
                <w:lang w:eastAsia="es-PA"/>
              </w:rPr>
            </w:pPr>
            <w:r w:rsidRPr="00CF16C6">
              <w:rPr>
                <w:rFonts w:ascii="Calibri" w:eastAsia="Times New Roman" w:hAnsi="Calibri" w:cs="Calibri"/>
                <w:b/>
                <w:bCs/>
                <w:color w:val="000000"/>
                <w:lang w:eastAsia="es-PA"/>
              </w:rPr>
              <w:t>Etiquetas de fila</w:t>
            </w:r>
          </w:p>
        </w:tc>
        <w:tc>
          <w:tcPr>
            <w:tcW w:w="2400" w:type="dxa"/>
            <w:tcBorders>
              <w:top w:val="nil"/>
              <w:left w:val="nil"/>
              <w:bottom w:val="single" w:sz="4" w:space="0" w:color="8EA9DB"/>
              <w:right w:val="nil"/>
            </w:tcBorders>
            <w:shd w:val="clear" w:color="D9E1F2" w:fill="D9E1F2"/>
            <w:noWrap/>
            <w:vAlign w:val="bottom"/>
            <w:hideMark/>
          </w:tcPr>
          <w:p w14:paraId="0022623D" w14:textId="77777777" w:rsidR="00CF16C6" w:rsidRPr="00CF16C6" w:rsidRDefault="00CF16C6" w:rsidP="00CF16C6">
            <w:pPr>
              <w:spacing w:after="0" w:line="240" w:lineRule="auto"/>
              <w:rPr>
                <w:rFonts w:ascii="Calibri" w:eastAsia="Times New Roman" w:hAnsi="Calibri" w:cs="Calibri"/>
                <w:b/>
                <w:bCs/>
                <w:color w:val="000000"/>
                <w:lang w:eastAsia="es-PA"/>
              </w:rPr>
            </w:pPr>
            <w:r w:rsidRPr="00CF16C6">
              <w:rPr>
                <w:rFonts w:ascii="Calibri" w:eastAsia="Times New Roman" w:hAnsi="Calibri" w:cs="Calibri"/>
                <w:b/>
                <w:bCs/>
                <w:color w:val="000000"/>
                <w:lang w:eastAsia="es-PA"/>
              </w:rPr>
              <w:t>Suma de Peso neto</w:t>
            </w:r>
          </w:p>
        </w:tc>
      </w:tr>
      <w:tr w:rsidR="00CF16C6" w:rsidRPr="00CF16C6" w14:paraId="2444EE08" w14:textId="77777777" w:rsidTr="00CF16C6">
        <w:trPr>
          <w:trHeight w:val="300"/>
          <w:jc w:val="center"/>
        </w:trPr>
        <w:tc>
          <w:tcPr>
            <w:tcW w:w="1840" w:type="dxa"/>
            <w:tcBorders>
              <w:top w:val="nil"/>
              <w:left w:val="nil"/>
              <w:bottom w:val="nil"/>
              <w:right w:val="nil"/>
            </w:tcBorders>
            <w:shd w:val="clear" w:color="auto" w:fill="auto"/>
            <w:noWrap/>
            <w:vAlign w:val="bottom"/>
            <w:hideMark/>
          </w:tcPr>
          <w:p w14:paraId="48690DA4" w14:textId="77777777" w:rsidR="00CF16C6" w:rsidRPr="00CF16C6" w:rsidRDefault="00CF16C6" w:rsidP="00CF16C6">
            <w:pPr>
              <w:spacing w:after="0" w:line="240" w:lineRule="auto"/>
              <w:rPr>
                <w:rFonts w:ascii="Calibri" w:eastAsia="Times New Roman" w:hAnsi="Calibri" w:cs="Calibri"/>
                <w:color w:val="000000"/>
                <w:lang w:eastAsia="es-PA"/>
              </w:rPr>
            </w:pPr>
            <w:proofErr w:type="spellStart"/>
            <w:r w:rsidRPr="00CF16C6">
              <w:rPr>
                <w:rFonts w:ascii="Calibri" w:eastAsia="Times New Roman" w:hAnsi="Calibri" w:cs="Calibri"/>
                <w:color w:val="000000"/>
                <w:lang w:eastAsia="es-PA"/>
              </w:rPr>
              <w:t>Africa</w:t>
            </w:r>
            <w:proofErr w:type="spellEnd"/>
          </w:p>
        </w:tc>
        <w:tc>
          <w:tcPr>
            <w:tcW w:w="2400" w:type="dxa"/>
            <w:tcBorders>
              <w:top w:val="nil"/>
              <w:left w:val="nil"/>
              <w:bottom w:val="nil"/>
              <w:right w:val="nil"/>
            </w:tcBorders>
            <w:shd w:val="clear" w:color="auto" w:fill="auto"/>
            <w:noWrap/>
            <w:vAlign w:val="bottom"/>
            <w:hideMark/>
          </w:tcPr>
          <w:p w14:paraId="013D35C8" w14:textId="77777777" w:rsidR="00CF16C6" w:rsidRPr="00CF16C6" w:rsidRDefault="00CF16C6" w:rsidP="00CF16C6">
            <w:pPr>
              <w:spacing w:after="0" w:line="240" w:lineRule="auto"/>
              <w:jc w:val="right"/>
              <w:rPr>
                <w:rFonts w:ascii="Calibri" w:eastAsia="Times New Roman" w:hAnsi="Calibri" w:cs="Calibri"/>
                <w:color w:val="000000"/>
                <w:lang w:eastAsia="es-PA"/>
              </w:rPr>
            </w:pPr>
            <w:r w:rsidRPr="00CF16C6">
              <w:rPr>
                <w:rFonts w:ascii="Calibri" w:eastAsia="Times New Roman" w:hAnsi="Calibri" w:cs="Calibri"/>
                <w:color w:val="000000"/>
                <w:lang w:eastAsia="es-PA"/>
              </w:rPr>
              <w:t>739136</w:t>
            </w:r>
          </w:p>
        </w:tc>
      </w:tr>
      <w:tr w:rsidR="00CF16C6" w:rsidRPr="00CF16C6" w14:paraId="191B6BD9" w14:textId="77777777" w:rsidTr="00CF16C6">
        <w:trPr>
          <w:trHeight w:val="300"/>
          <w:jc w:val="center"/>
        </w:trPr>
        <w:tc>
          <w:tcPr>
            <w:tcW w:w="1840" w:type="dxa"/>
            <w:tcBorders>
              <w:top w:val="nil"/>
              <w:left w:val="nil"/>
              <w:bottom w:val="nil"/>
              <w:right w:val="nil"/>
            </w:tcBorders>
            <w:shd w:val="clear" w:color="auto" w:fill="auto"/>
            <w:noWrap/>
            <w:vAlign w:val="bottom"/>
            <w:hideMark/>
          </w:tcPr>
          <w:p w14:paraId="036C817A" w14:textId="77777777" w:rsidR="00CF16C6" w:rsidRPr="00CF16C6" w:rsidRDefault="00CF16C6" w:rsidP="00CF16C6">
            <w:pPr>
              <w:spacing w:after="0" w:line="240" w:lineRule="auto"/>
              <w:rPr>
                <w:rFonts w:ascii="Calibri" w:eastAsia="Times New Roman" w:hAnsi="Calibri" w:cs="Calibri"/>
                <w:color w:val="000000"/>
                <w:lang w:eastAsia="es-PA"/>
              </w:rPr>
            </w:pPr>
            <w:r w:rsidRPr="00CF16C6">
              <w:rPr>
                <w:rFonts w:ascii="Calibri" w:eastAsia="Times New Roman" w:hAnsi="Calibri" w:cs="Calibri"/>
                <w:color w:val="000000"/>
                <w:lang w:eastAsia="es-PA"/>
              </w:rPr>
              <w:t>América</w:t>
            </w:r>
          </w:p>
        </w:tc>
        <w:tc>
          <w:tcPr>
            <w:tcW w:w="2400" w:type="dxa"/>
            <w:tcBorders>
              <w:top w:val="nil"/>
              <w:left w:val="nil"/>
              <w:bottom w:val="nil"/>
              <w:right w:val="nil"/>
            </w:tcBorders>
            <w:shd w:val="clear" w:color="auto" w:fill="auto"/>
            <w:noWrap/>
            <w:vAlign w:val="bottom"/>
            <w:hideMark/>
          </w:tcPr>
          <w:p w14:paraId="74AFD8C1" w14:textId="77777777" w:rsidR="00CF16C6" w:rsidRPr="00CF16C6" w:rsidRDefault="00CF16C6" w:rsidP="00CF16C6">
            <w:pPr>
              <w:spacing w:after="0" w:line="240" w:lineRule="auto"/>
              <w:jc w:val="right"/>
              <w:rPr>
                <w:rFonts w:ascii="Calibri" w:eastAsia="Times New Roman" w:hAnsi="Calibri" w:cs="Calibri"/>
                <w:color w:val="000000"/>
                <w:lang w:eastAsia="es-PA"/>
              </w:rPr>
            </w:pPr>
            <w:r w:rsidRPr="00CF16C6">
              <w:rPr>
                <w:rFonts w:ascii="Calibri" w:eastAsia="Times New Roman" w:hAnsi="Calibri" w:cs="Calibri"/>
                <w:color w:val="000000"/>
                <w:lang w:eastAsia="es-PA"/>
              </w:rPr>
              <w:t>435575</w:t>
            </w:r>
          </w:p>
        </w:tc>
      </w:tr>
      <w:tr w:rsidR="00CF16C6" w:rsidRPr="00CF16C6" w14:paraId="77712A81" w14:textId="77777777" w:rsidTr="00CF16C6">
        <w:trPr>
          <w:trHeight w:val="300"/>
          <w:jc w:val="center"/>
        </w:trPr>
        <w:tc>
          <w:tcPr>
            <w:tcW w:w="1840" w:type="dxa"/>
            <w:tcBorders>
              <w:top w:val="nil"/>
              <w:left w:val="nil"/>
              <w:bottom w:val="nil"/>
              <w:right w:val="nil"/>
            </w:tcBorders>
            <w:shd w:val="clear" w:color="auto" w:fill="auto"/>
            <w:noWrap/>
            <w:vAlign w:val="bottom"/>
            <w:hideMark/>
          </w:tcPr>
          <w:p w14:paraId="4C052C23" w14:textId="77777777" w:rsidR="00CF16C6" w:rsidRPr="00CF16C6" w:rsidRDefault="00CF16C6" w:rsidP="00CF16C6">
            <w:pPr>
              <w:spacing w:after="0" w:line="240" w:lineRule="auto"/>
              <w:rPr>
                <w:rFonts w:ascii="Calibri" w:eastAsia="Times New Roman" w:hAnsi="Calibri" w:cs="Calibri"/>
                <w:color w:val="000000"/>
                <w:lang w:eastAsia="es-PA"/>
              </w:rPr>
            </w:pPr>
            <w:r w:rsidRPr="00CF16C6">
              <w:rPr>
                <w:rFonts w:ascii="Calibri" w:eastAsia="Times New Roman" w:hAnsi="Calibri" w:cs="Calibri"/>
                <w:color w:val="000000"/>
                <w:lang w:eastAsia="es-PA"/>
              </w:rPr>
              <w:t>Europa</w:t>
            </w:r>
          </w:p>
        </w:tc>
        <w:tc>
          <w:tcPr>
            <w:tcW w:w="2400" w:type="dxa"/>
            <w:tcBorders>
              <w:top w:val="nil"/>
              <w:left w:val="nil"/>
              <w:bottom w:val="nil"/>
              <w:right w:val="nil"/>
            </w:tcBorders>
            <w:shd w:val="clear" w:color="auto" w:fill="auto"/>
            <w:noWrap/>
            <w:vAlign w:val="bottom"/>
            <w:hideMark/>
          </w:tcPr>
          <w:p w14:paraId="7D7B1F6A" w14:textId="77777777" w:rsidR="00CF16C6" w:rsidRPr="00CF16C6" w:rsidRDefault="00CF16C6" w:rsidP="00CF16C6">
            <w:pPr>
              <w:spacing w:after="0" w:line="240" w:lineRule="auto"/>
              <w:jc w:val="right"/>
              <w:rPr>
                <w:rFonts w:ascii="Calibri" w:eastAsia="Times New Roman" w:hAnsi="Calibri" w:cs="Calibri"/>
                <w:color w:val="000000"/>
                <w:lang w:eastAsia="es-PA"/>
              </w:rPr>
            </w:pPr>
            <w:r w:rsidRPr="00CF16C6">
              <w:rPr>
                <w:rFonts w:ascii="Calibri" w:eastAsia="Times New Roman" w:hAnsi="Calibri" w:cs="Calibri"/>
                <w:color w:val="000000"/>
                <w:lang w:eastAsia="es-PA"/>
              </w:rPr>
              <w:t>10274983</w:t>
            </w:r>
          </w:p>
        </w:tc>
      </w:tr>
      <w:tr w:rsidR="00CF16C6" w:rsidRPr="00CF16C6" w14:paraId="6F387EE4" w14:textId="77777777" w:rsidTr="00CF16C6">
        <w:trPr>
          <w:trHeight w:val="300"/>
          <w:jc w:val="center"/>
        </w:trPr>
        <w:tc>
          <w:tcPr>
            <w:tcW w:w="1840" w:type="dxa"/>
            <w:tcBorders>
              <w:top w:val="nil"/>
              <w:left w:val="nil"/>
              <w:bottom w:val="nil"/>
              <w:right w:val="nil"/>
            </w:tcBorders>
            <w:shd w:val="clear" w:color="auto" w:fill="auto"/>
            <w:noWrap/>
            <w:vAlign w:val="bottom"/>
            <w:hideMark/>
          </w:tcPr>
          <w:p w14:paraId="4B788096" w14:textId="77777777" w:rsidR="00CF16C6" w:rsidRPr="00CF16C6" w:rsidRDefault="00CF16C6" w:rsidP="00CF16C6">
            <w:pPr>
              <w:spacing w:after="0" w:line="240" w:lineRule="auto"/>
              <w:rPr>
                <w:rFonts w:ascii="Calibri" w:eastAsia="Times New Roman" w:hAnsi="Calibri" w:cs="Calibri"/>
                <w:color w:val="000000"/>
                <w:lang w:eastAsia="es-PA"/>
              </w:rPr>
            </w:pPr>
            <w:proofErr w:type="spellStart"/>
            <w:r w:rsidRPr="00CF16C6">
              <w:rPr>
                <w:rFonts w:ascii="Calibri" w:eastAsia="Times New Roman" w:hAnsi="Calibri" w:cs="Calibri"/>
                <w:color w:val="000000"/>
                <w:lang w:eastAsia="es-PA"/>
              </w:rPr>
              <w:t>Oceania</w:t>
            </w:r>
            <w:proofErr w:type="spellEnd"/>
          </w:p>
        </w:tc>
        <w:tc>
          <w:tcPr>
            <w:tcW w:w="2400" w:type="dxa"/>
            <w:tcBorders>
              <w:top w:val="nil"/>
              <w:left w:val="nil"/>
              <w:bottom w:val="nil"/>
              <w:right w:val="nil"/>
            </w:tcBorders>
            <w:shd w:val="clear" w:color="auto" w:fill="auto"/>
            <w:noWrap/>
            <w:vAlign w:val="bottom"/>
            <w:hideMark/>
          </w:tcPr>
          <w:p w14:paraId="68E9DFB8" w14:textId="77777777" w:rsidR="00CF16C6" w:rsidRPr="00CF16C6" w:rsidRDefault="00CF16C6" w:rsidP="00CF16C6">
            <w:pPr>
              <w:spacing w:after="0" w:line="240" w:lineRule="auto"/>
              <w:jc w:val="right"/>
              <w:rPr>
                <w:rFonts w:ascii="Calibri" w:eastAsia="Times New Roman" w:hAnsi="Calibri" w:cs="Calibri"/>
                <w:color w:val="000000"/>
                <w:lang w:eastAsia="es-PA"/>
              </w:rPr>
            </w:pPr>
            <w:r w:rsidRPr="00CF16C6">
              <w:rPr>
                <w:rFonts w:ascii="Calibri" w:eastAsia="Times New Roman" w:hAnsi="Calibri" w:cs="Calibri"/>
                <w:color w:val="000000"/>
                <w:lang w:eastAsia="es-PA"/>
              </w:rPr>
              <w:t>364360</w:t>
            </w:r>
          </w:p>
        </w:tc>
      </w:tr>
      <w:tr w:rsidR="00CF16C6" w:rsidRPr="00CF16C6" w14:paraId="784B9B0C" w14:textId="77777777" w:rsidTr="00CF16C6">
        <w:trPr>
          <w:trHeight w:val="300"/>
          <w:jc w:val="center"/>
        </w:trPr>
        <w:tc>
          <w:tcPr>
            <w:tcW w:w="1840" w:type="dxa"/>
            <w:tcBorders>
              <w:top w:val="nil"/>
              <w:left w:val="nil"/>
              <w:bottom w:val="nil"/>
              <w:right w:val="nil"/>
            </w:tcBorders>
            <w:shd w:val="clear" w:color="auto" w:fill="auto"/>
            <w:noWrap/>
            <w:vAlign w:val="bottom"/>
            <w:hideMark/>
          </w:tcPr>
          <w:p w14:paraId="6568E3FE" w14:textId="77777777" w:rsidR="00CF16C6" w:rsidRPr="00CF16C6" w:rsidRDefault="00CF16C6" w:rsidP="00CF16C6">
            <w:pPr>
              <w:spacing w:after="0" w:line="240" w:lineRule="auto"/>
              <w:rPr>
                <w:rFonts w:ascii="Calibri" w:eastAsia="Times New Roman" w:hAnsi="Calibri" w:cs="Calibri"/>
                <w:color w:val="000000"/>
                <w:lang w:eastAsia="es-PA"/>
              </w:rPr>
            </w:pPr>
            <w:r w:rsidRPr="00CF16C6">
              <w:rPr>
                <w:rFonts w:ascii="Calibri" w:eastAsia="Times New Roman" w:hAnsi="Calibri" w:cs="Calibri"/>
                <w:color w:val="000000"/>
                <w:lang w:eastAsia="es-PA"/>
              </w:rPr>
              <w:t>Otros</w:t>
            </w:r>
          </w:p>
        </w:tc>
        <w:tc>
          <w:tcPr>
            <w:tcW w:w="2400" w:type="dxa"/>
            <w:tcBorders>
              <w:top w:val="nil"/>
              <w:left w:val="nil"/>
              <w:bottom w:val="nil"/>
              <w:right w:val="nil"/>
            </w:tcBorders>
            <w:shd w:val="clear" w:color="auto" w:fill="auto"/>
            <w:noWrap/>
            <w:vAlign w:val="bottom"/>
            <w:hideMark/>
          </w:tcPr>
          <w:p w14:paraId="03FF6829" w14:textId="77777777" w:rsidR="00CF16C6" w:rsidRPr="00CF16C6" w:rsidRDefault="00CF16C6" w:rsidP="00CF16C6">
            <w:pPr>
              <w:spacing w:after="0" w:line="240" w:lineRule="auto"/>
              <w:jc w:val="right"/>
              <w:rPr>
                <w:rFonts w:ascii="Calibri" w:eastAsia="Times New Roman" w:hAnsi="Calibri" w:cs="Calibri"/>
                <w:color w:val="000000"/>
                <w:lang w:eastAsia="es-PA"/>
              </w:rPr>
            </w:pPr>
            <w:r w:rsidRPr="00CF16C6">
              <w:rPr>
                <w:rFonts w:ascii="Calibri" w:eastAsia="Times New Roman" w:hAnsi="Calibri" w:cs="Calibri"/>
                <w:color w:val="000000"/>
                <w:lang w:eastAsia="es-PA"/>
              </w:rPr>
              <w:t>56000</w:t>
            </w:r>
          </w:p>
        </w:tc>
      </w:tr>
      <w:tr w:rsidR="00CF16C6" w:rsidRPr="00CF16C6" w14:paraId="7D1736ED" w14:textId="77777777" w:rsidTr="00CF16C6">
        <w:trPr>
          <w:trHeight w:val="300"/>
          <w:jc w:val="center"/>
        </w:trPr>
        <w:tc>
          <w:tcPr>
            <w:tcW w:w="1840" w:type="dxa"/>
            <w:tcBorders>
              <w:top w:val="single" w:sz="4" w:space="0" w:color="8EA9DB"/>
              <w:left w:val="nil"/>
              <w:bottom w:val="nil"/>
              <w:right w:val="nil"/>
            </w:tcBorders>
            <w:shd w:val="clear" w:color="D9E1F2" w:fill="D9E1F2"/>
            <w:noWrap/>
            <w:vAlign w:val="bottom"/>
            <w:hideMark/>
          </w:tcPr>
          <w:p w14:paraId="0788175F" w14:textId="77777777" w:rsidR="00CF16C6" w:rsidRPr="00CF16C6" w:rsidRDefault="00CF16C6" w:rsidP="00CF16C6">
            <w:pPr>
              <w:spacing w:after="0" w:line="240" w:lineRule="auto"/>
              <w:rPr>
                <w:rFonts w:ascii="Calibri" w:eastAsia="Times New Roman" w:hAnsi="Calibri" w:cs="Calibri"/>
                <w:b/>
                <w:bCs/>
                <w:color w:val="000000"/>
                <w:lang w:eastAsia="es-PA"/>
              </w:rPr>
            </w:pPr>
            <w:proofErr w:type="gramStart"/>
            <w:r w:rsidRPr="00CF16C6">
              <w:rPr>
                <w:rFonts w:ascii="Calibri" w:eastAsia="Times New Roman" w:hAnsi="Calibri" w:cs="Calibri"/>
                <w:b/>
                <w:bCs/>
                <w:color w:val="000000"/>
                <w:lang w:eastAsia="es-PA"/>
              </w:rPr>
              <w:t>Total</w:t>
            </w:r>
            <w:proofErr w:type="gramEnd"/>
            <w:r w:rsidRPr="00CF16C6">
              <w:rPr>
                <w:rFonts w:ascii="Calibri" w:eastAsia="Times New Roman" w:hAnsi="Calibri" w:cs="Calibri"/>
                <w:b/>
                <w:bCs/>
                <w:color w:val="000000"/>
                <w:lang w:eastAsia="es-PA"/>
              </w:rPr>
              <w:t xml:space="preserve"> general</w:t>
            </w:r>
          </w:p>
        </w:tc>
        <w:tc>
          <w:tcPr>
            <w:tcW w:w="2400" w:type="dxa"/>
            <w:tcBorders>
              <w:top w:val="single" w:sz="4" w:space="0" w:color="8EA9DB"/>
              <w:left w:val="nil"/>
              <w:bottom w:val="nil"/>
              <w:right w:val="nil"/>
            </w:tcBorders>
            <w:shd w:val="clear" w:color="D9E1F2" w:fill="D9E1F2"/>
            <w:noWrap/>
            <w:vAlign w:val="bottom"/>
            <w:hideMark/>
          </w:tcPr>
          <w:p w14:paraId="0AF53C4E" w14:textId="77777777" w:rsidR="00CF16C6" w:rsidRPr="00CF16C6" w:rsidRDefault="00CF16C6" w:rsidP="00CF16C6">
            <w:pPr>
              <w:spacing w:after="0" w:line="240" w:lineRule="auto"/>
              <w:jc w:val="right"/>
              <w:rPr>
                <w:rFonts w:ascii="Calibri" w:eastAsia="Times New Roman" w:hAnsi="Calibri" w:cs="Calibri"/>
                <w:b/>
                <w:bCs/>
                <w:color w:val="000000"/>
                <w:lang w:eastAsia="es-PA"/>
              </w:rPr>
            </w:pPr>
            <w:r w:rsidRPr="00CF16C6">
              <w:rPr>
                <w:rFonts w:ascii="Calibri" w:eastAsia="Times New Roman" w:hAnsi="Calibri" w:cs="Calibri"/>
                <w:b/>
                <w:bCs/>
                <w:color w:val="000000"/>
                <w:lang w:eastAsia="es-PA"/>
              </w:rPr>
              <w:t>11870054</w:t>
            </w:r>
          </w:p>
        </w:tc>
      </w:tr>
    </w:tbl>
    <w:p w14:paraId="0D6030A7" w14:textId="77777777" w:rsidR="001A6230" w:rsidRPr="0011546D" w:rsidRDefault="001A6230" w:rsidP="001A6230">
      <w:pPr>
        <w:jc w:val="both"/>
        <w:rPr>
          <w:rFonts w:ascii="Arial" w:hAnsi="Arial" w:cs="Arial"/>
          <w:sz w:val="24"/>
          <w:szCs w:val="24"/>
        </w:rPr>
      </w:pPr>
    </w:p>
    <w:p w14:paraId="3E3725A6" w14:textId="4CB86505" w:rsidR="001A6230" w:rsidRDefault="00CF16C6" w:rsidP="001A6230">
      <w:pPr>
        <w:pStyle w:val="Prrafodelista"/>
        <w:jc w:val="center"/>
        <w:rPr>
          <w:rFonts w:ascii="Arial" w:hAnsi="Arial" w:cs="Arial"/>
          <w:sz w:val="24"/>
          <w:szCs w:val="24"/>
        </w:rPr>
      </w:pPr>
      <w:r>
        <w:rPr>
          <w:noProof/>
        </w:rPr>
        <w:drawing>
          <wp:inline distT="0" distB="0" distL="0" distR="0" wp14:anchorId="59084928" wp14:editId="2DEB634B">
            <wp:extent cx="4572000" cy="2743200"/>
            <wp:effectExtent l="0" t="0" r="0" b="0"/>
            <wp:docPr id="50" name="Gráfico 50">
              <a:extLst xmlns:a="http://schemas.openxmlformats.org/drawingml/2006/main">
                <a:ext uri="{FF2B5EF4-FFF2-40B4-BE49-F238E27FC236}">
                  <a16:creationId xmlns:a16="http://schemas.microsoft.com/office/drawing/2014/main" id="{62975C49-4862-FD1F-EE03-359337A7EAB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1"/>
              </a:graphicData>
            </a:graphic>
          </wp:inline>
        </w:drawing>
      </w:r>
    </w:p>
    <w:p w14:paraId="64AC26DF" w14:textId="77777777" w:rsidR="001A6230" w:rsidRDefault="001A6230" w:rsidP="001A6230">
      <w:pPr>
        <w:pStyle w:val="Prrafodelista"/>
        <w:jc w:val="both"/>
        <w:rPr>
          <w:rFonts w:ascii="Arial" w:hAnsi="Arial" w:cs="Arial"/>
          <w:sz w:val="24"/>
          <w:szCs w:val="24"/>
        </w:rPr>
      </w:pPr>
    </w:p>
    <w:p w14:paraId="3B5C237C" w14:textId="30461F5C" w:rsidR="001A6230" w:rsidRPr="00DD0642" w:rsidRDefault="00076CEA" w:rsidP="001A6230">
      <w:pPr>
        <w:pStyle w:val="Prrafodelista"/>
        <w:jc w:val="both"/>
        <w:rPr>
          <w:rFonts w:ascii="Arial" w:hAnsi="Arial" w:cs="Arial"/>
          <w:sz w:val="24"/>
          <w:szCs w:val="24"/>
        </w:rPr>
      </w:pPr>
      <w:r>
        <w:rPr>
          <w:rFonts w:ascii="Arial" w:hAnsi="Arial" w:cs="Arial"/>
          <w:sz w:val="24"/>
          <w:szCs w:val="24"/>
        </w:rPr>
        <w:lastRenderedPageBreak/>
        <w:t xml:space="preserve">De igual modo, en </w:t>
      </w:r>
      <w:r w:rsidR="001A6230">
        <w:rPr>
          <w:rFonts w:ascii="Arial" w:hAnsi="Arial" w:cs="Arial"/>
          <w:sz w:val="24"/>
          <w:szCs w:val="24"/>
        </w:rPr>
        <w:t>el</w:t>
      </w:r>
      <w:r w:rsidR="001A6230" w:rsidRPr="000E7325">
        <w:rPr>
          <w:rFonts w:ascii="Arial" w:hAnsi="Arial" w:cs="Arial"/>
          <w:sz w:val="24"/>
          <w:szCs w:val="24"/>
        </w:rPr>
        <w:t xml:space="preserve"> </w:t>
      </w:r>
      <w:r w:rsidR="001A6230">
        <w:rPr>
          <w:rFonts w:ascii="Arial" w:hAnsi="Arial" w:cs="Arial"/>
          <w:sz w:val="24"/>
          <w:szCs w:val="24"/>
        </w:rPr>
        <w:t xml:space="preserve">siguiente </w:t>
      </w:r>
      <w:r w:rsidR="001A6230" w:rsidRPr="000E7325">
        <w:rPr>
          <w:rFonts w:ascii="Arial" w:hAnsi="Arial" w:cs="Arial"/>
          <w:sz w:val="24"/>
          <w:szCs w:val="24"/>
        </w:rPr>
        <w:t xml:space="preserve">gráfico </w:t>
      </w:r>
      <w:r w:rsidR="001A6230">
        <w:rPr>
          <w:rFonts w:ascii="Arial" w:hAnsi="Arial" w:cs="Arial"/>
          <w:sz w:val="24"/>
          <w:szCs w:val="24"/>
        </w:rPr>
        <w:t>observamos</w:t>
      </w:r>
      <w:r w:rsidR="001A6230" w:rsidRPr="000E7325">
        <w:rPr>
          <w:rFonts w:ascii="Arial" w:hAnsi="Arial" w:cs="Arial"/>
          <w:sz w:val="24"/>
          <w:szCs w:val="24"/>
        </w:rPr>
        <w:t xml:space="preserve"> que las </w:t>
      </w:r>
      <w:r w:rsidR="001A6230">
        <w:rPr>
          <w:rFonts w:ascii="Arial" w:hAnsi="Arial" w:cs="Arial"/>
          <w:sz w:val="24"/>
          <w:szCs w:val="24"/>
        </w:rPr>
        <w:t>ex</w:t>
      </w:r>
      <w:r w:rsidR="001A6230" w:rsidRPr="000E7325">
        <w:rPr>
          <w:rFonts w:ascii="Arial" w:hAnsi="Arial" w:cs="Arial"/>
          <w:sz w:val="24"/>
          <w:szCs w:val="24"/>
        </w:rPr>
        <w:t>portaciones de</w:t>
      </w:r>
      <w:r w:rsidR="001A6230">
        <w:rPr>
          <w:rFonts w:ascii="Arial" w:hAnsi="Arial" w:cs="Arial"/>
          <w:sz w:val="24"/>
          <w:szCs w:val="24"/>
        </w:rPr>
        <w:t xml:space="preserve"> </w:t>
      </w:r>
      <w:r w:rsidR="001A6230" w:rsidRPr="000E7325">
        <w:rPr>
          <w:rFonts w:ascii="Arial" w:hAnsi="Arial" w:cs="Arial"/>
          <w:sz w:val="24"/>
          <w:szCs w:val="24"/>
        </w:rPr>
        <w:t>l</w:t>
      </w:r>
      <w:r w:rsidR="001A6230">
        <w:rPr>
          <w:rFonts w:ascii="Arial" w:hAnsi="Arial" w:cs="Arial"/>
          <w:sz w:val="24"/>
          <w:szCs w:val="24"/>
        </w:rPr>
        <w:t>a</w:t>
      </w:r>
      <w:r w:rsidR="001A6230" w:rsidRPr="000E7325">
        <w:rPr>
          <w:rFonts w:ascii="Arial" w:hAnsi="Arial" w:cs="Arial"/>
          <w:sz w:val="24"/>
          <w:szCs w:val="24"/>
        </w:rPr>
        <w:t xml:space="preserve"> </w:t>
      </w:r>
      <w:r w:rsidR="001A6230">
        <w:rPr>
          <w:rFonts w:ascii="Arial" w:hAnsi="Arial" w:cs="Arial"/>
          <w:sz w:val="24"/>
          <w:szCs w:val="24"/>
        </w:rPr>
        <w:t xml:space="preserve">mercadería </w:t>
      </w:r>
      <w:r w:rsidR="00CF16C6" w:rsidRPr="00CF16C6">
        <w:rPr>
          <w:rFonts w:ascii="Arial" w:hAnsi="Arial" w:cs="Arial"/>
          <w:sz w:val="24"/>
          <w:szCs w:val="24"/>
        </w:rPr>
        <w:t>4403.49</w:t>
      </w:r>
      <w:r w:rsidR="00CF16C6">
        <w:rPr>
          <w:rFonts w:ascii="Arial" w:hAnsi="Arial" w:cs="Arial"/>
          <w:sz w:val="24"/>
          <w:szCs w:val="24"/>
        </w:rPr>
        <w:t xml:space="preserve"> </w:t>
      </w:r>
      <w:r w:rsidR="001A6230" w:rsidRPr="000E7325">
        <w:rPr>
          <w:rFonts w:ascii="Arial" w:hAnsi="Arial" w:cs="Arial"/>
          <w:sz w:val="24"/>
          <w:szCs w:val="24"/>
        </w:rPr>
        <w:t xml:space="preserve">en </w:t>
      </w:r>
      <w:r>
        <w:rPr>
          <w:rFonts w:ascii="Arial" w:hAnsi="Arial" w:cs="Arial"/>
          <w:sz w:val="24"/>
          <w:szCs w:val="24"/>
        </w:rPr>
        <w:t xml:space="preserve">el continente europeo </w:t>
      </w:r>
      <w:r w:rsidR="001A6230" w:rsidRPr="000E7325">
        <w:rPr>
          <w:rFonts w:ascii="Arial" w:hAnsi="Arial" w:cs="Arial"/>
          <w:sz w:val="24"/>
          <w:szCs w:val="24"/>
        </w:rPr>
        <w:t>representan</w:t>
      </w:r>
      <w:r w:rsidR="001A6230">
        <w:rPr>
          <w:rFonts w:ascii="Arial" w:hAnsi="Arial" w:cs="Arial"/>
          <w:sz w:val="24"/>
          <w:szCs w:val="24"/>
        </w:rPr>
        <w:t xml:space="preserve"> más de la mitad</w:t>
      </w:r>
      <w:r>
        <w:rPr>
          <w:rFonts w:ascii="Arial" w:hAnsi="Arial" w:cs="Arial"/>
          <w:sz w:val="24"/>
          <w:szCs w:val="24"/>
        </w:rPr>
        <w:t xml:space="preserve"> (61%)</w:t>
      </w:r>
      <w:r w:rsidR="001A6230" w:rsidRPr="000E7325">
        <w:rPr>
          <w:rFonts w:ascii="Arial" w:hAnsi="Arial" w:cs="Arial"/>
          <w:sz w:val="24"/>
          <w:szCs w:val="24"/>
        </w:rPr>
        <w:t xml:space="preserve"> de</w:t>
      </w:r>
      <w:r w:rsidR="001A6230">
        <w:rPr>
          <w:rFonts w:ascii="Arial" w:hAnsi="Arial" w:cs="Arial"/>
          <w:sz w:val="24"/>
          <w:szCs w:val="24"/>
        </w:rPr>
        <w:t xml:space="preserve">l total de exportaciones de dicha mercadería </w:t>
      </w:r>
      <w:r w:rsidR="001A6230" w:rsidRPr="000E7325">
        <w:rPr>
          <w:rFonts w:ascii="Arial" w:hAnsi="Arial" w:cs="Arial"/>
          <w:sz w:val="24"/>
          <w:szCs w:val="24"/>
        </w:rPr>
        <w:t>d</w:t>
      </w:r>
      <w:r w:rsidR="001A6230">
        <w:rPr>
          <w:rFonts w:ascii="Arial" w:hAnsi="Arial" w:cs="Arial"/>
          <w:sz w:val="24"/>
          <w:szCs w:val="24"/>
        </w:rPr>
        <w:t>urante los últimos años</w:t>
      </w:r>
      <w:r w:rsidR="001A6230" w:rsidRPr="000E7325">
        <w:rPr>
          <w:rFonts w:ascii="Arial" w:hAnsi="Arial" w:cs="Arial"/>
          <w:sz w:val="24"/>
          <w:szCs w:val="24"/>
        </w:rPr>
        <w:t xml:space="preserve">. </w:t>
      </w:r>
      <w:r w:rsidR="001A6230">
        <w:rPr>
          <w:rFonts w:ascii="Arial" w:hAnsi="Arial" w:cs="Arial"/>
          <w:sz w:val="24"/>
          <w:szCs w:val="24"/>
        </w:rPr>
        <w:t>Es debido a este hecho</w:t>
      </w:r>
      <w:r>
        <w:rPr>
          <w:rFonts w:ascii="Arial" w:hAnsi="Arial" w:cs="Arial"/>
          <w:sz w:val="24"/>
          <w:szCs w:val="24"/>
        </w:rPr>
        <w:t xml:space="preserve"> </w:t>
      </w:r>
      <w:r w:rsidR="003A4BCD">
        <w:rPr>
          <w:rFonts w:ascii="Arial" w:hAnsi="Arial" w:cs="Arial"/>
          <w:sz w:val="24"/>
          <w:szCs w:val="24"/>
        </w:rPr>
        <w:t xml:space="preserve">y a que posee la mayor cantidad de Peso Neto </w:t>
      </w:r>
      <w:r>
        <w:rPr>
          <w:rFonts w:ascii="Arial" w:hAnsi="Arial" w:cs="Arial"/>
          <w:sz w:val="24"/>
          <w:szCs w:val="24"/>
        </w:rPr>
        <w:t xml:space="preserve">que </w:t>
      </w:r>
      <w:r w:rsidR="001A6230">
        <w:rPr>
          <w:rFonts w:ascii="Arial" w:hAnsi="Arial" w:cs="Arial"/>
          <w:sz w:val="24"/>
          <w:szCs w:val="24"/>
        </w:rPr>
        <w:t xml:space="preserve">el análisis realizado a continuación </w:t>
      </w:r>
      <w:r w:rsidR="001A6230" w:rsidRPr="00FC5056">
        <w:rPr>
          <w:rFonts w:ascii="Arial" w:hAnsi="Arial" w:cs="Arial"/>
          <w:sz w:val="24"/>
          <w:szCs w:val="24"/>
        </w:rPr>
        <w:t xml:space="preserve">se centrará exclusivamente en el continente </w:t>
      </w:r>
      <w:r w:rsidR="001A6230">
        <w:rPr>
          <w:rFonts w:ascii="Arial" w:hAnsi="Arial" w:cs="Arial"/>
          <w:sz w:val="24"/>
          <w:szCs w:val="24"/>
        </w:rPr>
        <w:t>americano</w:t>
      </w:r>
      <w:r w:rsidR="001A6230" w:rsidRPr="00FC5056">
        <w:rPr>
          <w:rFonts w:ascii="Arial" w:hAnsi="Arial" w:cs="Arial"/>
          <w:sz w:val="24"/>
          <w:szCs w:val="24"/>
        </w:rPr>
        <w:t xml:space="preserve">, </w:t>
      </w:r>
      <w:r w:rsidR="001A6230">
        <w:rPr>
          <w:rFonts w:ascii="Arial" w:hAnsi="Arial" w:cs="Arial"/>
          <w:sz w:val="24"/>
          <w:szCs w:val="24"/>
        </w:rPr>
        <w:t>sin considerar</w:t>
      </w:r>
      <w:r w:rsidR="001A6230" w:rsidRPr="00FC5056">
        <w:rPr>
          <w:rFonts w:ascii="Arial" w:hAnsi="Arial" w:cs="Arial"/>
          <w:sz w:val="24"/>
          <w:szCs w:val="24"/>
        </w:rPr>
        <w:t xml:space="preserve"> a los demás</w:t>
      </w:r>
      <w:r w:rsidR="001A6230">
        <w:rPr>
          <w:rFonts w:ascii="Arial" w:hAnsi="Arial" w:cs="Arial"/>
          <w:sz w:val="24"/>
          <w:szCs w:val="24"/>
        </w:rPr>
        <w:t xml:space="preserve"> continentes.</w:t>
      </w:r>
    </w:p>
    <w:tbl>
      <w:tblPr>
        <w:tblW w:w="4240" w:type="dxa"/>
        <w:jc w:val="center"/>
        <w:tblCellMar>
          <w:left w:w="70" w:type="dxa"/>
          <w:right w:w="70" w:type="dxa"/>
        </w:tblCellMar>
        <w:tblLook w:val="04A0" w:firstRow="1" w:lastRow="0" w:firstColumn="1" w:lastColumn="0" w:noHBand="0" w:noVBand="1"/>
      </w:tblPr>
      <w:tblGrid>
        <w:gridCol w:w="1840"/>
        <w:gridCol w:w="2400"/>
      </w:tblGrid>
      <w:tr w:rsidR="00CF16C6" w:rsidRPr="00CF16C6" w14:paraId="4A705248" w14:textId="77777777" w:rsidTr="00CF16C6">
        <w:trPr>
          <w:trHeight w:val="300"/>
          <w:jc w:val="center"/>
        </w:trPr>
        <w:tc>
          <w:tcPr>
            <w:tcW w:w="1840" w:type="dxa"/>
            <w:tcBorders>
              <w:top w:val="nil"/>
              <w:left w:val="nil"/>
              <w:bottom w:val="single" w:sz="4" w:space="0" w:color="8EA9DB"/>
              <w:right w:val="nil"/>
            </w:tcBorders>
            <w:shd w:val="clear" w:color="D9E1F2" w:fill="D9E1F2"/>
            <w:noWrap/>
            <w:vAlign w:val="bottom"/>
            <w:hideMark/>
          </w:tcPr>
          <w:p w14:paraId="52D6EB12" w14:textId="77777777" w:rsidR="00CF16C6" w:rsidRPr="00CF16C6" w:rsidRDefault="00CF16C6" w:rsidP="00CF16C6">
            <w:pPr>
              <w:spacing w:after="0" w:line="240" w:lineRule="auto"/>
              <w:rPr>
                <w:rFonts w:ascii="Calibri" w:eastAsia="Times New Roman" w:hAnsi="Calibri" w:cs="Calibri"/>
                <w:b/>
                <w:bCs/>
                <w:color w:val="000000"/>
                <w:lang w:eastAsia="es-PA"/>
              </w:rPr>
            </w:pPr>
            <w:r w:rsidRPr="00CF16C6">
              <w:rPr>
                <w:rFonts w:ascii="Calibri" w:eastAsia="Times New Roman" w:hAnsi="Calibri" w:cs="Calibri"/>
                <w:b/>
                <w:bCs/>
                <w:color w:val="000000"/>
                <w:lang w:eastAsia="es-PA"/>
              </w:rPr>
              <w:t>Etiquetas de fila</w:t>
            </w:r>
          </w:p>
        </w:tc>
        <w:tc>
          <w:tcPr>
            <w:tcW w:w="2400" w:type="dxa"/>
            <w:tcBorders>
              <w:top w:val="nil"/>
              <w:left w:val="nil"/>
              <w:bottom w:val="single" w:sz="4" w:space="0" w:color="8EA9DB"/>
              <w:right w:val="nil"/>
            </w:tcBorders>
            <w:shd w:val="clear" w:color="D9E1F2" w:fill="D9E1F2"/>
            <w:noWrap/>
            <w:vAlign w:val="bottom"/>
            <w:hideMark/>
          </w:tcPr>
          <w:p w14:paraId="1A04EFCD" w14:textId="77777777" w:rsidR="00CF16C6" w:rsidRPr="00CF16C6" w:rsidRDefault="00CF16C6" w:rsidP="00CF16C6">
            <w:pPr>
              <w:spacing w:after="0" w:line="240" w:lineRule="auto"/>
              <w:rPr>
                <w:rFonts w:ascii="Calibri" w:eastAsia="Times New Roman" w:hAnsi="Calibri" w:cs="Calibri"/>
                <w:b/>
                <w:bCs/>
                <w:color w:val="000000"/>
                <w:lang w:eastAsia="es-PA"/>
              </w:rPr>
            </w:pPr>
            <w:r w:rsidRPr="00CF16C6">
              <w:rPr>
                <w:rFonts w:ascii="Calibri" w:eastAsia="Times New Roman" w:hAnsi="Calibri" w:cs="Calibri"/>
                <w:b/>
                <w:bCs/>
                <w:color w:val="000000"/>
                <w:lang w:eastAsia="es-PA"/>
              </w:rPr>
              <w:t>Recuento de Continente</w:t>
            </w:r>
          </w:p>
        </w:tc>
      </w:tr>
      <w:tr w:rsidR="00CF16C6" w:rsidRPr="00CF16C6" w14:paraId="14BE22AA" w14:textId="77777777" w:rsidTr="00CF16C6">
        <w:trPr>
          <w:trHeight w:val="300"/>
          <w:jc w:val="center"/>
        </w:trPr>
        <w:tc>
          <w:tcPr>
            <w:tcW w:w="1840" w:type="dxa"/>
            <w:tcBorders>
              <w:top w:val="nil"/>
              <w:left w:val="nil"/>
              <w:bottom w:val="nil"/>
              <w:right w:val="nil"/>
            </w:tcBorders>
            <w:shd w:val="clear" w:color="auto" w:fill="auto"/>
            <w:noWrap/>
            <w:vAlign w:val="bottom"/>
            <w:hideMark/>
          </w:tcPr>
          <w:p w14:paraId="52116095" w14:textId="77777777" w:rsidR="00CF16C6" w:rsidRPr="00CF16C6" w:rsidRDefault="00CF16C6" w:rsidP="00CF16C6">
            <w:pPr>
              <w:spacing w:after="0" w:line="240" w:lineRule="auto"/>
              <w:rPr>
                <w:rFonts w:ascii="Calibri" w:eastAsia="Times New Roman" w:hAnsi="Calibri" w:cs="Calibri"/>
                <w:color w:val="000000"/>
                <w:lang w:eastAsia="es-PA"/>
              </w:rPr>
            </w:pPr>
            <w:proofErr w:type="spellStart"/>
            <w:r w:rsidRPr="00CF16C6">
              <w:rPr>
                <w:rFonts w:ascii="Calibri" w:eastAsia="Times New Roman" w:hAnsi="Calibri" w:cs="Calibri"/>
                <w:color w:val="000000"/>
                <w:lang w:eastAsia="es-PA"/>
              </w:rPr>
              <w:t>Africa</w:t>
            </w:r>
            <w:proofErr w:type="spellEnd"/>
          </w:p>
        </w:tc>
        <w:tc>
          <w:tcPr>
            <w:tcW w:w="2400" w:type="dxa"/>
            <w:tcBorders>
              <w:top w:val="nil"/>
              <w:left w:val="nil"/>
              <w:bottom w:val="nil"/>
              <w:right w:val="nil"/>
            </w:tcBorders>
            <w:shd w:val="clear" w:color="auto" w:fill="auto"/>
            <w:noWrap/>
            <w:vAlign w:val="bottom"/>
            <w:hideMark/>
          </w:tcPr>
          <w:p w14:paraId="7FB31874" w14:textId="77777777" w:rsidR="00CF16C6" w:rsidRPr="00CF16C6" w:rsidRDefault="00CF16C6" w:rsidP="00CF16C6">
            <w:pPr>
              <w:spacing w:after="0" w:line="240" w:lineRule="auto"/>
              <w:jc w:val="right"/>
              <w:rPr>
                <w:rFonts w:ascii="Calibri" w:eastAsia="Times New Roman" w:hAnsi="Calibri" w:cs="Calibri"/>
                <w:color w:val="000000"/>
                <w:lang w:eastAsia="es-PA"/>
              </w:rPr>
            </w:pPr>
            <w:r w:rsidRPr="00CF16C6">
              <w:rPr>
                <w:rFonts w:ascii="Calibri" w:eastAsia="Times New Roman" w:hAnsi="Calibri" w:cs="Calibri"/>
                <w:color w:val="000000"/>
                <w:lang w:eastAsia="es-PA"/>
              </w:rPr>
              <w:t>6</w:t>
            </w:r>
          </w:p>
        </w:tc>
      </w:tr>
      <w:tr w:rsidR="00CF16C6" w:rsidRPr="00CF16C6" w14:paraId="63A4199B" w14:textId="77777777" w:rsidTr="00CF16C6">
        <w:trPr>
          <w:trHeight w:val="300"/>
          <w:jc w:val="center"/>
        </w:trPr>
        <w:tc>
          <w:tcPr>
            <w:tcW w:w="1840" w:type="dxa"/>
            <w:tcBorders>
              <w:top w:val="nil"/>
              <w:left w:val="nil"/>
              <w:bottom w:val="nil"/>
              <w:right w:val="nil"/>
            </w:tcBorders>
            <w:shd w:val="clear" w:color="auto" w:fill="auto"/>
            <w:noWrap/>
            <w:vAlign w:val="bottom"/>
            <w:hideMark/>
          </w:tcPr>
          <w:p w14:paraId="5D44856F" w14:textId="77777777" w:rsidR="00CF16C6" w:rsidRPr="00CF16C6" w:rsidRDefault="00CF16C6" w:rsidP="00CF16C6">
            <w:pPr>
              <w:spacing w:after="0" w:line="240" w:lineRule="auto"/>
              <w:rPr>
                <w:rFonts w:ascii="Calibri" w:eastAsia="Times New Roman" w:hAnsi="Calibri" w:cs="Calibri"/>
                <w:color w:val="000000"/>
                <w:lang w:eastAsia="es-PA"/>
              </w:rPr>
            </w:pPr>
            <w:r w:rsidRPr="00CF16C6">
              <w:rPr>
                <w:rFonts w:ascii="Calibri" w:eastAsia="Times New Roman" w:hAnsi="Calibri" w:cs="Calibri"/>
                <w:color w:val="000000"/>
                <w:lang w:eastAsia="es-PA"/>
              </w:rPr>
              <w:t>América</w:t>
            </w:r>
          </w:p>
        </w:tc>
        <w:tc>
          <w:tcPr>
            <w:tcW w:w="2400" w:type="dxa"/>
            <w:tcBorders>
              <w:top w:val="nil"/>
              <w:left w:val="nil"/>
              <w:bottom w:val="nil"/>
              <w:right w:val="nil"/>
            </w:tcBorders>
            <w:shd w:val="clear" w:color="auto" w:fill="auto"/>
            <w:noWrap/>
            <w:vAlign w:val="bottom"/>
            <w:hideMark/>
          </w:tcPr>
          <w:p w14:paraId="28BFDD93" w14:textId="77777777" w:rsidR="00CF16C6" w:rsidRPr="00CF16C6" w:rsidRDefault="00CF16C6" w:rsidP="00CF16C6">
            <w:pPr>
              <w:spacing w:after="0" w:line="240" w:lineRule="auto"/>
              <w:jc w:val="right"/>
              <w:rPr>
                <w:rFonts w:ascii="Calibri" w:eastAsia="Times New Roman" w:hAnsi="Calibri" w:cs="Calibri"/>
                <w:color w:val="000000"/>
                <w:lang w:eastAsia="es-PA"/>
              </w:rPr>
            </w:pPr>
            <w:r w:rsidRPr="00CF16C6">
              <w:rPr>
                <w:rFonts w:ascii="Calibri" w:eastAsia="Times New Roman" w:hAnsi="Calibri" w:cs="Calibri"/>
                <w:color w:val="000000"/>
                <w:lang w:eastAsia="es-PA"/>
              </w:rPr>
              <w:t>18</w:t>
            </w:r>
          </w:p>
        </w:tc>
      </w:tr>
      <w:tr w:rsidR="00CF16C6" w:rsidRPr="00CF16C6" w14:paraId="664EF1CB" w14:textId="77777777" w:rsidTr="00CF16C6">
        <w:trPr>
          <w:trHeight w:val="300"/>
          <w:jc w:val="center"/>
        </w:trPr>
        <w:tc>
          <w:tcPr>
            <w:tcW w:w="1840" w:type="dxa"/>
            <w:tcBorders>
              <w:top w:val="nil"/>
              <w:left w:val="nil"/>
              <w:bottom w:val="nil"/>
              <w:right w:val="nil"/>
            </w:tcBorders>
            <w:shd w:val="clear" w:color="auto" w:fill="auto"/>
            <w:noWrap/>
            <w:vAlign w:val="bottom"/>
            <w:hideMark/>
          </w:tcPr>
          <w:p w14:paraId="29773AE8" w14:textId="77777777" w:rsidR="00CF16C6" w:rsidRPr="00CF16C6" w:rsidRDefault="00CF16C6" w:rsidP="00CF16C6">
            <w:pPr>
              <w:spacing w:after="0" w:line="240" w:lineRule="auto"/>
              <w:rPr>
                <w:rFonts w:ascii="Calibri" w:eastAsia="Times New Roman" w:hAnsi="Calibri" w:cs="Calibri"/>
                <w:color w:val="000000"/>
                <w:lang w:eastAsia="es-PA"/>
              </w:rPr>
            </w:pPr>
            <w:r w:rsidRPr="00CF16C6">
              <w:rPr>
                <w:rFonts w:ascii="Calibri" w:eastAsia="Times New Roman" w:hAnsi="Calibri" w:cs="Calibri"/>
                <w:color w:val="000000"/>
                <w:lang w:eastAsia="es-PA"/>
              </w:rPr>
              <w:t>Europa</w:t>
            </w:r>
          </w:p>
        </w:tc>
        <w:tc>
          <w:tcPr>
            <w:tcW w:w="2400" w:type="dxa"/>
            <w:tcBorders>
              <w:top w:val="nil"/>
              <w:left w:val="nil"/>
              <w:bottom w:val="nil"/>
              <w:right w:val="nil"/>
            </w:tcBorders>
            <w:shd w:val="clear" w:color="auto" w:fill="auto"/>
            <w:noWrap/>
            <w:vAlign w:val="bottom"/>
            <w:hideMark/>
          </w:tcPr>
          <w:p w14:paraId="5E1BA9D3" w14:textId="77777777" w:rsidR="00CF16C6" w:rsidRPr="00CF16C6" w:rsidRDefault="00CF16C6" w:rsidP="00CF16C6">
            <w:pPr>
              <w:spacing w:after="0" w:line="240" w:lineRule="auto"/>
              <w:jc w:val="right"/>
              <w:rPr>
                <w:rFonts w:ascii="Calibri" w:eastAsia="Times New Roman" w:hAnsi="Calibri" w:cs="Calibri"/>
                <w:color w:val="000000"/>
                <w:lang w:eastAsia="es-PA"/>
              </w:rPr>
            </w:pPr>
            <w:r w:rsidRPr="00CF16C6">
              <w:rPr>
                <w:rFonts w:ascii="Calibri" w:eastAsia="Times New Roman" w:hAnsi="Calibri" w:cs="Calibri"/>
                <w:color w:val="000000"/>
                <w:lang w:eastAsia="es-PA"/>
              </w:rPr>
              <w:t>50</w:t>
            </w:r>
          </w:p>
        </w:tc>
      </w:tr>
      <w:tr w:rsidR="00CF16C6" w:rsidRPr="00CF16C6" w14:paraId="6764E602" w14:textId="77777777" w:rsidTr="00CF16C6">
        <w:trPr>
          <w:trHeight w:val="300"/>
          <w:jc w:val="center"/>
        </w:trPr>
        <w:tc>
          <w:tcPr>
            <w:tcW w:w="1840" w:type="dxa"/>
            <w:tcBorders>
              <w:top w:val="nil"/>
              <w:left w:val="nil"/>
              <w:bottom w:val="nil"/>
              <w:right w:val="nil"/>
            </w:tcBorders>
            <w:shd w:val="clear" w:color="auto" w:fill="auto"/>
            <w:noWrap/>
            <w:vAlign w:val="bottom"/>
            <w:hideMark/>
          </w:tcPr>
          <w:p w14:paraId="7D9EF965" w14:textId="77777777" w:rsidR="00CF16C6" w:rsidRPr="00CF16C6" w:rsidRDefault="00CF16C6" w:rsidP="00CF16C6">
            <w:pPr>
              <w:spacing w:after="0" w:line="240" w:lineRule="auto"/>
              <w:rPr>
                <w:rFonts w:ascii="Calibri" w:eastAsia="Times New Roman" w:hAnsi="Calibri" w:cs="Calibri"/>
                <w:color w:val="000000"/>
                <w:lang w:eastAsia="es-PA"/>
              </w:rPr>
            </w:pPr>
            <w:proofErr w:type="spellStart"/>
            <w:r w:rsidRPr="00CF16C6">
              <w:rPr>
                <w:rFonts w:ascii="Calibri" w:eastAsia="Times New Roman" w:hAnsi="Calibri" w:cs="Calibri"/>
                <w:color w:val="000000"/>
                <w:lang w:eastAsia="es-PA"/>
              </w:rPr>
              <w:t>Oceania</w:t>
            </w:r>
            <w:proofErr w:type="spellEnd"/>
          </w:p>
        </w:tc>
        <w:tc>
          <w:tcPr>
            <w:tcW w:w="2400" w:type="dxa"/>
            <w:tcBorders>
              <w:top w:val="nil"/>
              <w:left w:val="nil"/>
              <w:bottom w:val="nil"/>
              <w:right w:val="nil"/>
            </w:tcBorders>
            <w:shd w:val="clear" w:color="auto" w:fill="auto"/>
            <w:noWrap/>
            <w:vAlign w:val="bottom"/>
            <w:hideMark/>
          </w:tcPr>
          <w:p w14:paraId="56D2932C" w14:textId="77777777" w:rsidR="00CF16C6" w:rsidRPr="00CF16C6" w:rsidRDefault="00CF16C6" w:rsidP="00CF16C6">
            <w:pPr>
              <w:spacing w:after="0" w:line="240" w:lineRule="auto"/>
              <w:jc w:val="right"/>
              <w:rPr>
                <w:rFonts w:ascii="Calibri" w:eastAsia="Times New Roman" w:hAnsi="Calibri" w:cs="Calibri"/>
                <w:color w:val="000000"/>
                <w:lang w:eastAsia="es-PA"/>
              </w:rPr>
            </w:pPr>
            <w:r w:rsidRPr="00CF16C6">
              <w:rPr>
                <w:rFonts w:ascii="Calibri" w:eastAsia="Times New Roman" w:hAnsi="Calibri" w:cs="Calibri"/>
                <w:color w:val="000000"/>
                <w:lang w:eastAsia="es-PA"/>
              </w:rPr>
              <w:t>6</w:t>
            </w:r>
          </w:p>
        </w:tc>
      </w:tr>
      <w:tr w:rsidR="00CF16C6" w:rsidRPr="00CF16C6" w14:paraId="02EA736A" w14:textId="77777777" w:rsidTr="00CF16C6">
        <w:trPr>
          <w:trHeight w:val="300"/>
          <w:jc w:val="center"/>
        </w:trPr>
        <w:tc>
          <w:tcPr>
            <w:tcW w:w="1840" w:type="dxa"/>
            <w:tcBorders>
              <w:top w:val="nil"/>
              <w:left w:val="nil"/>
              <w:bottom w:val="nil"/>
              <w:right w:val="nil"/>
            </w:tcBorders>
            <w:shd w:val="clear" w:color="auto" w:fill="auto"/>
            <w:noWrap/>
            <w:vAlign w:val="bottom"/>
            <w:hideMark/>
          </w:tcPr>
          <w:p w14:paraId="24D8D191" w14:textId="77777777" w:rsidR="00CF16C6" w:rsidRPr="00CF16C6" w:rsidRDefault="00CF16C6" w:rsidP="00CF16C6">
            <w:pPr>
              <w:spacing w:after="0" w:line="240" w:lineRule="auto"/>
              <w:rPr>
                <w:rFonts w:ascii="Calibri" w:eastAsia="Times New Roman" w:hAnsi="Calibri" w:cs="Calibri"/>
                <w:color w:val="000000"/>
                <w:lang w:eastAsia="es-PA"/>
              </w:rPr>
            </w:pPr>
            <w:r w:rsidRPr="00CF16C6">
              <w:rPr>
                <w:rFonts w:ascii="Calibri" w:eastAsia="Times New Roman" w:hAnsi="Calibri" w:cs="Calibri"/>
                <w:color w:val="000000"/>
                <w:lang w:eastAsia="es-PA"/>
              </w:rPr>
              <w:t>Otros</w:t>
            </w:r>
          </w:p>
        </w:tc>
        <w:tc>
          <w:tcPr>
            <w:tcW w:w="2400" w:type="dxa"/>
            <w:tcBorders>
              <w:top w:val="nil"/>
              <w:left w:val="nil"/>
              <w:bottom w:val="nil"/>
              <w:right w:val="nil"/>
            </w:tcBorders>
            <w:shd w:val="clear" w:color="auto" w:fill="auto"/>
            <w:noWrap/>
            <w:vAlign w:val="bottom"/>
            <w:hideMark/>
          </w:tcPr>
          <w:p w14:paraId="2CEC5E4D" w14:textId="77777777" w:rsidR="00CF16C6" w:rsidRPr="00CF16C6" w:rsidRDefault="00CF16C6" w:rsidP="00CF16C6">
            <w:pPr>
              <w:spacing w:after="0" w:line="240" w:lineRule="auto"/>
              <w:jc w:val="right"/>
              <w:rPr>
                <w:rFonts w:ascii="Calibri" w:eastAsia="Times New Roman" w:hAnsi="Calibri" w:cs="Calibri"/>
                <w:color w:val="000000"/>
                <w:lang w:eastAsia="es-PA"/>
              </w:rPr>
            </w:pPr>
            <w:r w:rsidRPr="00CF16C6">
              <w:rPr>
                <w:rFonts w:ascii="Calibri" w:eastAsia="Times New Roman" w:hAnsi="Calibri" w:cs="Calibri"/>
                <w:color w:val="000000"/>
                <w:lang w:eastAsia="es-PA"/>
              </w:rPr>
              <w:t>2</w:t>
            </w:r>
          </w:p>
        </w:tc>
      </w:tr>
      <w:tr w:rsidR="00CF16C6" w:rsidRPr="00CF16C6" w14:paraId="1CBAD71E" w14:textId="77777777" w:rsidTr="00CF16C6">
        <w:trPr>
          <w:trHeight w:val="300"/>
          <w:jc w:val="center"/>
        </w:trPr>
        <w:tc>
          <w:tcPr>
            <w:tcW w:w="1840" w:type="dxa"/>
            <w:tcBorders>
              <w:top w:val="single" w:sz="4" w:space="0" w:color="8EA9DB"/>
              <w:left w:val="nil"/>
              <w:bottom w:val="nil"/>
              <w:right w:val="nil"/>
            </w:tcBorders>
            <w:shd w:val="clear" w:color="D9E1F2" w:fill="D9E1F2"/>
            <w:noWrap/>
            <w:vAlign w:val="bottom"/>
            <w:hideMark/>
          </w:tcPr>
          <w:p w14:paraId="775A48E6" w14:textId="77777777" w:rsidR="00CF16C6" w:rsidRPr="00CF16C6" w:rsidRDefault="00CF16C6" w:rsidP="00CF16C6">
            <w:pPr>
              <w:spacing w:after="0" w:line="240" w:lineRule="auto"/>
              <w:rPr>
                <w:rFonts w:ascii="Calibri" w:eastAsia="Times New Roman" w:hAnsi="Calibri" w:cs="Calibri"/>
                <w:b/>
                <w:bCs/>
                <w:color w:val="000000"/>
                <w:lang w:eastAsia="es-PA"/>
              </w:rPr>
            </w:pPr>
            <w:proofErr w:type="gramStart"/>
            <w:r w:rsidRPr="00CF16C6">
              <w:rPr>
                <w:rFonts w:ascii="Calibri" w:eastAsia="Times New Roman" w:hAnsi="Calibri" w:cs="Calibri"/>
                <w:b/>
                <w:bCs/>
                <w:color w:val="000000"/>
                <w:lang w:eastAsia="es-PA"/>
              </w:rPr>
              <w:t>Total</w:t>
            </w:r>
            <w:proofErr w:type="gramEnd"/>
            <w:r w:rsidRPr="00CF16C6">
              <w:rPr>
                <w:rFonts w:ascii="Calibri" w:eastAsia="Times New Roman" w:hAnsi="Calibri" w:cs="Calibri"/>
                <w:b/>
                <w:bCs/>
                <w:color w:val="000000"/>
                <w:lang w:eastAsia="es-PA"/>
              </w:rPr>
              <w:t xml:space="preserve"> general</w:t>
            </w:r>
          </w:p>
        </w:tc>
        <w:tc>
          <w:tcPr>
            <w:tcW w:w="2400" w:type="dxa"/>
            <w:tcBorders>
              <w:top w:val="single" w:sz="4" w:space="0" w:color="8EA9DB"/>
              <w:left w:val="nil"/>
              <w:bottom w:val="nil"/>
              <w:right w:val="nil"/>
            </w:tcBorders>
            <w:shd w:val="clear" w:color="D9E1F2" w:fill="D9E1F2"/>
            <w:noWrap/>
            <w:vAlign w:val="bottom"/>
            <w:hideMark/>
          </w:tcPr>
          <w:p w14:paraId="5DABA3E1" w14:textId="77777777" w:rsidR="00CF16C6" w:rsidRPr="00CF16C6" w:rsidRDefault="00CF16C6" w:rsidP="00CF16C6">
            <w:pPr>
              <w:spacing w:after="0" w:line="240" w:lineRule="auto"/>
              <w:jc w:val="right"/>
              <w:rPr>
                <w:rFonts w:ascii="Calibri" w:eastAsia="Times New Roman" w:hAnsi="Calibri" w:cs="Calibri"/>
                <w:b/>
                <w:bCs/>
                <w:color w:val="000000"/>
                <w:lang w:eastAsia="es-PA"/>
              </w:rPr>
            </w:pPr>
            <w:r w:rsidRPr="00CF16C6">
              <w:rPr>
                <w:rFonts w:ascii="Calibri" w:eastAsia="Times New Roman" w:hAnsi="Calibri" w:cs="Calibri"/>
                <w:b/>
                <w:bCs/>
                <w:color w:val="000000"/>
                <w:lang w:eastAsia="es-PA"/>
              </w:rPr>
              <w:t>82</w:t>
            </w:r>
          </w:p>
        </w:tc>
      </w:tr>
    </w:tbl>
    <w:p w14:paraId="4F570F0E" w14:textId="22B659F4" w:rsidR="001A6230" w:rsidRPr="006F1F42" w:rsidRDefault="001A6230" w:rsidP="006F1F42">
      <w:pPr>
        <w:pStyle w:val="Prrafodelista"/>
        <w:jc w:val="center"/>
        <w:rPr>
          <w:rFonts w:ascii="Arial" w:hAnsi="Arial" w:cs="Arial"/>
          <w:sz w:val="24"/>
          <w:szCs w:val="24"/>
        </w:rPr>
      </w:pPr>
      <w:r>
        <w:rPr>
          <w:rFonts w:ascii="Arial" w:hAnsi="Arial" w:cs="Arial"/>
          <w:sz w:val="24"/>
          <w:szCs w:val="24"/>
        </w:rPr>
        <w:t xml:space="preserve"> </w:t>
      </w:r>
      <w:r w:rsidRPr="006F1F42">
        <w:rPr>
          <w:rFonts w:ascii="Arial" w:hAnsi="Arial" w:cs="Arial"/>
          <w:sz w:val="24"/>
          <w:szCs w:val="24"/>
        </w:rPr>
        <w:t xml:space="preserve"> </w:t>
      </w:r>
    </w:p>
    <w:p w14:paraId="35603918" w14:textId="13E46617" w:rsidR="001A6230" w:rsidRDefault="00CF16C6" w:rsidP="006F1F42">
      <w:pPr>
        <w:pStyle w:val="Prrafodelista"/>
        <w:jc w:val="center"/>
        <w:rPr>
          <w:rFonts w:ascii="Arial" w:hAnsi="Arial" w:cs="Arial"/>
          <w:sz w:val="24"/>
          <w:szCs w:val="24"/>
        </w:rPr>
      </w:pPr>
      <w:r>
        <w:rPr>
          <w:noProof/>
        </w:rPr>
        <w:drawing>
          <wp:inline distT="0" distB="0" distL="0" distR="0" wp14:anchorId="3F62E151" wp14:editId="4FA39990">
            <wp:extent cx="4114800" cy="2305879"/>
            <wp:effectExtent l="0" t="0" r="0" b="18415"/>
            <wp:docPr id="58" name="Gráfico 58">
              <a:extLst xmlns:a="http://schemas.openxmlformats.org/drawingml/2006/main">
                <a:ext uri="{FF2B5EF4-FFF2-40B4-BE49-F238E27FC236}">
                  <a16:creationId xmlns:a16="http://schemas.microsoft.com/office/drawing/2014/main" id="{A276088F-DBE2-9C91-3FD1-5F04288C225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2"/>
              </a:graphicData>
            </a:graphic>
          </wp:inline>
        </w:drawing>
      </w:r>
    </w:p>
    <w:p w14:paraId="3C2D43DE" w14:textId="77777777" w:rsidR="006F1F42" w:rsidRPr="009E7360" w:rsidRDefault="006F1F42" w:rsidP="006F1F42">
      <w:pPr>
        <w:pStyle w:val="Prrafodelista"/>
        <w:jc w:val="center"/>
        <w:rPr>
          <w:rFonts w:ascii="Arial" w:hAnsi="Arial" w:cs="Arial"/>
          <w:sz w:val="24"/>
          <w:szCs w:val="24"/>
        </w:rPr>
      </w:pPr>
    </w:p>
    <w:p w14:paraId="083CCD42" w14:textId="22E4A4F4" w:rsidR="001C4CA5" w:rsidRPr="001C4CA5" w:rsidRDefault="001A6230" w:rsidP="001C4CA5">
      <w:pPr>
        <w:pStyle w:val="Prrafodelista"/>
        <w:numPr>
          <w:ilvl w:val="0"/>
          <w:numId w:val="28"/>
        </w:numPr>
        <w:spacing w:line="256" w:lineRule="auto"/>
        <w:jc w:val="both"/>
        <w:rPr>
          <w:rFonts w:ascii="Arial" w:hAnsi="Arial" w:cs="Arial"/>
          <w:sz w:val="24"/>
          <w:szCs w:val="24"/>
        </w:rPr>
      </w:pPr>
      <w:r w:rsidRPr="00544BF2">
        <w:rPr>
          <w:rFonts w:ascii="Arial" w:hAnsi="Arial" w:cs="Arial"/>
          <w:sz w:val="24"/>
          <w:szCs w:val="24"/>
        </w:rPr>
        <w:t>¿Cómo se ha comportado la exportación de esta mercadería? ¿Cómo se comporta el Peso Neto y el valor FOB de este arancel?</w:t>
      </w:r>
    </w:p>
    <w:p w14:paraId="665BA9A4" w14:textId="464B6113" w:rsidR="006F1F42" w:rsidRDefault="00501702" w:rsidP="001C4CA5">
      <w:pPr>
        <w:pStyle w:val="Prrafodelista"/>
        <w:jc w:val="center"/>
        <w:rPr>
          <w:noProof/>
        </w:rPr>
      </w:pPr>
      <w:r>
        <w:rPr>
          <w:noProof/>
        </w:rPr>
        <w:drawing>
          <wp:inline distT="0" distB="0" distL="0" distR="0" wp14:anchorId="748A8626" wp14:editId="1E75231C">
            <wp:extent cx="4343400" cy="2534479"/>
            <wp:effectExtent l="0" t="0" r="0" b="18415"/>
            <wp:docPr id="59" name="Gráfico 59">
              <a:extLst xmlns:a="http://schemas.openxmlformats.org/drawingml/2006/main">
                <a:ext uri="{FF2B5EF4-FFF2-40B4-BE49-F238E27FC236}">
                  <a16:creationId xmlns:a16="http://schemas.microsoft.com/office/drawing/2014/main" id="{983FF56C-DD71-CDB5-D56B-BCA0711B2A5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3"/>
              </a:graphicData>
            </a:graphic>
          </wp:inline>
        </w:drawing>
      </w:r>
    </w:p>
    <w:p w14:paraId="09A58713" w14:textId="78601F79" w:rsidR="001A6230" w:rsidRDefault="00501702" w:rsidP="00C87E73">
      <w:pPr>
        <w:pStyle w:val="Prrafodelista"/>
        <w:jc w:val="center"/>
        <w:rPr>
          <w:noProof/>
        </w:rPr>
      </w:pPr>
      <w:r>
        <w:rPr>
          <w:noProof/>
        </w:rPr>
        <w:lastRenderedPageBreak/>
        <w:drawing>
          <wp:inline distT="0" distB="0" distL="0" distR="0" wp14:anchorId="75E8D2B8" wp14:editId="4D63906F">
            <wp:extent cx="4404049" cy="2276669"/>
            <wp:effectExtent l="0" t="0" r="15875" b="9525"/>
            <wp:docPr id="60" name="Gráfico 60">
              <a:extLst xmlns:a="http://schemas.openxmlformats.org/drawingml/2006/main">
                <a:ext uri="{FF2B5EF4-FFF2-40B4-BE49-F238E27FC236}">
                  <a16:creationId xmlns:a16="http://schemas.microsoft.com/office/drawing/2014/main" id="{75918B62-8C51-B2CA-ACA2-F6EB843C00F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4"/>
              </a:graphicData>
            </a:graphic>
          </wp:inline>
        </w:drawing>
      </w:r>
    </w:p>
    <w:p w14:paraId="1AA45880" w14:textId="77777777" w:rsidR="00C87E73" w:rsidRPr="00C87E73" w:rsidRDefault="00C87E73" w:rsidP="00C87E73">
      <w:pPr>
        <w:pStyle w:val="Prrafodelista"/>
        <w:jc w:val="center"/>
        <w:rPr>
          <w:noProof/>
        </w:rPr>
      </w:pPr>
    </w:p>
    <w:p w14:paraId="2E3B8D7D" w14:textId="57709D37" w:rsidR="001A6230" w:rsidRDefault="003A4BCD" w:rsidP="001A6230">
      <w:pPr>
        <w:pStyle w:val="Prrafodelista"/>
        <w:jc w:val="both"/>
        <w:rPr>
          <w:rFonts w:ascii="Arial" w:hAnsi="Arial" w:cs="Arial"/>
          <w:sz w:val="24"/>
          <w:szCs w:val="24"/>
        </w:rPr>
      </w:pPr>
      <w:r w:rsidRPr="003A4BCD">
        <w:rPr>
          <w:rFonts w:ascii="Arial" w:hAnsi="Arial" w:cs="Arial"/>
          <w:sz w:val="24"/>
          <w:szCs w:val="24"/>
        </w:rPr>
        <w:t xml:space="preserve">Al analizar los gráficos de las exportaciones de la mercadería 4403.49, se evidencia un comportamiento similar tanto en el Peso Neto exportado como en el Valor FOB a lo largo de los años estudiados. Ambas variables alcanzan sus niveles más altos en el año 2018. Sin embargo, a partir del año 2019, se observa una disminución en ambas magnitudes. Esta tendencia descendente se acentúa en el año 2020, siendo este último año el punto más bajo para ambas variables. </w:t>
      </w:r>
    </w:p>
    <w:p w14:paraId="3DAFC6FB" w14:textId="77777777" w:rsidR="001A6230" w:rsidRDefault="001A6230" w:rsidP="001A6230">
      <w:pPr>
        <w:pStyle w:val="Prrafodelista"/>
        <w:jc w:val="both"/>
        <w:rPr>
          <w:rFonts w:ascii="Arial" w:hAnsi="Arial" w:cs="Arial"/>
          <w:sz w:val="24"/>
          <w:szCs w:val="24"/>
        </w:rPr>
      </w:pPr>
    </w:p>
    <w:p w14:paraId="1B716B78" w14:textId="77777777" w:rsidR="001A6230" w:rsidRPr="00834688" w:rsidRDefault="001A6230">
      <w:pPr>
        <w:pStyle w:val="Prrafodelista"/>
        <w:numPr>
          <w:ilvl w:val="0"/>
          <w:numId w:val="26"/>
        </w:numPr>
        <w:spacing w:line="256" w:lineRule="auto"/>
        <w:jc w:val="both"/>
        <w:rPr>
          <w:rFonts w:ascii="Arial" w:hAnsi="Arial" w:cs="Arial"/>
          <w:sz w:val="24"/>
          <w:szCs w:val="24"/>
        </w:rPr>
      </w:pPr>
      <w:r w:rsidRPr="00834688">
        <w:rPr>
          <w:rFonts w:ascii="Arial" w:hAnsi="Arial" w:cs="Arial"/>
          <w:sz w:val="24"/>
          <w:szCs w:val="24"/>
        </w:rPr>
        <w:t>¿Promedio de valor FOB pagado en el periodo estudiado?</w:t>
      </w:r>
    </w:p>
    <w:p w14:paraId="2293DF2F" w14:textId="6CB4DE54" w:rsidR="001A6230" w:rsidRPr="00C87E73" w:rsidRDefault="001A6230" w:rsidP="00C87E73">
      <w:pPr>
        <w:pStyle w:val="Prrafodelista"/>
        <w:jc w:val="both"/>
        <w:rPr>
          <w:rFonts w:ascii="Arial" w:hAnsi="Arial" w:cs="Arial"/>
          <w:sz w:val="24"/>
          <w:szCs w:val="24"/>
        </w:rPr>
      </w:pPr>
      <w:r w:rsidRPr="006E4124">
        <w:rPr>
          <w:rFonts w:ascii="Arial" w:hAnsi="Arial" w:cs="Arial"/>
          <w:sz w:val="24"/>
          <w:szCs w:val="24"/>
        </w:rPr>
        <w:t>A continuación, se presenta un análisis de los datos numéricos del</w:t>
      </w:r>
      <w:r>
        <w:rPr>
          <w:rFonts w:ascii="Arial" w:hAnsi="Arial" w:cs="Arial"/>
          <w:sz w:val="24"/>
          <w:szCs w:val="24"/>
        </w:rPr>
        <w:t xml:space="preserve"> valor FOB </w:t>
      </w:r>
      <w:r w:rsidRPr="006E4124">
        <w:rPr>
          <w:rFonts w:ascii="Arial" w:hAnsi="Arial" w:cs="Arial"/>
          <w:sz w:val="24"/>
          <w:szCs w:val="24"/>
        </w:rPr>
        <w:t>en la siguiente tabla</w:t>
      </w:r>
      <w:r>
        <w:rPr>
          <w:rFonts w:ascii="Arial" w:hAnsi="Arial" w:cs="Arial"/>
          <w:sz w:val="24"/>
          <w:szCs w:val="24"/>
        </w:rPr>
        <w:t>.</w:t>
      </w:r>
    </w:p>
    <w:tbl>
      <w:tblPr>
        <w:tblW w:w="5980" w:type="dxa"/>
        <w:jc w:val="center"/>
        <w:tblCellMar>
          <w:left w:w="70" w:type="dxa"/>
          <w:right w:w="70" w:type="dxa"/>
        </w:tblCellMar>
        <w:tblLook w:val="04A0" w:firstRow="1" w:lastRow="0" w:firstColumn="1" w:lastColumn="0" w:noHBand="0" w:noVBand="1"/>
      </w:tblPr>
      <w:tblGrid>
        <w:gridCol w:w="1200"/>
        <w:gridCol w:w="1200"/>
        <w:gridCol w:w="1260"/>
        <w:gridCol w:w="2320"/>
      </w:tblGrid>
      <w:tr w:rsidR="00501702" w:rsidRPr="00501702" w14:paraId="7FDF7F33" w14:textId="77777777" w:rsidTr="00501702">
        <w:trPr>
          <w:trHeight w:val="300"/>
          <w:jc w:val="center"/>
        </w:trPr>
        <w:tc>
          <w:tcPr>
            <w:tcW w:w="1200" w:type="dxa"/>
            <w:tcBorders>
              <w:top w:val="single" w:sz="4" w:space="0" w:color="FFD966"/>
              <w:left w:val="single" w:sz="4" w:space="0" w:color="FFD966"/>
              <w:bottom w:val="single" w:sz="4" w:space="0" w:color="FFD966"/>
              <w:right w:val="nil"/>
            </w:tcBorders>
            <w:shd w:val="clear" w:color="FFC000" w:fill="FFC000"/>
            <w:noWrap/>
            <w:vAlign w:val="bottom"/>
            <w:hideMark/>
          </w:tcPr>
          <w:p w14:paraId="12253664" w14:textId="77777777" w:rsidR="00501702" w:rsidRPr="00501702" w:rsidRDefault="00501702" w:rsidP="00501702">
            <w:pPr>
              <w:spacing w:after="0" w:line="240" w:lineRule="auto"/>
              <w:rPr>
                <w:rFonts w:ascii="Calibri" w:eastAsia="Times New Roman" w:hAnsi="Calibri" w:cs="Calibri"/>
                <w:b/>
                <w:bCs/>
                <w:color w:val="FFFFFF"/>
                <w:lang w:eastAsia="es-PA"/>
              </w:rPr>
            </w:pPr>
            <w:r w:rsidRPr="00501702">
              <w:rPr>
                <w:rFonts w:ascii="Calibri" w:eastAsia="Times New Roman" w:hAnsi="Calibri" w:cs="Calibri"/>
                <w:b/>
                <w:bCs/>
                <w:color w:val="FFFFFF"/>
                <w:lang w:eastAsia="es-PA"/>
              </w:rPr>
              <w:t>Media</w:t>
            </w:r>
          </w:p>
        </w:tc>
        <w:tc>
          <w:tcPr>
            <w:tcW w:w="1200" w:type="dxa"/>
            <w:tcBorders>
              <w:top w:val="single" w:sz="4" w:space="0" w:color="FFD966"/>
              <w:left w:val="nil"/>
              <w:bottom w:val="single" w:sz="4" w:space="0" w:color="FFD966"/>
              <w:right w:val="nil"/>
            </w:tcBorders>
            <w:shd w:val="clear" w:color="FFC000" w:fill="FFC000"/>
            <w:noWrap/>
            <w:vAlign w:val="bottom"/>
            <w:hideMark/>
          </w:tcPr>
          <w:p w14:paraId="38A44D48" w14:textId="77777777" w:rsidR="00501702" w:rsidRPr="00501702" w:rsidRDefault="00501702" w:rsidP="00501702">
            <w:pPr>
              <w:spacing w:after="0" w:line="240" w:lineRule="auto"/>
              <w:rPr>
                <w:rFonts w:ascii="Calibri" w:eastAsia="Times New Roman" w:hAnsi="Calibri" w:cs="Calibri"/>
                <w:b/>
                <w:bCs/>
                <w:color w:val="FFFFFF"/>
                <w:lang w:eastAsia="es-PA"/>
              </w:rPr>
            </w:pPr>
            <w:r w:rsidRPr="00501702">
              <w:rPr>
                <w:rFonts w:ascii="Calibri" w:eastAsia="Times New Roman" w:hAnsi="Calibri" w:cs="Calibri"/>
                <w:b/>
                <w:bCs/>
                <w:color w:val="FFFFFF"/>
                <w:lang w:eastAsia="es-PA"/>
              </w:rPr>
              <w:t>Mediana</w:t>
            </w:r>
          </w:p>
        </w:tc>
        <w:tc>
          <w:tcPr>
            <w:tcW w:w="1260" w:type="dxa"/>
            <w:tcBorders>
              <w:top w:val="single" w:sz="4" w:space="0" w:color="FFD966"/>
              <w:left w:val="nil"/>
              <w:bottom w:val="single" w:sz="4" w:space="0" w:color="FFD966"/>
              <w:right w:val="nil"/>
            </w:tcBorders>
            <w:shd w:val="clear" w:color="FFC000" w:fill="FFC000"/>
            <w:noWrap/>
            <w:vAlign w:val="bottom"/>
            <w:hideMark/>
          </w:tcPr>
          <w:p w14:paraId="12358A6B" w14:textId="77777777" w:rsidR="00501702" w:rsidRPr="00501702" w:rsidRDefault="00501702" w:rsidP="00501702">
            <w:pPr>
              <w:spacing w:after="0" w:line="240" w:lineRule="auto"/>
              <w:rPr>
                <w:rFonts w:ascii="Calibri" w:eastAsia="Times New Roman" w:hAnsi="Calibri" w:cs="Calibri"/>
                <w:b/>
                <w:bCs/>
                <w:color w:val="FFFFFF"/>
                <w:lang w:eastAsia="es-PA"/>
              </w:rPr>
            </w:pPr>
            <w:r w:rsidRPr="00501702">
              <w:rPr>
                <w:rFonts w:ascii="Calibri" w:eastAsia="Times New Roman" w:hAnsi="Calibri" w:cs="Calibri"/>
                <w:b/>
                <w:bCs/>
                <w:color w:val="FFFFFF"/>
                <w:lang w:eastAsia="es-PA"/>
              </w:rPr>
              <w:t>Varianza</w:t>
            </w:r>
          </w:p>
        </w:tc>
        <w:tc>
          <w:tcPr>
            <w:tcW w:w="2320" w:type="dxa"/>
            <w:tcBorders>
              <w:top w:val="single" w:sz="4" w:space="0" w:color="FFD966"/>
              <w:left w:val="nil"/>
              <w:bottom w:val="single" w:sz="4" w:space="0" w:color="FFD966"/>
              <w:right w:val="single" w:sz="4" w:space="0" w:color="FFD966"/>
            </w:tcBorders>
            <w:shd w:val="clear" w:color="FFC000" w:fill="FFC000"/>
            <w:noWrap/>
            <w:vAlign w:val="bottom"/>
            <w:hideMark/>
          </w:tcPr>
          <w:p w14:paraId="2B0BD462" w14:textId="77777777" w:rsidR="00501702" w:rsidRPr="00501702" w:rsidRDefault="00501702" w:rsidP="00501702">
            <w:pPr>
              <w:spacing w:after="0" w:line="240" w:lineRule="auto"/>
              <w:rPr>
                <w:rFonts w:ascii="Calibri" w:eastAsia="Times New Roman" w:hAnsi="Calibri" w:cs="Calibri"/>
                <w:b/>
                <w:bCs/>
                <w:color w:val="FFFFFF"/>
                <w:lang w:eastAsia="es-PA"/>
              </w:rPr>
            </w:pPr>
            <w:r w:rsidRPr="00501702">
              <w:rPr>
                <w:rFonts w:ascii="Calibri" w:eastAsia="Times New Roman" w:hAnsi="Calibri" w:cs="Calibri"/>
                <w:b/>
                <w:bCs/>
                <w:color w:val="FFFFFF"/>
                <w:lang w:eastAsia="es-PA"/>
              </w:rPr>
              <w:t>Desviación Estándar</w:t>
            </w:r>
          </w:p>
        </w:tc>
      </w:tr>
      <w:tr w:rsidR="00501702" w:rsidRPr="00501702" w14:paraId="03193A66" w14:textId="77777777" w:rsidTr="00501702">
        <w:trPr>
          <w:trHeight w:val="300"/>
          <w:jc w:val="center"/>
        </w:trPr>
        <w:tc>
          <w:tcPr>
            <w:tcW w:w="1200" w:type="dxa"/>
            <w:tcBorders>
              <w:top w:val="single" w:sz="4" w:space="0" w:color="FFD966"/>
              <w:left w:val="single" w:sz="4" w:space="0" w:color="FFD966"/>
              <w:bottom w:val="single" w:sz="4" w:space="0" w:color="FFD966"/>
              <w:right w:val="nil"/>
            </w:tcBorders>
            <w:shd w:val="clear" w:color="FFF2CC" w:fill="FFF2CC"/>
            <w:noWrap/>
            <w:vAlign w:val="bottom"/>
            <w:hideMark/>
          </w:tcPr>
          <w:p w14:paraId="3C1FD24C" w14:textId="77777777" w:rsidR="00501702" w:rsidRPr="00501702" w:rsidRDefault="00501702" w:rsidP="00501702">
            <w:pPr>
              <w:spacing w:after="0" w:line="240" w:lineRule="auto"/>
              <w:jc w:val="right"/>
              <w:rPr>
                <w:rFonts w:ascii="Calibri" w:eastAsia="Times New Roman" w:hAnsi="Calibri" w:cs="Calibri"/>
                <w:color w:val="000000"/>
                <w:lang w:eastAsia="es-PA"/>
              </w:rPr>
            </w:pPr>
            <w:r w:rsidRPr="00501702">
              <w:rPr>
                <w:rFonts w:ascii="Calibri" w:eastAsia="Times New Roman" w:hAnsi="Calibri" w:cs="Calibri"/>
                <w:color w:val="000000"/>
                <w:lang w:eastAsia="es-PA"/>
              </w:rPr>
              <w:t>25300.33</w:t>
            </w:r>
          </w:p>
        </w:tc>
        <w:tc>
          <w:tcPr>
            <w:tcW w:w="1200" w:type="dxa"/>
            <w:tcBorders>
              <w:top w:val="single" w:sz="4" w:space="0" w:color="FFD966"/>
              <w:left w:val="nil"/>
              <w:bottom w:val="single" w:sz="4" w:space="0" w:color="FFD966"/>
              <w:right w:val="nil"/>
            </w:tcBorders>
            <w:shd w:val="clear" w:color="FFF2CC" w:fill="FFF2CC"/>
            <w:noWrap/>
            <w:vAlign w:val="bottom"/>
            <w:hideMark/>
          </w:tcPr>
          <w:p w14:paraId="2BD3705F" w14:textId="77777777" w:rsidR="00501702" w:rsidRPr="00501702" w:rsidRDefault="00501702" w:rsidP="00501702">
            <w:pPr>
              <w:spacing w:after="0" w:line="240" w:lineRule="auto"/>
              <w:jc w:val="right"/>
              <w:rPr>
                <w:rFonts w:ascii="Calibri" w:eastAsia="Times New Roman" w:hAnsi="Calibri" w:cs="Calibri"/>
                <w:color w:val="000000"/>
                <w:lang w:eastAsia="es-PA"/>
              </w:rPr>
            </w:pPr>
            <w:r w:rsidRPr="00501702">
              <w:rPr>
                <w:rFonts w:ascii="Calibri" w:eastAsia="Times New Roman" w:hAnsi="Calibri" w:cs="Calibri"/>
                <w:color w:val="000000"/>
                <w:lang w:eastAsia="es-PA"/>
              </w:rPr>
              <w:t>10620</w:t>
            </w:r>
          </w:p>
        </w:tc>
        <w:tc>
          <w:tcPr>
            <w:tcW w:w="1260" w:type="dxa"/>
            <w:tcBorders>
              <w:top w:val="single" w:sz="4" w:space="0" w:color="FFD966"/>
              <w:left w:val="nil"/>
              <w:bottom w:val="single" w:sz="4" w:space="0" w:color="FFD966"/>
              <w:right w:val="nil"/>
            </w:tcBorders>
            <w:shd w:val="clear" w:color="FFF2CC" w:fill="FFF2CC"/>
            <w:noWrap/>
            <w:vAlign w:val="bottom"/>
            <w:hideMark/>
          </w:tcPr>
          <w:p w14:paraId="698AC048" w14:textId="77777777" w:rsidR="00501702" w:rsidRPr="00501702" w:rsidRDefault="00501702" w:rsidP="00501702">
            <w:pPr>
              <w:spacing w:after="0" w:line="240" w:lineRule="auto"/>
              <w:jc w:val="right"/>
              <w:rPr>
                <w:rFonts w:ascii="Calibri" w:eastAsia="Times New Roman" w:hAnsi="Calibri" w:cs="Calibri"/>
                <w:color w:val="000000"/>
                <w:lang w:eastAsia="es-PA"/>
              </w:rPr>
            </w:pPr>
            <w:r w:rsidRPr="00501702">
              <w:rPr>
                <w:rFonts w:ascii="Calibri" w:eastAsia="Times New Roman" w:hAnsi="Calibri" w:cs="Calibri"/>
                <w:color w:val="000000"/>
                <w:lang w:eastAsia="es-PA"/>
              </w:rPr>
              <w:t>1447435012</w:t>
            </w:r>
          </w:p>
        </w:tc>
        <w:tc>
          <w:tcPr>
            <w:tcW w:w="2320" w:type="dxa"/>
            <w:tcBorders>
              <w:top w:val="single" w:sz="4" w:space="0" w:color="FFD966"/>
              <w:left w:val="nil"/>
              <w:bottom w:val="single" w:sz="4" w:space="0" w:color="FFD966"/>
              <w:right w:val="single" w:sz="4" w:space="0" w:color="FFD966"/>
            </w:tcBorders>
            <w:shd w:val="clear" w:color="FFF2CC" w:fill="FFF2CC"/>
            <w:noWrap/>
            <w:vAlign w:val="bottom"/>
            <w:hideMark/>
          </w:tcPr>
          <w:p w14:paraId="0AFF66D9" w14:textId="77777777" w:rsidR="00501702" w:rsidRPr="00501702" w:rsidRDefault="00501702" w:rsidP="00501702">
            <w:pPr>
              <w:spacing w:after="0" w:line="240" w:lineRule="auto"/>
              <w:jc w:val="right"/>
              <w:rPr>
                <w:rFonts w:ascii="Calibri" w:eastAsia="Times New Roman" w:hAnsi="Calibri" w:cs="Calibri"/>
                <w:color w:val="000000"/>
                <w:lang w:eastAsia="es-PA"/>
              </w:rPr>
            </w:pPr>
            <w:r w:rsidRPr="00501702">
              <w:rPr>
                <w:rFonts w:ascii="Calibri" w:eastAsia="Times New Roman" w:hAnsi="Calibri" w:cs="Calibri"/>
                <w:color w:val="000000"/>
                <w:lang w:eastAsia="es-PA"/>
              </w:rPr>
              <w:t>38045.17</w:t>
            </w:r>
          </w:p>
        </w:tc>
      </w:tr>
    </w:tbl>
    <w:p w14:paraId="0979215C" w14:textId="77777777" w:rsidR="001A6230" w:rsidRDefault="001A6230" w:rsidP="001A6230">
      <w:pPr>
        <w:pStyle w:val="Prrafodelista"/>
        <w:jc w:val="center"/>
        <w:rPr>
          <w:rFonts w:ascii="Arial" w:hAnsi="Arial" w:cs="Arial"/>
          <w:sz w:val="24"/>
          <w:szCs w:val="24"/>
        </w:rPr>
      </w:pPr>
    </w:p>
    <w:p w14:paraId="07018DFB" w14:textId="3992726F" w:rsidR="001A6230" w:rsidRDefault="00A1577C" w:rsidP="00A1577C">
      <w:pPr>
        <w:pStyle w:val="Prrafodelista"/>
        <w:rPr>
          <w:rFonts w:ascii="Arial" w:hAnsi="Arial" w:cs="Arial"/>
          <w:sz w:val="24"/>
          <w:szCs w:val="24"/>
        </w:rPr>
      </w:pPr>
      <w:r>
        <w:rPr>
          <w:rFonts w:ascii="Arial" w:hAnsi="Arial" w:cs="Arial"/>
          <w:sz w:val="24"/>
          <w:szCs w:val="24"/>
        </w:rPr>
        <w:t>Distribución normal de la columna.</w:t>
      </w:r>
    </w:p>
    <w:p w14:paraId="0F474234" w14:textId="3F18A6B5" w:rsidR="00501702" w:rsidRDefault="00A1577C" w:rsidP="00A1577C">
      <w:pPr>
        <w:pStyle w:val="Prrafodelista"/>
        <w:jc w:val="center"/>
        <w:rPr>
          <w:rFonts w:ascii="Arial" w:hAnsi="Arial" w:cs="Arial"/>
          <w:sz w:val="24"/>
          <w:szCs w:val="24"/>
        </w:rPr>
      </w:pPr>
      <w:r>
        <w:rPr>
          <w:noProof/>
        </w:rPr>
        <w:drawing>
          <wp:inline distT="0" distB="0" distL="0" distR="0" wp14:anchorId="5D69A954" wp14:editId="209AE036">
            <wp:extent cx="3829697" cy="2873829"/>
            <wp:effectExtent l="0" t="0" r="0" b="3175"/>
            <wp:docPr id="1314491595" name="Imagen 13144915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3858438" cy="2895396"/>
                    </a:xfrm>
                    <a:prstGeom prst="rect">
                      <a:avLst/>
                    </a:prstGeom>
                    <a:noFill/>
                    <a:ln>
                      <a:noFill/>
                    </a:ln>
                  </pic:spPr>
                </pic:pic>
              </a:graphicData>
            </a:graphic>
          </wp:inline>
        </w:drawing>
      </w:r>
    </w:p>
    <w:p w14:paraId="1CA53C42" w14:textId="72317570" w:rsidR="00C87E73" w:rsidRDefault="00C87E73" w:rsidP="00C87E73">
      <w:pPr>
        <w:pStyle w:val="Prrafodelista"/>
        <w:jc w:val="both"/>
        <w:rPr>
          <w:rFonts w:ascii="Arial" w:hAnsi="Arial" w:cs="Arial"/>
          <w:sz w:val="24"/>
          <w:szCs w:val="24"/>
        </w:rPr>
      </w:pPr>
      <w:r w:rsidRPr="00C87E73">
        <w:rPr>
          <w:rFonts w:ascii="Arial" w:hAnsi="Arial" w:cs="Arial"/>
          <w:sz w:val="24"/>
          <w:szCs w:val="24"/>
        </w:rPr>
        <w:lastRenderedPageBreak/>
        <w:t>Los datos del valor FOB muestran una concentración hacia la derecha del pico de la distribución normal, lo que sugiere un sesgo negativo o asimetría hacia ese lado.</w:t>
      </w:r>
    </w:p>
    <w:p w14:paraId="6E7336C8" w14:textId="77777777" w:rsidR="00C87E73" w:rsidRPr="00C2513E" w:rsidRDefault="00C87E73" w:rsidP="00C87E73">
      <w:pPr>
        <w:pStyle w:val="Prrafodelista"/>
        <w:jc w:val="both"/>
        <w:rPr>
          <w:rFonts w:ascii="Arial" w:hAnsi="Arial" w:cs="Arial"/>
          <w:sz w:val="24"/>
          <w:szCs w:val="24"/>
        </w:rPr>
      </w:pPr>
    </w:p>
    <w:p w14:paraId="53F2217F" w14:textId="77777777" w:rsidR="001A6230" w:rsidRDefault="001A6230">
      <w:pPr>
        <w:pStyle w:val="Prrafodelista"/>
        <w:numPr>
          <w:ilvl w:val="0"/>
          <w:numId w:val="28"/>
        </w:numPr>
        <w:spacing w:line="256" w:lineRule="auto"/>
        <w:jc w:val="both"/>
        <w:rPr>
          <w:rFonts w:ascii="Arial" w:hAnsi="Arial" w:cs="Arial"/>
          <w:sz w:val="24"/>
          <w:szCs w:val="24"/>
        </w:rPr>
      </w:pPr>
      <w:r>
        <w:rPr>
          <w:rFonts w:ascii="Arial" w:hAnsi="Arial" w:cs="Arial"/>
          <w:sz w:val="24"/>
          <w:szCs w:val="24"/>
        </w:rPr>
        <w:t>¿Promedio de Peso Neto importado en el periodo estudiado?</w:t>
      </w:r>
    </w:p>
    <w:p w14:paraId="0AFBF0AA" w14:textId="3E04E4BA" w:rsidR="001A6230" w:rsidRDefault="001A6230" w:rsidP="001A6230">
      <w:pPr>
        <w:pStyle w:val="Prrafodelista"/>
        <w:jc w:val="both"/>
        <w:rPr>
          <w:rFonts w:ascii="Arial" w:hAnsi="Arial" w:cs="Arial"/>
          <w:sz w:val="24"/>
          <w:szCs w:val="24"/>
        </w:rPr>
      </w:pPr>
      <w:r w:rsidRPr="006E4124">
        <w:rPr>
          <w:rFonts w:ascii="Arial" w:hAnsi="Arial" w:cs="Arial"/>
          <w:sz w:val="24"/>
          <w:szCs w:val="24"/>
        </w:rPr>
        <w:t>A continuación, se presenta un análisis de los datos numéricos del peso neto en la siguiente tabla</w:t>
      </w:r>
      <w:r>
        <w:rPr>
          <w:rFonts w:ascii="Arial" w:hAnsi="Arial" w:cs="Arial"/>
          <w:sz w:val="24"/>
          <w:szCs w:val="24"/>
        </w:rPr>
        <w:t>.</w:t>
      </w:r>
    </w:p>
    <w:p w14:paraId="5CC79187" w14:textId="77777777" w:rsidR="00C87E73" w:rsidRDefault="00C87E73" w:rsidP="001A6230">
      <w:pPr>
        <w:pStyle w:val="Prrafodelista"/>
        <w:jc w:val="both"/>
        <w:rPr>
          <w:rFonts w:ascii="Arial" w:hAnsi="Arial" w:cs="Arial"/>
          <w:sz w:val="24"/>
          <w:szCs w:val="24"/>
        </w:rPr>
      </w:pPr>
    </w:p>
    <w:tbl>
      <w:tblPr>
        <w:tblW w:w="6087" w:type="dxa"/>
        <w:jc w:val="center"/>
        <w:tblCellMar>
          <w:left w:w="70" w:type="dxa"/>
          <w:right w:w="70" w:type="dxa"/>
        </w:tblCellMar>
        <w:tblLook w:val="04A0" w:firstRow="1" w:lastRow="0" w:firstColumn="1" w:lastColumn="0" w:noHBand="0" w:noVBand="1"/>
      </w:tblPr>
      <w:tblGrid>
        <w:gridCol w:w="1200"/>
        <w:gridCol w:w="1200"/>
        <w:gridCol w:w="1367"/>
        <w:gridCol w:w="2320"/>
      </w:tblGrid>
      <w:tr w:rsidR="00501702" w:rsidRPr="00501702" w14:paraId="501BAC8E" w14:textId="77777777" w:rsidTr="00A1577C">
        <w:trPr>
          <w:trHeight w:val="300"/>
          <w:jc w:val="center"/>
        </w:trPr>
        <w:tc>
          <w:tcPr>
            <w:tcW w:w="1200" w:type="dxa"/>
            <w:tcBorders>
              <w:top w:val="single" w:sz="4" w:space="0" w:color="FFD966"/>
              <w:left w:val="single" w:sz="4" w:space="0" w:color="FFD966"/>
              <w:bottom w:val="single" w:sz="4" w:space="0" w:color="FFD966"/>
              <w:right w:val="nil"/>
            </w:tcBorders>
            <w:shd w:val="clear" w:color="FFC000" w:fill="FFC000"/>
            <w:noWrap/>
            <w:vAlign w:val="bottom"/>
            <w:hideMark/>
          </w:tcPr>
          <w:p w14:paraId="0B5E371A" w14:textId="77777777" w:rsidR="00501702" w:rsidRPr="00501702" w:rsidRDefault="00501702" w:rsidP="00501702">
            <w:pPr>
              <w:spacing w:after="0" w:line="240" w:lineRule="auto"/>
              <w:rPr>
                <w:rFonts w:ascii="Calibri" w:eastAsia="Times New Roman" w:hAnsi="Calibri" w:cs="Calibri"/>
                <w:b/>
                <w:bCs/>
                <w:color w:val="FFFFFF"/>
                <w:lang w:eastAsia="es-PA"/>
              </w:rPr>
            </w:pPr>
            <w:r w:rsidRPr="00501702">
              <w:rPr>
                <w:rFonts w:ascii="Calibri" w:eastAsia="Times New Roman" w:hAnsi="Calibri" w:cs="Calibri"/>
                <w:b/>
                <w:bCs/>
                <w:color w:val="FFFFFF"/>
                <w:lang w:eastAsia="es-PA"/>
              </w:rPr>
              <w:t>Media</w:t>
            </w:r>
          </w:p>
        </w:tc>
        <w:tc>
          <w:tcPr>
            <w:tcW w:w="1200" w:type="dxa"/>
            <w:tcBorders>
              <w:top w:val="single" w:sz="4" w:space="0" w:color="FFD966"/>
              <w:left w:val="nil"/>
              <w:bottom w:val="single" w:sz="4" w:space="0" w:color="FFD966"/>
              <w:right w:val="nil"/>
            </w:tcBorders>
            <w:shd w:val="clear" w:color="FFC000" w:fill="FFC000"/>
            <w:noWrap/>
            <w:vAlign w:val="bottom"/>
            <w:hideMark/>
          </w:tcPr>
          <w:p w14:paraId="38748D07" w14:textId="77777777" w:rsidR="00501702" w:rsidRPr="00501702" w:rsidRDefault="00501702" w:rsidP="00501702">
            <w:pPr>
              <w:spacing w:after="0" w:line="240" w:lineRule="auto"/>
              <w:rPr>
                <w:rFonts w:ascii="Calibri" w:eastAsia="Times New Roman" w:hAnsi="Calibri" w:cs="Calibri"/>
                <w:b/>
                <w:bCs/>
                <w:color w:val="FFFFFF"/>
                <w:lang w:eastAsia="es-PA"/>
              </w:rPr>
            </w:pPr>
            <w:r w:rsidRPr="00501702">
              <w:rPr>
                <w:rFonts w:ascii="Calibri" w:eastAsia="Times New Roman" w:hAnsi="Calibri" w:cs="Calibri"/>
                <w:b/>
                <w:bCs/>
                <w:color w:val="FFFFFF"/>
                <w:lang w:eastAsia="es-PA"/>
              </w:rPr>
              <w:t>Mediana</w:t>
            </w:r>
          </w:p>
        </w:tc>
        <w:tc>
          <w:tcPr>
            <w:tcW w:w="1367" w:type="dxa"/>
            <w:tcBorders>
              <w:top w:val="single" w:sz="4" w:space="0" w:color="FFD966"/>
              <w:left w:val="nil"/>
              <w:bottom w:val="single" w:sz="4" w:space="0" w:color="FFD966"/>
              <w:right w:val="nil"/>
            </w:tcBorders>
            <w:shd w:val="clear" w:color="FFC000" w:fill="FFC000"/>
            <w:noWrap/>
            <w:vAlign w:val="bottom"/>
            <w:hideMark/>
          </w:tcPr>
          <w:p w14:paraId="6A53224D" w14:textId="77777777" w:rsidR="00501702" w:rsidRPr="00501702" w:rsidRDefault="00501702" w:rsidP="00501702">
            <w:pPr>
              <w:spacing w:after="0" w:line="240" w:lineRule="auto"/>
              <w:rPr>
                <w:rFonts w:ascii="Calibri" w:eastAsia="Times New Roman" w:hAnsi="Calibri" w:cs="Calibri"/>
                <w:b/>
                <w:bCs/>
                <w:color w:val="FFFFFF"/>
                <w:lang w:eastAsia="es-PA"/>
              </w:rPr>
            </w:pPr>
            <w:r w:rsidRPr="00501702">
              <w:rPr>
                <w:rFonts w:ascii="Calibri" w:eastAsia="Times New Roman" w:hAnsi="Calibri" w:cs="Calibri"/>
                <w:b/>
                <w:bCs/>
                <w:color w:val="FFFFFF"/>
                <w:lang w:eastAsia="es-PA"/>
              </w:rPr>
              <w:t>Varianza</w:t>
            </w:r>
          </w:p>
        </w:tc>
        <w:tc>
          <w:tcPr>
            <w:tcW w:w="2320" w:type="dxa"/>
            <w:tcBorders>
              <w:top w:val="single" w:sz="4" w:space="0" w:color="FFD966"/>
              <w:left w:val="nil"/>
              <w:bottom w:val="single" w:sz="4" w:space="0" w:color="FFD966"/>
              <w:right w:val="single" w:sz="4" w:space="0" w:color="FFD966"/>
            </w:tcBorders>
            <w:shd w:val="clear" w:color="FFC000" w:fill="FFC000"/>
            <w:noWrap/>
            <w:vAlign w:val="bottom"/>
            <w:hideMark/>
          </w:tcPr>
          <w:p w14:paraId="1257DF3C" w14:textId="77777777" w:rsidR="00501702" w:rsidRPr="00501702" w:rsidRDefault="00501702" w:rsidP="00501702">
            <w:pPr>
              <w:spacing w:after="0" w:line="240" w:lineRule="auto"/>
              <w:rPr>
                <w:rFonts w:ascii="Calibri" w:eastAsia="Times New Roman" w:hAnsi="Calibri" w:cs="Calibri"/>
                <w:b/>
                <w:bCs/>
                <w:color w:val="FFFFFF"/>
                <w:lang w:eastAsia="es-PA"/>
              </w:rPr>
            </w:pPr>
            <w:r w:rsidRPr="00501702">
              <w:rPr>
                <w:rFonts w:ascii="Calibri" w:eastAsia="Times New Roman" w:hAnsi="Calibri" w:cs="Calibri"/>
                <w:b/>
                <w:bCs/>
                <w:color w:val="FFFFFF"/>
                <w:lang w:eastAsia="es-PA"/>
              </w:rPr>
              <w:t>Desviación Estándar</w:t>
            </w:r>
          </w:p>
        </w:tc>
      </w:tr>
      <w:tr w:rsidR="00501702" w:rsidRPr="00501702" w14:paraId="0BD45673" w14:textId="77777777" w:rsidTr="00A1577C">
        <w:trPr>
          <w:trHeight w:val="300"/>
          <w:jc w:val="center"/>
        </w:trPr>
        <w:tc>
          <w:tcPr>
            <w:tcW w:w="1200" w:type="dxa"/>
            <w:tcBorders>
              <w:top w:val="single" w:sz="4" w:space="0" w:color="FFD966"/>
              <w:left w:val="single" w:sz="4" w:space="0" w:color="FFD966"/>
              <w:bottom w:val="single" w:sz="4" w:space="0" w:color="FFD966"/>
              <w:right w:val="nil"/>
            </w:tcBorders>
            <w:shd w:val="clear" w:color="FFF2CC" w:fill="FFF2CC"/>
            <w:noWrap/>
            <w:vAlign w:val="bottom"/>
            <w:hideMark/>
          </w:tcPr>
          <w:p w14:paraId="50B7A06C" w14:textId="77777777" w:rsidR="00501702" w:rsidRPr="00501702" w:rsidRDefault="00501702" w:rsidP="00501702">
            <w:pPr>
              <w:spacing w:after="0" w:line="240" w:lineRule="auto"/>
              <w:jc w:val="right"/>
              <w:rPr>
                <w:rFonts w:ascii="Calibri" w:eastAsia="Times New Roman" w:hAnsi="Calibri" w:cs="Calibri"/>
                <w:color w:val="000000"/>
                <w:lang w:eastAsia="es-PA"/>
              </w:rPr>
            </w:pPr>
            <w:r w:rsidRPr="00501702">
              <w:rPr>
                <w:rFonts w:ascii="Calibri" w:eastAsia="Times New Roman" w:hAnsi="Calibri" w:cs="Calibri"/>
                <w:color w:val="000000"/>
                <w:lang w:eastAsia="es-PA"/>
              </w:rPr>
              <w:t>144756.756</w:t>
            </w:r>
          </w:p>
        </w:tc>
        <w:tc>
          <w:tcPr>
            <w:tcW w:w="1200" w:type="dxa"/>
            <w:tcBorders>
              <w:top w:val="single" w:sz="4" w:space="0" w:color="FFD966"/>
              <w:left w:val="nil"/>
              <w:bottom w:val="single" w:sz="4" w:space="0" w:color="FFD966"/>
              <w:right w:val="nil"/>
            </w:tcBorders>
            <w:shd w:val="clear" w:color="FFF2CC" w:fill="FFF2CC"/>
            <w:noWrap/>
            <w:vAlign w:val="bottom"/>
            <w:hideMark/>
          </w:tcPr>
          <w:p w14:paraId="2F922B19" w14:textId="77777777" w:rsidR="00501702" w:rsidRPr="00501702" w:rsidRDefault="00501702" w:rsidP="00501702">
            <w:pPr>
              <w:spacing w:after="0" w:line="240" w:lineRule="auto"/>
              <w:jc w:val="right"/>
              <w:rPr>
                <w:rFonts w:ascii="Calibri" w:eastAsia="Times New Roman" w:hAnsi="Calibri" w:cs="Calibri"/>
                <w:color w:val="000000"/>
                <w:lang w:eastAsia="es-PA"/>
              </w:rPr>
            </w:pPr>
            <w:r w:rsidRPr="00501702">
              <w:rPr>
                <w:rFonts w:ascii="Calibri" w:eastAsia="Times New Roman" w:hAnsi="Calibri" w:cs="Calibri"/>
                <w:color w:val="000000"/>
                <w:lang w:eastAsia="es-PA"/>
              </w:rPr>
              <w:t>54500</w:t>
            </w:r>
          </w:p>
        </w:tc>
        <w:tc>
          <w:tcPr>
            <w:tcW w:w="1367" w:type="dxa"/>
            <w:tcBorders>
              <w:top w:val="single" w:sz="4" w:space="0" w:color="FFD966"/>
              <w:left w:val="nil"/>
              <w:bottom w:val="single" w:sz="4" w:space="0" w:color="FFD966"/>
              <w:right w:val="nil"/>
            </w:tcBorders>
            <w:shd w:val="clear" w:color="FFF2CC" w:fill="FFF2CC"/>
            <w:noWrap/>
            <w:vAlign w:val="bottom"/>
            <w:hideMark/>
          </w:tcPr>
          <w:p w14:paraId="158C2C16" w14:textId="77777777" w:rsidR="00501702" w:rsidRPr="00501702" w:rsidRDefault="00501702" w:rsidP="00501702">
            <w:pPr>
              <w:spacing w:after="0" w:line="240" w:lineRule="auto"/>
              <w:jc w:val="right"/>
              <w:rPr>
                <w:rFonts w:ascii="Calibri" w:eastAsia="Times New Roman" w:hAnsi="Calibri" w:cs="Calibri"/>
                <w:color w:val="000000"/>
                <w:lang w:eastAsia="es-PA"/>
              </w:rPr>
            </w:pPr>
            <w:r w:rsidRPr="00501702">
              <w:rPr>
                <w:rFonts w:ascii="Calibri" w:eastAsia="Times New Roman" w:hAnsi="Calibri" w:cs="Calibri"/>
                <w:color w:val="000000"/>
                <w:lang w:eastAsia="es-PA"/>
              </w:rPr>
              <w:t>58252734426</w:t>
            </w:r>
          </w:p>
        </w:tc>
        <w:tc>
          <w:tcPr>
            <w:tcW w:w="2320" w:type="dxa"/>
            <w:tcBorders>
              <w:top w:val="single" w:sz="4" w:space="0" w:color="FFD966"/>
              <w:left w:val="nil"/>
              <w:bottom w:val="single" w:sz="4" w:space="0" w:color="FFD966"/>
              <w:right w:val="single" w:sz="4" w:space="0" w:color="FFD966"/>
            </w:tcBorders>
            <w:shd w:val="clear" w:color="FFF2CC" w:fill="FFF2CC"/>
            <w:noWrap/>
            <w:vAlign w:val="bottom"/>
            <w:hideMark/>
          </w:tcPr>
          <w:p w14:paraId="3D83FED7" w14:textId="77777777" w:rsidR="00501702" w:rsidRPr="00501702" w:rsidRDefault="00501702" w:rsidP="00501702">
            <w:pPr>
              <w:spacing w:after="0" w:line="240" w:lineRule="auto"/>
              <w:jc w:val="right"/>
              <w:rPr>
                <w:rFonts w:ascii="Calibri" w:eastAsia="Times New Roman" w:hAnsi="Calibri" w:cs="Calibri"/>
                <w:color w:val="000000"/>
                <w:lang w:eastAsia="es-PA"/>
              </w:rPr>
            </w:pPr>
            <w:r w:rsidRPr="00501702">
              <w:rPr>
                <w:rFonts w:ascii="Calibri" w:eastAsia="Times New Roman" w:hAnsi="Calibri" w:cs="Calibri"/>
                <w:color w:val="000000"/>
                <w:lang w:eastAsia="es-PA"/>
              </w:rPr>
              <w:t>241356.03</w:t>
            </w:r>
          </w:p>
        </w:tc>
      </w:tr>
    </w:tbl>
    <w:p w14:paraId="6D6EC331" w14:textId="77777777" w:rsidR="00A1577C" w:rsidRDefault="00A1577C" w:rsidP="00A1577C">
      <w:pPr>
        <w:ind w:left="708"/>
        <w:rPr>
          <w:rFonts w:ascii="Arial" w:hAnsi="Arial" w:cs="Arial"/>
          <w:sz w:val="24"/>
          <w:szCs w:val="24"/>
        </w:rPr>
      </w:pPr>
    </w:p>
    <w:p w14:paraId="335CBA3D" w14:textId="4D432663" w:rsidR="001A6230" w:rsidRDefault="00A1577C" w:rsidP="00A1577C">
      <w:pPr>
        <w:ind w:left="708"/>
        <w:rPr>
          <w:rFonts w:ascii="Arial" w:hAnsi="Arial" w:cs="Arial"/>
          <w:sz w:val="24"/>
          <w:szCs w:val="24"/>
        </w:rPr>
      </w:pPr>
      <w:r>
        <w:rPr>
          <w:rFonts w:ascii="Arial" w:hAnsi="Arial" w:cs="Arial"/>
          <w:sz w:val="24"/>
          <w:szCs w:val="24"/>
        </w:rPr>
        <w:t>Distribución normal de la columna.</w:t>
      </w:r>
    </w:p>
    <w:p w14:paraId="23C0E74E" w14:textId="5509827A" w:rsidR="00A1577C" w:rsidRDefault="00A1577C" w:rsidP="00062BF3">
      <w:pPr>
        <w:ind w:left="708"/>
        <w:jc w:val="center"/>
        <w:rPr>
          <w:rFonts w:ascii="Arial" w:hAnsi="Arial" w:cs="Arial"/>
          <w:sz w:val="24"/>
          <w:szCs w:val="24"/>
        </w:rPr>
      </w:pPr>
      <w:r>
        <w:rPr>
          <w:noProof/>
        </w:rPr>
        <w:drawing>
          <wp:inline distT="0" distB="0" distL="0" distR="0" wp14:anchorId="41D59E6D" wp14:editId="20B871B8">
            <wp:extent cx="4121529" cy="3092824"/>
            <wp:effectExtent l="0" t="0" r="0" b="0"/>
            <wp:docPr id="1314491597" name="Imagen 13144915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4144048" cy="3109722"/>
                    </a:xfrm>
                    <a:prstGeom prst="rect">
                      <a:avLst/>
                    </a:prstGeom>
                    <a:noFill/>
                    <a:ln>
                      <a:noFill/>
                    </a:ln>
                  </pic:spPr>
                </pic:pic>
              </a:graphicData>
            </a:graphic>
          </wp:inline>
        </w:drawing>
      </w:r>
    </w:p>
    <w:p w14:paraId="68DF6AD8" w14:textId="3F582587" w:rsidR="00C87E73" w:rsidRDefault="00C87E73" w:rsidP="00C87E73">
      <w:pPr>
        <w:ind w:left="708"/>
        <w:jc w:val="both"/>
        <w:rPr>
          <w:rFonts w:ascii="Arial" w:hAnsi="Arial" w:cs="Arial"/>
          <w:sz w:val="24"/>
          <w:szCs w:val="24"/>
        </w:rPr>
      </w:pPr>
      <w:r w:rsidRPr="00C87E73">
        <w:rPr>
          <w:rFonts w:ascii="Arial" w:hAnsi="Arial" w:cs="Arial"/>
          <w:sz w:val="24"/>
          <w:szCs w:val="24"/>
        </w:rPr>
        <w:t xml:space="preserve">Los datos del </w:t>
      </w:r>
      <w:r>
        <w:rPr>
          <w:rFonts w:ascii="Arial" w:hAnsi="Arial" w:cs="Arial"/>
          <w:sz w:val="24"/>
          <w:szCs w:val="24"/>
        </w:rPr>
        <w:t>Peso Neto</w:t>
      </w:r>
      <w:r w:rsidRPr="00C87E73">
        <w:rPr>
          <w:rFonts w:ascii="Arial" w:hAnsi="Arial" w:cs="Arial"/>
          <w:sz w:val="24"/>
          <w:szCs w:val="24"/>
        </w:rPr>
        <w:t xml:space="preserve"> muestran una concentración hacia la derecha del pico de la distribución normal, lo que sugiere un sesgo negativo o asimetría hacia ese lado.</w:t>
      </w:r>
    </w:p>
    <w:p w14:paraId="11BE40A3" w14:textId="77777777" w:rsidR="00C87E73" w:rsidRDefault="00C87E73" w:rsidP="00062BF3">
      <w:pPr>
        <w:ind w:left="708"/>
        <w:jc w:val="center"/>
        <w:rPr>
          <w:rFonts w:ascii="Arial" w:hAnsi="Arial" w:cs="Arial"/>
          <w:sz w:val="24"/>
          <w:szCs w:val="24"/>
        </w:rPr>
      </w:pPr>
    </w:p>
    <w:p w14:paraId="74A2DAFF" w14:textId="24FF55A6" w:rsidR="004458E1" w:rsidRPr="004458E1" w:rsidRDefault="004458E1" w:rsidP="004458E1">
      <w:pPr>
        <w:pStyle w:val="Prrafodelista"/>
        <w:numPr>
          <w:ilvl w:val="0"/>
          <w:numId w:val="28"/>
        </w:numPr>
        <w:spacing w:line="256" w:lineRule="auto"/>
        <w:jc w:val="both"/>
        <w:rPr>
          <w:rFonts w:ascii="Arial" w:hAnsi="Arial" w:cs="Arial"/>
          <w:sz w:val="24"/>
          <w:szCs w:val="24"/>
        </w:rPr>
      </w:pPr>
      <w:r w:rsidRPr="004458E1">
        <w:rPr>
          <w:rFonts w:ascii="Arial" w:hAnsi="Arial" w:cs="Arial"/>
          <w:sz w:val="24"/>
          <w:szCs w:val="24"/>
        </w:rPr>
        <w:t>¿Promedio de Peso Bruto importado en el periodo estudiado?</w:t>
      </w:r>
    </w:p>
    <w:p w14:paraId="26B871AF" w14:textId="33A48908" w:rsidR="004458E1" w:rsidRDefault="004458E1" w:rsidP="004458E1">
      <w:pPr>
        <w:pStyle w:val="Prrafodelista"/>
        <w:spacing w:line="256" w:lineRule="auto"/>
        <w:ind w:left="1080"/>
        <w:jc w:val="both"/>
        <w:rPr>
          <w:rFonts w:ascii="Arial" w:hAnsi="Arial" w:cs="Arial"/>
          <w:sz w:val="24"/>
          <w:szCs w:val="24"/>
        </w:rPr>
      </w:pPr>
      <w:r w:rsidRPr="006E4124">
        <w:rPr>
          <w:rFonts w:ascii="Arial" w:hAnsi="Arial" w:cs="Arial"/>
          <w:sz w:val="24"/>
          <w:szCs w:val="24"/>
        </w:rPr>
        <w:t xml:space="preserve">A continuación, se presenta un análisis de los datos numéricos del peso </w:t>
      </w:r>
      <w:r>
        <w:rPr>
          <w:rFonts w:ascii="Arial" w:hAnsi="Arial" w:cs="Arial"/>
          <w:sz w:val="24"/>
          <w:szCs w:val="24"/>
        </w:rPr>
        <w:t>bru</w:t>
      </w:r>
      <w:r w:rsidRPr="006E4124">
        <w:rPr>
          <w:rFonts w:ascii="Arial" w:hAnsi="Arial" w:cs="Arial"/>
          <w:sz w:val="24"/>
          <w:szCs w:val="24"/>
        </w:rPr>
        <w:t>to en la siguiente tabla</w:t>
      </w:r>
      <w:r>
        <w:rPr>
          <w:rFonts w:ascii="Arial" w:hAnsi="Arial" w:cs="Arial"/>
          <w:sz w:val="24"/>
          <w:szCs w:val="24"/>
        </w:rPr>
        <w:t>.</w:t>
      </w:r>
    </w:p>
    <w:p w14:paraId="4A29BB57" w14:textId="77777777" w:rsidR="00C87E73" w:rsidRPr="00501702" w:rsidRDefault="00C87E73" w:rsidP="004458E1">
      <w:pPr>
        <w:pStyle w:val="Prrafodelista"/>
        <w:spacing w:line="256" w:lineRule="auto"/>
        <w:ind w:left="1080"/>
        <w:jc w:val="both"/>
        <w:rPr>
          <w:rFonts w:ascii="Arial" w:hAnsi="Arial" w:cs="Arial"/>
          <w:sz w:val="24"/>
          <w:szCs w:val="24"/>
        </w:rPr>
      </w:pPr>
    </w:p>
    <w:tbl>
      <w:tblPr>
        <w:tblW w:w="5980" w:type="dxa"/>
        <w:jc w:val="center"/>
        <w:tblCellMar>
          <w:left w:w="70" w:type="dxa"/>
          <w:right w:w="70" w:type="dxa"/>
        </w:tblCellMar>
        <w:tblLook w:val="04A0" w:firstRow="1" w:lastRow="0" w:firstColumn="1" w:lastColumn="0" w:noHBand="0" w:noVBand="1"/>
      </w:tblPr>
      <w:tblGrid>
        <w:gridCol w:w="1200"/>
        <w:gridCol w:w="1200"/>
        <w:gridCol w:w="1367"/>
        <w:gridCol w:w="2320"/>
      </w:tblGrid>
      <w:tr w:rsidR="004458E1" w:rsidRPr="00501702" w14:paraId="61F89660" w14:textId="77777777" w:rsidTr="009E3CDC">
        <w:trPr>
          <w:trHeight w:val="300"/>
          <w:jc w:val="center"/>
        </w:trPr>
        <w:tc>
          <w:tcPr>
            <w:tcW w:w="1200" w:type="dxa"/>
            <w:tcBorders>
              <w:top w:val="single" w:sz="4" w:space="0" w:color="FFD966"/>
              <w:left w:val="single" w:sz="4" w:space="0" w:color="FFD966"/>
              <w:bottom w:val="single" w:sz="4" w:space="0" w:color="FFD966"/>
              <w:right w:val="nil"/>
            </w:tcBorders>
            <w:shd w:val="clear" w:color="FFC000" w:fill="FFC000"/>
            <w:noWrap/>
            <w:vAlign w:val="bottom"/>
            <w:hideMark/>
          </w:tcPr>
          <w:p w14:paraId="0CEE0298" w14:textId="77777777" w:rsidR="004458E1" w:rsidRPr="00501702" w:rsidRDefault="004458E1" w:rsidP="009E3CDC">
            <w:pPr>
              <w:spacing w:after="0" w:line="240" w:lineRule="auto"/>
              <w:rPr>
                <w:rFonts w:ascii="Calibri" w:eastAsia="Times New Roman" w:hAnsi="Calibri" w:cs="Calibri"/>
                <w:b/>
                <w:bCs/>
                <w:color w:val="FFFFFF"/>
                <w:lang w:eastAsia="es-PA"/>
              </w:rPr>
            </w:pPr>
            <w:r w:rsidRPr="00501702">
              <w:rPr>
                <w:rFonts w:ascii="Calibri" w:eastAsia="Times New Roman" w:hAnsi="Calibri" w:cs="Calibri"/>
                <w:b/>
                <w:bCs/>
                <w:color w:val="FFFFFF"/>
                <w:lang w:eastAsia="es-PA"/>
              </w:rPr>
              <w:t>Media</w:t>
            </w:r>
          </w:p>
        </w:tc>
        <w:tc>
          <w:tcPr>
            <w:tcW w:w="1200" w:type="dxa"/>
            <w:tcBorders>
              <w:top w:val="single" w:sz="4" w:space="0" w:color="FFD966"/>
              <w:left w:val="nil"/>
              <w:bottom w:val="single" w:sz="4" w:space="0" w:color="FFD966"/>
              <w:right w:val="nil"/>
            </w:tcBorders>
            <w:shd w:val="clear" w:color="FFC000" w:fill="FFC000"/>
            <w:noWrap/>
            <w:vAlign w:val="bottom"/>
            <w:hideMark/>
          </w:tcPr>
          <w:p w14:paraId="21E647A7" w14:textId="77777777" w:rsidR="004458E1" w:rsidRPr="00501702" w:rsidRDefault="004458E1" w:rsidP="009E3CDC">
            <w:pPr>
              <w:spacing w:after="0" w:line="240" w:lineRule="auto"/>
              <w:rPr>
                <w:rFonts w:ascii="Calibri" w:eastAsia="Times New Roman" w:hAnsi="Calibri" w:cs="Calibri"/>
                <w:b/>
                <w:bCs/>
                <w:color w:val="FFFFFF"/>
                <w:lang w:eastAsia="es-PA"/>
              </w:rPr>
            </w:pPr>
            <w:r w:rsidRPr="00501702">
              <w:rPr>
                <w:rFonts w:ascii="Calibri" w:eastAsia="Times New Roman" w:hAnsi="Calibri" w:cs="Calibri"/>
                <w:b/>
                <w:bCs/>
                <w:color w:val="FFFFFF"/>
                <w:lang w:eastAsia="es-PA"/>
              </w:rPr>
              <w:t>Mediana</w:t>
            </w:r>
          </w:p>
        </w:tc>
        <w:tc>
          <w:tcPr>
            <w:tcW w:w="1260" w:type="dxa"/>
            <w:tcBorders>
              <w:top w:val="single" w:sz="4" w:space="0" w:color="FFD966"/>
              <w:left w:val="nil"/>
              <w:bottom w:val="single" w:sz="4" w:space="0" w:color="FFD966"/>
              <w:right w:val="nil"/>
            </w:tcBorders>
            <w:shd w:val="clear" w:color="FFC000" w:fill="FFC000"/>
            <w:noWrap/>
            <w:vAlign w:val="bottom"/>
            <w:hideMark/>
          </w:tcPr>
          <w:p w14:paraId="1A57A19E" w14:textId="77777777" w:rsidR="004458E1" w:rsidRPr="00501702" w:rsidRDefault="004458E1" w:rsidP="009E3CDC">
            <w:pPr>
              <w:spacing w:after="0" w:line="240" w:lineRule="auto"/>
              <w:rPr>
                <w:rFonts w:ascii="Calibri" w:eastAsia="Times New Roman" w:hAnsi="Calibri" w:cs="Calibri"/>
                <w:b/>
                <w:bCs/>
                <w:color w:val="FFFFFF"/>
                <w:lang w:eastAsia="es-PA"/>
              </w:rPr>
            </w:pPr>
            <w:r w:rsidRPr="00501702">
              <w:rPr>
                <w:rFonts w:ascii="Calibri" w:eastAsia="Times New Roman" w:hAnsi="Calibri" w:cs="Calibri"/>
                <w:b/>
                <w:bCs/>
                <w:color w:val="FFFFFF"/>
                <w:lang w:eastAsia="es-PA"/>
              </w:rPr>
              <w:t>Varianza</w:t>
            </w:r>
          </w:p>
        </w:tc>
        <w:tc>
          <w:tcPr>
            <w:tcW w:w="2320" w:type="dxa"/>
            <w:tcBorders>
              <w:top w:val="single" w:sz="4" w:space="0" w:color="FFD966"/>
              <w:left w:val="nil"/>
              <w:bottom w:val="single" w:sz="4" w:space="0" w:color="FFD966"/>
              <w:right w:val="single" w:sz="4" w:space="0" w:color="FFD966"/>
            </w:tcBorders>
            <w:shd w:val="clear" w:color="FFC000" w:fill="FFC000"/>
            <w:noWrap/>
            <w:vAlign w:val="bottom"/>
            <w:hideMark/>
          </w:tcPr>
          <w:p w14:paraId="2EDFFCF9" w14:textId="77777777" w:rsidR="004458E1" w:rsidRPr="00501702" w:rsidRDefault="004458E1" w:rsidP="009E3CDC">
            <w:pPr>
              <w:spacing w:after="0" w:line="240" w:lineRule="auto"/>
              <w:rPr>
                <w:rFonts w:ascii="Calibri" w:eastAsia="Times New Roman" w:hAnsi="Calibri" w:cs="Calibri"/>
                <w:b/>
                <w:bCs/>
                <w:color w:val="FFFFFF"/>
                <w:lang w:eastAsia="es-PA"/>
              </w:rPr>
            </w:pPr>
            <w:r w:rsidRPr="00501702">
              <w:rPr>
                <w:rFonts w:ascii="Calibri" w:eastAsia="Times New Roman" w:hAnsi="Calibri" w:cs="Calibri"/>
                <w:b/>
                <w:bCs/>
                <w:color w:val="FFFFFF"/>
                <w:lang w:eastAsia="es-PA"/>
              </w:rPr>
              <w:t>Desviación Estándar</w:t>
            </w:r>
          </w:p>
        </w:tc>
      </w:tr>
      <w:tr w:rsidR="004458E1" w:rsidRPr="00501702" w14:paraId="6FF93338" w14:textId="77777777" w:rsidTr="009E3CDC">
        <w:trPr>
          <w:trHeight w:val="300"/>
          <w:jc w:val="center"/>
        </w:trPr>
        <w:tc>
          <w:tcPr>
            <w:tcW w:w="1200" w:type="dxa"/>
            <w:tcBorders>
              <w:top w:val="single" w:sz="4" w:space="0" w:color="FFD966"/>
              <w:left w:val="single" w:sz="4" w:space="0" w:color="FFD966"/>
              <w:bottom w:val="single" w:sz="4" w:space="0" w:color="FFD966"/>
              <w:right w:val="nil"/>
            </w:tcBorders>
            <w:shd w:val="clear" w:color="FFF2CC" w:fill="FFF2CC"/>
            <w:noWrap/>
            <w:vAlign w:val="bottom"/>
            <w:hideMark/>
          </w:tcPr>
          <w:p w14:paraId="18ADCA60" w14:textId="77777777" w:rsidR="004458E1" w:rsidRPr="00501702" w:rsidRDefault="004458E1" w:rsidP="009E3CDC">
            <w:pPr>
              <w:spacing w:after="0" w:line="240" w:lineRule="auto"/>
              <w:jc w:val="right"/>
              <w:rPr>
                <w:rFonts w:ascii="Calibri" w:eastAsia="Times New Roman" w:hAnsi="Calibri" w:cs="Calibri"/>
                <w:color w:val="000000"/>
                <w:lang w:eastAsia="es-PA"/>
              </w:rPr>
            </w:pPr>
            <w:r w:rsidRPr="00501702">
              <w:rPr>
                <w:rFonts w:ascii="Calibri" w:eastAsia="Times New Roman" w:hAnsi="Calibri" w:cs="Calibri"/>
                <w:color w:val="000000"/>
                <w:lang w:eastAsia="es-PA"/>
              </w:rPr>
              <w:t>144756.93</w:t>
            </w:r>
          </w:p>
        </w:tc>
        <w:tc>
          <w:tcPr>
            <w:tcW w:w="1200" w:type="dxa"/>
            <w:tcBorders>
              <w:top w:val="single" w:sz="4" w:space="0" w:color="FFD966"/>
              <w:left w:val="nil"/>
              <w:bottom w:val="single" w:sz="4" w:space="0" w:color="FFD966"/>
              <w:right w:val="nil"/>
            </w:tcBorders>
            <w:shd w:val="clear" w:color="FFF2CC" w:fill="FFF2CC"/>
            <w:noWrap/>
            <w:vAlign w:val="bottom"/>
            <w:hideMark/>
          </w:tcPr>
          <w:p w14:paraId="5E39951F" w14:textId="77777777" w:rsidR="004458E1" w:rsidRPr="00501702" w:rsidRDefault="004458E1" w:rsidP="009E3CDC">
            <w:pPr>
              <w:spacing w:after="0" w:line="240" w:lineRule="auto"/>
              <w:jc w:val="right"/>
              <w:rPr>
                <w:rFonts w:ascii="Calibri" w:eastAsia="Times New Roman" w:hAnsi="Calibri" w:cs="Calibri"/>
                <w:color w:val="000000"/>
                <w:lang w:eastAsia="es-PA"/>
              </w:rPr>
            </w:pPr>
            <w:r w:rsidRPr="00501702">
              <w:rPr>
                <w:rFonts w:ascii="Calibri" w:eastAsia="Times New Roman" w:hAnsi="Calibri" w:cs="Calibri"/>
                <w:color w:val="000000"/>
                <w:lang w:eastAsia="es-PA"/>
              </w:rPr>
              <w:t>54500</w:t>
            </w:r>
          </w:p>
        </w:tc>
        <w:tc>
          <w:tcPr>
            <w:tcW w:w="1260" w:type="dxa"/>
            <w:tcBorders>
              <w:top w:val="single" w:sz="4" w:space="0" w:color="FFD966"/>
              <w:left w:val="nil"/>
              <w:bottom w:val="single" w:sz="4" w:space="0" w:color="FFD966"/>
              <w:right w:val="nil"/>
            </w:tcBorders>
            <w:shd w:val="clear" w:color="FFF2CC" w:fill="FFF2CC"/>
            <w:noWrap/>
            <w:vAlign w:val="bottom"/>
            <w:hideMark/>
          </w:tcPr>
          <w:p w14:paraId="621AB4B4" w14:textId="77777777" w:rsidR="004458E1" w:rsidRPr="00501702" w:rsidRDefault="004458E1" w:rsidP="009E3CDC">
            <w:pPr>
              <w:spacing w:after="0" w:line="240" w:lineRule="auto"/>
              <w:jc w:val="right"/>
              <w:rPr>
                <w:rFonts w:ascii="Calibri" w:eastAsia="Times New Roman" w:hAnsi="Calibri" w:cs="Calibri"/>
                <w:color w:val="000000"/>
                <w:lang w:eastAsia="es-PA"/>
              </w:rPr>
            </w:pPr>
            <w:r w:rsidRPr="00501702">
              <w:rPr>
                <w:rFonts w:ascii="Calibri" w:eastAsia="Times New Roman" w:hAnsi="Calibri" w:cs="Calibri"/>
                <w:color w:val="000000"/>
                <w:lang w:eastAsia="es-PA"/>
              </w:rPr>
              <w:t>58252684644</w:t>
            </w:r>
          </w:p>
        </w:tc>
        <w:tc>
          <w:tcPr>
            <w:tcW w:w="2320" w:type="dxa"/>
            <w:tcBorders>
              <w:top w:val="single" w:sz="4" w:space="0" w:color="FFD966"/>
              <w:left w:val="nil"/>
              <w:bottom w:val="single" w:sz="4" w:space="0" w:color="FFD966"/>
              <w:right w:val="single" w:sz="4" w:space="0" w:color="FFD966"/>
            </w:tcBorders>
            <w:shd w:val="clear" w:color="FFF2CC" w:fill="FFF2CC"/>
            <w:noWrap/>
            <w:vAlign w:val="bottom"/>
            <w:hideMark/>
          </w:tcPr>
          <w:p w14:paraId="3593538E" w14:textId="77777777" w:rsidR="004458E1" w:rsidRPr="00501702" w:rsidRDefault="004458E1" w:rsidP="009E3CDC">
            <w:pPr>
              <w:spacing w:after="0" w:line="240" w:lineRule="auto"/>
              <w:jc w:val="right"/>
              <w:rPr>
                <w:rFonts w:ascii="Calibri" w:eastAsia="Times New Roman" w:hAnsi="Calibri" w:cs="Calibri"/>
                <w:color w:val="000000"/>
                <w:lang w:eastAsia="es-PA"/>
              </w:rPr>
            </w:pPr>
            <w:r w:rsidRPr="00501702">
              <w:rPr>
                <w:rFonts w:ascii="Calibri" w:eastAsia="Times New Roman" w:hAnsi="Calibri" w:cs="Calibri"/>
                <w:color w:val="000000"/>
                <w:lang w:eastAsia="es-PA"/>
              </w:rPr>
              <w:t>241355.93</w:t>
            </w:r>
          </w:p>
        </w:tc>
      </w:tr>
    </w:tbl>
    <w:p w14:paraId="39C92525" w14:textId="20D0E873" w:rsidR="004458E1" w:rsidRDefault="004458E1" w:rsidP="00062BF3">
      <w:pPr>
        <w:ind w:left="708"/>
        <w:jc w:val="center"/>
        <w:rPr>
          <w:rFonts w:ascii="Arial" w:hAnsi="Arial" w:cs="Arial"/>
          <w:sz w:val="24"/>
          <w:szCs w:val="24"/>
        </w:rPr>
      </w:pPr>
    </w:p>
    <w:p w14:paraId="0108C466" w14:textId="0E135204" w:rsidR="004458E1" w:rsidRDefault="004458E1" w:rsidP="004458E1">
      <w:pPr>
        <w:ind w:left="708"/>
        <w:rPr>
          <w:rFonts w:ascii="Arial" w:hAnsi="Arial" w:cs="Arial"/>
          <w:sz w:val="24"/>
          <w:szCs w:val="24"/>
        </w:rPr>
      </w:pPr>
      <w:r w:rsidRPr="00AD07E8">
        <w:rPr>
          <w:rFonts w:ascii="Arial" w:hAnsi="Arial" w:cs="Arial"/>
          <w:sz w:val="24"/>
          <w:szCs w:val="24"/>
        </w:rPr>
        <w:t>Distribución normal de la columna</w:t>
      </w:r>
      <w:r>
        <w:rPr>
          <w:rFonts w:ascii="Arial" w:hAnsi="Arial" w:cs="Arial"/>
          <w:sz w:val="24"/>
          <w:szCs w:val="24"/>
        </w:rPr>
        <w:t>.</w:t>
      </w:r>
    </w:p>
    <w:p w14:paraId="7BD0654E" w14:textId="04CB57A7" w:rsidR="00A84AA9" w:rsidRDefault="00A84AA9" w:rsidP="00A84AA9">
      <w:pPr>
        <w:ind w:left="708"/>
        <w:jc w:val="center"/>
        <w:rPr>
          <w:rFonts w:ascii="Arial" w:hAnsi="Arial" w:cs="Arial"/>
          <w:sz w:val="24"/>
          <w:szCs w:val="24"/>
        </w:rPr>
      </w:pPr>
      <w:r>
        <w:rPr>
          <w:noProof/>
        </w:rPr>
        <w:lastRenderedPageBreak/>
        <w:drawing>
          <wp:inline distT="0" distB="0" distL="0" distR="0" wp14:anchorId="7A6EE3DE" wp14:editId="6C2E08D2">
            <wp:extent cx="4166447" cy="3117273"/>
            <wp:effectExtent l="0" t="0" r="5715" b="6985"/>
            <wp:docPr id="1314491638" name="Imagen 1314491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4172978" cy="3122160"/>
                    </a:xfrm>
                    <a:prstGeom prst="rect">
                      <a:avLst/>
                    </a:prstGeom>
                    <a:noFill/>
                    <a:ln>
                      <a:noFill/>
                    </a:ln>
                  </pic:spPr>
                </pic:pic>
              </a:graphicData>
            </a:graphic>
          </wp:inline>
        </w:drawing>
      </w:r>
    </w:p>
    <w:p w14:paraId="09724D36" w14:textId="4660F6EA" w:rsidR="004458E1" w:rsidRDefault="00A84AA9" w:rsidP="00A84AA9">
      <w:pPr>
        <w:ind w:left="708"/>
        <w:jc w:val="both"/>
        <w:rPr>
          <w:rFonts w:ascii="Arial" w:hAnsi="Arial" w:cs="Arial"/>
          <w:sz w:val="24"/>
          <w:szCs w:val="24"/>
        </w:rPr>
      </w:pPr>
      <w:r w:rsidRPr="00C87E73">
        <w:rPr>
          <w:rFonts w:ascii="Arial" w:hAnsi="Arial" w:cs="Arial"/>
          <w:sz w:val="24"/>
          <w:szCs w:val="24"/>
        </w:rPr>
        <w:t xml:space="preserve">Los datos del </w:t>
      </w:r>
      <w:r>
        <w:rPr>
          <w:rFonts w:ascii="Arial" w:hAnsi="Arial" w:cs="Arial"/>
          <w:sz w:val="24"/>
          <w:szCs w:val="24"/>
        </w:rPr>
        <w:t xml:space="preserve">Peso </w:t>
      </w:r>
      <w:r>
        <w:rPr>
          <w:rFonts w:ascii="Arial" w:hAnsi="Arial" w:cs="Arial"/>
          <w:sz w:val="24"/>
          <w:szCs w:val="24"/>
        </w:rPr>
        <w:t>Bruto</w:t>
      </w:r>
      <w:r w:rsidRPr="00C87E73">
        <w:rPr>
          <w:rFonts w:ascii="Arial" w:hAnsi="Arial" w:cs="Arial"/>
          <w:sz w:val="24"/>
          <w:szCs w:val="24"/>
        </w:rPr>
        <w:t xml:space="preserve"> muestran una concentración hacia la derecha del pico de la distribución normal, lo que sugiere un sesgo negativo o asimetría hacia ese lado.</w:t>
      </w:r>
    </w:p>
    <w:p w14:paraId="5C314A87" w14:textId="77777777" w:rsidR="00A84AA9" w:rsidRPr="00501702" w:rsidRDefault="00A84AA9" w:rsidP="00A84AA9">
      <w:pPr>
        <w:ind w:left="708"/>
        <w:jc w:val="both"/>
        <w:rPr>
          <w:rFonts w:ascii="Arial" w:hAnsi="Arial" w:cs="Arial"/>
          <w:sz w:val="24"/>
          <w:szCs w:val="24"/>
        </w:rPr>
      </w:pPr>
    </w:p>
    <w:p w14:paraId="076176D4" w14:textId="77777777" w:rsidR="001A6230" w:rsidRDefault="001A6230">
      <w:pPr>
        <w:pStyle w:val="Prrafodelista"/>
        <w:numPr>
          <w:ilvl w:val="0"/>
          <w:numId w:val="28"/>
        </w:numPr>
        <w:spacing w:line="256" w:lineRule="auto"/>
        <w:jc w:val="both"/>
        <w:rPr>
          <w:rFonts w:ascii="Arial" w:hAnsi="Arial" w:cs="Arial"/>
          <w:sz w:val="24"/>
          <w:szCs w:val="24"/>
        </w:rPr>
      </w:pPr>
      <w:r>
        <w:rPr>
          <w:rFonts w:ascii="Arial" w:hAnsi="Arial" w:cs="Arial"/>
          <w:sz w:val="24"/>
          <w:szCs w:val="24"/>
        </w:rPr>
        <w:t>¿Cuál es la relación entre el Peso Neto y valor FOB?</w:t>
      </w:r>
    </w:p>
    <w:p w14:paraId="41184D20" w14:textId="77777777" w:rsidR="001A6230" w:rsidRDefault="001A6230" w:rsidP="001A6230">
      <w:pPr>
        <w:pStyle w:val="Prrafodelista"/>
        <w:jc w:val="both"/>
        <w:rPr>
          <w:rFonts w:ascii="Arial" w:hAnsi="Arial" w:cs="Arial"/>
          <w:sz w:val="24"/>
          <w:szCs w:val="24"/>
        </w:rPr>
      </w:pPr>
    </w:p>
    <w:p w14:paraId="5C53A19C" w14:textId="77777777" w:rsidR="001A6230" w:rsidRDefault="001A6230" w:rsidP="001A6230">
      <w:pPr>
        <w:ind w:left="360"/>
        <w:jc w:val="both"/>
        <w:rPr>
          <w:rFonts w:ascii="Arial" w:hAnsi="Arial" w:cs="Arial"/>
          <w:sz w:val="24"/>
          <w:szCs w:val="24"/>
        </w:rPr>
      </w:pPr>
      <w:r w:rsidRPr="0040558A">
        <w:rPr>
          <w:rFonts w:ascii="Arial" w:hAnsi="Arial" w:cs="Arial"/>
          <w:sz w:val="24"/>
          <w:szCs w:val="24"/>
        </w:rPr>
        <w:t>En el gráfico presentado</w:t>
      </w:r>
      <w:r>
        <w:rPr>
          <w:rFonts w:ascii="Arial" w:hAnsi="Arial" w:cs="Arial"/>
          <w:sz w:val="24"/>
          <w:szCs w:val="24"/>
        </w:rPr>
        <w:t xml:space="preserve"> a continuación</w:t>
      </w:r>
      <w:r w:rsidRPr="0040558A">
        <w:rPr>
          <w:rFonts w:ascii="Arial" w:hAnsi="Arial" w:cs="Arial"/>
          <w:sz w:val="24"/>
          <w:szCs w:val="24"/>
        </w:rPr>
        <w:t xml:space="preserve"> se muestra la representación gráfica de la regresión lineal que relaciona el Peso Neto y el Valor FOB.</w:t>
      </w:r>
    </w:p>
    <w:p w14:paraId="0F6BC779" w14:textId="77777777" w:rsidR="001A6230" w:rsidRDefault="001A6230" w:rsidP="001A6230">
      <w:pPr>
        <w:ind w:left="360"/>
        <w:jc w:val="both"/>
        <w:rPr>
          <w:rFonts w:ascii="Arial" w:hAnsi="Arial" w:cs="Arial"/>
          <w:sz w:val="24"/>
          <w:szCs w:val="24"/>
        </w:rPr>
      </w:pPr>
    </w:p>
    <w:p w14:paraId="34D032B7" w14:textId="7E2B2DB9" w:rsidR="001A6230" w:rsidRDefault="00501702" w:rsidP="001A6230">
      <w:pPr>
        <w:jc w:val="center"/>
        <w:rPr>
          <w:rFonts w:ascii="Arial" w:hAnsi="Arial" w:cs="Arial"/>
          <w:sz w:val="24"/>
          <w:szCs w:val="24"/>
        </w:rPr>
      </w:pPr>
      <w:r>
        <w:rPr>
          <w:noProof/>
        </w:rPr>
        <w:drawing>
          <wp:inline distT="0" distB="0" distL="0" distR="0" wp14:anchorId="59860F90" wp14:editId="070FDCCF">
            <wp:extent cx="4572000" cy="2743200"/>
            <wp:effectExtent l="0" t="0" r="0" b="0"/>
            <wp:docPr id="61" name="Gráfico 61">
              <a:extLst xmlns:a="http://schemas.openxmlformats.org/drawingml/2006/main">
                <a:ext uri="{FF2B5EF4-FFF2-40B4-BE49-F238E27FC236}">
                  <a16:creationId xmlns:a16="http://schemas.microsoft.com/office/drawing/2014/main" id="{18F3C5ED-8FA1-2A4A-D5D7-DAE304FAB69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8"/>
              </a:graphicData>
            </a:graphic>
          </wp:inline>
        </w:drawing>
      </w:r>
    </w:p>
    <w:p w14:paraId="32367471" w14:textId="77777777" w:rsidR="001A6230" w:rsidRDefault="001A6230" w:rsidP="001A6230">
      <w:pPr>
        <w:jc w:val="center"/>
        <w:rPr>
          <w:rFonts w:ascii="Arial" w:hAnsi="Arial" w:cs="Arial"/>
          <w:sz w:val="24"/>
          <w:szCs w:val="24"/>
        </w:rPr>
      </w:pPr>
    </w:p>
    <w:tbl>
      <w:tblPr>
        <w:tblW w:w="4361" w:type="dxa"/>
        <w:jc w:val="center"/>
        <w:tblCellMar>
          <w:left w:w="70" w:type="dxa"/>
          <w:right w:w="70" w:type="dxa"/>
        </w:tblCellMar>
        <w:tblLook w:val="04A0" w:firstRow="1" w:lastRow="0" w:firstColumn="1" w:lastColumn="0" w:noHBand="0" w:noVBand="1"/>
      </w:tblPr>
      <w:tblGrid>
        <w:gridCol w:w="3402"/>
        <w:gridCol w:w="1200"/>
      </w:tblGrid>
      <w:tr w:rsidR="00501702" w:rsidRPr="00501702" w14:paraId="12E077EB" w14:textId="77777777" w:rsidTr="00501702">
        <w:trPr>
          <w:trHeight w:val="300"/>
          <w:jc w:val="center"/>
        </w:trPr>
        <w:tc>
          <w:tcPr>
            <w:tcW w:w="4361" w:type="dxa"/>
            <w:gridSpan w:val="2"/>
            <w:tcBorders>
              <w:top w:val="single" w:sz="8" w:space="0" w:color="auto"/>
              <w:left w:val="nil"/>
              <w:bottom w:val="single" w:sz="4" w:space="0" w:color="auto"/>
              <w:right w:val="nil"/>
            </w:tcBorders>
            <w:shd w:val="clear" w:color="auto" w:fill="auto"/>
            <w:noWrap/>
            <w:vAlign w:val="bottom"/>
            <w:hideMark/>
          </w:tcPr>
          <w:p w14:paraId="2DFE611E" w14:textId="77777777" w:rsidR="00501702" w:rsidRPr="00501702" w:rsidRDefault="00501702" w:rsidP="00501702">
            <w:pPr>
              <w:spacing w:after="0" w:line="240" w:lineRule="auto"/>
              <w:jc w:val="center"/>
              <w:rPr>
                <w:rFonts w:ascii="Calibri" w:eastAsia="Times New Roman" w:hAnsi="Calibri" w:cs="Calibri"/>
                <w:i/>
                <w:iCs/>
                <w:color w:val="000000"/>
                <w:lang w:eastAsia="es-PA"/>
              </w:rPr>
            </w:pPr>
            <w:r w:rsidRPr="00501702">
              <w:rPr>
                <w:rFonts w:ascii="Calibri" w:eastAsia="Times New Roman" w:hAnsi="Calibri" w:cs="Calibri"/>
                <w:i/>
                <w:iCs/>
                <w:color w:val="000000"/>
                <w:lang w:eastAsia="es-PA"/>
              </w:rPr>
              <w:t>Estadísticas de la regresión</w:t>
            </w:r>
          </w:p>
        </w:tc>
      </w:tr>
      <w:tr w:rsidR="00501702" w:rsidRPr="00501702" w14:paraId="4FAE1F97" w14:textId="77777777" w:rsidTr="00501702">
        <w:trPr>
          <w:trHeight w:val="300"/>
          <w:jc w:val="center"/>
        </w:trPr>
        <w:tc>
          <w:tcPr>
            <w:tcW w:w="3402" w:type="dxa"/>
            <w:tcBorders>
              <w:top w:val="nil"/>
              <w:left w:val="nil"/>
              <w:bottom w:val="nil"/>
              <w:right w:val="nil"/>
            </w:tcBorders>
            <w:shd w:val="clear" w:color="auto" w:fill="auto"/>
            <w:noWrap/>
            <w:vAlign w:val="bottom"/>
            <w:hideMark/>
          </w:tcPr>
          <w:p w14:paraId="486538CE" w14:textId="77777777" w:rsidR="00501702" w:rsidRPr="00501702" w:rsidRDefault="00501702" w:rsidP="00501702">
            <w:pPr>
              <w:spacing w:after="0" w:line="240" w:lineRule="auto"/>
              <w:rPr>
                <w:rFonts w:ascii="Calibri" w:eastAsia="Times New Roman" w:hAnsi="Calibri" w:cs="Calibri"/>
                <w:color w:val="000000"/>
                <w:lang w:eastAsia="es-PA"/>
              </w:rPr>
            </w:pPr>
            <w:r w:rsidRPr="00501702">
              <w:rPr>
                <w:rFonts w:ascii="Calibri" w:eastAsia="Times New Roman" w:hAnsi="Calibri" w:cs="Calibri"/>
                <w:color w:val="000000"/>
                <w:lang w:eastAsia="es-PA"/>
              </w:rPr>
              <w:t>Coeficiente de correlación múltiple</w:t>
            </w:r>
          </w:p>
        </w:tc>
        <w:tc>
          <w:tcPr>
            <w:tcW w:w="959" w:type="dxa"/>
            <w:tcBorders>
              <w:top w:val="nil"/>
              <w:left w:val="nil"/>
              <w:bottom w:val="nil"/>
              <w:right w:val="nil"/>
            </w:tcBorders>
            <w:shd w:val="clear" w:color="auto" w:fill="auto"/>
            <w:noWrap/>
            <w:vAlign w:val="bottom"/>
            <w:hideMark/>
          </w:tcPr>
          <w:p w14:paraId="6E4106C8" w14:textId="77777777" w:rsidR="00501702" w:rsidRPr="00501702" w:rsidRDefault="00501702" w:rsidP="00501702">
            <w:pPr>
              <w:spacing w:after="0" w:line="240" w:lineRule="auto"/>
              <w:jc w:val="right"/>
              <w:rPr>
                <w:rFonts w:ascii="Calibri" w:eastAsia="Times New Roman" w:hAnsi="Calibri" w:cs="Calibri"/>
                <w:color w:val="000000"/>
                <w:lang w:eastAsia="es-PA"/>
              </w:rPr>
            </w:pPr>
            <w:r w:rsidRPr="00501702">
              <w:rPr>
                <w:rFonts w:ascii="Calibri" w:eastAsia="Times New Roman" w:hAnsi="Calibri" w:cs="Calibri"/>
                <w:color w:val="000000"/>
                <w:lang w:eastAsia="es-PA"/>
              </w:rPr>
              <w:t>0.893129</w:t>
            </w:r>
          </w:p>
        </w:tc>
      </w:tr>
      <w:tr w:rsidR="00501702" w:rsidRPr="00501702" w14:paraId="66E64E02" w14:textId="77777777" w:rsidTr="00501702">
        <w:trPr>
          <w:trHeight w:val="300"/>
          <w:jc w:val="center"/>
        </w:trPr>
        <w:tc>
          <w:tcPr>
            <w:tcW w:w="3402" w:type="dxa"/>
            <w:tcBorders>
              <w:top w:val="nil"/>
              <w:left w:val="nil"/>
              <w:bottom w:val="nil"/>
              <w:right w:val="nil"/>
            </w:tcBorders>
            <w:shd w:val="clear" w:color="auto" w:fill="auto"/>
            <w:noWrap/>
            <w:vAlign w:val="bottom"/>
            <w:hideMark/>
          </w:tcPr>
          <w:p w14:paraId="65FEC449" w14:textId="77777777" w:rsidR="00501702" w:rsidRPr="00501702" w:rsidRDefault="00501702" w:rsidP="00501702">
            <w:pPr>
              <w:spacing w:after="0" w:line="240" w:lineRule="auto"/>
              <w:rPr>
                <w:rFonts w:ascii="Calibri" w:eastAsia="Times New Roman" w:hAnsi="Calibri" w:cs="Calibri"/>
                <w:color w:val="000000"/>
                <w:lang w:eastAsia="es-PA"/>
              </w:rPr>
            </w:pPr>
            <w:r w:rsidRPr="00501702">
              <w:rPr>
                <w:rFonts w:ascii="Calibri" w:eastAsia="Times New Roman" w:hAnsi="Calibri" w:cs="Calibri"/>
                <w:color w:val="000000"/>
                <w:lang w:eastAsia="es-PA"/>
              </w:rPr>
              <w:t>Coeficiente de determinación R^2</w:t>
            </w:r>
          </w:p>
        </w:tc>
        <w:tc>
          <w:tcPr>
            <w:tcW w:w="959" w:type="dxa"/>
            <w:tcBorders>
              <w:top w:val="nil"/>
              <w:left w:val="nil"/>
              <w:bottom w:val="nil"/>
              <w:right w:val="nil"/>
            </w:tcBorders>
            <w:shd w:val="clear" w:color="auto" w:fill="auto"/>
            <w:noWrap/>
            <w:vAlign w:val="bottom"/>
            <w:hideMark/>
          </w:tcPr>
          <w:p w14:paraId="79BD1BF4" w14:textId="77777777" w:rsidR="00501702" w:rsidRPr="00501702" w:rsidRDefault="00501702" w:rsidP="00501702">
            <w:pPr>
              <w:spacing w:after="0" w:line="240" w:lineRule="auto"/>
              <w:jc w:val="right"/>
              <w:rPr>
                <w:rFonts w:ascii="Calibri" w:eastAsia="Times New Roman" w:hAnsi="Calibri" w:cs="Calibri"/>
                <w:color w:val="000000"/>
                <w:lang w:eastAsia="es-PA"/>
              </w:rPr>
            </w:pPr>
            <w:r w:rsidRPr="00501702">
              <w:rPr>
                <w:rFonts w:ascii="Calibri" w:eastAsia="Times New Roman" w:hAnsi="Calibri" w:cs="Calibri"/>
                <w:color w:val="000000"/>
                <w:lang w:eastAsia="es-PA"/>
              </w:rPr>
              <w:t>0.79767941</w:t>
            </w:r>
          </w:p>
        </w:tc>
      </w:tr>
      <w:tr w:rsidR="00501702" w:rsidRPr="00501702" w14:paraId="4FE9B473" w14:textId="77777777" w:rsidTr="00501702">
        <w:trPr>
          <w:trHeight w:val="300"/>
          <w:jc w:val="center"/>
        </w:trPr>
        <w:tc>
          <w:tcPr>
            <w:tcW w:w="3402" w:type="dxa"/>
            <w:tcBorders>
              <w:top w:val="nil"/>
              <w:left w:val="nil"/>
              <w:bottom w:val="nil"/>
              <w:right w:val="nil"/>
            </w:tcBorders>
            <w:shd w:val="clear" w:color="auto" w:fill="auto"/>
            <w:noWrap/>
            <w:vAlign w:val="bottom"/>
            <w:hideMark/>
          </w:tcPr>
          <w:p w14:paraId="2C4B91FF" w14:textId="77777777" w:rsidR="00501702" w:rsidRPr="00501702" w:rsidRDefault="00501702" w:rsidP="00501702">
            <w:pPr>
              <w:spacing w:after="0" w:line="240" w:lineRule="auto"/>
              <w:rPr>
                <w:rFonts w:ascii="Calibri" w:eastAsia="Times New Roman" w:hAnsi="Calibri" w:cs="Calibri"/>
                <w:color w:val="000000"/>
                <w:lang w:eastAsia="es-PA"/>
              </w:rPr>
            </w:pPr>
            <w:r w:rsidRPr="00501702">
              <w:rPr>
                <w:rFonts w:ascii="Calibri" w:eastAsia="Times New Roman" w:hAnsi="Calibri" w:cs="Calibri"/>
                <w:color w:val="000000"/>
                <w:lang w:eastAsia="es-PA"/>
              </w:rPr>
              <w:t>R^</w:t>
            </w:r>
            <w:proofErr w:type="gramStart"/>
            <w:r w:rsidRPr="00501702">
              <w:rPr>
                <w:rFonts w:ascii="Calibri" w:eastAsia="Times New Roman" w:hAnsi="Calibri" w:cs="Calibri"/>
                <w:color w:val="000000"/>
                <w:lang w:eastAsia="es-PA"/>
              </w:rPr>
              <w:t>2  ajustado</w:t>
            </w:r>
            <w:proofErr w:type="gramEnd"/>
          </w:p>
        </w:tc>
        <w:tc>
          <w:tcPr>
            <w:tcW w:w="959" w:type="dxa"/>
            <w:tcBorders>
              <w:top w:val="nil"/>
              <w:left w:val="nil"/>
              <w:bottom w:val="nil"/>
              <w:right w:val="nil"/>
            </w:tcBorders>
            <w:shd w:val="clear" w:color="auto" w:fill="auto"/>
            <w:noWrap/>
            <w:vAlign w:val="bottom"/>
            <w:hideMark/>
          </w:tcPr>
          <w:p w14:paraId="6A2CB35C" w14:textId="77777777" w:rsidR="00501702" w:rsidRPr="00501702" w:rsidRDefault="00501702" w:rsidP="00501702">
            <w:pPr>
              <w:spacing w:after="0" w:line="240" w:lineRule="auto"/>
              <w:jc w:val="right"/>
              <w:rPr>
                <w:rFonts w:ascii="Calibri" w:eastAsia="Times New Roman" w:hAnsi="Calibri" w:cs="Calibri"/>
                <w:color w:val="000000"/>
                <w:lang w:eastAsia="es-PA"/>
              </w:rPr>
            </w:pPr>
            <w:r w:rsidRPr="00501702">
              <w:rPr>
                <w:rFonts w:ascii="Calibri" w:eastAsia="Times New Roman" w:hAnsi="Calibri" w:cs="Calibri"/>
                <w:color w:val="000000"/>
                <w:lang w:eastAsia="es-PA"/>
              </w:rPr>
              <w:t>0.7951504</w:t>
            </w:r>
          </w:p>
        </w:tc>
      </w:tr>
      <w:tr w:rsidR="00501702" w:rsidRPr="00501702" w14:paraId="2C85827D" w14:textId="77777777" w:rsidTr="00501702">
        <w:trPr>
          <w:trHeight w:val="300"/>
          <w:jc w:val="center"/>
        </w:trPr>
        <w:tc>
          <w:tcPr>
            <w:tcW w:w="3402" w:type="dxa"/>
            <w:tcBorders>
              <w:top w:val="nil"/>
              <w:left w:val="nil"/>
              <w:bottom w:val="nil"/>
              <w:right w:val="nil"/>
            </w:tcBorders>
            <w:shd w:val="clear" w:color="auto" w:fill="auto"/>
            <w:noWrap/>
            <w:vAlign w:val="bottom"/>
            <w:hideMark/>
          </w:tcPr>
          <w:p w14:paraId="53BC8C6C" w14:textId="77777777" w:rsidR="00501702" w:rsidRPr="00501702" w:rsidRDefault="00501702" w:rsidP="00501702">
            <w:pPr>
              <w:spacing w:after="0" w:line="240" w:lineRule="auto"/>
              <w:rPr>
                <w:rFonts w:ascii="Calibri" w:eastAsia="Times New Roman" w:hAnsi="Calibri" w:cs="Calibri"/>
                <w:color w:val="000000"/>
                <w:lang w:eastAsia="es-PA"/>
              </w:rPr>
            </w:pPr>
            <w:r w:rsidRPr="00501702">
              <w:rPr>
                <w:rFonts w:ascii="Calibri" w:eastAsia="Times New Roman" w:hAnsi="Calibri" w:cs="Calibri"/>
                <w:color w:val="000000"/>
                <w:lang w:eastAsia="es-PA"/>
              </w:rPr>
              <w:t>Error típico</w:t>
            </w:r>
          </w:p>
        </w:tc>
        <w:tc>
          <w:tcPr>
            <w:tcW w:w="959" w:type="dxa"/>
            <w:tcBorders>
              <w:top w:val="nil"/>
              <w:left w:val="nil"/>
              <w:bottom w:val="nil"/>
              <w:right w:val="nil"/>
            </w:tcBorders>
            <w:shd w:val="clear" w:color="auto" w:fill="auto"/>
            <w:noWrap/>
            <w:vAlign w:val="bottom"/>
            <w:hideMark/>
          </w:tcPr>
          <w:p w14:paraId="0363F39D" w14:textId="77777777" w:rsidR="00501702" w:rsidRPr="00501702" w:rsidRDefault="00501702" w:rsidP="00501702">
            <w:pPr>
              <w:spacing w:after="0" w:line="240" w:lineRule="auto"/>
              <w:jc w:val="right"/>
              <w:rPr>
                <w:rFonts w:ascii="Calibri" w:eastAsia="Times New Roman" w:hAnsi="Calibri" w:cs="Calibri"/>
                <w:color w:val="000000"/>
                <w:lang w:eastAsia="es-PA"/>
              </w:rPr>
            </w:pPr>
            <w:r w:rsidRPr="00501702">
              <w:rPr>
                <w:rFonts w:ascii="Calibri" w:eastAsia="Times New Roman" w:hAnsi="Calibri" w:cs="Calibri"/>
                <w:color w:val="000000"/>
                <w:lang w:eastAsia="es-PA"/>
              </w:rPr>
              <w:t>17219.3636</w:t>
            </w:r>
          </w:p>
        </w:tc>
      </w:tr>
      <w:tr w:rsidR="00501702" w:rsidRPr="00501702" w14:paraId="0FD02DCC" w14:textId="77777777" w:rsidTr="00501702">
        <w:trPr>
          <w:trHeight w:val="315"/>
          <w:jc w:val="center"/>
        </w:trPr>
        <w:tc>
          <w:tcPr>
            <w:tcW w:w="3402" w:type="dxa"/>
            <w:tcBorders>
              <w:top w:val="nil"/>
              <w:left w:val="nil"/>
              <w:bottom w:val="single" w:sz="8" w:space="0" w:color="auto"/>
              <w:right w:val="nil"/>
            </w:tcBorders>
            <w:shd w:val="clear" w:color="auto" w:fill="auto"/>
            <w:noWrap/>
            <w:vAlign w:val="bottom"/>
            <w:hideMark/>
          </w:tcPr>
          <w:p w14:paraId="18EBAE95" w14:textId="77777777" w:rsidR="00501702" w:rsidRPr="00501702" w:rsidRDefault="00501702" w:rsidP="00501702">
            <w:pPr>
              <w:spacing w:after="0" w:line="240" w:lineRule="auto"/>
              <w:rPr>
                <w:rFonts w:ascii="Calibri" w:eastAsia="Times New Roman" w:hAnsi="Calibri" w:cs="Calibri"/>
                <w:color w:val="000000"/>
                <w:lang w:eastAsia="es-PA"/>
              </w:rPr>
            </w:pPr>
            <w:r w:rsidRPr="00501702">
              <w:rPr>
                <w:rFonts w:ascii="Calibri" w:eastAsia="Times New Roman" w:hAnsi="Calibri" w:cs="Calibri"/>
                <w:color w:val="000000"/>
                <w:lang w:eastAsia="es-PA"/>
              </w:rPr>
              <w:t>Observaciones</w:t>
            </w:r>
          </w:p>
        </w:tc>
        <w:tc>
          <w:tcPr>
            <w:tcW w:w="959" w:type="dxa"/>
            <w:tcBorders>
              <w:top w:val="nil"/>
              <w:left w:val="nil"/>
              <w:bottom w:val="single" w:sz="8" w:space="0" w:color="auto"/>
              <w:right w:val="nil"/>
            </w:tcBorders>
            <w:shd w:val="clear" w:color="auto" w:fill="auto"/>
            <w:noWrap/>
            <w:vAlign w:val="bottom"/>
            <w:hideMark/>
          </w:tcPr>
          <w:p w14:paraId="2495544F" w14:textId="77777777" w:rsidR="00501702" w:rsidRPr="00501702" w:rsidRDefault="00501702" w:rsidP="00501702">
            <w:pPr>
              <w:spacing w:after="0" w:line="240" w:lineRule="auto"/>
              <w:jc w:val="right"/>
              <w:rPr>
                <w:rFonts w:ascii="Calibri" w:eastAsia="Times New Roman" w:hAnsi="Calibri" w:cs="Calibri"/>
                <w:color w:val="000000"/>
                <w:lang w:eastAsia="es-PA"/>
              </w:rPr>
            </w:pPr>
            <w:r w:rsidRPr="00501702">
              <w:rPr>
                <w:rFonts w:ascii="Calibri" w:eastAsia="Times New Roman" w:hAnsi="Calibri" w:cs="Calibri"/>
                <w:color w:val="000000"/>
                <w:lang w:eastAsia="es-PA"/>
              </w:rPr>
              <w:t>82</w:t>
            </w:r>
          </w:p>
        </w:tc>
      </w:tr>
    </w:tbl>
    <w:p w14:paraId="0AAE95F8" w14:textId="77777777" w:rsidR="001A6230" w:rsidRPr="00C2513E" w:rsidRDefault="001A6230" w:rsidP="001A6230">
      <w:pPr>
        <w:rPr>
          <w:rFonts w:ascii="Arial" w:hAnsi="Arial" w:cs="Arial"/>
          <w:sz w:val="24"/>
          <w:szCs w:val="24"/>
        </w:rPr>
      </w:pPr>
    </w:p>
    <w:p w14:paraId="66BBF74D" w14:textId="77777777" w:rsidR="001A6230" w:rsidRDefault="001A6230" w:rsidP="001A6230">
      <w:pPr>
        <w:pStyle w:val="Prrafodelista"/>
        <w:jc w:val="both"/>
        <w:rPr>
          <w:rFonts w:ascii="Arial" w:hAnsi="Arial" w:cs="Arial"/>
          <w:sz w:val="24"/>
          <w:szCs w:val="24"/>
        </w:rPr>
      </w:pPr>
    </w:p>
    <w:p w14:paraId="4BB008CD" w14:textId="77777777" w:rsidR="003A4BCD" w:rsidRDefault="001A6230" w:rsidP="001A6230">
      <w:pPr>
        <w:pStyle w:val="Prrafodelista"/>
        <w:jc w:val="both"/>
        <w:rPr>
          <w:rFonts w:ascii="Arial" w:hAnsi="Arial" w:cs="Arial"/>
          <w:sz w:val="24"/>
          <w:szCs w:val="24"/>
        </w:rPr>
      </w:pPr>
      <w:r w:rsidRPr="00326DCC">
        <w:rPr>
          <w:rFonts w:ascii="Arial" w:hAnsi="Arial" w:cs="Arial"/>
          <w:sz w:val="24"/>
          <w:szCs w:val="24"/>
        </w:rPr>
        <w:t xml:space="preserve">En este caso, </w:t>
      </w:r>
      <w:r>
        <w:rPr>
          <w:rFonts w:ascii="Arial" w:hAnsi="Arial" w:cs="Arial"/>
          <w:sz w:val="24"/>
          <w:szCs w:val="24"/>
        </w:rPr>
        <w:t>se obtuvo un coeficiente de correlación</w:t>
      </w:r>
      <w:r w:rsidRPr="002306B6">
        <w:rPr>
          <w:rFonts w:ascii="Arial" w:hAnsi="Arial" w:cs="Arial"/>
          <w:sz w:val="24"/>
          <w:szCs w:val="24"/>
        </w:rPr>
        <w:t xml:space="preserve"> de 0.</w:t>
      </w:r>
      <w:r w:rsidR="003A4BCD">
        <w:rPr>
          <w:rFonts w:ascii="Arial" w:hAnsi="Arial" w:cs="Arial"/>
          <w:sz w:val="24"/>
          <w:szCs w:val="24"/>
        </w:rPr>
        <w:t>893</w:t>
      </w:r>
      <w:r>
        <w:rPr>
          <w:rFonts w:ascii="Arial" w:hAnsi="Arial" w:cs="Arial"/>
          <w:sz w:val="24"/>
          <w:szCs w:val="24"/>
        </w:rPr>
        <w:t xml:space="preserve"> lo que</w:t>
      </w:r>
      <w:r w:rsidRPr="002306B6">
        <w:rPr>
          <w:rFonts w:ascii="Arial" w:hAnsi="Arial" w:cs="Arial"/>
          <w:sz w:val="24"/>
          <w:szCs w:val="24"/>
        </w:rPr>
        <w:t xml:space="preserve"> sugiere una correlación fuerte y positiva entre </w:t>
      </w:r>
      <w:r w:rsidR="003A4BCD">
        <w:rPr>
          <w:rFonts w:ascii="Arial" w:hAnsi="Arial" w:cs="Arial"/>
          <w:sz w:val="24"/>
          <w:szCs w:val="24"/>
        </w:rPr>
        <w:t>la variable independiente</w:t>
      </w:r>
      <w:r w:rsidRPr="002306B6">
        <w:rPr>
          <w:rFonts w:ascii="Arial" w:hAnsi="Arial" w:cs="Arial"/>
          <w:sz w:val="24"/>
          <w:szCs w:val="24"/>
        </w:rPr>
        <w:t xml:space="preserve"> Peso Neto y </w:t>
      </w:r>
      <w:r w:rsidR="003A4BCD">
        <w:rPr>
          <w:rFonts w:ascii="Arial" w:hAnsi="Arial" w:cs="Arial"/>
          <w:sz w:val="24"/>
          <w:szCs w:val="24"/>
        </w:rPr>
        <w:t>la variable dependiente</w:t>
      </w:r>
      <w:r w:rsidRPr="002306B6">
        <w:rPr>
          <w:rFonts w:ascii="Arial" w:hAnsi="Arial" w:cs="Arial"/>
          <w:sz w:val="24"/>
          <w:szCs w:val="24"/>
        </w:rPr>
        <w:t xml:space="preserve"> Valor FOB.</w:t>
      </w:r>
      <w:r>
        <w:rPr>
          <w:rFonts w:ascii="Arial" w:hAnsi="Arial" w:cs="Arial"/>
          <w:sz w:val="24"/>
          <w:szCs w:val="24"/>
        </w:rPr>
        <w:t xml:space="preserve"> </w:t>
      </w:r>
    </w:p>
    <w:p w14:paraId="4CD99F2F" w14:textId="77777777" w:rsidR="003A4BCD" w:rsidRDefault="003A4BCD" w:rsidP="001A6230">
      <w:pPr>
        <w:pStyle w:val="Prrafodelista"/>
        <w:jc w:val="both"/>
        <w:rPr>
          <w:rFonts w:ascii="Arial" w:hAnsi="Arial" w:cs="Arial"/>
          <w:sz w:val="24"/>
          <w:szCs w:val="24"/>
        </w:rPr>
      </w:pPr>
    </w:p>
    <w:p w14:paraId="540B2541" w14:textId="0A23FE1D" w:rsidR="001A6230" w:rsidRDefault="003A4BCD" w:rsidP="001A6230">
      <w:pPr>
        <w:pStyle w:val="Prrafodelista"/>
        <w:jc w:val="both"/>
        <w:rPr>
          <w:rFonts w:ascii="Arial" w:hAnsi="Arial" w:cs="Arial"/>
          <w:sz w:val="24"/>
          <w:szCs w:val="24"/>
        </w:rPr>
      </w:pPr>
      <w:r>
        <w:rPr>
          <w:rFonts w:ascii="Arial" w:hAnsi="Arial" w:cs="Arial"/>
          <w:sz w:val="24"/>
          <w:szCs w:val="24"/>
        </w:rPr>
        <w:t xml:space="preserve">A su vez, </w:t>
      </w:r>
      <w:r w:rsidR="001A6230">
        <w:rPr>
          <w:rFonts w:ascii="Arial" w:hAnsi="Arial" w:cs="Arial"/>
          <w:sz w:val="24"/>
          <w:szCs w:val="24"/>
        </w:rPr>
        <w:t xml:space="preserve">el </w:t>
      </w:r>
      <w:r w:rsidR="001A6230" w:rsidRPr="002306B6">
        <w:rPr>
          <w:rFonts w:ascii="Arial" w:hAnsi="Arial" w:cs="Arial"/>
          <w:sz w:val="24"/>
          <w:szCs w:val="24"/>
        </w:rPr>
        <w:t xml:space="preserve">valor de </w:t>
      </w:r>
      <w:r w:rsidR="001A6230" w:rsidRPr="002306B6">
        <w:rPr>
          <w:rFonts w:ascii="Arial" w:eastAsia="Times New Roman" w:hAnsi="Arial" w:cs="Arial"/>
          <w:color w:val="000000"/>
          <w:sz w:val="24"/>
          <w:szCs w:val="24"/>
          <w:lang w:eastAsia="es-PA"/>
        </w:rPr>
        <w:t>R^2</w:t>
      </w:r>
      <w:r w:rsidR="001A6230" w:rsidRPr="002306B6">
        <w:rPr>
          <w:rFonts w:ascii="Calibri" w:eastAsia="Times New Roman" w:hAnsi="Calibri" w:cs="Calibri"/>
          <w:color w:val="000000"/>
          <w:sz w:val="24"/>
          <w:szCs w:val="24"/>
          <w:lang w:eastAsia="es-PA"/>
        </w:rPr>
        <w:t xml:space="preserve"> </w:t>
      </w:r>
      <w:r>
        <w:rPr>
          <w:rFonts w:ascii="Arial" w:hAnsi="Arial" w:cs="Arial"/>
          <w:sz w:val="24"/>
          <w:szCs w:val="24"/>
        </w:rPr>
        <w:t>es de</w:t>
      </w:r>
      <w:r w:rsidR="001A6230" w:rsidRPr="002306B6">
        <w:rPr>
          <w:rFonts w:ascii="Arial" w:hAnsi="Arial" w:cs="Arial"/>
          <w:sz w:val="24"/>
          <w:szCs w:val="24"/>
        </w:rPr>
        <w:t xml:space="preserve"> 0.</w:t>
      </w:r>
      <w:r>
        <w:rPr>
          <w:rFonts w:ascii="Arial" w:hAnsi="Arial" w:cs="Arial"/>
          <w:sz w:val="24"/>
          <w:szCs w:val="24"/>
        </w:rPr>
        <w:t>798, bastante</w:t>
      </w:r>
      <w:r w:rsidR="001A6230">
        <w:rPr>
          <w:rFonts w:ascii="Arial" w:hAnsi="Arial" w:cs="Arial"/>
          <w:sz w:val="24"/>
          <w:szCs w:val="24"/>
        </w:rPr>
        <w:t xml:space="preserve"> cercano a 1, </w:t>
      </w:r>
      <w:r>
        <w:rPr>
          <w:rFonts w:ascii="Arial" w:hAnsi="Arial" w:cs="Arial"/>
          <w:sz w:val="24"/>
          <w:szCs w:val="24"/>
        </w:rPr>
        <w:t>lo que deja en evidencia que hay</w:t>
      </w:r>
      <w:r w:rsidR="001A6230" w:rsidRPr="002306B6">
        <w:rPr>
          <w:rFonts w:ascii="Arial" w:hAnsi="Arial" w:cs="Arial"/>
          <w:sz w:val="24"/>
          <w:szCs w:val="24"/>
        </w:rPr>
        <w:t xml:space="preserve"> una correlación significativa entre el Peso Neto y el Valor FOB. </w:t>
      </w:r>
      <w:r>
        <w:rPr>
          <w:rFonts w:ascii="Arial" w:hAnsi="Arial" w:cs="Arial"/>
          <w:sz w:val="24"/>
          <w:szCs w:val="24"/>
        </w:rPr>
        <w:t>Podemos concluir que el</w:t>
      </w:r>
      <w:r w:rsidR="001A6230" w:rsidRPr="00AB732A">
        <w:rPr>
          <w:rFonts w:ascii="Arial" w:hAnsi="Arial" w:cs="Arial"/>
          <w:sz w:val="24"/>
          <w:szCs w:val="24"/>
        </w:rPr>
        <w:t xml:space="preserve"> Valor FOB puede ser atribuid</w:t>
      </w:r>
      <w:r>
        <w:rPr>
          <w:rFonts w:ascii="Arial" w:hAnsi="Arial" w:cs="Arial"/>
          <w:sz w:val="24"/>
          <w:szCs w:val="24"/>
        </w:rPr>
        <w:t>o</w:t>
      </w:r>
      <w:r w:rsidR="001A6230" w:rsidRPr="00AB732A">
        <w:rPr>
          <w:rFonts w:ascii="Arial" w:hAnsi="Arial" w:cs="Arial"/>
          <w:sz w:val="24"/>
          <w:szCs w:val="24"/>
        </w:rPr>
        <w:t xml:space="preserve"> a la </w:t>
      </w:r>
      <w:r w:rsidRPr="00AB732A">
        <w:rPr>
          <w:rFonts w:ascii="Arial" w:hAnsi="Arial" w:cs="Arial"/>
          <w:sz w:val="24"/>
          <w:szCs w:val="24"/>
        </w:rPr>
        <w:t>variación</w:t>
      </w:r>
      <w:r w:rsidR="001A6230" w:rsidRPr="00AB732A">
        <w:rPr>
          <w:rFonts w:ascii="Arial" w:hAnsi="Arial" w:cs="Arial"/>
          <w:sz w:val="24"/>
          <w:szCs w:val="24"/>
        </w:rPr>
        <w:t xml:space="preserve"> en el Peso </w:t>
      </w:r>
      <w:r w:rsidR="008743ED">
        <w:rPr>
          <w:rFonts w:ascii="Arial" w:hAnsi="Arial" w:cs="Arial"/>
          <w:sz w:val="24"/>
          <w:szCs w:val="24"/>
        </w:rPr>
        <w:t>Neto</w:t>
      </w:r>
      <w:r w:rsidR="001A6230">
        <w:rPr>
          <w:rFonts w:ascii="Arial" w:hAnsi="Arial" w:cs="Arial"/>
          <w:sz w:val="24"/>
          <w:szCs w:val="24"/>
        </w:rPr>
        <w:t xml:space="preserve"> lo que significa que </w:t>
      </w:r>
      <w:r w:rsidR="001A6230" w:rsidRPr="00AB732A">
        <w:rPr>
          <w:rFonts w:ascii="Arial" w:hAnsi="Arial" w:cs="Arial"/>
          <w:sz w:val="24"/>
          <w:szCs w:val="24"/>
        </w:rPr>
        <w:t>el Peso Neto es un buen indicador o predictor del Valor FOB dentro del marco de la regresión lineal utilizada.</w:t>
      </w:r>
    </w:p>
    <w:p w14:paraId="4AA1181D" w14:textId="33557B9E" w:rsidR="001A6230" w:rsidRDefault="001A6230" w:rsidP="001A6230">
      <w:pPr>
        <w:pStyle w:val="Prrafodelista"/>
        <w:jc w:val="both"/>
        <w:rPr>
          <w:rFonts w:ascii="Arial" w:hAnsi="Arial" w:cs="Arial"/>
          <w:sz w:val="24"/>
          <w:szCs w:val="24"/>
        </w:rPr>
      </w:pPr>
    </w:p>
    <w:p w14:paraId="10BCF8CB" w14:textId="407C9B63" w:rsidR="00557F80" w:rsidRPr="00FA0681" w:rsidRDefault="00557F80" w:rsidP="00FA0681">
      <w:pPr>
        <w:pStyle w:val="Prrafodelista"/>
        <w:jc w:val="both"/>
        <w:rPr>
          <w:rFonts w:ascii="Arial" w:hAnsi="Arial" w:cs="Arial"/>
          <w:sz w:val="24"/>
          <w:szCs w:val="24"/>
        </w:rPr>
      </w:pPr>
      <w:r>
        <w:rPr>
          <w:rFonts w:ascii="Arial" w:hAnsi="Arial" w:cs="Arial"/>
          <w:sz w:val="24"/>
          <w:szCs w:val="24"/>
        </w:rPr>
        <w:t>A continuación, los intervalos de confianza para la intersección y la variable x1.</w:t>
      </w:r>
    </w:p>
    <w:tbl>
      <w:tblPr>
        <w:tblW w:w="2400" w:type="dxa"/>
        <w:jc w:val="center"/>
        <w:tblCellMar>
          <w:left w:w="70" w:type="dxa"/>
          <w:right w:w="70" w:type="dxa"/>
        </w:tblCellMar>
        <w:tblLook w:val="04A0" w:firstRow="1" w:lastRow="0" w:firstColumn="1" w:lastColumn="0" w:noHBand="0" w:noVBand="1"/>
      </w:tblPr>
      <w:tblGrid>
        <w:gridCol w:w="1265"/>
        <w:gridCol w:w="1216"/>
      </w:tblGrid>
      <w:tr w:rsidR="00EC1E4D" w:rsidRPr="00EC1E4D" w14:paraId="270EED7F" w14:textId="77777777" w:rsidTr="00EC1E4D">
        <w:trPr>
          <w:trHeight w:val="300"/>
          <w:jc w:val="center"/>
        </w:trPr>
        <w:tc>
          <w:tcPr>
            <w:tcW w:w="1200" w:type="dxa"/>
            <w:tcBorders>
              <w:top w:val="single" w:sz="8" w:space="0" w:color="auto"/>
              <w:left w:val="nil"/>
              <w:bottom w:val="single" w:sz="4" w:space="0" w:color="auto"/>
              <w:right w:val="nil"/>
            </w:tcBorders>
            <w:shd w:val="clear" w:color="auto" w:fill="auto"/>
            <w:noWrap/>
            <w:vAlign w:val="bottom"/>
            <w:hideMark/>
          </w:tcPr>
          <w:p w14:paraId="7CA5EE69" w14:textId="77777777" w:rsidR="00EC1E4D" w:rsidRPr="00EC1E4D" w:rsidRDefault="00EC1E4D" w:rsidP="00EC1E4D">
            <w:pPr>
              <w:spacing w:after="0" w:line="240" w:lineRule="auto"/>
              <w:jc w:val="center"/>
              <w:rPr>
                <w:rFonts w:ascii="Calibri" w:eastAsia="Times New Roman" w:hAnsi="Calibri" w:cs="Calibri"/>
                <w:i/>
                <w:iCs/>
                <w:color w:val="000000"/>
                <w:lang w:eastAsia="es-PA"/>
              </w:rPr>
            </w:pPr>
            <w:r w:rsidRPr="00EC1E4D">
              <w:rPr>
                <w:rFonts w:ascii="Calibri" w:eastAsia="Times New Roman" w:hAnsi="Calibri" w:cs="Calibri"/>
                <w:i/>
                <w:iCs/>
                <w:color w:val="000000"/>
                <w:lang w:eastAsia="es-PA"/>
              </w:rPr>
              <w:t> </w:t>
            </w:r>
          </w:p>
        </w:tc>
        <w:tc>
          <w:tcPr>
            <w:tcW w:w="1200" w:type="dxa"/>
            <w:tcBorders>
              <w:top w:val="single" w:sz="8" w:space="0" w:color="auto"/>
              <w:left w:val="nil"/>
              <w:bottom w:val="single" w:sz="4" w:space="0" w:color="auto"/>
              <w:right w:val="nil"/>
            </w:tcBorders>
            <w:shd w:val="clear" w:color="auto" w:fill="auto"/>
            <w:noWrap/>
            <w:vAlign w:val="bottom"/>
            <w:hideMark/>
          </w:tcPr>
          <w:p w14:paraId="04B82277" w14:textId="77777777" w:rsidR="00EC1E4D" w:rsidRPr="00EC1E4D" w:rsidRDefault="00EC1E4D" w:rsidP="00EC1E4D">
            <w:pPr>
              <w:spacing w:after="0" w:line="240" w:lineRule="auto"/>
              <w:jc w:val="center"/>
              <w:rPr>
                <w:rFonts w:ascii="Calibri" w:eastAsia="Times New Roman" w:hAnsi="Calibri" w:cs="Calibri"/>
                <w:i/>
                <w:iCs/>
                <w:color w:val="000000"/>
                <w:lang w:eastAsia="es-PA"/>
              </w:rPr>
            </w:pPr>
            <w:r w:rsidRPr="00EC1E4D">
              <w:rPr>
                <w:rFonts w:ascii="Calibri" w:eastAsia="Times New Roman" w:hAnsi="Calibri" w:cs="Calibri"/>
                <w:i/>
                <w:iCs/>
                <w:color w:val="000000"/>
                <w:lang w:eastAsia="es-PA"/>
              </w:rPr>
              <w:t>Coeficientes</w:t>
            </w:r>
          </w:p>
        </w:tc>
      </w:tr>
      <w:tr w:rsidR="00EC1E4D" w:rsidRPr="00EC1E4D" w14:paraId="6CB12E55" w14:textId="77777777" w:rsidTr="00EC1E4D">
        <w:trPr>
          <w:trHeight w:val="300"/>
          <w:jc w:val="center"/>
        </w:trPr>
        <w:tc>
          <w:tcPr>
            <w:tcW w:w="1200" w:type="dxa"/>
            <w:tcBorders>
              <w:top w:val="nil"/>
              <w:left w:val="nil"/>
              <w:bottom w:val="nil"/>
              <w:right w:val="nil"/>
            </w:tcBorders>
            <w:shd w:val="clear" w:color="000000" w:fill="F4B084"/>
            <w:noWrap/>
            <w:vAlign w:val="bottom"/>
            <w:hideMark/>
          </w:tcPr>
          <w:p w14:paraId="02B9F8CF" w14:textId="77777777" w:rsidR="00EC1E4D" w:rsidRPr="00EC1E4D" w:rsidRDefault="00EC1E4D" w:rsidP="00EC1E4D">
            <w:pPr>
              <w:spacing w:after="0" w:line="240" w:lineRule="auto"/>
              <w:rPr>
                <w:rFonts w:ascii="Calibri" w:eastAsia="Times New Roman" w:hAnsi="Calibri" w:cs="Calibri"/>
                <w:color w:val="000000"/>
                <w:lang w:eastAsia="es-PA"/>
              </w:rPr>
            </w:pPr>
            <w:r w:rsidRPr="00EC1E4D">
              <w:rPr>
                <w:rFonts w:ascii="Calibri" w:eastAsia="Times New Roman" w:hAnsi="Calibri" w:cs="Calibri"/>
                <w:color w:val="000000"/>
                <w:lang w:eastAsia="es-PA"/>
              </w:rPr>
              <w:t>Intercepción</w:t>
            </w:r>
          </w:p>
        </w:tc>
        <w:tc>
          <w:tcPr>
            <w:tcW w:w="1200" w:type="dxa"/>
            <w:tcBorders>
              <w:top w:val="nil"/>
              <w:left w:val="nil"/>
              <w:bottom w:val="nil"/>
              <w:right w:val="nil"/>
            </w:tcBorders>
            <w:shd w:val="clear" w:color="000000" w:fill="F4B084"/>
            <w:noWrap/>
            <w:vAlign w:val="bottom"/>
            <w:hideMark/>
          </w:tcPr>
          <w:p w14:paraId="338ABE3E" w14:textId="77777777" w:rsidR="00EC1E4D" w:rsidRPr="00EC1E4D" w:rsidRDefault="00EC1E4D" w:rsidP="00EC1E4D">
            <w:pPr>
              <w:spacing w:after="0" w:line="240" w:lineRule="auto"/>
              <w:jc w:val="right"/>
              <w:rPr>
                <w:rFonts w:ascii="Calibri" w:eastAsia="Times New Roman" w:hAnsi="Calibri" w:cs="Calibri"/>
                <w:color w:val="000000"/>
                <w:lang w:eastAsia="es-PA"/>
              </w:rPr>
            </w:pPr>
            <w:r w:rsidRPr="00EC1E4D">
              <w:rPr>
                <w:rFonts w:ascii="Calibri" w:eastAsia="Times New Roman" w:hAnsi="Calibri" w:cs="Calibri"/>
                <w:color w:val="000000"/>
                <w:lang w:eastAsia="es-PA"/>
              </w:rPr>
              <w:t>4920.78766</w:t>
            </w:r>
          </w:p>
        </w:tc>
      </w:tr>
      <w:tr w:rsidR="00EC1E4D" w:rsidRPr="00EC1E4D" w14:paraId="12A60E57" w14:textId="77777777" w:rsidTr="00EC1E4D">
        <w:trPr>
          <w:trHeight w:val="315"/>
          <w:jc w:val="center"/>
        </w:trPr>
        <w:tc>
          <w:tcPr>
            <w:tcW w:w="1200" w:type="dxa"/>
            <w:tcBorders>
              <w:top w:val="nil"/>
              <w:left w:val="nil"/>
              <w:bottom w:val="single" w:sz="8" w:space="0" w:color="auto"/>
              <w:right w:val="nil"/>
            </w:tcBorders>
            <w:shd w:val="clear" w:color="000000" w:fill="A9D08E"/>
            <w:noWrap/>
            <w:vAlign w:val="bottom"/>
            <w:hideMark/>
          </w:tcPr>
          <w:p w14:paraId="644B739B" w14:textId="77777777" w:rsidR="00EC1E4D" w:rsidRPr="00EC1E4D" w:rsidRDefault="00EC1E4D" w:rsidP="00EC1E4D">
            <w:pPr>
              <w:spacing w:after="0" w:line="240" w:lineRule="auto"/>
              <w:rPr>
                <w:rFonts w:ascii="Calibri" w:eastAsia="Times New Roman" w:hAnsi="Calibri" w:cs="Calibri"/>
                <w:color w:val="000000"/>
                <w:lang w:eastAsia="es-PA"/>
              </w:rPr>
            </w:pPr>
            <w:r w:rsidRPr="00EC1E4D">
              <w:rPr>
                <w:rFonts w:ascii="Calibri" w:eastAsia="Times New Roman" w:hAnsi="Calibri" w:cs="Calibri"/>
                <w:color w:val="000000"/>
                <w:lang w:eastAsia="es-PA"/>
              </w:rPr>
              <w:t>Variable X 1</w:t>
            </w:r>
          </w:p>
        </w:tc>
        <w:tc>
          <w:tcPr>
            <w:tcW w:w="1200" w:type="dxa"/>
            <w:tcBorders>
              <w:top w:val="nil"/>
              <w:left w:val="nil"/>
              <w:bottom w:val="single" w:sz="8" w:space="0" w:color="auto"/>
              <w:right w:val="nil"/>
            </w:tcBorders>
            <w:shd w:val="clear" w:color="000000" w:fill="A9D08E"/>
            <w:noWrap/>
            <w:vAlign w:val="bottom"/>
            <w:hideMark/>
          </w:tcPr>
          <w:p w14:paraId="3D9EDD8C" w14:textId="77777777" w:rsidR="00EC1E4D" w:rsidRPr="00EC1E4D" w:rsidRDefault="00EC1E4D" w:rsidP="00EC1E4D">
            <w:pPr>
              <w:spacing w:after="0" w:line="240" w:lineRule="auto"/>
              <w:jc w:val="right"/>
              <w:rPr>
                <w:rFonts w:ascii="Calibri" w:eastAsia="Times New Roman" w:hAnsi="Calibri" w:cs="Calibri"/>
                <w:color w:val="000000"/>
                <w:lang w:eastAsia="es-PA"/>
              </w:rPr>
            </w:pPr>
            <w:r w:rsidRPr="00EC1E4D">
              <w:rPr>
                <w:rFonts w:ascii="Calibri" w:eastAsia="Times New Roman" w:hAnsi="Calibri" w:cs="Calibri"/>
                <w:color w:val="000000"/>
                <w:lang w:eastAsia="es-PA"/>
              </w:rPr>
              <w:t>0.14078474</w:t>
            </w:r>
          </w:p>
        </w:tc>
      </w:tr>
    </w:tbl>
    <w:p w14:paraId="76E14024" w14:textId="1EE95437" w:rsidR="00EC1E4D" w:rsidRDefault="00EC1E4D" w:rsidP="001A6230">
      <w:pPr>
        <w:pStyle w:val="Prrafodelista"/>
        <w:jc w:val="both"/>
        <w:rPr>
          <w:rFonts w:ascii="Arial" w:hAnsi="Arial" w:cs="Arial"/>
          <w:sz w:val="24"/>
          <w:szCs w:val="24"/>
        </w:rPr>
      </w:pPr>
    </w:p>
    <w:tbl>
      <w:tblPr>
        <w:tblW w:w="3600" w:type="dxa"/>
        <w:jc w:val="center"/>
        <w:tblCellMar>
          <w:left w:w="70" w:type="dxa"/>
          <w:right w:w="70" w:type="dxa"/>
        </w:tblCellMar>
        <w:tblLook w:val="04A0" w:firstRow="1" w:lastRow="0" w:firstColumn="1" w:lastColumn="0" w:noHBand="0" w:noVBand="1"/>
      </w:tblPr>
      <w:tblGrid>
        <w:gridCol w:w="1538"/>
        <w:gridCol w:w="524"/>
        <w:gridCol w:w="1538"/>
      </w:tblGrid>
      <w:tr w:rsidR="00BB22B5" w:rsidRPr="00BB22B5" w14:paraId="66640303" w14:textId="77777777" w:rsidTr="00BB22B5">
        <w:trPr>
          <w:trHeight w:val="300"/>
          <w:jc w:val="center"/>
        </w:trPr>
        <w:tc>
          <w:tcPr>
            <w:tcW w:w="3600" w:type="dxa"/>
            <w:gridSpan w:val="3"/>
            <w:tcBorders>
              <w:top w:val="single" w:sz="4" w:space="0" w:color="auto"/>
              <w:left w:val="single" w:sz="4" w:space="0" w:color="auto"/>
              <w:bottom w:val="single" w:sz="4" w:space="0" w:color="auto"/>
              <w:right w:val="single" w:sz="4" w:space="0" w:color="auto"/>
            </w:tcBorders>
            <w:shd w:val="clear" w:color="000000" w:fill="9999FF"/>
            <w:noWrap/>
            <w:vAlign w:val="bottom"/>
            <w:hideMark/>
          </w:tcPr>
          <w:p w14:paraId="21F59BBA" w14:textId="77777777" w:rsidR="00BB22B5" w:rsidRPr="00BB22B5" w:rsidRDefault="00BB22B5" w:rsidP="00BB22B5">
            <w:pPr>
              <w:spacing w:after="0" w:line="240" w:lineRule="auto"/>
              <w:jc w:val="center"/>
              <w:rPr>
                <w:rFonts w:ascii="Calibri" w:eastAsia="Times New Roman" w:hAnsi="Calibri" w:cs="Calibri"/>
                <w:color w:val="000000"/>
                <w:lang w:eastAsia="es-PA"/>
              </w:rPr>
            </w:pPr>
            <w:r w:rsidRPr="00BB22B5">
              <w:rPr>
                <w:rFonts w:ascii="Calibri" w:eastAsia="Times New Roman" w:hAnsi="Calibri" w:cs="Calibri"/>
                <w:color w:val="000000"/>
                <w:lang w:eastAsia="es-PA"/>
              </w:rPr>
              <w:t>Intervalo de confianza B0</w:t>
            </w:r>
          </w:p>
        </w:tc>
      </w:tr>
      <w:tr w:rsidR="00BB22B5" w:rsidRPr="00BB22B5" w14:paraId="33C4D8DB" w14:textId="77777777" w:rsidTr="00BB22B5">
        <w:trPr>
          <w:trHeight w:val="300"/>
          <w:jc w:val="center"/>
        </w:trPr>
        <w:tc>
          <w:tcPr>
            <w:tcW w:w="1538" w:type="dxa"/>
            <w:tcBorders>
              <w:top w:val="nil"/>
              <w:left w:val="single" w:sz="4" w:space="0" w:color="auto"/>
              <w:bottom w:val="single" w:sz="4" w:space="0" w:color="auto"/>
              <w:right w:val="single" w:sz="4" w:space="0" w:color="auto"/>
            </w:tcBorders>
            <w:shd w:val="clear" w:color="000000" w:fill="CCCCFF"/>
            <w:noWrap/>
            <w:vAlign w:val="bottom"/>
            <w:hideMark/>
          </w:tcPr>
          <w:p w14:paraId="25D47F21" w14:textId="77777777" w:rsidR="00BB22B5" w:rsidRPr="00BB22B5" w:rsidRDefault="00BB22B5" w:rsidP="00BB22B5">
            <w:pPr>
              <w:spacing w:after="0" w:line="240" w:lineRule="auto"/>
              <w:jc w:val="right"/>
              <w:rPr>
                <w:rFonts w:ascii="Calibri" w:eastAsia="Times New Roman" w:hAnsi="Calibri" w:cs="Calibri"/>
                <w:color w:val="000000"/>
                <w:lang w:eastAsia="es-PA"/>
              </w:rPr>
            </w:pPr>
            <w:r w:rsidRPr="00BB22B5">
              <w:rPr>
                <w:rFonts w:ascii="Calibri" w:eastAsia="Times New Roman" w:hAnsi="Calibri" w:cs="Calibri"/>
                <w:color w:val="000000"/>
                <w:lang w:eastAsia="es-PA"/>
              </w:rPr>
              <w:t>567.687848</w:t>
            </w:r>
          </w:p>
        </w:tc>
        <w:tc>
          <w:tcPr>
            <w:tcW w:w="524" w:type="dxa"/>
            <w:tcBorders>
              <w:top w:val="nil"/>
              <w:left w:val="nil"/>
              <w:bottom w:val="single" w:sz="4" w:space="0" w:color="auto"/>
              <w:right w:val="single" w:sz="4" w:space="0" w:color="auto"/>
            </w:tcBorders>
            <w:shd w:val="clear" w:color="000000" w:fill="CCCCFF"/>
            <w:noWrap/>
            <w:vAlign w:val="bottom"/>
            <w:hideMark/>
          </w:tcPr>
          <w:p w14:paraId="641DE430" w14:textId="77777777" w:rsidR="00BB22B5" w:rsidRPr="00BB22B5" w:rsidRDefault="00BB22B5" w:rsidP="00BB22B5">
            <w:pPr>
              <w:spacing w:after="0" w:line="240" w:lineRule="auto"/>
              <w:jc w:val="center"/>
              <w:rPr>
                <w:rFonts w:ascii="Calibri" w:eastAsia="Times New Roman" w:hAnsi="Calibri" w:cs="Calibri"/>
                <w:color w:val="000000"/>
                <w:lang w:eastAsia="es-PA"/>
              </w:rPr>
            </w:pPr>
            <w:r w:rsidRPr="00BB22B5">
              <w:rPr>
                <w:rFonts w:ascii="Calibri" w:eastAsia="Times New Roman" w:hAnsi="Calibri" w:cs="Calibri"/>
                <w:color w:val="000000"/>
                <w:lang w:eastAsia="es-PA"/>
              </w:rPr>
              <w:t>&lt;B0</w:t>
            </w:r>
          </w:p>
        </w:tc>
        <w:tc>
          <w:tcPr>
            <w:tcW w:w="1538" w:type="dxa"/>
            <w:tcBorders>
              <w:top w:val="nil"/>
              <w:left w:val="nil"/>
              <w:bottom w:val="single" w:sz="4" w:space="0" w:color="auto"/>
              <w:right w:val="single" w:sz="4" w:space="0" w:color="auto"/>
            </w:tcBorders>
            <w:shd w:val="clear" w:color="000000" w:fill="CCCCFF"/>
            <w:noWrap/>
            <w:vAlign w:val="bottom"/>
            <w:hideMark/>
          </w:tcPr>
          <w:p w14:paraId="69C7DF0D" w14:textId="77777777" w:rsidR="00BB22B5" w:rsidRPr="00BB22B5" w:rsidRDefault="00BB22B5" w:rsidP="00BB22B5">
            <w:pPr>
              <w:spacing w:after="0" w:line="240" w:lineRule="auto"/>
              <w:jc w:val="right"/>
              <w:rPr>
                <w:rFonts w:ascii="Calibri" w:eastAsia="Times New Roman" w:hAnsi="Calibri" w:cs="Calibri"/>
                <w:color w:val="000000"/>
                <w:lang w:eastAsia="es-PA"/>
              </w:rPr>
            </w:pPr>
            <w:r w:rsidRPr="00BB22B5">
              <w:rPr>
                <w:rFonts w:ascii="Calibri" w:eastAsia="Times New Roman" w:hAnsi="Calibri" w:cs="Calibri"/>
                <w:color w:val="000000"/>
                <w:lang w:eastAsia="es-PA"/>
              </w:rPr>
              <w:t>9273.88747</w:t>
            </w:r>
          </w:p>
        </w:tc>
      </w:tr>
    </w:tbl>
    <w:p w14:paraId="78507827" w14:textId="66D34087" w:rsidR="00EC1E4D" w:rsidRDefault="00EC1E4D" w:rsidP="001A6230">
      <w:pPr>
        <w:pStyle w:val="Prrafodelista"/>
        <w:jc w:val="both"/>
        <w:rPr>
          <w:rFonts w:ascii="Arial" w:hAnsi="Arial" w:cs="Arial"/>
          <w:sz w:val="24"/>
          <w:szCs w:val="24"/>
        </w:rPr>
      </w:pPr>
    </w:p>
    <w:tbl>
      <w:tblPr>
        <w:tblW w:w="3600" w:type="dxa"/>
        <w:jc w:val="center"/>
        <w:tblCellMar>
          <w:left w:w="70" w:type="dxa"/>
          <w:right w:w="70" w:type="dxa"/>
        </w:tblCellMar>
        <w:tblLook w:val="04A0" w:firstRow="1" w:lastRow="0" w:firstColumn="1" w:lastColumn="0" w:noHBand="0" w:noVBand="1"/>
      </w:tblPr>
      <w:tblGrid>
        <w:gridCol w:w="1538"/>
        <w:gridCol w:w="524"/>
        <w:gridCol w:w="1538"/>
      </w:tblGrid>
      <w:tr w:rsidR="00BB22B5" w:rsidRPr="00BB22B5" w14:paraId="43F6D49F" w14:textId="77777777" w:rsidTr="00BB22B5">
        <w:trPr>
          <w:trHeight w:val="300"/>
          <w:jc w:val="center"/>
        </w:trPr>
        <w:tc>
          <w:tcPr>
            <w:tcW w:w="3600" w:type="dxa"/>
            <w:gridSpan w:val="3"/>
            <w:tcBorders>
              <w:top w:val="single" w:sz="4" w:space="0" w:color="auto"/>
              <w:left w:val="single" w:sz="4" w:space="0" w:color="auto"/>
              <w:bottom w:val="single" w:sz="4" w:space="0" w:color="auto"/>
              <w:right w:val="single" w:sz="4" w:space="0" w:color="auto"/>
            </w:tcBorders>
            <w:shd w:val="clear" w:color="000000" w:fill="66CCFF"/>
            <w:noWrap/>
            <w:vAlign w:val="bottom"/>
            <w:hideMark/>
          </w:tcPr>
          <w:p w14:paraId="3B443D77" w14:textId="77777777" w:rsidR="00BB22B5" w:rsidRPr="00BB22B5" w:rsidRDefault="00BB22B5" w:rsidP="00BB22B5">
            <w:pPr>
              <w:spacing w:after="0" w:line="240" w:lineRule="auto"/>
              <w:jc w:val="center"/>
              <w:rPr>
                <w:rFonts w:ascii="Calibri" w:eastAsia="Times New Roman" w:hAnsi="Calibri" w:cs="Calibri"/>
                <w:color w:val="000000"/>
                <w:lang w:eastAsia="es-PA"/>
              </w:rPr>
            </w:pPr>
            <w:r w:rsidRPr="00BB22B5">
              <w:rPr>
                <w:rFonts w:ascii="Calibri" w:eastAsia="Times New Roman" w:hAnsi="Calibri" w:cs="Calibri"/>
                <w:color w:val="000000"/>
                <w:lang w:eastAsia="es-PA"/>
              </w:rPr>
              <w:t>Intervalo de confianza B1</w:t>
            </w:r>
          </w:p>
        </w:tc>
      </w:tr>
      <w:tr w:rsidR="00BB22B5" w:rsidRPr="00BB22B5" w14:paraId="78262049" w14:textId="77777777" w:rsidTr="00BB22B5">
        <w:trPr>
          <w:trHeight w:val="300"/>
          <w:jc w:val="center"/>
        </w:trPr>
        <w:tc>
          <w:tcPr>
            <w:tcW w:w="1538" w:type="dxa"/>
            <w:tcBorders>
              <w:top w:val="nil"/>
              <w:left w:val="single" w:sz="4" w:space="0" w:color="auto"/>
              <w:bottom w:val="single" w:sz="4" w:space="0" w:color="auto"/>
              <w:right w:val="single" w:sz="4" w:space="0" w:color="auto"/>
            </w:tcBorders>
            <w:shd w:val="clear" w:color="000000" w:fill="CCECFF"/>
            <w:noWrap/>
            <w:vAlign w:val="bottom"/>
            <w:hideMark/>
          </w:tcPr>
          <w:p w14:paraId="6F47C228" w14:textId="77777777" w:rsidR="00BB22B5" w:rsidRPr="00BB22B5" w:rsidRDefault="00BB22B5" w:rsidP="00BB22B5">
            <w:pPr>
              <w:spacing w:after="0" w:line="240" w:lineRule="auto"/>
              <w:jc w:val="right"/>
              <w:rPr>
                <w:rFonts w:ascii="Calibri" w:eastAsia="Times New Roman" w:hAnsi="Calibri" w:cs="Calibri"/>
                <w:color w:val="000000"/>
                <w:lang w:eastAsia="es-PA"/>
              </w:rPr>
            </w:pPr>
            <w:r w:rsidRPr="00BB22B5">
              <w:rPr>
                <w:rFonts w:ascii="Calibri" w:eastAsia="Times New Roman" w:hAnsi="Calibri" w:cs="Calibri"/>
                <w:color w:val="000000"/>
                <w:lang w:eastAsia="es-PA"/>
              </w:rPr>
              <w:t>0.12524754</w:t>
            </w:r>
          </w:p>
        </w:tc>
        <w:tc>
          <w:tcPr>
            <w:tcW w:w="524" w:type="dxa"/>
            <w:tcBorders>
              <w:top w:val="nil"/>
              <w:left w:val="nil"/>
              <w:bottom w:val="single" w:sz="4" w:space="0" w:color="auto"/>
              <w:right w:val="single" w:sz="4" w:space="0" w:color="auto"/>
            </w:tcBorders>
            <w:shd w:val="clear" w:color="000000" w:fill="CCECFF"/>
            <w:noWrap/>
            <w:vAlign w:val="bottom"/>
            <w:hideMark/>
          </w:tcPr>
          <w:p w14:paraId="2EF0760A" w14:textId="77777777" w:rsidR="00BB22B5" w:rsidRPr="00BB22B5" w:rsidRDefault="00BB22B5" w:rsidP="00BB22B5">
            <w:pPr>
              <w:spacing w:after="0" w:line="240" w:lineRule="auto"/>
              <w:jc w:val="center"/>
              <w:rPr>
                <w:rFonts w:ascii="Calibri" w:eastAsia="Times New Roman" w:hAnsi="Calibri" w:cs="Calibri"/>
                <w:color w:val="000000"/>
                <w:lang w:eastAsia="es-PA"/>
              </w:rPr>
            </w:pPr>
            <w:r w:rsidRPr="00BB22B5">
              <w:rPr>
                <w:rFonts w:ascii="Calibri" w:eastAsia="Times New Roman" w:hAnsi="Calibri" w:cs="Calibri"/>
                <w:color w:val="000000"/>
                <w:lang w:eastAsia="es-PA"/>
              </w:rPr>
              <w:t>&lt;B1</w:t>
            </w:r>
          </w:p>
        </w:tc>
        <w:tc>
          <w:tcPr>
            <w:tcW w:w="1538" w:type="dxa"/>
            <w:tcBorders>
              <w:top w:val="nil"/>
              <w:left w:val="nil"/>
              <w:bottom w:val="single" w:sz="4" w:space="0" w:color="auto"/>
              <w:right w:val="single" w:sz="4" w:space="0" w:color="auto"/>
            </w:tcBorders>
            <w:shd w:val="clear" w:color="000000" w:fill="CCECFF"/>
            <w:noWrap/>
            <w:vAlign w:val="bottom"/>
            <w:hideMark/>
          </w:tcPr>
          <w:p w14:paraId="59ED1AB3" w14:textId="77777777" w:rsidR="00BB22B5" w:rsidRPr="00BB22B5" w:rsidRDefault="00BB22B5" w:rsidP="00BB22B5">
            <w:pPr>
              <w:spacing w:after="0" w:line="240" w:lineRule="auto"/>
              <w:jc w:val="right"/>
              <w:rPr>
                <w:rFonts w:ascii="Calibri" w:eastAsia="Times New Roman" w:hAnsi="Calibri" w:cs="Calibri"/>
                <w:color w:val="000000"/>
                <w:lang w:eastAsia="es-PA"/>
              </w:rPr>
            </w:pPr>
            <w:r w:rsidRPr="00BB22B5">
              <w:rPr>
                <w:rFonts w:ascii="Calibri" w:eastAsia="Times New Roman" w:hAnsi="Calibri" w:cs="Calibri"/>
                <w:color w:val="000000"/>
                <w:lang w:eastAsia="es-PA"/>
              </w:rPr>
              <w:t>0.15632193</w:t>
            </w:r>
          </w:p>
        </w:tc>
      </w:tr>
    </w:tbl>
    <w:p w14:paraId="08B70F65" w14:textId="77777777" w:rsidR="00FA0681" w:rsidRDefault="00FA0681" w:rsidP="00FA0681">
      <w:pPr>
        <w:pStyle w:val="Prrafodelista"/>
        <w:jc w:val="both"/>
        <w:rPr>
          <w:rFonts w:ascii="Arial" w:hAnsi="Arial" w:cs="Arial"/>
          <w:sz w:val="24"/>
          <w:szCs w:val="24"/>
        </w:rPr>
      </w:pPr>
    </w:p>
    <w:p w14:paraId="3AD68854" w14:textId="71D65C1F" w:rsidR="00FA0681" w:rsidRDefault="00FA0681" w:rsidP="00FA0681">
      <w:pPr>
        <w:pStyle w:val="Prrafodelista"/>
        <w:jc w:val="both"/>
        <w:rPr>
          <w:rFonts w:ascii="Arial" w:hAnsi="Arial" w:cs="Arial"/>
          <w:sz w:val="24"/>
          <w:szCs w:val="24"/>
        </w:rPr>
      </w:pPr>
      <w:r w:rsidRPr="00390B87">
        <w:rPr>
          <w:rFonts w:ascii="Arial" w:hAnsi="Arial" w:cs="Arial"/>
          <w:sz w:val="24"/>
          <w:szCs w:val="24"/>
        </w:rPr>
        <w:t>El intervalo de confianza al 95% para la intercepción (β0) y el coeficiente de x1 (β1) nos proporciona una estimación que sugiere que, en caso de tomar numerosas muestras distintas y calcular el intervalo de confianza para cada una de ellas, aproximadamente el 95% de dichos intervalos abarcarían los valores reales de la población correspondientes a la intercepción y el coeficiente de x1.</w:t>
      </w:r>
    </w:p>
    <w:p w14:paraId="5338D236" w14:textId="77777777" w:rsidR="00FA0681" w:rsidRDefault="00FA0681" w:rsidP="00FA0681">
      <w:pPr>
        <w:pStyle w:val="Prrafodelista"/>
        <w:jc w:val="both"/>
        <w:rPr>
          <w:rFonts w:ascii="Arial" w:hAnsi="Arial" w:cs="Arial"/>
          <w:sz w:val="24"/>
          <w:szCs w:val="24"/>
        </w:rPr>
      </w:pPr>
    </w:p>
    <w:p w14:paraId="45E53756" w14:textId="77777777" w:rsidR="00FA0681" w:rsidRDefault="00FA0681" w:rsidP="00FA0681">
      <w:pPr>
        <w:pStyle w:val="Prrafodelista"/>
        <w:jc w:val="both"/>
        <w:rPr>
          <w:rFonts w:ascii="Arial" w:hAnsi="Arial" w:cs="Arial"/>
          <w:sz w:val="24"/>
          <w:szCs w:val="24"/>
        </w:rPr>
      </w:pPr>
    </w:p>
    <w:p w14:paraId="0588B04B" w14:textId="77777777" w:rsidR="00FA0681" w:rsidRDefault="00FA0681" w:rsidP="00FA0681">
      <w:pPr>
        <w:pStyle w:val="Prrafodelista"/>
        <w:rPr>
          <w:rFonts w:ascii="Arial" w:hAnsi="Arial" w:cs="Arial"/>
          <w:sz w:val="24"/>
          <w:szCs w:val="24"/>
        </w:rPr>
      </w:pPr>
      <w:r>
        <w:rPr>
          <w:rFonts w:ascii="Arial" w:hAnsi="Arial" w:cs="Arial"/>
          <w:sz w:val="24"/>
          <w:szCs w:val="24"/>
        </w:rPr>
        <w:t>También obtenemos el</w:t>
      </w:r>
      <w:r w:rsidRPr="00390B87">
        <w:rPr>
          <w:rFonts w:ascii="Arial" w:hAnsi="Arial" w:cs="Arial"/>
          <w:sz w:val="24"/>
          <w:szCs w:val="24"/>
        </w:rPr>
        <w:t xml:space="preserve"> grafico de residuales y el grafico de probabilidad normal</w:t>
      </w:r>
      <w:r>
        <w:rPr>
          <w:rFonts w:ascii="Arial" w:hAnsi="Arial" w:cs="Arial"/>
          <w:sz w:val="24"/>
          <w:szCs w:val="24"/>
        </w:rPr>
        <w:t xml:space="preserve"> para </w:t>
      </w:r>
      <w:r w:rsidRPr="00390B87">
        <w:rPr>
          <w:rFonts w:ascii="Arial" w:hAnsi="Arial" w:cs="Arial"/>
          <w:sz w:val="24"/>
          <w:szCs w:val="24"/>
        </w:rPr>
        <w:t>analizar mejor la regresión.</w:t>
      </w:r>
    </w:p>
    <w:p w14:paraId="11A7C22C" w14:textId="3ABD263E" w:rsidR="00557F80" w:rsidRDefault="00FA0681" w:rsidP="00FA0681">
      <w:pPr>
        <w:jc w:val="center"/>
        <w:rPr>
          <w:rFonts w:ascii="Arial" w:hAnsi="Arial" w:cs="Arial"/>
          <w:sz w:val="24"/>
          <w:szCs w:val="24"/>
        </w:rPr>
      </w:pPr>
      <w:r>
        <w:rPr>
          <w:noProof/>
        </w:rPr>
        <w:lastRenderedPageBreak/>
        <w:drawing>
          <wp:inline distT="0" distB="0" distL="0" distR="0" wp14:anchorId="171DCFA6" wp14:editId="6008554C">
            <wp:extent cx="4840357" cy="2017643"/>
            <wp:effectExtent l="0" t="0" r="17780" b="1905"/>
            <wp:docPr id="1314491628" name="Gráfico 1314491628">
              <a:extLst xmlns:a="http://schemas.openxmlformats.org/drawingml/2006/main">
                <a:ext uri="{FF2B5EF4-FFF2-40B4-BE49-F238E27FC236}">
                  <a16:creationId xmlns:a16="http://schemas.microsoft.com/office/drawing/2014/main" id="{07CCE4B6-9DCB-D50F-AA9E-3CECF865C35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9"/>
              </a:graphicData>
            </a:graphic>
          </wp:inline>
        </w:drawing>
      </w:r>
    </w:p>
    <w:p w14:paraId="0570E601" w14:textId="4D1C47B8" w:rsidR="00FA0681" w:rsidRDefault="00FA0681" w:rsidP="00FA0681">
      <w:pPr>
        <w:jc w:val="center"/>
        <w:rPr>
          <w:rFonts w:ascii="Arial" w:hAnsi="Arial" w:cs="Arial"/>
          <w:sz w:val="24"/>
          <w:szCs w:val="24"/>
        </w:rPr>
      </w:pPr>
      <w:r>
        <w:rPr>
          <w:noProof/>
        </w:rPr>
        <w:drawing>
          <wp:inline distT="0" distB="0" distL="0" distR="0" wp14:anchorId="2EC1F161" wp14:editId="7CD9DDBB">
            <wp:extent cx="4870174" cy="2335696"/>
            <wp:effectExtent l="0" t="0" r="6985" b="7620"/>
            <wp:docPr id="1314491629" name="Gráfico 1314491629">
              <a:extLst xmlns:a="http://schemas.openxmlformats.org/drawingml/2006/main">
                <a:ext uri="{FF2B5EF4-FFF2-40B4-BE49-F238E27FC236}">
                  <a16:creationId xmlns:a16="http://schemas.microsoft.com/office/drawing/2014/main" id="{76F38508-9C34-2533-F413-5530E2F4DF6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0"/>
              </a:graphicData>
            </a:graphic>
          </wp:inline>
        </w:drawing>
      </w:r>
    </w:p>
    <w:p w14:paraId="50F83030" w14:textId="5C5D932D" w:rsidR="00FA0681" w:rsidRDefault="00FA0681" w:rsidP="00FA0681">
      <w:pPr>
        <w:jc w:val="center"/>
        <w:rPr>
          <w:rFonts w:ascii="Arial" w:hAnsi="Arial" w:cs="Arial"/>
          <w:sz w:val="24"/>
          <w:szCs w:val="24"/>
        </w:rPr>
      </w:pPr>
    </w:p>
    <w:p w14:paraId="0CE41B37" w14:textId="668DCAD5" w:rsidR="00FA0681" w:rsidRDefault="00FA0681" w:rsidP="00FA0681">
      <w:pPr>
        <w:jc w:val="center"/>
        <w:rPr>
          <w:rFonts w:ascii="Arial" w:hAnsi="Arial" w:cs="Arial"/>
          <w:sz w:val="24"/>
          <w:szCs w:val="24"/>
        </w:rPr>
      </w:pPr>
      <w:r>
        <w:rPr>
          <w:noProof/>
        </w:rPr>
        <w:drawing>
          <wp:inline distT="0" distB="0" distL="0" distR="0" wp14:anchorId="68AB3DB2" wp14:editId="0E608D51">
            <wp:extent cx="4939748" cy="2345635"/>
            <wp:effectExtent l="0" t="0" r="13335" b="17145"/>
            <wp:docPr id="1314491630" name="Gráfico 1314491630">
              <a:extLst xmlns:a="http://schemas.openxmlformats.org/drawingml/2006/main">
                <a:ext uri="{FF2B5EF4-FFF2-40B4-BE49-F238E27FC236}">
                  <a16:creationId xmlns:a16="http://schemas.microsoft.com/office/drawing/2014/main" id="{8E035C6F-9C39-0DBF-881B-B24826E0BFC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1"/>
              </a:graphicData>
            </a:graphic>
          </wp:inline>
        </w:drawing>
      </w:r>
    </w:p>
    <w:p w14:paraId="0F7240F0" w14:textId="77777777" w:rsidR="00FA0681" w:rsidRPr="00BB22B5" w:rsidRDefault="00FA0681" w:rsidP="00FA0681">
      <w:pPr>
        <w:jc w:val="center"/>
        <w:rPr>
          <w:rFonts w:ascii="Arial" w:hAnsi="Arial" w:cs="Arial"/>
          <w:sz w:val="24"/>
          <w:szCs w:val="24"/>
        </w:rPr>
      </w:pPr>
    </w:p>
    <w:p w14:paraId="2126E0C9" w14:textId="77777777" w:rsidR="001A6230" w:rsidRDefault="001A6230" w:rsidP="001A6230">
      <w:pPr>
        <w:pStyle w:val="Prrafodelista"/>
        <w:jc w:val="both"/>
        <w:rPr>
          <w:rFonts w:ascii="Arial" w:hAnsi="Arial" w:cs="Arial"/>
          <w:sz w:val="24"/>
          <w:szCs w:val="24"/>
        </w:rPr>
      </w:pPr>
    </w:p>
    <w:p w14:paraId="6B8A4719" w14:textId="77777777" w:rsidR="001A6230" w:rsidRDefault="001A6230" w:rsidP="001A6230">
      <w:pPr>
        <w:pStyle w:val="Prrafodelista"/>
        <w:jc w:val="both"/>
        <w:rPr>
          <w:rFonts w:ascii="Arial" w:hAnsi="Arial" w:cs="Arial"/>
          <w:sz w:val="24"/>
          <w:szCs w:val="24"/>
        </w:rPr>
      </w:pPr>
      <w:r>
        <w:rPr>
          <w:rFonts w:ascii="Arial" w:hAnsi="Arial" w:cs="Arial"/>
          <w:sz w:val="24"/>
          <w:szCs w:val="24"/>
        </w:rPr>
        <w:t>ANOVA</w:t>
      </w:r>
    </w:p>
    <w:tbl>
      <w:tblPr>
        <w:tblW w:w="7513" w:type="dxa"/>
        <w:jc w:val="center"/>
        <w:tblCellMar>
          <w:left w:w="70" w:type="dxa"/>
          <w:right w:w="70" w:type="dxa"/>
        </w:tblCellMar>
        <w:tblLook w:val="04A0" w:firstRow="1" w:lastRow="0" w:firstColumn="1" w:lastColumn="0" w:noHBand="0" w:noVBand="1"/>
      </w:tblPr>
      <w:tblGrid>
        <w:gridCol w:w="1200"/>
        <w:gridCol w:w="1200"/>
        <w:gridCol w:w="1200"/>
        <w:gridCol w:w="1503"/>
        <w:gridCol w:w="1200"/>
        <w:gridCol w:w="1513"/>
      </w:tblGrid>
      <w:tr w:rsidR="00501702" w:rsidRPr="00501702" w14:paraId="74B32EC7" w14:textId="77777777" w:rsidTr="00501702">
        <w:trPr>
          <w:trHeight w:val="300"/>
          <w:jc w:val="center"/>
        </w:trPr>
        <w:tc>
          <w:tcPr>
            <w:tcW w:w="1200" w:type="dxa"/>
            <w:tcBorders>
              <w:top w:val="single" w:sz="8" w:space="0" w:color="auto"/>
              <w:left w:val="nil"/>
              <w:bottom w:val="single" w:sz="4" w:space="0" w:color="auto"/>
              <w:right w:val="nil"/>
            </w:tcBorders>
            <w:shd w:val="clear" w:color="auto" w:fill="auto"/>
            <w:noWrap/>
            <w:vAlign w:val="bottom"/>
            <w:hideMark/>
          </w:tcPr>
          <w:p w14:paraId="22AAB6E4" w14:textId="77777777" w:rsidR="00501702" w:rsidRPr="00501702" w:rsidRDefault="00501702" w:rsidP="00501702">
            <w:pPr>
              <w:spacing w:after="0" w:line="240" w:lineRule="auto"/>
              <w:jc w:val="center"/>
              <w:rPr>
                <w:rFonts w:ascii="Calibri" w:eastAsia="Times New Roman" w:hAnsi="Calibri" w:cs="Calibri"/>
                <w:i/>
                <w:iCs/>
                <w:color w:val="000000"/>
                <w:lang w:eastAsia="es-PA"/>
              </w:rPr>
            </w:pPr>
            <w:r w:rsidRPr="00501702">
              <w:rPr>
                <w:rFonts w:ascii="Calibri" w:eastAsia="Times New Roman" w:hAnsi="Calibri" w:cs="Calibri"/>
                <w:i/>
                <w:iCs/>
                <w:color w:val="000000"/>
                <w:lang w:eastAsia="es-PA"/>
              </w:rPr>
              <w:lastRenderedPageBreak/>
              <w:t> </w:t>
            </w:r>
          </w:p>
        </w:tc>
        <w:tc>
          <w:tcPr>
            <w:tcW w:w="1200" w:type="dxa"/>
            <w:tcBorders>
              <w:top w:val="single" w:sz="8" w:space="0" w:color="auto"/>
              <w:left w:val="nil"/>
              <w:bottom w:val="single" w:sz="4" w:space="0" w:color="auto"/>
              <w:right w:val="nil"/>
            </w:tcBorders>
            <w:shd w:val="clear" w:color="auto" w:fill="auto"/>
            <w:noWrap/>
            <w:vAlign w:val="bottom"/>
            <w:hideMark/>
          </w:tcPr>
          <w:p w14:paraId="0A370FCA" w14:textId="77777777" w:rsidR="00501702" w:rsidRPr="00501702" w:rsidRDefault="00501702" w:rsidP="00501702">
            <w:pPr>
              <w:spacing w:after="0" w:line="240" w:lineRule="auto"/>
              <w:jc w:val="center"/>
              <w:rPr>
                <w:rFonts w:ascii="Calibri" w:eastAsia="Times New Roman" w:hAnsi="Calibri" w:cs="Calibri"/>
                <w:i/>
                <w:iCs/>
                <w:color w:val="000000"/>
                <w:lang w:eastAsia="es-PA"/>
              </w:rPr>
            </w:pPr>
            <w:r w:rsidRPr="00501702">
              <w:rPr>
                <w:rFonts w:ascii="Calibri" w:eastAsia="Times New Roman" w:hAnsi="Calibri" w:cs="Calibri"/>
                <w:i/>
                <w:iCs/>
                <w:color w:val="000000"/>
                <w:lang w:eastAsia="es-PA"/>
              </w:rPr>
              <w:t>Grados de libertad</w:t>
            </w:r>
          </w:p>
        </w:tc>
        <w:tc>
          <w:tcPr>
            <w:tcW w:w="1200" w:type="dxa"/>
            <w:tcBorders>
              <w:top w:val="single" w:sz="8" w:space="0" w:color="auto"/>
              <w:left w:val="nil"/>
              <w:bottom w:val="single" w:sz="4" w:space="0" w:color="auto"/>
              <w:right w:val="nil"/>
            </w:tcBorders>
            <w:shd w:val="clear" w:color="auto" w:fill="auto"/>
            <w:noWrap/>
            <w:vAlign w:val="bottom"/>
            <w:hideMark/>
          </w:tcPr>
          <w:p w14:paraId="7D656C61" w14:textId="77777777" w:rsidR="00501702" w:rsidRPr="00501702" w:rsidRDefault="00501702" w:rsidP="00501702">
            <w:pPr>
              <w:spacing w:after="0" w:line="240" w:lineRule="auto"/>
              <w:jc w:val="center"/>
              <w:rPr>
                <w:rFonts w:ascii="Calibri" w:eastAsia="Times New Roman" w:hAnsi="Calibri" w:cs="Calibri"/>
                <w:i/>
                <w:iCs/>
                <w:color w:val="000000"/>
                <w:lang w:eastAsia="es-PA"/>
              </w:rPr>
            </w:pPr>
            <w:r w:rsidRPr="00501702">
              <w:rPr>
                <w:rFonts w:ascii="Calibri" w:eastAsia="Times New Roman" w:hAnsi="Calibri" w:cs="Calibri"/>
                <w:i/>
                <w:iCs/>
                <w:color w:val="000000"/>
                <w:lang w:eastAsia="es-PA"/>
              </w:rPr>
              <w:t>Suma de cuadrados</w:t>
            </w:r>
          </w:p>
        </w:tc>
        <w:tc>
          <w:tcPr>
            <w:tcW w:w="1503" w:type="dxa"/>
            <w:tcBorders>
              <w:top w:val="single" w:sz="8" w:space="0" w:color="auto"/>
              <w:left w:val="nil"/>
              <w:bottom w:val="single" w:sz="4" w:space="0" w:color="auto"/>
              <w:right w:val="nil"/>
            </w:tcBorders>
            <w:shd w:val="clear" w:color="auto" w:fill="auto"/>
            <w:noWrap/>
            <w:vAlign w:val="bottom"/>
            <w:hideMark/>
          </w:tcPr>
          <w:p w14:paraId="36FBC7B0" w14:textId="77777777" w:rsidR="00501702" w:rsidRPr="00501702" w:rsidRDefault="00501702" w:rsidP="00501702">
            <w:pPr>
              <w:spacing w:after="0" w:line="240" w:lineRule="auto"/>
              <w:jc w:val="center"/>
              <w:rPr>
                <w:rFonts w:ascii="Calibri" w:eastAsia="Times New Roman" w:hAnsi="Calibri" w:cs="Calibri"/>
                <w:i/>
                <w:iCs/>
                <w:color w:val="000000"/>
                <w:lang w:eastAsia="es-PA"/>
              </w:rPr>
            </w:pPr>
            <w:r w:rsidRPr="00501702">
              <w:rPr>
                <w:rFonts w:ascii="Calibri" w:eastAsia="Times New Roman" w:hAnsi="Calibri" w:cs="Calibri"/>
                <w:i/>
                <w:iCs/>
                <w:color w:val="000000"/>
                <w:lang w:eastAsia="es-PA"/>
              </w:rPr>
              <w:t>Promedio de los cuadrados</w:t>
            </w:r>
          </w:p>
        </w:tc>
        <w:tc>
          <w:tcPr>
            <w:tcW w:w="897" w:type="dxa"/>
            <w:tcBorders>
              <w:top w:val="single" w:sz="8" w:space="0" w:color="auto"/>
              <w:left w:val="nil"/>
              <w:bottom w:val="single" w:sz="4" w:space="0" w:color="auto"/>
              <w:right w:val="nil"/>
            </w:tcBorders>
            <w:shd w:val="clear" w:color="auto" w:fill="auto"/>
            <w:noWrap/>
            <w:vAlign w:val="bottom"/>
            <w:hideMark/>
          </w:tcPr>
          <w:p w14:paraId="74288DEA" w14:textId="77777777" w:rsidR="00501702" w:rsidRPr="00501702" w:rsidRDefault="00501702" w:rsidP="00501702">
            <w:pPr>
              <w:spacing w:after="0" w:line="240" w:lineRule="auto"/>
              <w:jc w:val="center"/>
              <w:rPr>
                <w:rFonts w:ascii="Calibri" w:eastAsia="Times New Roman" w:hAnsi="Calibri" w:cs="Calibri"/>
                <w:i/>
                <w:iCs/>
                <w:color w:val="000000"/>
                <w:lang w:eastAsia="es-PA"/>
              </w:rPr>
            </w:pPr>
            <w:r w:rsidRPr="00501702">
              <w:rPr>
                <w:rFonts w:ascii="Calibri" w:eastAsia="Times New Roman" w:hAnsi="Calibri" w:cs="Calibri"/>
                <w:i/>
                <w:iCs/>
                <w:color w:val="000000"/>
                <w:lang w:eastAsia="es-PA"/>
              </w:rPr>
              <w:t>F</w:t>
            </w:r>
          </w:p>
        </w:tc>
        <w:tc>
          <w:tcPr>
            <w:tcW w:w="1513" w:type="dxa"/>
            <w:tcBorders>
              <w:top w:val="single" w:sz="8" w:space="0" w:color="auto"/>
              <w:left w:val="nil"/>
              <w:bottom w:val="single" w:sz="4" w:space="0" w:color="auto"/>
              <w:right w:val="nil"/>
            </w:tcBorders>
            <w:shd w:val="clear" w:color="auto" w:fill="auto"/>
            <w:noWrap/>
            <w:vAlign w:val="bottom"/>
            <w:hideMark/>
          </w:tcPr>
          <w:p w14:paraId="52D94830" w14:textId="77777777" w:rsidR="00501702" w:rsidRPr="00501702" w:rsidRDefault="00501702" w:rsidP="00501702">
            <w:pPr>
              <w:spacing w:after="0" w:line="240" w:lineRule="auto"/>
              <w:jc w:val="center"/>
              <w:rPr>
                <w:rFonts w:ascii="Calibri" w:eastAsia="Times New Roman" w:hAnsi="Calibri" w:cs="Calibri"/>
                <w:i/>
                <w:iCs/>
                <w:color w:val="000000"/>
                <w:lang w:eastAsia="es-PA"/>
              </w:rPr>
            </w:pPr>
            <w:r w:rsidRPr="00501702">
              <w:rPr>
                <w:rFonts w:ascii="Calibri" w:eastAsia="Times New Roman" w:hAnsi="Calibri" w:cs="Calibri"/>
                <w:i/>
                <w:iCs/>
                <w:color w:val="000000"/>
                <w:lang w:eastAsia="es-PA"/>
              </w:rPr>
              <w:t>Valor crítico de F</w:t>
            </w:r>
          </w:p>
        </w:tc>
      </w:tr>
      <w:tr w:rsidR="00501702" w:rsidRPr="00501702" w14:paraId="235CB38D" w14:textId="77777777" w:rsidTr="00501702">
        <w:trPr>
          <w:trHeight w:val="300"/>
          <w:jc w:val="center"/>
        </w:trPr>
        <w:tc>
          <w:tcPr>
            <w:tcW w:w="1200" w:type="dxa"/>
            <w:tcBorders>
              <w:top w:val="nil"/>
              <w:left w:val="nil"/>
              <w:bottom w:val="nil"/>
              <w:right w:val="nil"/>
            </w:tcBorders>
            <w:shd w:val="clear" w:color="auto" w:fill="auto"/>
            <w:noWrap/>
            <w:vAlign w:val="bottom"/>
            <w:hideMark/>
          </w:tcPr>
          <w:p w14:paraId="1916843A" w14:textId="77777777" w:rsidR="00501702" w:rsidRPr="00501702" w:rsidRDefault="00501702" w:rsidP="00501702">
            <w:pPr>
              <w:spacing w:after="0" w:line="240" w:lineRule="auto"/>
              <w:rPr>
                <w:rFonts w:ascii="Calibri" w:eastAsia="Times New Roman" w:hAnsi="Calibri" w:cs="Calibri"/>
                <w:color w:val="000000"/>
                <w:lang w:eastAsia="es-PA"/>
              </w:rPr>
            </w:pPr>
            <w:r w:rsidRPr="00501702">
              <w:rPr>
                <w:rFonts w:ascii="Calibri" w:eastAsia="Times New Roman" w:hAnsi="Calibri" w:cs="Calibri"/>
                <w:color w:val="000000"/>
                <w:lang w:eastAsia="es-PA"/>
              </w:rPr>
              <w:t>Regresión</w:t>
            </w:r>
          </w:p>
        </w:tc>
        <w:tc>
          <w:tcPr>
            <w:tcW w:w="1200" w:type="dxa"/>
            <w:tcBorders>
              <w:top w:val="nil"/>
              <w:left w:val="nil"/>
              <w:bottom w:val="nil"/>
              <w:right w:val="nil"/>
            </w:tcBorders>
            <w:shd w:val="clear" w:color="auto" w:fill="auto"/>
            <w:noWrap/>
            <w:vAlign w:val="bottom"/>
            <w:hideMark/>
          </w:tcPr>
          <w:p w14:paraId="0FDB6955" w14:textId="77777777" w:rsidR="00501702" w:rsidRPr="00501702" w:rsidRDefault="00501702" w:rsidP="00501702">
            <w:pPr>
              <w:spacing w:after="0" w:line="240" w:lineRule="auto"/>
              <w:jc w:val="right"/>
              <w:rPr>
                <w:rFonts w:ascii="Calibri" w:eastAsia="Times New Roman" w:hAnsi="Calibri" w:cs="Calibri"/>
                <w:color w:val="000000"/>
                <w:lang w:eastAsia="es-PA"/>
              </w:rPr>
            </w:pPr>
            <w:r w:rsidRPr="00501702">
              <w:rPr>
                <w:rFonts w:ascii="Calibri" w:eastAsia="Times New Roman" w:hAnsi="Calibri" w:cs="Calibri"/>
                <w:color w:val="000000"/>
                <w:lang w:eastAsia="es-PA"/>
              </w:rPr>
              <w:t>1</w:t>
            </w:r>
          </w:p>
        </w:tc>
        <w:tc>
          <w:tcPr>
            <w:tcW w:w="1200" w:type="dxa"/>
            <w:tcBorders>
              <w:top w:val="nil"/>
              <w:left w:val="nil"/>
              <w:bottom w:val="nil"/>
              <w:right w:val="nil"/>
            </w:tcBorders>
            <w:shd w:val="clear" w:color="auto" w:fill="auto"/>
            <w:noWrap/>
            <w:vAlign w:val="bottom"/>
            <w:hideMark/>
          </w:tcPr>
          <w:p w14:paraId="6F64A78F" w14:textId="77777777" w:rsidR="00501702" w:rsidRPr="00501702" w:rsidRDefault="00501702" w:rsidP="00501702">
            <w:pPr>
              <w:spacing w:after="0" w:line="240" w:lineRule="auto"/>
              <w:jc w:val="right"/>
              <w:rPr>
                <w:rFonts w:ascii="Calibri" w:eastAsia="Times New Roman" w:hAnsi="Calibri" w:cs="Calibri"/>
                <w:color w:val="000000"/>
                <w:lang w:eastAsia="es-PA"/>
              </w:rPr>
            </w:pPr>
            <w:r w:rsidRPr="00501702">
              <w:rPr>
                <w:rFonts w:ascii="Calibri" w:eastAsia="Times New Roman" w:hAnsi="Calibri" w:cs="Calibri"/>
                <w:color w:val="000000"/>
                <w:lang w:eastAsia="es-PA"/>
              </w:rPr>
              <w:t>9.3522E+10</w:t>
            </w:r>
          </w:p>
        </w:tc>
        <w:tc>
          <w:tcPr>
            <w:tcW w:w="1503" w:type="dxa"/>
            <w:tcBorders>
              <w:top w:val="nil"/>
              <w:left w:val="nil"/>
              <w:bottom w:val="nil"/>
              <w:right w:val="nil"/>
            </w:tcBorders>
            <w:shd w:val="clear" w:color="auto" w:fill="auto"/>
            <w:noWrap/>
            <w:vAlign w:val="bottom"/>
            <w:hideMark/>
          </w:tcPr>
          <w:p w14:paraId="037D164F" w14:textId="77777777" w:rsidR="00501702" w:rsidRPr="00501702" w:rsidRDefault="00501702" w:rsidP="00501702">
            <w:pPr>
              <w:spacing w:after="0" w:line="240" w:lineRule="auto"/>
              <w:jc w:val="right"/>
              <w:rPr>
                <w:rFonts w:ascii="Calibri" w:eastAsia="Times New Roman" w:hAnsi="Calibri" w:cs="Calibri"/>
                <w:color w:val="000000"/>
                <w:lang w:eastAsia="es-PA"/>
              </w:rPr>
            </w:pPr>
            <w:r w:rsidRPr="00501702">
              <w:rPr>
                <w:rFonts w:ascii="Calibri" w:eastAsia="Times New Roman" w:hAnsi="Calibri" w:cs="Calibri"/>
                <w:color w:val="000000"/>
                <w:lang w:eastAsia="es-PA"/>
              </w:rPr>
              <w:t>9.3522E+10</w:t>
            </w:r>
          </w:p>
        </w:tc>
        <w:tc>
          <w:tcPr>
            <w:tcW w:w="897" w:type="dxa"/>
            <w:tcBorders>
              <w:top w:val="nil"/>
              <w:left w:val="nil"/>
              <w:bottom w:val="nil"/>
              <w:right w:val="nil"/>
            </w:tcBorders>
            <w:shd w:val="clear" w:color="auto" w:fill="auto"/>
            <w:noWrap/>
            <w:vAlign w:val="bottom"/>
            <w:hideMark/>
          </w:tcPr>
          <w:p w14:paraId="70CD83D4" w14:textId="77777777" w:rsidR="00501702" w:rsidRPr="00501702" w:rsidRDefault="00501702" w:rsidP="00501702">
            <w:pPr>
              <w:spacing w:after="0" w:line="240" w:lineRule="auto"/>
              <w:jc w:val="right"/>
              <w:rPr>
                <w:rFonts w:ascii="Calibri" w:eastAsia="Times New Roman" w:hAnsi="Calibri" w:cs="Calibri"/>
                <w:color w:val="000000"/>
                <w:lang w:eastAsia="es-PA"/>
              </w:rPr>
            </w:pPr>
            <w:r w:rsidRPr="00501702">
              <w:rPr>
                <w:rFonts w:ascii="Calibri" w:eastAsia="Times New Roman" w:hAnsi="Calibri" w:cs="Calibri"/>
                <w:color w:val="000000"/>
                <w:lang w:eastAsia="es-PA"/>
              </w:rPr>
              <w:t>315.412049</w:t>
            </w:r>
          </w:p>
        </w:tc>
        <w:tc>
          <w:tcPr>
            <w:tcW w:w="1513" w:type="dxa"/>
            <w:tcBorders>
              <w:top w:val="nil"/>
              <w:left w:val="nil"/>
              <w:bottom w:val="nil"/>
              <w:right w:val="nil"/>
            </w:tcBorders>
            <w:shd w:val="clear" w:color="auto" w:fill="auto"/>
            <w:noWrap/>
            <w:vAlign w:val="bottom"/>
            <w:hideMark/>
          </w:tcPr>
          <w:p w14:paraId="17473F86" w14:textId="77777777" w:rsidR="00501702" w:rsidRPr="00501702" w:rsidRDefault="00501702" w:rsidP="00501702">
            <w:pPr>
              <w:spacing w:after="0" w:line="240" w:lineRule="auto"/>
              <w:jc w:val="right"/>
              <w:rPr>
                <w:rFonts w:ascii="Calibri" w:eastAsia="Times New Roman" w:hAnsi="Calibri" w:cs="Calibri"/>
                <w:color w:val="000000"/>
                <w:lang w:eastAsia="es-PA"/>
              </w:rPr>
            </w:pPr>
            <w:r w:rsidRPr="00501702">
              <w:rPr>
                <w:rFonts w:ascii="Calibri" w:eastAsia="Times New Roman" w:hAnsi="Calibri" w:cs="Calibri"/>
                <w:color w:val="000000"/>
                <w:lang w:eastAsia="es-PA"/>
              </w:rPr>
              <w:t>1.7314E-29</w:t>
            </w:r>
          </w:p>
        </w:tc>
      </w:tr>
      <w:tr w:rsidR="00501702" w:rsidRPr="00501702" w14:paraId="2C373714" w14:textId="77777777" w:rsidTr="00501702">
        <w:trPr>
          <w:trHeight w:val="300"/>
          <w:jc w:val="center"/>
        </w:trPr>
        <w:tc>
          <w:tcPr>
            <w:tcW w:w="1200" w:type="dxa"/>
            <w:tcBorders>
              <w:top w:val="nil"/>
              <w:left w:val="nil"/>
              <w:bottom w:val="nil"/>
              <w:right w:val="nil"/>
            </w:tcBorders>
            <w:shd w:val="clear" w:color="auto" w:fill="auto"/>
            <w:noWrap/>
            <w:vAlign w:val="bottom"/>
            <w:hideMark/>
          </w:tcPr>
          <w:p w14:paraId="3660E0B8" w14:textId="77777777" w:rsidR="00501702" w:rsidRPr="00501702" w:rsidRDefault="00501702" w:rsidP="00501702">
            <w:pPr>
              <w:spacing w:after="0" w:line="240" w:lineRule="auto"/>
              <w:rPr>
                <w:rFonts w:ascii="Calibri" w:eastAsia="Times New Roman" w:hAnsi="Calibri" w:cs="Calibri"/>
                <w:color w:val="000000"/>
                <w:lang w:eastAsia="es-PA"/>
              </w:rPr>
            </w:pPr>
            <w:r w:rsidRPr="00501702">
              <w:rPr>
                <w:rFonts w:ascii="Calibri" w:eastAsia="Times New Roman" w:hAnsi="Calibri" w:cs="Calibri"/>
                <w:color w:val="000000"/>
                <w:lang w:eastAsia="es-PA"/>
              </w:rPr>
              <w:t>Residuos</w:t>
            </w:r>
          </w:p>
        </w:tc>
        <w:tc>
          <w:tcPr>
            <w:tcW w:w="1200" w:type="dxa"/>
            <w:tcBorders>
              <w:top w:val="nil"/>
              <w:left w:val="nil"/>
              <w:bottom w:val="nil"/>
              <w:right w:val="nil"/>
            </w:tcBorders>
            <w:shd w:val="clear" w:color="auto" w:fill="auto"/>
            <w:noWrap/>
            <w:vAlign w:val="bottom"/>
            <w:hideMark/>
          </w:tcPr>
          <w:p w14:paraId="3D99CB09" w14:textId="77777777" w:rsidR="00501702" w:rsidRPr="00501702" w:rsidRDefault="00501702" w:rsidP="00501702">
            <w:pPr>
              <w:spacing w:after="0" w:line="240" w:lineRule="auto"/>
              <w:jc w:val="right"/>
              <w:rPr>
                <w:rFonts w:ascii="Calibri" w:eastAsia="Times New Roman" w:hAnsi="Calibri" w:cs="Calibri"/>
                <w:color w:val="000000"/>
                <w:lang w:eastAsia="es-PA"/>
              </w:rPr>
            </w:pPr>
            <w:r w:rsidRPr="00501702">
              <w:rPr>
                <w:rFonts w:ascii="Calibri" w:eastAsia="Times New Roman" w:hAnsi="Calibri" w:cs="Calibri"/>
                <w:color w:val="000000"/>
                <w:lang w:eastAsia="es-PA"/>
              </w:rPr>
              <w:t>80</w:t>
            </w:r>
          </w:p>
        </w:tc>
        <w:tc>
          <w:tcPr>
            <w:tcW w:w="1200" w:type="dxa"/>
            <w:tcBorders>
              <w:top w:val="nil"/>
              <w:left w:val="nil"/>
              <w:bottom w:val="nil"/>
              <w:right w:val="nil"/>
            </w:tcBorders>
            <w:shd w:val="clear" w:color="auto" w:fill="auto"/>
            <w:noWrap/>
            <w:vAlign w:val="bottom"/>
            <w:hideMark/>
          </w:tcPr>
          <w:p w14:paraId="500EEA17" w14:textId="77777777" w:rsidR="00501702" w:rsidRPr="00501702" w:rsidRDefault="00501702" w:rsidP="00501702">
            <w:pPr>
              <w:spacing w:after="0" w:line="240" w:lineRule="auto"/>
              <w:jc w:val="right"/>
              <w:rPr>
                <w:rFonts w:ascii="Calibri" w:eastAsia="Times New Roman" w:hAnsi="Calibri" w:cs="Calibri"/>
                <w:color w:val="000000"/>
                <w:lang w:eastAsia="es-PA"/>
              </w:rPr>
            </w:pPr>
            <w:r w:rsidRPr="00501702">
              <w:rPr>
                <w:rFonts w:ascii="Calibri" w:eastAsia="Times New Roman" w:hAnsi="Calibri" w:cs="Calibri"/>
                <w:color w:val="000000"/>
                <w:lang w:eastAsia="es-PA"/>
              </w:rPr>
              <w:t>2.3721E+10</w:t>
            </w:r>
          </w:p>
        </w:tc>
        <w:tc>
          <w:tcPr>
            <w:tcW w:w="1503" w:type="dxa"/>
            <w:tcBorders>
              <w:top w:val="nil"/>
              <w:left w:val="nil"/>
              <w:bottom w:val="nil"/>
              <w:right w:val="nil"/>
            </w:tcBorders>
            <w:shd w:val="clear" w:color="auto" w:fill="auto"/>
            <w:noWrap/>
            <w:vAlign w:val="bottom"/>
            <w:hideMark/>
          </w:tcPr>
          <w:p w14:paraId="67375BAE" w14:textId="77777777" w:rsidR="00501702" w:rsidRPr="00501702" w:rsidRDefault="00501702" w:rsidP="00501702">
            <w:pPr>
              <w:spacing w:after="0" w:line="240" w:lineRule="auto"/>
              <w:jc w:val="right"/>
              <w:rPr>
                <w:rFonts w:ascii="Calibri" w:eastAsia="Times New Roman" w:hAnsi="Calibri" w:cs="Calibri"/>
                <w:color w:val="000000"/>
                <w:lang w:eastAsia="es-PA"/>
              </w:rPr>
            </w:pPr>
            <w:r w:rsidRPr="00501702">
              <w:rPr>
                <w:rFonts w:ascii="Calibri" w:eastAsia="Times New Roman" w:hAnsi="Calibri" w:cs="Calibri"/>
                <w:color w:val="000000"/>
                <w:lang w:eastAsia="es-PA"/>
              </w:rPr>
              <w:t>296506483</w:t>
            </w:r>
          </w:p>
        </w:tc>
        <w:tc>
          <w:tcPr>
            <w:tcW w:w="897" w:type="dxa"/>
            <w:tcBorders>
              <w:top w:val="nil"/>
              <w:left w:val="nil"/>
              <w:bottom w:val="nil"/>
              <w:right w:val="nil"/>
            </w:tcBorders>
            <w:shd w:val="clear" w:color="auto" w:fill="auto"/>
            <w:noWrap/>
            <w:vAlign w:val="bottom"/>
            <w:hideMark/>
          </w:tcPr>
          <w:p w14:paraId="51C50E8E" w14:textId="77777777" w:rsidR="00501702" w:rsidRPr="00501702" w:rsidRDefault="00501702" w:rsidP="00501702">
            <w:pPr>
              <w:spacing w:after="0" w:line="240" w:lineRule="auto"/>
              <w:jc w:val="right"/>
              <w:rPr>
                <w:rFonts w:ascii="Calibri" w:eastAsia="Times New Roman" w:hAnsi="Calibri" w:cs="Calibri"/>
                <w:color w:val="000000"/>
                <w:lang w:eastAsia="es-PA"/>
              </w:rPr>
            </w:pPr>
          </w:p>
        </w:tc>
        <w:tc>
          <w:tcPr>
            <w:tcW w:w="1513" w:type="dxa"/>
            <w:tcBorders>
              <w:top w:val="nil"/>
              <w:left w:val="nil"/>
              <w:bottom w:val="nil"/>
              <w:right w:val="nil"/>
            </w:tcBorders>
            <w:shd w:val="clear" w:color="auto" w:fill="auto"/>
            <w:noWrap/>
            <w:vAlign w:val="bottom"/>
            <w:hideMark/>
          </w:tcPr>
          <w:p w14:paraId="0FCC5074" w14:textId="77777777" w:rsidR="00501702" w:rsidRPr="00501702" w:rsidRDefault="00501702" w:rsidP="00501702">
            <w:pPr>
              <w:spacing w:after="0" w:line="240" w:lineRule="auto"/>
              <w:rPr>
                <w:rFonts w:ascii="Times New Roman" w:eastAsia="Times New Roman" w:hAnsi="Times New Roman" w:cs="Times New Roman"/>
                <w:sz w:val="20"/>
                <w:szCs w:val="20"/>
                <w:lang w:eastAsia="es-PA"/>
              </w:rPr>
            </w:pPr>
          </w:p>
        </w:tc>
      </w:tr>
      <w:tr w:rsidR="00501702" w:rsidRPr="00501702" w14:paraId="6D566873" w14:textId="77777777" w:rsidTr="00501702">
        <w:trPr>
          <w:trHeight w:val="315"/>
          <w:jc w:val="center"/>
        </w:trPr>
        <w:tc>
          <w:tcPr>
            <w:tcW w:w="1200" w:type="dxa"/>
            <w:tcBorders>
              <w:top w:val="nil"/>
              <w:left w:val="nil"/>
              <w:bottom w:val="single" w:sz="8" w:space="0" w:color="auto"/>
              <w:right w:val="nil"/>
            </w:tcBorders>
            <w:shd w:val="clear" w:color="auto" w:fill="auto"/>
            <w:noWrap/>
            <w:vAlign w:val="bottom"/>
            <w:hideMark/>
          </w:tcPr>
          <w:p w14:paraId="5D48B1F0" w14:textId="77777777" w:rsidR="00501702" w:rsidRPr="00501702" w:rsidRDefault="00501702" w:rsidP="00501702">
            <w:pPr>
              <w:spacing w:after="0" w:line="240" w:lineRule="auto"/>
              <w:rPr>
                <w:rFonts w:ascii="Calibri" w:eastAsia="Times New Roman" w:hAnsi="Calibri" w:cs="Calibri"/>
                <w:color w:val="000000"/>
                <w:lang w:eastAsia="es-PA"/>
              </w:rPr>
            </w:pPr>
            <w:r w:rsidRPr="00501702">
              <w:rPr>
                <w:rFonts w:ascii="Calibri" w:eastAsia="Times New Roman" w:hAnsi="Calibri" w:cs="Calibri"/>
                <w:color w:val="000000"/>
                <w:lang w:eastAsia="es-PA"/>
              </w:rPr>
              <w:t>Total</w:t>
            </w:r>
          </w:p>
        </w:tc>
        <w:tc>
          <w:tcPr>
            <w:tcW w:w="1200" w:type="dxa"/>
            <w:tcBorders>
              <w:top w:val="nil"/>
              <w:left w:val="nil"/>
              <w:bottom w:val="single" w:sz="8" w:space="0" w:color="auto"/>
              <w:right w:val="nil"/>
            </w:tcBorders>
            <w:shd w:val="clear" w:color="auto" w:fill="auto"/>
            <w:noWrap/>
            <w:vAlign w:val="bottom"/>
            <w:hideMark/>
          </w:tcPr>
          <w:p w14:paraId="48DF1C74" w14:textId="77777777" w:rsidR="00501702" w:rsidRPr="00501702" w:rsidRDefault="00501702" w:rsidP="00501702">
            <w:pPr>
              <w:spacing w:after="0" w:line="240" w:lineRule="auto"/>
              <w:jc w:val="right"/>
              <w:rPr>
                <w:rFonts w:ascii="Calibri" w:eastAsia="Times New Roman" w:hAnsi="Calibri" w:cs="Calibri"/>
                <w:color w:val="000000"/>
                <w:lang w:eastAsia="es-PA"/>
              </w:rPr>
            </w:pPr>
            <w:r w:rsidRPr="00501702">
              <w:rPr>
                <w:rFonts w:ascii="Calibri" w:eastAsia="Times New Roman" w:hAnsi="Calibri" w:cs="Calibri"/>
                <w:color w:val="000000"/>
                <w:lang w:eastAsia="es-PA"/>
              </w:rPr>
              <w:t>81</w:t>
            </w:r>
          </w:p>
        </w:tc>
        <w:tc>
          <w:tcPr>
            <w:tcW w:w="1200" w:type="dxa"/>
            <w:tcBorders>
              <w:top w:val="nil"/>
              <w:left w:val="nil"/>
              <w:bottom w:val="single" w:sz="8" w:space="0" w:color="auto"/>
              <w:right w:val="nil"/>
            </w:tcBorders>
            <w:shd w:val="clear" w:color="auto" w:fill="auto"/>
            <w:noWrap/>
            <w:vAlign w:val="bottom"/>
            <w:hideMark/>
          </w:tcPr>
          <w:p w14:paraId="325366EF" w14:textId="77777777" w:rsidR="00501702" w:rsidRPr="00501702" w:rsidRDefault="00501702" w:rsidP="00501702">
            <w:pPr>
              <w:spacing w:after="0" w:line="240" w:lineRule="auto"/>
              <w:jc w:val="right"/>
              <w:rPr>
                <w:rFonts w:ascii="Calibri" w:eastAsia="Times New Roman" w:hAnsi="Calibri" w:cs="Calibri"/>
                <w:color w:val="000000"/>
                <w:lang w:eastAsia="es-PA"/>
              </w:rPr>
            </w:pPr>
            <w:r w:rsidRPr="00501702">
              <w:rPr>
                <w:rFonts w:ascii="Calibri" w:eastAsia="Times New Roman" w:hAnsi="Calibri" w:cs="Calibri"/>
                <w:color w:val="000000"/>
                <w:lang w:eastAsia="es-PA"/>
              </w:rPr>
              <w:t>1.1724E+11</w:t>
            </w:r>
          </w:p>
        </w:tc>
        <w:tc>
          <w:tcPr>
            <w:tcW w:w="1503" w:type="dxa"/>
            <w:tcBorders>
              <w:top w:val="nil"/>
              <w:left w:val="nil"/>
              <w:bottom w:val="single" w:sz="8" w:space="0" w:color="auto"/>
              <w:right w:val="nil"/>
            </w:tcBorders>
            <w:shd w:val="clear" w:color="auto" w:fill="auto"/>
            <w:noWrap/>
            <w:vAlign w:val="bottom"/>
            <w:hideMark/>
          </w:tcPr>
          <w:p w14:paraId="44A09BAB" w14:textId="77777777" w:rsidR="00501702" w:rsidRPr="00501702" w:rsidRDefault="00501702" w:rsidP="00501702">
            <w:pPr>
              <w:spacing w:after="0" w:line="240" w:lineRule="auto"/>
              <w:rPr>
                <w:rFonts w:ascii="Calibri" w:eastAsia="Times New Roman" w:hAnsi="Calibri" w:cs="Calibri"/>
                <w:color w:val="000000"/>
                <w:lang w:eastAsia="es-PA"/>
              </w:rPr>
            </w:pPr>
            <w:r w:rsidRPr="00501702">
              <w:rPr>
                <w:rFonts w:ascii="Calibri" w:eastAsia="Times New Roman" w:hAnsi="Calibri" w:cs="Calibri"/>
                <w:color w:val="000000"/>
                <w:lang w:eastAsia="es-PA"/>
              </w:rPr>
              <w:t> </w:t>
            </w:r>
          </w:p>
        </w:tc>
        <w:tc>
          <w:tcPr>
            <w:tcW w:w="897" w:type="dxa"/>
            <w:tcBorders>
              <w:top w:val="nil"/>
              <w:left w:val="nil"/>
              <w:bottom w:val="single" w:sz="8" w:space="0" w:color="auto"/>
              <w:right w:val="nil"/>
            </w:tcBorders>
            <w:shd w:val="clear" w:color="auto" w:fill="auto"/>
            <w:noWrap/>
            <w:vAlign w:val="bottom"/>
            <w:hideMark/>
          </w:tcPr>
          <w:p w14:paraId="6080B57A" w14:textId="77777777" w:rsidR="00501702" w:rsidRPr="00501702" w:rsidRDefault="00501702" w:rsidP="00501702">
            <w:pPr>
              <w:spacing w:after="0" w:line="240" w:lineRule="auto"/>
              <w:rPr>
                <w:rFonts w:ascii="Calibri" w:eastAsia="Times New Roman" w:hAnsi="Calibri" w:cs="Calibri"/>
                <w:color w:val="000000"/>
                <w:lang w:eastAsia="es-PA"/>
              </w:rPr>
            </w:pPr>
            <w:r w:rsidRPr="00501702">
              <w:rPr>
                <w:rFonts w:ascii="Calibri" w:eastAsia="Times New Roman" w:hAnsi="Calibri" w:cs="Calibri"/>
                <w:color w:val="000000"/>
                <w:lang w:eastAsia="es-PA"/>
              </w:rPr>
              <w:t> </w:t>
            </w:r>
          </w:p>
        </w:tc>
        <w:tc>
          <w:tcPr>
            <w:tcW w:w="1513" w:type="dxa"/>
            <w:tcBorders>
              <w:top w:val="nil"/>
              <w:left w:val="nil"/>
              <w:bottom w:val="single" w:sz="8" w:space="0" w:color="auto"/>
              <w:right w:val="nil"/>
            </w:tcBorders>
            <w:shd w:val="clear" w:color="auto" w:fill="auto"/>
            <w:noWrap/>
            <w:vAlign w:val="bottom"/>
            <w:hideMark/>
          </w:tcPr>
          <w:p w14:paraId="44BEF8AA" w14:textId="77777777" w:rsidR="00501702" w:rsidRPr="00501702" w:rsidRDefault="00501702" w:rsidP="00501702">
            <w:pPr>
              <w:spacing w:after="0" w:line="240" w:lineRule="auto"/>
              <w:rPr>
                <w:rFonts w:ascii="Calibri" w:eastAsia="Times New Roman" w:hAnsi="Calibri" w:cs="Calibri"/>
                <w:color w:val="000000"/>
                <w:lang w:eastAsia="es-PA"/>
              </w:rPr>
            </w:pPr>
            <w:r w:rsidRPr="00501702">
              <w:rPr>
                <w:rFonts w:ascii="Calibri" w:eastAsia="Times New Roman" w:hAnsi="Calibri" w:cs="Calibri"/>
                <w:color w:val="000000"/>
                <w:lang w:eastAsia="es-PA"/>
              </w:rPr>
              <w:t> </w:t>
            </w:r>
          </w:p>
        </w:tc>
      </w:tr>
    </w:tbl>
    <w:p w14:paraId="4342BE8C" w14:textId="77777777" w:rsidR="001A6230" w:rsidRPr="00733958" w:rsidRDefault="001A6230" w:rsidP="001A6230">
      <w:pPr>
        <w:jc w:val="both"/>
        <w:rPr>
          <w:rFonts w:ascii="Arial" w:hAnsi="Arial" w:cs="Arial"/>
          <w:sz w:val="24"/>
          <w:szCs w:val="24"/>
        </w:rPr>
      </w:pPr>
    </w:p>
    <w:p w14:paraId="0FDD6431" w14:textId="77777777" w:rsidR="00FA0681" w:rsidRPr="005474B2" w:rsidRDefault="00FA0681" w:rsidP="00FA0681">
      <w:pPr>
        <w:jc w:val="both"/>
        <w:rPr>
          <w:rFonts w:ascii="Arial" w:hAnsi="Arial" w:cs="Arial"/>
          <w:i/>
          <w:iCs/>
          <w:sz w:val="24"/>
          <w:szCs w:val="24"/>
        </w:rPr>
      </w:pPr>
      <w:r w:rsidRPr="005474B2">
        <w:rPr>
          <w:rFonts w:ascii="Arial" w:hAnsi="Arial" w:cs="Arial"/>
          <w:i/>
          <w:iCs/>
          <w:sz w:val="24"/>
          <w:szCs w:val="24"/>
        </w:rPr>
        <w:t>Hipótesis utilizadas:</w:t>
      </w:r>
    </w:p>
    <w:p w14:paraId="3B597202" w14:textId="77777777" w:rsidR="00FA0681" w:rsidRDefault="00FA0681" w:rsidP="00FA0681">
      <w:pPr>
        <w:pStyle w:val="Prrafodelista"/>
        <w:numPr>
          <w:ilvl w:val="0"/>
          <w:numId w:val="31"/>
        </w:numPr>
        <w:jc w:val="both"/>
        <w:rPr>
          <w:rFonts w:ascii="Arial" w:hAnsi="Arial" w:cs="Arial"/>
          <w:sz w:val="24"/>
          <w:szCs w:val="24"/>
        </w:rPr>
      </w:pPr>
      <w:r w:rsidRPr="00601777">
        <w:rPr>
          <w:rFonts w:ascii="Arial" w:hAnsi="Arial" w:cs="Arial"/>
          <w:sz w:val="24"/>
          <w:szCs w:val="24"/>
        </w:rPr>
        <w:t xml:space="preserve">Hipótesis nula (H0): No hay una relación significativa entre el Peso Neto y el Valor FOB en las importaciones realizadas en las zonas francas. </w:t>
      </w:r>
    </w:p>
    <w:p w14:paraId="71779821" w14:textId="77777777" w:rsidR="00FA0681" w:rsidRPr="00601777" w:rsidRDefault="00FA0681" w:rsidP="00FA0681">
      <w:pPr>
        <w:pStyle w:val="Prrafodelista"/>
        <w:jc w:val="both"/>
        <w:rPr>
          <w:rFonts w:ascii="Arial" w:hAnsi="Arial" w:cs="Arial"/>
          <w:sz w:val="24"/>
          <w:szCs w:val="24"/>
        </w:rPr>
      </w:pPr>
    </w:p>
    <w:p w14:paraId="14142F4A" w14:textId="77777777" w:rsidR="00FA0681" w:rsidRDefault="00FA0681" w:rsidP="00FA0681">
      <w:pPr>
        <w:pStyle w:val="Prrafodelista"/>
        <w:numPr>
          <w:ilvl w:val="0"/>
          <w:numId w:val="31"/>
        </w:numPr>
        <w:jc w:val="both"/>
        <w:rPr>
          <w:rFonts w:ascii="Arial" w:hAnsi="Arial" w:cs="Arial"/>
          <w:sz w:val="24"/>
          <w:szCs w:val="24"/>
        </w:rPr>
      </w:pPr>
      <w:r w:rsidRPr="00601777">
        <w:rPr>
          <w:rFonts w:ascii="Arial" w:hAnsi="Arial" w:cs="Arial"/>
          <w:sz w:val="24"/>
          <w:szCs w:val="24"/>
        </w:rPr>
        <w:t xml:space="preserve">Hipótesis alternativa (H1): Existe una relación significativa entre el Peso Neto y el Valor FOB en las importaciones realizadas en las zonas francas. </w:t>
      </w:r>
    </w:p>
    <w:p w14:paraId="160D1B4F" w14:textId="31EAB963" w:rsidR="00FA0681" w:rsidRDefault="00FA0681" w:rsidP="001A6230">
      <w:pPr>
        <w:jc w:val="both"/>
        <w:rPr>
          <w:rFonts w:ascii="Arial" w:hAnsi="Arial" w:cs="Arial"/>
          <w:sz w:val="24"/>
          <w:szCs w:val="24"/>
        </w:rPr>
      </w:pPr>
    </w:p>
    <w:p w14:paraId="14D6C856" w14:textId="05560A42" w:rsidR="00FA0681" w:rsidRDefault="00FA0681" w:rsidP="001A6230">
      <w:pPr>
        <w:jc w:val="both"/>
        <w:rPr>
          <w:rFonts w:ascii="Arial" w:hAnsi="Arial" w:cs="Arial"/>
          <w:sz w:val="24"/>
          <w:szCs w:val="24"/>
        </w:rPr>
      </w:pPr>
      <w:r w:rsidRPr="005474B2">
        <w:rPr>
          <w:rFonts w:ascii="Arial" w:hAnsi="Arial" w:cs="Arial"/>
          <w:i/>
          <w:iCs/>
          <w:sz w:val="24"/>
          <w:szCs w:val="24"/>
        </w:rPr>
        <w:t>Resultados de las hipótesis según el análisis ANOVA</w:t>
      </w:r>
      <w:r>
        <w:rPr>
          <w:rFonts w:ascii="Arial" w:hAnsi="Arial" w:cs="Arial"/>
          <w:i/>
          <w:iCs/>
          <w:sz w:val="24"/>
          <w:szCs w:val="24"/>
        </w:rPr>
        <w:t>:</w:t>
      </w:r>
    </w:p>
    <w:p w14:paraId="7294D0E1" w14:textId="384A50DE" w:rsidR="001A6230" w:rsidRPr="00733958" w:rsidRDefault="001A6230" w:rsidP="001A6230">
      <w:pPr>
        <w:jc w:val="both"/>
        <w:rPr>
          <w:rFonts w:ascii="Arial" w:hAnsi="Arial" w:cs="Arial"/>
          <w:sz w:val="24"/>
          <w:szCs w:val="24"/>
        </w:rPr>
      </w:pPr>
      <w:r w:rsidRPr="00733958">
        <w:rPr>
          <w:rFonts w:ascii="Arial" w:hAnsi="Arial" w:cs="Arial"/>
          <w:sz w:val="24"/>
          <w:szCs w:val="24"/>
        </w:rPr>
        <w:t>El análisis de varianza</w:t>
      </w:r>
      <w:r>
        <w:rPr>
          <w:rFonts w:ascii="Arial" w:hAnsi="Arial" w:cs="Arial"/>
          <w:sz w:val="24"/>
          <w:szCs w:val="24"/>
        </w:rPr>
        <w:t xml:space="preserve"> </w:t>
      </w:r>
      <w:r w:rsidRPr="00733958">
        <w:rPr>
          <w:rFonts w:ascii="Arial" w:hAnsi="Arial" w:cs="Arial"/>
          <w:sz w:val="24"/>
          <w:szCs w:val="24"/>
        </w:rPr>
        <w:t xml:space="preserve">realizado en el modelo de regresión reveló una fuerte correlación positiva entre el Peso Neto y el Valor FOB, indicando que a medida que el Peso Neto aumenta, también tiende a aumentar el Valor FOB de las </w:t>
      </w:r>
      <w:r>
        <w:rPr>
          <w:rFonts w:ascii="Arial" w:hAnsi="Arial" w:cs="Arial"/>
          <w:sz w:val="24"/>
          <w:szCs w:val="24"/>
        </w:rPr>
        <w:t>im</w:t>
      </w:r>
      <w:r w:rsidRPr="00733958">
        <w:rPr>
          <w:rFonts w:ascii="Arial" w:hAnsi="Arial" w:cs="Arial"/>
          <w:sz w:val="24"/>
          <w:szCs w:val="24"/>
        </w:rPr>
        <w:t xml:space="preserve">portaciones. </w:t>
      </w:r>
    </w:p>
    <w:p w14:paraId="521E47A4" w14:textId="5CE141AB" w:rsidR="001A6230" w:rsidRPr="00733958" w:rsidRDefault="003A4BCD" w:rsidP="001A6230">
      <w:pPr>
        <w:jc w:val="both"/>
        <w:rPr>
          <w:rFonts w:ascii="Arial" w:hAnsi="Arial" w:cs="Arial"/>
          <w:sz w:val="24"/>
          <w:szCs w:val="24"/>
        </w:rPr>
      </w:pPr>
      <w:r>
        <w:rPr>
          <w:rFonts w:ascii="Arial" w:hAnsi="Arial" w:cs="Arial"/>
          <w:sz w:val="24"/>
          <w:szCs w:val="24"/>
        </w:rPr>
        <w:t>El</w:t>
      </w:r>
      <w:r w:rsidR="001A6230" w:rsidRPr="00733958">
        <w:rPr>
          <w:rFonts w:ascii="Arial" w:hAnsi="Arial" w:cs="Arial"/>
          <w:sz w:val="24"/>
          <w:szCs w:val="24"/>
        </w:rPr>
        <w:t xml:space="preserve"> </w:t>
      </w:r>
      <w:r w:rsidR="001A6230" w:rsidRPr="00BA01DC">
        <w:rPr>
          <w:rFonts w:ascii="Arial" w:hAnsi="Arial" w:cs="Arial"/>
          <w:sz w:val="24"/>
          <w:szCs w:val="24"/>
        </w:rPr>
        <w:t xml:space="preserve">valor de la estadística F </w:t>
      </w:r>
      <w:r>
        <w:rPr>
          <w:rFonts w:ascii="Arial" w:hAnsi="Arial" w:cs="Arial"/>
          <w:sz w:val="24"/>
          <w:szCs w:val="24"/>
        </w:rPr>
        <w:t>obtenido fue</w:t>
      </w:r>
      <w:r w:rsidR="001A6230">
        <w:rPr>
          <w:rFonts w:ascii="Arial" w:hAnsi="Arial" w:cs="Arial"/>
          <w:sz w:val="24"/>
          <w:szCs w:val="24"/>
        </w:rPr>
        <w:t xml:space="preserve"> </w:t>
      </w:r>
      <w:r>
        <w:rPr>
          <w:rFonts w:ascii="Arial" w:hAnsi="Arial" w:cs="Arial"/>
          <w:sz w:val="24"/>
          <w:szCs w:val="24"/>
        </w:rPr>
        <w:t>315.41 y es, además,</w:t>
      </w:r>
      <w:r w:rsidR="001A6230">
        <w:rPr>
          <w:rFonts w:ascii="Arial" w:hAnsi="Arial" w:cs="Arial"/>
          <w:sz w:val="24"/>
          <w:szCs w:val="24"/>
        </w:rPr>
        <w:t xml:space="preserve"> </w:t>
      </w:r>
      <w:r>
        <w:rPr>
          <w:rFonts w:ascii="Arial" w:hAnsi="Arial" w:cs="Arial"/>
          <w:sz w:val="24"/>
          <w:szCs w:val="24"/>
        </w:rPr>
        <w:t>considerablemente</w:t>
      </w:r>
      <w:r w:rsidR="001A6230" w:rsidRPr="00BA01DC">
        <w:rPr>
          <w:rFonts w:ascii="Arial" w:hAnsi="Arial" w:cs="Arial"/>
          <w:sz w:val="24"/>
          <w:szCs w:val="24"/>
        </w:rPr>
        <w:t xml:space="preserve"> mayor que el valor crítico de F, </w:t>
      </w:r>
      <w:r w:rsidR="001A6230">
        <w:rPr>
          <w:rFonts w:ascii="Arial" w:hAnsi="Arial" w:cs="Arial"/>
          <w:sz w:val="24"/>
          <w:szCs w:val="24"/>
        </w:rPr>
        <w:t>esto</w:t>
      </w:r>
      <w:r w:rsidR="001A6230" w:rsidRPr="00BA01DC">
        <w:rPr>
          <w:rFonts w:ascii="Arial" w:hAnsi="Arial" w:cs="Arial"/>
          <w:sz w:val="24"/>
          <w:szCs w:val="24"/>
        </w:rPr>
        <w:t xml:space="preserve"> significa que hay evidencia estadística suficiente para afirmar que existe una relación significativa entre </w:t>
      </w:r>
      <w:r w:rsidR="001A6230">
        <w:rPr>
          <w:rFonts w:ascii="Arial" w:hAnsi="Arial" w:cs="Arial"/>
          <w:sz w:val="24"/>
          <w:szCs w:val="24"/>
        </w:rPr>
        <w:t xml:space="preserve">el Valor FOB y el Peso Neto, y por tanto </w:t>
      </w:r>
      <w:r w:rsidR="001A6230" w:rsidRPr="00733958">
        <w:rPr>
          <w:rFonts w:ascii="Arial" w:hAnsi="Arial" w:cs="Arial"/>
          <w:sz w:val="24"/>
          <w:szCs w:val="24"/>
        </w:rPr>
        <w:t>el modelo tiene una capacidad significativa para predecir el Valor FOB</w:t>
      </w:r>
      <w:r w:rsidR="001A6230">
        <w:rPr>
          <w:rFonts w:ascii="Arial" w:hAnsi="Arial" w:cs="Arial"/>
          <w:sz w:val="24"/>
          <w:szCs w:val="24"/>
        </w:rPr>
        <w:t xml:space="preserve"> </w:t>
      </w:r>
      <w:r w:rsidR="001A6230" w:rsidRPr="00733958">
        <w:rPr>
          <w:rFonts w:ascii="Arial" w:hAnsi="Arial" w:cs="Arial"/>
          <w:sz w:val="24"/>
          <w:szCs w:val="24"/>
        </w:rPr>
        <w:t>en función del Peso Neto</w:t>
      </w:r>
      <w:r>
        <w:rPr>
          <w:rFonts w:ascii="Arial" w:hAnsi="Arial" w:cs="Arial"/>
          <w:sz w:val="24"/>
          <w:szCs w:val="24"/>
        </w:rPr>
        <w:t xml:space="preserve">, rechazando así la </w:t>
      </w:r>
      <w:r w:rsidRPr="00825CB3">
        <w:rPr>
          <w:rFonts w:ascii="Arial" w:hAnsi="Arial" w:cs="Arial"/>
          <w:sz w:val="24"/>
          <w:szCs w:val="24"/>
        </w:rPr>
        <w:t>hipótesis nula</w:t>
      </w:r>
      <w:r w:rsidR="001A6230">
        <w:rPr>
          <w:rFonts w:ascii="Arial" w:hAnsi="Arial" w:cs="Arial"/>
          <w:sz w:val="24"/>
          <w:szCs w:val="24"/>
        </w:rPr>
        <w:t>.</w:t>
      </w:r>
    </w:p>
    <w:p w14:paraId="6EAF3AD0" w14:textId="77DFDCD5" w:rsidR="001A6230" w:rsidRPr="00733958" w:rsidRDefault="001A6230" w:rsidP="001A6230">
      <w:pPr>
        <w:jc w:val="both"/>
        <w:rPr>
          <w:rFonts w:ascii="Arial" w:hAnsi="Arial" w:cs="Arial"/>
          <w:sz w:val="24"/>
          <w:szCs w:val="24"/>
        </w:rPr>
      </w:pPr>
      <w:r w:rsidRPr="00733958">
        <w:rPr>
          <w:rFonts w:ascii="Arial" w:hAnsi="Arial" w:cs="Arial"/>
          <w:sz w:val="24"/>
          <w:szCs w:val="24"/>
        </w:rPr>
        <w:t xml:space="preserve">Estos </w:t>
      </w:r>
      <w:r w:rsidR="003A4BCD">
        <w:rPr>
          <w:rFonts w:ascii="Arial" w:hAnsi="Arial" w:cs="Arial"/>
          <w:sz w:val="24"/>
          <w:szCs w:val="24"/>
        </w:rPr>
        <w:t>datos</w:t>
      </w:r>
      <w:r w:rsidRPr="00733958">
        <w:rPr>
          <w:rFonts w:ascii="Arial" w:hAnsi="Arial" w:cs="Arial"/>
          <w:sz w:val="24"/>
          <w:szCs w:val="24"/>
        </w:rPr>
        <w:t xml:space="preserve"> </w:t>
      </w:r>
      <w:r w:rsidR="00F03B58">
        <w:rPr>
          <w:rFonts w:ascii="Arial" w:hAnsi="Arial" w:cs="Arial"/>
          <w:sz w:val="24"/>
          <w:szCs w:val="24"/>
        </w:rPr>
        <w:t>avalan</w:t>
      </w:r>
      <w:r w:rsidRPr="00733958">
        <w:rPr>
          <w:rFonts w:ascii="Arial" w:hAnsi="Arial" w:cs="Arial"/>
          <w:sz w:val="24"/>
          <w:szCs w:val="24"/>
        </w:rPr>
        <w:t xml:space="preserve"> </w:t>
      </w:r>
      <w:r w:rsidR="00F03B58">
        <w:rPr>
          <w:rFonts w:ascii="Arial" w:hAnsi="Arial" w:cs="Arial"/>
          <w:sz w:val="24"/>
          <w:szCs w:val="24"/>
        </w:rPr>
        <w:t>al</w:t>
      </w:r>
      <w:r w:rsidRPr="00733958">
        <w:rPr>
          <w:rFonts w:ascii="Arial" w:hAnsi="Arial" w:cs="Arial"/>
          <w:sz w:val="24"/>
          <w:szCs w:val="24"/>
        </w:rPr>
        <w:t xml:space="preserve"> </w:t>
      </w:r>
      <w:r>
        <w:rPr>
          <w:rFonts w:ascii="Arial" w:hAnsi="Arial" w:cs="Arial"/>
          <w:sz w:val="24"/>
          <w:szCs w:val="24"/>
        </w:rPr>
        <w:t>p</w:t>
      </w:r>
      <w:r w:rsidRPr="00733958">
        <w:rPr>
          <w:rFonts w:ascii="Arial" w:hAnsi="Arial" w:cs="Arial"/>
          <w:sz w:val="24"/>
          <w:szCs w:val="24"/>
        </w:rPr>
        <w:t xml:space="preserve">eso </w:t>
      </w:r>
      <w:r>
        <w:rPr>
          <w:rFonts w:ascii="Arial" w:hAnsi="Arial" w:cs="Arial"/>
          <w:sz w:val="24"/>
          <w:szCs w:val="24"/>
        </w:rPr>
        <w:t>n</w:t>
      </w:r>
      <w:r w:rsidRPr="00733958">
        <w:rPr>
          <w:rFonts w:ascii="Arial" w:hAnsi="Arial" w:cs="Arial"/>
          <w:sz w:val="24"/>
          <w:szCs w:val="24"/>
        </w:rPr>
        <w:t xml:space="preserve">eto como factor influyente en el valor </w:t>
      </w:r>
      <w:r w:rsidR="00F03B58">
        <w:rPr>
          <w:rFonts w:ascii="Arial" w:hAnsi="Arial" w:cs="Arial"/>
          <w:sz w:val="24"/>
          <w:szCs w:val="24"/>
        </w:rPr>
        <w:t xml:space="preserve">FOB </w:t>
      </w:r>
      <w:r w:rsidRPr="00733958">
        <w:rPr>
          <w:rFonts w:ascii="Arial" w:hAnsi="Arial" w:cs="Arial"/>
          <w:sz w:val="24"/>
          <w:szCs w:val="24"/>
        </w:rPr>
        <w:t xml:space="preserve">de las </w:t>
      </w:r>
      <w:r>
        <w:rPr>
          <w:rFonts w:ascii="Arial" w:hAnsi="Arial" w:cs="Arial"/>
          <w:sz w:val="24"/>
          <w:szCs w:val="24"/>
        </w:rPr>
        <w:t>im</w:t>
      </w:r>
      <w:r w:rsidRPr="00733958">
        <w:rPr>
          <w:rFonts w:ascii="Arial" w:hAnsi="Arial" w:cs="Arial"/>
          <w:sz w:val="24"/>
          <w:szCs w:val="24"/>
        </w:rPr>
        <w:t>portaciones realizadas en las zonas francas.</w:t>
      </w:r>
    </w:p>
    <w:p w14:paraId="391A2DE8" w14:textId="5EEF696C" w:rsidR="001A6230" w:rsidRDefault="001A6230" w:rsidP="00570497">
      <w:pPr>
        <w:jc w:val="both"/>
        <w:rPr>
          <w:rFonts w:ascii="Arial" w:hAnsi="Arial" w:cs="Arial"/>
          <w:sz w:val="24"/>
          <w:szCs w:val="24"/>
        </w:rPr>
      </w:pPr>
    </w:p>
    <w:p w14:paraId="52296215" w14:textId="769A1A5D" w:rsidR="004458E1" w:rsidRDefault="004458E1">
      <w:pPr>
        <w:rPr>
          <w:rFonts w:ascii="Arial" w:hAnsi="Arial" w:cs="Arial"/>
          <w:sz w:val="24"/>
          <w:szCs w:val="24"/>
        </w:rPr>
      </w:pPr>
      <w:r>
        <w:rPr>
          <w:rFonts w:ascii="Arial" w:hAnsi="Arial" w:cs="Arial"/>
          <w:sz w:val="24"/>
          <w:szCs w:val="24"/>
        </w:rPr>
        <w:br w:type="page"/>
      </w:r>
    </w:p>
    <w:p w14:paraId="46965275" w14:textId="76BBD9B5" w:rsidR="003E592E" w:rsidRPr="003E592E" w:rsidRDefault="003E592E" w:rsidP="003E592E">
      <w:pPr>
        <w:pStyle w:val="Prrafodelista"/>
        <w:numPr>
          <w:ilvl w:val="0"/>
          <w:numId w:val="35"/>
        </w:numPr>
        <w:jc w:val="both"/>
        <w:rPr>
          <w:rFonts w:ascii="Arial" w:hAnsi="Arial" w:cs="Arial"/>
          <w:i/>
          <w:iCs/>
          <w:sz w:val="24"/>
          <w:szCs w:val="24"/>
        </w:rPr>
      </w:pPr>
      <w:r w:rsidRPr="003E592E">
        <w:rPr>
          <w:rFonts w:ascii="Arial" w:hAnsi="Arial" w:cs="Arial"/>
          <w:i/>
          <w:iCs/>
          <w:sz w:val="24"/>
          <w:szCs w:val="24"/>
        </w:rPr>
        <w:lastRenderedPageBreak/>
        <w:t>Decidí analizar las siguientes bases de datos debido a que despertaron</w:t>
      </w:r>
      <w:r>
        <w:rPr>
          <w:rFonts w:ascii="Arial" w:hAnsi="Arial" w:cs="Arial"/>
          <w:i/>
          <w:iCs/>
          <w:sz w:val="24"/>
          <w:szCs w:val="24"/>
        </w:rPr>
        <w:t xml:space="preserve"> de gran manera</w:t>
      </w:r>
      <w:r w:rsidRPr="003E592E">
        <w:rPr>
          <w:rFonts w:ascii="Arial" w:hAnsi="Arial" w:cs="Arial"/>
          <w:i/>
          <w:iCs/>
          <w:sz w:val="24"/>
          <w:szCs w:val="24"/>
        </w:rPr>
        <w:t xml:space="preserve"> mi curiosidad. Sin embargo, me encontré con el </w:t>
      </w:r>
      <w:r>
        <w:rPr>
          <w:rFonts w:ascii="Arial" w:hAnsi="Arial" w:cs="Arial"/>
          <w:i/>
          <w:iCs/>
          <w:sz w:val="24"/>
          <w:szCs w:val="24"/>
        </w:rPr>
        <w:t xml:space="preserve">caso de que estas </w:t>
      </w:r>
      <w:r w:rsidRPr="003E592E">
        <w:rPr>
          <w:rFonts w:ascii="Arial" w:hAnsi="Arial" w:cs="Arial"/>
          <w:i/>
          <w:iCs/>
          <w:sz w:val="24"/>
          <w:szCs w:val="24"/>
        </w:rPr>
        <w:t xml:space="preserve">presentan limitaciones en términos de la cantidad de datos y campos disponibles para realizar un análisis estadístico tan </w:t>
      </w:r>
      <w:r>
        <w:rPr>
          <w:rFonts w:ascii="Arial" w:hAnsi="Arial" w:cs="Arial"/>
          <w:i/>
          <w:iCs/>
          <w:sz w:val="24"/>
          <w:szCs w:val="24"/>
        </w:rPr>
        <w:t>completo</w:t>
      </w:r>
      <w:r w:rsidRPr="003E592E">
        <w:rPr>
          <w:rFonts w:ascii="Arial" w:hAnsi="Arial" w:cs="Arial"/>
          <w:i/>
          <w:iCs/>
          <w:sz w:val="24"/>
          <w:szCs w:val="24"/>
        </w:rPr>
        <w:t xml:space="preserve"> como en los casos previos. A pesar de esta limitación, dado mi genuino interés en ellas, opté por analizarlas</w:t>
      </w:r>
      <w:r>
        <w:rPr>
          <w:rFonts w:ascii="Arial" w:hAnsi="Arial" w:cs="Arial"/>
          <w:i/>
          <w:iCs/>
          <w:sz w:val="24"/>
          <w:szCs w:val="24"/>
        </w:rPr>
        <w:t xml:space="preserve"> de todas maneras</w:t>
      </w:r>
      <w:r w:rsidRPr="003E592E">
        <w:rPr>
          <w:rFonts w:ascii="Arial" w:hAnsi="Arial" w:cs="Arial"/>
          <w:i/>
          <w:iCs/>
          <w:sz w:val="24"/>
          <w:szCs w:val="24"/>
        </w:rPr>
        <w:t>.</w:t>
      </w:r>
    </w:p>
    <w:p w14:paraId="0FB08B78" w14:textId="77777777" w:rsidR="003E592E" w:rsidRPr="003E592E" w:rsidRDefault="003E592E" w:rsidP="003E592E">
      <w:pPr>
        <w:jc w:val="both"/>
        <w:rPr>
          <w:rFonts w:ascii="Arial" w:hAnsi="Arial" w:cs="Arial"/>
          <w:i/>
          <w:iCs/>
          <w:sz w:val="24"/>
          <w:szCs w:val="24"/>
        </w:rPr>
      </w:pPr>
    </w:p>
    <w:p w14:paraId="650A1E36" w14:textId="4F7E97E7" w:rsidR="004458E1" w:rsidRPr="00E61CA0" w:rsidRDefault="004458E1" w:rsidP="004458E1">
      <w:pPr>
        <w:pStyle w:val="Ttulo1"/>
        <w:rPr>
          <w:rFonts w:ascii="Arial" w:hAnsi="Arial" w:cs="Arial"/>
          <w:color w:val="auto"/>
          <w:sz w:val="28"/>
          <w:szCs w:val="28"/>
        </w:rPr>
      </w:pPr>
      <w:bookmarkStart w:id="16" w:name="_Toc141203923"/>
      <w:r w:rsidRPr="003C04CF">
        <w:rPr>
          <w:rFonts w:ascii="Arial" w:hAnsi="Arial" w:cs="Arial"/>
          <w:color w:val="auto"/>
          <w:sz w:val="28"/>
          <w:szCs w:val="28"/>
        </w:rPr>
        <w:t>Base de Datos #</w:t>
      </w:r>
      <w:r>
        <w:rPr>
          <w:rFonts w:ascii="Arial" w:hAnsi="Arial" w:cs="Arial"/>
          <w:color w:val="auto"/>
          <w:sz w:val="28"/>
          <w:szCs w:val="28"/>
        </w:rPr>
        <w:t xml:space="preserve"> 9</w:t>
      </w:r>
      <w:bookmarkEnd w:id="16"/>
    </w:p>
    <w:p w14:paraId="5035DEA6" w14:textId="77777777" w:rsidR="004458E1" w:rsidRDefault="004458E1" w:rsidP="004458E1">
      <w:pPr>
        <w:jc w:val="both"/>
        <w:rPr>
          <w:rFonts w:ascii="Arial" w:hAnsi="Arial" w:cs="Arial"/>
          <w:sz w:val="24"/>
          <w:szCs w:val="24"/>
        </w:rPr>
      </w:pPr>
      <w:r>
        <w:rPr>
          <w:rFonts w:ascii="Arial" w:hAnsi="Arial" w:cs="Arial"/>
          <w:sz w:val="24"/>
          <w:szCs w:val="24"/>
        </w:rPr>
        <w:t xml:space="preserve"> </w:t>
      </w:r>
      <w:hyperlink r:id="rId122" w:history="1">
        <w:r w:rsidRPr="00F8425A">
          <w:rPr>
            <w:rStyle w:val="Hipervnculo"/>
            <w:rFonts w:ascii="Arial" w:hAnsi="Arial" w:cs="Arial"/>
            <w:i/>
            <w:iCs/>
            <w:sz w:val="24"/>
            <w:szCs w:val="24"/>
          </w:rPr>
          <w:t>Nacimientos Vivos en la República de Panamá</w:t>
        </w:r>
      </w:hyperlink>
      <w:r>
        <w:rPr>
          <w:rFonts w:ascii="Arial" w:hAnsi="Arial" w:cs="Arial"/>
          <w:sz w:val="24"/>
          <w:szCs w:val="24"/>
        </w:rPr>
        <w:t xml:space="preserve"> </w:t>
      </w:r>
    </w:p>
    <w:p w14:paraId="3DAB743A" w14:textId="77777777" w:rsidR="004458E1" w:rsidRDefault="004458E1" w:rsidP="004458E1">
      <w:pPr>
        <w:jc w:val="both"/>
        <w:rPr>
          <w:rFonts w:ascii="Arial" w:hAnsi="Arial" w:cs="Arial"/>
          <w:b/>
          <w:bCs/>
          <w:sz w:val="24"/>
          <w:szCs w:val="24"/>
        </w:rPr>
      </w:pPr>
    </w:p>
    <w:p w14:paraId="75969A73" w14:textId="77777777" w:rsidR="004458E1" w:rsidRDefault="004458E1" w:rsidP="004458E1">
      <w:pPr>
        <w:jc w:val="both"/>
        <w:rPr>
          <w:rFonts w:ascii="Arial" w:hAnsi="Arial" w:cs="Arial"/>
          <w:b/>
          <w:bCs/>
          <w:sz w:val="24"/>
          <w:szCs w:val="24"/>
        </w:rPr>
      </w:pPr>
      <w:r>
        <w:rPr>
          <w:rFonts w:ascii="Arial" w:hAnsi="Arial" w:cs="Arial"/>
          <w:b/>
          <w:bCs/>
          <w:sz w:val="24"/>
          <w:szCs w:val="24"/>
        </w:rPr>
        <w:t>Nacimientos Vivos en la República de Panamá</w:t>
      </w:r>
    </w:p>
    <w:p w14:paraId="2DB035A0" w14:textId="77777777" w:rsidR="004458E1" w:rsidRPr="00902173" w:rsidRDefault="004458E1" w:rsidP="004458E1">
      <w:pPr>
        <w:jc w:val="both"/>
        <w:rPr>
          <w:rFonts w:ascii="Arial" w:hAnsi="Arial" w:cs="Arial"/>
          <w:b/>
          <w:bCs/>
          <w:sz w:val="24"/>
          <w:szCs w:val="24"/>
        </w:rPr>
      </w:pPr>
    </w:p>
    <w:p w14:paraId="5C05FABD" w14:textId="77777777" w:rsidR="004458E1" w:rsidRDefault="004458E1" w:rsidP="004458E1">
      <w:pPr>
        <w:jc w:val="both"/>
        <w:rPr>
          <w:rFonts w:ascii="Arial" w:hAnsi="Arial" w:cs="Arial"/>
          <w:sz w:val="24"/>
          <w:szCs w:val="24"/>
        </w:rPr>
      </w:pPr>
      <w:r>
        <w:rPr>
          <w:rFonts w:ascii="Arial" w:hAnsi="Arial" w:cs="Arial"/>
          <w:sz w:val="24"/>
          <w:szCs w:val="24"/>
        </w:rPr>
        <w:t xml:space="preserve">Esta base de datos contiene información referente a las características de los nacimientos en la república de Panamá. Este estudio se basará en los nacimientos de los años 2016-2020. </w:t>
      </w:r>
    </w:p>
    <w:p w14:paraId="6C7106AA" w14:textId="77777777" w:rsidR="004458E1" w:rsidRDefault="004458E1" w:rsidP="004458E1">
      <w:pPr>
        <w:jc w:val="center"/>
        <w:rPr>
          <w:noProof/>
        </w:rPr>
      </w:pPr>
    </w:p>
    <w:p w14:paraId="47199813" w14:textId="77777777" w:rsidR="004458E1" w:rsidRPr="008667D3" w:rsidRDefault="004458E1" w:rsidP="004458E1">
      <w:pPr>
        <w:pStyle w:val="Prrafodelista"/>
        <w:ind w:left="0"/>
        <w:jc w:val="both"/>
        <w:rPr>
          <w:rFonts w:ascii="Arial" w:hAnsi="Arial" w:cs="Arial"/>
          <w:i/>
          <w:iCs/>
          <w:sz w:val="24"/>
          <w:szCs w:val="24"/>
        </w:rPr>
      </w:pPr>
      <w:r w:rsidRPr="00FB5D77">
        <w:rPr>
          <w:rFonts w:ascii="Arial" w:hAnsi="Arial" w:cs="Arial"/>
          <w:i/>
          <w:iCs/>
          <w:sz w:val="24"/>
          <w:szCs w:val="24"/>
        </w:rPr>
        <w:t>Descripción de la aproximación</w:t>
      </w:r>
      <w:r>
        <w:rPr>
          <w:rFonts w:ascii="Arial" w:hAnsi="Arial" w:cs="Arial"/>
          <w:i/>
          <w:iCs/>
          <w:sz w:val="24"/>
          <w:szCs w:val="24"/>
        </w:rPr>
        <w:t>:</w:t>
      </w:r>
    </w:p>
    <w:p w14:paraId="3BEBF588" w14:textId="77777777" w:rsidR="004458E1" w:rsidRDefault="004458E1" w:rsidP="004458E1">
      <w:pPr>
        <w:jc w:val="both"/>
        <w:rPr>
          <w:rFonts w:ascii="Arial" w:hAnsi="Arial" w:cs="Arial"/>
          <w:sz w:val="24"/>
          <w:szCs w:val="24"/>
        </w:rPr>
      </w:pPr>
      <w:r w:rsidRPr="00A14DE3">
        <w:rPr>
          <w:rFonts w:ascii="Arial" w:hAnsi="Arial" w:cs="Arial"/>
          <w:sz w:val="24"/>
          <w:szCs w:val="24"/>
        </w:rPr>
        <w:t>La aproximación del análisis estadístico de esta base de datos</w:t>
      </w:r>
      <w:r>
        <w:rPr>
          <w:rFonts w:ascii="Arial" w:hAnsi="Arial" w:cs="Arial"/>
          <w:sz w:val="24"/>
          <w:szCs w:val="24"/>
        </w:rPr>
        <w:t xml:space="preserve"> social</w:t>
      </w:r>
      <w:r w:rsidRPr="00A14DE3">
        <w:rPr>
          <w:rFonts w:ascii="Arial" w:hAnsi="Arial" w:cs="Arial"/>
          <w:sz w:val="24"/>
          <w:szCs w:val="24"/>
        </w:rPr>
        <w:t xml:space="preserve"> se fundamenta en un enfoque guiado por la curiosidad, específicamente </w:t>
      </w:r>
      <w:r>
        <w:rPr>
          <w:rFonts w:ascii="Arial" w:hAnsi="Arial" w:cs="Arial"/>
          <w:sz w:val="24"/>
          <w:szCs w:val="24"/>
        </w:rPr>
        <w:t>para ver</w:t>
      </w:r>
      <w:r w:rsidRPr="00A14DE3">
        <w:rPr>
          <w:rFonts w:ascii="Arial" w:hAnsi="Arial" w:cs="Arial"/>
          <w:sz w:val="24"/>
          <w:szCs w:val="24"/>
        </w:rPr>
        <w:t xml:space="preserve"> aspectos relevantes</w:t>
      </w:r>
      <w:r>
        <w:rPr>
          <w:rFonts w:ascii="Arial" w:hAnsi="Arial" w:cs="Arial"/>
          <w:sz w:val="24"/>
          <w:szCs w:val="24"/>
        </w:rPr>
        <w:t xml:space="preserve"> e interesante para empatizar con la realidad actual del país en cuanto a nacimientos</w:t>
      </w:r>
      <w:r w:rsidRPr="00A14DE3">
        <w:rPr>
          <w:rFonts w:ascii="Arial" w:hAnsi="Arial" w:cs="Arial"/>
          <w:sz w:val="24"/>
          <w:szCs w:val="24"/>
        </w:rPr>
        <w:t>.</w:t>
      </w:r>
    </w:p>
    <w:p w14:paraId="66373A12" w14:textId="77777777" w:rsidR="004458E1" w:rsidRDefault="004458E1" w:rsidP="004458E1">
      <w:pPr>
        <w:jc w:val="both"/>
        <w:rPr>
          <w:rFonts w:ascii="Arial" w:hAnsi="Arial" w:cs="Arial"/>
          <w:sz w:val="24"/>
          <w:szCs w:val="24"/>
        </w:rPr>
      </w:pPr>
    </w:p>
    <w:p w14:paraId="6FBBB24E" w14:textId="77777777" w:rsidR="004458E1" w:rsidRDefault="004458E1" w:rsidP="004458E1">
      <w:pPr>
        <w:pStyle w:val="Prrafodelista"/>
        <w:ind w:left="0"/>
        <w:jc w:val="both"/>
        <w:rPr>
          <w:rFonts w:ascii="Arial" w:hAnsi="Arial" w:cs="Arial"/>
          <w:i/>
          <w:iCs/>
          <w:sz w:val="24"/>
          <w:szCs w:val="24"/>
        </w:rPr>
      </w:pPr>
      <w:r>
        <w:rPr>
          <w:rFonts w:ascii="Arial" w:hAnsi="Arial" w:cs="Arial"/>
          <w:i/>
          <w:iCs/>
          <w:sz w:val="24"/>
          <w:szCs w:val="24"/>
        </w:rPr>
        <w:t>La tabla posee los siguientes atributos:</w:t>
      </w:r>
    </w:p>
    <w:p w14:paraId="0EB45E83" w14:textId="77777777" w:rsidR="004458E1" w:rsidRDefault="004458E1" w:rsidP="004458E1">
      <w:pPr>
        <w:pStyle w:val="Prrafodelista"/>
        <w:ind w:left="0"/>
        <w:jc w:val="both"/>
        <w:rPr>
          <w:rFonts w:ascii="Arial" w:hAnsi="Arial" w:cs="Arial"/>
          <w:sz w:val="24"/>
          <w:szCs w:val="24"/>
        </w:rPr>
      </w:pPr>
    </w:p>
    <w:p w14:paraId="389A8AF3" w14:textId="77777777" w:rsidR="004458E1" w:rsidRDefault="004458E1" w:rsidP="004458E1">
      <w:pPr>
        <w:pStyle w:val="Prrafodelista"/>
        <w:numPr>
          <w:ilvl w:val="0"/>
          <w:numId w:val="1"/>
        </w:numPr>
        <w:spacing w:line="256" w:lineRule="auto"/>
        <w:ind w:left="720"/>
        <w:jc w:val="both"/>
        <w:rPr>
          <w:rFonts w:ascii="Arial" w:hAnsi="Arial" w:cs="Arial"/>
          <w:sz w:val="24"/>
          <w:szCs w:val="24"/>
        </w:rPr>
      </w:pPr>
      <w:r>
        <w:rPr>
          <w:rFonts w:ascii="Arial" w:hAnsi="Arial" w:cs="Arial"/>
          <w:sz w:val="24"/>
          <w:szCs w:val="24"/>
        </w:rPr>
        <w:t xml:space="preserve">Provincia: Datos Categórico </w:t>
      </w:r>
    </w:p>
    <w:p w14:paraId="1BD1716F" w14:textId="77777777" w:rsidR="004458E1" w:rsidRDefault="004458E1" w:rsidP="004458E1">
      <w:pPr>
        <w:pStyle w:val="Prrafodelista"/>
        <w:numPr>
          <w:ilvl w:val="0"/>
          <w:numId w:val="1"/>
        </w:numPr>
        <w:spacing w:line="256" w:lineRule="auto"/>
        <w:ind w:left="720"/>
        <w:jc w:val="both"/>
        <w:rPr>
          <w:rFonts w:ascii="Arial" w:hAnsi="Arial" w:cs="Arial"/>
          <w:sz w:val="24"/>
          <w:szCs w:val="24"/>
        </w:rPr>
      </w:pPr>
      <w:r>
        <w:rPr>
          <w:rFonts w:ascii="Arial" w:hAnsi="Arial" w:cs="Arial"/>
          <w:sz w:val="24"/>
          <w:szCs w:val="24"/>
        </w:rPr>
        <w:t xml:space="preserve">Corregimiento: Dato Categórico </w:t>
      </w:r>
    </w:p>
    <w:p w14:paraId="4CF96B0B" w14:textId="77777777" w:rsidR="004458E1" w:rsidRPr="00902173" w:rsidRDefault="004458E1" w:rsidP="004458E1">
      <w:pPr>
        <w:pStyle w:val="Prrafodelista"/>
        <w:numPr>
          <w:ilvl w:val="0"/>
          <w:numId w:val="1"/>
        </w:numPr>
        <w:spacing w:line="256" w:lineRule="auto"/>
        <w:ind w:left="720"/>
        <w:jc w:val="both"/>
        <w:rPr>
          <w:rFonts w:ascii="Arial" w:hAnsi="Arial" w:cs="Arial"/>
          <w:sz w:val="24"/>
          <w:szCs w:val="24"/>
        </w:rPr>
      </w:pPr>
      <w:r>
        <w:rPr>
          <w:rFonts w:ascii="Arial" w:hAnsi="Arial" w:cs="Arial"/>
          <w:sz w:val="24"/>
          <w:szCs w:val="24"/>
        </w:rPr>
        <w:t xml:space="preserve">Distrito: Dato Categórico </w:t>
      </w:r>
    </w:p>
    <w:p w14:paraId="178C55EC" w14:textId="77777777" w:rsidR="004458E1" w:rsidRDefault="004458E1" w:rsidP="004458E1">
      <w:pPr>
        <w:pStyle w:val="Prrafodelista"/>
        <w:numPr>
          <w:ilvl w:val="0"/>
          <w:numId w:val="1"/>
        </w:numPr>
        <w:spacing w:line="256" w:lineRule="auto"/>
        <w:ind w:left="720"/>
        <w:jc w:val="both"/>
        <w:rPr>
          <w:rFonts w:ascii="Arial" w:hAnsi="Arial" w:cs="Arial"/>
          <w:sz w:val="24"/>
          <w:szCs w:val="24"/>
        </w:rPr>
      </w:pPr>
      <w:r>
        <w:rPr>
          <w:rFonts w:ascii="Arial" w:hAnsi="Arial" w:cs="Arial"/>
          <w:sz w:val="24"/>
          <w:szCs w:val="24"/>
        </w:rPr>
        <w:t>Año: Dato categórico</w:t>
      </w:r>
    </w:p>
    <w:p w14:paraId="7DC8F8CD" w14:textId="77777777" w:rsidR="004458E1" w:rsidRDefault="004458E1" w:rsidP="004458E1">
      <w:pPr>
        <w:pStyle w:val="Prrafodelista"/>
        <w:numPr>
          <w:ilvl w:val="0"/>
          <w:numId w:val="1"/>
        </w:numPr>
        <w:spacing w:line="256" w:lineRule="auto"/>
        <w:ind w:left="720"/>
        <w:jc w:val="both"/>
        <w:rPr>
          <w:rFonts w:ascii="Arial" w:hAnsi="Arial" w:cs="Arial"/>
          <w:sz w:val="24"/>
          <w:szCs w:val="24"/>
        </w:rPr>
      </w:pPr>
      <w:r>
        <w:rPr>
          <w:rFonts w:ascii="Arial" w:hAnsi="Arial" w:cs="Arial"/>
          <w:sz w:val="24"/>
          <w:szCs w:val="24"/>
        </w:rPr>
        <w:t xml:space="preserve">Mes: Dato categórico </w:t>
      </w:r>
    </w:p>
    <w:p w14:paraId="21FDC7E9" w14:textId="77777777" w:rsidR="004458E1" w:rsidRDefault="004458E1" w:rsidP="004458E1">
      <w:pPr>
        <w:pStyle w:val="Prrafodelista"/>
        <w:numPr>
          <w:ilvl w:val="0"/>
          <w:numId w:val="1"/>
        </w:numPr>
        <w:spacing w:line="256" w:lineRule="auto"/>
        <w:ind w:left="720"/>
        <w:jc w:val="both"/>
        <w:rPr>
          <w:rFonts w:ascii="Arial" w:hAnsi="Arial" w:cs="Arial"/>
          <w:sz w:val="24"/>
          <w:szCs w:val="24"/>
        </w:rPr>
      </w:pPr>
      <w:r>
        <w:rPr>
          <w:rFonts w:ascii="Arial" w:hAnsi="Arial" w:cs="Arial"/>
          <w:sz w:val="24"/>
          <w:szCs w:val="24"/>
        </w:rPr>
        <w:t>Código de residencia de la madre: Dato categórico</w:t>
      </w:r>
    </w:p>
    <w:p w14:paraId="1FEAFDCE" w14:textId="77777777" w:rsidR="004458E1" w:rsidRPr="00AD6859" w:rsidRDefault="004458E1" w:rsidP="004458E1">
      <w:pPr>
        <w:pStyle w:val="Prrafodelista"/>
        <w:numPr>
          <w:ilvl w:val="0"/>
          <w:numId w:val="1"/>
        </w:numPr>
        <w:spacing w:line="256" w:lineRule="auto"/>
        <w:ind w:left="720"/>
        <w:jc w:val="both"/>
        <w:rPr>
          <w:rFonts w:ascii="Arial" w:hAnsi="Arial" w:cs="Arial"/>
          <w:sz w:val="24"/>
          <w:szCs w:val="24"/>
        </w:rPr>
      </w:pPr>
      <w:r>
        <w:rPr>
          <w:rFonts w:ascii="Arial" w:hAnsi="Arial" w:cs="Arial"/>
          <w:sz w:val="24"/>
          <w:szCs w:val="24"/>
        </w:rPr>
        <w:t xml:space="preserve">Duración del embarazo: Dato categórico </w:t>
      </w:r>
    </w:p>
    <w:p w14:paraId="1517783E" w14:textId="77777777" w:rsidR="004458E1" w:rsidRDefault="004458E1" w:rsidP="004458E1">
      <w:pPr>
        <w:pStyle w:val="Prrafodelista"/>
        <w:numPr>
          <w:ilvl w:val="0"/>
          <w:numId w:val="1"/>
        </w:numPr>
        <w:spacing w:line="256" w:lineRule="auto"/>
        <w:ind w:left="720"/>
        <w:jc w:val="both"/>
        <w:rPr>
          <w:rFonts w:ascii="Arial" w:hAnsi="Arial" w:cs="Arial"/>
          <w:sz w:val="24"/>
          <w:szCs w:val="24"/>
        </w:rPr>
      </w:pPr>
      <w:r>
        <w:rPr>
          <w:rFonts w:ascii="Arial" w:hAnsi="Arial" w:cs="Arial"/>
          <w:sz w:val="24"/>
          <w:szCs w:val="24"/>
        </w:rPr>
        <w:t>Rango de edad de la madre: Dato categórico</w:t>
      </w:r>
    </w:p>
    <w:p w14:paraId="406CA309" w14:textId="77777777" w:rsidR="004458E1" w:rsidRDefault="004458E1" w:rsidP="004458E1">
      <w:pPr>
        <w:pStyle w:val="Prrafodelista"/>
        <w:numPr>
          <w:ilvl w:val="0"/>
          <w:numId w:val="1"/>
        </w:numPr>
        <w:spacing w:line="256" w:lineRule="auto"/>
        <w:ind w:left="720"/>
        <w:jc w:val="both"/>
        <w:rPr>
          <w:rFonts w:ascii="Arial" w:hAnsi="Arial" w:cs="Arial"/>
          <w:sz w:val="24"/>
          <w:szCs w:val="24"/>
        </w:rPr>
      </w:pPr>
      <w:r>
        <w:rPr>
          <w:rFonts w:ascii="Arial" w:hAnsi="Arial" w:cs="Arial"/>
          <w:sz w:val="24"/>
          <w:szCs w:val="24"/>
        </w:rPr>
        <w:t>Edad de la madre: Dato categórico</w:t>
      </w:r>
    </w:p>
    <w:p w14:paraId="22B7792C" w14:textId="77777777" w:rsidR="004458E1" w:rsidRDefault="004458E1" w:rsidP="004458E1">
      <w:pPr>
        <w:pStyle w:val="Prrafodelista"/>
        <w:numPr>
          <w:ilvl w:val="0"/>
          <w:numId w:val="1"/>
        </w:numPr>
        <w:spacing w:line="256" w:lineRule="auto"/>
        <w:ind w:left="720"/>
        <w:jc w:val="both"/>
        <w:rPr>
          <w:rFonts w:ascii="Arial" w:hAnsi="Arial" w:cs="Arial"/>
          <w:sz w:val="24"/>
          <w:szCs w:val="24"/>
        </w:rPr>
      </w:pPr>
      <w:r>
        <w:rPr>
          <w:rFonts w:ascii="Arial" w:hAnsi="Arial" w:cs="Arial"/>
          <w:sz w:val="24"/>
          <w:szCs w:val="24"/>
        </w:rPr>
        <w:t>Rango de edad del padre: Dato categórico</w:t>
      </w:r>
    </w:p>
    <w:p w14:paraId="73B04BD9" w14:textId="77777777" w:rsidR="004458E1" w:rsidRDefault="004458E1" w:rsidP="004458E1">
      <w:pPr>
        <w:pStyle w:val="Prrafodelista"/>
        <w:numPr>
          <w:ilvl w:val="0"/>
          <w:numId w:val="1"/>
        </w:numPr>
        <w:spacing w:line="256" w:lineRule="auto"/>
        <w:ind w:left="720"/>
        <w:jc w:val="both"/>
        <w:rPr>
          <w:rFonts w:ascii="Arial" w:hAnsi="Arial" w:cs="Arial"/>
          <w:sz w:val="24"/>
          <w:szCs w:val="24"/>
        </w:rPr>
      </w:pPr>
      <w:r>
        <w:rPr>
          <w:rFonts w:ascii="Arial" w:hAnsi="Arial" w:cs="Arial"/>
          <w:sz w:val="24"/>
          <w:szCs w:val="24"/>
        </w:rPr>
        <w:t>Edad del padre: Dato categórico</w:t>
      </w:r>
    </w:p>
    <w:p w14:paraId="4D5AACE2" w14:textId="77777777" w:rsidR="004458E1" w:rsidRDefault="004458E1" w:rsidP="004458E1">
      <w:pPr>
        <w:pStyle w:val="Prrafodelista"/>
        <w:numPr>
          <w:ilvl w:val="0"/>
          <w:numId w:val="1"/>
        </w:numPr>
        <w:spacing w:line="256" w:lineRule="auto"/>
        <w:ind w:left="720"/>
        <w:jc w:val="both"/>
        <w:rPr>
          <w:rFonts w:ascii="Arial" w:hAnsi="Arial" w:cs="Arial"/>
          <w:sz w:val="24"/>
          <w:szCs w:val="24"/>
        </w:rPr>
      </w:pPr>
      <w:r>
        <w:rPr>
          <w:rFonts w:ascii="Arial" w:hAnsi="Arial" w:cs="Arial"/>
          <w:sz w:val="24"/>
          <w:szCs w:val="24"/>
        </w:rPr>
        <w:t>Escolaridad de la madre: Datos categórico</w:t>
      </w:r>
    </w:p>
    <w:p w14:paraId="2AA7270E" w14:textId="77777777" w:rsidR="004458E1" w:rsidRDefault="004458E1" w:rsidP="004458E1">
      <w:pPr>
        <w:pStyle w:val="Prrafodelista"/>
        <w:numPr>
          <w:ilvl w:val="0"/>
          <w:numId w:val="1"/>
        </w:numPr>
        <w:spacing w:line="256" w:lineRule="auto"/>
        <w:ind w:left="720"/>
        <w:jc w:val="both"/>
        <w:rPr>
          <w:rFonts w:ascii="Arial" w:hAnsi="Arial" w:cs="Arial"/>
          <w:sz w:val="24"/>
          <w:szCs w:val="24"/>
        </w:rPr>
      </w:pPr>
      <w:r>
        <w:rPr>
          <w:rFonts w:ascii="Arial" w:hAnsi="Arial" w:cs="Arial"/>
          <w:sz w:val="24"/>
          <w:szCs w:val="24"/>
        </w:rPr>
        <w:t>Estado conyugal de la madre: Datos categórica</w:t>
      </w:r>
    </w:p>
    <w:p w14:paraId="69920C77" w14:textId="77777777" w:rsidR="004458E1" w:rsidRDefault="004458E1" w:rsidP="004458E1">
      <w:pPr>
        <w:pStyle w:val="Prrafodelista"/>
        <w:numPr>
          <w:ilvl w:val="0"/>
          <w:numId w:val="1"/>
        </w:numPr>
        <w:spacing w:line="256" w:lineRule="auto"/>
        <w:ind w:left="720"/>
        <w:jc w:val="both"/>
        <w:rPr>
          <w:rFonts w:ascii="Arial" w:hAnsi="Arial" w:cs="Arial"/>
          <w:sz w:val="24"/>
          <w:szCs w:val="24"/>
        </w:rPr>
      </w:pPr>
      <w:r>
        <w:rPr>
          <w:rFonts w:ascii="Arial" w:hAnsi="Arial" w:cs="Arial"/>
          <w:sz w:val="24"/>
          <w:szCs w:val="24"/>
        </w:rPr>
        <w:t>Institución de nacimiento: Dato categórico</w:t>
      </w:r>
    </w:p>
    <w:p w14:paraId="22F51CE8" w14:textId="77777777" w:rsidR="004458E1" w:rsidRDefault="004458E1" w:rsidP="004458E1">
      <w:pPr>
        <w:pStyle w:val="Prrafodelista"/>
        <w:numPr>
          <w:ilvl w:val="0"/>
          <w:numId w:val="1"/>
        </w:numPr>
        <w:spacing w:line="256" w:lineRule="auto"/>
        <w:ind w:left="720"/>
        <w:jc w:val="both"/>
        <w:rPr>
          <w:rFonts w:ascii="Arial" w:hAnsi="Arial" w:cs="Arial"/>
          <w:sz w:val="24"/>
          <w:szCs w:val="24"/>
        </w:rPr>
      </w:pPr>
      <w:r>
        <w:rPr>
          <w:rFonts w:ascii="Arial" w:hAnsi="Arial" w:cs="Arial"/>
          <w:sz w:val="24"/>
          <w:szCs w:val="24"/>
        </w:rPr>
        <w:lastRenderedPageBreak/>
        <w:t>Nacionalidad de la madre: Dato categórico</w:t>
      </w:r>
    </w:p>
    <w:p w14:paraId="3062A46F" w14:textId="77777777" w:rsidR="004458E1" w:rsidRDefault="004458E1" w:rsidP="004458E1">
      <w:pPr>
        <w:pStyle w:val="Prrafodelista"/>
        <w:numPr>
          <w:ilvl w:val="0"/>
          <w:numId w:val="1"/>
        </w:numPr>
        <w:spacing w:line="256" w:lineRule="auto"/>
        <w:ind w:left="720"/>
        <w:jc w:val="both"/>
        <w:rPr>
          <w:rFonts w:ascii="Arial" w:hAnsi="Arial" w:cs="Arial"/>
          <w:sz w:val="24"/>
          <w:szCs w:val="24"/>
        </w:rPr>
      </w:pPr>
      <w:r>
        <w:rPr>
          <w:rFonts w:ascii="Arial" w:hAnsi="Arial" w:cs="Arial"/>
          <w:sz w:val="24"/>
          <w:szCs w:val="24"/>
        </w:rPr>
        <w:t>Ocupación de la madre: Dato categórico</w:t>
      </w:r>
    </w:p>
    <w:p w14:paraId="534AF9FC" w14:textId="77777777" w:rsidR="004458E1" w:rsidRDefault="004458E1" w:rsidP="004458E1">
      <w:pPr>
        <w:pStyle w:val="Prrafodelista"/>
        <w:numPr>
          <w:ilvl w:val="0"/>
          <w:numId w:val="1"/>
        </w:numPr>
        <w:spacing w:line="256" w:lineRule="auto"/>
        <w:ind w:left="720"/>
        <w:jc w:val="both"/>
        <w:rPr>
          <w:rFonts w:ascii="Arial" w:hAnsi="Arial" w:cs="Arial"/>
          <w:sz w:val="24"/>
          <w:szCs w:val="24"/>
        </w:rPr>
      </w:pPr>
      <w:r>
        <w:rPr>
          <w:rFonts w:ascii="Arial" w:hAnsi="Arial" w:cs="Arial"/>
          <w:sz w:val="24"/>
          <w:szCs w:val="24"/>
        </w:rPr>
        <w:t>Ocupación del padre: Dato categórico</w:t>
      </w:r>
    </w:p>
    <w:p w14:paraId="7E651335" w14:textId="77777777" w:rsidR="004458E1" w:rsidRDefault="004458E1" w:rsidP="004458E1">
      <w:pPr>
        <w:pStyle w:val="Prrafodelista"/>
        <w:numPr>
          <w:ilvl w:val="0"/>
          <w:numId w:val="1"/>
        </w:numPr>
        <w:spacing w:line="256" w:lineRule="auto"/>
        <w:ind w:left="720"/>
        <w:jc w:val="both"/>
        <w:rPr>
          <w:rFonts w:ascii="Arial" w:hAnsi="Arial" w:cs="Arial"/>
          <w:sz w:val="24"/>
          <w:szCs w:val="24"/>
        </w:rPr>
      </w:pPr>
      <w:r>
        <w:rPr>
          <w:rFonts w:ascii="Arial" w:hAnsi="Arial" w:cs="Arial"/>
          <w:sz w:val="24"/>
          <w:szCs w:val="24"/>
        </w:rPr>
        <w:t>Sexo del bebé: Dato categórico</w:t>
      </w:r>
    </w:p>
    <w:p w14:paraId="069ED038" w14:textId="77777777" w:rsidR="004458E1" w:rsidRDefault="004458E1" w:rsidP="004458E1">
      <w:pPr>
        <w:pStyle w:val="Prrafodelista"/>
        <w:numPr>
          <w:ilvl w:val="0"/>
          <w:numId w:val="1"/>
        </w:numPr>
        <w:spacing w:line="256" w:lineRule="auto"/>
        <w:ind w:left="720"/>
        <w:jc w:val="both"/>
        <w:rPr>
          <w:rFonts w:ascii="Arial" w:hAnsi="Arial" w:cs="Arial"/>
          <w:sz w:val="24"/>
          <w:szCs w:val="24"/>
        </w:rPr>
      </w:pPr>
      <w:r>
        <w:rPr>
          <w:rFonts w:ascii="Arial" w:hAnsi="Arial" w:cs="Arial"/>
          <w:sz w:val="24"/>
          <w:szCs w:val="24"/>
        </w:rPr>
        <w:t>Tipo de nacimiento: Dato categórico</w:t>
      </w:r>
    </w:p>
    <w:p w14:paraId="15A6A07B" w14:textId="77777777" w:rsidR="004458E1" w:rsidRPr="00830B60" w:rsidRDefault="004458E1" w:rsidP="004458E1">
      <w:pPr>
        <w:pStyle w:val="Prrafodelista"/>
        <w:numPr>
          <w:ilvl w:val="0"/>
          <w:numId w:val="1"/>
        </w:numPr>
        <w:spacing w:line="256" w:lineRule="auto"/>
        <w:ind w:left="720"/>
        <w:jc w:val="both"/>
        <w:rPr>
          <w:rFonts w:ascii="Arial" w:hAnsi="Arial" w:cs="Arial"/>
          <w:sz w:val="24"/>
          <w:szCs w:val="24"/>
        </w:rPr>
      </w:pPr>
      <w:r>
        <w:rPr>
          <w:rFonts w:ascii="Arial" w:hAnsi="Arial" w:cs="Arial"/>
          <w:sz w:val="24"/>
          <w:szCs w:val="24"/>
        </w:rPr>
        <w:t>Área de la madre: Dato categórico</w:t>
      </w:r>
    </w:p>
    <w:p w14:paraId="346741A3" w14:textId="77777777" w:rsidR="004458E1" w:rsidRDefault="004458E1" w:rsidP="004458E1">
      <w:pPr>
        <w:pStyle w:val="Prrafodelista"/>
        <w:numPr>
          <w:ilvl w:val="0"/>
          <w:numId w:val="1"/>
        </w:numPr>
        <w:spacing w:line="256" w:lineRule="auto"/>
        <w:ind w:left="720"/>
        <w:jc w:val="both"/>
        <w:rPr>
          <w:rFonts w:ascii="Arial" w:hAnsi="Arial" w:cs="Arial"/>
          <w:sz w:val="24"/>
          <w:szCs w:val="24"/>
        </w:rPr>
      </w:pPr>
      <w:r>
        <w:rPr>
          <w:rFonts w:ascii="Arial" w:hAnsi="Arial" w:cs="Arial"/>
          <w:sz w:val="24"/>
          <w:szCs w:val="24"/>
        </w:rPr>
        <w:t>Abortos: Dato numérico</w:t>
      </w:r>
    </w:p>
    <w:p w14:paraId="784DD178" w14:textId="77777777" w:rsidR="004458E1" w:rsidRPr="00AD6859" w:rsidRDefault="004458E1" w:rsidP="004458E1">
      <w:pPr>
        <w:pStyle w:val="Prrafodelista"/>
        <w:numPr>
          <w:ilvl w:val="0"/>
          <w:numId w:val="1"/>
        </w:numPr>
        <w:spacing w:line="256" w:lineRule="auto"/>
        <w:ind w:left="720"/>
        <w:jc w:val="both"/>
        <w:rPr>
          <w:rFonts w:ascii="Arial" w:hAnsi="Arial" w:cs="Arial"/>
          <w:sz w:val="24"/>
          <w:szCs w:val="24"/>
        </w:rPr>
      </w:pPr>
      <w:r>
        <w:rPr>
          <w:rFonts w:ascii="Arial" w:hAnsi="Arial" w:cs="Arial"/>
          <w:sz w:val="24"/>
          <w:szCs w:val="24"/>
        </w:rPr>
        <w:t>Hijos Muertos: Dato numérico</w:t>
      </w:r>
    </w:p>
    <w:p w14:paraId="5C69DED4" w14:textId="77777777" w:rsidR="004458E1" w:rsidRDefault="004458E1" w:rsidP="004458E1">
      <w:pPr>
        <w:pStyle w:val="Prrafodelista"/>
        <w:numPr>
          <w:ilvl w:val="0"/>
          <w:numId w:val="1"/>
        </w:numPr>
        <w:spacing w:line="256" w:lineRule="auto"/>
        <w:ind w:left="720"/>
        <w:jc w:val="both"/>
        <w:rPr>
          <w:rFonts w:ascii="Arial" w:hAnsi="Arial" w:cs="Arial"/>
          <w:sz w:val="24"/>
          <w:szCs w:val="24"/>
        </w:rPr>
      </w:pPr>
      <w:r>
        <w:rPr>
          <w:rFonts w:ascii="Arial" w:hAnsi="Arial" w:cs="Arial"/>
          <w:sz w:val="24"/>
          <w:szCs w:val="24"/>
        </w:rPr>
        <w:t>Hijos Vivos: Dato numérico</w:t>
      </w:r>
    </w:p>
    <w:p w14:paraId="64965D21" w14:textId="77777777" w:rsidR="004458E1" w:rsidRPr="00121F6B" w:rsidRDefault="004458E1" w:rsidP="004458E1">
      <w:pPr>
        <w:pStyle w:val="Prrafodelista"/>
        <w:numPr>
          <w:ilvl w:val="0"/>
          <w:numId w:val="1"/>
        </w:numPr>
        <w:spacing w:line="256" w:lineRule="auto"/>
        <w:ind w:left="720"/>
        <w:jc w:val="both"/>
        <w:rPr>
          <w:rFonts w:ascii="Arial" w:hAnsi="Arial" w:cs="Arial"/>
          <w:sz w:val="24"/>
          <w:szCs w:val="24"/>
        </w:rPr>
      </w:pPr>
      <w:proofErr w:type="gramStart"/>
      <w:r>
        <w:rPr>
          <w:rFonts w:ascii="Arial" w:hAnsi="Arial" w:cs="Arial"/>
          <w:sz w:val="24"/>
          <w:szCs w:val="24"/>
        </w:rPr>
        <w:t>Total</w:t>
      </w:r>
      <w:proofErr w:type="gramEnd"/>
      <w:r>
        <w:rPr>
          <w:rFonts w:ascii="Arial" w:hAnsi="Arial" w:cs="Arial"/>
          <w:sz w:val="24"/>
          <w:szCs w:val="24"/>
        </w:rPr>
        <w:t xml:space="preserve"> de Hijos: Dato numérico</w:t>
      </w:r>
    </w:p>
    <w:p w14:paraId="777FAD53" w14:textId="77777777" w:rsidR="004458E1" w:rsidRDefault="004458E1" w:rsidP="004458E1">
      <w:pPr>
        <w:rPr>
          <w:rFonts w:ascii="Arial" w:hAnsi="Arial" w:cs="Arial"/>
          <w:sz w:val="24"/>
          <w:szCs w:val="24"/>
        </w:rPr>
      </w:pPr>
    </w:p>
    <w:p w14:paraId="78295065" w14:textId="77777777" w:rsidR="004458E1" w:rsidRPr="00761ACC" w:rsidRDefault="004458E1" w:rsidP="004458E1">
      <w:pPr>
        <w:jc w:val="both"/>
        <w:rPr>
          <w:rFonts w:ascii="Arial" w:hAnsi="Arial" w:cs="Arial"/>
          <w:i/>
          <w:iCs/>
          <w:sz w:val="24"/>
          <w:szCs w:val="24"/>
        </w:rPr>
      </w:pPr>
      <w:r>
        <w:rPr>
          <w:rFonts w:ascii="Arial" w:hAnsi="Arial" w:cs="Arial"/>
          <w:i/>
          <w:iCs/>
          <w:sz w:val="24"/>
          <w:szCs w:val="24"/>
        </w:rPr>
        <w:t>Preguntas de Investigación:</w:t>
      </w:r>
    </w:p>
    <w:p w14:paraId="63FE2DA6" w14:textId="77777777" w:rsidR="004458E1" w:rsidRDefault="004458E1" w:rsidP="004458E1">
      <w:pPr>
        <w:pStyle w:val="Prrafodelista"/>
        <w:numPr>
          <w:ilvl w:val="0"/>
          <w:numId w:val="8"/>
        </w:numPr>
        <w:jc w:val="both"/>
        <w:rPr>
          <w:rFonts w:ascii="Arial" w:hAnsi="Arial" w:cs="Arial"/>
          <w:sz w:val="24"/>
          <w:szCs w:val="24"/>
        </w:rPr>
      </w:pPr>
      <w:r>
        <w:rPr>
          <w:rFonts w:ascii="Arial" w:hAnsi="Arial" w:cs="Arial"/>
          <w:sz w:val="24"/>
          <w:szCs w:val="24"/>
        </w:rPr>
        <w:t>¿Cuál es la provincia con mayor cantidad de nacimientos en el país en los últimos años?</w:t>
      </w:r>
    </w:p>
    <w:p w14:paraId="292A15FE" w14:textId="77777777" w:rsidR="004458E1" w:rsidRPr="00A66ADD" w:rsidRDefault="004458E1" w:rsidP="004458E1">
      <w:pPr>
        <w:pStyle w:val="Prrafodelista"/>
        <w:numPr>
          <w:ilvl w:val="0"/>
          <w:numId w:val="8"/>
        </w:numPr>
        <w:jc w:val="both"/>
        <w:rPr>
          <w:rFonts w:ascii="Arial" w:hAnsi="Arial" w:cs="Arial"/>
          <w:sz w:val="24"/>
          <w:szCs w:val="24"/>
        </w:rPr>
      </w:pPr>
      <w:r w:rsidRPr="000A0F4C">
        <w:rPr>
          <w:rFonts w:ascii="Arial" w:hAnsi="Arial" w:cs="Arial"/>
          <w:sz w:val="24"/>
          <w:szCs w:val="24"/>
        </w:rPr>
        <w:t>¿Cuál es el tipo de nacimiento más común en la república de Panamá?</w:t>
      </w:r>
    </w:p>
    <w:p w14:paraId="4E9A7F33" w14:textId="77777777" w:rsidR="004458E1" w:rsidRPr="00A66ADD" w:rsidRDefault="004458E1" w:rsidP="004458E1">
      <w:pPr>
        <w:pStyle w:val="Prrafodelista"/>
        <w:numPr>
          <w:ilvl w:val="0"/>
          <w:numId w:val="8"/>
        </w:numPr>
        <w:jc w:val="both"/>
        <w:rPr>
          <w:rFonts w:ascii="Arial" w:hAnsi="Arial" w:cs="Arial"/>
          <w:sz w:val="24"/>
          <w:szCs w:val="24"/>
        </w:rPr>
      </w:pPr>
      <w:r>
        <w:rPr>
          <w:rFonts w:ascii="Arial" w:hAnsi="Arial" w:cs="Arial"/>
          <w:sz w:val="24"/>
          <w:szCs w:val="24"/>
        </w:rPr>
        <w:t>¿Cuál rango de edad reporta mayor cantidad de nacimientos?</w:t>
      </w:r>
    </w:p>
    <w:p w14:paraId="180E9DC6" w14:textId="77777777" w:rsidR="004458E1" w:rsidRPr="000A0F4C" w:rsidRDefault="004458E1" w:rsidP="004458E1">
      <w:pPr>
        <w:pStyle w:val="Prrafodelista"/>
        <w:numPr>
          <w:ilvl w:val="0"/>
          <w:numId w:val="8"/>
        </w:numPr>
        <w:jc w:val="both"/>
        <w:rPr>
          <w:rFonts w:ascii="Arial" w:hAnsi="Arial" w:cs="Arial"/>
          <w:sz w:val="24"/>
          <w:szCs w:val="24"/>
        </w:rPr>
      </w:pPr>
      <w:r>
        <w:rPr>
          <w:rFonts w:ascii="Arial" w:hAnsi="Arial" w:cs="Arial"/>
          <w:sz w:val="24"/>
          <w:szCs w:val="24"/>
        </w:rPr>
        <w:t>¿Cuál ha sido el comportamiento de los nacimientos vivos y abortos en los años 2016-2020?</w:t>
      </w:r>
    </w:p>
    <w:p w14:paraId="03C76B08" w14:textId="77777777" w:rsidR="004458E1" w:rsidRPr="0034491E" w:rsidRDefault="004458E1" w:rsidP="004458E1">
      <w:pPr>
        <w:pStyle w:val="Prrafodelista"/>
        <w:numPr>
          <w:ilvl w:val="0"/>
          <w:numId w:val="8"/>
        </w:numPr>
        <w:jc w:val="both"/>
        <w:rPr>
          <w:rFonts w:ascii="Arial" w:hAnsi="Arial" w:cs="Arial"/>
          <w:sz w:val="24"/>
          <w:szCs w:val="24"/>
        </w:rPr>
      </w:pPr>
      <w:r w:rsidRPr="0034491E">
        <w:rPr>
          <w:rFonts w:ascii="Arial" w:hAnsi="Arial" w:cs="Arial"/>
          <w:sz w:val="24"/>
          <w:szCs w:val="24"/>
        </w:rPr>
        <w:t>¿Promedio de</w:t>
      </w:r>
      <w:r>
        <w:rPr>
          <w:rFonts w:ascii="Arial" w:hAnsi="Arial" w:cs="Arial"/>
          <w:sz w:val="24"/>
          <w:szCs w:val="24"/>
        </w:rPr>
        <w:t xml:space="preserve"> nacimientos vivos</w:t>
      </w:r>
      <w:r w:rsidRPr="0034491E">
        <w:rPr>
          <w:rFonts w:ascii="Arial" w:hAnsi="Arial" w:cs="Arial"/>
          <w:sz w:val="24"/>
          <w:szCs w:val="24"/>
        </w:rPr>
        <w:t xml:space="preserve"> en el periodo estudiado?</w:t>
      </w:r>
    </w:p>
    <w:p w14:paraId="1461CAEE" w14:textId="77777777" w:rsidR="004458E1" w:rsidRDefault="004458E1" w:rsidP="004458E1">
      <w:pPr>
        <w:pStyle w:val="Prrafodelista"/>
        <w:numPr>
          <w:ilvl w:val="0"/>
          <w:numId w:val="8"/>
        </w:numPr>
        <w:jc w:val="both"/>
        <w:rPr>
          <w:rFonts w:ascii="Arial" w:hAnsi="Arial" w:cs="Arial"/>
          <w:sz w:val="24"/>
          <w:szCs w:val="24"/>
        </w:rPr>
      </w:pPr>
      <w:r w:rsidRPr="0034491E">
        <w:rPr>
          <w:rFonts w:ascii="Arial" w:hAnsi="Arial" w:cs="Arial"/>
          <w:sz w:val="24"/>
          <w:szCs w:val="24"/>
        </w:rPr>
        <w:t xml:space="preserve">¿Promedio de </w:t>
      </w:r>
      <w:r>
        <w:rPr>
          <w:rFonts w:ascii="Arial" w:hAnsi="Arial" w:cs="Arial"/>
          <w:sz w:val="24"/>
          <w:szCs w:val="24"/>
        </w:rPr>
        <w:t>abortos</w:t>
      </w:r>
      <w:r w:rsidRPr="0034491E">
        <w:rPr>
          <w:rFonts w:ascii="Arial" w:hAnsi="Arial" w:cs="Arial"/>
          <w:sz w:val="24"/>
          <w:szCs w:val="24"/>
        </w:rPr>
        <w:t xml:space="preserve"> en el periodo estudiado?</w:t>
      </w:r>
    </w:p>
    <w:p w14:paraId="06B2C8B5" w14:textId="77777777" w:rsidR="004458E1" w:rsidRPr="0034491E" w:rsidRDefault="004458E1" w:rsidP="004458E1">
      <w:pPr>
        <w:pStyle w:val="Prrafodelista"/>
        <w:numPr>
          <w:ilvl w:val="0"/>
          <w:numId w:val="8"/>
        </w:numPr>
        <w:jc w:val="both"/>
        <w:rPr>
          <w:rFonts w:ascii="Arial" w:hAnsi="Arial" w:cs="Arial"/>
          <w:sz w:val="24"/>
          <w:szCs w:val="24"/>
        </w:rPr>
      </w:pPr>
      <w:r w:rsidRPr="0034491E">
        <w:rPr>
          <w:rFonts w:ascii="Arial" w:hAnsi="Arial" w:cs="Arial"/>
          <w:sz w:val="24"/>
          <w:szCs w:val="24"/>
        </w:rPr>
        <w:t xml:space="preserve">¿Promedio de </w:t>
      </w:r>
      <w:r>
        <w:rPr>
          <w:rFonts w:ascii="Arial" w:hAnsi="Arial" w:cs="Arial"/>
          <w:sz w:val="24"/>
          <w:szCs w:val="24"/>
        </w:rPr>
        <w:t>nacimientos muertos</w:t>
      </w:r>
      <w:r w:rsidRPr="0034491E">
        <w:rPr>
          <w:rFonts w:ascii="Arial" w:hAnsi="Arial" w:cs="Arial"/>
          <w:sz w:val="24"/>
          <w:szCs w:val="24"/>
        </w:rPr>
        <w:t xml:space="preserve"> en el periodo estudiado?</w:t>
      </w:r>
    </w:p>
    <w:p w14:paraId="5A1FD585" w14:textId="77777777" w:rsidR="004458E1" w:rsidRPr="00DF0F88" w:rsidRDefault="004458E1" w:rsidP="004458E1">
      <w:pPr>
        <w:pStyle w:val="Prrafodelista"/>
        <w:jc w:val="both"/>
        <w:rPr>
          <w:rFonts w:ascii="Arial" w:hAnsi="Arial" w:cs="Arial"/>
          <w:sz w:val="24"/>
          <w:szCs w:val="24"/>
        </w:rPr>
      </w:pPr>
    </w:p>
    <w:p w14:paraId="124F2304" w14:textId="17898EDB" w:rsidR="004458E1" w:rsidRDefault="004458E1" w:rsidP="004458E1">
      <w:pPr>
        <w:jc w:val="both"/>
        <w:rPr>
          <w:rFonts w:ascii="Arial" w:hAnsi="Arial" w:cs="Arial"/>
          <w:i/>
          <w:iCs/>
          <w:sz w:val="24"/>
          <w:szCs w:val="24"/>
        </w:rPr>
      </w:pPr>
      <w:r>
        <w:rPr>
          <w:rFonts w:ascii="Arial" w:hAnsi="Arial" w:cs="Arial"/>
          <w:i/>
          <w:iCs/>
          <w:sz w:val="24"/>
          <w:szCs w:val="24"/>
        </w:rPr>
        <w:t>Análisis de las Bases de Datos</w:t>
      </w:r>
    </w:p>
    <w:p w14:paraId="133A20E2" w14:textId="77777777" w:rsidR="005F0BE2" w:rsidRDefault="005F0BE2" w:rsidP="004458E1">
      <w:pPr>
        <w:jc w:val="both"/>
        <w:rPr>
          <w:rFonts w:ascii="Arial" w:hAnsi="Arial" w:cs="Arial"/>
          <w:i/>
          <w:iCs/>
          <w:sz w:val="24"/>
          <w:szCs w:val="24"/>
        </w:rPr>
      </w:pPr>
    </w:p>
    <w:p w14:paraId="00FEFFD0" w14:textId="77777777" w:rsidR="004458E1" w:rsidRDefault="004458E1" w:rsidP="004458E1">
      <w:pPr>
        <w:jc w:val="both"/>
        <w:rPr>
          <w:rFonts w:ascii="Arial" w:hAnsi="Arial" w:cs="Arial"/>
          <w:sz w:val="24"/>
          <w:szCs w:val="24"/>
        </w:rPr>
      </w:pPr>
      <w:r>
        <w:rPr>
          <w:rFonts w:ascii="Arial" w:hAnsi="Arial" w:cs="Arial"/>
          <w:sz w:val="24"/>
          <w:szCs w:val="24"/>
        </w:rPr>
        <w:t xml:space="preserve">Herramienta empleada: </w:t>
      </w:r>
    </w:p>
    <w:p w14:paraId="51A87A3F" w14:textId="77777777" w:rsidR="004458E1" w:rsidRDefault="004458E1" w:rsidP="004458E1">
      <w:pPr>
        <w:pStyle w:val="Prrafodelista"/>
        <w:numPr>
          <w:ilvl w:val="0"/>
          <w:numId w:val="4"/>
        </w:numPr>
        <w:jc w:val="both"/>
        <w:rPr>
          <w:rFonts w:ascii="Arial" w:hAnsi="Arial" w:cs="Arial"/>
          <w:sz w:val="24"/>
          <w:szCs w:val="24"/>
        </w:rPr>
      </w:pPr>
      <w:r>
        <w:rPr>
          <w:rFonts w:ascii="Arial" w:hAnsi="Arial" w:cs="Arial"/>
          <w:sz w:val="24"/>
          <w:szCs w:val="24"/>
        </w:rPr>
        <w:t>Filtros automáticos</w:t>
      </w:r>
    </w:p>
    <w:p w14:paraId="476698C1" w14:textId="77777777" w:rsidR="004458E1" w:rsidRPr="001626A1" w:rsidRDefault="004458E1" w:rsidP="004458E1">
      <w:pPr>
        <w:pStyle w:val="Prrafodelista"/>
        <w:numPr>
          <w:ilvl w:val="0"/>
          <w:numId w:val="4"/>
        </w:numPr>
        <w:jc w:val="both"/>
        <w:rPr>
          <w:rFonts w:ascii="Arial" w:hAnsi="Arial" w:cs="Arial"/>
          <w:sz w:val="24"/>
          <w:szCs w:val="24"/>
        </w:rPr>
      </w:pPr>
      <w:r w:rsidRPr="001626A1">
        <w:rPr>
          <w:rFonts w:ascii="Arial" w:hAnsi="Arial" w:cs="Arial"/>
          <w:sz w:val="24"/>
          <w:szCs w:val="24"/>
        </w:rPr>
        <w:t>Tablas Dinámicas</w:t>
      </w:r>
    </w:p>
    <w:p w14:paraId="45FF0F8F" w14:textId="77777777" w:rsidR="004458E1" w:rsidRDefault="004458E1" w:rsidP="004458E1">
      <w:pPr>
        <w:jc w:val="both"/>
        <w:rPr>
          <w:rFonts w:ascii="Arial" w:hAnsi="Arial" w:cs="Arial"/>
          <w:sz w:val="24"/>
          <w:szCs w:val="24"/>
        </w:rPr>
      </w:pPr>
    </w:p>
    <w:p w14:paraId="6504CCEB" w14:textId="77777777" w:rsidR="004458E1" w:rsidRDefault="004458E1" w:rsidP="004458E1">
      <w:pPr>
        <w:pStyle w:val="Prrafodelista"/>
        <w:numPr>
          <w:ilvl w:val="0"/>
          <w:numId w:val="32"/>
        </w:numPr>
        <w:jc w:val="both"/>
        <w:rPr>
          <w:rFonts w:ascii="Arial" w:hAnsi="Arial" w:cs="Arial"/>
          <w:sz w:val="24"/>
          <w:szCs w:val="24"/>
        </w:rPr>
      </w:pPr>
      <w:r w:rsidRPr="000A0F4C">
        <w:rPr>
          <w:rFonts w:ascii="Arial" w:hAnsi="Arial" w:cs="Arial"/>
          <w:sz w:val="24"/>
          <w:szCs w:val="24"/>
        </w:rPr>
        <w:t>¿Cuál es la provincia con mayor cantidad de nacimientos en el país en los últimos años?</w:t>
      </w:r>
    </w:p>
    <w:p w14:paraId="043649C3" w14:textId="77777777" w:rsidR="004458E1" w:rsidRDefault="004458E1" w:rsidP="004458E1">
      <w:pPr>
        <w:pStyle w:val="Prrafodelista"/>
        <w:jc w:val="both"/>
        <w:rPr>
          <w:rFonts w:ascii="Arial" w:hAnsi="Arial" w:cs="Arial"/>
          <w:sz w:val="24"/>
          <w:szCs w:val="24"/>
        </w:rPr>
      </w:pPr>
    </w:p>
    <w:p w14:paraId="31B87104" w14:textId="77777777" w:rsidR="004458E1" w:rsidRDefault="004458E1" w:rsidP="004458E1">
      <w:pPr>
        <w:pStyle w:val="Prrafodelista"/>
        <w:jc w:val="both"/>
        <w:rPr>
          <w:rFonts w:ascii="Arial" w:hAnsi="Arial" w:cs="Arial"/>
          <w:sz w:val="24"/>
          <w:szCs w:val="24"/>
        </w:rPr>
      </w:pPr>
      <w:r w:rsidRPr="00480E9C">
        <w:rPr>
          <w:rFonts w:ascii="Arial" w:hAnsi="Arial" w:cs="Arial"/>
          <w:sz w:val="24"/>
          <w:szCs w:val="24"/>
        </w:rPr>
        <w:t xml:space="preserve">El </w:t>
      </w:r>
      <w:r>
        <w:rPr>
          <w:rFonts w:ascii="Arial" w:hAnsi="Arial" w:cs="Arial"/>
          <w:sz w:val="24"/>
          <w:szCs w:val="24"/>
        </w:rPr>
        <w:t xml:space="preserve">siguiente </w:t>
      </w:r>
      <w:r w:rsidRPr="00480E9C">
        <w:rPr>
          <w:rFonts w:ascii="Arial" w:hAnsi="Arial" w:cs="Arial"/>
          <w:sz w:val="24"/>
          <w:szCs w:val="24"/>
        </w:rPr>
        <w:t>gráfico muestra claramente una marcada predominancia en la cantidad de nacimientos registrados en la provincia de Panamá, lo que sugiere que es la provincia con mayor frecuencia de nacimientos en el país. Debido a esta evidente concentración, el análisis se enfocará exclusivamente en los datos de esta provincia para obtener una comprensión más detallada de los patrones y tendencias relacionados con los nacimientos en esta región.</w:t>
      </w:r>
    </w:p>
    <w:p w14:paraId="0BD4829E" w14:textId="77777777" w:rsidR="004458E1" w:rsidRDefault="004458E1" w:rsidP="004458E1">
      <w:pPr>
        <w:pStyle w:val="Prrafodelista"/>
        <w:jc w:val="both"/>
        <w:rPr>
          <w:rFonts w:ascii="Arial" w:hAnsi="Arial" w:cs="Arial"/>
          <w:sz w:val="24"/>
          <w:szCs w:val="24"/>
        </w:rPr>
      </w:pPr>
    </w:p>
    <w:tbl>
      <w:tblPr>
        <w:tblW w:w="4640" w:type="dxa"/>
        <w:jc w:val="center"/>
        <w:tblCellMar>
          <w:left w:w="70" w:type="dxa"/>
          <w:right w:w="70" w:type="dxa"/>
        </w:tblCellMar>
        <w:tblLook w:val="04A0" w:firstRow="1" w:lastRow="0" w:firstColumn="1" w:lastColumn="0" w:noHBand="0" w:noVBand="1"/>
      </w:tblPr>
      <w:tblGrid>
        <w:gridCol w:w="2440"/>
        <w:gridCol w:w="2200"/>
      </w:tblGrid>
      <w:tr w:rsidR="004458E1" w:rsidRPr="00DF0F88" w14:paraId="3D9D0B5A" w14:textId="77777777" w:rsidTr="009E3CDC">
        <w:trPr>
          <w:trHeight w:val="300"/>
          <w:jc w:val="center"/>
        </w:trPr>
        <w:tc>
          <w:tcPr>
            <w:tcW w:w="2440" w:type="dxa"/>
            <w:tcBorders>
              <w:top w:val="nil"/>
              <w:left w:val="nil"/>
              <w:bottom w:val="single" w:sz="4" w:space="0" w:color="8EA9DB"/>
              <w:right w:val="nil"/>
            </w:tcBorders>
            <w:shd w:val="clear" w:color="D9E1F2" w:fill="D9E1F2"/>
            <w:noWrap/>
            <w:vAlign w:val="bottom"/>
            <w:hideMark/>
          </w:tcPr>
          <w:p w14:paraId="72A3AAE8" w14:textId="77777777" w:rsidR="004458E1" w:rsidRPr="00DF0F88" w:rsidRDefault="004458E1" w:rsidP="009E3CDC">
            <w:pPr>
              <w:spacing w:after="0" w:line="240" w:lineRule="auto"/>
              <w:rPr>
                <w:rFonts w:ascii="Calibri" w:eastAsia="Times New Roman" w:hAnsi="Calibri" w:cs="Calibri"/>
                <w:b/>
                <w:bCs/>
                <w:color w:val="000000"/>
                <w:lang w:eastAsia="es-PA"/>
              </w:rPr>
            </w:pPr>
            <w:r w:rsidRPr="00DF0F88">
              <w:rPr>
                <w:rFonts w:ascii="Calibri" w:eastAsia="Times New Roman" w:hAnsi="Calibri" w:cs="Calibri"/>
                <w:b/>
                <w:bCs/>
                <w:color w:val="000000"/>
                <w:lang w:eastAsia="es-PA"/>
              </w:rPr>
              <w:lastRenderedPageBreak/>
              <w:t>Etiquetas de fila</w:t>
            </w:r>
          </w:p>
        </w:tc>
        <w:tc>
          <w:tcPr>
            <w:tcW w:w="2200" w:type="dxa"/>
            <w:tcBorders>
              <w:top w:val="nil"/>
              <w:left w:val="nil"/>
              <w:bottom w:val="single" w:sz="4" w:space="0" w:color="8EA9DB"/>
              <w:right w:val="nil"/>
            </w:tcBorders>
            <w:shd w:val="clear" w:color="D9E1F2" w:fill="D9E1F2"/>
            <w:noWrap/>
            <w:vAlign w:val="bottom"/>
            <w:hideMark/>
          </w:tcPr>
          <w:p w14:paraId="0BE07960" w14:textId="77777777" w:rsidR="004458E1" w:rsidRPr="00DF0F88" w:rsidRDefault="004458E1" w:rsidP="009E3CDC">
            <w:pPr>
              <w:spacing w:after="0" w:line="240" w:lineRule="auto"/>
              <w:rPr>
                <w:rFonts w:ascii="Calibri" w:eastAsia="Times New Roman" w:hAnsi="Calibri" w:cs="Calibri"/>
                <w:b/>
                <w:bCs/>
                <w:color w:val="000000"/>
                <w:lang w:eastAsia="es-PA"/>
              </w:rPr>
            </w:pPr>
            <w:r w:rsidRPr="00DF0F88">
              <w:rPr>
                <w:rFonts w:ascii="Calibri" w:eastAsia="Times New Roman" w:hAnsi="Calibri" w:cs="Calibri"/>
                <w:b/>
                <w:bCs/>
                <w:color w:val="000000"/>
                <w:lang w:eastAsia="es-PA"/>
              </w:rPr>
              <w:t>Recuento de Provincia</w:t>
            </w:r>
          </w:p>
        </w:tc>
      </w:tr>
      <w:tr w:rsidR="004458E1" w:rsidRPr="00DF0F88" w14:paraId="4E4AC45B" w14:textId="77777777" w:rsidTr="009E3CDC">
        <w:trPr>
          <w:trHeight w:val="300"/>
          <w:jc w:val="center"/>
        </w:trPr>
        <w:tc>
          <w:tcPr>
            <w:tcW w:w="2440" w:type="dxa"/>
            <w:tcBorders>
              <w:top w:val="nil"/>
              <w:left w:val="nil"/>
              <w:bottom w:val="nil"/>
              <w:right w:val="nil"/>
            </w:tcBorders>
            <w:shd w:val="clear" w:color="auto" w:fill="auto"/>
            <w:noWrap/>
            <w:vAlign w:val="bottom"/>
            <w:hideMark/>
          </w:tcPr>
          <w:p w14:paraId="4CC94D5E" w14:textId="77777777" w:rsidR="004458E1" w:rsidRPr="00DF0F88" w:rsidRDefault="004458E1" w:rsidP="009E3CDC">
            <w:pPr>
              <w:spacing w:after="0" w:line="240" w:lineRule="auto"/>
              <w:rPr>
                <w:rFonts w:ascii="Calibri" w:eastAsia="Times New Roman" w:hAnsi="Calibri" w:cs="Calibri"/>
                <w:color w:val="000000"/>
                <w:lang w:eastAsia="es-PA"/>
              </w:rPr>
            </w:pPr>
            <w:proofErr w:type="gramStart"/>
            <w:r w:rsidRPr="00DF0F88">
              <w:rPr>
                <w:rFonts w:ascii="Calibri" w:eastAsia="Times New Roman" w:hAnsi="Calibri" w:cs="Calibri"/>
                <w:color w:val="000000"/>
                <w:lang w:eastAsia="es-PA"/>
              </w:rPr>
              <w:t>01  Bocas</w:t>
            </w:r>
            <w:proofErr w:type="gramEnd"/>
            <w:r w:rsidRPr="00DF0F88">
              <w:rPr>
                <w:rFonts w:ascii="Calibri" w:eastAsia="Times New Roman" w:hAnsi="Calibri" w:cs="Calibri"/>
                <w:color w:val="000000"/>
                <w:lang w:eastAsia="es-PA"/>
              </w:rPr>
              <w:t xml:space="preserve"> del Toro</w:t>
            </w:r>
          </w:p>
        </w:tc>
        <w:tc>
          <w:tcPr>
            <w:tcW w:w="2200" w:type="dxa"/>
            <w:tcBorders>
              <w:top w:val="nil"/>
              <w:left w:val="nil"/>
              <w:bottom w:val="nil"/>
              <w:right w:val="nil"/>
            </w:tcBorders>
            <w:shd w:val="clear" w:color="auto" w:fill="auto"/>
            <w:noWrap/>
            <w:vAlign w:val="bottom"/>
            <w:hideMark/>
          </w:tcPr>
          <w:p w14:paraId="61A9E889" w14:textId="77777777" w:rsidR="004458E1" w:rsidRPr="00DF0F88" w:rsidRDefault="004458E1" w:rsidP="009E3CDC">
            <w:pPr>
              <w:spacing w:after="0" w:line="240" w:lineRule="auto"/>
              <w:jc w:val="right"/>
              <w:rPr>
                <w:rFonts w:ascii="Calibri" w:eastAsia="Times New Roman" w:hAnsi="Calibri" w:cs="Calibri"/>
                <w:color w:val="000000"/>
                <w:lang w:eastAsia="es-PA"/>
              </w:rPr>
            </w:pPr>
            <w:r w:rsidRPr="00DF0F88">
              <w:rPr>
                <w:rFonts w:ascii="Calibri" w:eastAsia="Times New Roman" w:hAnsi="Calibri" w:cs="Calibri"/>
                <w:color w:val="000000"/>
                <w:lang w:eastAsia="es-PA"/>
              </w:rPr>
              <w:t>22071</w:t>
            </w:r>
          </w:p>
        </w:tc>
      </w:tr>
      <w:tr w:rsidR="004458E1" w:rsidRPr="00DF0F88" w14:paraId="67244408" w14:textId="77777777" w:rsidTr="009E3CDC">
        <w:trPr>
          <w:trHeight w:val="300"/>
          <w:jc w:val="center"/>
        </w:trPr>
        <w:tc>
          <w:tcPr>
            <w:tcW w:w="2440" w:type="dxa"/>
            <w:tcBorders>
              <w:top w:val="nil"/>
              <w:left w:val="nil"/>
              <w:bottom w:val="nil"/>
              <w:right w:val="nil"/>
            </w:tcBorders>
            <w:shd w:val="clear" w:color="auto" w:fill="auto"/>
            <w:noWrap/>
            <w:vAlign w:val="bottom"/>
            <w:hideMark/>
          </w:tcPr>
          <w:p w14:paraId="255BC92D" w14:textId="77777777" w:rsidR="004458E1" w:rsidRPr="00DF0F88" w:rsidRDefault="004458E1" w:rsidP="009E3CDC">
            <w:pPr>
              <w:spacing w:after="0" w:line="240" w:lineRule="auto"/>
              <w:rPr>
                <w:rFonts w:ascii="Calibri" w:eastAsia="Times New Roman" w:hAnsi="Calibri" w:cs="Calibri"/>
                <w:color w:val="000000"/>
                <w:lang w:eastAsia="es-PA"/>
              </w:rPr>
            </w:pPr>
            <w:proofErr w:type="gramStart"/>
            <w:r w:rsidRPr="00DF0F88">
              <w:rPr>
                <w:rFonts w:ascii="Calibri" w:eastAsia="Times New Roman" w:hAnsi="Calibri" w:cs="Calibri"/>
                <w:color w:val="000000"/>
                <w:lang w:eastAsia="es-PA"/>
              </w:rPr>
              <w:t>02  Coclé</w:t>
            </w:r>
            <w:proofErr w:type="gramEnd"/>
          </w:p>
        </w:tc>
        <w:tc>
          <w:tcPr>
            <w:tcW w:w="2200" w:type="dxa"/>
            <w:tcBorders>
              <w:top w:val="nil"/>
              <w:left w:val="nil"/>
              <w:bottom w:val="nil"/>
              <w:right w:val="nil"/>
            </w:tcBorders>
            <w:shd w:val="clear" w:color="auto" w:fill="auto"/>
            <w:noWrap/>
            <w:vAlign w:val="bottom"/>
            <w:hideMark/>
          </w:tcPr>
          <w:p w14:paraId="4D418F53" w14:textId="77777777" w:rsidR="004458E1" w:rsidRPr="00DF0F88" w:rsidRDefault="004458E1" w:rsidP="009E3CDC">
            <w:pPr>
              <w:spacing w:after="0" w:line="240" w:lineRule="auto"/>
              <w:jc w:val="right"/>
              <w:rPr>
                <w:rFonts w:ascii="Calibri" w:eastAsia="Times New Roman" w:hAnsi="Calibri" w:cs="Calibri"/>
                <w:color w:val="000000"/>
                <w:lang w:eastAsia="es-PA"/>
              </w:rPr>
            </w:pPr>
            <w:r w:rsidRPr="00DF0F88">
              <w:rPr>
                <w:rFonts w:ascii="Calibri" w:eastAsia="Times New Roman" w:hAnsi="Calibri" w:cs="Calibri"/>
                <w:color w:val="000000"/>
                <w:lang w:eastAsia="es-PA"/>
              </w:rPr>
              <w:t>20820</w:t>
            </w:r>
          </w:p>
        </w:tc>
      </w:tr>
      <w:tr w:rsidR="004458E1" w:rsidRPr="00DF0F88" w14:paraId="0CE84FB3" w14:textId="77777777" w:rsidTr="009E3CDC">
        <w:trPr>
          <w:trHeight w:val="300"/>
          <w:jc w:val="center"/>
        </w:trPr>
        <w:tc>
          <w:tcPr>
            <w:tcW w:w="2440" w:type="dxa"/>
            <w:tcBorders>
              <w:top w:val="nil"/>
              <w:left w:val="nil"/>
              <w:bottom w:val="nil"/>
              <w:right w:val="nil"/>
            </w:tcBorders>
            <w:shd w:val="clear" w:color="auto" w:fill="auto"/>
            <w:noWrap/>
            <w:vAlign w:val="bottom"/>
            <w:hideMark/>
          </w:tcPr>
          <w:p w14:paraId="7552E1C9" w14:textId="77777777" w:rsidR="004458E1" w:rsidRPr="00DF0F88" w:rsidRDefault="004458E1" w:rsidP="009E3CDC">
            <w:pPr>
              <w:spacing w:after="0" w:line="240" w:lineRule="auto"/>
              <w:rPr>
                <w:rFonts w:ascii="Calibri" w:eastAsia="Times New Roman" w:hAnsi="Calibri" w:cs="Calibri"/>
                <w:color w:val="000000"/>
                <w:lang w:eastAsia="es-PA"/>
              </w:rPr>
            </w:pPr>
            <w:proofErr w:type="gramStart"/>
            <w:r w:rsidRPr="00DF0F88">
              <w:rPr>
                <w:rFonts w:ascii="Calibri" w:eastAsia="Times New Roman" w:hAnsi="Calibri" w:cs="Calibri"/>
                <w:color w:val="000000"/>
                <w:lang w:eastAsia="es-PA"/>
              </w:rPr>
              <w:t>03  Colón</w:t>
            </w:r>
            <w:proofErr w:type="gramEnd"/>
          </w:p>
        </w:tc>
        <w:tc>
          <w:tcPr>
            <w:tcW w:w="2200" w:type="dxa"/>
            <w:tcBorders>
              <w:top w:val="nil"/>
              <w:left w:val="nil"/>
              <w:bottom w:val="nil"/>
              <w:right w:val="nil"/>
            </w:tcBorders>
            <w:shd w:val="clear" w:color="auto" w:fill="auto"/>
            <w:noWrap/>
            <w:vAlign w:val="bottom"/>
            <w:hideMark/>
          </w:tcPr>
          <w:p w14:paraId="07ACD808" w14:textId="77777777" w:rsidR="004458E1" w:rsidRPr="00DF0F88" w:rsidRDefault="004458E1" w:rsidP="009E3CDC">
            <w:pPr>
              <w:spacing w:after="0" w:line="240" w:lineRule="auto"/>
              <w:jc w:val="right"/>
              <w:rPr>
                <w:rFonts w:ascii="Calibri" w:eastAsia="Times New Roman" w:hAnsi="Calibri" w:cs="Calibri"/>
                <w:color w:val="000000"/>
                <w:lang w:eastAsia="es-PA"/>
              </w:rPr>
            </w:pPr>
            <w:r w:rsidRPr="00DF0F88">
              <w:rPr>
                <w:rFonts w:ascii="Calibri" w:eastAsia="Times New Roman" w:hAnsi="Calibri" w:cs="Calibri"/>
                <w:color w:val="000000"/>
                <w:lang w:eastAsia="es-PA"/>
              </w:rPr>
              <w:t>26723</w:t>
            </w:r>
          </w:p>
        </w:tc>
      </w:tr>
      <w:tr w:rsidR="004458E1" w:rsidRPr="00DF0F88" w14:paraId="7CCC3BC5" w14:textId="77777777" w:rsidTr="009E3CDC">
        <w:trPr>
          <w:trHeight w:val="300"/>
          <w:jc w:val="center"/>
        </w:trPr>
        <w:tc>
          <w:tcPr>
            <w:tcW w:w="2440" w:type="dxa"/>
            <w:tcBorders>
              <w:top w:val="nil"/>
              <w:left w:val="nil"/>
              <w:bottom w:val="nil"/>
              <w:right w:val="nil"/>
            </w:tcBorders>
            <w:shd w:val="clear" w:color="auto" w:fill="auto"/>
            <w:noWrap/>
            <w:vAlign w:val="bottom"/>
            <w:hideMark/>
          </w:tcPr>
          <w:p w14:paraId="4746409F" w14:textId="77777777" w:rsidR="004458E1" w:rsidRPr="00DF0F88" w:rsidRDefault="004458E1" w:rsidP="009E3CDC">
            <w:pPr>
              <w:spacing w:after="0" w:line="240" w:lineRule="auto"/>
              <w:rPr>
                <w:rFonts w:ascii="Calibri" w:eastAsia="Times New Roman" w:hAnsi="Calibri" w:cs="Calibri"/>
                <w:color w:val="000000"/>
                <w:lang w:eastAsia="es-PA"/>
              </w:rPr>
            </w:pPr>
            <w:proofErr w:type="gramStart"/>
            <w:r w:rsidRPr="00DF0F88">
              <w:rPr>
                <w:rFonts w:ascii="Calibri" w:eastAsia="Times New Roman" w:hAnsi="Calibri" w:cs="Calibri"/>
                <w:color w:val="000000"/>
                <w:lang w:eastAsia="es-PA"/>
              </w:rPr>
              <w:t>04  Chiriquí</w:t>
            </w:r>
            <w:proofErr w:type="gramEnd"/>
          </w:p>
        </w:tc>
        <w:tc>
          <w:tcPr>
            <w:tcW w:w="2200" w:type="dxa"/>
            <w:tcBorders>
              <w:top w:val="nil"/>
              <w:left w:val="nil"/>
              <w:bottom w:val="nil"/>
              <w:right w:val="nil"/>
            </w:tcBorders>
            <w:shd w:val="clear" w:color="auto" w:fill="auto"/>
            <w:noWrap/>
            <w:vAlign w:val="bottom"/>
            <w:hideMark/>
          </w:tcPr>
          <w:p w14:paraId="6D29EF3F" w14:textId="77777777" w:rsidR="004458E1" w:rsidRPr="00DF0F88" w:rsidRDefault="004458E1" w:rsidP="009E3CDC">
            <w:pPr>
              <w:spacing w:after="0" w:line="240" w:lineRule="auto"/>
              <w:jc w:val="right"/>
              <w:rPr>
                <w:rFonts w:ascii="Calibri" w:eastAsia="Times New Roman" w:hAnsi="Calibri" w:cs="Calibri"/>
                <w:color w:val="000000"/>
                <w:lang w:eastAsia="es-PA"/>
              </w:rPr>
            </w:pPr>
            <w:r w:rsidRPr="00DF0F88">
              <w:rPr>
                <w:rFonts w:ascii="Calibri" w:eastAsia="Times New Roman" w:hAnsi="Calibri" w:cs="Calibri"/>
                <w:color w:val="000000"/>
                <w:lang w:eastAsia="es-PA"/>
              </w:rPr>
              <w:t>41540</w:t>
            </w:r>
          </w:p>
        </w:tc>
      </w:tr>
      <w:tr w:rsidR="004458E1" w:rsidRPr="00DF0F88" w14:paraId="203DA16A" w14:textId="77777777" w:rsidTr="009E3CDC">
        <w:trPr>
          <w:trHeight w:val="300"/>
          <w:jc w:val="center"/>
        </w:trPr>
        <w:tc>
          <w:tcPr>
            <w:tcW w:w="2440" w:type="dxa"/>
            <w:tcBorders>
              <w:top w:val="nil"/>
              <w:left w:val="nil"/>
              <w:bottom w:val="nil"/>
              <w:right w:val="nil"/>
            </w:tcBorders>
            <w:shd w:val="clear" w:color="auto" w:fill="auto"/>
            <w:noWrap/>
            <w:vAlign w:val="bottom"/>
            <w:hideMark/>
          </w:tcPr>
          <w:p w14:paraId="421DE662" w14:textId="77777777" w:rsidR="004458E1" w:rsidRPr="00DF0F88" w:rsidRDefault="004458E1" w:rsidP="009E3CDC">
            <w:pPr>
              <w:spacing w:after="0" w:line="240" w:lineRule="auto"/>
              <w:rPr>
                <w:rFonts w:ascii="Calibri" w:eastAsia="Times New Roman" w:hAnsi="Calibri" w:cs="Calibri"/>
                <w:color w:val="000000"/>
                <w:lang w:eastAsia="es-PA"/>
              </w:rPr>
            </w:pPr>
            <w:proofErr w:type="gramStart"/>
            <w:r w:rsidRPr="00DF0F88">
              <w:rPr>
                <w:rFonts w:ascii="Calibri" w:eastAsia="Times New Roman" w:hAnsi="Calibri" w:cs="Calibri"/>
                <w:color w:val="000000"/>
                <w:lang w:eastAsia="es-PA"/>
              </w:rPr>
              <w:t>05  Darién</w:t>
            </w:r>
            <w:proofErr w:type="gramEnd"/>
          </w:p>
        </w:tc>
        <w:tc>
          <w:tcPr>
            <w:tcW w:w="2200" w:type="dxa"/>
            <w:tcBorders>
              <w:top w:val="nil"/>
              <w:left w:val="nil"/>
              <w:bottom w:val="nil"/>
              <w:right w:val="nil"/>
            </w:tcBorders>
            <w:shd w:val="clear" w:color="auto" w:fill="auto"/>
            <w:noWrap/>
            <w:vAlign w:val="bottom"/>
            <w:hideMark/>
          </w:tcPr>
          <w:p w14:paraId="101C1426" w14:textId="77777777" w:rsidR="004458E1" w:rsidRPr="00DF0F88" w:rsidRDefault="004458E1" w:rsidP="009E3CDC">
            <w:pPr>
              <w:spacing w:after="0" w:line="240" w:lineRule="auto"/>
              <w:jc w:val="right"/>
              <w:rPr>
                <w:rFonts w:ascii="Calibri" w:eastAsia="Times New Roman" w:hAnsi="Calibri" w:cs="Calibri"/>
                <w:color w:val="000000"/>
                <w:lang w:eastAsia="es-PA"/>
              </w:rPr>
            </w:pPr>
            <w:r w:rsidRPr="00DF0F88">
              <w:rPr>
                <w:rFonts w:ascii="Calibri" w:eastAsia="Times New Roman" w:hAnsi="Calibri" w:cs="Calibri"/>
                <w:color w:val="000000"/>
                <w:lang w:eastAsia="es-PA"/>
              </w:rPr>
              <w:t>5271</w:t>
            </w:r>
          </w:p>
        </w:tc>
      </w:tr>
      <w:tr w:rsidR="004458E1" w:rsidRPr="00DF0F88" w14:paraId="2FACE4B8" w14:textId="77777777" w:rsidTr="009E3CDC">
        <w:trPr>
          <w:trHeight w:val="300"/>
          <w:jc w:val="center"/>
        </w:trPr>
        <w:tc>
          <w:tcPr>
            <w:tcW w:w="2440" w:type="dxa"/>
            <w:tcBorders>
              <w:top w:val="nil"/>
              <w:left w:val="nil"/>
              <w:bottom w:val="nil"/>
              <w:right w:val="nil"/>
            </w:tcBorders>
            <w:shd w:val="clear" w:color="auto" w:fill="auto"/>
            <w:noWrap/>
            <w:vAlign w:val="bottom"/>
            <w:hideMark/>
          </w:tcPr>
          <w:p w14:paraId="77662E67" w14:textId="77777777" w:rsidR="004458E1" w:rsidRPr="00DF0F88" w:rsidRDefault="004458E1" w:rsidP="009E3CDC">
            <w:pPr>
              <w:spacing w:after="0" w:line="240" w:lineRule="auto"/>
              <w:rPr>
                <w:rFonts w:ascii="Calibri" w:eastAsia="Times New Roman" w:hAnsi="Calibri" w:cs="Calibri"/>
                <w:color w:val="000000"/>
                <w:lang w:eastAsia="es-PA"/>
              </w:rPr>
            </w:pPr>
            <w:proofErr w:type="gramStart"/>
            <w:r w:rsidRPr="00DF0F88">
              <w:rPr>
                <w:rFonts w:ascii="Calibri" w:eastAsia="Times New Roman" w:hAnsi="Calibri" w:cs="Calibri"/>
                <w:color w:val="000000"/>
                <w:lang w:eastAsia="es-PA"/>
              </w:rPr>
              <w:t>06  Herrera</w:t>
            </w:r>
            <w:proofErr w:type="gramEnd"/>
          </w:p>
        </w:tc>
        <w:tc>
          <w:tcPr>
            <w:tcW w:w="2200" w:type="dxa"/>
            <w:tcBorders>
              <w:top w:val="nil"/>
              <w:left w:val="nil"/>
              <w:bottom w:val="nil"/>
              <w:right w:val="nil"/>
            </w:tcBorders>
            <w:shd w:val="clear" w:color="auto" w:fill="auto"/>
            <w:noWrap/>
            <w:vAlign w:val="bottom"/>
            <w:hideMark/>
          </w:tcPr>
          <w:p w14:paraId="260F2FE3" w14:textId="77777777" w:rsidR="004458E1" w:rsidRPr="00DF0F88" w:rsidRDefault="004458E1" w:rsidP="009E3CDC">
            <w:pPr>
              <w:spacing w:after="0" w:line="240" w:lineRule="auto"/>
              <w:jc w:val="right"/>
              <w:rPr>
                <w:rFonts w:ascii="Calibri" w:eastAsia="Times New Roman" w:hAnsi="Calibri" w:cs="Calibri"/>
                <w:color w:val="000000"/>
                <w:lang w:eastAsia="es-PA"/>
              </w:rPr>
            </w:pPr>
            <w:r w:rsidRPr="00DF0F88">
              <w:rPr>
                <w:rFonts w:ascii="Calibri" w:eastAsia="Times New Roman" w:hAnsi="Calibri" w:cs="Calibri"/>
                <w:color w:val="000000"/>
                <w:lang w:eastAsia="es-PA"/>
              </w:rPr>
              <w:t>8088</w:t>
            </w:r>
          </w:p>
        </w:tc>
      </w:tr>
      <w:tr w:rsidR="004458E1" w:rsidRPr="00DF0F88" w14:paraId="4248400F" w14:textId="77777777" w:rsidTr="009E3CDC">
        <w:trPr>
          <w:trHeight w:val="300"/>
          <w:jc w:val="center"/>
        </w:trPr>
        <w:tc>
          <w:tcPr>
            <w:tcW w:w="2440" w:type="dxa"/>
            <w:tcBorders>
              <w:top w:val="nil"/>
              <w:left w:val="nil"/>
              <w:bottom w:val="nil"/>
              <w:right w:val="nil"/>
            </w:tcBorders>
            <w:shd w:val="clear" w:color="auto" w:fill="auto"/>
            <w:noWrap/>
            <w:vAlign w:val="bottom"/>
            <w:hideMark/>
          </w:tcPr>
          <w:p w14:paraId="16CF24BD" w14:textId="77777777" w:rsidR="004458E1" w:rsidRPr="00DF0F88" w:rsidRDefault="004458E1" w:rsidP="009E3CDC">
            <w:pPr>
              <w:spacing w:after="0" w:line="240" w:lineRule="auto"/>
              <w:rPr>
                <w:rFonts w:ascii="Calibri" w:eastAsia="Times New Roman" w:hAnsi="Calibri" w:cs="Calibri"/>
                <w:color w:val="000000"/>
                <w:lang w:eastAsia="es-PA"/>
              </w:rPr>
            </w:pPr>
            <w:proofErr w:type="gramStart"/>
            <w:r w:rsidRPr="00DF0F88">
              <w:rPr>
                <w:rFonts w:ascii="Calibri" w:eastAsia="Times New Roman" w:hAnsi="Calibri" w:cs="Calibri"/>
                <w:color w:val="000000"/>
                <w:lang w:eastAsia="es-PA"/>
              </w:rPr>
              <w:t>07  Los</w:t>
            </w:r>
            <w:proofErr w:type="gramEnd"/>
            <w:r w:rsidRPr="00DF0F88">
              <w:rPr>
                <w:rFonts w:ascii="Calibri" w:eastAsia="Times New Roman" w:hAnsi="Calibri" w:cs="Calibri"/>
                <w:color w:val="000000"/>
                <w:lang w:eastAsia="es-PA"/>
              </w:rPr>
              <w:t xml:space="preserve"> Santos</w:t>
            </w:r>
          </w:p>
        </w:tc>
        <w:tc>
          <w:tcPr>
            <w:tcW w:w="2200" w:type="dxa"/>
            <w:tcBorders>
              <w:top w:val="nil"/>
              <w:left w:val="nil"/>
              <w:bottom w:val="nil"/>
              <w:right w:val="nil"/>
            </w:tcBorders>
            <w:shd w:val="clear" w:color="auto" w:fill="auto"/>
            <w:noWrap/>
            <w:vAlign w:val="bottom"/>
            <w:hideMark/>
          </w:tcPr>
          <w:p w14:paraId="23C11B7D" w14:textId="77777777" w:rsidR="004458E1" w:rsidRPr="00DF0F88" w:rsidRDefault="004458E1" w:rsidP="009E3CDC">
            <w:pPr>
              <w:spacing w:after="0" w:line="240" w:lineRule="auto"/>
              <w:jc w:val="right"/>
              <w:rPr>
                <w:rFonts w:ascii="Calibri" w:eastAsia="Times New Roman" w:hAnsi="Calibri" w:cs="Calibri"/>
                <w:color w:val="000000"/>
                <w:lang w:eastAsia="es-PA"/>
              </w:rPr>
            </w:pPr>
            <w:r w:rsidRPr="00DF0F88">
              <w:rPr>
                <w:rFonts w:ascii="Calibri" w:eastAsia="Times New Roman" w:hAnsi="Calibri" w:cs="Calibri"/>
                <w:color w:val="000000"/>
                <w:lang w:eastAsia="es-PA"/>
              </w:rPr>
              <w:t>5554</w:t>
            </w:r>
          </w:p>
        </w:tc>
      </w:tr>
      <w:tr w:rsidR="004458E1" w:rsidRPr="00DF0F88" w14:paraId="17ADDEEB" w14:textId="77777777" w:rsidTr="009E3CDC">
        <w:trPr>
          <w:trHeight w:val="300"/>
          <w:jc w:val="center"/>
        </w:trPr>
        <w:tc>
          <w:tcPr>
            <w:tcW w:w="2440" w:type="dxa"/>
            <w:tcBorders>
              <w:top w:val="nil"/>
              <w:left w:val="nil"/>
              <w:bottom w:val="nil"/>
              <w:right w:val="nil"/>
            </w:tcBorders>
            <w:shd w:val="clear" w:color="auto" w:fill="auto"/>
            <w:noWrap/>
            <w:vAlign w:val="bottom"/>
            <w:hideMark/>
          </w:tcPr>
          <w:p w14:paraId="68CE5B62" w14:textId="77777777" w:rsidR="004458E1" w:rsidRPr="00DF0F88" w:rsidRDefault="004458E1" w:rsidP="009E3CDC">
            <w:pPr>
              <w:spacing w:after="0" w:line="240" w:lineRule="auto"/>
              <w:rPr>
                <w:rFonts w:ascii="Calibri" w:eastAsia="Times New Roman" w:hAnsi="Calibri" w:cs="Calibri"/>
                <w:color w:val="000000"/>
                <w:lang w:eastAsia="es-PA"/>
              </w:rPr>
            </w:pPr>
            <w:proofErr w:type="gramStart"/>
            <w:r w:rsidRPr="00DF0F88">
              <w:rPr>
                <w:rFonts w:ascii="Calibri" w:eastAsia="Times New Roman" w:hAnsi="Calibri" w:cs="Calibri"/>
                <w:color w:val="000000"/>
                <w:lang w:eastAsia="es-PA"/>
              </w:rPr>
              <w:t>08  Panamá</w:t>
            </w:r>
            <w:proofErr w:type="gramEnd"/>
          </w:p>
        </w:tc>
        <w:tc>
          <w:tcPr>
            <w:tcW w:w="2200" w:type="dxa"/>
            <w:tcBorders>
              <w:top w:val="nil"/>
              <w:left w:val="nil"/>
              <w:bottom w:val="nil"/>
              <w:right w:val="nil"/>
            </w:tcBorders>
            <w:shd w:val="clear" w:color="auto" w:fill="auto"/>
            <w:noWrap/>
            <w:vAlign w:val="bottom"/>
            <w:hideMark/>
          </w:tcPr>
          <w:p w14:paraId="4F94B9EF" w14:textId="77777777" w:rsidR="004458E1" w:rsidRPr="00DF0F88" w:rsidRDefault="004458E1" w:rsidP="009E3CDC">
            <w:pPr>
              <w:spacing w:after="0" w:line="240" w:lineRule="auto"/>
              <w:jc w:val="right"/>
              <w:rPr>
                <w:rFonts w:ascii="Calibri" w:eastAsia="Times New Roman" w:hAnsi="Calibri" w:cs="Calibri"/>
                <w:color w:val="000000"/>
                <w:lang w:eastAsia="es-PA"/>
              </w:rPr>
            </w:pPr>
            <w:r w:rsidRPr="00DF0F88">
              <w:rPr>
                <w:rFonts w:ascii="Calibri" w:eastAsia="Times New Roman" w:hAnsi="Calibri" w:cs="Calibri"/>
                <w:color w:val="000000"/>
                <w:lang w:eastAsia="es-PA"/>
              </w:rPr>
              <w:t>126324</w:t>
            </w:r>
          </w:p>
        </w:tc>
      </w:tr>
      <w:tr w:rsidR="004458E1" w:rsidRPr="00DF0F88" w14:paraId="537247E4" w14:textId="77777777" w:rsidTr="009E3CDC">
        <w:trPr>
          <w:trHeight w:val="300"/>
          <w:jc w:val="center"/>
        </w:trPr>
        <w:tc>
          <w:tcPr>
            <w:tcW w:w="2440" w:type="dxa"/>
            <w:tcBorders>
              <w:top w:val="nil"/>
              <w:left w:val="nil"/>
              <w:bottom w:val="nil"/>
              <w:right w:val="nil"/>
            </w:tcBorders>
            <w:shd w:val="clear" w:color="auto" w:fill="auto"/>
            <w:noWrap/>
            <w:vAlign w:val="bottom"/>
            <w:hideMark/>
          </w:tcPr>
          <w:p w14:paraId="044D8FBA" w14:textId="77777777" w:rsidR="004458E1" w:rsidRPr="00DF0F88" w:rsidRDefault="004458E1" w:rsidP="009E3CDC">
            <w:pPr>
              <w:spacing w:after="0" w:line="240" w:lineRule="auto"/>
              <w:rPr>
                <w:rFonts w:ascii="Calibri" w:eastAsia="Times New Roman" w:hAnsi="Calibri" w:cs="Calibri"/>
                <w:color w:val="000000"/>
                <w:lang w:eastAsia="es-PA"/>
              </w:rPr>
            </w:pPr>
            <w:proofErr w:type="gramStart"/>
            <w:r w:rsidRPr="00DF0F88">
              <w:rPr>
                <w:rFonts w:ascii="Calibri" w:eastAsia="Times New Roman" w:hAnsi="Calibri" w:cs="Calibri"/>
                <w:color w:val="000000"/>
                <w:lang w:eastAsia="es-PA"/>
              </w:rPr>
              <w:t>09  Veraguas</w:t>
            </w:r>
            <w:proofErr w:type="gramEnd"/>
          </w:p>
        </w:tc>
        <w:tc>
          <w:tcPr>
            <w:tcW w:w="2200" w:type="dxa"/>
            <w:tcBorders>
              <w:top w:val="nil"/>
              <w:left w:val="nil"/>
              <w:bottom w:val="nil"/>
              <w:right w:val="nil"/>
            </w:tcBorders>
            <w:shd w:val="clear" w:color="auto" w:fill="auto"/>
            <w:noWrap/>
            <w:vAlign w:val="bottom"/>
            <w:hideMark/>
          </w:tcPr>
          <w:p w14:paraId="2E8F8872" w14:textId="77777777" w:rsidR="004458E1" w:rsidRPr="00DF0F88" w:rsidRDefault="004458E1" w:rsidP="009E3CDC">
            <w:pPr>
              <w:spacing w:after="0" w:line="240" w:lineRule="auto"/>
              <w:jc w:val="right"/>
              <w:rPr>
                <w:rFonts w:ascii="Calibri" w:eastAsia="Times New Roman" w:hAnsi="Calibri" w:cs="Calibri"/>
                <w:color w:val="000000"/>
                <w:lang w:eastAsia="es-PA"/>
              </w:rPr>
            </w:pPr>
            <w:r w:rsidRPr="00DF0F88">
              <w:rPr>
                <w:rFonts w:ascii="Calibri" w:eastAsia="Times New Roman" w:hAnsi="Calibri" w:cs="Calibri"/>
                <w:color w:val="000000"/>
                <w:lang w:eastAsia="es-PA"/>
              </w:rPr>
              <w:t>20685</w:t>
            </w:r>
          </w:p>
        </w:tc>
      </w:tr>
      <w:tr w:rsidR="004458E1" w:rsidRPr="00DF0F88" w14:paraId="1E0A7E4E" w14:textId="77777777" w:rsidTr="009E3CDC">
        <w:trPr>
          <w:trHeight w:val="300"/>
          <w:jc w:val="center"/>
        </w:trPr>
        <w:tc>
          <w:tcPr>
            <w:tcW w:w="2440" w:type="dxa"/>
            <w:tcBorders>
              <w:top w:val="nil"/>
              <w:left w:val="nil"/>
              <w:bottom w:val="nil"/>
              <w:right w:val="nil"/>
            </w:tcBorders>
            <w:shd w:val="clear" w:color="auto" w:fill="auto"/>
            <w:noWrap/>
            <w:vAlign w:val="bottom"/>
            <w:hideMark/>
          </w:tcPr>
          <w:p w14:paraId="623CE4CC" w14:textId="77777777" w:rsidR="004458E1" w:rsidRPr="00DF0F88" w:rsidRDefault="004458E1" w:rsidP="009E3CDC">
            <w:pPr>
              <w:spacing w:after="0" w:line="240" w:lineRule="auto"/>
              <w:rPr>
                <w:rFonts w:ascii="Calibri" w:eastAsia="Times New Roman" w:hAnsi="Calibri" w:cs="Calibri"/>
                <w:color w:val="000000"/>
                <w:lang w:eastAsia="es-PA"/>
              </w:rPr>
            </w:pPr>
            <w:proofErr w:type="gramStart"/>
            <w:r w:rsidRPr="00DF0F88">
              <w:rPr>
                <w:rFonts w:ascii="Calibri" w:eastAsia="Times New Roman" w:hAnsi="Calibri" w:cs="Calibri"/>
                <w:color w:val="000000"/>
                <w:lang w:eastAsia="es-PA"/>
              </w:rPr>
              <w:t>10  Comarca</w:t>
            </w:r>
            <w:proofErr w:type="gramEnd"/>
            <w:r w:rsidRPr="00DF0F88">
              <w:rPr>
                <w:rFonts w:ascii="Calibri" w:eastAsia="Times New Roman" w:hAnsi="Calibri" w:cs="Calibri"/>
                <w:color w:val="000000"/>
                <w:lang w:eastAsia="es-PA"/>
              </w:rPr>
              <w:t xml:space="preserve"> Kuna Yala</w:t>
            </w:r>
          </w:p>
        </w:tc>
        <w:tc>
          <w:tcPr>
            <w:tcW w:w="2200" w:type="dxa"/>
            <w:tcBorders>
              <w:top w:val="nil"/>
              <w:left w:val="nil"/>
              <w:bottom w:val="nil"/>
              <w:right w:val="nil"/>
            </w:tcBorders>
            <w:shd w:val="clear" w:color="auto" w:fill="auto"/>
            <w:noWrap/>
            <w:vAlign w:val="bottom"/>
            <w:hideMark/>
          </w:tcPr>
          <w:p w14:paraId="55224052" w14:textId="77777777" w:rsidR="004458E1" w:rsidRPr="00DF0F88" w:rsidRDefault="004458E1" w:rsidP="009E3CDC">
            <w:pPr>
              <w:spacing w:after="0" w:line="240" w:lineRule="auto"/>
              <w:jc w:val="right"/>
              <w:rPr>
                <w:rFonts w:ascii="Calibri" w:eastAsia="Times New Roman" w:hAnsi="Calibri" w:cs="Calibri"/>
                <w:color w:val="000000"/>
                <w:lang w:eastAsia="es-PA"/>
              </w:rPr>
            </w:pPr>
            <w:r w:rsidRPr="00DF0F88">
              <w:rPr>
                <w:rFonts w:ascii="Calibri" w:eastAsia="Times New Roman" w:hAnsi="Calibri" w:cs="Calibri"/>
                <w:color w:val="000000"/>
                <w:lang w:eastAsia="es-PA"/>
              </w:rPr>
              <w:t>3472</w:t>
            </w:r>
          </w:p>
        </w:tc>
      </w:tr>
      <w:tr w:rsidR="004458E1" w:rsidRPr="00DF0F88" w14:paraId="4A097DEE" w14:textId="77777777" w:rsidTr="009E3CDC">
        <w:trPr>
          <w:trHeight w:val="300"/>
          <w:jc w:val="center"/>
        </w:trPr>
        <w:tc>
          <w:tcPr>
            <w:tcW w:w="2440" w:type="dxa"/>
            <w:tcBorders>
              <w:top w:val="nil"/>
              <w:left w:val="nil"/>
              <w:bottom w:val="nil"/>
              <w:right w:val="nil"/>
            </w:tcBorders>
            <w:shd w:val="clear" w:color="auto" w:fill="auto"/>
            <w:noWrap/>
            <w:vAlign w:val="bottom"/>
            <w:hideMark/>
          </w:tcPr>
          <w:p w14:paraId="139C3B20" w14:textId="77777777" w:rsidR="004458E1" w:rsidRPr="00DF0F88" w:rsidRDefault="004458E1" w:rsidP="009E3CDC">
            <w:pPr>
              <w:spacing w:after="0" w:line="240" w:lineRule="auto"/>
              <w:rPr>
                <w:rFonts w:ascii="Calibri" w:eastAsia="Times New Roman" w:hAnsi="Calibri" w:cs="Calibri"/>
                <w:color w:val="000000"/>
                <w:lang w:eastAsia="es-PA"/>
              </w:rPr>
            </w:pPr>
            <w:proofErr w:type="gramStart"/>
            <w:r w:rsidRPr="00DF0F88">
              <w:rPr>
                <w:rFonts w:ascii="Calibri" w:eastAsia="Times New Roman" w:hAnsi="Calibri" w:cs="Calibri"/>
                <w:color w:val="000000"/>
                <w:lang w:eastAsia="es-PA"/>
              </w:rPr>
              <w:t>11  Comarca</w:t>
            </w:r>
            <w:proofErr w:type="gramEnd"/>
            <w:r w:rsidRPr="00DF0F88">
              <w:rPr>
                <w:rFonts w:ascii="Calibri" w:eastAsia="Times New Roman" w:hAnsi="Calibri" w:cs="Calibri"/>
                <w:color w:val="000000"/>
                <w:lang w:eastAsia="es-PA"/>
              </w:rPr>
              <w:t xml:space="preserve"> Emberá</w:t>
            </w:r>
          </w:p>
        </w:tc>
        <w:tc>
          <w:tcPr>
            <w:tcW w:w="2200" w:type="dxa"/>
            <w:tcBorders>
              <w:top w:val="nil"/>
              <w:left w:val="nil"/>
              <w:bottom w:val="nil"/>
              <w:right w:val="nil"/>
            </w:tcBorders>
            <w:shd w:val="clear" w:color="auto" w:fill="auto"/>
            <w:noWrap/>
            <w:vAlign w:val="bottom"/>
            <w:hideMark/>
          </w:tcPr>
          <w:p w14:paraId="6B94E45C" w14:textId="77777777" w:rsidR="004458E1" w:rsidRPr="00DF0F88" w:rsidRDefault="004458E1" w:rsidP="009E3CDC">
            <w:pPr>
              <w:spacing w:after="0" w:line="240" w:lineRule="auto"/>
              <w:jc w:val="right"/>
              <w:rPr>
                <w:rFonts w:ascii="Calibri" w:eastAsia="Times New Roman" w:hAnsi="Calibri" w:cs="Calibri"/>
                <w:color w:val="000000"/>
                <w:lang w:eastAsia="es-PA"/>
              </w:rPr>
            </w:pPr>
            <w:r w:rsidRPr="00DF0F88">
              <w:rPr>
                <w:rFonts w:ascii="Calibri" w:eastAsia="Times New Roman" w:hAnsi="Calibri" w:cs="Calibri"/>
                <w:color w:val="000000"/>
                <w:lang w:eastAsia="es-PA"/>
              </w:rPr>
              <w:t>1188</w:t>
            </w:r>
          </w:p>
        </w:tc>
      </w:tr>
      <w:tr w:rsidR="004458E1" w:rsidRPr="00DF0F88" w14:paraId="4349C9F4" w14:textId="77777777" w:rsidTr="009E3CDC">
        <w:trPr>
          <w:trHeight w:val="300"/>
          <w:jc w:val="center"/>
        </w:trPr>
        <w:tc>
          <w:tcPr>
            <w:tcW w:w="2440" w:type="dxa"/>
            <w:tcBorders>
              <w:top w:val="nil"/>
              <w:left w:val="nil"/>
              <w:bottom w:val="nil"/>
              <w:right w:val="nil"/>
            </w:tcBorders>
            <w:shd w:val="clear" w:color="auto" w:fill="auto"/>
            <w:noWrap/>
            <w:vAlign w:val="bottom"/>
            <w:hideMark/>
          </w:tcPr>
          <w:p w14:paraId="6930EB80" w14:textId="77777777" w:rsidR="004458E1" w:rsidRPr="00DF0F88" w:rsidRDefault="004458E1" w:rsidP="009E3CDC">
            <w:pPr>
              <w:spacing w:after="0" w:line="240" w:lineRule="auto"/>
              <w:rPr>
                <w:rFonts w:ascii="Calibri" w:eastAsia="Times New Roman" w:hAnsi="Calibri" w:cs="Calibri"/>
                <w:color w:val="000000"/>
                <w:lang w:eastAsia="es-PA"/>
              </w:rPr>
            </w:pPr>
            <w:proofErr w:type="gramStart"/>
            <w:r w:rsidRPr="00DF0F88">
              <w:rPr>
                <w:rFonts w:ascii="Calibri" w:eastAsia="Times New Roman" w:hAnsi="Calibri" w:cs="Calibri"/>
                <w:color w:val="000000"/>
                <w:lang w:eastAsia="es-PA"/>
              </w:rPr>
              <w:t>12  Comarca</w:t>
            </w:r>
            <w:proofErr w:type="gramEnd"/>
            <w:r w:rsidRPr="00DF0F88">
              <w:rPr>
                <w:rFonts w:ascii="Calibri" w:eastAsia="Times New Roman" w:hAnsi="Calibri" w:cs="Calibri"/>
                <w:color w:val="000000"/>
                <w:lang w:eastAsia="es-PA"/>
              </w:rPr>
              <w:t xml:space="preserve"> Ngäbe Buglé</w:t>
            </w:r>
          </w:p>
        </w:tc>
        <w:tc>
          <w:tcPr>
            <w:tcW w:w="2200" w:type="dxa"/>
            <w:tcBorders>
              <w:top w:val="nil"/>
              <w:left w:val="nil"/>
              <w:bottom w:val="nil"/>
              <w:right w:val="nil"/>
            </w:tcBorders>
            <w:shd w:val="clear" w:color="auto" w:fill="auto"/>
            <w:noWrap/>
            <w:vAlign w:val="bottom"/>
            <w:hideMark/>
          </w:tcPr>
          <w:p w14:paraId="14C777C0" w14:textId="77777777" w:rsidR="004458E1" w:rsidRPr="00DF0F88" w:rsidRDefault="004458E1" w:rsidP="009E3CDC">
            <w:pPr>
              <w:spacing w:after="0" w:line="240" w:lineRule="auto"/>
              <w:jc w:val="right"/>
              <w:rPr>
                <w:rFonts w:ascii="Calibri" w:eastAsia="Times New Roman" w:hAnsi="Calibri" w:cs="Calibri"/>
                <w:color w:val="000000"/>
                <w:lang w:eastAsia="es-PA"/>
              </w:rPr>
            </w:pPr>
            <w:r w:rsidRPr="00DF0F88">
              <w:rPr>
                <w:rFonts w:ascii="Calibri" w:eastAsia="Times New Roman" w:hAnsi="Calibri" w:cs="Calibri"/>
                <w:color w:val="000000"/>
                <w:lang w:eastAsia="es-PA"/>
              </w:rPr>
              <w:t>36165</w:t>
            </w:r>
          </w:p>
        </w:tc>
      </w:tr>
      <w:tr w:rsidR="004458E1" w:rsidRPr="00DF0F88" w14:paraId="3BABEB89" w14:textId="77777777" w:rsidTr="009E3CDC">
        <w:trPr>
          <w:trHeight w:val="300"/>
          <w:jc w:val="center"/>
        </w:trPr>
        <w:tc>
          <w:tcPr>
            <w:tcW w:w="2440" w:type="dxa"/>
            <w:tcBorders>
              <w:top w:val="nil"/>
              <w:left w:val="nil"/>
              <w:bottom w:val="nil"/>
              <w:right w:val="nil"/>
            </w:tcBorders>
            <w:shd w:val="clear" w:color="auto" w:fill="auto"/>
            <w:noWrap/>
            <w:vAlign w:val="bottom"/>
            <w:hideMark/>
          </w:tcPr>
          <w:p w14:paraId="00D5813E" w14:textId="77777777" w:rsidR="004458E1" w:rsidRPr="00DF0F88" w:rsidRDefault="004458E1" w:rsidP="009E3CDC">
            <w:pPr>
              <w:spacing w:after="0" w:line="240" w:lineRule="auto"/>
              <w:rPr>
                <w:rFonts w:ascii="Calibri" w:eastAsia="Times New Roman" w:hAnsi="Calibri" w:cs="Calibri"/>
                <w:color w:val="000000"/>
                <w:lang w:eastAsia="es-PA"/>
              </w:rPr>
            </w:pPr>
            <w:proofErr w:type="gramStart"/>
            <w:r w:rsidRPr="00DF0F88">
              <w:rPr>
                <w:rFonts w:ascii="Calibri" w:eastAsia="Times New Roman" w:hAnsi="Calibri" w:cs="Calibri"/>
                <w:color w:val="000000"/>
                <w:lang w:eastAsia="es-PA"/>
              </w:rPr>
              <w:t>13  Panamá</w:t>
            </w:r>
            <w:proofErr w:type="gramEnd"/>
            <w:r w:rsidRPr="00DF0F88">
              <w:rPr>
                <w:rFonts w:ascii="Calibri" w:eastAsia="Times New Roman" w:hAnsi="Calibri" w:cs="Calibri"/>
                <w:color w:val="000000"/>
                <w:lang w:eastAsia="es-PA"/>
              </w:rPr>
              <w:t xml:space="preserve"> Oeste</w:t>
            </w:r>
          </w:p>
        </w:tc>
        <w:tc>
          <w:tcPr>
            <w:tcW w:w="2200" w:type="dxa"/>
            <w:tcBorders>
              <w:top w:val="nil"/>
              <w:left w:val="nil"/>
              <w:bottom w:val="nil"/>
              <w:right w:val="nil"/>
            </w:tcBorders>
            <w:shd w:val="clear" w:color="auto" w:fill="auto"/>
            <w:noWrap/>
            <w:vAlign w:val="bottom"/>
            <w:hideMark/>
          </w:tcPr>
          <w:p w14:paraId="19CBD4B5" w14:textId="77777777" w:rsidR="004458E1" w:rsidRPr="00DF0F88" w:rsidRDefault="004458E1" w:rsidP="009E3CDC">
            <w:pPr>
              <w:spacing w:after="0" w:line="240" w:lineRule="auto"/>
              <w:jc w:val="right"/>
              <w:rPr>
                <w:rFonts w:ascii="Calibri" w:eastAsia="Times New Roman" w:hAnsi="Calibri" w:cs="Calibri"/>
                <w:color w:val="000000"/>
                <w:lang w:eastAsia="es-PA"/>
              </w:rPr>
            </w:pPr>
            <w:r w:rsidRPr="00DF0F88">
              <w:rPr>
                <w:rFonts w:ascii="Calibri" w:eastAsia="Times New Roman" w:hAnsi="Calibri" w:cs="Calibri"/>
                <w:color w:val="000000"/>
                <w:lang w:eastAsia="es-PA"/>
              </w:rPr>
              <w:t>52998</w:t>
            </w:r>
          </w:p>
        </w:tc>
      </w:tr>
      <w:tr w:rsidR="004458E1" w:rsidRPr="00DF0F88" w14:paraId="07525CDC" w14:textId="77777777" w:rsidTr="009E3CDC">
        <w:trPr>
          <w:trHeight w:val="300"/>
          <w:jc w:val="center"/>
        </w:trPr>
        <w:tc>
          <w:tcPr>
            <w:tcW w:w="2440" w:type="dxa"/>
            <w:tcBorders>
              <w:top w:val="single" w:sz="4" w:space="0" w:color="8EA9DB"/>
              <w:left w:val="nil"/>
              <w:bottom w:val="nil"/>
              <w:right w:val="nil"/>
            </w:tcBorders>
            <w:shd w:val="clear" w:color="D9E1F2" w:fill="D9E1F2"/>
            <w:noWrap/>
            <w:vAlign w:val="bottom"/>
            <w:hideMark/>
          </w:tcPr>
          <w:p w14:paraId="4D77CC8F" w14:textId="77777777" w:rsidR="004458E1" w:rsidRPr="00DF0F88" w:rsidRDefault="004458E1" w:rsidP="009E3CDC">
            <w:pPr>
              <w:spacing w:after="0" w:line="240" w:lineRule="auto"/>
              <w:rPr>
                <w:rFonts w:ascii="Calibri" w:eastAsia="Times New Roman" w:hAnsi="Calibri" w:cs="Calibri"/>
                <w:b/>
                <w:bCs/>
                <w:color w:val="000000"/>
                <w:lang w:eastAsia="es-PA"/>
              </w:rPr>
            </w:pPr>
            <w:proofErr w:type="gramStart"/>
            <w:r w:rsidRPr="00DF0F88">
              <w:rPr>
                <w:rFonts w:ascii="Calibri" w:eastAsia="Times New Roman" w:hAnsi="Calibri" w:cs="Calibri"/>
                <w:b/>
                <w:bCs/>
                <w:color w:val="000000"/>
                <w:lang w:eastAsia="es-PA"/>
              </w:rPr>
              <w:t>Total</w:t>
            </w:r>
            <w:proofErr w:type="gramEnd"/>
            <w:r w:rsidRPr="00DF0F88">
              <w:rPr>
                <w:rFonts w:ascii="Calibri" w:eastAsia="Times New Roman" w:hAnsi="Calibri" w:cs="Calibri"/>
                <w:b/>
                <w:bCs/>
                <w:color w:val="000000"/>
                <w:lang w:eastAsia="es-PA"/>
              </w:rPr>
              <w:t xml:space="preserve"> general</w:t>
            </w:r>
          </w:p>
        </w:tc>
        <w:tc>
          <w:tcPr>
            <w:tcW w:w="2200" w:type="dxa"/>
            <w:tcBorders>
              <w:top w:val="single" w:sz="4" w:space="0" w:color="8EA9DB"/>
              <w:left w:val="nil"/>
              <w:bottom w:val="nil"/>
              <w:right w:val="nil"/>
            </w:tcBorders>
            <w:shd w:val="clear" w:color="D9E1F2" w:fill="D9E1F2"/>
            <w:noWrap/>
            <w:vAlign w:val="bottom"/>
            <w:hideMark/>
          </w:tcPr>
          <w:p w14:paraId="07EF6DC2" w14:textId="77777777" w:rsidR="004458E1" w:rsidRPr="00DF0F88" w:rsidRDefault="004458E1" w:rsidP="009E3CDC">
            <w:pPr>
              <w:spacing w:after="0" w:line="240" w:lineRule="auto"/>
              <w:jc w:val="right"/>
              <w:rPr>
                <w:rFonts w:ascii="Calibri" w:eastAsia="Times New Roman" w:hAnsi="Calibri" w:cs="Calibri"/>
                <w:b/>
                <w:bCs/>
                <w:color w:val="000000"/>
                <w:lang w:eastAsia="es-PA"/>
              </w:rPr>
            </w:pPr>
            <w:r w:rsidRPr="00DF0F88">
              <w:rPr>
                <w:rFonts w:ascii="Calibri" w:eastAsia="Times New Roman" w:hAnsi="Calibri" w:cs="Calibri"/>
                <w:b/>
                <w:bCs/>
                <w:color w:val="000000"/>
                <w:lang w:eastAsia="es-PA"/>
              </w:rPr>
              <w:t>370899</w:t>
            </w:r>
          </w:p>
        </w:tc>
      </w:tr>
    </w:tbl>
    <w:p w14:paraId="7DC10BEE" w14:textId="77777777" w:rsidR="004458E1" w:rsidRDefault="004458E1" w:rsidP="004458E1">
      <w:pPr>
        <w:pStyle w:val="Prrafodelista"/>
        <w:jc w:val="both"/>
        <w:rPr>
          <w:rFonts w:ascii="Arial" w:hAnsi="Arial" w:cs="Arial"/>
          <w:sz w:val="24"/>
          <w:szCs w:val="24"/>
        </w:rPr>
      </w:pPr>
    </w:p>
    <w:p w14:paraId="71F3A983" w14:textId="77777777" w:rsidR="004458E1" w:rsidRDefault="004458E1" w:rsidP="004458E1">
      <w:pPr>
        <w:pStyle w:val="Prrafodelista"/>
        <w:jc w:val="center"/>
        <w:rPr>
          <w:rFonts w:ascii="Arial" w:hAnsi="Arial" w:cs="Arial"/>
          <w:sz w:val="24"/>
          <w:szCs w:val="24"/>
        </w:rPr>
      </w:pPr>
      <w:r>
        <w:rPr>
          <w:noProof/>
        </w:rPr>
        <w:drawing>
          <wp:inline distT="0" distB="0" distL="0" distR="0" wp14:anchorId="17069152" wp14:editId="7201BCFF">
            <wp:extent cx="4572000" cy="2743200"/>
            <wp:effectExtent l="0" t="0" r="0" b="0"/>
            <wp:docPr id="18" name="Gráfico 18">
              <a:extLst xmlns:a="http://schemas.openxmlformats.org/drawingml/2006/main">
                <a:ext uri="{FF2B5EF4-FFF2-40B4-BE49-F238E27FC236}">
                  <a16:creationId xmlns:a16="http://schemas.microsoft.com/office/drawing/2014/main" id="{4E6C2B61-09C8-ECFE-2CF8-E025A3ABA11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3"/>
              </a:graphicData>
            </a:graphic>
          </wp:inline>
        </w:drawing>
      </w:r>
    </w:p>
    <w:p w14:paraId="2BBAF0C4" w14:textId="77777777" w:rsidR="004458E1" w:rsidRDefault="004458E1" w:rsidP="004458E1">
      <w:pPr>
        <w:pStyle w:val="Prrafodelista"/>
        <w:jc w:val="center"/>
        <w:rPr>
          <w:rFonts w:ascii="Arial" w:hAnsi="Arial" w:cs="Arial"/>
          <w:sz w:val="24"/>
          <w:szCs w:val="24"/>
        </w:rPr>
      </w:pPr>
    </w:p>
    <w:p w14:paraId="3DB35184" w14:textId="77777777" w:rsidR="004458E1" w:rsidRPr="000A0F4C" w:rsidRDefault="004458E1" w:rsidP="004458E1">
      <w:pPr>
        <w:pStyle w:val="Prrafodelista"/>
        <w:jc w:val="both"/>
        <w:rPr>
          <w:rFonts w:ascii="Arial" w:hAnsi="Arial" w:cs="Arial"/>
          <w:sz w:val="24"/>
          <w:szCs w:val="24"/>
        </w:rPr>
      </w:pPr>
    </w:p>
    <w:p w14:paraId="234B0547" w14:textId="77777777" w:rsidR="004458E1" w:rsidRDefault="004458E1" w:rsidP="004458E1">
      <w:pPr>
        <w:pStyle w:val="Prrafodelista"/>
        <w:numPr>
          <w:ilvl w:val="0"/>
          <w:numId w:val="32"/>
        </w:numPr>
        <w:jc w:val="both"/>
        <w:rPr>
          <w:rFonts w:ascii="Arial" w:hAnsi="Arial" w:cs="Arial"/>
          <w:sz w:val="24"/>
          <w:szCs w:val="24"/>
        </w:rPr>
      </w:pPr>
      <w:r w:rsidRPr="000A0F4C">
        <w:rPr>
          <w:rFonts w:ascii="Arial" w:hAnsi="Arial" w:cs="Arial"/>
          <w:sz w:val="24"/>
          <w:szCs w:val="24"/>
        </w:rPr>
        <w:t>¿Cuál es el tipo de nacimiento más común en la república de Panamá</w:t>
      </w:r>
      <w:r>
        <w:rPr>
          <w:rFonts w:ascii="Arial" w:hAnsi="Arial" w:cs="Arial"/>
          <w:sz w:val="24"/>
          <w:szCs w:val="24"/>
        </w:rPr>
        <w:t>?</w:t>
      </w:r>
    </w:p>
    <w:p w14:paraId="101643D8" w14:textId="77777777" w:rsidR="004458E1" w:rsidRDefault="004458E1" w:rsidP="004458E1">
      <w:pPr>
        <w:pStyle w:val="Prrafodelista"/>
        <w:jc w:val="both"/>
        <w:rPr>
          <w:rFonts w:ascii="Arial" w:hAnsi="Arial" w:cs="Arial"/>
          <w:sz w:val="24"/>
          <w:szCs w:val="24"/>
        </w:rPr>
      </w:pPr>
    </w:p>
    <w:p w14:paraId="41358126" w14:textId="77777777" w:rsidR="004458E1" w:rsidRPr="00E36E4B" w:rsidRDefault="004458E1" w:rsidP="004458E1">
      <w:pPr>
        <w:pStyle w:val="Prrafodelista"/>
        <w:jc w:val="both"/>
        <w:rPr>
          <w:rFonts w:ascii="Arial" w:hAnsi="Arial" w:cs="Arial"/>
          <w:sz w:val="24"/>
          <w:szCs w:val="24"/>
        </w:rPr>
      </w:pPr>
      <w:r w:rsidRPr="00480E9C">
        <w:rPr>
          <w:rFonts w:ascii="Arial" w:hAnsi="Arial" w:cs="Arial"/>
          <w:sz w:val="24"/>
          <w:szCs w:val="24"/>
        </w:rPr>
        <w:t xml:space="preserve">El </w:t>
      </w:r>
      <w:r>
        <w:rPr>
          <w:rFonts w:ascii="Arial" w:hAnsi="Arial" w:cs="Arial"/>
          <w:sz w:val="24"/>
          <w:szCs w:val="24"/>
        </w:rPr>
        <w:t xml:space="preserve">siguiente </w:t>
      </w:r>
      <w:r w:rsidRPr="00480E9C">
        <w:rPr>
          <w:rFonts w:ascii="Arial" w:hAnsi="Arial" w:cs="Arial"/>
          <w:sz w:val="24"/>
          <w:szCs w:val="24"/>
        </w:rPr>
        <w:t xml:space="preserve">gráfico muestra </w:t>
      </w:r>
      <w:r>
        <w:rPr>
          <w:rFonts w:ascii="Arial" w:hAnsi="Arial" w:cs="Arial"/>
          <w:sz w:val="24"/>
          <w:szCs w:val="24"/>
        </w:rPr>
        <w:t xml:space="preserve">que el tipo de nacimiento más frecuente en la provincia de Panamá es, por mucho, el de un solo niño por nacimiento. </w:t>
      </w:r>
      <w:r w:rsidRPr="00E36E4B">
        <w:rPr>
          <w:rFonts w:ascii="Arial" w:hAnsi="Arial" w:cs="Arial"/>
          <w:sz w:val="24"/>
          <w:szCs w:val="24"/>
        </w:rPr>
        <w:t>Debido a est</w:t>
      </w:r>
      <w:r>
        <w:rPr>
          <w:rFonts w:ascii="Arial" w:hAnsi="Arial" w:cs="Arial"/>
          <w:sz w:val="24"/>
          <w:szCs w:val="24"/>
        </w:rPr>
        <w:t xml:space="preserve">o </w:t>
      </w:r>
      <w:r w:rsidRPr="00E36E4B">
        <w:rPr>
          <w:rFonts w:ascii="Arial" w:hAnsi="Arial" w:cs="Arial"/>
          <w:sz w:val="24"/>
          <w:szCs w:val="24"/>
        </w:rPr>
        <w:t xml:space="preserve">el análisis se enfocará </w:t>
      </w:r>
      <w:r>
        <w:rPr>
          <w:rFonts w:ascii="Arial" w:hAnsi="Arial" w:cs="Arial"/>
          <w:sz w:val="24"/>
          <w:szCs w:val="24"/>
        </w:rPr>
        <w:t>únic</w:t>
      </w:r>
      <w:r w:rsidRPr="00E36E4B">
        <w:rPr>
          <w:rFonts w:ascii="Arial" w:hAnsi="Arial" w:cs="Arial"/>
          <w:sz w:val="24"/>
          <w:szCs w:val="24"/>
        </w:rPr>
        <w:t>amente en los datos de est</w:t>
      </w:r>
      <w:r>
        <w:rPr>
          <w:rFonts w:ascii="Arial" w:hAnsi="Arial" w:cs="Arial"/>
          <w:sz w:val="24"/>
          <w:szCs w:val="24"/>
        </w:rPr>
        <w:t>e tipo de nacimientos.</w:t>
      </w:r>
    </w:p>
    <w:p w14:paraId="3CA853D0" w14:textId="77777777" w:rsidR="004458E1" w:rsidRPr="000A0F4C" w:rsidRDefault="004458E1" w:rsidP="004458E1">
      <w:pPr>
        <w:pStyle w:val="Prrafodelista"/>
        <w:jc w:val="both"/>
        <w:rPr>
          <w:rFonts w:ascii="Arial" w:hAnsi="Arial" w:cs="Arial"/>
          <w:sz w:val="24"/>
          <w:szCs w:val="24"/>
        </w:rPr>
      </w:pPr>
    </w:p>
    <w:tbl>
      <w:tblPr>
        <w:tblW w:w="5240" w:type="dxa"/>
        <w:jc w:val="center"/>
        <w:tblCellMar>
          <w:left w:w="70" w:type="dxa"/>
          <w:right w:w="70" w:type="dxa"/>
        </w:tblCellMar>
        <w:tblLook w:val="04A0" w:firstRow="1" w:lastRow="0" w:firstColumn="1" w:lastColumn="0" w:noHBand="0" w:noVBand="1"/>
      </w:tblPr>
      <w:tblGrid>
        <w:gridCol w:w="2080"/>
        <w:gridCol w:w="3160"/>
      </w:tblGrid>
      <w:tr w:rsidR="004458E1" w:rsidRPr="00A66ADD" w14:paraId="7E581673" w14:textId="77777777" w:rsidTr="009E3CDC">
        <w:trPr>
          <w:trHeight w:val="300"/>
          <w:jc w:val="center"/>
        </w:trPr>
        <w:tc>
          <w:tcPr>
            <w:tcW w:w="2080" w:type="dxa"/>
            <w:tcBorders>
              <w:top w:val="nil"/>
              <w:left w:val="nil"/>
              <w:bottom w:val="single" w:sz="4" w:space="0" w:color="8EA9DB"/>
              <w:right w:val="nil"/>
            </w:tcBorders>
            <w:shd w:val="clear" w:color="D9E1F2" w:fill="D9E1F2"/>
            <w:noWrap/>
            <w:vAlign w:val="bottom"/>
            <w:hideMark/>
          </w:tcPr>
          <w:p w14:paraId="20A43791" w14:textId="77777777" w:rsidR="004458E1" w:rsidRPr="00A66ADD" w:rsidRDefault="004458E1" w:rsidP="009E3CDC">
            <w:pPr>
              <w:spacing w:after="0" w:line="240" w:lineRule="auto"/>
              <w:rPr>
                <w:rFonts w:ascii="Calibri" w:eastAsia="Times New Roman" w:hAnsi="Calibri" w:cs="Calibri"/>
                <w:color w:val="000000"/>
                <w:lang w:eastAsia="es-PA"/>
              </w:rPr>
            </w:pPr>
            <w:r w:rsidRPr="00A66ADD">
              <w:rPr>
                <w:rFonts w:ascii="Calibri" w:eastAsia="Times New Roman" w:hAnsi="Calibri" w:cs="Calibri"/>
                <w:color w:val="000000"/>
                <w:lang w:eastAsia="es-PA"/>
              </w:rPr>
              <w:t>Provincia</w:t>
            </w:r>
          </w:p>
        </w:tc>
        <w:tc>
          <w:tcPr>
            <w:tcW w:w="3160" w:type="dxa"/>
            <w:tcBorders>
              <w:top w:val="nil"/>
              <w:left w:val="nil"/>
              <w:bottom w:val="single" w:sz="4" w:space="0" w:color="8EA9DB"/>
              <w:right w:val="nil"/>
            </w:tcBorders>
            <w:shd w:val="clear" w:color="D9E1F2" w:fill="D9E1F2"/>
            <w:noWrap/>
            <w:vAlign w:val="bottom"/>
            <w:hideMark/>
          </w:tcPr>
          <w:p w14:paraId="56F489D2" w14:textId="77777777" w:rsidR="004458E1" w:rsidRPr="00A66ADD" w:rsidRDefault="004458E1" w:rsidP="009E3CDC">
            <w:pPr>
              <w:spacing w:after="0" w:line="240" w:lineRule="auto"/>
              <w:rPr>
                <w:rFonts w:ascii="Calibri" w:eastAsia="Times New Roman" w:hAnsi="Calibri" w:cs="Calibri"/>
                <w:color w:val="000000"/>
                <w:lang w:eastAsia="es-PA"/>
              </w:rPr>
            </w:pPr>
            <w:proofErr w:type="gramStart"/>
            <w:r w:rsidRPr="00A66ADD">
              <w:rPr>
                <w:rFonts w:ascii="Calibri" w:eastAsia="Times New Roman" w:hAnsi="Calibri" w:cs="Calibri"/>
                <w:color w:val="000000"/>
                <w:lang w:eastAsia="es-PA"/>
              </w:rPr>
              <w:t>08  Panamá</w:t>
            </w:r>
            <w:proofErr w:type="gramEnd"/>
          </w:p>
        </w:tc>
      </w:tr>
      <w:tr w:rsidR="004458E1" w:rsidRPr="00A66ADD" w14:paraId="1E7E854B" w14:textId="77777777" w:rsidTr="009E3CDC">
        <w:trPr>
          <w:trHeight w:val="300"/>
          <w:jc w:val="center"/>
        </w:trPr>
        <w:tc>
          <w:tcPr>
            <w:tcW w:w="2080" w:type="dxa"/>
            <w:tcBorders>
              <w:top w:val="nil"/>
              <w:left w:val="nil"/>
              <w:bottom w:val="nil"/>
              <w:right w:val="nil"/>
            </w:tcBorders>
            <w:shd w:val="clear" w:color="auto" w:fill="auto"/>
            <w:noWrap/>
            <w:vAlign w:val="bottom"/>
            <w:hideMark/>
          </w:tcPr>
          <w:p w14:paraId="14623FD4" w14:textId="77777777" w:rsidR="004458E1" w:rsidRPr="00A66ADD" w:rsidRDefault="004458E1" w:rsidP="009E3CDC">
            <w:pPr>
              <w:spacing w:after="0" w:line="240" w:lineRule="auto"/>
              <w:rPr>
                <w:rFonts w:ascii="Calibri" w:eastAsia="Times New Roman" w:hAnsi="Calibri" w:cs="Calibri"/>
                <w:color w:val="000000"/>
                <w:lang w:eastAsia="es-PA"/>
              </w:rPr>
            </w:pPr>
          </w:p>
        </w:tc>
        <w:tc>
          <w:tcPr>
            <w:tcW w:w="3160" w:type="dxa"/>
            <w:tcBorders>
              <w:top w:val="nil"/>
              <w:left w:val="nil"/>
              <w:bottom w:val="nil"/>
              <w:right w:val="nil"/>
            </w:tcBorders>
            <w:shd w:val="clear" w:color="auto" w:fill="auto"/>
            <w:noWrap/>
            <w:vAlign w:val="bottom"/>
            <w:hideMark/>
          </w:tcPr>
          <w:p w14:paraId="183759D8" w14:textId="77777777" w:rsidR="004458E1" w:rsidRPr="00A66ADD" w:rsidRDefault="004458E1" w:rsidP="009E3CDC">
            <w:pPr>
              <w:spacing w:after="0" w:line="240" w:lineRule="auto"/>
              <w:rPr>
                <w:rFonts w:ascii="Times New Roman" w:eastAsia="Times New Roman" w:hAnsi="Times New Roman" w:cs="Times New Roman"/>
                <w:sz w:val="20"/>
                <w:szCs w:val="20"/>
                <w:lang w:eastAsia="es-PA"/>
              </w:rPr>
            </w:pPr>
          </w:p>
        </w:tc>
      </w:tr>
      <w:tr w:rsidR="004458E1" w:rsidRPr="00A66ADD" w14:paraId="1843309A" w14:textId="77777777" w:rsidTr="009E3CDC">
        <w:trPr>
          <w:trHeight w:val="300"/>
          <w:jc w:val="center"/>
        </w:trPr>
        <w:tc>
          <w:tcPr>
            <w:tcW w:w="2080" w:type="dxa"/>
            <w:tcBorders>
              <w:top w:val="nil"/>
              <w:left w:val="nil"/>
              <w:bottom w:val="single" w:sz="4" w:space="0" w:color="8EA9DB"/>
              <w:right w:val="nil"/>
            </w:tcBorders>
            <w:shd w:val="clear" w:color="D9E1F2" w:fill="D9E1F2"/>
            <w:noWrap/>
            <w:vAlign w:val="bottom"/>
            <w:hideMark/>
          </w:tcPr>
          <w:p w14:paraId="76CC4F35" w14:textId="77777777" w:rsidR="004458E1" w:rsidRPr="00A66ADD" w:rsidRDefault="004458E1" w:rsidP="009E3CDC">
            <w:pPr>
              <w:spacing w:after="0" w:line="240" w:lineRule="auto"/>
              <w:rPr>
                <w:rFonts w:ascii="Calibri" w:eastAsia="Times New Roman" w:hAnsi="Calibri" w:cs="Calibri"/>
                <w:b/>
                <w:bCs/>
                <w:color w:val="000000"/>
                <w:lang w:eastAsia="es-PA"/>
              </w:rPr>
            </w:pPr>
            <w:r w:rsidRPr="00A66ADD">
              <w:rPr>
                <w:rFonts w:ascii="Calibri" w:eastAsia="Times New Roman" w:hAnsi="Calibri" w:cs="Calibri"/>
                <w:b/>
                <w:bCs/>
                <w:color w:val="000000"/>
                <w:lang w:eastAsia="es-PA"/>
              </w:rPr>
              <w:t>Etiquetas de fila</w:t>
            </w:r>
          </w:p>
        </w:tc>
        <w:tc>
          <w:tcPr>
            <w:tcW w:w="3160" w:type="dxa"/>
            <w:tcBorders>
              <w:top w:val="nil"/>
              <w:left w:val="nil"/>
              <w:bottom w:val="single" w:sz="4" w:space="0" w:color="8EA9DB"/>
              <w:right w:val="nil"/>
            </w:tcBorders>
            <w:shd w:val="clear" w:color="D9E1F2" w:fill="D9E1F2"/>
            <w:noWrap/>
            <w:vAlign w:val="bottom"/>
            <w:hideMark/>
          </w:tcPr>
          <w:p w14:paraId="1707909A" w14:textId="77777777" w:rsidR="004458E1" w:rsidRPr="00A66ADD" w:rsidRDefault="004458E1" w:rsidP="009E3CDC">
            <w:pPr>
              <w:spacing w:after="0" w:line="240" w:lineRule="auto"/>
              <w:rPr>
                <w:rFonts w:ascii="Calibri" w:eastAsia="Times New Roman" w:hAnsi="Calibri" w:cs="Calibri"/>
                <w:b/>
                <w:bCs/>
                <w:color w:val="000000"/>
                <w:lang w:eastAsia="es-PA"/>
              </w:rPr>
            </w:pPr>
            <w:r w:rsidRPr="00A66ADD">
              <w:rPr>
                <w:rFonts w:ascii="Calibri" w:eastAsia="Times New Roman" w:hAnsi="Calibri" w:cs="Calibri"/>
                <w:b/>
                <w:bCs/>
                <w:color w:val="000000"/>
                <w:lang w:eastAsia="es-PA"/>
              </w:rPr>
              <w:t>Recuento de Tipo de nacimiento</w:t>
            </w:r>
          </w:p>
        </w:tc>
      </w:tr>
      <w:tr w:rsidR="004458E1" w:rsidRPr="00A66ADD" w14:paraId="6BF654D6" w14:textId="77777777" w:rsidTr="009E3CDC">
        <w:trPr>
          <w:trHeight w:val="300"/>
          <w:jc w:val="center"/>
        </w:trPr>
        <w:tc>
          <w:tcPr>
            <w:tcW w:w="2080" w:type="dxa"/>
            <w:tcBorders>
              <w:top w:val="nil"/>
              <w:left w:val="nil"/>
              <w:bottom w:val="nil"/>
              <w:right w:val="nil"/>
            </w:tcBorders>
            <w:shd w:val="clear" w:color="auto" w:fill="auto"/>
            <w:noWrap/>
            <w:vAlign w:val="bottom"/>
            <w:hideMark/>
          </w:tcPr>
          <w:p w14:paraId="64AC3073" w14:textId="77777777" w:rsidR="004458E1" w:rsidRPr="00A66ADD" w:rsidRDefault="004458E1" w:rsidP="009E3CDC">
            <w:pPr>
              <w:spacing w:after="0" w:line="240" w:lineRule="auto"/>
              <w:rPr>
                <w:rFonts w:ascii="Calibri" w:eastAsia="Times New Roman" w:hAnsi="Calibri" w:cs="Calibri"/>
                <w:color w:val="000000"/>
                <w:lang w:eastAsia="es-PA"/>
              </w:rPr>
            </w:pPr>
            <w:r w:rsidRPr="00A66ADD">
              <w:rPr>
                <w:rFonts w:ascii="Calibri" w:eastAsia="Times New Roman" w:hAnsi="Calibri" w:cs="Calibri"/>
                <w:color w:val="000000"/>
                <w:lang w:eastAsia="es-PA"/>
              </w:rPr>
              <w:t>Cuatro y más</w:t>
            </w:r>
          </w:p>
        </w:tc>
        <w:tc>
          <w:tcPr>
            <w:tcW w:w="3160" w:type="dxa"/>
            <w:tcBorders>
              <w:top w:val="nil"/>
              <w:left w:val="nil"/>
              <w:bottom w:val="nil"/>
              <w:right w:val="nil"/>
            </w:tcBorders>
            <w:shd w:val="clear" w:color="auto" w:fill="auto"/>
            <w:noWrap/>
            <w:vAlign w:val="bottom"/>
            <w:hideMark/>
          </w:tcPr>
          <w:p w14:paraId="3CCBA7EF" w14:textId="77777777" w:rsidR="004458E1" w:rsidRPr="00A66ADD" w:rsidRDefault="004458E1" w:rsidP="009E3CDC">
            <w:pPr>
              <w:spacing w:after="0" w:line="240" w:lineRule="auto"/>
              <w:jc w:val="right"/>
              <w:rPr>
                <w:rFonts w:ascii="Calibri" w:eastAsia="Times New Roman" w:hAnsi="Calibri" w:cs="Calibri"/>
                <w:color w:val="000000"/>
                <w:lang w:eastAsia="es-PA"/>
              </w:rPr>
            </w:pPr>
            <w:r w:rsidRPr="00A66ADD">
              <w:rPr>
                <w:rFonts w:ascii="Calibri" w:eastAsia="Times New Roman" w:hAnsi="Calibri" w:cs="Calibri"/>
                <w:color w:val="000000"/>
                <w:lang w:eastAsia="es-PA"/>
              </w:rPr>
              <w:t>4</w:t>
            </w:r>
          </w:p>
        </w:tc>
      </w:tr>
      <w:tr w:rsidR="004458E1" w:rsidRPr="00A66ADD" w14:paraId="53C3258F" w14:textId="77777777" w:rsidTr="009E3CDC">
        <w:trPr>
          <w:trHeight w:val="300"/>
          <w:jc w:val="center"/>
        </w:trPr>
        <w:tc>
          <w:tcPr>
            <w:tcW w:w="2080" w:type="dxa"/>
            <w:tcBorders>
              <w:top w:val="nil"/>
              <w:left w:val="nil"/>
              <w:bottom w:val="nil"/>
              <w:right w:val="nil"/>
            </w:tcBorders>
            <w:shd w:val="clear" w:color="auto" w:fill="auto"/>
            <w:noWrap/>
            <w:vAlign w:val="bottom"/>
            <w:hideMark/>
          </w:tcPr>
          <w:p w14:paraId="64218DDA" w14:textId="77777777" w:rsidR="004458E1" w:rsidRPr="00A66ADD" w:rsidRDefault="004458E1" w:rsidP="009E3CDC">
            <w:pPr>
              <w:spacing w:after="0" w:line="240" w:lineRule="auto"/>
              <w:rPr>
                <w:rFonts w:ascii="Calibri" w:eastAsia="Times New Roman" w:hAnsi="Calibri" w:cs="Calibri"/>
                <w:color w:val="000000"/>
                <w:lang w:eastAsia="es-PA"/>
              </w:rPr>
            </w:pPr>
            <w:r w:rsidRPr="00A66ADD">
              <w:rPr>
                <w:rFonts w:ascii="Calibri" w:eastAsia="Times New Roman" w:hAnsi="Calibri" w:cs="Calibri"/>
                <w:color w:val="000000"/>
                <w:lang w:eastAsia="es-PA"/>
              </w:rPr>
              <w:lastRenderedPageBreak/>
              <w:t>De un niño (Singular)</w:t>
            </w:r>
          </w:p>
        </w:tc>
        <w:tc>
          <w:tcPr>
            <w:tcW w:w="3160" w:type="dxa"/>
            <w:tcBorders>
              <w:top w:val="nil"/>
              <w:left w:val="nil"/>
              <w:bottom w:val="nil"/>
              <w:right w:val="nil"/>
            </w:tcBorders>
            <w:shd w:val="clear" w:color="auto" w:fill="auto"/>
            <w:noWrap/>
            <w:vAlign w:val="bottom"/>
            <w:hideMark/>
          </w:tcPr>
          <w:p w14:paraId="764BC4A0" w14:textId="77777777" w:rsidR="004458E1" w:rsidRPr="00A66ADD" w:rsidRDefault="004458E1" w:rsidP="009E3CDC">
            <w:pPr>
              <w:spacing w:after="0" w:line="240" w:lineRule="auto"/>
              <w:jc w:val="right"/>
              <w:rPr>
                <w:rFonts w:ascii="Calibri" w:eastAsia="Times New Roman" w:hAnsi="Calibri" w:cs="Calibri"/>
                <w:color w:val="000000"/>
                <w:lang w:eastAsia="es-PA"/>
              </w:rPr>
            </w:pPr>
            <w:r w:rsidRPr="00A66ADD">
              <w:rPr>
                <w:rFonts w:ascii="Calibri" w:eastAsia="Times New Roman" w:hAnsi="Calibri" w:cs="Calibri"/>
                <w:color w:val="000000"/>
                <w:lang w:eastAsia="es-PA"/>
              </w:rPr>
              <w:t>123655</w:t>
            </w:r>
          </w:p>
        </w:tc>
      </w:tr>
      <w:tr w:rsidR="004458E1" w:rsidRPr="00A66ADD" w14:paraId="6F16EF4C" w14:textId="77777777" w:rsidTr="009E3CDC">
        <w:trPr>
          <w:trHeight w:val="300"/>
          <w:jc w:val="center"/>
        </w:trPr>
        <w:tc>
          <w:tcPr>
            <w:tcW w:w="2080" w:type="dxa"/>
            <w:tcBorders>
              <w:top w:val="nil"/>
              <w:left w:val="nil"/>
              <w:bottom w:val="nil"/>
              <w:right w:val="nil"/>
            </w:tcBorders>
            <w:shd w:val="clear" w:color="auto" w:fill="auto"/>
            <w:noWrap/>
            <w:vAlign w:val="bottom"/>
            <w:hideMark/>
          </w:tcPr>
          <w:p w14:paraId="0084CD79" w14:textId="77777777" w:rsidR="004458E1" w:rsidRPr="00A66ADD" w:rsidRDefault="004458E1" w:rsidP="009E3CDC">
            <w:pPr>
              <w:spacing w:after="0" w:line="240" w:lineRule="auto"/>
              <w:rPr>
                <w:rFonts w:ascii="Calibri" w:eastAsia="Times New Roman" w:hAnsi="Calibri" w:cs="Calibri"/>
                <w:color w:val="000000"/>
                <w:lang w:eastAsia="es-PA"/>
              </w:rPr>
            </w:pPr>
            <w:r w:rsidRPr="00A66ADD">
              <w:rPr>
                <w:rFonts w:ascii="Calibri" w:eastAsia="Times New Roman" w:hAnsi="Calibri" w:cs="Calibri"/>
                <w:color w:val="000000"/>
                <w:lang w:eastAsia="es-PA"/>
              </w:rPr>
              <w:t>Mellizo</w:t>
            </w:r>
          </w:p>
        </w:tc>
        <w:tc>
          <w:tcPr>
            <w:tcW w:w="3160" w:type="dxa"/>
            <w:tcBorders>
              <w:top w:val="nil"/>
              <w:left w:val="nil"/>
              <w:bottom w:val="nil"/>
              <w:right w:val="nil"/>
            </w:tcBorders>
            <w:shd w:val="clear" w:color="auto" w:fill="auto"/>
            <w:noWrap/>
            <w:vAlign w:val="bottom"/>
            <w:hideMark/>
          </w:tcPr>
          <w:p w14:paraId="01CB4B5D" w14:textId="77777777" w:rsidR="004458E1" w:rsidRPr="00A66ADD" w:rsidRDefault="004458E1" w:rsidP="009E3CDC">
            <w:pPr>
              <w:spacing w:after="0" w:line="240" w:lineRule="auto"/>
              <w:jc w:val="right"/>
              <w:rPr>
                <w:rFonts w:ascii="Calibri" w:eastAsia="Times New Roman" w:hAnsi="Calibri" w:cs="Calibri"/>
                <w:color w:val="000000"/>
                <w:lang w:eastAsia="es-PA"/>
              </w:rPr>
            </w:pPr>
            <w:r w:rsidRPr="00A66ADD">
              <w:rPr>
                <w:rFonts w:ascii="Calibri" w:eastAsia="Times New Roman" w:hAnsi="Calibri" w:cs="Calibri"/>
                <w:color w:val="000000"/>
                <w:lang w:eastAsia="es-PA"/>
              </w:rPr>
              <w:t>2563</w:t>
            </w:r>
          </w:p>
        </w:tc>
      </w:tr>
      <w:tr w:rsidR="004458E1" w:rsidRPr="00A66ADD" w14:paraId="5D45D7EA" w14:textId="77777777" w:rsidTr="009E3CDC">
        <w:trPr>
          <w:trHeight w:val="300"/>
          <w:jc w:val="center"/>
        </w:trPr>
        <w:tc>
          <w:tcPr>
            <w:tcW w:w="2080" w:type="dxa"/>
            <w:tcBorders>
              <w:top w:val="nil"/>
              <w:left w:val="nil"/>
              <w:bottom w:val="nil"/>
              <w:right w:val="nil"/>
            </w:tcBorders>
            <w:shd w:val="clear" w:color="auto" w:fill="auto"/>
            <w:noWrap/>
            <w:vAlign w:val="bottom"/>
            <w:hideMark/>
          </w:tcPr>
          <w:p w14:paraId="5DE72B02" w14:textId="77777777" w:rsidR="004458E1" w:rsidRPr="00A66ADD" w:rsidRDefault="004458E1" w:rsidP="009E3CDC">
            <w:pPr>
              <w:spacing w:after="0" w:line="240" w:lineRule="auto"/>
              <w:rPr>
                <w:rFonts w:ascii="Calibri" w:eastAsia="Times New Roman" w:hAnsi="Calibri" w:cs="Calibri"/>
                <w:color w:val="000000"/>
                <w:lang w:eastAsia="es-PA"/>
              </w:rPr>
            </w:pPr>
            <w:r w:rsidRPr="00A66ADD">
              <w:rPr>
                <w:rFonts w:ascii="Calibri" w:eastAsia="Times New Roman" w:hAnsi="Calibri" w:cs="Calibri"/>
                <w:color w:val="000000"/>
                <w:lang w:eastAsia="es-PA"/>
              </w:rPr>
              <w:t>Trillizo</w:t>
            </w:r>
          </w:p>
        </w:tc>
        <w:tc>
          <w:tcPr>
            <w:tcW w:w="3160" w:type="dxa"/>
            <w:tcBorders>
              <w:top w:val="nil"/>
              <w:left w:val="nil"/>
              <w:bottom w:val="nil"/>
              <w:right w:val="nil"/>
            </w:tcBorders>
            <w:shd w:val="clear" w:color="auto" w:fill="auto"/>
            <w:noWrap/>
            <w:vAlign w:val="bottom"/>
            <w:hideMark/>
          </w:tcPr>
          <w:p w14:paraId="0869C8B7" w14:textId="77777777" w:rsidR="004458E1" w:rsidRPr="00A66ADD" w:rsidRDefault="004458E1" w:rsidP="009E3CDC">
            <w:pPr>
              <w:spacing w:after="0" w:line="240" w:lineRule="auto"/>
              <w:jc w:val="right"/>
              <w:rPr>
                <w:rFonts w:ascii="Calibri" w:eastAsia="Times New Roman" w:hAnsi="Calibri" w:cs="Calibri"/>
                <w:color w:val="000000"/>
                <w:lang w:eastAsia="es-PA"/>
              </w:rPr>
            </w:pPr>
            <w:r w:rsidRPr="00A66ADD">
              <w:rPr>
                <w:rFonts w:ascii="Calibri" w:eastAsia="Times New Roman" w:hAnsi="Calibri" w:cs="Calibri"/>
                <w:color w:val="000000"/>
                <w:lang w:eastAsia="es-PA"/>
              </w:rPr>
              <w:t>102</w:t>
            </w:r>
          </w:p>
        </w:tc>
      </w:tr>
      <w:tr w:rsidR="004458E1" w:rsidRPr="00A66ADD" w14:paraId="362F4693" w14:textId="77777777" w:rsidTr="009E3CDC">
        <w:trPr>
          <w:trHeight w:val="300"/>
          <w:jc w:val="center"/>
        </w:trPr>
        <w:tc>
          <w:tcPr>
            <w:tcW w:w="2080" w:type="dxa"/>
            <w:tcBorders>
              <w:top w:val="single" w:sz="4" w:space="0" w:color="8EA9DB"/>
              <w:left w:val="nil"/>
              <w:bottom w:val="nil"/>
              <w:right w:val="nil"/>
            </w:tcBorders>
            <w:shd w:val="clear" w:color="D9E1F2" w:fill="D9E1F2"/>
            <w:noWrap/>
            <w:vAlign w:val="bottom"/>
            <w:hideMark/>
          </w:tcPr>
          <w:p w14:paraId="5B791821" w14:textId="77777777" w:rsidR="004458E1" w:rsidRPr="00A66ADD" w:rsidRDefault="004458E1" w:rsidP="009E3CDC">
            <w:pPr>
              <w:spacing w:after="0" w:line="240" w:lineRule="auto"/>
              <w:rPr>
                <w:rFonts w:ascii="Calibri" w:eastAsia="Times New Roman" w:hAnsi="Calibri" w:cs="Calibri"/>
                <w:b/>
                <w:bCs/>
                <w:color w:val="000000"/>
                <w:lang w:eastAsia="es-PA"/>
              </w:rPr>
            </w:pPr>
            <w:proofErr w:type="gramStart"/>
            <w:r w:rsidRPr="00A66ADD">
              <w:rPr>
                <w:rFonts w:ascii="Calibri" w:eastAsia="Times New Roman" w:hAnsi="Calibri" w:cs="Calibri"/>
                <w:b/>
                <w:bCs/>
                <w:color w:val="000000"/>
                <w:lang w:eastAsia="es-PA"/>
              </w:rPr>
              <w:t>Total</w:t>
            </w:r>
            <w:proofErr w:type="gramEnd"/>
            <w:r w:rsidRPr="00A66ADD">
              <w:rPr>
                <w:rFonts w:ascii="Calibri" w:eastAsia="Times New Roman" w:hAnsi="Calibri" w:cs="Calibri"/>
                <w:b/>
                <w:bCs/>
                <w:color w:val="000000"/>
                <w:lang w:eastAsia="es-PA"/>
              </w:rPr>
              <w:t xml:space="preserve"> general</w:t>
            </w:r>
          </w:p>
        </w:tc>
        <w:tc>
          <w:tcPr>
            <w:tcW w:w="3160" w:type="dxa"/>
            <w:tcBorders>
              <w:top w:val="single" w:sz="4" w:space="0" w:color="8EA9DB"/>
              <w:left w:val="nil"/>
              <w:bottom w:val="nil"/>
              <w:right w:val="nil"/>
            </w:tcBorders>
            <w:shd w:val="clear" w:color="D9E1F2" w:fill="D9E1F2"/>
            <w:noWrap/>
            <w:vAlign w:val="bottom"/>
            <w:hideMark/>
          </w:tcPr>
          <w:p w14:paraId="4F9F87F3" w14:textId="77777777" w:rsidR="004458E1" w:rsidRPr="00A66ADD" w:rsidRDefault="004458E1" w:rsidP="009E3CDC">
            <w:pPr>
              <w:spacing w:after="0" w:line="240" w:lineRule="auto"/>
              <w:jc w:val="right"/>
              <w:rPr>
                <w:rFonts w:ascii="Calibri" w:eastAsia="Times New Roman" w:hAnsi="Calibri" w:cs="Calibri"/>
                <w:b/>
                <w:bCs/>
                <w:color w:val="000000"/>
                <w:lang w:eastAsia="es-PA"/>
              </w:rPr>
            </w:pPr>
            <w:r w:rsidRPr="00A66ADD">
              <w:rPr>
                <w:rFonts w:ascii="Calibri" w:eastAsia="Times New Roman" w:hAnsi="Calibri" w:cs="Calibri"/>
                <w:b/>
                <w:bCs/>
                <w:color w:val="000000"/>
                <w:lang w:eastAsia="es-PA"/>
              </w:rPr>
              <w:t>126324</w:t>
            </w:r>
          </w:p>
        </w:tc>
      </w:tr>
    </w:tbl>
    <w:p w14:paraId="4EB35250" w14:textId="77777777" w:rsidR="004458E1" w:rsidRDefault="004458E1" w:rsidP="004458E1">
      <w:pPr>
        <w:pStyle w:val="Prrafodelista"/>
        <w:jc w:val="both"/>
        <w:rPr>
          <w:rFonts w:ascii="Arial" w:hAnsi="Arial" w:cs="Arial"/>
          <w:sz w:val="24"/>
          <w:szCs w:val="24"/>
        </w:rPr>
      </w:pPr>
    </w:p>
    <w:p w14:paraId="5069A9E4" w14:textId="77777777" w:rsidR="004458E1" w:rsidRDefault="004458E1" w:rsidP="004458E1">
      <w:pPr>
        <w:pStyle w:val="Prrafodelista"/>
        <w:jc w:val="center"/>
        <w:rPr>
          <w:rFonts w:ascii="Arial" w:hAnsi="Arial" w:cs="Arial"/>
          <w:sz w:val="24"/>
          <w:szCs w:val="24"/>
        </w:rPr>
      </w:pPr>
      <w:r>
        <w:rPr>
          <w:noProof/>
        </w:rPr>
        <w:drawing>
          <wp:inline distT="0" distB="0" distL="0" distR="0" wp14:anchorId="47BC640B" wp14:editId="2156D8EF">
            <wp:extent cx="4572000" cy="2743200"/>
            <wp:effectExtent l="0" t="0" r="0" b="0"/>
            <wp:docPr id="19" name="Gráfico 19">
              <a:extLst xmlns:a="http://schemas.openxmlformats.org/drawingml/2006/main">
                <a:ext uri="{FF2B5EF4-FFF2-40B4-BE49-F238E27FC236}">
                  <a16:creationId xmlns:a16="http://schemas.microsoft.com/office/drawing/2014/main" id="{0E83002D-20F6-6928-90FA-C1451D14F7E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4"/>
              </a:graphicData>
            </a:graphic>
          </wp:inline>
        </w:drawing>
      </w:r>
    </w:p>
    <w:p w14:paraId="00A78013" w14:textId="77777777" w:rsidR="004458E1" w:rsidRDefault="004458E1" w:rsidP="004458E1">
      <w:pPr>
        <w:pStyle w:val="Prrafodelista"/>
        <w:jc w:val="center"/>
        <w:rPr>
          <w:rFonts w:ascii="Arial" w:hAnsi="Arial" w:cs="Arial"/>
          <w:sz w:val="24"/>
          <w:szCs w:val="24"/>
        </w:rPr>
      </w:pPr>
    </w:p>
    <w:p w14:paraId="34E91020" w14:textId="77777777" w:rsidR="004458E1" w:rsidRDefault="004458E1" w:rsidP="004458E1">
      <w:pPr>
        <w:pStyle w:val="Prrafodelista"/>
        <w:jc w:val="both"/>
        <w:rPr>
          <w:rFonts w:ascii="Arial" w:hAnsi="Arial" w:cs="Arial"/>
          <w:sz w:val="24"/>
          <w:szCs w:val="24"/>
        </w:rPr>
      </w:pPr>
    </w:p>
    <w:p w14:paraId="6C1C7071" w14:textId="77777777" w:rsidR="004458E1" w:rsidRDefault="004458E1" w:rsidP="004458E1">
      <w:pPr>
        <w:pStyle w:val="Prrafodelista"/>
        <w:numPr>
          <w:ilvl w:val="0"/>
          <w:numId w:val="32"/>
        </w:numPr>
        <w:jc w:val="both"/>
        <w:rPr>
          <w:rFonts w:ascii="Arial" w:hAnsi="Arial" w:cs="Arial"/>
          <w:sz w:val="24"/>
          <w:szCs w:val="24"/>
        </w:rPr>
      </w:pPr>
      <w:r w:rsidRPr="000A0F4C">
        <w:rPr>
          <w:rFonts w:ascii="Arial" w:hAnsi="Arial" w:cs="Arial"/>
          <w:sz w:val="24"/>
          <w:szCs w:val="24"/>
        </w:rPr>
        <w:t xml:space="preserve">¿Cuál rango de edad reporta mayor cantidad de </w:t>
      </w:r>
      <w:r>
        <w:rPr>
          <w:rFonts w:ascii="Arial" w:hAnsi="Arial" w:cs="Arial"/>
          <w:sz w:val="24"/>
          <w:szCs w:val="24"/>
        </w:rPr>
        <w:t>hijos vivos</w:t>
      </w:r>
      <w:r w:rsidRPr="000A0F4C">
        <w:rPr>
          <w:rFonts w:ascii="Arial" w:hAnsi="Arial" w:cs="Arial"/>
          <w:sz w:val="24"/>
          <w:szCs w:val="24"/>
        </w:rPr>
        <w:t>?</w:t>
      </w:r>
    </w:p>
    <w:p w14:paraId="1A129C12" w14:textId="77777777" w:rsidR="004458E1" w:rsidRDefault="004458E1" w:rsidP="004458E1">
      <w:pPr>
        <w:pStyle w:val="Prrafodelista"/>
        <w:jc w:val="both"/>
        <w:rPr>
          <w:rFonts w:ascii="Arial" w:hAnsi="Arial" w:cs="Arial"/>
          <w:sz w:val="24"/>
          <w:szCs w:val="24"/>
        </w:rPr>
      </w:pPr>
    </w:p>
    <w:p w14:paraId="56FA27E5" w14:textId="77777777" w:rsidR="004458E1" w:rsidRPr="00E36E4B" w:rsidRDefault="004458E1" w:rsidP="004458E1">
      <w:pPr>
        <w:pStyle w:val="Prrafodelista"/>
        <w:jc w:val="both"/>
        <w:rPr>
          <w:rFonts w:ascii="Arial" w:hAnsi="Arial" w:cs="Arial"/>
          <w:sz w:val="24"/>
          <w:szCs w:val="24"/>
        </w:rPr>
      </w:pPr>
      <w:r w:rsidRPr="00480E9C">
        <w:rPr>
          <w:rFonts w:ascii="Arial" w:hAnsi="Arial" w:cs="Arial"/>
          <w:sz w:val="24"/>
          <w:szCs w:val="24"/>
        </w:rPr>
        <w:t xml:space="preserve">El </w:t>
      </w:r>
      <w:r>
        <w:rPr>
          <w:rFonts w:ascii="Arial" w:hAnsi="Arial" w:cs="Arial"/>
          <w:sz w:val="24"/>
          <w:szCs w:val="24"/>
        </w:rPr>
        <w:t xml:space="preserve">siguiente </w:t>
      </w:r>
      <w:r w:rsidRPr="00480E9C">
        <w:rPr>
          <w:rFonts w:ascii="Arial" w:hAnsi="Arial" w:cs="Arial"/>
          <w:sz w:val="24"/>
          <w:szCs w:val="24"/>
        </w:rPr>
        <w:t xml:space="preserve">gráfico muestra </w:t>
      </w:r>
      <w:r>
        <w:rPr>
          <w:rFonts w:ascii="Arial" w:hAnsi="Arial" w:cs="Arial"/>
          <w:sz w:val="24"/>
          <w:szCs w:val="24"/>
        </w:rPr>
        <w:t xml:space="preserve">que los rangos de edades donde se reportan más embarazos en la provincia de Panamá son ente 20-34 años, especialmente ente 25-29 años. Considerando este hecho, </w:t>
      </w:r>
      <w:r w:rsidRPr="00E36E4B">
        <w:rPr>
          <w:rFonts w:ascii="Arial" w:hAnsi="Arial" w:cs="Arial"/>
          <w:sz w:val="24"/>
          <w:szCs w:val="24"/>
        </w:rPr>
        <w:t xml:space="preserve">el análisis se enfocará en </w:t>
      </w:r>
      <w:r>
        <w:rPr>
          <w:rFonts w:ascii="Arial" w:hAnsi="Arial" w:cs="Arial"/>
          <w:sz w:val="24"/>
          <w:szCs w:val="24"/>
        </w:rPr>
        <w:t xml:space="preserve">estos rangos de edades pues son los más significativos. </w:t>
      </w:r>
    </w:p>
    <w:p w14:paraId="55D94F5C" w14:textId="77777777" w:rsidR="004458E1" w:rsidRPr="00F7216E" w:rsidRDefault="004458E1" w:rsidP="004458E1">
      <w:pPr>
        <w:jc w:val="both"/>
        <w:rPr>
          <w:rFonts w:ascii="Arial" w:hAnsi="Arial" w:cs="Arial"/>
          <w:sz w:val="24"/>
          <w:szCs w:val="24"/>
        </w:rPr>
      </w:pPr>
    </w:p>
    <w:tbl>
      <w:tblPr>
        <w:tblW w:w="4220" w:type="dxa"/>
        <w:jc w:val="center"/>
        <w:tblCellMar>
          <w:left w:w="70" w:type="dxa"/>
          <w:right w:w="70" w:type="dxa"/>
        </w:tblCellMar>
        <w:tblLook w:val="04A0" w:firstRow="1" w:lastRow="0" w:firstColumn="1" w:lastColumn="0" w:noHBand="0" w:noVBand="1"/>
      </w:tblPr>
      <w:tblGrid>
        <w:gridCol w:w="1900"/>
        <w:gridCol w:w="2320"/>
      </w:tblGrid>
      <w:tr w:rsidR="004458E1" w:rsidRPr="00FF5DA5" w14:paraId="71B247B5" w14:textId="77777777" w:rsidTr="009E3CDC">
        <w:trPr>
          <w:trHeight w:val="300"/>
          <w:jc w:val="center"/>
        </w:trPr>
        <w:tc>
          <w:tcPr>
            <w:tcW w:w="1900" w:type="dxa"/>
            <w:tcBorders>
              <w:top w:val="nil"/>
              <w:left w:val="nil"/>
              <w:bottom w:val="nil"/>
              <w:right w:val="nil"/>
            </w:tcBorders>
            <w:shd w:val="clear" w:color="D9E1F2" w:fill="D9E1F2"/>
            <w:noWrap/>
            <w:vAlign w:val="bottom"/>
            <w:hideMark/>
          </w:tcPr>
          <w:p w14:paraId="0CC66E17" w14:textId="77777777" w:rsidR="004458E1" w:rsidRPr="00FF5DA5" w:rsidRDefault="004458E1" w:rsidP="009E3CDC">
            <w:pPr>
              <w:spacing w:after="0" w:line="240" w:lineRule="auto"/>
              <w:rPr>
                <w:rFonts w:ascii="Calibri" w:eastAsia="Times New Roman" w:hAnsi="Calibri" w:cs="Calibri"/>
                <w:color w:val="000000"/>
                <w:lang w:eastAsia="es-PA"/>
              </w:rPr>
            </w:pPr>
            <w:r w:rsidRPr="00FF5DA5">
              <w:rPr>
                <w:rFonts w:ascii="Calibri" w:eastAsia="Times New Roman" w:hAnsi="Calibri" w:cs="Calibri"/>
                <w:color w:val="000000"/>
                <w:lang w:eastAsia="es-PA"/>
              </w:rPr>
              <w:t>Provincia</w:t>
            </w:r>
          </w:p>
        </w:tc>
        <w:tc>
          <w:tcPr>
            <w:tcW w:w="2320" w:type="dxa"/>
            <w:tcBorders>
              <w:top w:val="nil"/>
              <w:left w:val="nil"/>
              <w:bottom w:val="nil"/>
              <w:right w:val="nil"/>
            </w:tcBorders>
            <w:shd w:val="clear" w:color="D9E1F2" w:fill="D9E1F2"/>
            <w:noWrap/>
            <w:vAlign w:val="bottom"/>
            <w:hideMark/>
          </w:tcPr>
          <w:p w14:paraId="337A30E3" w14:textId="77777777" w:rsidR="004458E1" w:rsidRPr="00FF5DA5" w:rsidRDefault="004458E1" w:rsidP="009E3CDC">
            <w:pPr>
              <w:spacing w:after="0" w:line="240" w:lineRule="auto"/>
              <w:rPr>
                <w:rFonts w:ascii="Calibri" w:eastAsia="Times New Roman" w:hAnsi="Calibri" w:cs="Calibri"/>
                <w:color w:val="000000"/>
                <w:lang w:eastAsia="es-PA"/>
              </w:rPr>
            </w:pPr>
            <w:proofErr w:type="gramStart"/>
            <w:r w:rsidRPr="00FF5DA5">
              <w:rPr>
                <w:rFonts w:ascii="Calibri" w:eastAsia="Times New Roman" w:hAnsi="Calibri" w:cs="Calibri"/>
                <w:color w:val="000000"/>
                <w:lang w:eastAsia="es-PA"/>
              </w:rPr>
              <w:t>08  Panamá</w:t>
            </w:r>
            <w:proofErr w:type="gramEnd"/>
          </w:p>
        </w:tc>
      </w:tr>
      <w:tr w:rsidR="004458E1" w:rsidRPr="00FF5DA5" w14:paraId="6BE9E105" w14:textId="77777777" w:rsidTr="009E3CDC">
        <w:trPr>
          <w:trHeight w:val="300"/>
          <w:jc w:val="center"/>
        </w:trPr>
        <w:tc>
          <w:tcPr>
            <w:tcW w:w="1900" w:type="dxa"/>
            <w:tcBorders>
              <w:top w:val="nil"/>
              <w:left w:val="nil"/>
              <w:bottom w:val="single" w:sz="4" w:space="0" w:color="8EA9DB"/>
              <w:right w:val="nil"/>
            </w:tcBorders>
            <w:shd w:val="clear" w:color="D9E1F2" w:fill="D9E1F2"/>
            <w:noWrap/>
            <w:vAlign w:val="bottom"/>
            <w:hideMark/>
          </w:tcPr>
          <w:p w14:paraId="5F75E363" w14:textId="77777777" w:rsidR="004458E1" w:rsidRPr="00FF5DA5" w:rsidRDefault="004458E1" w:rsidP="009E3CDC">
            <w:pPr>
              <w:spacing w:after="0" w:line="240" w:lineRule="auto"/>
              <w:rPr>
                <w:rFonts w:ascii="Calibri" w:eastAsia="Times New Roman" w:hAnsi="Calibri" w:cs="Calibri"/>
                <w:color w:val="000000"/>
                <w:lang w:eastAsia="es-PA"/>
              </w:rPr>
            </w:pPr>
            <w:r w:rsidRPr="00FF5DA5">
              <w:rPr>
                <w:rFonts w:ascii="Calibri" w:eastAsia="Times New Roman" w:hAnsi="Calibri" w:cs="Calibri"/>
                <w:color w:val="000000"/>
                <w:lang w:eastAsia="es-PA"/>
              </w:rPr>
              <w:t>Tipo de nacimiento</w:t>
            </w:r>
          </w:p>
        </w:tc>
        <w:tc>
          <w:tcPr>
            <w:tcW w:w="2320" w:type="dxa"/>
            <w:tcBorders>
              <w:top w:val="nil"/>
              <w:left w:val="nil"/>
              <w:bottom w:val="single" w:sz="4" w:space="0" w:color="8EA9DB"/>
              <w:right w:val="nil"/>
            </w:tcBorders>
            <w:shd w:val="clear" w:color="D9E1F2" w:fill="D9E1F2"/>
            <w:noWrap/>
            <w:vAlign w:val="bottom"/>
            <w:hideMark/>
          </w:tcPr>
          <w:p w14:paraId="48A137E3" w14:textId="77777777" w:rsidR="004458E1" w:rsidRPr="00FF5DA5" w:rsidRDefault="004458E1" w:rsidP="009E3CDC">
            <w:pPr>
              <w:spacing w:after="0" w:line="240" w:lineRule="auto"/>
              <w:rPr>
                <w:rFonts w:ascii="Calibri" w:eastAsia="Times New Roman" w:hAnsi="Calibri" w:cs="Calibri"/>
                <w:color w:val="000000"/>
                <w:lang w:eastAsia="es-PA"/>
              </w:rPr>
            </w:pPr>
            <w:r w:rsidRPr="00FF5DA5">
              <w:rPr>
                <w:rFonts w:ascii="Calibri" w:eastAsia="Times New Roman" w:hAnsi="Calibri" w:cs="Calibri"/>
                <w:color w:val="000000"/>
                <w:lang w:eastAsia="es-PA"/>
              </w:rPr>
              <w:t>De un niño (Singular)</w:t>
            </w:r>
          </w:p>
        </w:tc>
      </w:tr>
      <w:tr w:rsidR="004458E1" w:rsidRPr="00FF5DA5" w14:paraId="3A848EE1" w14:textId="77777777" w:rsidTr="009E3CDC">
        <w:trPr>
          <w:trHeight w:val="300"/>
          <w:jc w:val="center"/>
        </w:trPr>
        <w:tc>
          <w:tcPr>
            <w:tcW w:w="1900" w:type="dxa"/>
            <w:tcBorders>
              <w:top w:val="nil"/>
              <w:left w:val="nil"/>
              <w:bottom w:val="nil"/>
              <w:right w:val="nil"/>
            </w:tcBorders>
            <w:shd w:val="clear" w:color="auto" w:fill="auto"/>
            <w:noWrap/>
            <w:vAlign w:val="bottom"/>
            <w:hideMark/>
          </w:tcPr>
          <w:p w14:paraId="066A69B1" w14:textId="77777777" w:rsidR="004458E1" w:rsidRPr="00FF5DA5" w:rsidRDefault="004458E1" w:rsidP="009E3CDC">
            <w:pPr>
              <w:spacing w:after="0" w:line="240" w:lineRule="auto"/>
              <w:rPr>
                <w:rFonts w:ascii="Calibri" w:eastAsia="Times New Roman" w:hAnsi="Calibri" w:cs="Calibri"/>
                <w:color w:val="000000"/>
                <w:lang w:eastAsia="es-PA"/>
              </w:rPr>
            </w:pPr>
          </w:p>
        </w:tc>
        <w:tc>
          <w:tcPr>
            <w:tcW w:w="2320" w:type="dxa"/>
            <w:tcBorders>
              <w:top w:val="nil"/>
              <w:left w:val="nil"/>
              <w:bottom w:val="nil"/>
              <w:right w:val="nil"/>
            </w:tcBorders>
            <w:shd w:val="clear" w:color="auto" w:fill="auto"/>
            <w:noWrap/>
            <w:vAlign w:val="bottom"/>
            <w:hideMark/>
          </w:tcPr>
          <w:p w14:paraId="3B655BEE" w14:textId="77777777" w:rsidR="004458E1" w:rsidRPr="00FF5DA5" w:rsidRDefault="004458E1" w:rsidP="009E3CDC">
            <w:pPr>
              <w:spacing w:after="0" w:line="240" w:lineRule="auto"/>
              <w:rPr>
                <w:rFonts w:ascii="Times New Roman" w:eastAsia="Times New Roman" w:hAnsi="Times New Roman" w:cs="Times New Roman"/>
                <w:sz w:val="20"/>
                <w:szCs w:val="20"/>
                <w:lang w:eastAsia="es-PA"/>
              </w:rPr>
            </w:pPr>
          </w:p>
        </w:tc>
      </w:tr>
      <w:tr w:rsidR="004458E1" w:rsidRPr="00FF5DA5" w14:paraId="4FB8C824" w14:textId="77777777" w:rsidTr="009E3CDC">
        <w:trPr>
          <w:trHeight w:val="300"/>
          <w:jc w:val="center"/>
        </w:trPr>
        <w:tc>
          <w:tcPr>
            <w:tcW w:w="1900" w:type="dxa"/>
            <w:tcBorders>
              <w:top w:val="nil"/>
              <w:left w:val="nil"/>
              <w:bottom w:val="single" w:sz="4" w:space="0" w:color="8EA9DB"/>
              <w:right w:val="nil"/>
            </w:tcBorders>
            <w:shd w:val="clear" w:color="D9E1F2" w:fill="D9E1F2"/>
            <w:noWrap/>
            <w:vAlign w:val="bottom"/>
            <w:hideMark/>
          </w:tcPr>
          <w:p w14:paraId="0A6A2A47" w14:textId="77777777" w:rsidR="004458E1" w:rsidRPr="00FF5DA5" w:rsidRDefault="004458E1" w:rsidP="009E3CDC">
            <w:pPr>
              <w:spacing w:after="0" w:line="240" w:lineRule="auto"/>
              <w:rPr>
                <w:rFonts w:ascii="Calibri" w:eastAsia="Times New Roman" w:hAnsi="Calibri" w:cs="Calibri"/>
                <w:b/>
                <w:bCs/>
                <w:color w:val="000000"/>
                <w:lang w:eastAsia="es-PA"/>
              </w:rPr>
            </w:pPr>
            <w:r w:rsidRPr="00FF5DA5">
              <w:rPr>
                <w:rFonts w:ascii="Calibri" w:eastAsia="Times New Roman" w:hAnsi="Calibri" w:cs="Calibri"/>
                <w:b/>
                <w:bCs/>
                <w:color w:val="000000"/>
                <w:lang w:eastAsia="es-PA"/>
              </w:rPr>
              <w:t>Etiquetas de fila</w:t>
            </w:r>
          </w:p>
        </w:tc>
        <w:tc>
          <w:tcPr>
            <w:tcW w:w="2320" w:type="dxa"/>
            <w:tcBorders>
              <w:top w:val="nil"/>
              <w:left w:val="nil"/>
              <w:bottom w:val="single" w:sz="4" w:space="0" w:color="8EA9DB"/>
              <w:right w:val="nil"/>
            </w:tcBorders>
            <w:shd w:val="clear" w:color="D9E1F2" w:fill="D9E1F2"/>
            <w:noWrap/>
            <w:vAlign w:val="bottom"/>
            <w:hideMark/>
          </w:tcPr>
          <w:p w14:paraId="25E4A5C9" w14:textId="77777777" w:rsidR="004458E1" w:rsidRPr="00FF5DA5" w:rsidRDefault="004458E1" w:rsidP="009E3CDC">
            <w:pPr>
              <w:spacing w:after="0" w:line="240" w:lineRule="auto"/>
              <w:rPr>
                <w:rFonts w:ascii="Calibri" w:eastAsia="Times New Roman" w:hAnsi="Calibri" w:cs="Calibri"/>
                <w:b/>
                <w:bCs/>
                <w:color w:val="000000"/>
                <w:lang w:eastAsia="es-PA"/>
              </w:rPr>
            </w:pPr>
            <w:r w:rsidRPr="00FF5DA5">
              <w:rPr>
                <w:rFonts w:ascii="Calibri" w:eastAsia="Times New Roman" w:hAnsi="Calibri" w:cs="Calibri"/>
                <w:b/>
                <w:bCs/>
                <w:color w:val="000000"/>
                <w:lang w:eastAsia="es-PA"/>
              </w:rPr>
              <w:t>Suma de Hijos vivos</w:t>
            </w:r>
          </w:p>
        </w:tc>
      </w:tr>
      <w:tr w:rsidR="004458E1" w:rsidRPr="00FF5DA5" w14:paraId="1FACB1BB" w14:textId="77777777" w:rsidTr="009E3CDC">
        <w:trPr>
          <w:trHeight w:val="300"/>
          <w:jc w:val="center"/>
        </w:trPr>
        <w:tc>
          <w:tcPr>
            <w:tcW w:w="1900" w:type="dxa"/>
            <w:tcBorders>
              <w:top w:val="nil"/>
              <w:left w:val="nil"/>
              <w:bottom w:val="nil"/>
              <w:right w:val="nil"/>
            </w:tcBorders>
            <w:shd w:val="clear" w:color="auto" w:fill="auto"/>
            <w:noWrap/>
            <w:vAlign w:val="bottom"/>
            <w:hideMark/>
          </w:tcPr>
          <w:p w14:paraId="7EE2E8C9" w14:textId="77777777" w:rsidR="004458E1" w:rsidRPr="00FF5DA5" w:rsidRDefault="004458E1" w:rsidP="009E3CDC">
            <w:pPr>
              <w:spacing w:after="0" w:line="240" w:lineRule="auto"/>
              <w:rPr>
                <w:rFonts w:ascii="Calibri" w:eastAsia="Times New Roman" w:hAnsi="Calibri" w:cs="Calibri"/>
                <w:color w:val="000000"/>
                <w:lang w:eastAsia="es-PA"/>
              </w:rPr>
            </w:pPr>
            <w:r w:rsidRPr="00FF5DA5">
              <w:rPr>
                <w:rFonts w:ascii="Calibri" w:eastAsia="Times New Roman" w:hAnsi="Calibri" w:cs="Calibri"/>
                <w:color w:val="000000"/>
                <w:lang w:eastAsia="es-PA"/>
              </w:rPr>
              <w:t>14-oct</w:t>
            </w:r>
          </w:p>
        </w:tc>
        <w:tc>
          <w:tcPr>
            <w:tcW w:w="2320" w:type="dxa"/>
            <w:tcBorders>
              <w:top w:val="nil"/>
              <w:left w:val="nil"/>
              <w:bottom w:val="nil"/>
              <w:right w:val="nil"/>
            </w:tcBorders>
            <w:shd w:val="clear" w:color="auto" w:fill="auto"/>
            <w:noWrap/>
            <w:vAlign w:val="bottom"/>
            <w:hideMark/>
          </w:tcPr>
          <w:p w14:paraId="620973CF" w14:textId="77777777" w:rsidR="004458E1" w:rsidRPr="00FF5DA5" w:rsidRDefault="004458E1" w:rsidP="009E3CDC">
            <w:pPr>
              <w:spacing w:after="0" w:line="240" w:lineRule="auto"/>
              <w:jc w:val="right"/>
              <w:rPr>
                <w:rFonts w:ascii="Calibri" w:eastAsia="Times New Roman" w:hAnsi="Calibri" w:cs="Calibri"/>
                <w:color w:val="000000"/>
                <w:lang w:eastAsia="es-PA"/>
              </w:rPr>
            </w:pPr>
            <w:r w:rsidRPr="00FF5DA5">
              <w:rPr>
                <w:rFonts w:ascii="Calibri" w:eastAsia="Times New Roman" w:hAnsi="Calibri" w:cs="Calibri"/>
                <w:color w:val="000000"/>
                <w:lang w:eastAsia="es-PA"/>
              </w:rPr>
              <w:t>488</w:t>
            </w:r>
          </w:p>
        </w:tc>
      </w:tr>
      <w:tr w:rsidR="004458E1" w:rsidRPr="00FF5DA5" w14:paraId="2B03296E" w14:textId="77777777" w:rsidTr="009E3CDC">
        <w:trPr>
          <w:trHeight w:val="300"/>
          <w:jc w:val="center"/>
        </w:trPr>
        <w:tc>
          <w:tcPr>
            <w:tcW w:w="1900" w:type="dxa"/>
            <w:tcBorders>
              <w:top w:val="nil"/>
              <w:left w:val="nil"/>
              <w:bottom w:val="nil"/>
              <w:right w:val="nil"/>
            </w:tcBorders>
            <w:shd w:val="clear" w:color="auto" w:fill="auto"/>
            <w:noWrap/>
            <w:vAlign w:val="bottom"/>
            <w:hideMark/>
          </w:tcPr>
          <w:p w14:paraId="3F2B0B21" w14:textId="77777777" w:rsidR="004458E1" w:rsidRPr="00FF5DA5" w:rsidRDefault="004458E1" w:rsidP="009E3CDC">
            <w:pPr>
              <w:spacing w:after="0" w:line="240" w:lineRule="auto"/>
              <w:rPr>
                <w:rFonts w:ascii="Calibri" w:eastAsia="Times New Roman" w:hAnsi="Calibri" w:cs="Calibri"/>
                <w:color w:val="000000"/>
                <w:lang w:eastAsia="es-PA"/>
              </w:rPr>
            </w:pPr>
            <w:r w:rsidRPr="00FF5DA5">
              <w:rPr>
                <w:rFonts w:ascii="Calibri" w:eastAsia="Times New Roman" w:hAnsi="Calibri" w:cs="Calibri"/>
                <w:color w:val="000000"/>
                <w:lang w:eastAsia="es-PA"/>
              </w:rPr>
              <w:t>15 - 19</w:t>
            </w:r>
          </w:p>
        </w:tc>
        <w:tc>
          <w:tcPr>
            <w:tcW w:w="2320" w:type="dxa"/>
            <w:tcBorders>
              <w:top w:val="nil"/>
              <w:left w:val="nil"/>
              <w:bottom w:val="nil"/>
              <w:right w:val="nil"/>
            </w:tcBorders>
            <w:shd w:val="clear" w:color="auto" w:fill="auto"/>
            <w:noWrap/>
            <w:vAlign w:val="bottom"/>
            <w:hideMark/>
          </w:tcPr>
          <w:p w14:paraId="7156D3AB" w14:textId="77777777" w:rsidR="004458E1" w:rsidRPr="00FF5DA5" w:rsidRDefault="004458E1" w:rsidP="009E3CDC">
            <w:pPr>
              <w:spacing w:after="0" w:line="240" w:lineRule="auto"/>
              <w:jc w:val="right"/>
              <w:rPr>
                <w:rFonts w:ascii="Calibri" w:eastAsia="Times New Roman" w:hAnsi="Calibri" w:cs="Calibri"/>
                <w:color w:val="000000"/>
                <w:lang w:eastAsia="es-PA"/>
              </w:rPr>
            </w:pPr>
            <w:r w:rsidRPr="00FF5DA5">
              <w:rPr>
                <w:rFonts w:ascii="Calibri" w:eastAsia="Times New Roman" w:hAnsi="Calibri" w:cs="Calibri"/>
                <w:color w:val="000000"/>
                <w:lang w:eastAsia="es-PA"/>
              </w:rPr>
              <w:t>21240</w:t>
            </w:r>
          </w:p>
        </w:tc>
      </w:tr>
      <w:tr w:rsidR="004458E1" w:rsidRPr="00FF5DA5" w14:paraId="466E7751" w14:textId="77777777" w:rsidTr="009E3CDC">
        <w:trPr>
          <w:trHeight w:val="300"/>
          <w:jc w:val="center"/>
        </w:trPr>
        <w:tc>
          <w:tcPr>
            <w:tcW w:w="1900" w:type="dxa"/>
            <w:tcBorders>
              <w:top w:val="nil"/>
              <w:left w:val="nil"/>
              <w:bottom w:val="nil"/>
              <w:right w:val="nil"/>
            </w:tcBorders>
            <w:shd w:val="clear" w:color="auto" w:fill="auto"/>
            <w:noWrap/>
            <w:vAlign w:val="bottom"/>
            <w:hideMark/>
          </w:tcPr>
          <w:p w14:paraId="3359206D" w14:textId="77777777" w:rsidR="004458E1" w:rsidRPr="00FF5DA5" w:rsidRDefault="004458E1" w:rsidP="009E3CDC">
            <w:pPr>
              <w:spacing w:after="0" w:line="240" w:lineRule="auto"/>
              <w:rPr>
                <w:rFonts w:ascii="Calibri" w:eastAsia="Times New Roman" w:hAnsi="Calibri" w:cs="Calibri"/>
                <w:color w:val="000000"/>
                <w:lang w:eastAsia="es-PA"/>
              </w:rPr>
            </w:pPr>
            <w:r w:rsidRPr="00FF5DA5">
              <w:rPr>
                <w:rFonts w:ascii="Calibri" w:eastAsia="Times New Roman" w:hAnsi="Calibri" w:cs="Calibri"/>
                <w:color w:val="000000"/>
                <w:lang w:eastAsia="es-PA"/>
              </w:rPr>
              <w:t>20 - 24</w:t>
            </w:r>
          </w:p>
        </w:tc>
        <w:tc>
          <w:tcPr>
            <w:tcW w:w="2320" w:type="dxa"/>
            <w:tcBorders>
              <w:top w:val="nil"/>
              <w:left w:val="nil"/>
              <w:bottom w:val="nil"/>
              <w:right w:val="nil"/>
            </w:tcBorders>
            <w:shd w:val="clear" w:color="auto" w:fill="auto"/>
            <w:noWrap/>
            <w:vAlign w:val="bottom"/>
            <w:hideMark/>
          </w:tcPr>
          <w:p w14:paraId="7D3DC9AA" w14:textId="77777777" w:rsidR="004458E1" w:rsidRPr="00FF5DA5" w:rsidRDefault="004458E1" w:rsidP="009E3CDC">
            <w:pPr>
              <w:spacing w:after="0" w:line="240" w:lineRule="auto"/>
              <w:jc w:val="right"/>
              <w:rPr>
                <w:rFonts w:ascii="Calibri" w:eastAsia="Times New Roman" w:hAnsi="Calibri" w:cs="Calibri"/>
                <w:color w:val="000000"/>
                <w:lang w:eastAsia="es-PA"/>
              </w:rPr>
            </w:pPr>
            <w:r w:rsidRPr="00FF5DA5">
              <w:rPr>
                <w:rFonts w:ascii="Calibri" w:eastAsia="Times New Roman" w:hAnsi="Calibri" w:cs="Calibri"/>
                <w:color w:val="000000"/>
                <w:lang w:eastAsia="es-PA"/>
              </w:rPr>
              <w:t>60824</w:t>
            </w:r>
          </w:p>
        </w:tc>
      </w:tr>
      <w:tr w:rsidR="004458E1" w:rsidRPr="00FF5DA5" w14:paraId="54265B9D" w14:textId="77777777" w:rsidTr="009E3CDC">
        <w:trPr>
          <w:trHeight w:val="300"/>
          <w:jc w:val="center"/>
        </w:trPr>
        <w:tc>
          <w:tcPr>
            <w:tcW w:w="1900" w:type="dxa"/>
            <w:tcBorders>
              <w:top w:val="nil"/>
              <w:left w:val="nil"/>
              <w:bottom w:val="nil"/>
              <w:right w:val="nil"/>
            </w:tcBorders>
            <w:shd w:val="clear" w:color="auto" w:fill="auto"/>
            <w:noWrap/>
            <w:vAlign w:val="bottom"/>
            <w:hideMark/>
          </w:tcPr>
          <w:p w14:paraId="16E4424F" w14:textId="77777777" w:rsidR="004458E1" w:rsidRPr="00FF5DA5" w:rsidRDefault="004458E1" w:rsidP="009E3CDC">
            <w:pPr>
              <w:spacing w:after="0" w:line="240" w:lineRule="auto"/>
              <w:rPr>
                <w:rFonts w:ascii="Calibri" w:eastAsia="Times New Roman" w:hAnsi="Calibri" w:cs="Calibri"/>
                <w:color w:val="000000"/>
                <w:lang w:eastAsia="es-PA"/>
              </w:rPr>
            </w:pPr>
            <w:r w:rsidRPr="00FF5DA5">
              <w:rPr>
                <w:rFonts w:ascii="Calibri" w:eastAsia="Times New Roman" w:hAnsi="Calibri" w:cs="Calibri"/>
                <w:color w:val="000000"/>
                <w:lang w:eastAsia="es-PA"/>
              </w:rPr>
              <w:t>25 - 29</w:t>
            </w:r>
          </w:p>
        </w:tc>
        <w:tc>
          <w:tcPr>
            <w:tcW w:w="2320" w:type="dxa"/>
            <w:tcBorders>
              <w:top w:val="nil"/>
              <w:left w:val="nil"/>
              <w:bottom w:val="nil"/>
              <w:right w:val="nil"/>
            </w:tcBorders>
            <w:shd w:val="clear" w:color="auto" w:fill="auto"/>
            <w:noWrap/>
            <w:vAlign w:val="bottom"/>
            <w:hideMark/>
          </w:tcPr>
          <w:p w14:paraId="4DD0890B" w14:textId="77777777" w:rsidR="004458E1" w:rsidRPr="00FF5DA5" w:rsidRDefault="004458E1" w:rsidP="009E3CDC">
            <w:pPr>
              <w:spacing w:after="0" w:line="240" w:lineRule="auto"/>
              <w:jc w:val="right"/>
              <w:rPr>
                <w:rFonts w:ascii="Calibri" w:eastAsia="Times New Roman" w:hAnsi="Calibri" w:cs="Calibri"/>
                <w:color w:val="000000"/>
                <w:lang w:eastAsia="es-PA"/>
              </w:rPr>
            </w:pPr>
            <w:r w:rsidRPr="00FF5DA5">
              <w:rPr>
                <w:rFonts w:ascii="Calibri" w:eastAsia="Times New Roman" w:hAnsi="Calibri" w:cs="Calibri"/>
                <w:color w:val="000000"/>
                <w:lang w:eastAsia="es-PA"/>
              </w:rPr>
              <w:t>71877</w:t>
            </w:r>
          </w:p>
        </w:tc>
      </w:tr>
      <w:tr w:rsidR="004458E1" w:rsidRPr="00FF5DA5" w14:paraId="0FB5016D" w14:textId="77777777" w:rsidTr="009E3CDC">
        <w:trPr>
          <w:trHeight w:val="300"/>
          <w:jc w:val="center"/>
        </w:trPr>
        <w:tc>
          <w:tcPr>
            <w:tcW w:w="1900" w:type="dxa"/>
            <w:tcBorders>
              <w:top w:val="nil"/>
              <w:left w:val="nil"/>
              <w:bottom w:val="nil"/>
              <w:right w:val="nil"/>
            </w:tcBorders>
            <w:shd w:val="clear" w:color="auto" w:fill="auto"/>
            <w:noWrap/>
            <w:vAlign w:val="bottom"/>
            <w:hideMark/>
          </w:tcPr>
          <w:p w14:paraId="5E957019" w14:textId="77777777" w:rsidR="004458E1" w:rsidRPr="00FF5DA5" w:rsidRDefault="004458E1" w:rsidP="009E3CDC">
            <w:pPr>
              <w:spacing w:after="0" w:line="240" w:lineRule="auto"/>
              <w:rPr>
                <w:rFonts w:ascii="Calibri" w:eastAsia="Times New Roman" w:hAnsi="Calibri" w:cs="Calibri"/>
                <w:color w:val="000000"/>
                <w:lang w:eastAsia="es-PA"/>
              </w:rPr>
            </w:pPr>
            <w:r w:rsidRPr="00FF5DA5">
              <w:rPr>
                <w:rFonts w:ascii="Calibri" w:eastAsia="Times New Roman" w:hAnsi="Calibri" w:cs="Calibri"/>
                <w:color w:val="000000"/>
                <w:lang w:eastAsia="es-PA"/>
              </w:rPr>
              <w:t>30 - 34</w:t>
            </w:r>
          </w:p>
        </w:tc>
        <w:tc>
          <w:tcPr>
            <w:tcW w:w="2320" w:type="dxa"/>
            <w:tcBorders>
              <w:top w:val="nil"/>
              <w:left w:val="nil"/>
              <w:bottom w:val="nil"/>
              <w:right w:val="nil"/>
            </w:tcBorders>
            <w:shd w:val="clear" w:color="auto" w:fill="auto"/>
            <w:noWrap/>
            <w:vAlign w:val="bottom"/>
            <w:hideMark/>
          </w:tcPr>
          <w:p w14:paraId="25FA55A9" w14:textId="77777777" w:rsidR="004458E1" w:rsidRPr="00FF5DA5" w:rsidRDefault="004458E1" w:rsidP="009E3CDC">
            <w:pPr>
              <w:spacing w:after="0" w:line="240" w:lineRule="auto"/>
              <w:jc w:val="right"/>
              <w:rPr>
                <w:rFonts w:ascii="Calibri" w:eastAsia="Times New Roman" w:hAnsi="Calibri" w:cs="Calibri"/>
                <w:color w:val="000000"/>
                <w:lang w:eastAsia="es-PA"/>
              </w:rPr>
            </w:pPr>
            <w:r w:rsidRPr="00FF5DA5">
              <w:rPr>
                <w:rFonts w:ascii="Calibri" w:eastAsia="Times New Roman" w:hAnsi="Calibri" w:cs="Calibri"/>
                <w:color w:val="000000"/>
                <w:lang w:eastAsia="es-PA"/>
              </w:rPr>
              <w:t>62801</w:t>
            </w:r>
          </w:p>
        </w:tc>
      </w:tr>
      <w:tr w:rsidR="004458E1" w:rsidRPr="00FF5DA5" w14:paraId="6F4FD019" w14:textId="77777777" w:rsidTr="009E3CDC">
        <w:trPr>
          <w:trHeight w:val="300"/>
          <w:jc w:val="center"/>
        </w:trPr>
        <w:tc>
          <w:tcPr>
            <w:tcW w:w="1900" w:type="dxa"/>
            <w:tcBorders>
              <w:top w:val="nil"/>
              <w:left w:val="nil"/>
              <w:bottom w:val="nil"/>
              <w:right w:val="nil"/>
            </w:tcBorders>
            <w:shd w:val="clear" w:color="auto" w:fill="auto"/>
            <w:noWrap/>
            <w:vAlign w:val="bottom"/>
            <w:hideMark/>
          </w:tcPr>
          <w:p w14:paraId="2E045B96" w14:textId="77777777" w:rsidR="004458E1" w:rsidRPr="00FF5DA5" w:rsidRDefault="004458E1" w:rsidP="009E3CDC">
            <w:pPr>
              <w:spacing w:after="0" w:line="240" w:lineRule="auto"/>
              <w:rPr>
                <w:rFonts w:ascii="Calibri" w:eastAsia="Times New Roman" w:hAnsi="Calibri" w:cs="Calibri"/>
                <w:color w:val="000000"/>
                <w:lang w:eastAsia="es-PA"/>
              </w:rPr>
            </w:pPr>
            <w:r w:rsidRPr="00FF5DA5">
              <w:rPr>
                <w:rFonts w:ascii="Calibri" w:eastAsia="Times New Roman" w:hAnsi="Calibri" w:cs="Calibri"/>
                <w:color w:val="000000"/>
                <w:lang w:eastAsia="es-PA"/>
              </w:rPr>
              <w:t>35 - 39</w:t>
            </w:r>
          </w:p>
        </w:tc>
        <w:tc>
          <w:tcPr>
            <w:tcW w:w="2320" w:type="dxa"/>
            <w:tcBorders>
              <w:top w:val="nil"/>
              <w:left w:val="nil"/>
              <w:bottom w:val="nil"/>
              <w:right w:val="nil"/>
            </w:tcBorders>
            <w:shd w:val="clear" w:color="auto" w:fill="auto"/>
            <w:noWrap/>
            <w:vAlign w:val="bottom"/>
            <w:hideMark/>
          </w:tcPr>
          <w:p w14:paraId="783A4AAD" w14:textId="77777777" w:rsidR="004458E1" w:rsidRPr="00FF5DA5" w:rsidRDefault="004458E1" w:rsidP="009E3CDC">
            <w:pPr>
              <w:spacing w:after="0" w:line="240" w:lineRule="auto"/>
              <w:jc w:val="right"/>
              <w:rPr>
                <w:rFonts w:ascii="Calibri" w:eastAsia="Times New Roman" w:hAnsi="Calibri" w:cs="Calibri"/>
                <w:color w:val="000000"/>
                <w:lang w:eastAsia="es-PA"/>
              </w:rPr>
            </w:pPr>
            <w:r w:rsidRPr="00FF5DA5">
              <w:rPr>
                <w:rFonts w:ascii="Calibri" w:eastAsia="Times New Roman" w:hAnsi="Calibri" w:cs="Calibri"/>
                <w:color w:val="000000"/>
                <w:lang w:eastAsia="es-PA"/>
              </w:rPr>
              <w:t>38349</w:t>
            </w:r>
          </w:p>
        </w:tc>
      </w:tr>
      <w:tr w:rsidR="004458E1" w:rsidRPr="00FF5DA5" w14:paraId="3CAB1B74" w14:textId="77777777" w:rsidTr="009E3CDC">
        <w:trPr>
          <w:trHeight w:val="300"/>
          <w:jc w:val="center"/>
        </w:trPr>
        <w:tc>
          <w:tcPr>
            <w:tcW w:w="1900" w:type="dxa"/>
            <w:tcBorders>
              <w:top w:val="nil"/>
              <w:left w:val="nil"/>
              <w:bottom w:val="nil"/>
              <w:right w:val="nil"/>
            </w:tcBorders>
            <w:shd w:val="clear" w:color="auto" w:fill="auto"/>
            <w:noWrap/>
            <w:vAlign w:val="bottom"/>
            <w:hideMark/>
          </w:tcPr>
          <w:p w14:paraId="63EF35A8" w14:textId="77777777" w:rsidR="004458E1" w:rsidRPr="00FF5DA5" w:rsidRDefault="004458E1" w:rsidP="009E3CDC">
            <w:pPr>
              <w:spacing w:after="0" w:line="240" w:lineRule="auto"/>
              <w:rPr>
                <w:rFonts w:ascii="Calibri" w:eastAsia="Times New Roman" w:hAnsi="Calibri" w:cs="Calibri"/>
                <w:color w:val="000000"/>
                <w:lang w:eastAsia="es-PA"/>
              </w:rPr>
            </w:pPr>
            <w:r w:rsidRPr="00FF5DA5">
              <w:rPr>
                <w:rFonts w:ascii="Calibri" w:eastAsia="Times New Roman" w:hAnsi="Calibri" w:cs="Calibri"/>
                <w:color w:val="000000"/>
                <w:lang w:eastAsia="es-PA"/>
              </w:rPr>
              <w:t>40 - 44</w:t>
            </w:r>
          </w:p>
        </w:tc>
        <w:tc>
          <w:tcPr>
            <w:tcW w:w="2320" w:type="dxa"/>
            <w:tcBorders>
              <w:top w:val="nil"/>
              <w:left w:val="nil"/>
              <w:bottom w:val="nil"/>
              <w:right w:val="nil"/>
            </w:tcBorders>
            <w:shd w:val="clear" w:color="auto" w:fill="auto"/>
            <w:noWrap/>
            <w:vAlign w:val="bottom"/>
            <w:hideMark/>
          </w:tcPr>
          <w:p w14:paraId="6AEA617E" w14:textId="77777777" w:rsidR="004458E1" w:rsidRPr="00FF5DA5" w:rsidRDefault="004458E1" w:rsidP="009E3CDC">
            <w:pPr>
              <w:spacing w:after="0" w:line="240" w:lineRule="auto"/>
              <w:jc w:val="right"/>
              <w:rPr>
                <w:rFonts w:ascii="Calibri" w:eastAsia="Times New Roman" w:hAnsi="Calibri" w:cs="Calibri"/>
                <w:color w:val="000000"/>
                <w:lang w:eastAsia="es-PA"/>
              </w:rPr>
            </w:pPr>
            <w:r w:rsidRPr="00FF5DA5">
              <w:rPr>
                <w:rFonts w:ascii="Calibri" w:eastAsia="Times New Roman" w:hAnsi="Calibri" w:cs="Calibri"/>
                <w:color w:val="000000"/>
                <w:lang w:eastAsia="es-PA"/>
              </w:rPr>
              <w:t>9981</w:t>
            </w:r>
          </w:p>
        </w:tc>
      </w:tr>
      <w:tr w:rsidR="004458E1" w:rsidRPr="00FF5DA5" w14:paraId="5AC36CF4" w14:textId="77777777" w:rsidTr="009E3CDC">
        <w:trPr>
          <w:trHeight w:val="300"/>
          <w:jc w:val="center"/>
        </w:trPr>
        <w:tc>
          <w:tcPr>
            <w:tcW w:w="1900" w:type="dxa"/>
            <w:tcBorders>
              <w:top w:val="nil"/>
              <w:left w:val="nil"/>
              <w:bottom w:val="nil"/>
              <w:right w:val="nil"/>
            </w:tcBorders>
            <w:shd w:val="clear" w:color="auto" w:fill="auto"/>
            <w:noWrap/>
            <w:vAlign w:val="bottom"/>
            <w:hideMark/>
          </w:tcPr>
          <w:p w14:paraId="0B491493" w14:textId="77777777" w:rsidR="004458E1" w:rsidRPr="00FF5DA5" w:rsidRDefault="004458E1" w:rsidP="009E3CDC">
            <w:pPr>
              <w:spacing w:after="0" w:line="240" w:lineRule="auto"/>
              <w:rPr>
                <w:rFonts w:ascii="Calibri" w:eastAsia="Times New Roman" w:hAnsi="Calibri" w:cs="Calibri"/>
                <w:color w:val="000000"/>
                <w:lang w:eastAsia="es-PA"/>
              </w:rPr>
            </w:pPr>
            <w:r w:rsidRPr="00FF5DA5">
              <w:rPr>
                <w:rFonts w:ascii="Calibri" w:eastAsia="Times New Roman" w:hAnsi="Calibri" w:cs="Calibri"/>
                <w:color w:val="000000"/>
                <w:lang w:eastAsia="es-PA"/>
              </w:rPr>
              <w:t>45 - 49</w:t>
            </w:r>
          </w:p>
        </w:tc>
        <w:tc>
          <w:tcPr>
            <w:tcW w:w="2320" w:type="dxa"/>
            <w:tcBorders>
              <w:top w:val="nil"/>
              <w:left w:val="nil"/>
              <w:bottom w:val="nil"/>
              <w:right w:val="nil"/>
            </w:tcBorders>
            <w:shd w:val="clear" w:color="auto" w:fill="auto"/>
            <w:noWrap/>
            <w:vAlign w:val="bottom"/>
            <w:hideMark/>
          </w:tcPr>
          <w:p w14:paraId="0DA7004E" w14:textId="77777777" w:rsidR="004458E1" w:rsidRPr="00FF5DA5" w:rsidRDefault="004458E1" w:rsidP="009E3CDC">
            <w:pPr>
              <w:spacing w:after="0" w:line="240" w:lineRule="auto"/>
              <w:jc w:val="right"/>
              <w:rPr>
                <w:rFonts w:ascii="Calibri" w:eastAsia="Times New Roman" w:hAnsi="Calibri" w:cs="Calibri"/>
                <w:color w:val="000000"/>
                <w:lang w:eastAsia="es-PA"/>
              </w:rPr>
            </w:pPr>
            <w:r w:rsidRPr="00FF5DA5">
              <w:rPr>
                <w:rFonts w:ascii="Calibri" w:eastAsia="Times New Roman" w:hAnsi="Calibri" w:cs="Calibri"/>
                <w:color w:val="000000"/>
                <w:lang w:eastAsia="es-PA"/>
              </w:rPr>
              <w:t>602</w:t>
            </w:r>
          </w:p>
        </w:tc>
      </w:tr>
      <w:tr w:rsidR="004458E1" w:rsidRPr="00FF5DA5" w14:paraId="58C6E766" w14:textId="77777777" w:rsidTr="009E3CDC">
        <w:trPr>
          <w:trHeight w:val="300"/>
          <w:jc w:val="center"/>
        </w:trPr>
        <w:tc>
          <w:tcPr>
            <w:tcW w:w="1900" w:type="dxa"/>
            <w:tcBorders>
              <w:top w:val="nil"/>
              <w:left w:val="nil"/>
              <w:bottom w:val="nil"/>
              <w:right w:val="nil"/>
            </w:tcBorders>
            <w:shd w:val="clear" w:color="auto" w:fill="auto"/>
            <w:noWrap/>
            <w:vAlign w:val="bottom"/>
            <w:hideMark/>
          </w:tcPr>
          <w:p w14:paraId="1637A476" w14:textId="77777777" w:rsidR="004458E1" w:rsidRPr="00FF5DA5" w:rsidRDefault="004458E1" w:rsidP="009E3CDC">
            <w:pPr>
              <w:spacing w:after="0" w:line="240" w:lineRule="auto"/>
              <w:rPr>
                <w:rFonts w:ascii="Calibri" w:eastAsia="Times New Roman" w:hAnsi="Calibri" w:cs="Calibri"/>
                <w:color w:val="000000"/>
                <w:lang w:eastAsia="es-PA"/>
              </w:rPr>
            </w:pPr>
            <w:r w:rsidRPr="00FF5DA5">
              <w:rPr>
                <w:rFonts w:ascii="Calibri" w:eastAsia="Times New Roman" w:hAnsi="Calibri" w:cs="Calibri"/>
                <w:color w:val="000000"/>
                <w:lang w:eastAsia="es-PA"/>
              </w:rPr>
              <w:t>50 y más</w:t>
            </w:r>
          </w:p>
        </w:tc>
        <w:tc>
          <w:tcPr>
            <w:tcW w:w="2320" w:type="dxa"/>
            <w:tcBorders>
              <w:top w:val="nil"/>
              <w:left w:val="nil"/>
              <w:bottom w:val="nil"/>
              <w:right w:val="nil"/>
            </w:tcBorders>
            <w:shd w:val="clear" w:color="auto" w:fill="auto"/>
            <w:noWrap/>
            <w:vAlign w:val="bottom"/>
            <w:hideMark/>
          </w:tcPr>
          <w:p w14:paraId="6FACF1D8" w14:textId="77777777" w:rsidR="004458E1" w:rsidRPr="00FF5DA5" w:rsidRDefault="004458E1" w:rsidP="009E3CDC">
            <w:pPr>
              <w:spacing w:after="0" w:line="240" w:lineRule="auto"/>
              <w:jc w:val="right"/>
              <w:rPr>
                <w:rFonts w:ascii="Calibri" w:eastAsia="Times New Roman" w:hAnsi="Calibri" w:cs="Calibri"/>
                <w:color w:val="000000"/>
                <w:lang w:eastAsia="es-PA"/>
              </w:rPr>
            </w:pPr>
            <w:r w:rsidRPr="00FF5DA5">
              <w:rPr>
                <w:rFonts w:ascii="Calibri" w:eastAsia="Times New Roman" w:hAnsi="Calibri" w:cs="Calibri"/>
                <w:color w:val="000000"/>
                <w:lang w:eastAsia="es-PA"/>
              </w:rPr>
              <w:t>41</w:t>
            </w:r>
          </w:p>
        </w:tc>
      </w:tr>
      <w:tr w:rsidR="004458E1" w:rsidRPr="00FF5DA5" w14:paraId="69812E2E" w14:textId="77777777" w:rsidTr="009E3CDC">
        <w:trPr>
          <w:trHeight w:val="300"/>
          <w:jc w:val="center"/>
        </w:trPr>
        <w:tc>
          <w:tcPr>
            <w:tcW w:w="1900" w:type="dxa"/>
            <w:tcBorders>
              <w:top w:val="nil"/>
              <w:left w:val="nil"/>
              <w:bottom w:val="nil"/>
              <w:right w:val="nil"/>
            </w:tcBorders>
            <w:shd w:val="clear" w:color="auto" w:fill="auto"/>
            <w:noWrap/>
            <w:vAlign w:val="bottom"/>
            <w:hideMark/>
          </w:tcPr>
          <w:p w14:paraId="61A81EAD" w14:textId="77777777" w:rsidR="004458E1" w:rsidRPr="00FF5DA5" w:rsidRDefault="004458E1" w:rsidP="009E3CDC">
            <w:pPr>
              <w:spacing w:after="0" w:line="240" w:lineRule="auto"/>
              <w:rPr>
                <w:rFonts w:ascii="Calibri" w:eastAsia="Times New Roman" w:hAnsi="Calibri" w:cs="Calibri"/>
                <w:color w:val="000000"/>
                <w:lang w:eastAsia="es-PA"/>
              </w:rPr>
            </w:pPr>
            <w:r w:rsidRPr="00FF5DA5">
              <w:rPr>
                <w:rFonts w:ascii="Calibri" w:eastAsia="Times New Roman" w:hAnsi="Calibri" w:cs="Calibri"/>
                <w:color w:val="000000"/>
                <w:lang w:eastAsia="es-PA"/>
              </w:rPr>
              <w:lastRenderedPageBreak/>
              <w:t>No especificada</w:t>
            </w:r>
          </w:p>
        </w:tc>
        <w:tc>
          <w:tcPr>
            <w:tcW w:w="2320" w:type="dxa"/>
            <w:tcBorders>
              <w:top w:val="nil"/>
              <w:left w:val="nil"/>
              <w:bottom w:val="nil"/>
              <w:right w:val="nil"/>
            </w:tcBorders>
            <w:shd w:val="clear" w:color="auto" w:fill="auto"/>
            <w:noWrap/>
            <w:vAlign w:val="bottom"/>
            <w:hideMark/>
          </w:tcPr>
          <w:p w14:paraId="09ADBEE6" w14:textId="77777777" w:rsidR="004458E1" w:rsidRPr="00FF5DA5" w:rsidRDefault="004458E1" w:rsidP="009E3CDC">
            <w:pPr>
              <w:spacing w:after="0" w:line="240" w:lineRule="auto"/>
              <w:jc w:val="right"/>
              <w:rPr>
                <w:rFonts w:ascii="Calibri" w:eastAsia="Times New Roman" w:hAnsi="Calibri" w:cs="Calibri"/>
                <w:color w:val="000000"/>
                <w:lang w:eastAsia="es-PA"/>
              </w:rPr>
            </w:pPr>
            <w:r w:rsidRPr="00FF5DA5">
              <w:rPr>
                <w:rFonts w:ascii="Calibri" w:eastAsia="Times New Roman" w:hAnsi="Calibri" w:cs="Calibri"/>
                <w:color w:val="000000"/>
                <w:lang w:eastAsia="es-PA"/>
              </w:rPr>
              <w:t>20</w:t>
            </w:r>
          </w:p>
        </w:tc>
      </w:tr>
      <w:tr w:rsidR="004458E1" w:rsidRPr="00FF5DA5" w14:paraId="2045890E" w14:textId="77777777" w:rsidTr="009E3CDC">
        <w:trPr>
          <w:trHeight w:val="300"/>
          <w:jc w:val="center"/>
        </w:trPr>
        <w:tc>
          <w:tcPr>
            <w:tcW w:w="1900" w:type="dxa"/>
            <w:tcBorders>
              <w:top w:val="single" w:sz="4" w:space="0" w:color="8EA9DB"/>
              <w:left w:val="nil"/>
              <w:bottom w:val="nil"/>
              <w:right w:val="nil"/>
            </w:tcBorders>
            <w:shd w:val="clear" w:color="D9E1F2" w:fill="D9E1F2"/>
            <w:noWrap/>
            <w:vAlign w:val="bottom"/>
            <w:hideMark/>
          </w:tcPr>
          <w:p w14:paraId="1BD5967F" w14:textId="77777777" w:rsidR="004458E1" w:rsidRPr="00FF5DA5" w:rsidRDefault="004458E1" w:rsidP="009E3CDC">
            <w:pPr>
              <w:spacing w:after="0" w:line="240" w:lineRule="auto"/>
              <w:rPr>
                <w:rFonts w:ascii="Calibri" w:eastAsia="Times New Roman" w:hAnsi="Calibri" w:cs="Calibri"/>
                <w:b/>
                <w:bCs/>
                <w:color w:val="000000"/>
                <w:lang w:eastAsia="es-PA"/>
              </w:rPr>
            </w:pPr>
            <w:proofErr w:type="gramStart"/>
            <w:r w:rsidRPr="00FF5DA5">
              <w:rPr>
                <w:rFonts w:ascii="Calibri" w:eastAsia="Times New Roman" w:hAnsi="Calibri" w:cs="Calibri"/>
                <w:b/>
                <w:bCs/>
                <w:color w:val="000000"/>
                <w:lang w:eastAsia="es-PA"/>
              </w:rPr>
              <w:t>Total</w:t>
            </w:r>
            <w:proofErr w:type="gramEnd"/>
            <w:r w:rsidRPr="00FF5DA5">
              <w:rPr>
                <w:rFonts w:ascii="Calibri" w:eastAsia="Times New Roman" w:hAnsi="Calibri" w:cs="Calibri"/>
                <w:b/>
                <w:bCs/>
                <w:color w:val="000000"/>
                <w:lang w:eastAsia="es-PA"/>
              </w:rPr>
              <w:t xml:space="preserve"> general</w:t>
            </w:r>
          </w:p>
        </w:tc>
        <w:tc>
          <w:tcPr>
            <w:tcW w:w="2320" w:type="dxa"/>
            <w:tcBorders>
              <w:top w:val="single" w:sz="4" w:space="0" w:color="8EA9DB"/>
              <w:left w:val="nil"/>
              <w:bottom w:val="nil"/>
              <w:right w:val="nil"/>
            </w:tcBorders>
            <w:shd w:val="clear" w:color="D9E1F2" w:fill="D9E1F2"/>
            <w:noWrap/>
            <w:vAlign w:val="bottom"/>
            <w:hideMark/>
          </w:tcPr>
          <w:p w14:paraId="6BFB3C4F" w14:textId="77777777" w:rsidR="004458E1" w:rsidRPr="00FF5DA5" w:rsidRDefault="004458E1" w:rsidP="009E3CDC">
            <w:pPr>
              <w:spacing w:after="0" w:line="240" w:lineRule="auto"/>
              <w:jc w:val="right"/>
              <w:rPr>
                <w:rFonts w:ascii="Calibri" w:eastAsia="Times New Roman" w:hAnsi="Calibri" w:cs="Calibri"/>
                <w:b/>
                <w:bCs/>
                <w:color w:val="000000"/>
                <w:lang w:eastAsia="es-PA"/>
              </w:rPr>
            </w:pPr>
            <w:r w:rsidRPr="00FF5DA5">
              <w:rPr>
                <w:rFonts w:ascii="Calibri" w:eastAsia="Times New Roman" w:hAnsi="Calibri" w:cs="Calibri"/>
                <w:b/>
                <w:bCs/>
                <w:color w:val="000000"/>
                <w:lang w:eastAsia="es-PA"/>
              </w:rPr>
              <w:t>266223</w:t>
            </w:r>
          </w:p>
        </w:tc>
      </w:tr>
    </w:tbl>
    <w:p w14:paraId="26A7965C" w14:textId="77777777" w:rsidR="004458E1" w:rsidRDefault="004458E1" w:rsidP="004458E1">
      <w:pPr>
        <w:pStyle w:val="Prrafodelista"/>
        <w:jc w:val="both"/>
        <w:rPr>
          <w:rFonts w:ascii="Arial" w:hAnsi="Arial" w:cs="Arial"/>
          <w:sz w:val="24"/>
          <w:szCs w:val="24"/>
        </w:rPr>
      </w:pPr>
    </w:p>
    <w:p w14:paraId="06400AB6" w14:textId="77777777" w:rsidR="004458E1" w:rsidRDefault="004458E1" w:rsidP="004458E1">
      <w:pPr>
        <w:pStyle w:val="Prrafodelista"/>
        <w:jc w:val="center"/>
        <w:rPr>
          <w:rFonts w:ascii="Arial" w:hAnsi="Arial" w:cs="Arial"/>
          <w:sz w:val="24"/>
          <w:szCs w:val="24"/>
        </w:rPr>
      </w:pPr>
      <w:r>
        <w:rPr>
          <w:noProof/>
        </w:rPr>
        <w:drawing>
          <wp:inline distT="0" distB="0" distL="0" distR="0" wp14:anchorId="1BCD019F" wp14:editId="22C3FE77">
            <wp:extent cx="4572000" cy="2743200"/>
            <wp:effectExtent l="0" t="0" r="0" b="0"/>
            <wp:docPr id="31" name="Gráfico 31">
              <a:extLst xmlns:a="http://schemas.openxmlformats.org/drawingml/2006/main">
                <a:ext uri="{FF2B5EF4-FFF2-40B4-BE49-F238E27FC236}">
                  <a16:creationId xmlns:a16="http://schemas.microsoft.com/office/drawing/2014/main" id="{50E341B2-8E88-CDE9-0D4C-2DDF37919E9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5"/>
              </a:graphicData>
            </a:graphic>
          </wp:inline>
        </w:drawing>
      </w:r>
    </w:p>
    <w:p w14:paraId="61E79FF0" w14:textId="77777777" w:rsidR="004458E1" w:rsidRPr="000A0F4C" w:rsidRDefault="004458E1" w:rsidP="004458E1">
      <w:pPr>
        <w:pStyle w:val="Prrafodelista"/>
        <w:jc w:val="both"/>
        <w:rPr>
          <w:rFonts w:ascii="Arial" w:hAnsi="Arial" w:cs="Arial"/>
          <w:sz w:val="24"/>
          <w:szCs w:val="24"/>
        </w:rPr>
      </w:pPr>
    </w:p>
    <w:p w14:paraId="0DEFA065" w14:textId="77777777" w:rsidR="004458E1" w:rsidRDefault="004458E1" w:rsidP="004458E1">
      <w:pPr>
        <w:pStyle w:val="Prrafodelista"/>
        <w:numPr>
          <w:ilvl w:val="0"/>
          <w:numId w:val="32"/>
        </w:numPr>
        <w:jc w:val="both"/>
        <w:rPr>
          <w:rFonts w:ascii="Arial" w:hAnsi="Arial" w:cs="Arial"/>
          <w:sz w:val="24"/>
          <w:szCs w:val="24"/>
        </w:rPr>
      </w:pPr>
      <w:r w:rsidRPr="000A0F4C">
        <w:rPr>
          <w:rFonts w:ascii="Arial" w:hAnsi="Arial" w:cs="Arial"/>
          <w:sz w:val="24"/>
          <w:szCs w:val="24"/>
        </w:rPr>
        <w:t>¿Cuál ha sido el comportamiento de los</w:t>
      </w:r>
      <w:r>
        <w:rPr>
          <w:rFonts w:ascii="Arial" w:hAnsi="Arial" w:cs="Arial"/>
          <w:sz w:val="24"/>
          <w:szCs w:val="24"/>
        </w:rPr>
        <w:t xml:space="preserve"> hijos </w:t>
      </w:r>
      <w:r w:rsidRPr="000A0F4C">
        <w:rPr>
          <w:rFonts w:ascii="Arial" w:hAnsi="Arial" w:cs="Arial"/>
          <w:sz w:val="24"/>
          <w:szCs w:val="24"/>
        </w:rPr>
        <w:t>vivos y abortos en los años 2016-2020?</w:t>
      </w:r>
    </w:p>
    <w:p w14:paraId="3CE8ECE0" w14:textId="77777777" w:rsidR="004458E1" w:rsidRDefault="004458E1" w:rsidP="004458E1">
      <w:pPr>
        <w:pStyle w:val="Prrafodelista"/>
        <w:jc w:val="both"/>
        <w:rPr>
          <w:rFonts w:ascii="Arial" w:hAnsi="Arial" w:cs="Arial"/>
          <w:sz w:val="24"/>
          <w:szCs w:val="24"/>
        </w:rPr>
      </w:pPr>
    </w:p>
    <w:tbl>
      <w:tblPr>
        <w:tblW w:w="4740" w:type="dxa"/>
        <w:jc w:val="center"/>
        <w:tblCellMar>
          <w:left w:w="70" w:type="dxa"/>
          <w:right w:w="70" w:type="dxa"/>
        </w:tblCellMar>
        <w:tblLook w:val="04A0" w:firstRow="1" w:lastRow="0" w:firstColumn="1" w:lastColumn="0" w:noHBand="0" w:noVBand="1"/>
      </w:tblPr>
      <w:tblGrid>
        <w:gridCol w:w="2420"/>
        <w:gridCol w:w="2320"/>
      </w:tblGrid>
      <w:tr w:rsidR="004458E1" w:rsidRPr="009230EA" w14:paraId="5785C94C" w14:textId="77777777" w:rsidTr="009E3CDC">
        <w:trPr>
          <w:trHeight w:val="300"/>
          <w:jc w:val="center"/>
        </w:trPr>
        <w:tc>
          <w:tcPr>
            <w:tcW w:w="2420" w:type="dxa"/>
            <w:tcBorders>
              <w:top w:val="nil"/>
              <w:left w:val="nil"/>
              <w:bottom w:val="single" w:sz="4" w:space="0" w:color="8EA9DB"/>
              <w:right w:val="nil"/>
            </w:tcBorders>
            <w:shd w:val="clear" w:color="D9E1F2" w:fill="D9E1F2"/>
            <w:noWrap/>
            <w:vAlign w:val="bottom"/>
            <w:hideMark/>
          </w:tcPr>
          <w:p w14:paraId="4ED43154" w14:textId="77777777" w:rsidR="004458E1" w:rsidRPr="009230EA" w:rsidRDefault="004458E1" w:rsidP="009E3CDC">
            <w:pPr>
              <w:spacing w:after="0" w:line="240" w:lineRule="auto"/>
              <w:rPr>
                <w:rFonts w:ascii="Calibri" w:eastAsia="Times New Roman" w:hAnsi="Calibri" w:cs="Calibri"/>
                <w:b/>
                <w:bCs/>
                <w:color w:val="000000"/>
                <w:lang w:eastAsia="es-PA"/>
              </w:rPr>
            </w:pPr>
            <w:r w:rsidRPr="009230EA">
              <w:rPr>
                <w:rFonts w:ascii="Calibri" w:eastAsia="Times New Roman" w:hAnsi="Calibri" w:cs="Calibri"/>
                <w:b/>
                <w:bCs/>
                <w:color w:val="000000"/>
                <w:lang w:eastAsia="es-PA"/>
              </w:rPr>
              <w:t>Etiquetas de fila</w:t>
            </w:r>
          </w:p>
        </w:tc>
        <w:tc>
          <w:tcPr>
            <w:tcW w:w="2320" w:type="dxa"/>
            <w:tcBorders>
              <w:top w:val="nil"/>
              <w:left w:val="nil"/>
              <w:bottom w:val="single" w:sz="4" w:space="0" w:color="8EA9DB"/>
              <w:right w:val="nil"/>
            </w:tcBorders>
            <w:shd w:val="clear" w:color="D9E1F2" w:fill="D9E1F2"/>
            <w:noWrap/>
            <w:vAlign w:val="bottom"/>
            <w:hideMark/>
          </w:tcPr>
          <w:p w14:paraId="3D754932" w14:textId="77777777" w:rsidR="004458E1" w:rsidRPr="009230EA" w:rsidRDefault="004458E1" w:rsidP="009E3CDC">
            <w:pPr>
              <w:spacing w:after="0" w:line="240" w:lineRule="auto"/>
              <w:rPr>
                <w:rFonts w:ascii="Calibri" w:eastAsia="Times New Roman" w:hAnsi="Calibri" w:cs="Calibri"/>
                <w:b/>
                <w:bCs/>
                <w:color w:val="000000"/>
                <w:lang w:eastAsia="es-PA"/>
              </w:rPr>
            </w:pPr>
            <w:r w:rsidRPr="009230EA">
              <w:rPr>
                <w:rFonts w:ascii="Calibri" w:eastAsia="Times New Roman" w:hAnsi="Calibri" w:cs="Calibri"/>
                <w:b/>
                <w:bCs/>
                <w:color w:val="000000"/>
                <w:lang w:eastAsia="es-PA"/>
              </w:rPr>
              <w:t>Suma de Hijos vivos</w:t>
            </w:r>
          </w:p>
        </w:tc>
      </w:tr>
      <w:tr w:rsidR="004458E1" w:rsidRPr="009230EA" w14:paraId="70DFEF4A" w14:textId="77777777" w:rsidTr="009E3CDC">
        <w:trPr>
          <w:trHeight w:val="300"/>
          <w:jc w:val="center"/>
        </w:trPr>
        <w:tc>
          <w:tcPr>
            <w:tcW w:w="2420" w:type="dxa"/>
            <w:tcBorders>
              <w:top w:val="nil"/>
              <w:left w:val="nil"/>
              <w:bottom w:val="nil"/>
              <w:right w:val="nil"/>
            </w:tcBorders>
            <w:shd w:val="clear" w:color="auto" w:fill="auto"/>
            <w:noWrap/>
            <w:vAlign w:val="bottom"/>
            <w:hideMark/>
          </w:tcPr>
          <w:p w14:paraId="4288430C" w14:textId="77777777" w:rsidR="004458E1" w:rsidRPr="009230EA" w:rsidRDefault="004458E1" w:rsidP="009E3CDC">
            <w:pPr>
              <w:spacing w:after="0" w:line="240" w:lineRule="auto"/>
              <w:rPr>
                <w:rFonts w:ascii="Calibri" w:eastAsia="Times New Roman" w:hAnsi="Calibri" w:cs="Calibri"/>
                <w:color w:val="000000"/>
                <w:lang w:eastAsia="es-PA"/>
              </w:rPr>
            </w:pPr>
            <w:r w:rsidRPr="009230EA">
              <w:rPr>
                <w:rFonts w:ascii="Calibri" w:eastAsia="Times New Roman" w:hAnsi="Calibri" w:cs="Calibri"/>
                <w:color w:val="000000"/>
                <w:lang w:eastAsia="es-PA"/>
              </w:rPr>
              <w:t>2016</w:t>
            </w:r>
          </w:p>
        </w:tc>
        <w:tc>
          <w:tcPr>
            <w:tcW w:w="2320" w:type="dxa"/>
            <w:tcBorders>
              <w:top w:val="nil"/>
              <w:left w:val="nil"/>
              <w:bottom w:val="nil"/>
              <w:right w:val="nil"/>
            </w:tcBorders>
            <w:shd w:val="clear" w:color="auto" w:fill="auto"/>
            <w:noWrap/>
            <w:vAlign w:val="bottom"/>
            <w:hideMark/>
          </w:tcPr>
          <w:p w14:paraId="0081066B" w14:textId="77777777" w:rsidR="004458E1" w:rsidRPr="009230EA" w:rsidRDefault="004458E1" w:rsidP="009E3CDC">
            <w:pPr>
              <w:spacing w:after="0" w:line="240" w:lineRule="auto"/>
              <w:jc w:val="right"/>
              <w:rPr>
                <w:rFonts w:ascii="Calibri" w:eastAsia="Times New Roman" w:hAnsi="Calibri" w:cs="Calibri"/>
                <w:color w:val="000000"/>
                <w:lang w:eastAsia="es-PA"/>
              </w:rPr>
            </w:pPr>
            <w:r w:rsidRPr="009230EA">
              <w:rPr>
                <w:rFonts w:ascii="Calibri" w:eastAsia="Times New Roman" w:hAnsi="Calibri" w:cs="Calibri"/>
                <w:color w:val="000000"/>
                <w:lang w:eastAsia="es-PA"/>
              </w:rPr>
              <w:t>41464</w:t>
            </w:r>
          </w:p>
        </w:tc>
      </w:tr>
      <w:tr w:rsidR="004458E1" w:rsidRPr="009230EA" w14:paraId="2864B0CE" w14:textId="77777777" w:rsidTr="009E3CDC">
        <w:trPr>
          <w:trHeight w:val="300"/>
          <w:jc w:val="center"/>
        </w:trPr>
        <w:tc>
          <w:tcPr>
            <w:tcW w:w="2420" w:type="dxa"/>
            <w:tcBorders>
              <w:top w:val="nil"/>
              <w:left w:val="nil"/>
              <w:bottom w:val="nil"/>
              <w:right w:val="nil"/>
            </w:tcBorders>
            <w:shd w:val="clear" w:color="auto" w:fill="auto"/>
            <w:noWrap/>
            <w:vAlign w:val="bottom"/>
            <w:hideMark/>
          </w:tcPr>
          <w:p w14:paraId="59EBE178" w14:textId="77777777" w:rsidR="004458E1" w:rsidRPr="009230EA" w:rsidRDefault="004458E1" w:rsidP="009E3CDC">
            <w:pPr>
              <w:spacing w:after="0" w:line="240" w:lineRule="auto"/>
              <w:rPr>
                <w:rFonts w:ascii="Calibri" w:eastAsia="Times New Roman" w:hAnsi="Calibri" w:cs="Calibri"/>
                <w:color w:val="000000"/>
                <w:lang w:eastAsia="es-PA"/>
              </w:rPr>
            </w:pPr>
            <w:r w:rsidRPr="009230EA">
              <w:rPr>
                <w:rFonts w:ascii="Calibri" w:eastAsia="Times New Roman" w:hAnsi="Calibri" w:cs="Calibri"/>
                <w:color w:val="000000"/>
                <w:lang w:eastAsia="es-PA"/>
              </w:rPr>
              <w:t>2017</w:t>
            </w:r>
          </w:p>
        </w:tc>
        <w:tc>
          <w:tcPr>
            <w:tcW w:w="2320" w:type="dxa"/>
            <w:tcBorders>
              <w:top w:val="nil"/>
              <w:left w:val="nil"/>
              <w:bottom w:val="nil"/>
              <w:right w:val="nil"/>
            </w:tcBorders>
            <w:shd w:val="clear" w:color="auto" w:fill="auto"/>
            <w:noWrap/>
            <w:vAlign w:val="bottom"/>
            <w:hideMark/>
          </w:tcPr>
          <w:p w14:paraId="49359A13" w14:textId="77777777" w:rsidR="004458E1" w:rsidRPr="009230EA" w:rsidRDefault="004458E1" w:rsidP="009E3CDC">
            <w:pPr>
              <w:spacing w:after="0" w:line="240" w:lineRule="auto"/>
              <w:jc w:val="right"/>
              <w:rPr>
                <w:rFonts w:ascii="Calibri" w:eastAsia="Times New Roman" w:hAnsi="Calibri" w:cs="Calibri"/>
                <w:color w:val="000000"/>
                <w:lang w:eastAsia="es-PA"/>
              </w:rPr>
            </w:pPr>
            <w:r w:rsidRPr="009230EA">
              <w:rPr>
                <w:rFonts w:ascii="Calibri" w:eastAsia="Times New Roman" w:hAnsi="Calibri" w:cs="Calibri"/>
                <w:color w:val="000000"/>
                <w:lang w:eastAsia="es-PA"/>
              </w:rPr>
              <w:t>40712</w:t>
            </w:r>
          </w:p>
        </w:tc>
      </w:tr>
      <w:tr w:rsidR="004458E1" w:rsidRPr="009230EA" w14:paraId="047153F6" w14:textId="77777777" w:rsidTr="009E3CDC">
        <w:trPr>
          <w:trHeight w:val="300"/>
          <w:jc w:val="center"/>
        </w:trPr>
        <w:tc>
          <w:tcPr>
            <w:tcW w:w="2420" w:type="dxa"/>
            <w:tcBorders>
              <w:top w:val="nil"/>
              <w:left w:val="nil"/>
              <w:bottom w:val="nil"/>
              <w:right w:val="nil"/>
            </w:tcBorders>
            <w:shd w:val="clear" w:color="auto" w:fill="auto"/>
            <w:noWrap/>
            <w:vAlign w:val="bottom"/>
            <w:hideMark/>
          </w:tcPr>
          <w:p w14:paraId="39DFA9E0" w14:textId="77777777" w:rsidR="004458E1" w:rsidRPr="009230EA" w:rsidRDefault="004458E1" w:rsidP="009E3CDC">
            <w:pPr>
              <w:spacing w:after="0" w:line="240" w:lineRule="auto"/>
              <w:rPr>
                <w:rFonts w:ascii="Calibri" w:eastAsia="Times New Roman" w:hAnsi="Calibri" w:cs="Calibri"/>
                <w:color w:val="000000"/>
                <w:lang w:eastAsia="es-PA"/>
              </w:rPr>
            </w:pPr>
            <w:r w:rsidRPr="009230EA">
              <w:rPr>
                <w:rFonts w:ascii="Calibri" w:eastAsia="Times New Roman" w:hAnsi="Calibri" w:cs="Calibri"/>
                <w:color w:val="000000"/>
                <w:lang w:eastAsia="es-PA"/>
              </w:rPr>
              <w:t>2018</w:t>
            </w:r>
          </w:p>
        </w:tc>
        <w:tc>
          <w:tcPr>
            <w:tcW w:w="2320" w:type="dxa"/>
            <w:tcBorders>
              <w:top w:val="nil"/>
              <w:left w:val="nil"/>
              <w:bottom w:val="nil"/>
              <w:right w:val="nil"/>
            </w:tcBorders>
            <w:shd w:val="clear" w:color="auto" w:fill="auto"/>
            <w:noWrap/>
            <w:vAlign w:val="bottom"/>
            <w:hideMark/>
          </w:tcPr>
          <w:p w14:paraId="5484C473" w14:textId="77777777" w:rsidR="004458E1" w:rsidRPr="009230EA" w:rsidRDefault="004458E1" w:rsidP="009E3CDC">
            <w:pPr>
              <w:spacing w:after="0" w:line="240" w:lineRule="auto"/>
              <w:jc w:val="right"/>
              <w:rPr>
                <w:rFonts w:ascii="Calibri" w:eastAsia="Times New Roman" w:hAnsi="Calibri" w:cs="Calibri"/>
                <w:color w:val="000000"/>
                <w:lang w:eastAsia="es-PA"/>
              </w:rPr>
            </w:pPr>
            <w:r w:rsidRPr="009230EA">
              <w:rPr>
                <w:rFonts w:ascii="Calibri" w:eastAsia="Times New Roman" w:hAnsi="Calibri" w:cs="Calibri"/>
                <w:color w:val="000000"/>
                <w:lang w:eastAsia="es-PA"/>
              </w:rPr>
              <w:t>39597</w:t>
            </w:r>
          </w:p>
        </w:tc>
      </w:tr>
      <w:tr w:rsidR="004458E1" w:rsidRPr="009230EA" w14:paraId="4A4457AB" w14:textId="77777777" w:rsidTr="009E3CDC">
        <w:trPr>
          <w:trHeight w:val="300"/>
          <w:jc w:val="center"/>
        </w:trPr>
        <w:tc>
          <w:tcPr>
            <w:tcW w:w="2420" w:type="dxa"/>
            <w:tcBorders>
              <w:top w:val="nil"/>
              <w:left w:val="nil"/>
              <w:bottom w:val="nil"/>
              <w:right w:val="nil"/>
            </w:tcBorders>
            <w:shd w:val="clear" w:color="auto" w:fill="auto"/>
            <w:noWrap/>
            <w:vAlign w:val="bottom"/>
            <w:hideMark/>
          </w:tcPr>
          <w:p w14:paraId="0AAEB23A" w14:textId="77777777" w:rsidR="004458E1" w:rsidRPr="009230EA" w:rsidRDefault="004458E1" w:rsidP="009E3CDC">
            <w:pPr>
              <w:spacing w:after="0" w:line="240" w:lineRule="auto"/>
              <w:rPr>
                <w:rFonts w:ascii="Calibri" w:eastAsia="Times New Roman" w:hAnsi="Calibri" w:cs="Calibri"/>
                <w:color w:val="000000"/>
                <w:lang w:eastAsia="es-PA"/>
              </w:rPr>
            </w:pPr>
            <w:r w:rsidRPr="009230EA">
              <w:rPr>
                <w:rFonts w:ascii="Calibri" w:eastAsia="Times New Roman" w:hAnsi="Calibri" w:cs="Calibri"/>
                <w:color w:val="000000"/>
                <w:lang w:eastAsia="es-PA"/>
              </w:rPr>
              <w:t>2019</w:t>
            </w:r>
          </w:p>
        </w:tc>
        <w:tc>
          <w:tcPr>
            <w:tcW w:w="2320" w:type="dxa"/>
            <w:tcBorders>
              <w:top w:val="nil"/>
              <w:left w:val="nil"/>
              <w:bottom w:val="nil"/>
              <w:right w:val="nil"/>
            </w:tcBorders>
            <w:shd w:val="clear" w:color="auto" w:fill="auto"/>
            <w:noWrap/>
            <w:vAlign w:val="bottom"/>
            <w:hideMark/>
          </w:tcPr>
          <w:p w14:paraId="6AF814D6" w14:textId="77777777" w:rsidR="004458E1" w:rsidRPr="009230EA" w:rsidRDefault="004458E1" w:rsidP="009E3CDC">
            <w:pPr>
              <w:spacing w:after="0" w:line="240" w:lineRule="auto"/>
              <w:jc w:val="right"/>
              <w:rPr>
                <w:rFonts w:ascii="Calibri" w:eastAsia="Times New Roman" w:hAnsi="Calibri" w:cs="Calibri"/>
                <w:color w:val="000000"/>
                <w:lang w:eastAsia="es-PA"/>
              </w:rPr>
            </w:pPr>
            <w:r w:rsidRPr="009230EA">
              <w:rPr>
                <w:rFonts w:ascii="Calibri" w:eastAsia="Times New Roman" w:hAnsi="Calibri" w:cs="Calibri"/>
                <w:color w:val="000000"/>
                <w:lang w:eastAsia="es-PA"/>
              </w:rPr>
              <w:t>37753</w:t>
            </w:r>
          </w:p>
        </w:tc>
      </w:tr>
      <w:tr w:rsidR="004458E1" w:rsidRPr="009230EA" w14:paraId="038601C7" w14:textId="77777777" w:rsidTr="009E3CDC">
        <w:trPr>
          <w:trHeight w:val="300"/>
          <w:jc w:val="center"/>
        </w:trPr>
        <w:tc>
          <w:tcPr>
            <w:tcW w:w="2420" w:type="dxa"/>
            <w:tcBorders>
              <w:top w:val="nil"/>
              <w:left w:val="nil"/>
              <w:bottom w:val="nil"/>
              <w:right w:val="nil"/>
            </w:tcBorders>
            <w:shd w:val="clear" w:color="auto" w:fill="auto"/>
            <w:noWrap/>
            <w:vAlign w:val="bottom"/>
            <w:hideMark/>
          </w:tcPr>
          <w:p w14:paraId="3AE413C3" w14:textId="77777777" w:rsidR="004458E1" w:rsidRPr="009230EA" w:rsidRDefault="004458E1" w:rsidP="009E3CDC">
            <w:pPr>
              <w:spacing w:after="0" w:line="240" w:lineRule="auto"/>
              <w:rPr>
                <w:rFonts w:ascii="Calibri" w:eastAsia="Times New Roman" w:hAnsi="Calibri" w:cs="Calibri"/>
                <w:color w:val="000000"/>
                <w:lang w:eastAsia="es-PA"/>
              </w:rPr>
            </w:pPr>
            <w:r w:rsidRPr="009230EA">
              <w:rPr>
                <w:rFonts w:ascii="Calibri" w:eastAsia="Times New Roman" w:hAnsi="Calibri" w:cs="Calibri"/>
                <w:color w:val="000000"/>
                <w:lang w:eastAsia="es-PA"/>
              </w:rPr>
              <w:t>2020</w:t>
            </w:r>
          </w:p>
        </w:tc>
        <w:tc>
          <w:tcPr>
            <w:tcW w:w="2320" w:type="dxa"/>
            <w:tcBorders>
              <w:top w:val="nil"/>
              <w:left w:val="nil"/>
              <w:bottom w:val="nil"/>
              <w:right w:val="nil"/>
            </w:tcBorders>
            <w:shd w:val="clear" w:color="auto" w:fill="auto"/>
            <w:noWrap/>
            <w:vAlign w:val="bottom"/>
            <w:hideMark/>
          </w:tcPr>
          <w:p w14:paraId="5AD6F51B" w14:textId="77777777" w:rsidR="004458E1" w:rsidRPr="009230EA" w:rsidRDefault="004458E1" w:rsidP="009E3CDC">
            <w:pPr>
              <w:spacing w:after="0" w:line="240" w:lineRule="auto"/>
              <w:jc w:val="right"/>
              <w:rPr>
                <w:rFonts w:ascii="Calibri" w:eastAsia="Times New Roman" w:hAnsi="Calibri" w:cs="Calibri"/>
                <w:color w:val="000000"/>
                <w:lang w:eastAsia="es-PA"/>
              </w:rPr>
            </w:pPr>
            <w:r w:rsidRPr="009230EA">
              <w:rPr>
                <w:rFonts w:ascii="Calibri" w:eastAsia="Times New Roman" w:hAnsi="Calibri" w:cs="Calibri"/>
                <w:color w:val="000000"/>
                <w:lang w:eastAsia="es-PA"/>
              </w:rPr>
              <w:t>35976</w:t>
            </w:r>
          </w:p>
        </w:tc>
      </w:tr>
      <w:tr w:rsidR="004458E1" w:rsidRPr="009230EA" w14:paraId="10B7D63F" w14:textId="77777777" w:rsidTr="009E3CDC">
        <w:trPr>
          <w:trHeight w:val="300"/>
          <w:jc w:val="center"/>
        </w:trPr>
        <w:tc>
          <w:tcPr>
            <w:tcW w:w="2420" w:type="dxa"/>
            <w:tcBorders>
              <w:top w:val="single" w:sz="4" w:space="0" w:color="8EA9DB"/>
              <w:left w:val="nil"/>
              <w:bottom w:val="nil"/>
              <w:right w:val="nil"/>
            </w:tcBorders>
            <w:shd w:val="clear" w:color="D9E1F2" w:fill="D9E1F2"/>
            <w:noWrap/>
            <w:vAlign w:val="bottom"/>
            <w:hideMark/>
          </w:tcPr>
          <w:p w14:paraId="46FED129" w14:textId="77777777" w:rsidR="004458E1" w:rsidRPr="009230EA" w:rsidRDefault="004458E1" w:rsidP="009E3CDC">
            <w:pPr>
              <w:spacing w:after="0" w:line="240" w:lineRule="auto"/>
              <w:rPr>
                <w:rFonts w:ascii="Calibri" w:eastAsia="Times New Roman" w:hAnsi="Calibri" w:cs="Calibri"/>
                <w:b/>
                <w:bCs/>
                <w:color w:val="000000"/>
                <w:lang w:eastAsia="es-PA"/>
              </w:rPr>
            </w:pPr>
            <w:proofErr w:type="gramStart"/>
            <w:r w:rsidRPr="009230EA">
              <w:rPr>
                <w:rFonts w:ascii="Calibri" w:eastAsia="Times New Roman" w:hAnsi="Calibri" w:cs="Calibri"/>
                <w:b/>
                <w:bCs/>
                <w:color w:val="000000"/>
                <w:lang w:eastAsia="es-PA"/>
              </w:rPr>
              <w:t>Total</w:t>
            </w:r>
            <w:proofErr w:type="gramEnd"/>
            <w:r w:rsidRPr="009230EA">
              <w:rPr>
                <w:rFonts w:ascii="Calibri" w:eastAsia="Times New Roman" w:hAnsi="Calibri" w:cs="Calibri"/>
                <w:b/>
                <w:bCs/>
                <w:color w:val="000000"/>
                <w:lang w:eastAsia="es-PA"/>
              </w:rPr>
              <w:t xml:space="preserve"> general</w:t>
            </w:r>
          </w:p>
        </w:tc>
        <w:tc>
          <w:tcPr>
            <w:tcW w:w="2320" w:type="dxa"/>
            <w:tcBorders>
              <w:top w:val="single" w:sz="4" w:space="0" w:color="8EA9DB"/>
              <w:left w:val="nil"/>
              <w:bottom w:val="nil"/>
              <w:right w:val="nil"/>
            </w:tcBorders>
            <w:shd w:val="clear" w:color="D9E1F2" w:fill="D9E1F2"/>
            <w:noWrap/>
            <w:vAlign w:val="bottom"/>
            <w:hideMark/>
          </w:tcPr>
          <w:p w14:paraId="38AAEFA1" w14:textId="77777777" w:rsidR="004458E1" w:rsidRPr="009230EA" w:rsidRDefault="004458E1" w:rsidP="009E3CDC">
            <w:pPr>
              <w:spacing w:after="0" w:line="240" w:lineRule="auto"/>
              <w:jc w:val="right"/>
              <w:rPr>
                <w:rFonts w:ascii="Calibri" w:eastAsia="Times New Roman" w:hAnsi="Calibri" w:cs="Calibri"/>
                <w:b/>
                <w:bCs/>
                <w:color w:val="000000"/>
                <w:lang w:eastAsia="es-PA"/>
              </w:rPr>
            </w:pPr>
            <w:r w:rsidRPr="009230EA">
              <w:rPr>
                <w:rFonts w:ascii="Calibri" w:eastAsia="Times New Roman" w:hAnsi="Calibri" w:cs="Calibri"/>
                <w:b/>
                <w:bCs/>
                <w:color w:val="000000"/>
                <w:lang w:eastAsia="es-PA"/>
              </w:rPr>
              <w:t>195502</w:t>
            </w:r>
          </w:p>
        </w:tc>
      </w:tr>
    </w:tbl>
    <w:p w14:paraId="77A2F1CB" w14:textId="77777777" w:rsidR="004458E1" w:rsidRDefault="004458E1" w:rsidP="004458E1">
      <w:pPr>
        <w:pStyle w:val="Prrafodelista"/>
        <w:jc w:val="both"/>
        <w:rPr>
          <w:rFonts w:ascii="Arial" w:hAnsi="Arial" w:cs="Arial"/>
          <w:sz w:val="24"/>
          <w:szCs w:val="24"/>
        </w:rPr>
      </w:pPr>
    </w:p>
    <w:p w14:paraId="412300D1" w14:textId="77777777" w:rsidR="004458E1" w:rsidRDefault="004458E1" w:rsidP="004458E1">
      <w:pPr>
        <w:jc w:val="center"/>
        <w:rPr>
          <w:rFonts w:ascii="Arial" w:hAnsi="Arial" w:cs="Arial"/>
          <w:sz w:val="24"/>
          <w:szCs w:val="24"/>
        </w:rPr>
      </w:pPr>
      <w:r>
        <w:rPr>
          <w:noProof/>
        </w:rPr>
        <w:lastRenderedPageBreak/>
        <w:drawing>
          <wp:inline distT="0" distB="0" distL="0" distR="0" wp14:anchorId="5405DC91" wp14:editId="7FEB8F7F">
            <wp:extent cx="4572000" cy="2743200"/>
            <wp:effectExtent l="0" t="0" r="0" b="0"/>
            <wp:docPr id="32" name="Gráfico 32">
              <a:extLst xmlns:a="http://schemas.openxmlformats.org/drawingml/2006/main">
                <a:ext uri="{FF2B5EF4-FFF2-40B4-BE49-F238E27FC236}">
                  <a16:creationId xmlns:a16="http://schemas.microsoft.com/office/drawing/2014/main" id="{8ECE4C87-6159-7D4A-F576-9A35EEAE289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6"/>
              </a:graphicData>
            </a:graphic>
          </wp:inline>
        </w:drawing>
      </w:r>
    </w:p>
    <w:tbl>
      <w:tblPr>
        <w:tblW w:w="4740" w:type="dxa"/>
        <w:jc w:val="center"/>
        <w:tblCellMar>
          <w:left w:w="70" w:type="dxa"/>
          <w:right w:w="70" w:type="dxa"/>
        </w:tblCellMar>
        <w:tblLook w:val="04A0" w:firstRow="1" w:lastRow="0" w:firstColumn="1" w:lastColumn="0" w:noHBand="0" w:noVBand="1"/>
      </w:tblPr>
      <w:tblGrid>
        <w:gridCol w:w="2420"/>
        <w:gridCol w:w="2320"/>
      </w:tblGrid>
      <w:tr w:rsidR="004458E1" w:rsidRPr="009230EA" w14:paraId="5CEFD5C9" w14:textId="77777777" w:rsidTr="009E3CDC">
        <w:trPr>
          <w:trHeight w:val="300"/>
          <w:jc w:val="center"/>
        </w:trPr>
        <w:tc>
          <w:tcPr>
            <w:tcW w:w="2420" w:type="dxa"/>
            <w:tcBorders>
              <w:top w:val="nil"/>
              <w:left w:val="nil"/>
              <w:bottom w:val="single" w:sz="4" w:space="0" w:color="8EA9DB"/>
              <w:right w:val="nil"/>
            </w:tcBorders>
            <w:shd w:val="clear" w:color="D9E1F2" w:fill="D9E1F2"/>
            <w:noWrap/>
            <w:vAlign w:val="bottom"/>
            <w:hideMark/>
          </w:tcPr>
          <w:p w14:paraId="76E3265E" w14:textId="77777777" w:rsidR="004458E1" w:rsidRPr="009230EA" w:rsidRDefault="004458E1" w:rsidP="009E3CDC">
            <w:pPr>
              <w:spacing w:after="0" w:line="240" w:lineRule="auto"/>
              <w:rPr>
                <w:rFonts w:ascii="Calibri" w:eastAsia="Times New Roman" w:hAnsi="Calibri" w:cs="Calibri"/>
                <w:b/>
                <w:bCs/>
                <w:color w:val="000000"/>
                <w:lang w:eastAsia="es-PA"/>
              </w:rPr>
            </w:pPr>
            <w:r w:rsidRPr="009230EA">
              <w:rPr>
                <w:rFonts w:ascii="Calibri" w:eastAsia="Times New Roman" w:hAnsi="Calibri" w:cs="Calibri"/>
                <w:b/>
                <w:bCs/>
                <w:color w:val="000000"/>
                <w:lang w:eastAsia="es-PA"/>
              </w:rPr>
              <w:t>Etiquetas de fila</w:t>
            </w:r>
          </w:p>
        </w:tc>
        <w:tc>
          <w:tcPr>
            <w:tcW w:w="2320" w:type="dxa"/>
            <w:tcBorders>
              <w:top w:val="nil"/>
              <w:left w:val="nil"/>
              <w:bottom w:val="single" w:sz="4" w:space="0" w:color="8EA9DB"/>
              <w:right w:val="nil"/>
            </w:tcBorders>
            <w:shd w:val="clear" w:color="D9E1F2" w:fill="D9E1F2"/>
            <w:noWrap/>
            <w:vAlign w:val="bottom"/>
            <w:hideMark/>
          </w:tcPr>
          <w:p w14:paraId="0343D931" w14:textId="77777777" w:rsidR="004458E1" w:rsidRPr="009230EA" w:rsidRDefault="004458E1" w:rsidP="009E3CDC">
            <w:pPr>
              <w:spacing w:after="0" w:line="240" w:lineRule="auto"/>
              <w:rPr>
                <w:rFonts w:ascii="Calibri" w:eastAsia="Times New Roman" w:hAnsi="Calibri" w:cs="Calibri"/>
                <w:b/>
                <w:bCs/>
                <w:color w:val="000000"/>
                <w:lang w:eastAsia="es-PA"/>
              </w:rPr>
            </w:pPr>
            <w:r w:rsidRPr="009230EA">
              <w:rPr>
                <w:rFonts w:ascii="Calibri" w:eastAsia="Times New Roman" w:hAnsi="Calibri" w:cs="Calibri"/>
                <w:b/>
                <w:bCs/>
                <w:color w:val="000000"/>
                <w:lang w:eastAsia="es-PA"/>
              </w:rPr>
              <w:t>Recuento de Abortos</w:t>
            </w:r>
          </w:p>
        </w:tc>
      </w:tr>
      <w:tr w:rsidR="004458E1" w:rsidRPr="009230EA" w14:paraId="724FB0E5" w14:textId="77777777" w:rsidTr="009E3CDC">
        <w:trPr>
          <w:trHeight w:val="300"/>
          <w:jc w:val="center"/>
        </w:trPr>
        <w:tc>
          <w:tcPr>
            <w:tcW w:w="2420" w:type="dxa"/>
            <w:tcBorders>
              <w:top w:val="nil"/>
              <w:left w:val="nil"/>
              <w:bottom w:val="nil"/>
              <w:right w:val="nil"/>
            </w:tcBorders>
            <w:shd w:val="clear" w:color="auto" w:fill="auto"/>
            <w:noWrap/>
            <w:vAlign w:val="bottom"/>
            <w:hideMark/>
          </w:tcPr>
          <w:p w14:paraId="77E96792" w14:textId="77777777" w:rsidR="004458E1" w:rsidRPr="009230EA" w:rsidRDefault="004458E1" w:rsidP="009E3CDC">
            <w:pPr>
              <w:spacing w:after="0" w:line="240" w:lineRule="auto"/>
              <w:rPr>
                <w:rFonts w:ascii="Calibri" w:eastAsia="Times New Roman" w:hAnsi="Calibri" w:cs="Calibri"/>
                <w:color w:val="000000"/>
                <w:lang w:eastAsia="es-PA"/>
              </w:rPr>
            </w:pPr>
            <w:r w:rsidRPr="009230EA">
              <w:rPr>
                <w:rFonts w:ascii="Calibri" w:eastAsia="Times New Roman" w:hAnsi="Calibri" w:cs="Calibri"/>
                <w:color w:val="000000"/>
                <w:lang w:eastAsia="es-PA"/>
              </w:rPr>
              <w:t>2016</w:t>
            </w:r>
          </w:p>
        </w:tc>
        <w:tc>
          <w:tcPr>
            <w:tcW w:w="2320" w:type="dxa"/>
            <w:tcBorders>
              <w:top w:val="nil"/>
              <w:left w:val="nil"/>
              <w:bottom w:val="nil"/>
              <w:right w:val="nil"/>
            </w:tcBorders>
            <w:shd w:val="clear" w:color="auto" w:fill="auto"/>
            <w:noWrap/>
            <w:vAlign w:val="bottom"/>
            <w:hideMark/>
          </w:tcPr>
          <w:p w14:paraId="50373DEE" w14:textId="77777777" w:rsidR="004458E1" w:rsidRPr="009230EA" w:rsidRDefault="004458E1" w:rsidP="009E3CDC">
            <w:pPr>
              <w:spacing w:after="0" w:line="240" w:lineRule="auto"/>
              <w:jc w:val="right"/>
              <w:rPr>
                <w:rFonts w:ascii="Calibri" w:eastAsia="Times New Roman" w:hAnsi="Calibri" w:cs="Calibri"/>
                <w:color w:val="000000"/>
                <w:lang w:eastAsia="es-PA"/>
              </w:rPr>
            </w:pPr>
            <w:r w:rsidRPr="009230EA">
              <w:rPr>
                <w:rFonts w:ascii="Calibri" w:eastAsia="Times New Roman" w:hAnsi="Calibri" w:cs="Calibri"/>
                <w:color w:val="000000"/>
                <w:lang w:eastAsia="es-PA"/>
              </w:rPr>
              <w:t>18895</w:t>
            </w:r>
          </w:p>
        </w:tc>
      </w:tr>
      <w:tr w:rsidR="004458E1" w:rsidRPr="009230EA" w14:paraId="61EB8FA7" w14:textId="77777777" w:rsidTr="009E3CDC">
        <w:trPr>
          <w:trHeight w:val="300"/>
          <w:jc w:val="center"/>
        </w:trPr>
        <w:tc>
          <w:tcPr>
            <w:tcW w:w="2420" w:type="dxa"/>
            <w:tcBorders>
              <w:top w:val="nil"/>
              <w:left w:val="nil"/>
              <w:bottom w:val="nil"/>
              <w:right w:val="nil"/>
            </w:tcBorders>
            <w:shd w:val="clear" w:color="auto" w:fill="auto"/>
            <w:noWrap/>
            <w:vAlign w:val="bottom"/>
            <w:hideMark/>
          </w:tcPr>
          <w:p w14:paraId="76422E6F" w14:textId="77777777" w:rsidR="004458E1" w:rsidRPr="009230EA" w:rsidRDefault="004458E1" w:rsidP="009E3CDC">
            <w:pPr>
              <w:spacing w:after="0" w:line="240" w:lineRule="auto"/>
              <w:rPr>
                <w:rFonts w:ascii="Calibri" w:eastAsia="Times New Roman" w:hAnsi="Calibri" w:cs="Calibri"/>
                <w:color w:val="000000"/>
                <w:lang w:eastAsia="es-PA"/>
              </w:rPr>
            </w:pPr>
            <w:r w:rsidRPr="009230EA">
              <w:rPr>
                <w:rFonts w:ascii="Calibri" w:eastAsia="Times New Roman" w:hAnsi="Calibri" w:cs="Calibri"/>
                <w:color w:val="000000"/>
                <w:lang w:eastAsia="es-PA"/>
              </w:rPr>
              <w:t>2017</w:t>
            </w:r>
          </w:p>
        </w:tc>
        <w:tc>
          <w:tcPr>
            <w:tcW w:w="2320" w:type="dxa"/>
            <w:tcBorders>
              <w:top w:val="nil"/>
              <w:left w:val="nil"/>
              <w:bottom w:val="nil"/>
              <w:right w:val="nil"/>
            </w:tcBorders>
            <w:shd w:val="clear" w:color="auto" w:fill="auto"/>
            <w:noWrap/>
            <w:vAlign w:val="bottom"/>
            <w:hideMark/>
          </w:tcPr>
          <w:p w14:paraId="63FC523B" w14:textId="77777777" w:rsidR="004458E1" w:rsidRPr="009230EA" w:rsidRDefault="004458E1" w:rsidP="009E3CDC">
            <w:pPr>
              <w:spacing w:after="0" w:line="240" w:lineRule="auto"/>
              <w:jc w:val="right"/>
              <w:rPr>
                <w:rFonts w:ascii="Calibri" w:eastAsia="Times New Roman" w:hAnsi="Calibri" w:cs="Calibri"/>
                <w:color w:val="000000"/>
                <w:lang w:eastAsia="es-PA"/>
              </w:rPr>
            </w:pPr>
            <w:r w:rsidRPr="009230EA">
              <w:rPr>
                <w:rFonts w:ascii="Calibri" w:eastAsia="Times New Roman" w:hAnsi="Calibri" w:cs="Calibri"/>
                <w:color w:val="000000"/>
                <w:lang w:eastAsia="es-PA"/>
              </w:rPr>
              <w:t>18626</w:t>
            </w:r>
          </w:p>
        </w:tc>
      </w:tr>
      <w:tr w:rsidR="004458E1" w:rsidRPr="009230EA" w14:paraId="1BDC8B1F" w14:textId="77777777" w:rsidTr="009E3CDC">
        <w:trPr>
          <w:trHeight w:val="300"/>
          <w:jc w:val="center"/>
        </w:trPr>
        <w:tc>
          <w:tcPr>
            <w:tcW w:w="2420" w:type="dxa"/>
            <w:tcBorders>
              <w:top w:val="nil"/>
              <w:left w:val="nil"/>
              <w:bottom w:val="nil"/>
              <w:right w:val="nil"/>
            </w:tcBorders>
            <w:shd w:val="clear" w:color="auto" w:fill="auto"/>
            <w:noWrap/>
            <w:vAlign w:val="bottom"/>
            <w:hideMark/>
          </w:tcPr>
          <w:p w14:paraId="24F2DAED" w14:textId="77777777" w:rsidR="004458E1" w:rsidRPr="009230EA" w:rsidRDefault="004458E1" w:rsidP="009E3CDC">
            <w:pPr>
              <w:spacing w:after="0" w:line="240" w:lineRule="auto"/>
              <w:rPr>
                <w:rFonts w:ascii="Calibri" w:eastAsia="Times New Roman" w:hAnsi="Calibri" w:cs="Calibri"/>
                <w:color w:val="000000"/>
                <w:lang w:eastAsia="es-PA"/>
              </w:rPr>
            </w:pPr>
            <w:r w:rsidRPr="009230EA">
              <w:rPr>
                <w:rFonts w:ascii="Calibri" w:eastAsia="Times New Roman" w:hAnsi="Calibri" w:cs="Calibri"/>
                <w:color w:val="000000"/>
                <w:lang w:eastAsia="es-PA"/>
              </w:rPr>
              <w:t>2018</w:t>
            </w:r>
          </w:p>
        </w:tc>
        <w:tc>
          <w:tcPr>
            <w:tcW w:w="2320" w:type="dxa"/>
            <w:tcBorders>
              <w:top w:val="nil"/>
              <w:left w:val="nil"/>
              <w:bottom w:val="nil"/>
              <w:right w:val="nil"/>
            </w:tcBorders>
            <w:shd w:val="clear" w:color="auto" w:fill="auto"/>
            <w:noWrap/>
            <w:vAlign w:val="bottom"/>
            <w:hideMark/>
          </w:tcPr>
          <w:p w14:paraId="13C58719" w14:textId="77777777" w:rsidR="004458E1" w:rsidRPr="009230EA" w:rsidRDefault="004458E1" w:rsidP="009E3CDC">
            <w:pPr>
              <w:spacing w:after="0" w:line="240" w:lineRule="auto"/>
              <w:jc w:val="right"/>
              <w:rPr>
                <w:rFonts w:ascii="Calibri" w:eastAsia="Times New Roman" w:hAnsi="Calibri" w:cs="Calibri"/>
                <w:color w:val="000000"/>
                <w:lang w:eastAsia="es-PA"/>
              </w:rPr>
            </w:pPr>
            <w:r w:rsidRPr="009230EA">
              <w:rPr>
                <w:rFonts w:ascii="Calibri" w:eastAsia="Times New Roman" w:hAnsi="Calibri" w:cs="Calibri"/>
                <w:color w:val="000000"/>
                <w:lang w:eastAsia="es-PA"/>
              </w:rPr>
              <w:t>18309</w:t>
            </w:r>
          </w:p>
        </w:tc>
      </w:tr>
      <w:tr w:rsidR="004458E1" w:rsidRPr="009230EA" w14:paraId="29651C3F" w14:textId="77777777" w:rsidTr="009E3CDC">
        <w:trPr>
          <w:trHeight w:val="300"/>
          <w:jc w:val="center"/>
        </w:trPr>
        <w:tc>
          <w:tcPr>
            <w:tcW w:w="2420" w:type="dxa"/>
            <w:tcBorders>
              <w:top w:val="nil"/>
              <w:left w:val="nil"/>
              <w:bottom w:val="nil"/>
              <w:right w:val="nil"/>
            </w:tcBorders>
            <w:shd w:val="clear" w:color="auto" w:fill="auto"/>
            <w:noWrap/>
            <w:vAlign w:val="bottom"/>
            <w:hideMark/>
          </w:tcPr>
          <w:p w14:paraId="76D1F136" w14:textId="77777777" w:rsidR="004458E1" w:rsidRPr="009230EA" w:rsidRDefault="004458E1" w:rsidP="009E3CDC">
            <w:pPr>
              <w:spacing w:after="0" w:line="240" w:lineRule="auto"/>
              <w:rPr>
                <w:rFonts w:ascii="Calibri" w:eastAsia="Times New Roman" w:hAnsi="Calibri" w:cs="Calibri"/>
                <w:color w:val="000000"/>
                <w:lang w:eastAsia="es-PA"/>
              </w:rPr>
            </w:pPr>
            <w:r w:rsidRPr="009230EA">
              <w:rPr>
                <w:rFonts w:ascii="Calibri" w:eastAsia="Times New Roman" w:hAnsi="Calibri" w:cs="Calibri"/>
                <w:color w:val="000000"/>
                <w:lang w:eastAsia="es-PA"/>
              </w:rPr>
              <w:t>2019</w:t>
            </w:r>
          </w:p>
        </w:tc>
        <w:tc>
          <w:tcPr>
            <w:tcW w:w="2320" w:type="dxa"/>
            <w:tcBorders>
              <w:top w:val="nil"/>
              <w:left w:val="nil"/>
              <w:bottom w:val="nil"/>
              <w:right w:val="nil"/>
            </w:tcBorders>
            <w:shd w:val="clear" w:color="auto" w:fill="auto"/>
            <w:noWrap/>
            <w:vAlign w:val="bottom"/>
            <w:hideMark/>
          </w:tcPr>
          <w:p w14:paraId="6F1F935C" w14:textId="77777777" w:rsidR="004458E1" w:rsidRPr="009230EA" w:rsidRDefault="004458E1" w:rsidP="009E3CDC">
            <w:pPr>
              <w:spacing w:after="0" w:line="240" w:lineRule="auto"/>
              <w:jc w:val="right"/>
              <w:rPr>
                <w:rFonts w:ascii="Calibri" w:eastAsia="Times New Roman" w:hAnsi="Calibri" w:cs="Calibri"/>
                <w:color w:val="000000"/>
                <w:lang w:eastAsia="es-PA"/>
              </w:rPr>
            </w:pPr>
            <w:r w:rsidRPr="009230EA">
              <w:rPr>
                <w:rFonts w:ascii="Calibri" w:eastAsia="Times New Roman" w:hAnsi="Calibri" w:cs="Calibri"/>
                <w:color w:val="000000"/>
                <w:lang w:eastAsia="es-PA"/>
              </w:rPr>
              <w:t>17204</w:t>
            </w:r>
          </w:p>
        </w:tc>
      </w:tr>
      <w:tr w:rsidR="004458E1" w:rsidRPr="009230EA" w14:paraId="34356177" w14:textId="77777777" w:rsidTr="009E3CDC">
        <w:trPr>
          <w:trHeight w:val="300"/>
          <w:jc w:val="center"/>
        </w:trPr>
        <w:tc>
          <w:tcPr>
            <w:tcW w:w="2420" w:type="dxa"/>
            <w:tcBorders>
              <w:top w:val="nil"/>
              <w:left w:val="nil"/>
              <w:bottom w:val="nil"/>
              <w:right w:val="nil"/>
            </w:tcBorders>
            <w:shd w:val="clear" w:color="auto" w:fill="auto"/>
            <w:noWrap/>
            <w:vAlign w:val="bottom"/>
            <w:hideMark/>
          </w:tcPr>
          <w:p w14:paraId="26F95F0D" w14:textId="77777777" w:rsidR="004458E1" w:rsidRPr="009230EA" w:rsidRDefault="004458E1" w:rsidP="009E3CDC">
            <w:pPr>
              <w:spacing w:after="0" w:line="240" w:lineRule="auto"/>
              <w:rPr>
                <w:rFonts w:ascii="Calibri" w:eastAsia="Times New Roman" w:hAnsi="Calibri" w:cs="Calibri"/>
                <w:color w:val="000000"/>
                <w:lang w:eastAsia="es-PA"/>
              </w:rPr>
            </w:pPr>
            <w:r w:rsidRPr="009230EA">
              <w:rPr>
                <w:rFonts w:ascii="Calibri" w:eastAsia="Times New Roman" w:hAnsi="Calibri" w:cs="Calibri"/>
                <w:color w:val="000000"/>
                <w:lang w:eastAsia="es-PA"/>
              </w:rPr>
              <w:t>2020</w:t>
            </w:r>
          </w:p>
        </w:tc>
        <w:tc>
          <w:tcPr>
            <w:tcW w:w="2320" w:type="dxa"/>
            <w:tcBorders>
              <w:top w:val="nil"/>
              <w:left w:val="nil"/>
              <w:bottom w:val="nil"/>
              <w:right w:val="nil"/>
            </w:tcBorders>
            <w:shd w:val="clear" w:color="auto" w:fill="auto"/>
            <w:noWrap/>
            <w:vAlign w:val="bottom"/>
            <w:hideMark/>
          </w:tcPr>
          <w:p w14:paraId="47C0381C" w14:textId="77777777" w:rsidR="004458E1" w:rsidRPr="009230EA" w:rsidRDefault="004458E1" w:rsidP="009E3CDC">
            <w:pPr>
              <w:spacing w:after="0" w:line="240" w:lineRule="auto"/>
              <w:jc w:val="right"/>
              <w:rPr>
                <w:rFonts w:ascii="Calibri" w:eastAsia="Times New Roman" w:hAnsi="Calibri" w:cs="Calibri"/>
                <w:color w:val="000000"/>
                <w:lang w:eastAsia="es-PA"/>
              </w:rPr>
            </w:pPr>
            <w:r w:rsidRPr="009230EA">
              <w:rPr>
                <w:rFonts w:ascii="Calibri" w:eastAsia="Times New Roman" w:hAnsi="Calibri" w:cs="Calibri"/>
                <w:color w:val="000000"/>
                <w:lang w:eastAsia="es-PA"/>
              </w:rPr>
              <w:t>16371</w:t>
            </w:r>
          </w:p>
        </w:tc>
      </w:tr>
      <w:tr w:rsidR="004458E1" w:rsidRPr="009230EA" w14:paraId="33B0E0D7" w14:textId="77777777" w:rsidTr="009E3CDC">
        <w:trPr>
          <w:trHeight w:val="300"/>
          <w:jc w:val="center"/>
        </w:trPr>
        <w:tc>
          <w:tcPr>
            <w:tcW w:w="2420" w:type="dxa"/>
            <w:tcBorders>
              <w:top w:val="single" w:sz="4" w:space="0" w:color="8EA9DB"/>
              <w:left w:val="nil"/>
              <w:bottom w:val="nil"/>
              <w:right w:val="nil"/>
            </w:tcBorders>
            <w:shd w:val="clear" w:color="D9E1F2" w:fill="D9E1F2"/>
            <w:noWrap/>
            <w:vAlign w:val="bottom"/>
            <w:hideMark/>
          </w:tcPr>
          <w:p w14:paraId="7EE8DD28" w14:textId="77777777" w:rsidR="004458E1" w:rsidRPr="009230EA" w:rsidRDefault="004458E1" w:rsidP="009E3CDC">
            <w:pPr>
              <w:spacing w:after="0" w:line="240" w:lineRule="auto"/>
              <w:rPr>
                <w:rFonts w:ascii="Calibri" w:eastAsia="Times New Roman" w:hAnsi="Calibri" w:cs="Calibri"/>
                <w:b/>
                <w:bCs/>
                <w:color w:val="000000"/>
                <w:lang w:eastAsia="es-PA"/>
              </w:rPr>
            </w:pPr>
            <w:proofErr w:type="gramStart"/>
            <w:r w:rsidRPr="009230EA">
              <w:rPr>
                <w:rFonts w:ascii="Calibri" w:eastAsia="Times New Roman" w:hAnsi="Calibri" w:cs="Calibri"/>
                <w:b/>
                <w:bCs/>
                <w:color w:val="000000"/>
                <w:lang w:eastAsia="es-PA"/>
              </w:rPr>
              <w:t>Total</w:t>
            </w:r>
            <w:proofErr w:type="gramEnd"/>
            <w:r w:rsidRPr="009230EA">
              <w:rPr>
                <w:rFonts w:ascii="Calibri" w:eastAsia="Times New Roman" w:hAnsi="Calibri" w:cs="Calibri"/>
                <w:b/>
                <w:bCs/>
                <w:color w:val="000000"/>
                <w:lang w:eastAsia="es-PA"/>
              </w:rPr>
              <w:t xml:space="preserve"> general</w:t>
            </w:r>
          </w:p>
        </w:tc>
        <w:tc>
          <w:tcPr>
            <w:tcW w:w="2320" w:type="dxa"/>
            <w:tcBorders>
              <w:top w:val="single" w:sz="4" w:space="0" w:color="8EA9DB"/>
              <w:left w:val="nil"/>
              <w:bottom w:val="nil"/>
              <w:right w:val="nil"/>
            </w:tcBorders>
            <w:shd w:val="clear" w:color="D9E1F2" w:fill="D9E1F2"/>
            <w:noWrap/>
            <w:vAlign w:val="bottom"/>
            <w:hideMark/>
          </w:tcPr>
          <w:p w14:paraId="467939F2" w14:textId="77777777" w:rsidR="004458E1" w:rsidRPr="009230EA" w:rsidRDefault="004458E1" w:rsidP="009E3CDC">
            <w:pPr>
              <w:spacing w:after="0" w:line="240" w:lineRule="auto"/>
              <w:jc w:val="right"/>
              <w:rPr>
                <w:rFonts w:ascii="Calibri" w:eastAsia="Times New Roman" w:hAnsi="Calibri" w:cs="Calibri"/>
                <w:b/>
                <w:bCs/>
                <w:color w:val="000000"/>
                <w:lang w:eastAsia="es-PA"/>
              </w:rPr>
            </w:pPr>
            <w:r w:rsidRPr="009230EA">
              <w:rPr>
                <w:rFonts w:ascii="Calibri" w:eastAsia="Times New Roman" w:hAnsi="Calibri" w:cs="Calibri"/>
                <w:b/>
                <w:bCs/>
                <w:color w:val="000000"/>
                <w:lang w:eastAsia="es-PA"/>
              </w:rPr>
              <w:t>89405</w:t>
            </w:r>
          </w:p>
        </w:tc>
      </w:tr>
    </w:tbl>
    <w:p w14:paraId="23AE6F79" w14:textId="77777777" w:rsidR="004458E1" w:rsidRDefault="004458E1" w:rsidP="004458E1">
      <w:pPr>
        <w:jc w:val="center"/>
        <w:rPr>
          <w:rFonts w:ascii="Arial" w:hAnsi="Arial" w:cs="Arial"/>
          <w:sz w:val="24"/>
          <w:szCs w:val="24"/>
        </w:rPr>
      </w:pPr>
    </w:p>
    <w:p w14:paraId="75F746DA" w14:textId="77777777" w:rsidR="004458E1" w:rsidRDefault="004458E1" w:rsidP="004458E1">
      <w:pPr>
        <w:jc w:val="center"/>
        <w:rPr>
          <w:rFonts w:ascii="Arial" w:hAnsi="Arial" w:cs="Arial"/>
          <w:sz w:val="24"/>
          <w:szCs w:val="24"/>
        </w:rPr>
      </w:pPr>
      <w:r>
        <w:rPr>
          <w:noProof/>
        </w:rPr>
        <w:drawing>
          <wp:inline distT="0" distB="0" distL="0" distR="0" wp14:anchorId="0AECFFC3" wp14:editId="411CA2CC">
            <wp:extent cx="4572000" cy="2743200"/>
            <wp:effectExtent l="0" t="0" r="0" b="0"/>
            <wp:docPr id="45" name="Gráfico 45">
              <a:extLst xmlns:a="http://schemas.openxmlformats.org/drawingml/2006/main">
                <a:ext uri="{FF2B5EF4-FFF2-40B4-BE49-F238E27FC236}">
                  <a16:creationId xmlns:a16="http://schemas.microsoft.com/office/drawing/2014/main" id="{5F394CE4-7B7E-D366-A2E5-722F3FCE00C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7"/>
              </a:graphicData>
            </a:graphic>
          </wp:inline>
        </w:drawing>
      </w:r>
    </w:p>
    <w:p w14:paraId="2A66077E" w14:textId="77777777" w:rsidR="004458E1" w:rsidRPr="00F7216E" w:rsidRDefault="004458E1" w:rsidP="004458E1">
      <w:pPr>
        <w:jc w:val="both"/>
        <w:rPr>
          <w:rFonts w:ascii="Arial" w:hAnsi="Arial" w:cs="Arial"/>
          <w:sz w:val="24"/>
          <w:szCs w:val="24"/>
        </w:rPr>
      </w:pPr>
    </w:p>
    <w:p w14:paraId="273A2EA3" w14:textId="77777777" w:rsidR="004458E1" w:rsidRDefault="004458E1" w:rsidP="004458E1">
      <w:pPr>
        <w:pStyle w:val="Prrafodelista"/>
        <w:jc w:val="both"/>
        <w:rPr>
          <w:rFonts w:ascii="Arial" w:hAnsi="Arial" w:cs="Arial"/>
          <w:sz w:val="24"/>
          <w:szCs w:val="24"/>
        </w:rPr>
      </w:pPr>
      <w:r w:rsidRPr="00773FA9">
        <w:rPr>
          <w:rFonts w:ascii="Arial" w:hAnsi="Arial" w:cs="Arial"/>
          <w:sz w:val="24"/>
          <w:szCs w:val="24"/>
        </w:rPr>
        <w:t xml:space="preserve">Los gráficos previamente mostrados representan el comportamiento de los nacimientos vivos y los abortos en la provincia de Panamá durante los años 2016-2020, considerando distintos rangos de edades. Al analizar dichos gráficos, es </w:t>
      </w:r>
      <w:r w:rsidRPr="00773FA9">
        <w:rPr>
          <w:rFonts w:ascii="Arial" w:hAnsi="Arial" w:cs="Arial"/>
          <w:sz w:val="24"/>
          <w:szCs w:val="24"/>
        </w:rPr>
        <w:lastRenderedPageBreak/>
        <w:t>evidente que ambas variables presentan una tendencia decreciente a lo largo de estos años, con valores registrados cada vez menores. Este fenómeno puede atribuirse a varios factores, como la mejora en las tecnologías para el control de natalidad y una posible disminución del interés de la población en tener hijos, influenciada por diversos factores económicos, sociales y personales. Es importante destacar que existen otros posibles motivos que también pueden estar influyendo en esta tendencia</w:t>
      </w:r>
      <w:r>
        <w:rPr>
          <w:rFonts w:ascii="Arial" w:hAnsi="Arial" w:cs="Arial"/>
          <w:sz w:val="24"/>
          <w:szCs w:val="24"/>
        </w:rPr>
        <w:t xml:space="preserve"> y que podrían ser estudiados para </w:t>
      </w:r>
      <w:r w:rsidRPr="00773FA9">
        <w:rPr>
          <w:rFonts w:ascii="Arial" w:hAnsi="Arial" w:cs="Arial"/>
          <w:sz w:val="24"/>
          <w:szCs w:val="24"/>
        </w:rPr>
        <w:t>profundo para comprender completamente esta situación.</w:t>
      </w:r>
    </w:p>
    <w:p w14:paraId="7E1BF016" w14:textId="77777777" w:rsidR="004458E1" w:rsidRPr="00773FA9" w:rsidRDefault="004458E1" w:rsidP="004458E1">
      <w:pPr>
        <w:pStyle w:val="Prrafodelista"/>
        <w:jc w:val="both"/>
        <w:rPr>
          <w:rFonts w:ascii="Arial" w:hAnsi="Arial" w:cs="Arial"/>
          <w:sz w:val="24"/>
          <w:szCs w:val="24"/>
        </w:rPr>
      </w:pPr>
    </w:p>
    <w:p w14:paraId="10D68A22" w14:textId="77777777" w:rsidR="004458E1" w:rsidRDefault="004458E1" w:rsidP="004458E1">
      <w:pPr>
        <w:pStyle w:val="Prrafodelista"/>
        <w:numPr>
          <w:ilvl w:val="0"/>
          <w:numId w:val="32"/>
        </w:numPr>
        <w:jc w:val="both"/>
        <w:rPr>
          <w:rFonts w:ascii="Arial" w:hAnsi="Arial" w:cs="Arial"/>
          <w:sz w:val="24"/>
          <w:szCs w:val="24"/>
        </w:rPr>
      </w:pPr>
      <w:r w:rsidRPr="000A0F4C">
        <w:rPr>
          <w:rFonts w:ascii="Arial" w:hAnsi="Arial" w:cs="Arial"/>
          <w:sz w:val="24"/>
          <w:szCs w:val="24"/>
        </w:rPr>
        <w:t>¿Promedio de nacimientos vivos</w:t>
      </w:r>
      <w:r>
        <w:rPr>
          <w:rFonts w:ascii="Arial" w:hAnsi="Arial" w:cs="Arial"/>
          <w:sz w:val="24"/>
          <w:szCs w:val="24"/>
        </w:rPr>
        <w:t xml:space="preserve"> </w:t>
      </w:r>
      <w:r w:rsidRPr="000A0F4C">
        <w:rPr>
          <w:rFonts w:ascii="Arial" w:hAnsi="Arial" w:cs="Arial"/>
          <w:sz w:val="24"/>
          <w:szCs w:val="24"/>
        </w:rPr>
        <w:t>en el periodo estudiado?</w:t>
      </w:r>
    </w:p>
    <w:p w14:paraId="117E03DC" w14:textId="77777777" w:rsidR="004458E1" w:rsidRDefault="004458E1" w:rsidP="004458E1">
      <w:pPr>
        <w:pStyle w:val="Prrafodelista"/>
        <w:jc w:val="both"/>
        <w:rPr>
          <w:rFonts w:ascii="Arial" w:hAnsi="Arial" w:cs="Arial"/>
          <w:sz w:val="24"/>
          <w:szCs w:val="24"/>
        </w:rPr>
      </w:pPr>
    </w:p>
    <w:p w14:paraId="2A66C9AB" w14:textId="77777777" w:rsidR="004458E1" w:rsidRDefault="004458E1" w:rsidP="004458E1">
      <w:pPr>
        <w:pStyle w:val="Prrafodelista"/>
        <w:jc w:val="both"/>
        <w:rPr>
          <w:rFonts w:ascii="Arial" w:hAnsi="Arial" w:cs="Arial"/>
          <w:sz w:val="24"/>
          <w:szCs w:val="24"/>
        </w:rPr>
      </w:pPr>
      <w:r w:rsidRPr="006E4124">
        <w:rPr>
          <w:rFonts w:ascii="Arial" w:hAnsi="Arial" w:cs="Arial"/>
          <w:sz w:val="24"/>
          <w:szCs w:val="24"/>
        </w:rPr>
        <w:t>A continuación, se presenta un análisis de los datos numéricos de</w:t>
      </w:r>
      <w:r>
        <w:rPr>
          <w:rFonts w:ascii="Arial" w:hAnsi="Arial" w:cs="Arial"/>
          <w:sz w:val="24"/>
          <w:szCs w:val="24"/>
        </w:rPr>
        <w:t xml:space="preserve"> los hijos vivos </w:t>
      </w:r>
      <w:r w:rsidRPr="006E4124">
        <w:rPr>
          <w:rFonts w:ascii="Arial" w:hAnsi="Arial" w:cs="Arial"/>
          <w:sz w:val="24"/>
          <w:szCs w:val="24"/>
        </w:rPr>
        <w:t>en la siguiente tabla</w:t>
      </w:r>
      <w:r>
        <w:rPr>
          <w:rFonts w:ascii="Arial" w:hAnsi="Arial" w:cs="Arial"/>
          <w:sz w:val="24"/>
          <w:szCs w:val="24"/>
        </w:rPr>
        <w:t>.</w:t>
      </w:r>
    </w:p>
    <w:p w14:paraId="4453682F" w14:textId="77777777" w:rsidR="004458E1" w:rsidRDefault="004458E1" w:rsidP="004458E1">
      <w:pPr>
        <w:pStyle w:val="Prrafodelista"/>
        <w:jc w:val="both"/>
        <w:rPr>
          <w:rFonts w:ascii="Arial" w:hAnsi="Arial" w:cs="Arial"/>
          <w:sz w:val="24"/>
          <w:szCs w:val="24"/>
        </w:rPr>
      </w:pPr>
    </w:p>
    <w:tbl>
      <w:tblPr>
        <w:tblW w:w="5800" w:type="dxa"/>
        <w:jc w:val="center"/>
        <w:tblCellMar>
          <w:left w:w="70" w:type="dxa"/>
          <w:right w:w="70" w:type="dxa"/>
        </w:tblCellMar>
        <w:tblLook w:val="04A0" w:firstRow="1" w:lastRow="0" w:firstColumn="1" w:lastColumn="0" w:noHBand="0" w:noVBand="1"/>
      </w:tblPr>
      <w:tblGrid>
        <w:gridCol w:w="1200"/>
        <w:gridCol w:w="1200"/>
        <w:gridCol w:w="1200"/>
        <w:gridCol w:w="2200"/>
      </w:tblGrid>
      <w:tr w:rsidR="004458E1" w:rsidRPr="00773FA9" w14:paraId="37A9B331" w14:textId="77777777" w:rsidTr="009E3CDC">
        <w:trPr>
          <w:trHeight w:val="300"/>
          <w:jc w:val="center"/>
        </w:trPr>
        <w:tc>
          <w:tcPr>
            <w:tcW w:w="1200" w:type="dxa"/>
            <w:tcBorders>
              <w:top w:val="single" w:sz="4" w:space="0" w:color="FFD966"/>
              <w:left w:val="single" w:sz="4" w:space="0" w:color="FFD966"/>
              <w:bottom w:val="single" w:sz="4" w:space="0" w:color="FFD966"/>
              <w:right w:val="nil"/>
            </w:tcBorders>
            <w:shd w:val="clear" w:color="FFC000" w:fill="FFC000"/>
            <w:noWrap/>
            <w:vAlign w:val="bottom"/>
            <w:hideMark/>
          </w:tcPr>
          <w:p w14:paraId="4ED09C5A" w14:textId="77777777" w:rsidR="004458E1" w:rsidRPr="00773FA9" w:rsidRDefault="004458E1" w:rsidP="009E3CDC">
            <w:pPr>
              <w:spacing w:after="0" w:line="240" w:lineRule="auto"/>
              <w:rPr>
                <w:rFonts w:ascii="Calibri" w:eastAsia="Times New Roman" w:hAnsi="Calibri" w:cs="Calibri"/>
                <w:b/>
                <w:bCs/>
                <w:color w:val="FFFFFF"/>
                <w:lang w:eastAsia="es-PA"/>
              </w:rPr>
            </w:pPr>
            <w:r w:rsidRPr="00773FA9">
              <w:rPr>
                <w:rFonts w:ascii="Calibri" w:eastAsia="Times New Roman" w:hAnsi="Calibri" w:cs="Calibri"/>
                <w:b/>
                <w:bCs/>
                <w:color w:val="FFFFFF"/>
                <w:lang w:eastAsia="es-PA"/>
              </w:rPr>
              <w:t>Media</w:t>
            </w:r>
          </w:p>
        </w:tc>
        <w:tc>
          <w:tcPr>
            <w:tcW w:w="1200" w:type="dxa"/>
            <w:tcBorders>
              <w:top w:val="single" w:sz="4" w:space="0" w:color="FFD966"/>
              <w:left w:val="nil"/>
              <w:bottom w:val="single" w:sz="4" w:space="0" w:color="FFD966"/>
              <w:right w:val="nil"/>
            </w:tcBorders>
            <w:shd w:val="clear" w:color="FFC000" w:fill="FFC000"/>
            <w:noWrap/>
            <w:vAlign w:val="bottom"/>
            <w:hideMark/>
          </w:tcPr>
          <w:p w14:paraId="340B1B43" w14:textId="77777777" w:rsidR="004458E1" w:rsidRPr="00773FA9" w:rsidRDefault="004458E1" w:rsidP="009E3CDC">
            <w:pPr>
              <w:spacing w:after="0" w:line="240" w:lineRule="auto"/>
              <w:rPr>
                <w:rFonts w:ascii="Calibri" w:eastAsia="Times New Roman" w:hAnsi="Calibri" w:cs="Calibri"/>
                <w:b/>
                <w:bCs/>
                <w:color w:val="FFFFFF"/>
                <w:lang w:eastAsia="es-PA"/>
              </w:rPr>
            </w:pPr>
            <w:r w:rsidRPr="00773FA9">
              <w:rPr>
                <w:rFonts w:ascii="Calibri" w:eastAsia="Times New Roman" w:hAnsi="Calibri" w:cs="Calibri"/>
                <w:b/>
                <w:bCs/>
                <w:color w:val="FFFFFF"/>
                <w:lang w:eastAsia="es-PA"/>
              </w:rPr>
              <w:t>Mediana</w:t>
            </w:r>
          </w:p>
        </w:tc>
        <w:tc>
          <w:tcPr>
            <w:tcW w:w="1200" w:type="dxa"/>
            <w:tcBorders>
              <w:top w:val="single" w:sz="4" w:space="0" w:color="FFD966"/>
              <w:left w:val="nil"/>
              <w:bottom w:val="single" w:sz="4" w:space="0" w:color="FFD966"/>
              <w:right w:val="nil"/>
            </w:tcBorders>
            <w:shd w:val="clear" w:color="FFC000" w:fill="FFC000"/>
            <w:noWrap/>
            <w:vAlign w:val="bottom"/>
            <w:hideMark/>
          </w:tcPr>
          <w:p w14:paraId="2921A8C4" w14:textId="77777777" w:rsidR="004458E1" w:rsidRPr="00773FA9" w:rsidRDefault="004458E1" w:rsidP="009E3CDC">
            <w:pPr>
              <w:spacing w:after="0" w:line="240" w:lineRule="auto"/>
              <w:rPr>
                <w:rFonts w:ascii="Calibri" w:eastAsia="Times New Roman" w:hAnsi="Calibri" w:cs="Calibri"/>
                <w:b/>
                <w:bCs/>
                <w:color w:val="FFFFFF"/>
                <w:lang w:eastAsia="es-PA"/>
              </w:rPr>
            </w:pPr>
            <w:r w:rsidRPr="00773FA9">
              <w:rPr>
                <w:rFonts w:ascii="Calibri" w:eastAsia="Times New Roman" w:hAnsi="Calibri" w:cs="Calibri"/>
                <w:b/>
                <w:bCs/>
                <w:color w:val="FFFFFF"/>
                <w:lang w:eastAsia="es-PA"/>
              </w:rPr>
              <w:t>Varianza</w:t>
            </w:r>
          </w:p>
        </w:tc>
        <w:tc>
          <w:tcPr>
            <w:tcW w:w="2200" w:type="dxa"/>
            <w:tcBorders>
              <w:top w:val="single" w:sz="4" w:space="0" w:color="FFD966"/>
              <w:left w:val="nil"/>
              <w:bottom w:val="single" w:sz="4" w:space="0" w:color="FFD966"/>
              <w:right w:val="single" w:sz="4" w:space="0" w:color="FFD966"/>
            </w:tcBorders>
            <w:shd w:val="clear" w:color="FFC000" w:fill="FFC000"/>
            <w:noWrap/>
            <w:vAlign w:val="bottom"/>
            <w:hideMark/>
          </w:tcPr>
          <w:p w14:paraId="0B542F5D" w14:textId="77777777" w:rsidR="004458E1" w:rsidRPr="00773FA9" w:rsidRDefault="004458E1" w:rsidP="009E3CDC">
            <w:pPr>
              <w:spacing w:after="0" w:line="240" w:lineRule="auto"/>
              <w:rPr>
                <w:rFonts w:ascii="Calibri" w:eastAsia="Times New Roman" w:hAnsi="Calibri" w:cs="Calibri"/>
                <w:b/>
                <w:bCs/>
                <w:color w:val="FFFFFF"/>
                <w:lang w:eastAsia="es-PA"/>
              </w:rPr>
            </w:pPr>
            <w:r w:rsidRPr="00773FA9">
              <w:rPr>
                <w:rFonts w:ascii="Calibri" w:eastAsia="Times New Roman" w:hAnsi="Calibri" w:cs="Calibri"/>
                <w:b/>
                <w:bCs/>
                <w:color w:val="FFFFFF"/>
                <w:lang w:eastAsia="es-PA"/>
              </w:rPr>
              <w:t>Desviación estándar</w:t>
            </w:r>
          </w:p>
        </w:tc>
      </w:tr>
      <w:tr w:rsidR="004458E1" w:rsidRPr="00773FA9" w14:paraId="537F0DBD" w14:textId="77777777" w:rsidTr="009E3CDC">
        <w:trPr>
          <w:trHeight w:val="300"/>
          <w:jc w:val="center"/>
        </w:trPr>
        <w:tc>
          <w:tcPr>
            <w:tcW w:w="1200" w:type="dxa"/>
            <w:tcBorders>
              <w:top w:val="single" w:sz="4" w:space="0" w:color="FFD966"/>
              <w:left w:val="single" w:sz="4" w:space="0" w:color="FFD966"/>
              <w:bottom w:val="single" w:sz="4" w:space="0" w:color="FFD966"/>
              <w:right w:val="nil"/>
            </w:tcBorders>
            <w:shd w:val="clear" w:color="FFF2CC" w:fill="FFF2CC"/>
            <w:noWrap/>
            <w:vAlign w:val="bottom"/>
            <w:hideMark/>
          </w:tcPr>
          <w:p w14:paraId="044C1F51" w14:textId="77777777" w:rsidR="004458E1" w:rsidRPr="00773FA9" w:rsidRDefault="004458E1" w:rsidP="009E3CDC">
            <w:pPr>
              <w:spacing w:after="0" w:line="240" w:lineRule="auto"/>
              <w:jc w:val="right"/>
              <w:rPr>
                <w:rFonts w:ascii="Calibri" w:eastAsia="Times New Roman" w:hAnsi="Calibri" w:cs="Calibri"/>
                <w:color w:val="000000"/>
                <w:lang w:eastAsia="es-PA"/>
              </w:rPr>
            </w:pPr>
            <w:r w:rsidRPr="00773FA9">
              <w:rPr>
                <w:rFonts w:ascii="Calibri" w:eastAsia="Times New Roman" w:hAnsi="Calibri" w:cs="Calibri"/>
                <w:color w:val="000000"/>
                <w:lang w:eastAsia="es-PA"/>
              </w:rPr>
              <w:t>2.3812062</w:t>
            </w:r>
          </w:p>
        </w:tc>
        <w:tc>
          <w:tcPr>
            <w:tcW w:w="1200" w:type="dxa"/>
            <w:tcBorders>
              <w:top w:val="single" w:sz="4" w:space="0" w:color="FFD966"/>
              <w:left w:val="nil"/>
              <w:bottom w:val="single" w:sz="4" w:space="0" w:color="FFD966"/>
              <w:right w:val="nil"/>
            </w:tcBorders>
            <w:shd w:val="clear" w:color="FFF2CC" w:fill="FFF2CC"/>
            <w:noWrap/>
            <w:vAlign w:val="bottom"/>
            <w:hideMark/>
          </w:tcPr>
          <w:p w14:paraId="775A28F6" w14:textId="77777777" w:rsidR="004458E1" w:rsidRPr="00773FA9" w:rsidRDefault="004458E1" w:rsidP="009E3CDC">
            <w:pPr>
              <w:spacing w:after="0" w:line="240" w:lineRule="auto"/>
              <w:jc w:val="right"/>
              <w:rPr>
                <w:rFonts w:ascii="Calibri" w:eastAsia="Times New Roman" w:hAnsi="Calibri" w:cs="Calibri"/>
                <w:color w:val="000000"/>
                <w:lang w:eastAsia="es-PA"/>
              </w:rPr>
            </w:pPr>
            <w:r w:rsidRPr="00773FA9">
              <w:rPr>
                <w:rFonts w:ascii="Calibri" w:eastAsia="Times New Roman" w:hAnsi="Calibri" w:cs="Calibri"/>
                <w:color w:val="000000"/>
                <w:lang w:eastAsia="es-PA"/>
              </w:rPr>
              <w:t>2</w:t>
            </w:r>
          </w:p>
        </w:tc>
        <w:tc>
          <w:tcPr>
            <w:tcW w:w="1200" w:type="dxa"/>
            <w:tcBorders>
              <w:top w:val="single" w:sz="4" w:space="0" w:color="FFD966"/>
              <w:left w:val="nil"/>
              <w:bottom w:val="single" w:sz="4" w:space="0" w:color="FFD966"/>
              <w:right w:val="nil"/>
            </w:tcBorders>
            <w:shd w:val="clear" w:color="FFF2CC" w:fill="FFF2CC"/>
            <w:noWrap/>
            <w:vAlign w:val="bottom"/>
            <w:hideMark/>
          </w:tcPr>
          <w:p w14:paraId="58E24A98" w14:textId="77777777" w:rsidR="004458E1" w:rsidRPr="00773FA9" w:rsidRDefault="004458E1" w:rsidP="009E3CDC">
            <w:pPr>
              <w:spacing w:after="0" w:line="240" w:lineRule="auto"/>
              <w:jc w:val="right"/>
              <w:rPr>
                <w:rFonts w:ascii="Calibri" w:eastAsia="Times New Roman" w:hAnsi="Calibri" w:cs="Calibri"/>
                <w:color w:val="000000"/>
                <w:lang w:eastAsia="es-PA"/>
              </w:rPr>
            </w:pPr>
            <w:r w:rsidRPr="00773FA9">
              <w:rPr>
                <w:rFonts w:ascii="Calibri" w:eastAsia="Times New Roman" w:hAnsi="Calibri" w:cs="Calibri"/>
                <w:color w:val="000000"/>
                <w:lang w:eastAsia="es-PA"/>
              </w:rPr>
              <w:t>2.71865752</w:t>
            </w:r>
          </w:p>
        </w:tc>
        <w:tc>
          <w:tcPr>
            <w:tcW w:w="2200" w:type="dxa"/>
            <w:tcBorders>
              <w:top w:val="single" w:sz="4" w:space="0" w:color="FFD966"/>
              <w:left w:val="nil"/>
              <w:bottom w:val="single" w:sz="4" w:space="0" w:color="FFD966"/>
              <w:right w:val="single" w:sz="4" w:space="0" w:color="FFD966"/>
            </w:tcBorders>
            <w:shd w:val="clear" w:color="FFF2CC" w:fill="FFF2CC"/>
            <w:noWrap/>
            <w:vAlign w:val="bottom"/>
            <w:hideMark/>
          </w:tcPr>
          <w:p w14:paraId="7C549257" w14:textId="77777777" w:rsidR="004458E1" w:rsidRPr="00773FA9" w:rsidRDefault="004458E1" w:rsidP="009E3CDC">
            <w:pPr>
              <w:spacing w:after="0" w:line="240" w:lineRule="auto"/>
              <w:jc w:val="right"/>
              <w:rPr>
                <w:rFonts w:ascii="Calibri" w:eastAsia="Times New Roman" w:hAnsi="Calibri" w:cs="Calibri"/>
                <w:color w:val="000000"/>
                <w:lang w:eastAsia="es-PA"/>
              </w:rPr>
            </w:pPr>
            <w:r w:rsidRPr="00773FA9">
              <w:rPr>
                <w:rFonts w:ascii="Calibri" w:eastAsia="Times New Roman" w:hAnsi="Calibri" w:cs="Calibri"/>
                <w:color w:val="000000"/>
                <w:lang w:eastAsia="es-PA"/>
              </w:rPr>
              <w:t>1.6488352</w:t>
            </w:r>
          </w:p>
        </w:tc>
      </w:tr>
    </w:tbl>
    <w:p w14:paraId="4C3EE87F" w14:textId="77777777" w:rsidR="004458E1" w:rsidRDefault="004458E1" w:rsidP="004458E1">
      <w:pPr>
        <w:pStyle w:val="Prrafodelista"/>
        <w:jc w:val="both"/>
        <w:rPr>
          <w:rFonts w:ascii="Arial" w:hAnsi="Arial" w:cs="Arial"/>
          <w:sz w:val="24"/>
          <w:szCs w:val="24"/>
        </w:rPr>
      </w:pPr>
    </w:p>
    <w:p w14:paraId="246A2C00" w14:textId="77777777" w:rsidR="004458E1" w:rsidRPr="000A0F4C" w:rsidRDefault="004458E1" w:rsidP="004458E1">
      <w:pPr>
        <w:pStyle w:val="Prrafodelista"/>
        <w:jc w:val="both"/>
        <w:rPr>
          <w:rFonts w:ascii="Arial" w:hAnsi="Arial" w:cs="Arial"/>
          <w:sz w:val="24"/>
          <w:szCs w:val="24"/>
        </w:rPr>
      </w:pPr>
    </w:p>
    <w:p w14:paraId="1826CA01" w14:textId="77777777" w:rsidR="004458E1" w:rsidRDefault="004458E1" w:rsidP="004458E1">
      <w:pPr>
        <w:pStyle w:val="Prrafodelista"/>
        <w:numPr>
          <w:ilvl w:val="0"/>
          <w:numId w:val="32"/>
        </w:numPr>
        <w:jc w:val="both"/>
        <w:rPr>
          <w:rFonts w:ascii="Arial" w:hAnsi="Arial" w:cs="Arial"/>
          <w:sz w:val="24"/>
          <w:szCs w:val="24"/>
        </w:rPr>
      </w:pPr>
      <w:r w:rsidRPr="000A0F4C">
        <w:rPr>
          <w:rFonts w:ascii="Arial" w:hAnsi="Arial" w:cs="Arial"/>
          <w:sz w:val="24"/>
          <w:szCs w:val="24"/>
        </w:rPr>
        <w:t>¿Promedio de abortos en el periodo estudiado?</w:t>
      </w:r>
    </w:p>
    <w:p w14:paraId="23203F36" w14:textId="77777777" w:rsidR="004458E1" w:rsidRDefault="004458E1" w:rsidP="004458E1">
      <w:pPr>
        <w:pStyle w:val="Prrafodelista"/>
        <w:jc w:val="both"/>
        <w:rPr>
          <w:rFonts w:ascii="Arial" w:hAnsi="Arial" w:cs="Arial"/>
          <w:sz w:val="24"/>
          <w:szCs w:val="24"/>
        </w:rPr>
      </w:pPr>
    </w:p>
    <w:p w14:paraId="2725D2F6" w14:textId="77777777" w:rsidR="004458E1" w:rsidRDefault="004458E1" w:rsidP="004458E1">
      <w:pPr>
        <w:pStyle w:val="Prrafodelista"/>
        <w:jc w:val="both"/>
        <w:rPr>
          <w:rFonts w:ascii="Arial" w:hAnsi="Arial" w:cs="Arial"/>
          <w:sz w:val="24"/>
          <w:szCs w:val="24"/>
        </w:rPr>
      </w:pPr>
      <w:r w:rsidRPr="006E4124">
        <w:rPr>
          <w:rFonts w:ascii="Arial" w:hAnsi="Arial" w:cs="Arial"/>
          <w:sz w:val="24"/>
          <w:szCs w:val="24"/>
        </w:rPr>
        <w:t>A continuación, se presenta un análisis de los datos numéricos de</w:t>
      </w:r>
      <w:r>
        <w:rPr>
          <w:rFonts w:ascii="Arial" w:hAnsi="Arial" w:cs="Arial"/>
          <w:sz w:val="24"/>
          <w:szCs w:val="24"/>
        </w:rPr>
        <w:t xml:space="preserve"> los abortos </w:t>
      </w:r>
      <w:r w:rsidRPr="006E4124">
        <w:rPr>
          <w:rFonts w:ascii="Arial" w:hAnsi="Arial" w:cs="Arial"/>
          <w:sz w:val="24"/>
          <w:szCs w:val="24"/>
        </w:rPr>
        <w:t>en la siguiente tabla</w:t>
      </w:r>
      <w:r>
        <w:rPr>
          <w:rFonts w:ascii="Arial" w:hAnsi="Arial" w:cs="Arial"/>
          <w:sz w:val="24"/>
          <w:szCs w:val="24"/>
        </w:rPr>
        <w:t>.</w:t>
      </w:r>
    </w:p>
    <w:p w14:paraId="711AE0C2" w14:textId="77777777" w:rsidR="004458E1" w:rsidRDefault="004458E1" w:rsidP="004458E1">
      <w:pPr>
        <w:pStyle w:val="Prrafodelista"/>
        <w:jc w:val="both"/>
        <w:rPr>
          <w:rFonts w:ascii="Arial" w:hAnsi="Arial" w:cs="Arial"/>
          <w:sz w:val="24"/>
          <w:szCs w:val="24"/>
        </w:rPr>
      </w:pPr>
    </w:p>
    <w:tbl>
      <w:tblPr>
        <w:tblW w:w="5800" w:type="dxa"/>
        <w:jc w:val="center"/>
        <w:tblCellMar>
          <w:left w:w="70" w:type="dxa"/>
          <w:right w:w="70" w:type="dxa"/>
        </w:tblCellMar>
        <w:tblLook w:val="04A0" w:firstRow="1" w:lastRow="0" w:firstColumn="1" w:lastColumn="0" w:noHBand="0" w:noVBand="1"/>
      </w:tblPr>
      <w:tblGrid>
        <w:gridCol w:w="1200"/>
        <w:gridCol w:w="1200"/>
        <w:gridCol w:w="1200"/>
        <w:gridCol w:w="2200"/>
      </w:tblGrid>
      <w:tr w:rsidR="004458E1" w:rsidRPr="00773FA9" w14:paraId="3D9A24C9" w14:textId="77777777" w:rsidTr="009E3CDC">
        <w:trPr>
          <w:trHeight w:val="300"/>
          <w:jc w:val="center"/>
        </w:trPr>
        <w:tc>
          <w:tcPr>
            <w:tcW w:w="1200" w:type="dxa"/>
            <w:tcBorders>
              <w:top w:val="single" w:sz="4" w:space="0" w:color="FFD966"/>
              <w:left w:val="single" w:sz="4" w:space="0" w:color="FFD966"/>
              <w:bottom w:val="single" w:sz="4" w:space="0" w:color="FFD966"/>
              <w:right w:val="nil"/>
            </w:tcBorders>
            <w:shd w:val="clear" w:color="FFC000" w:fill="FFC000"/>
            <w:noWrap/>
            <w:vAlign w:val="bottom"/>
            <w:hideMark/>
          </w:tcPr>
          <w:p w14:paraId="2F2D77ED" w14:textId="77777777" w:rsidR="004458E1" w:rsidRPr="00773FA9" w:rsidRDefault="004458E1" w:rsidP="009E3CDC">
            <w:pPr>
              <w:spacing w:after="0" w:line="240" w:lineRule="auto"/>
              <w:rPr>
                <w:rFonts w:ascii="Calibri" w:eastAsia="Times New Roman" w:hAnsi="Calibri" w:cs="Calibri"/>
                <w:b/>
                <w:bCs/>
                <w:color w:val="FFFFFF"/>
                <w:lang w:eastAsia="es-PA"/>
              </w:rPr>
            </w:pPr>
            <w:r w:rsidRPr="00773FA9">
              <w:rPr>
                <w:rFonts w:ascii="Calibri" w:eastAsia="Times New Roman" w:hAnsi="Calibri" w:cs="Calibri"/>
                <w:b/>
                <w:bCs/>
                <w:color w:val="FFFFFF"/>
                <w:lang w:eastAsia="es-PA"/>
              </w:rPr>
              <w:t>Media</w:t>
            </w:r>
          </w:p>
        </w:tc>
        <w:tc>
          <w:tcPr>
            <w:tcW w:w="1200" w:type="dxa"/>
            <w:tcBorders>
              <w:top w:val="single" w:sz="4" w:space="0" w:color="FFD966"/>
              <w:left w:val="nil"/>
              <w:bottom w:val="single" w:sz="4" w:space="0" w:color="FFD966"/>
              <w:right w:val="nil"/>
            </w:tcBorders>
            <w:shd w:val="clear" w:color="FFC000" w:fill="FFC000"/>
            <w:noWrap/>
            <w:vAlign w:val="bottom"/>
            <w:hideMark/>
          </w:tcPr>
          <w:p w14:paraId="7E5E85E7" w14:textId="77777777" w:rsidR="004458E1" w:rsidRPr="00773FA9" w:rsidRDefault="004458E1" w:rsidP="009E3CDC">
            <w:pPr>
              <w:spacing w:after="0" w:line="240" w:lineRule="auto"/>
              <w:rPr>
                <w:rFonts w:ascii="Calibri" w:eastAsia="Times New Roman" w:hAnsi="Calibri" w:cs="Calibri"/>
                <w:b/>
                <w:bCs/>
                <w:color w:val="FFFFFF"/>
                <w:lang w:eastAsia="es-PA"/>
              </w:rPr>
            </w:pPr>
            <w:r w:rsidRPr="00773FA9">
              <w:rPr>
                <w:rFonts w:ascii="Calibri" w:eastAsia="Times New Roman" w:hAnsi="Calibri" w:cs="Calibri"/>
                <w:b/>
                <w:bCs/>
                <w:color w:val="FFFFFF"/>
                <w:lang w:eastAsia="es-PA"/>
              </w:rPr>
              <w:t>Mediana</w:t>
            </w:r>
          </w:p>
        </w:tc>
        <w:tc>
          <w:tcPr>
            <w:tcW w:w="1200" w:type="dxa"/>
            <w:tcBorders>
              <w:top w:val="single" w:sz="4" w:space="0" w:color="FFD966"/>
              <w:left w:val="nil"/>
              <w:bottom w:val="single" w:sz="4" w:space="0" w:color="FFD966"/>
              <w:right w:val="nil"/>
            </w:tcBorders>
            <w:shd w:val="clear" w:color="FFC000" w:fill="FFC000"/>
            <w:noWrap/>
            <w:vAlign w:val="bottom"/>
            <w:hideMark/>
          </w:tcPr>
          <w:p w14:paraId="0B43E1B6" w14:textId="77777777" w:rsidR="004458E1" w:rsidRPr="00773FA9" w:rsidRDefault="004458E1" w:rsidP="009E3CDC">
            <w:pPr>
              <w:spacing w:after="0" w:line="240" w:lineRule="auto"/>
              <w:rPr>
                <w:rFonts w:ascii="Calibri" w:eastAsia="Times New Roman" w:hAnsi="Calibri" w:cs="Calibri"/>
                <w:b/>
                <w:bCs/>
                <w:color w:val="FFFFFF"/>
                <w:lang w:eastAsia="es-PA"/>
              </w:rPr>
            </w:pPr>
            <w:r w:rsidRPr="00773FA9">
              <w:rPr>
                <w:rFonts w:ascii="Calibri" w:eastAsia="Times New Roman" w:hAnsi="Calibri" w:cs="Calibri"/>
                <w:b/>
                <w:bCs/>
                <w:color w:val="FFFFFF"/>
                <w:lang w:eastAsia="es-PA"/>
              </w:rPr>
              <w:t>Varianza</w:t>
            </w:r>
          </w:p>
        </w:tc>
        <w:tc>
          <w:tcPr>
            <w:tcW w:w="2200" w:type="dxa"/>
            <w:tcBorders>
              <w:top w:val="single" w:sz="4" w:space="0" w:color="FFD966"/>
              <w:left w:val="nil"/>
              <w:bottom w:val="single" w:sz="4" w:space="0" w:color="FFD966"/>
              <w:right w:val="single" w:sz="4" w:space="0" w:color="FFD966"/>
            </w:tcBorders>
            <w:shd w:val="clear" w:color="FFC000" w:fill="FFC000"/>
            <w:noWrap/>
            <w:vAlign w:val="bottom"/>
            <w:hideMark/>
          </w:tcPr>
          <w:p w14:paraId="4636C115" w14:textId="77777777" w:rsidR="004458E1" w:rsidRPr="00773FA9" w:rsidRDefault="004458E1" w:rsidP="009E3CDC">
            <w:pPr>
              <w:spacing w:after="0" w:line="240" w:lineRule="auto"/>
              <w:rPr>
                <w:rFonts w:ascii="Calibri" w:eastAsia="Times New Roman" w:hAnsi="Calibri" w:cs="Calibri"/>
                <w:b/>
                <w:bCs/>
                <w:color w:val="FFFFFF"/>
                <w:lang w:eastAsia="es-PA"/>
              </w:rPr>
            </w:pPr>
            <w:r w:rsidRPr="00773FA9">
              <w:rPr>
                <w:rFonts w:ascii="Calibri" w:eastAsia="Times New Roman" w:hAnsi="Calibri" w:cs="Calibri"/>
                <w:b/>
                <w:bCs/>
                <w:color w:val="FFFFFF"/>
                <w:lang w:eastAsia="es-PA"/>
              </w:rPr>
              <w:t>Desviación estándar</w:t>
            </w:r>
          </w:p>
        </w:tc>
      </w:tr>
      <w:tr w:rsidR="004458E1" w:rsidRPr="00773FA9" w14:paraId="47D772DD" w14:textId="77777777" w:rsidTr="009E3CDC">
        <w:trPr>
          <w:trHeight w:val="300"/>
          <w:jc w:val="center"/>
        </w:trPr>
        <w:tc>
          <w:tcPr>
            <w:tcW w:w="1200" w:type="dxa"/>
            <w:tcBorders>
              <w:top w:val="single" w:sz="4" w:space="0" w:color="FFD966"/>
              <w:left w:val="single" w:sz="4" w:space="0" w:color="FFD966"/>
              <w:bottom w:val="single" w:sz="4" w:space="0" w:color="FFD966"/>
              <w:right w:val="nil"/>
            </w:tcBorders>
            <w:shd w:val="clear" w:color="FFF2CC" w:fill="FFF2CC"/>
            <w:noWrap/>
            <w:vAlign w:val="bottom"/>
            <w:hideMark/>
          </w:tcPr>
          <w:p w14:paraId="5D820AE9" w14:textId="77777777" w:rsidR="004458E1" w:rsidRPr="00773FA9" w:rsidRDefault="004458E1" w:rsidP="009E3CDC">
            <w:pPr>
              <w:spacing w:after="0" w:line="240" w:lineRule="auto"/>
              <w:jc w:val="right"/>
              <w:rPr>
                <w:rFonts w:ascii="Calibri" w:eastAsia="Times New Roman" w:hAnsi="Calibri" w:cs="Calibri"/>
                <w:color w:val="000000"/>
                <w:lang w:eastAsia="es-PA"/>
              </w:rPr>
            </w:pPr>
            <w:r w:rsidRPr="00773FA9">
              <w:rPr>
                <w:rFonts w:ascii="Calibri" w:eastAsia="Times New Roman" w:hAnsi="Calibri" w:cs="Calibri"/>
                <w:color w:val="000000"/>
                <w:lang w:eastAsia="es-PA"/>
              </w:rPr>
              <w:t>0.17135469</w:t>
            </w:r>
          </w:p>
        </w:tc>
        <w:tc>
          <w:tcPr>
            <w:tcW w:w="1200" w:type="dxa"/>
            <w:tcBorders>
              <w:top w:val="single" w:sz="4" w:space="0" w:color="FFD966"/>
              <w:left w:val="nil"/>
              <w:bottom w:val="single" w:sz="4" w:space="0" w:color="FFD966"/>
              <w:right w:val="nil"/>
            </w:tcBorders>
            <w:shd w:val="clear" w:color="FFF2CC" w:fill="FFF2CC"/>
            <w:noWrap/>
            <w:vAlign w:val="bottom"/>
            <w:hideMark/>
          </w:tcPr>
          <w:p w14:paraId="60E968F4" w14:textId="77777777" w:rsidR="004458E1" w:rsidRPr="00773FA9" w:rsidRDefault="004458E1" w:rsidP="009E3CDC">
            <w:pPr>
              <w:spacing w:after="0" w:line="240" w:lineRule="auto"/>
              <w:jc w:val="right"/>
              <w:rPr>
                <w:rFonts w:ascii="Calibri" w:eastAsia="Times New Roman" w:hAnsi="Calibri" w:cs="Calibri"/>
                <w:color w:val="000000"/>
                <w:lang w:eastAsia="es-PA"/>
              </w:rPr>
            </w:pPr>
            <w:r w:rsidRPr="00773FA9">
              <w:rPr>
                <w:rFonts w:ascii="Calibri" w:eastAsia="Times New Roman" w:hAnsi="Calibri" w:cs="Calibri"/>
                <w:color w:val="000000"/>
                <w:lang w:eastAsia="es-PA"/>
              </w:rPr>
              <w:t>0</w:t>
            </w:r>
          </w:p>
        </w:tc>
        <w:tc>
          <w:tcPr>
            <w:tcW w:w="1200" w:type="dxa"/>
            <w:tcBorders>
              <w:top w:val="single" w:sz="4" w:space="0" w:color="FFD966"/>
              <w:left w:val="nil"/>
              <w:bottom w:val="single" w:sz="4" w:space="0" w:color="FFD966"/>
              <w:right w:val="nil"/>
            </w:tcBorders>
            <w:shd w:val="clear" w:color="FFF2CC" w:fill="FFF2CC"/>
            <w:noWrap/>
            <w:vAlign w:val="bottom"/>
            <w:hideMark/>
          </w:tcPr>
          <w:p w14:paraId="756C5073" w14:textId="77777777" w:rsidR="004458E1" w:rsidRPr="00773FA9" w:rsidRDefault="004458E1" w:rsidP="009E3CDC">
            <w:pPr>
              <w:spacing w:after="0" w:line="240" w:lineRule="auto"/>
              <w:jc w:val="right"/>
              <w:rPr>
                <w:rFonts w:ascii="Calibri" w:eastAsia="Times New Roman" w:hAnsi="Calibri" w:cs="Calibri"/>
                <w:color w:val="000000"/>
                <w:lang w:eastAsia="es-PA"/>
              </w:rPr>
            </w:pPr>
            <w:r w:rsidRPr="00773FA9">
              <w:rPr>
                <w:rFonts w:ascii="Calibri" w:eastAsia="Times New Roman" w:hAnsi="Calibri" w:cs="Calibri"/>
                <w:color w:val="000000"/>
                <w:lang w:eastAsia="es-PA"/>
              </w:rPr>
              <w:t>0.21587777</w:t>
            </w:r>
          </w:p>
        </w:tc>
        <w:tc>
          <w:tcPr>
            <w:tcW w:w="2200" w:type="dxa"/>
            <w:tcBorders>
              <w:top w:val="single" w:sz="4" w:space="0" w:color="FFD966"/>
              <w:left w:val="nil"/>
              <w:bottom w:val="single" w:sz="4" w:space="0" w:color="FFD966"/>
              <w:right w:val="single" w:sz="4" w:space="0" w:color="FFD966"/>
            </w:tcBorders>
            <w:shd w:val="clear" w:color="FFF2CC" w:fill="FFF2CC"/>
            <w:noWrap/>
            <w:vAlign w:val="bottom"/>
            <w:hideMark/>
          </w:tcPr>
          <w:p w14:paraId="575736A0" w14:textId="77777777" w:rsidR="004458E1" w:rsidRPr="00773FA9" w:rsidRDefault="004458E1" w:rsidP="009E3CDC">
            <w:pPr>
              <w:spacing w:after="0" w:line="240" w:lineRule="auto"/>
              <w:jc w:val="right"/>
              <w:rPr>
                <w:rFonts w:ascii="Calibri" w:eastAsia="Times New Roman" w:hAnsi="Calibri" w:cs="Calibri"/>
                <w:color w:val="000000"/>
                <w:lang w:eastAsia="es-PA"/>
              </w:rPr>
            </w:pPr>
            <w:r w:rsidRPr="00773FA9">
              <w:rPr>
                <w:rFonts w:ascii="Calibri" w:eastAsia="Times New Roman" w:hAnsi="Calibri" w:cs="Calibri"/>
                <w:color w:val="000000"/>
                <w:lang w:eastAsia="es-PA"/>
              </w:rPr>
              <w:t>0.46462649</w:t>
            </w:r>
          </w:p>
        </w:tc>
      </w:tr>
    </w:tbl>
    <w:p w14:paraId="2F5E60DA" w14:textId="77777777" w:rsidR="004458E1" w:rsidRDefault="004458E1" w:rsidP="004458E1">
      <w:pPr>
        <w:pStyle w:val="Prrafodelista"/>
        <w:jc w:val="both"/>
        <w:rPr>
          <w:rFonts w:ascii="Arial" w:hAnsi="Arial" w:cs="Arial"/>
          <w:sz w:val="24"/>
          <w:szCs w:val="24"/>
        </w:rPr>
      </w:pPr>
    </w:p>
    <w:p w14:paraId="52B6597F" w14:textId="77777777" w:rsidR="004458E1" w:rsidRPr="000A0F4C" w:rsidRDefault="004458E1" w:rsidP="004458E1">
      <w:pPr>
        <w:pStyle w:val="Prrafodelista"/>
        <w:jc w:val="both"/>
        <w:rPr>
          <w:rFonts w:ascii="Arial" w:hAnsi="Arial" w:cs="Arial"/>
          <w:sz w:val="24"/>
          <w:szCs w:val="24"/>
        </w:rPr>
      </w:pPr>
    </w:p>
    <w:p w14:paraId="38942FDC" w14:textId="77777777" w:rsidR="004458E1" w:rsidRDefault="004458E1" w:rsidP="004458E1">
      <w:pPr>
        <w:pStyle w:val="Prrafodelista"/>
        <w:numPr>
          <w:ilvl w:val="0"/>
          <w:numId w:val="32"/>
        </w:numPr>
        <w:jc w:val="both"/>
        <w:rPr>
          <w:rFonts w:ascii="Arial" w:hAnsi="Arial" w:cs="Arial"/>
          <w:sz w:val="24"/>
          <w:szCs w:val="24"/>
        </w:rPr>
      </w:pPr>
      <w:r w:rsidRPr="000A0F4C">
        <w:rPr>
          <w:rFonts w:ascii="Arial" w:hAnsi="Arial" w:cs="Arial"/>
          <w:sz w:val="24"/>
          <w:szCs w:val="24"/>
        </w:rPr>
        <w:t>¿Promedio de nacimientos muertos en el periodo estudiado?</w:t>
      </w:r>
    </w:p>
    <w:p w14:paraId="27FCD2C8" w14:textId="77777777" w:rsidR="004458E1" w:rsidRDefault="004458E1" w:rsidP="004458E1">
      <w:pPr>
        <w:pStyle w:val="Prrafodelista"/>
        <w:jc w:val="both"/>
        <w:rPr>
          <w:rFonts w:ascii="Arial" w:hAnsi="Arial" w:cs="Arial"/>
          <w:sz w:val="24"/>
          <w:szCs w:val="24"/>
        </w:rPr>
      </w:pPr>
    </w:p>
    <w:p w14:paraId="292EFD8D" w14:textId="77777777" w:rsidR="004458E1" w:rsidRDefault="004458E1" w:rsidP="004458E1">
      <w:pPr>
        <w:pStyle w:val="Prrafodelista"/>
        <w:jc w:val="both"/>
        <w:rPr>
          <w:rFonts w:ascii="Arial" w:hAnsi="Arial" w:cs="Arial"/>
          <w:sz w:val="24"/>
          <w:szCs w:val="24"/>
        </w:rPr>
      </w:pPr>
      <w:r w:rsidRPr="006E4124">
        <w:rPr>
          <w:rFonts w:ascii="Arial" w:hAnsi="Arial" w:cs="Arial"/>
          <w:sz w:val="24"/>
          <w:szCs w:val="24"/>
        </w:rPr>
        <w:t>A continuación, se presenta un análisis de los datos numéricos de</w:t>
      </w:r>
      <w:r>
        <w:rPr>
          <w:rFonts w:ascii="Arial" w:hAnsi="Arial" w:cs="Arial"/>
          <w:sz w:val="24"/>
          <w:szCs w:val="24"/>
        </w:rPr>
        <w:t xml:space="preserve"> los hijos muertos </w:t>
      </w:r>
      <w:r w:rsidRPr="006E4124">
        <w:rPr>
          <w:rFonts w:ascii="Arial" w:hAnsi="Arial" w:cs="Arial"/>
          <w:sz w:val="24"/>
          <w:szCs w:val="24"/>
        </w:rPr>
        <w:t>en la siguiente tabla</w:t>
      </w:r>
      <w:r>
        <w:rPr>
          <w:rFonts w:ascii="Arial" w:hAnsi="Arial" w:cs="Arial"/>
          <w:sz w:val="24"/>
          <w:szCs w:val="24"/>
        </w:rPr>
        <w:t>.</w:t>
      </w:r>
    </w:p>
    <w:p w14:paraId="0AC1DB39" w14:textId="77777777" w:rsidR="004458E1" w:rsidRDefault="004458E1" w:rsidP="004458E1">
      <w:pPr>
        <w:pStyle w:val="Prrafodelista"/>
        <w:jc w:val="both"/>
        <w:rPr>
          <w:rFonts w:ascii="Arial" w:hAnsi="Arial" w:cs="Arial"/>
          <w:sz w:val="24"/>
          <w:szCs w:val="24"/>
        </w:rPr>
      </w:pPr>
    </w:p>
    <w:tbl>
      <w:tblPr>
        <w:tblW w:w="5800" w:type="dxa"/>
        <w:jc w:val="center"/>
        <w:tblCellMar>
          <w:left w:w="70" w:type="dxa"/>
          <w:right w:w="70" w:type="dxa"/>
        </w:tblCellMar>
        <w:tblLook w:val="04A0" w:firstRow="1" w:lastRow="0" w:firstColumn="1" w:lastColumn="0" w:noHBand="0" w:noVBand="1"/>
      </w:tblPr>
      <w:tblGrid>
        <w:gridCol w:w="1200"/>
        <w:gridCol w:w="1200"/>
        <w:gridCol w:w="1200"/>
        <w:gridCol w:w="2200"/>
      </w:tblGrid>
      <w:tr w:rsidR="004458E1" w:rsidRPr="00773FA9" w14:paraId="6A1500DB" w14:textId="77777777" w:rsidTr="009E3CDC">
        <w:trPr>
          <w:trHeight w:val="300"/>
          <w:jc w:val="center"/>
        </w:trPr>
        <w:tc>
          <w:tcPr>
            <w:tcW w:w="1200" w:type="dxa"/>
            <w:tcBorders>
              <w:top w:val="single" w:sz="4" w:space="0" w:color="FFD966"/>
              <w:left w:val="single" w:sz="4" w:space="0" w:color="FFD966"/>
              <w:bottom w:val="single" w:sz="4" w:space="0" w:color="FFD966"/>
              <w:right w:val="nil"/>
            </w:tcBorders>
            <w:shd w:val="clear" w:color="FFC000" w:fill="FFC000"/>
            <w:noWrap/>
            <w:vAlign w:val="bottom"/>
            <w:hideMark/>
          </w:tcPr>
          <w:p w14:paraId="4A03DABF" w14:textId="77777777" w:rsidR="004458E1" w:rsidRPr="00773FA9" w:rsidRDefault="004458E1" w:rsidP="009E3CDC">
            <w:pPr>
              <w:spacing w:after="0" w:line="240" w:lineRule="auto"/>
              <w:rPr>
                <w:rFonts w:ascii="Calibri" w:eastAsia="Times New Roman" w:hAnsi="Calibri" w:cs="Calibri"/>
                <w:b/>
                <w:bCs/>
                <w:color w:val="FFFFFF"/>
                <w:lang w:eastAsia="es-PA"/>
              </w:rPr>
            </w:pPr>
            <w:r w:rsidRPr="00773FA9">
              <w:rPr>
                <w:rFonts w:ascii="Calibri" w:eastAsia="Times New Roman" w:hAnsi="Calibri" w:cs="Calibri"/>
                <w:b/>
                <w:bCs/>
                <w:color w:val="FFFFFF"/>
                <w:lang w:eastAsia="es-PA"/>
              </w:rPr>
              <w:t>Media</w:t>
            </w:r>
          </w:p>
        </w:tc>
        <w:tc>
          <w:tcPr>
            <w:tcW w:w="1200" w:type="dxa"/>
            <w:tcBorders>
              <w:top w:val="single" w:sz="4" w:space="0" w:color="FFD966"/>
              <w:left w:val="nil"/>
              <w:bottom w:val="single" w:sz="4" w:space="0" w:color="FFD966"/>
              <w:right w:val="nil"/>
            </w:tcBorders>
            <w:shd w:val="clear" w:color="FFC000" w:fill="FFC000"/>
            <w:noWrap/>
            <w:vAlign w:val="bottom"/>
            <w:hideMark/>
          </w:tcPr>
          <w:p w14:paraId="10EB9E57" w14:textId="77777777" w:rsidR="004458E1" w:rsidRPr="00773FA9" w:rsidRDefault="004458E1" w:rsidP="009E3CDC">
            <w:pPr>
              <w:spacing w:after="0" w:line="240" w:lineRule="auto"/>
              <w:rPr>
                <w:rFonts w:ascii="Calibri" w:eastAsia="Times New Roman" w:hAnsi="Calibri" w:cs="Calibri"/>
                <w:b/>
                <w:bCs/>
                <w:color w:val="FFFFFF"/>
                <w:lang w:eastAsia="es-PA"/>
              </w:rPr>
            </w:pPr>
            <w:r w:rsidRPr="00773FA9">
              <w:rPr>
                <w:rFonts w:ascii="Calibri" w:eastAsia="Times New Roman" w:hAnsi="Calibri" w:cs="Calibri"/>
                <w:b/>
                <w:bCs/>
                <w:color w:val="FFFFFF"/>
                <w:lang w:eastAsia="es-PA"/>
              </w:rPr>
              <w:t>Mediana</w:t>
            </w:r>
          </w:p>
        </w:tc>
        <w:tc>
          <w:tcPr>
            <w:tcW w:w="1200" w:type="dxa"/>
            <w:tcBorders>
              <w:top w:val="single" w:sz="4" w:space="0" w:color="FFD966"/>
              <w:left w:val="nil"/>
              <w:bottom w:val="single" w:sz="4" w:space="0" w:color="FFD966"/>
              <w:right w:val="nil"/>
            </w:tcBorders>
            <w:shd w:val="clear" w:color="FFC000" w:fill="FFC000"/>
            <w:noWrap/>
            <w:vAlign w:val="bottom"/>
            <w:hideMark/>
          </w:tcPr>
          <w:p w14:paraId="3A2637FD" w14:textId="77777777" w:rsidR="004458E1" w:rsidRPr="00773FA9" w:rsidRDefault="004458E1" w:rsidP="009E3CDC">
            <w:pPr>
              <w:spacing w:after="0" w:line="240" w:lineRule="auto"/>
              <w:rPr>
                <w:rFonts w:ascii="Calibri" w:eastAsia="Times New Roman" w:hAnsi="Calibri" w:cs="Calibri"/>
                <w:b/>
                <w:bCs/>
                <w:color w:val="FFFFFF"/>
                <w:lang w:eastAsia="es-PA"/>
              </w:rPr>
            </w:pPr>
            <w:r w:rsidRPr="00773FA9">
              <w:rPr>
                <w:rFonts w:ascii="Calibri" w:eastAsia="Times New Roman" w:hAnsi="Calibri" w:cs="Calibri"/>
                <w:b/>
                <w:bCs/>
                <w:color w:val="FFFFFF"/>
                <w:lang w:eastAsia="es-PA"/>
              </w:rPr>
              <w:t>Varianza</w:t>
            </w:r>
          </w:p>
        </w:tc>
        <w:tc>
          <w:tcPr>
            <w:tcW w:w="2200" w:type="dxa"/>
            <w:tcBorders>
              <w:top w:val="single" w:sz="4" w:space="0" w:color="FFD966"/>
              <w:left w:val="nil"/>
              <w:bottom w:val="single" w:sz="4" w:space="0" w:color="FFD966"/>
              <w:right w:val="single" w:sz="4" w:space="0" w:color="FFD966"/>
            </w:tcBorders>
            <w:shd w:val="clear" w:color="FFC000" w:fill="FFC000"/>
            <w:noWrap/>
            <w:vAlign w:val="bottom"/>
            <w:hideMark/>
          </w:tcPr>
          <w:p w14:paraId="673EAA37" w14:textId="77777777" w:rsidR="004458E1" w:rsidRPr="00773FA9" w:rsidRDefault="004458E1" w:rsidP="009E3CDC">
            <w:pPr>
              <w:spacing w:after="0" w:line="240" w:lineRule="auto"/>
              <w:rPr>
                <w:rFonts w:ascii="Calibri" w:eastAsia="Times New Roman" w:hAnsi="Calibri" w:cs="Calibri"/>
                <w:b/>
                <w:bCs/>
                <w:color w:val="FFFFFF"/>
                <w:lang w:eastAsia="es-PA"/>
              </w:rPr>
            </w:pPr>
            <w:r w:rsidRPr="00773FA9">
              <w:rPr>
                <w:rFonts w:ascii="Calibri" w:eastAsia="Times New Roman" w:hAnsi="Calibri" w:cs="Calibri"/>
                <w:b/>
                <w:bCs/>
                <w:color w:val="FFFFFF"/>
                <w:lang w:eastAsia="es-PA"/>
              </w:rPr>
              <w:t>Desviación estándar</w:t>
            </w:r>
          </w:p>
        </w:tc>
      </w:tr>
      <w:tr w:rsidR="004458E1" w:rsidRPr="00773FA9" w14:paraId="1979FEAD" w14:textId="77777777" w:rsidTr="009E3CDC">
        <w:trPr>
          <w:trHeight w:val="300"/>
          <w:jc w:val="center"/>
        </w:trPr>
        <w:tc>
          <w:tcPr>
            <w:tcW w:w="1200" w:type="dxa"/>
            <w:tcBorders>
              <w:top w:val="single" w:sz="4" w:space="0" w:color="FFD966"/>
              <w:left w:val="single" w:sz="4" w:space="0" w:color="FFD966"/>
              <w:bottom w:val="single" w:sz="4" w:space="0" w:color="FFD966"/>
              <w:right w:val="nil"/>
            </w:tcBorders>
            <w:shd w:val="clear" w:color="FFF2CC" w:fill="FFF2CC"/>
            <w:noWrap/>
            <w:vAlign w:val="bottom"/>
            <w:hideMark/>
          </w:tcPr>
          <w:p w14:paraId="42CEBB95" w14:textId="77777777" w:rsidR="004458E1" w:rsidRPr="00773FA9" w:rsidRDefault="004458E1" w:rsidP="009E3CDC">
            <w:pPr>
              <w:spacing w:after="0" w:line="240" w:lineRule="auto"/>
              <w:jc w:val="right"/>
              <w:rPr>
                <w:rFonts w:ascii="Calibri" w:eastAsia="Times New Roman" w:hAnsi="Calibri" w:cs="Calibri"/>
                <w:color w:val="000000"/>
                <w:lang w:eastAsia="es-PA"/>
              </w:rPr>
            </w:pPr>
            <w:r w:rsidRPr="00773FA9">
              <w:rPr>
                <w:rFonts w:ascii="Calibri" w:eastAsia="Times New Roman" w:hAnsi="Calibri" w:cs="Calibri"/>
                <w:color w:val="000000"/>
                <w:lang w:eastAsia="es-PA"/>
              </w:rPr>
              <w:t>0.03522769</w:t>
            </w:r>
          </w:p>
        </w:tc>
        <w:tc>
          <w:tcPr>
            <w:tcW w:w="1200" w:type="dxa"/>
            <w:tcBorders>
              <w:top w:val="single" w:sz="4" w:space="0" w:color="FFD966"/>
              <w:left w:val="nil"/>
              <w:bottom w:val="single" w:sz="4" w:space="0" w:color="FFD966"/>
              <w:right w:val="nil"/>
            </w:tcBorders>
            <w:shd w:val="clear" w:color="FFF2CC" w:fill="FFF2CC"/>
            <w:noWrap/>
            <w:vAlign w:val="bottom"/>
            <w:hideMark/>
          </w:tcPr>
          <w:p w14:paraId="0FFF1DCC" w14:textId="77777777" w:rsidR="004458E1" w:rsidRPr="00773FA9" w:rsidRDefault="004458E1" w:rsidP="009E3CDC">
            <w:pPr>
              <w:spacing w:after="0" w:line="240" w:lineRule="auto"/>
              <w:jc w:val="right"/>
              <w:rPr>
                <w:rFonts w:ascii="Calibri" w:eastAsia="Times New Roman" w:hAnsi="Calibri" w:cs="Calibri"/>
                <w:color w:val="000000"/>
                <w:lang w:eastAsia="es-PA"/>
              </w:rPr>
            </w:pPr>
            <w:r w:rsidRPr="00773FA9">
              <w:rPr>
                <w:rFonts w:ascii="Calibri" w:eastAsia="Times New Roman" w:hAnsi="Calibri" w:cs="Calibri"/>
                <w:color w:val="000000"/>
                <w:lang w:eastAsia="es-PA"/>
              </w:rPr>
              <w:t>0</w:t>
            </w:r>
          </w:p>
        </w:tc>
        <w:tc>
          <w:tcPr>
            <w:tcW w:w="1200" w:type="dxa"/>
            <w:tcBorders>
              <w:top w:val="single" w:sz="4" w:space="0" w:color="FFD966"/>
              <w:left w:val="nil"/>
              <w:bottom w:val="single" w:sz="4" w:space="0" w:color="FFD966"/>
              <w:right w:val="nil"/>
            </w:tcBorders>
            <w:shd w:val="clear" w:color="FFF2CC" w:fill="FFF2CC"/>
            <w:noWrap/>
            <w:vAlign w:val="bottom"/>
            <w:hideMark/>
          </w:tcPr>
          <w:p w14:paraId="4926C658" w14:textId="77777777" w:rsidR="004458E1" w:rsidRPr="00773FA9" w:rsidRDefault="004458E1" w:rsidP="009E3CDC">
            <w:pPr>
              <w:spacing w:after="0" w:line="240" w:lineRule="auto"/>
              <w:jc w:val="right"/>
              <w:rPr>
                <w:rFonts w:ascii="Calibri" w:eastAsia="Times New Roman" w:hAnsi="Calibri" w:cs="Calibri"/>
                <w:color w:val="000000"/>
                <w:lang w:eastAsia="es-PA"/>
              </w:rPr>
            </w:pPr>
            <w:r w:rsidRPr="00773FA9">
              <w:rPr>
                <w:rFonts w:ascii="Calibri" w:eastAsia="Times New Roman" w:hAnsi="Calibri" w:cs="Calibri"/>
                <w:color w:val="000000"/>
                <w:lang w:eastAsia="es-PA"/>
              </w:rPr>
              <w:t>0.04990603</w:t>
            </w:r>
          </w:p>
        </w:tc>
        <w:tc>
          <w:tcPr>
            <w:tcW w:w="2200" w:type="dxa"/>
            <w:tcBorders>
              <w:top w:val="single" w:sz="4" w:space="0" w:color="FFD966"/>
              <w:left w:val="nil"/>
              <w:bottom w:val="single" w:sz="4" w:space="0" w:color="FFD966"/>
              <w:right w:val="single" w:sz="4" w:space="0" w:color="FFD966"/>
            </w:tcBorders>
            <w:shd w:val="clear" w:color="FFF2CC" w:fill="FFF2CC"/>
            <w:noWrap/>
            <w:vAlign w:val="bottom"/>
            <w:hideMark/>
          </w:tcPr>
          <w:p w14:paraId="6F93F063" w14:textId="77777777" w:rsidR="004458E1" w:rsidRPr="00773FA9" w:rsidRDefault="004458E1" w:rsidP="009E3CDC">
            <w:pPr>
              <w:spacing w:after="0" w:line="240" w:lineRule="auto"/>
              <w:jc w:val="right"/>
              <w:rPr>
                <w:rFonts w:ascii="Calibri" w:eastAsia="Times New Roman" w:hAnsi="Calibri" w:cs="Calibri"/>
                <w:color w:val="000000"/>
                <w:lang w:eastAsia="es-PA"/>
              </w:rPr>
            </w:pPr>
            <w:r w:rsidRPr="00773FA9">
              <w:rPr>
                <w:rFonts w:ascii="Calibri" w:eastAsia="Times New Roman" w:hAnsi="Calibri" w:cs="Calibri"/>
                <w:color w:val="000000"/>
                <w:lang w:eastAsia="es-PA"/>
              </w:rPr>
              <w:t>0.223396582</w:t>
            </w:r>
          </w:p>
        </w:tc>
      </w:tr>
    </w:tbl>
    <w:p w14:paraId="782BFE4C" w14:textId="77777777" w:rsidR="004458E1" w:rsidRDefault="004458E1" w:rsidP="004458E1">
      <w:pPr>
        <w:jc w:val="both"/>
        <w:rPr>
          <w:rFonts w:ascii="Arial" w:hAnsi="Arial" w:cs="Arial"/>
          <w:sz w:val="24"/>
          <w:szCs w:val="24"/>
        </w:rPr>
      </w:pPr>
    </w:p>
    <w:p w14:paraId="4AC7A671" w14:textId="77777777" w:rsidR="004458E1" w:rsidRPr="00773FA9" w:rsidRDefault="004458E1" w:rsidP="004458E1">
      <w:pPr>
        <w:jc w:val="both"/>
        <w:rPr>
          <w:rFonts w:ascii="Arial" w:hAnsi="Arial" w:cs="Arial"/>
          <w:sz w:val="24"/>
          <w:szCs w:val="24"/>
        </w:rPr>
      </w:pPr>
    </w:p>
    <w:p w14:paraId="487B51A6" w14:textId="77777777" w:rsidR="004458E1" w:rsidRDefault="004458E1">
      <w:pPr>
        <w:rPr>
          <w:rFonts w:ascii="Arial" w:eastAsiaTheme="majorEastAsia" w:hAnsi="Arial" w:cs="Arial"/>
          <w:sz w:val="28"/>
          <w:szCs w:val="28"/>
        </w:rPr>
      </w:pPr>
      <w:r>
        <w:rPr>
          <w:rFonts w:ascii="Arial" w:hAnsi="Arial" w:cs="Arial"/>
          <w:sz w:val="28"/>
          <w:szCs w:val="28"/>
        </w:rPr>
        <w:br w:type="page"/>
      </w:r>
    </w:p>
    <w:p w14:paraId="4750C752" w14:textId="41FE010E" w:rsidR="004458E1" w:rsidRPr="003C04CF" w:rsidRDefault="004458E1" w:rsidP="004458E1">
      <w:pPr>
        <w:pStyle w:val="Ttulo1"/>
        <w:rPr>
          <w:rFonts w:ascii="Arial" w:hAnsi="Arial" w:cs="Arial"/>
          <w:color w:val="auto"/>
          <w:sz w:val="28"/>
          <w:szCs w:val="28"/>
        </w:rPr>
      </w:pPr>
      <w:bookmarkStart w:id="17" w:name="_Toc141203924"/>
      <w:r w:rsidRPr="003C04CF">
        <w:rPr>
          <w:rFonts w:ascii="Arial" w:hAnsi="Arial" w:cs="Arial"/>
          <w:color w:val="auto"/>
          <w:sz w:val="28"/>
          <w:szCs w:val="28"/>
        </w:rPr>
        <w:lastRenderedPageBreak/>
        <w:t>Base de Datos #</w:t>
      </w:r>
      <w:r>
        <w:rPr>
          <w:rFonts w:ascii="Arial" w:hAnsi="Arial" w:cs="Arial"/>
          <w:color w:val="auto"/>
          <w:sz w:val="28"/>
          <w:szCs w:val="28"/>
        </w:rPr>
        <w:t xml:space="preserve"> 10</w:t>
      </w:r>
      <w:bookmarkEnd w:id="17"/>
    </w:p>
    <w:p w14:paraId="00FB6651" w14:textId="77777777" w:rsidR="004458E1" w:rsidRPr="009A1122" w:rsidRDefault="00000000" w:rsidP="004458E1">
      <w:pPr>
        <w:jc w:val="both"/>
        <w:rPr>
          <w:rFonts w:ascii="Arial" w:hAnsi="Arial" w:cs="Arial"/>
        </w:rPr>
      </w:pPr>
      <w:hyperlink r:id="rId128" w:history="1">
        <w:r w:rsidR="004458E1" w:rsidRPr="009A1122">
          <w:rPr>
            <w:rStyle w:val="Hipervnculo"/>
            <w:rFonts w:ascii="Arial" w:hAnsi="Arial" w:cs="Arial"/>
          </w:rPr>
          <w:t>https://www.inec.gob.pa/DASHBOARDS/Sociales/TransitoConductores</w:t>
        </w:r>
      </w:hyperlink>
    </w:p>
    <w:p w14:paraId="4790D684" w14:textId="77777777" w:rsidR="004458E1" w:rsidRDefault="004458E1" w:rsidP="004458E1">
      <w:pPr>
        <w:jc w:val="both"/>
        <w:rPr>
          <w:rFonts w:ascii="Arial" w:hAnsi="Arial" w:cs="Arial"/>
          <w:b/>
          <w:bCs/>
          <w:sz w:val="24"/>
          <w:szCs w:val="24"/>
        </w:rPr>
      </w:pPr>
    </w:p>
    <w:p w14:paraId="1A825C6D" w14:textId="77777777" w:rsidR="004458E1" w:rsidRDefault="004458E1" w:rsidP="004458E1">
      <w:pPr>
        <w:jc w:val="both"/>
        <w:rPr>
          <w:rFonts w:ascii="Arial" w:hAnsi="Arial" w:cs="Arial"/>
          <w:b/>
          <w:bCs/>
          <w:sz w:val="24"/>
          <w:szCs w:val="24"/>
        </w:rPr>
      </w:pPr>
      <w:r w:rsidRPr="009A1122">
        <w:rPr>
          <w:rFonts w:ascii="Arial" w:hAnsi="Arial" w:cs="Arial"/>
          <w:b/>
          <w:bCs/>
          <w:sz w:val="24"/>
          <w:szCs w:val="24"/>
        </w:rPr>
        <w:t xml:space="preserve">Accidentes de Tránsito en la República de Panamá </w:t>
      </w:r>
      <w:r>
        <w:rPr>
          <w:rFonts w:ascii="Arial" w:hAnsi="Arial" w:cs="Arial"/>
          <w:b/>
          <w:bCs/>
          <w:sz w:val="24"/>
          <w:szCs w:val="24"/>
        </w:rPr>
        <w:t>–</w:t>
      </w:r>
      <w:r w:rsidRPr="009A1122">
        <w:rPr>
          <w:rFonts w:ascii="Arial" w:hAnsi="Arial" w:cs="Arial"/>
          <w:b/>
          <w:bCs/>
          <w:sz w:val="24"/>
          <w:szCs w:val="24"/>
        </w:rPr>
        <w:t xml:space="preserve"> Conductores</w:t>
      </w:r>
    </w:p>
    <w:p w14:paraId="162071B4" w14:textId="77777777" w:rsidR="004458E1" w:rsidRPr="00902173" w:rsidRDefault="004458E1" w:rsidP="004458E1">
      <w:pPr>
        <w:jc w:val="both"/>
        <w:rPr>
          <w:rFonts w:ascii="Arial" w:hAnsi="Arial" w:cs="Arial"/>
          <w:b/>
          <w:bCs/>
          <w:sz w:val="24"/>
          <w:szCs w:val="24"/>
        </w:rPr>
      </w:pPr>
    </w:p>
    <w:p w14:paraId="75B6D164" w14:textId="77777777" w:rsidR="004458E1" w:rsidRDefault="004458E1" w:rsidP="004458E1">
      <w:pPr>
        <w:jc w:val="both"/>
        <w:rPr>
          <w:rFonts w:ascii="Arial" w:hAnsi="Arial" w:cs="Arial"/>
          <w:sz w:val="24"/>
          <w:szCs w:val="24"/>
        </w:rPr>
      </w:pPr>
      <w:r>
        <w:rPr>
          <w:rFonts w:ascii="Arial" w:hAnsi="Arial" w:cs="Arial"/>
          <w:sz w:val="24"/>
          <w:szCs w:val="24"/>
        </w:rPr>
        <w:t xml:space="preserve">Esta base de datos contiene información referente a accidentes de tránsitos reportados en la república de Panamá. Este estudio se basará en los accidentes que tuvieron lugar entre los años 2017-2021. </w:t>
      </w:r>
    </w:p>
    <w:p w14:paraId="018BE2B7" w14:textId="77777777" w:rsidR="004458E1" w:rsidRDefault="004458E1" w:rsidP="004458E1">
      <w:pPr>
        <w:jc w:val="center"/>
        <w:rPr>
          <w:noProof/>
        </w:rPr>
      </w:pPr>
    </w:p>
    <w:p w14:paraId="6E8543D8" w14:textId="77777777" w:rsidR="004458E1" w:rsidRPr="008667D3" w:rsidRDefault="004458E1" w:rsidP="004458E1">
      <w:pPr>
        <w:pStyle w:val="Prrafodelista"/>
        <w:ind w:left="0"/>
        <w:jc w:val="both"/>
        <w:rPr>
          <w:rFonts w:ascii="Arial" w:hAnsi="Arial" w:cs="Arial"/>
          <w:i/>
          <w:iCs/>
          <w:sz w:val="24"/>
          <w:szCs w:val="24"/>
        </w:rPr>
      </w:pPr>
      <w:r w:rsidRPr="00FB5D77">
        <w:rPr>
          <w:rFonts w:ascii="Arial" w:hAnsi="Arial" w:cs="Arial"/>
          <w:i/>
          <w:iCs/>
          <w:sz w:val="24"/>
          <w:szCs w:val="24"/>
        </w:rPr>
        <w:t>Descripción de la aproximación</w:t>
      </w:r>
      <w:r>
        <w:rPr>
          <w:rFonts w:ascii="Arial" w:hAnsi="Arial" w:cs="Arial"/>
          <w:i/>
          <w:iCs/>
          <w:sz w:val="24"/>
          <w:szCs w:val="24"/>
        </w:rPr>
        <w:t>:</w:t>
      </w:r>
    </w:p>
    <w:p w14:paraId="0988AC9C" w14:textId="77777777" w:rsidR="004458E1" w:rsidRDefault="004458E1" w:rsidP="004458E1">
      <w:pPr>
        <w:jc w:val="both"/>
        <w:rPr>
          <w:rFonts w:ascii="Arial" w:hAnsi="Arial" w:cs="Arial"/>
          <w:sz w:val="24"/>
          <w:szCs w:val="24"/>
        </w:rPr>
      </w:pPr>
      <w:r w:rsidRPr="00A14DE3">
        <w:rPr>
          <w:rFonts w:ascii="Arial" w:hAnsi="Arial" w:cs="Arial"/>
          <w:sz w:val="24"/>
          <w:szCs w:val="24"/>
        </w:rPr>
        <w:t>La aproximación del análisis estadístico de esta base de datos</w:t>
      </w:r>
      <w:r>
        <w:rPr>
          <w:rFonts w:ascii="Arial" w:hAnsi="Arial" w:cs="Arial"/>
          <w:sz w:val="24"/>
          <w:szCs w:val="24"/>
        </w:rPr>
        <w:t xml:space="preserve"> social</w:t>
      </w:r>
      <w:r w:rsidRPr="00A14DE3">
        <w:rPr>
          <w:rFonts w:ascii="Arial" w:hAnsi="Arial" w:cs="Arial"/>
          <w:sz w:val="24"/>
          <w:szCs w:val="24"/>
        </w:rPr>
        <w:t xml:space="preserve"> se fundamenta en un enfoque guiado por la curiosidad, específicamente </w:t>
      </w:r>
      <w:r>
        <w:rPr>
          <w:rFonts w:ascii="Arial" w:hAnsi="Arial" w:cs="Arial"/>
          <w:sz w:val="24"/>
          <w:szCs w:val="24"/>
        </w:rPr>
        <w:t>por visualizar</w:t>
      </w:r>
      <w:r w:rsidRPr="00A14DE3">
        <w:rPr>
          <w:rFonts w:ascii="Arial" w:hAnsi="Arial" w:cs="Arial"/>
          <w:sz w:val="24"/>
          <w:szCs w:val="24"/>
        </w:rPr>
        <w:t xml:space="preserve"> </w:t>
      </w:r>
      <w:r>
        <w:rPr>
          <w:rFonts w:ascii="Arial" w:hAnsi="Arial" w:cs="Arial"/>
          <w:sz w:val="24"/>
          <w:szCs w:val="24"/>
        </w:rPr>
        <w:t>datos interesantes acerca de los conductores envueltos en estos accidentes</w:t>
      </w:r>
      <w:r w:rsidRPr="00A14DE3">
        <w:rPr>
          <w:rFonts w:ascii="Arial" w:hAnsi="Arial" w:cs="Arial"/>
          <w:sz w:val="24"/>
          <w:szCs w:val="24"/>
        </w:rPr>
        <w:t>.</w:t>
      </w:r>
    </w:p>
    <w:p w14:paraId="5B529458" w14:textId="77777777" w:rsidR="004458E1" w:rsidRDefault="004458E1" w:rsidP="004458E1">
      <w:pPr>
        <w:jc w:val="both"/>
        <w:rPr>
          <w:rFonts w:ascii="Arial" w:hAnsi="Arial" w:cs="Arial"/>
          <w:sz w:val="24"/>
          <w:szCs w:val="24"/>
        </w:rPr>
      </w:pPr>
    </w:p>
    <w:p w14:paraId="0A11CC3D" w14:textId="77777777" w:rsidR="004458E1" w:rsidRDefault="004458E1" w:rsidP="004458E1">
      <w:pPr>
        <w:pStyle w:val="Prrafodelista"/>
        <w:ind w:left="0"/>
        <w:jc w:val="both"/>
        <w:rPr>
          <w:rFonts w:ascii="Arial" w:hAnsi="Arial" w:cs="Arial"/>
          <w:i/>
          <w:iCs/>
          <w:sz w:val="24"/>
          <w:szCs w:val="24"/>
        </w:rPr>
      </w:pPr>
      <w:r>
        <w:rPr>
          <w:rFonts w:ascii="Arial" w:hAnsi="Arial" w:cs="Arial"/>
          <w:i/>
          <w:iCs/>
          <w:sz w:val="24"/>
          <w:szCs w:val="24"/>
        </w:rPr>
        <w:t>La tabla posee los siguientes atributos:</w:t>
      </w:r>
    </w:p>
    <w:p w14:paraId="67D4F296" w14:textId="77777777" w:rsidR="004458E1" w:rsidRDefault="004458E1" w:rsidP="004458E1">
      <w:pPr>
        <w:pStyle w:val="Prrafodelista"/>
        <w:ind w:left="0"/>
        <w:jc w:val="both"/>
        <w:rPr>
          <w:rFonts w:ascii="Arial" w:hAnsi="Arial" w:cs="Arial"/>
          <w:sz w:val="24"/>
          <w:szCs w:val="24"/>
        </w:rPr>
      </w:pPr>
    </w:p>
    <w:p w14:paraId="6F6B47B2" w14:textId="77777777" w:rsidR="004458E1" w:rsidRDefault="004458E1" w:rsidP="004458E1">
      <w:pPr>
        <w:pStyle w:val="Prrafodelista"/>
        <w:numPr>
          <w:ilvl w:val="0"/>
          <w:numId w:val="1"/>
        </w:numPr>
        <w:spacing w:line="256" w:lineRule="auto"/>
        <w:ind w:left="720"/>
        <w:jc w:val="both"/>
        <w:rPr>
          <w:rFonts w:ascii="Arial" w:hAnsi="Arial" w:cs="Arial"/>
          <w:sz w:val="24"/>
          <w:szCs w:val="24"/>
        </w:rPr>
      </w:pPr>
      <w:r>
        <w:rPr>
          <w:rFonts w:ascii="Arial" w:hAnsi="Arial" w:cs="Arial"/>
          <w:sz w:val="24"/>
          <w:szCs w:val="24"/>
        </w:rPr>
        <w:t xml:space="preserve">Localización: Datos Categórico </w:t>
      </w:r>
    </w:p>
    <w:p w14:paraId="01AA6464" w14:textId="77777777" w:rsidR="004458E1" w:rsidRDefault="004458E1" w:rsidP="004458E1">
      <w:pPr>
        <w:pStyle w:val="Prrafodelista"/>
        <w:numPr>
          <w:ilvl w:val="0"/>
          <w:numId w:val="1"/>
        </w:numPr>
        <w:spacing w:line="256" w:lineRule="auto"/>
        <w:ind w:left="720"/>
        <w:jc w:val="both"/>
        <w:rPr>
          <w:rFonts w:ascii="Arial" w:hAnsi="Arial" w:cs="Arial"/>
          <w:sz w:val="24"/>
          <w:szCs w:val="24"/>
        </w:rPr>
      </w:pPr>
      <w:r>
        <w:rPr>
          <w:rFonts w:ascii="Arial" w:hAnsi="Arial" w:cs="Arial"/>
          <w:sz w:val="24"/>
          <w:szCs w:val="24"/>
        </w:rPr>
        <w:t>Año: Dato categórico</w:t>
      </w:r>
    </w:p>
    <w:p w14:paraId="00D9F306" w14:textId="77777777" w:rsidR="004458E1" w:rsidRDefault="004458E1" w:rsidP="004458E1">
      <w:pPr>
        <w:pStyle w:val="Prrafodelista"/>
        <w:numPr>
          <w:ilvl w:val="0"/>
          <w:numId w:val="1"/>
        </w:numPr>
        <w:spacing w:line="256" w:lineRule="auto"/>
        <w:ind w:left="720"/>
        <w:jc w:val="both"/>
        <w:rPr>
          <w:rFonts w:ascii="Arial" w:hAnsi="Arial" w:cs="Arial"/>
          <w:sz w:val="24"/>
          <w:szCs w:val="24"/>
        </w:rPr>
      </w:pPr>
      <w:r>
        <w:rPr>
          <w:rFonts w:ascii="Arial" w:hAnsi="Arial" w:cs="Arial"/>
          <w:sz w:val="24"/>
          <w:szCs w:val="24"/>
        </w:rPr>
        <w:t>Alcohol: Dato categórico</w:t>
      </w:r>
    </w:p>
    <w:p w14:paraId="444CE47B" w14:textId="77777777" w:rsidR="004458E1" w:rsidRPr="00AD6859" w:rsidRDefault="004458E1" w:rsidP="004458E1">
      <w:pPr>
        <w:pStyle w:val="Prrafodelista"/>
        <w:numPr>
          <w:ilvl w:val="0"/>
          <w:numId w:val="1"/>
        </w:numPr>
        <w:spacing w:line="256" w:lineRule="auto"/>
        <w:ind w:left="720"/>
        <w:jc w:val="both"/>
        <w:rPr>
          <w:rFonts w:ascii="Arial" w:hAnsi="Arial" w:cs="Arial"/>
          <w:sz w:val="24"/>
          <w:szCs w:val="24"/>
        </w:rPr>
      </w:pPr>
      <w:r>
        <w:rPr>
          <w:rFonts w:ascii="Arial" w:hAnsi="Arial" w:cs="Arial"/>
          <w:sz w:val="24"/>
          <w:szCs w:val="24"/>
        </w:rPr>
        <w:t xml:space="preserve">Edad del conductor: Dato categórico </w:t>
      </w:r>
    </w:p>
    <w:p w14:paraId="54E60F1B" w14:textId="77777777" w:rsidR="004458E1" w:rsidRDefault="004458E1" w:rsidP="004458E1">
      <w:pPr>
        <w:pStyle w:val="Prrafodelista"/>
        <w:numPr>
          <w:ilvl w:val="0"/>
          <w:numId w:val="1"/>
        </w:numPr>
        <w:spacing w:line="256" w:lineRule="auto"/>
        <w:ind w:left="720"/>
        <w:jc w:val="both"/>
        <w:rPr>
          <w:rFonts w:ascii="Arial" w:hAnsi="Arial" w:cs="Arial"/>
          <w:sz w:val="24"/>
          <w:szCs w:val="24"/>
        </w:rPr>
      </w:pPr>
      <w:r>
        <w:rPr>
          <w:rFonts w:ascii="Arial" w:hAnsi="Arial" w:cs="Arial"/>
          <w:sz w:val="24"/>
          <w:szCs w:val="24"/>
        </w:rPr>
        <w:t>Placa: Dato categórico</w:t>
      </w:r>
    </w:p>
    <w:p w14:paraId="18DE5009" w14:textId="77777777" w:rsidR="004458E1" w:rsidRDefault="004458E1" w:rsidP="004458E1">
      <w:pPr>
        <w:pStyle w:val="Prrafodelista"/>
        <w:numPr>
          <w:ilvl w:val="0"/>
          <w:numId w:val="1"/>
        </w:numPr>
        <w:spacing w:line="256" w:lineRule="auto"/>
        <w:ind w:left="720"/>
        <w:jc w:val="both"/>
        <w:rPr>
          <w:rFonts w:ascii="Arial" w:hAnsi="Arial" w:cs="Arial"/>
          <w:sz w:val="24"/>
          <w:szCs w:val="24"/>
        </w:rPr>
      </w:pPr>
      <w:r>
        <w:rPr>
          <w:rFonts w:ascii="Arial" w:hAnsi="Arial" w:cs="Arial"/>
          <w:sz w:val="24"/>
          <w:szCs w:val="24"/>
        </w:rPr>
        <w:t>Rango de edad: Dato categórico</w:t>
      </w:r>
    </w:p>
    <w:p w14:paraId="23B118DA" w14:textId="77777777" w:rsidR="004458E1" w:rsidRDefault="004458E1" w:rsidP="004458E1">
      <w:pPr>
        <w:pStyle w:val="Prrafodelista"/>
        <w:numPr>
          <w:ilvl w:val="0"/>
          <w:numId w:val="1"/>
        </w:numPr>
        <w:spacing w:line="256" w:lineRule="auto"/>
        <w:ind w:left="720"/>
        <w:jc w:val="both"/>
        <w:rPr>
          <w:rFonts w:ascii="Arial" w:hAnsi="Arial" w:cs="Arial"/>
          <w:sz w:val="24"/>
          <w:szCs w:val="24"/>
        </w:rPr>
      </w:pPr>
      <w:r>
        <w:rPr>
          <w:rFonts w:ascii="Arial" w:hAnsi="Arial" w:cs="Arial"/>
          <w:sz w:val="24"/>
          <w:szCs w:val="24"/>
        </w:rPr>
        <w:t>Sexo del conductor: Dato categórico</w:t>
      </w:r>
    </w:p>
    <w:p w14:paraId="5C1323C8" w14:textId="77777777" w:rsidR="004458E1" w:rsidRDefault="004458E1" w:rsidP="004458E1">
      <w:pPr>
        <w:pStyle w:val="Prrafodelista"/>
        <w:numPr>
          <w:ilvl w:val="0"/>
          <w:numId w:val="1"/>
        </w:numPr>
        <w:spacing w:line="256" w:lineRule="auto"/>
        <w:ind w:left="720"/>
        <w:jc w:val="both"/>
        <w:rPr>
          <w:rFonts w:ascii="Arial" w:hAnsi="Arial" w:cs="Arial"/>
          <w:sz w:val="24"/>
          <w:szCs w:val="24"/>
        </w:rPr>
      </w:pPr>
      <w:r>
        <w:rPr>
          <w:rFonts w:ascii="Arial" w:hAnsi="Arial" w:cs="Arial"/>
          <w:sz w:val="24"/>
          <w:szCs w:val="24"/>
        </w:rPr>
        <w:t>Tipo de vehículo: Dato categórico</w:t>
      </w:r>
    </w:p>
    <w:p w14:paraId="65509F86" w14:textId="77777777" w:rsidR="004458E1" w:rsidRDefault="004458E1" w:rsidP="004458E1">
      <w:pPr>
        <w:rPr>
          <w:rFonts w:ascii="Arial" w:hAnsi="Arial" w:cs="Arial"/>
          <w:sz w:val="24"/>
          <w:szCs w:val="24"/>
        </w:rPr>
      </w:pPr>
    </w:p>
    <w:p w14:paraId="6104B8C9" w14:textId="77777777" w:rsidR="004458E1" w:rsidRPr="00761ACC" w:rsidRDefault="004458E1" w:rsidP="004458E1">
      <w:pPr>
        <w:jc w:val="both"/>
        <w:rPr>
          <w:rFonts w:ascii="Arial" w:hAnsi="Arial" w:cs="Arial"/>
          <w:i/>
          <w:iCs/>
          <w:sz w:val="24"/>
          <w:szCs w:val="24"/>
        </w:rPr>
      </w:pPr>
      <w:r>
        <w:rPr>
          <w:rFonts w:ascii="Arial" w:hAnsi="Arial" w:cs="Arial"/>
          <w:i/>
          <w:iCs/>
          <w:sz w:val="24"/>
          <w:szCs w:val="24"/>
        </w:rPr>
        <w:t>Preguntas de Investigación:</w:t>
      </w:r>
    </w:p>
    <w:p w14:paraId="0D31E072" w14:textId="77777777" w:rsidR="004458E1" w:rsidRPr="00ED2D96" w:rsidRDefault="004458E1" w:rsidP="004458E1">
      <w:pPr>
        <w:pStyle w:val="Prrafodelista"/>
        <w:numPr>
          <w:ilvl w:val="0"/>
          <w:numId w:val="33"/>
        </w:numPr>
        <w:jc w:val="both"/>
        <w:rPr>
          <w:rFonts w:ascii="Arial" w:hAnsi="Arial" w:cs="Arial"/>
          <w:sz w:val="24"/>
          <w:szCs w:val="24"/>
        </w:rPr>
      </w:pPr>
      <w:r w:rsidRPr="00ED2D96">
        <w:rPr>
          <w:rFonts w:ascii="Arial" w:hAnsi="Arial" w:cs="Arial"/>
          <w:sz w:val="24"/>
          <w:szCs w:val="24"/>
        </w:rPr>
        <w:t xml:space="preserve">¿Cuál es la provincia con mayor cantidad de </w:t>
      </w:r>
      <w:r>
        <w:rPr>
          <w:rFonts w:ascii="Arial" w:hAnsi="Arial" w:cs="Arial"/>
          <w:sz w:val="24"/>
          <w:szCs w:val="24"/>
        </w:rPr>
        <w:t>accidentes registrados</w:t>
      </w:r>
      <w:r w:rsidRPr="00ED2D96">
        <w:rPr>
          <w:rFonts w:ascii="Arial" w:hAnsi="Arial" w:cs="Arial"/>
          <w:sz w:val="24"/>
          <w:szCs w:val="24"/>
        </w:rPr>
        <w:t xml:space="preserve"> en los últimos años?</w:t>
      </w:r>
    </w:p>
    <w:p w14:paraId="4D7C3EB2" w14:textId="77777777" w:rsidR="004458E1" w:rsidRPr="00ED2D96" w:rsidRDefault="004458E1" w:rsidP="004458E1">
      <w:pPr>
        <w:pStyle w:val="Prrafodelista"/>
        <w:numPr>
          <w:ilvl w:val="0"/>
          <w:numId w:val="33"/>
        </w:numPr>
        <w:jc w:val="both"/>
        <w:rPr>
          <w:rFonts w:ascii="Arial" w:hAnsi="Arial" w:cs="Arial"/>
          <w:sz w:val="24"/>
          <w:szCs w:val="24"/>
        </w:rPr>
      </w:pPr>
      <w:r w:rsidRPr="00ED2D96">
        <w:rPr>
          <w:rFonts w:ascii="Arial" w:hAnsi="Arial" w:cs="Arial"/>
          <w:sz w:val="24"/>
          <w:szCs w:val="24"/>
        </w:rPr>
        <w:t xml:space="preserve">¿Cuál rango de edad reporta mayor cantidad de </w:t>
      </w:r>
      <w:r>
        <w:rPr>
          <w:rFonts w:ascii="Arial" w:hAnsi="Arial" w:cs="Arial"/>
          <w:sz w:val="24"/>
          <w:szCs w:val="24"/>
        </w:rPr>
        <w:t>accidentes de tránsito</w:t>
      </w:r>
      <w:r w:rsidRPr="00ED2D96">
        <w:rPr>
          <w:rFonts w:ascii="Arial" w:hAnsi="Arial" w:cs="Arial"/>
          <w:sz w:val="24"/>
          <w:szCs w:val="24"/>
        </w:rPr>
        <w:t>?</w:t>
      </w:r>
    </w:p>
    <w:p w14:paraId="327DFEDE" w14:textId="77777777" w:rsidR="004458E1" w:rsidRDefault="004458E1" w:rsidP="004458E1">
      <w:pPr>
        <w:pStyle w:val="Prrafodelista"/>
        <w:numPr>
          <w:ilvl w:val="0"/>
          <w:numId w:val="33"/>
        </w:numPr>
        <w:jc w:val="both"/>
        <w:rPr>
          <w:rFonts w:ascii="Arial" w:hAnsi="Arial" w:cs="Arial"/>
          <w:sz w:val="24"/>
          <w:szCs w:val="24"/>
        </w:rPr>
      </w:pPr>
      <w:r w:rsidRPr="00ED2D96">
        <w:rPr>
          <w:rFonts w:ascii="Arial" w:hAnsi="Arial" w:cs="Arial"/>
          <w:sz w:val="24"/>
          <w:szCs w:val="24"/>
        </w:rPr>
        <w:t xml:space="preserve">¿Cuál ha sido el comportamiento de los </w:t>
      </w:r>
      <w:r>
        <w:rPr>
          <w:rFonts w:ascii="Arial" w:hAnsi="Arial" w:cs="Arial"/>
          <w:sz w:val="24"/>
          <w:szCs w:val="24"/>
        </w:rPr>
        <w:t>accidentes de tránsito en el periodo de tiempo estudiado?</w:t>
      </w:r>
    </w:p>
    <w:p w14:paraId="26A75A13" w14:textId="77777777" w:rsidR="004458E1" w:rsidRDefault="004458E1" w:rsidP="004458E1">
      <w:pPr>
        <w:pStyle w:val="Prrafodelista"/>
        <w:numPr>
          <w:ilvl w:val="0"/>
          <w:numId w:val="33"/>
        </w:numPr>
        <w:jc w:val="both"/>
        <w:rPr>
          <w:rFonts w:ascii="Arial" w:hAnsi="Arial" w:cs="Arial"/>
          <w:sz w:val="24"/>
          <w:szCs w:val="24"/>
        </w:rPr>
      </w:pPr>
      <w:r>
        <w:rPr>
          <w:rFonts w:ascii="Arial" w:hAnsi="Arial" w:cs="Arial"/>
          <w:sz w:val="24"/>
          <w:szCs w:val="24"/>
        </w:rPr>
        <w:t>¿Hay diferencia significativa en la cantidad de accidentes según el sexo del conductor?</w:t>
      </w:r>
    </w:p>
    <w:p w14:paraId="7D37530E" w14:textId="77777777" w:rsidR="004458E1" w:rsidRDefault="004458E1" w:rsidP="004458E1">
      <w:pPr>
        <w:pStyle w:val="Prrafodelista"/>
        <w:numPr>
          <w:ilvl w:val="0"/>
          <w:numId w:val="33"/>
        </w:numPr>
        <w:jc w:val="both"/>
        <w:rPr>
          <w:rFonts w:ascii="Arial" w:hAnsi="Arial" w:cs="Arial"/>
          <w:sz w:val="24"/>
          <w:szCs w:val="24"/>
        </w:rPr>
      </w:pPr>
      <w:r>
        <w:rPr>
          <w:rFonts w:ascii="Arial" w:hAnsi="Arial" w:cs="Arial"/>
          <w:sz w:val="24"/>
          <w:szCs w:val="24"/>
        </w:rPr>
        <w:t>¿Promedio de Edades en el periodo estudiado?</w:t>
      </w:r>
    </w:p>
    <w:p w14:paraId="06ECB849" w14:textId="77777777" w:rsidR="004458E1" w:rsidRPr="00DF0F88" w:rsidRDefault="004458E1" w:rsidP="004458E1">
      <w:pPr>
        <w:pStyle w:val="Prrafodelista"/>
        <w:jc w:val="both"/>
        <w:rPr>
          <w:rFonts w:ascii="Arial" w:hAnsi="Arial" w:cs="Arial"/>
          <w:sz w:val="24"/>
          <w:szCs w:val="24"/>
        </w:rPr>
      </w:pPr>
    </w:p>
    <w:p w14:paraId="753C7332" w14:textId="77777777" w:rsidR="004458E1" w:rsidRDefault="004458E1" w:rsidP="004458E1">
      <w:pPr>
        <w:jc w:val="both"/>
        <w:rPr>
          <w:rFonts w:ascii="Arial" w:hAnsi="Arial" w:cs="Arial"/>
          <w:i/>
          <w:iCs/>
          <w:sz w:val="24"/>
          <w:szCs w:val="24"/>
        </w:rPr>
      </w:pPr>
      <w:r>
        <w:rPr>
          <w:rFonts w:ascii="Arial" w:hAnsi="Arial" w:cs="Arial"/>
          <w:i/>
          <w:iCs/>
          <w:sz w:val="24"/>
          <w:szCs w:val="24"/>
        </w:rPr>
        <w:t>Análisis de las Bases de Datos</w:t>
      </w:r>
    </w:p>
    <w:p w14:paraId="2B1C4884" w14:textId="77777777" w:rsidR="004458E1" w:rsidRDefault="004458E1" w:rsidP="004458E1">
      <w:pPr>
        <w:jc w:val="both"/>
        <w:rPr>
          <w:rFonts w:ascii="Arial" w:hAnsi="Arial" w:cs="Arial"/>
          <w:sz w:val="24"/>
          <w:szCs w:val="24"/>
        </w:rPr>
      </w:pPr>
      <w:r>
        <w:rPr>
          <w:rFonts w:ascii="Arial" w:hAnsi="Arial" w:cs="Arial"/>
          <w:sz w:val="24"/>
          <w:szCs w:val="24"/>
        </w:rPr>
        <w:lastRenderedPageBreak/>
        <w:t xml:space="preserve">Herramienta empleada: </w:t>
      </w:r>
    </w:p>
    <w:p w14:paraId="7716B376" w14:textId="77777777" w:rsidR="004458E1" w:rsidRDefault="004458E1" w:rsidP="004458E1">
      <w:pPr>
        <w:pStyle w:val="Prrafodelista"/>
        <w:numPr>
          <w:ilvl w:val="0"/>
          <w:numId w:val="4"/>
        </w:numPr>
        <w:jc w:val="both"/>
        <w:rPr>
          <w:rFonts w:ascii="Arial" w:hAnsi="Arial" w:cs="Arial"/>
          <w:sz w:val="24"/>
          <w:szCs w:val="24"/>
        </w:rPr>
      </w:pPr>
      <w:r>
        <w:rPr>
          <w:rFonts w:ascii="Arial" w:hAnsi="Arial" w:cs="Arial"/>
          <w:sz w:val="24"/>
          <w:szCs w:val="24"/>
        </w:rPr>
        <w:t>Filtros automáticos</w:t>
      </w:r>
    </w:p>
    <w:p w14:paraId="3CEFA8F5" w14:textId="77777777" w:rsidR="004458E1" w:rsidRDefault="004458E1" w:rsidP="004458E1">
      <w:pPr>
        <w:pStyle w:val="Prrafodelista"/>
        <w:numPr>
          <w:ilvl w:val="0"/>
          <w:numId w:val="4"/>
        </w:numPr>
        <w:jc w:val="both"/>
        <w:rPr>
          <w:rFonts w:ascii="Arial" w:hAnsi="Arial" w:cs="Arial"/>
          <w:sz w:val="24"/>
          <w:szCs w:val="24"/>
        </w:rPr>
      </w:pPr>
      <w:r w:rsidRPr="001626A1">
        <w:rPr>
          <w:rFonts w:ascii="Arial" w:hAnsi="Arial" w:cs="Arial"/>
          <w:sz w:val="24"/>
          <w:szCs w:val="24"/>
        </w:rPr>
        <w:t>Tablas Dinámicas</w:t>
      </w:r>
    </w:p>
    <w:p w14:paraId="513198D8" w14:textId="77777777" w:rsidR="004458E1" w:rsidRPr="001626A1" w:rsidRDefault="004458E1" w:rsidP="004458E1">
      <w:pPr>
        <w:pStyle w:val="Prrafodelista"/>
        <w:jc w:val="both"/>
        <w:rPr>
          <w:rFonts w:ascii="Arial" w:hAnsi="Arial" w:cs="Arial"/>
          <w:sz w:val="24"/>
          <w:szCs w:val="24"/>
        </w:rPr>
      </w:pPr>
    </w:p>
    <w:p w14:paraId="76C16823" w14:textId="77777777" w:rsidR="004458E1" w:rsidRDefault="004458E1" w:rsidP="004458E1">
      <w:pPr>
        <w:pStyle w:val="Prrafodelista"/>
        <w:numPr>
          <w:ilvl w:val="0"/>
          <w:numId w:val="34"/>
        </w:numPr>
        <w:jc w:val="both"/>
        <w:rPr>
          <w:rFonts w:ascii="Arial" w:hAnsi="Arial" w:cs="Arial"/>
          <w:sz w:val="24"/>
          <w:szCs w:val="24"/>
        </w:rPr>
      </w:pPr>
      <w:r w:rsidRPr="00003C9C">
        <w:rPr>
          <w:rFonts w:ascii="Arial" w:hAnsi="Arial" w:cs="Arial"/>
          <w:sz w:val="24"/>
          <w:szCs w:val="24"/>
        </w:rPr>
        <w:t>¿Cuál es la provincia con mayor cantidad de accidentes registrados en los últimos años?</w:t>
      </w:r>
    </w:p>
    <w:p w14:paraId="74C50677" w14:textId="77777777" w:rsidR="004458E1" w:rsidRDefault="004458E1" w:rsidP="004458E1">
      <w:pPr>
        <w:pStyle w:val="Prrafodelista"/>
        <w:ind w:left="1080"/>
        <w:jc w:val="both"/>
        <w:rPr>
          <w:rFonts w:ascii="Arial" w:hAnsi="Arial" w:cs="Arial"/>
          <w:sz w:val="24"/>
          <w:szCs w:val="24"/>
        </w:rPr>
      </w:pPr>
    </w:p>
    <w:p w14:paraId="4595F7E5" w14:textId="77777777" w:rsidR="004458E1" w:rsidRDefault="004458E1" w:rsidP="004458E1">
      <w:pPr>
        <w:pStyle w:val="Prrafodelista"/>
        <w:ind w:left="1080"/>
        <w:jc w:val="both"/>
        <w:rPr>
          <w:rFonts w:ascii="Arial" w:hAnsi="Arial" w:cs="Arial"/>
          <w:sz w:val="24"/>
          <w:szCs w:val="24"/>
        </w:rPr>
      </w:pPr>
      <w:r>
        <w:rPr>
          <w:rFonts w:ascii="Arial" w:hAnsi="Arial" w:cs="Arial"/>
          <w:sz w:val="24"/>
          <w:szCs w:val="24"/>
        </w:rPr>
        <w:t>La tabla e histograma presentado a continuación muestran que la provincia donde se dan con mayor frecuencia accidentes de tránsito y por lo tanto con mayor cantidad de accidentes registrados es notablemente la provincia Panamá.</w:t>
      </w:r>
    </w:p>
    <w:p w14:paraId="2553DEFD" w14:textId="77777777" w:rsidR="004458E1" w:rsidRDefault="004458E1" w:rsidP="004458E1">
      <w:pPr>
        <w:pStyle w:val="Prrafodelista"/>
        <w:ind w:left="1080"/>
        <w:jc w:val="both"/>
        <w:rPr>
          <w:rFonts w:ascii="Arial" w:hAnsi="Arial" w:cs="Arial"/>
          <w:sz w:val="24"/>
          <w:szCs w:val="24"/>
        </w:rPr>
      </w:pPr>
    </w:p>
    <w:tbl>
      <w:tblPr>
        <w:tblW w:w="4820" w:type="dxa"/>
        <w:jc w:val="center"/>
        <w:tblCellMar>
          <w:left w:w="70" w:type="dxa"/>
          <w:right w:w="70" w:type="dxa"/>
        </w:tblCellMar>
        <w:tblLook w:val="04A0" w:firstRow="1" w:lastRow="0" w:firstColumn="1" w:lastColumn="0" w:noHBand="0" w:noVBand="1"/>
      </w:tblPr>
      <w:tblGrid>
        <w:gridCol w:w="2180"/>
        <w:gridCol w:w="2640"/>
      </w:tblGrid>
      <w:tr w:rsidR="004458E1" w:rsidRPr="00DC138C" w14:paraId="5F1986B2" w14:textId="77777777" w:rsidTr="009E3CDC">
        <w:trPr>
          <w:trHeight w:val="300"/>
          <w:jc w:val="center"/>
        </w:trPr>
        <w:tc>
          <w:tcPr>
            <w:tcW w:w="2180" w:type="dxa"/>
            <w:tcBorders>
              <w:top w:val="nil"/>
              <w:left w:val="nil"/>
              <w:bottom w:val="single" w:sz="4" w:space="0" w:color="8EA9DB"/>
              <w:right w:val="nil"/>
            </w:tcBorders>
            <w:shd w:val="clear" w:color="D9E1F2" w:fill="D9E1F2"/>
            <w:noWrap/>
            <w:vAlign w:val="bottom"/>
            <w:hideMark/>
          </w:tcPr>
          <w:p w14:paraId="1D9E5EBD" w14:textId="77777777" w:rsidR="004458E1" w:rsidRPr="00DC138C" w:rsidRDefault="004458E1" w:rsidP="009E3CDC">
            <w:pPr>
              <w:spacing w:after="0" w:line="240" w:lineRule="auto"/>
              <w:rPr>
                <w:rFonts w:ascii="Calibri" w:eastAsia="Times New Roman" w:hAnsi="Calibri" w:cs="Calibri"/>
                <w:b/>
                <w:bCs/>
                <w:color w:val="000000"/>
                <w:lang w:eastAsia="es-PA"/>
              </w:rPr>
            </w:pPr>
            <w:r w:rsidRPr="00DC138C">
              <w:rPr>
                <w:rFonts w:ascii="Calibri" w:eastAsia="Times New Roman" w:hAnsi="Calibri" w:cs="Calibri"/>
                <w:b/>
                <w:bCs/>
                <w:color w:val="000000"/>
                <w:lang w:eastAsia="es-PA"/>
              </w:rPr>
              <w:t>Etiquetas de fila</w:t>
            </w:r>
          </w:p>
        </w:tc>
        <w:tc>
          <w:tcPr>
            <w:tcW w:w="2640" w:type="dxa"/>
            <w:tcBorders>
              <w:top w:val="nil"/>
              <w:left w:val="nil"/>
              <w:bottom w:val="single" w:sz="4" w:space="0" w:color="8EA9DB"/>
              <w:right w:val="nil"/>
            </w:tcBorders>
            <w:shd w:val="clear" w:color="D9E1F2" w:fill="D9E1F2"/>
            <w:noWrap/>
            <w:vAlign w:val="bottom"/>
            <w:hideMark/>
          </w:tcPr>
          <w:p w14:paraId="5FA52F6E" w14:textId="77777777" w:rsidR="004458E1" w:rsidRPr="00DC138C" w:rsidRDefault="004458E1" w:rsidP="009E3CDC">
            <w:pPr>
              <w:spacing w:after="0" w:line="240" w:lineRule="auto"/>
              <w:rPr>
                <w:rFonts w:ascii="Calibri" w:eastAsia="Times New Roman" w:hAnsi="Calibri" w:cs="Calibri"/>
                <w:b/>
                <w:bCs/>
                <w:color w:val="000000"/>
                <w:lang w:eastAsia="es-PA"/>
              </w:rPr>
            </w:pPr>
            <w:r w:rsidRPr="00DC138C">
              <w:rPr>
                <w:rFonts w:ascii="Calibri" w:eastAsia="Times New Roman" w:hAnsi="Calibri" w:cs="Calibri"/>
                <w:b/>
                <w:bCs/>
                <w:color w:val="000000"/>
                <w:lang w:eastAsia="es-PA"/>
              </w:rPr>
              <w:t xml:space="preserve">Recuento de </w:t>
            </w:r>
            <w:proofErr w:type="spellStart"/>
            <w:proofErr w:type="gramStart"/>
            <w:r w:rsidRPr="00DC138C">
              <w:rPr>
                <w:rFonts w:ascii="Calibri" w:eastAsia="Times New Roman" w:hAnsi="Calibri" w:cs="Calibri"/>
                <w:b/>
                <w:bCs/>
                <w:color w:val="000000"/>
                <w:lang w:eastAsia="es-PA"/>
              </w:rPr>
              <w:t>C.Localización</w:t>
            </w:r>
            <w:proofErr w:type="spellEnd"/>
            <w:proofErr w:type="gramEnd"/>
          </w:p>
        </w:tc>
      </w:tr>
      <w:tr w:rsidR="004458E1" w:rsidRPr="00DC138C" w14:paraId="2C747082" w14:textId="77777777" w:rsidTr="009E3CDC">
        <w:trPr>
          <w:trHeight w:val="300"/>
          <w:jc w:val="center"/>
        </w:trPr>
        <w:tc>
          <w:tcPr>
            <w:tcW w:w="2180" w:type="dxa"/>
            <w:tcBorders>
              <w:top w:val="nil"/>
              <w:left w:val="nil"/>
              <w:bottom w:val="nil"/>
              <w:right w:val="nil"/>
            </w:tcBorders>
            <w:shd w:val="clear" w:color="auto" w:fill="auto"/>
            <w:noWrap/>
            <w:vAlign w:val="bottom"/>
            <w:hideMark/>
          </w:tcPr>
          <w:p w14:paraId="71513E8A" w14:textId="77777777" w:rsidR="004458E1" w:rsidRPr="00DC138C" w:rsidRDefault="004458E1" w:rsidP="009E3CDC">
            <w:pPr>
              <w:spacing w:after="0" w:line="240" w:lineRule="auto"/>
              <w:rPr>
                <w:rFonts w:ascii="Calibri" w:eastAsia="Times New Roman" w:hAnsi="Calibri" w:cs="Calibri"/>
                <w:color w:val="000000"/>
                <w:lang w:eastAsia="es-PA"/>
              </w:rPr>
            </w:pPr>
            <w:r w:rsidRPr="00DC138C">
              <w:rPr>
                <w:rFonts w:ascii="Calibri" w:eastAsia="Times New Roman" w:hAnsi="Calibri" w:cs="Calibri"/>
                <w:color w:val="000000"/>
                <w:lang w:eastAsia="es-PA"/>
              </w:rPr>
              <w:t>Bocas del Toro</w:t>
            </w:r>
          </w:p>
        </w:tc>
        <w:tc>
          <w:tcPr>
            <w:tcW w:w="2640" w:type="dxa"/>
            <w:tcBorders>
              <w:top w:val="nil"/>
              <w:left w:val="nil"/>
              <w:bottom w:val="nil"/>
              <w:right w:val="nil"/>
            </w:tcBorders>
            <w:shd w:val="clear" w:color="auto" w:fill="auto"/>
            <w:noWrap/>
            <w:vAlign w:val="bottom"/>
            <w:hideMark/>
          </w:tcPr>
          <w:p w14:paraId="54D93934" w14:textId="77777777" w:rsidR="004458E1" w:rsidRPr="00DC138C" w:rsidRDefault="004458E1" w:rsidP="009E3CDC">
            <w:pPr>
              <w:spacing w:after="0" w:line="240" w:lineRule="auto"/>
              <w:jc w:val="right"/>
              <w:rPr>
                <w:rFonts w:ascii="Calibri" w:eastAsia="Times New Roman" w:hAnsi="Calibri" w:cs="Calibri"/>
                <w:color w:val="000000"/>
                <w:lang w:eastAsia="es-PA"/>
              </w:rPr>
            </w:pPr>
            <w:r w:rsidRPr="00DC138C">
              <w:rPr>
                <w:rFonts w:ascii="Calibri" w:eastAsia="Times New Roman" w:hAnsi="Calibri" w:cs="Calibri"/>
                <w:color w:val="000000"/>
                <w:lang w:eastAsia="es-PA"/>
              </w:rPr>
              <w:t>3281</w:t>
            </w:r>
          </w:p>
        </w:tc>
      </w:tr>
      <w:tr w:rsidR="004458E1" w:rsidRPr="00DC138C" w14:paraId="3E4D51E5" w14:textId="77777777" w:rsidTr="009E3CDC">
        <w:trPr>
          <w:trHeight w:val="300"/>
          <w:jc w:val="center"/>
        </w:trPr>
        <w:tc>
          <w:tcPr>
            <w:tcW w:w="2180" w:type="dxa"/>
            <w:tcBorders>
              <w:top w:val="nil"/>
              <w:left w:val="nil"/>
              <w:bottom w:val="nil"/>
              <w:right w:val="nil"/>
            </w:tcBorders>
            <w:shd w:val="clear" w:color="auto" w:fill="auto"/>
            <w:noWrap/>
            <w:vAlign w:val="bottom"/>
            <w:hideMark/>
          </w:tcPr>
          <w:p w14:paraId="0A0D054B" w14:textId="77777777" w:rsidR="004458E1" w:rsidRPr="00DC138C" w:rsidRDefault="004458E1" w:rsidP="009E3CDC">
            <w:pPr>
              <w:spacing w:after="0" w:line="240" w:lineRule="auto"/>
              <w:rPr>
                <w:rFonts w:ascii="Calibri" w:eastAsia="Times New Roman" w:hAnsi="Calibri" w:cs="Calibri"/>
                <w:color w:val="000000"/>
                <w:lang w:eastAsia="es-PA"/>
              </w:rPr>
            </w:pPr>
            <w:r w:rsidRPr="00DC138C">
              <w:rPr>
                <w:rFonts w:ascii="Calibri" w:eastAsia="Times New Roman" w:hAnsi="Calibri" w:cs="Calibri"/>
                <w:color w:val="000000"/>
                <w:lang w:eastAsia="es-PA"/>
              </w:rPr>
              <w:t>Chiriquí</w:t>
            </w:r>
          </w:p>
        </w:tc>
        <w:tc>
          <w:tcPr>
            <w:tcW w:w="2640" w:type="dxa"/>
            <w:tcBorders>
              <w:top w:val="nil"/>
              <w:left w:val="nil"/>
              <w:bottom w:val="nil"/>
              <w:right w:val="nil"/>
            </w:tcBorders>
            <w:shd w:val="clear" w:color="auto" w:fill="auto"/>
            <w:noWrap/>
            <w:vAlign w:val="bottom"/>
            <w:hideMark/>
          </w:tcPr>
          <w:p w14:paraId="3090CE76" w14:textId="77777777" w:rsidR="004458E1" w:rsidRPr="00DC138C" w:rsidRDefault="004458E1" w:rsidP="009E3CDC">
            <w:pPr>
              <w:spacing w:after="0" w:line="240" w:lineRule="auto"/>
              <w:jc w:val="right"/>
              <w:rPr>
                <w:rFonts w:ascii="Calibri" w:eastAsia="Times New Roman" w:hAnsi="Calibri" w:cs="Calibri"/>
                <w:color w:val="000000"/>
                <w:lang w:eastAsia="es-PA"/>
              </w:rPr>
            </w:pPr>
            <w:r w:rsidRPr="00DC138C">
              <w:rPr>
                <w:rFonts w:ascii="Calibri" w:eastAsia="Times New Roman" w:hAnsi="Calibri" w:cs="Calibri"/>
                <w:color w:val="000000"/>
                <w:lang w:eastAsia="es-PA"/>
              </w:rPr>
              <w:t>32881</w:t>
            </w:r>
          </w:p>
        </w:tc>
      </w:tr>
      <w:tr w:rsidR="004458E1" w:rsidRPr="00DC138C" w14:paraId="56E2EA76" w14:textId="77777777" w:rsidTr="009E3CDC">
        <w:trPr>
          <w:trHeight w:val="300"/>
          <w:jc w:val="center"/>
        </w:trPr>
        <w:tc>
          <w:tcPr>
            <w:tcW w:w="2180" w:type="dxa"/>
            <w:tcBorders>
              <w:top w:val="nil"/>
              <w:left w:val="nil"/>
              <w:bottom w:val="nil"/>
              <w:right w:val="nil"/>
            </w:tcBorders>
            <w:shd w:val="clear" w:color="auto" w:fill="auto"/>
            <w:noWrap/>
            <w:vAlign w:val="bottom"/>
            <w:hideMark/>
          </w:tcPr>
          <w:p w14:paraId="374B8D8B" w14:textId="77777777" w:rsidR="004458E1" w:rsidRPr="00DC138C" w:rsidRDefault="004458E1" w:rsidP="009E3CDC">
            <w:pPr>
              <w:spacing w:after="0" w:line="240" w:lineRule="auto"/>
              <w:rPr>
                <w:rFonts w:ascii="Calibri" w:eastAsia="Times New Roman" w:hAnsi="Calibri" w:cs="Calibri"/>
                <w:color w:val="000000"/>
                <w:lang w:eastAsia="es-PA"/>
              </w:rPr>
            </w:pPr>
            <w:r w:rsidRPr="00DC138C">
              <w:rPr>
                <w:rFonts w:ascii="Calibri" w:eastAsia="Times New Roman" w:hAnsi="Calibri" w:cs="Calibri"/>
                <w:color w:val="000000"/>
                <w:lang w:eastAsia="es-PA"/>
              </w:rPr>
              <w:t>Coclé</w:t>
            </w:r>
          </w:p>
        </w:tc>
        <w:tc>
          <w:tcPr>
            <w:tcW w:w="2640" w:type="dxa"/>
            <w:tcBorders>
              <w:top w:val="nil"/>
              <w:left w:val="nil"/>
              <w:bottom w:val="nil"/>
              <w:right w:val="nil"/>
            </w:tcBorders>
            <w:shd w:val="clear" w:color="auto" w:fill="auto"/>
            <w:noWrap/>
            <w:vAlign w:val="bottom"/>
            <w:hideMark/>
          </w:tcPr>
          <w:p w14:paraId="6881CEAE" w14:textId="77777777" w:rsidR="004458E1" w:rsidRPr="00DC138C" w:rsidRDefault="004458E1" w:rsidP="009E3CDC">
            <w:pPr>
              <w:spacing w:after="0" w:line="240" w:lineRule="auto"/>
              <w:jc w:val="right"/>
              <w:rPr>
                <w:rFonts w:ascii="Calibri" w:eastAsia="Times New Roman" w:hAnsi="Calibri" w:cs="Calibri"/>
                <w:color w:val="000000"/>
                <w:lang w:eastAsia="es-PA"/>
              </w:rPr>
            </w:pPr>
            <w:r w:rsidRPr="00DC138C">
              <w:rPr>
                <w:rFonts w:ascii="Calibri" w:eastAsia="Times New Roman" w:hAnsi="Calibri" w:cs="Calibri"/>
                <w:color w:val="000000"/>
                <w:lang w:eastAsia="es-PA"/>
              </w:rPr>
              <w:t>9780</w:t>
            </w:r>
          </w:p>
        </w:tc>
      </w:tr>
      <w:tr w:rsidR="004458E1" w:rsidRPr="00DC138C" w14:paraId="5780FD82" w14:textId="77777777" w:rsidTr="009E3CDC">
        <w:trPr>
          <w:trHeight w:val="300"/>
          <w:jc w:val="center"/>
        </w:trPr>
        <w:tc>
          <w:tcPr>
            <w:tcW w:w="2180" w:type="dxa"/>
            <w:tcBorders>
              <w:top w:val="nil"/>
              <w:left w:val="nil"/>
              <w:bottom w:val="nil"/>
              <w:right w:val="nil"/>
            </w:tcBorders>
            <w:shd w:val="clear" w:color="auto" w:fill="auto"/>
            <w:noWrap/>
            <w:vAlign w:val="bottom"/>
            <w:hideMark/>
          </w:tcPr>
          <w:p w14:paraId="5A49975E" w14:textId="77777777" w:rsidR="004458E1" w:rsidRPr="00DC138C" w:rsidRDefault="004458E1" w:rsidP="009E3CDC">
            <w:pPr>
              <w:spacing w:after="0" w:line="240" w:lineRule="auto"/>
              <w:rPr>
                <w:rFonts w:ascii="Calibri" w:eastAsia="Times New Roman" w:hAnsi="Calibri" w:cs="Calibri"/>
                <w:color w:val="000000"/>
                <w:lang w:eastAsia="es-PA"/>
              </w:rPr>
            </w:pPr>
            <w:r w:rsidRPr="00DC138C">
              <w:rPr>
                <w:rFonts w:ascii="Calibri" w:eastAsia="Times New Roman" w:hAnsi="Calibri" w:cs="Calibri"/>
                <w:color w:val="000000"/>
                <w:lang w:eastAsia="es-PA"/>
              </w:rPr>
              <w:t>Colón</w:t>
            </w:r>
          </w:p>
        </w:tc>
        <w:tc>
          <w:tcPr>
            <w:tcW w:w="2640" w:type="dxa"/>
            <w:tcBorders>
              <w:top w:val="nil"/>
              <w:left w:val="nil"/>
              <w:bottom w:val="nil"/>
              <w:right w:val="nil"/>
            </w:tcBorders>
            <w:shd w:val="clear" w:color="auto" w:fill="auto"/>
            <w:noWrap/>
            <w:vAlign w:val="bottom"/>
            <w:hideMark/>
          </w:tcPr>
          <w:p w14:paraId="5440DD92" w14:textId="77777777" w:rsidR="004458E1" w:rsidRPr="00DC138C" w:rsidRDefault="004458E1" w:rsidP="009E3CDC">
            <w:pPr>
              <w:spacing w:after="0" w:line="240" w:lineRule="auto"/>
              <w:jc w:val="right"/>
              <w:rPr>
                <w:rFonts w:ascii="Calibri" w:eastAsia="Times New Roman" w:hAnsi="Calibri" w:cs="Calibri"/>
                <w:color w:val="000000"/>
                <w:lang w:eastAsia="es-PA"/>
              </w:rPr>
            </w:pPr>
            <w:r w:rsidRPr="00DC138C">
              <w:rPr>
                <w:rFonts w:ascii="Calibri" w:eastAsia="Times New Roman" w:hAnsi="Calibri" w:cs="Calibri"/>
                <w:color w:val="000000"/>
                <w:lang w:eastAsia="es-PA"/>
              </w:rPr>
              <w:t>23727</w:t>
            </w:r>
          </w:p>
        </w:tc>
      </w:tr>
      <w:tr w:rsidR="004458E1" w:rsidRPr="00DC138C" w14:paraId="7CD675C2" w14:textId="77777777" w:rsidTr="009E3CDC">
        <w:trPr>
          <w:trHeight w:val="300"/>
          <w:jc w:val="center"/>
        </w:trPr>
        <w:tc>
          <w:tcPr>
            <w:tcW w:w="2180" w:type="dxa"/>
            <w:tcBorders>
              <w:top w:val="nil"/>
              <w:left w:val="nil"/>
              <w:bottom w:val="nil"/>
              <w:right w:val="nil"/>
            </w:tcBorders>
            <w:shd w:val="clear" w:color="auto" w:fill="auto"/>
            <w:noWrap/>
            <w:vAlign w:val="bottom"/>
            <w:hideMark/>
          </w:tcPr>
          <w:p w14:paraId="0A8A4B68" w14:textId="77777777" w:rsidR="004458E1" w:rsidRPr="00DC138C" w:rsidRDefault="004458E1" w:rsidP="009E3CDC">
            <w:pPr>
              <w:spacing w:after="0" w:line="240" w:lineRule="auto"/>
              <w:rPr>
                <w:rFonts w:ascii="Calibri" w:eastAsia="Times New Roman" w:hAnsi="Calibri" w:cs="Calibri"/>
                <w:color w:val="000000"/>
                <w:lang w:eastAsia="es-PA"/>
              </w:rPr>
            </w:pPr>
            <w:r w:rsidRPr="00DC138C">
              <w:rPr>
                <w:rFonts w:ascii="Calibri" w:eastAsia="Times New Roman" w:hAnsi="Calibri" w:cs="Calibri"/>
                <w:color w:val="000000"/>
                <w:lang w:eastAsia="es-PA"/>
              </w:rPr>
              <w:t>Comarca Emberá</w:t>
            </w:r>
          </w:p>
        </w:tc>
        <w:tc>
          <w:tcPr>
            <w:tcW w:w="2640" w:type="dxa"/>
            <w:tcBorders>
              <w:top w:val="nil"/>
              <w:left w:val="nil"/>
              <w:bottom w:val="nil"/>
              <w:right w:val="nil"/>
            </w:tcBorders>
            <w:shd w:val="clear" w:color="auto" w:fill="auto"/>
            <w:noWrap/>
            <w:vAlign w:val="bottom"/>
            <w:hideMark/>
          </w:tcPr>
          <w:p w14:paraId="767B8CD3" w14:textId="77777777" w:rsidR="004458E1" w:rsidRPr="00DC138C" w:rsidRDefault="004458E1" w:rsidP="009E3CDC">
            <w:pPr>
              <w:spacing w:after="0" w:line="240" w:lineRule="auto"/>
              <w:jc w:val="right"/>
              <w:rPr>
                <w:rFonts w:ascii="Calibri" w:eastAsia="Times New Roman" w:hAnsi="Calibri" w:cs="Calibri"/>
                <w:color w:val="000000"/>
                <w:lang w:eastAsia="es-PA"/>
              </w:rPr>
            </w:pPr>
            <w:r w:rsidRPr="00DC138C">
              <w:rPr>
                <w:rFonts w:ascii="Calibri" w:eastAsia="Times New Roman" w:hAnsi="Calibri" w:cs="Calibri"/>
                <w:color w:val="000000"/>
                <w:lang w:eastAsia="es-PA"/>
              </w:rPr>
              <w:t>3</w:t>
            </w:r>
          </w:p>
        </w:tc>
      </w:tr>
      <w:tr w:rsidR="004458E1" w:rsidRPr="00DC138C" w14:paraId="6ADDB5D9" w14:textId="77777777" w:rsidTr="009E3CDC">
        <w:trPr>
          <w:trHeight w:val="300"/>
          <w:jc w:val="center"/>
        </w:trPr>
        <w:tc>
          <w:tcPr>
            <w:tcW w:w="2180" w:type="dxa"/>
            <w:tcBorders>
              <w:top w:val="nil"/>
              <w:left w:val="nil"/>
              <w:bottom w:val="nil"/>
              <w:right w:val="nil"/>
            </w:tcBorders>
            <w:shd w:val="clear" w:color="auto" w:fill="auto"/>
            <w:noWrap/>
            <w:vAlign w:val="bottom"/>
            <w:hideMark/>
          </w:tcPr>
          <w:p w14:paraId="4A707E19" w14:textId="77777777" w:rsidR="004458E1" w:rsidRPr="00DC138C" w:rsidRDefault="004458E1" w:rsidP="009E3CDC">
            <w:pPr>
              <w:spacing w:after="0" w:line="240" w:lineRule="auto"/>
              <w:rPr>
                <w:rFonts w:ascii="Calibri" w:eastAsia="Times New Roman" w:hAnsi="Calibri" w:cs="Calibri"/>
                <w:color w:val="000000"/>
                <w:lang w:eastAsia="es-PA"/>
              </w:rPr>
            </w:pPr>
            <w:r w:rsidRPr="00DC138C">
              <w:rPr>
                <w:rFonts w:ascii="Calibri" w:eastAsia="Times New Roman" w:hAnsi="Calibri" w:cs="Calibri"/>
                <w:color w:val="000000"/>
                <w:lang w:eastAsia="es-PA"/>
              </w:rPr>
              <w:t>Comarca Kuna Yala</w:t>
            </w:r>
          </w:p>
        </w:tc>
        <w:tc>
          <w:tcPr>
            <w:tcW w:w="2640" w:type="dxa"/>
            <w:tcBorders>
              <w:top w:val="nil"/>
              <w:left w:val="nil"/>
              <w:bottom w:val="nil"/>
              <w:right w:val="nil"/>
            </w:tcBorders>
            <w:shd w:val="clear" w:color="auto" w:fill="auto"/>
            <w:noWrap/>
            <w:vAlign w:val="bottom"/>
            <w:hideMark/>
          </w:tcPr>
          <w:p w14:paraId="58A27134" w14:textId="77777777" w:rsidR="004458E1" w:rsidRPr="00DC138C" w:rsidRDefault="004458E1" w:rsidP="009E3CDC">
            <w:pPr>
              <w:spacing w:after="0" w:line="240" w:lineRule="auto"/>
              <w:jc w:val="right"/>
              <w:rPr>
                <w:rFonts w:ascii="Calibri" w:eastAsia="Times New Roman" w:hAnsi="Calibri" w:cs="Calibri"/>
                <w:color w:val="000000"/>
                <w:lang w:eastAsia="es-PA"/>
              </w:rPr>
            </w:pPr>
            <w:r w:rsidRPr="00DC138C">
              <w:rPr>
                <w:rFonts w:ascii="Calibri" w:eastAsia="Times New Roman" w:hAnsi="Calibri" w:cs="Calibri"/>
                <w:color w:val="000000"/>
                <w:lang w:eastAsia="es-PA"/>
              </w:rPr>
              <w:t>6</w:t>
            </w:r>
          </w:p>
        </w:tc>
      </w:tr>
      <w:tr w:rsidR="004458E1" w:rsidRPr="00DC138C" w14:paraId="15E4E747" w14:textId="77777777" w:rsidTr="009E3CDC">
        <w:trPr>
          <w:trHeight w:val="300"/>
          <w:jc w:val="center"/>
        </w:trPr>
        <w:tc>
          <w:tcPr>
            <w:tcW w:w="2180" w:type="dxa"/>
            <w:tcBorders>
              <w:top w:val="nil"/>
              <w:left w:val="nil"/>
              <w:bottom w:val="nil"/>
              <w:right w:val="nil"/>
            </w:tcBorders>
            <w:shd w:val="clear" w:color="auto" w:fill="auto"/>
            <w:noWrap/>
            <w:vAlign w:val="bottom"/>
            <w:hideMark/>
          </w:tcPr>
          <w:p w14:paraId="56963D7E" w14:textId="77777777" w:rsidR="004458E1" w:rsidRPr="00DC138C" w:rsidRDefault="004458E1" w:rsidP="009E3CDC">
            <w:pPr>
              <w:spacing w:after="0" w:line="240" w:lineRule="auto"/>
              <w:rPr>
                <w:rFonts w:ascii="Calibri" w:eastAsia="Times New Roman" w:hAnsi="Calibri" w:cs="Calibri"/>
                <w:color w:val="000000"/>
                <w:lang w:eastAsia="es-PA"/>
              </w:rPr>
            </w:pPr>
            <w:r w:rsidRPr="00DC138C">
              <w:rPr>
                <w:rFonts w:ascii="Calibri" w:eastAsia="Times New Roman" w:hAnsi="Calibri" w:cs="Calibri"/>
                <w:color w:val="000000"/>
                <w:lang w:eastAsia="es-PA"/>
              </w:rPr>
              <w:t xml:space="preserve">Comarca </w:t>
            </w:r>
            <w:proofErr w:type="spellStart"/>
            <w:r w:rsidRPr="00DC138C">
              <w:rPr>
                <w:rFonts w:ascii="Calibri" w:eastAsia="Times New Roman" w:hAnsi="Calibri" w:cs="Calibri"/>
                <w:color w:val="000000"/>
                <w:lang w:eastAsia="es-PA"/>
              </w:rPr>
              <w:t>Ngöbe</w:t>
            </w:r>
            <w:proofErr w:type="spellEnd"/>
            <w:r w:rsidRPr="00DC138C">
              <w:rPr>
                <w:rFonts w:ascii="Calibri" w:eastAsia="Times New Roman" w:hAnsi="Calibri" w:cs="Calibri"/>
                <w:color w:val="000000"/>
                <w:lang w:eastAsia="es-PA"/>
              </w:rPr>
              <w:t>-Buglé</w:t>
            </w:r>
          </w:p>
        </w:tc>
        <w:tc>
          <w:tcPr>
            <w:tcW w:w="2640" w:type="dxa"/>
            <w:tcBorders>
              <w:top w:val="nil"/>
              <w:left w:val="nil"/>
              <w:bottom w:val="nil"/>
              <w:right w:val="nil"/>
            </w:tcBorders>
            <w:shd w:val="clear" w:color="auto" w:fill="auto"/>
            <w:noWrap/>
            <w:vAlign w:val="bottom"/>
            <w:hideMark/>
          </w:tcPr>
          <w:p w14:paraId="5CC1E7C2" w14:textId="77777777" w:rsidR="004458E1" w:rsidRPr="00DC138C" w:rsidRDefault="004458E1" w:rsidP="009E3CDC">
            <w:pPr>
              <w:spacing w:after="0" w:line="240" w:lineRule="auto"/>
              <w:jc w:val="right"/>
              <w:rPr>
                <w:rFonts w:ascii="Calibri" w:eastAsia="Times New Roman" w:hAnsi="Calibri" w:cs="Calibri"/>
                <w:color w:val="000000"/>
                <w:lang w:eastAsia="es-PA"/>
              </w:rPr>
            </w:pPr>
            <w:r w:rsidRPr="00DC138C">
              <w:rPr>
                <w:rFonts w:ascii="Calibri" w:eastAsia="Times New Roman" w:hAnsi="Calibri" w:cs="Calibri"/>
                <w:color w:val="000000"/>
                <w:lang w:eastAsia="es-PA"/>
              </w:rPr>
              <w:t>306</w:t>
            </w:r>
          </w:p>
        </w:tc>
      </w:tr>
      <w:tr w:rsidR="004458E1" w:rsidRPr="00DC138C" w14:paraId="0E1E7360" w14:textId="77777777" w:rsidTr="009E3CDC">
        <w:trPr>
          <w:trHeight w:val="300"/>
          <w:jc w:val="center"/>
        </w:trPr>
        <w:tc>
          <w:tcPr>
            <w:tcW w:w="2180" w:type="dxa"/>
            <w:tcBorders>
              <w:top w:val="nil"/>
              <w:left w:val="nil"/>
              <w:bottom w:val="nil"/>
              <w:right w:val="nil"/>
            </w:tcBorders>
            <w:shd w:val="clear" w:color="auto" w:fill="auto"/>
            <w:noWrap/>
            <w:vAlign w:val="bottom"/>
            <w:hideMark/>
          </w:tcPr>
          <w:p w14:paraId="0989548E" w14:textId="77777777" w:rsidR="004458E1" w:rsidRPr="00DC138C" w:rsidRDefault="004458E1" w:rsidP="009E3CDC">
            <w:pPr>
              <w:spacing w:after="0" w:line="240" w:lineRule="auto"/>
              <w:rPr>
                <w:rFonts w:ascii="Calibri" w:eastAsia="Times New Roman" w:hAnsi="Calibri" w:cs="Calibri"/>
                <w:color w:val="000000"/>
                <w:lang w:eastAsia="es-PA"/>
              </w:rPr>
            </w:pPr>
            <w:r w:rsidRPr="00DC138C">
              <w:rPr>
                <w:rFonts w:ascii="Calibri" w:eastAsia="Times New Roman" w:hAnsi="Calibri" w:cs="Calibri"/>
                <w:color w:val="000000"/>
                <w:lang w:eastAsia="es-PA"/>
              </w:rPr>
              <w:t>Darién</w:t>
            </w:r>
          </w:p>
        </w:tc>
        <w:tc>
          <w:tcPr>
            <w:tcW w:w="2640" w:type="dxa"/>
            <w:tcBorders>
              <w:top w:val="nil"/>
              <w:left w:val="nil"/>
              <w:bottom w:val="nil"/>
              <w:right w:val="nil"/>
            </w:tcBorders>
            <w:shd w:val="clear" w:color="auto" w:fill="auto"/>
            <w:noWrap/>
            <w:vAlign w:val="bottom"/>
            <w:hideMark/>
          </w:tcPr>
          <w:p w14:paraId="747D832E" w14:textId="77777777" w:rsidR="004458E1" w:rsidRPr="00DC138C" w:rsidRDefault="004458E1" w:rsidP="009E3CDC">
            <w:pPr>
              <w:spacing w:after="0" w:line="240" w:lineRule="auto"/>
              <w:jc w:val="right"/>
              <w:rPr>
                <w:rFonts w:ascii="Calibri" w:eastAsia="Times New Roman" w:hAnsi="Calibri" w:cs="Calibri"/>
                <w:color w:val="000000"/>
                <w:lang w:eastAsia="es-PA"/>
              </w:rPr>
            </w:pPr>
            <w:r w:rsidRPr="00DC138C">
              <w:rPr>
                <w:rFonts w:ascii="Calibri" w:eastAsia="Times New Roman" w:hAnsi="Calibri" w:cs="Calibri"/>
                <w:color w:val="000000"/>
                <w:lang w:eastAsia="es-PA"/>
              </w:rPr>
              <w:t>1275</w:t>
            </w:r>
          </w:p>
        </w:tc>
      </w:tr>
      <w:tr w:rsidR="004458E1" w:rsidRPr="00DC138C" w14:paraId="7DBD29F1" w14:textId="77777777" w:rsidTr="009E3CDC">
        <w:trPr>
          <w:trHeight w:val="300"/>
          <w:jc w:val="center"/>
        </w:trPr>
        <w:tc>
          <w:tcPr>
            <w:tcW w:w="2180" w:type="dxa"/>
            <w:tcBorders>
              <w:top w:val="nil"/>
              <w:left w:val="nil"/>
              <w:bottom w:val="nil"/>
              <w:right w:val="nil"/>
            </w:tcBorders>
            <w:shd w:val="clear" w:color="auto" w:fill="auto"/>
            <w:noWrap/>
            <w:vAlign w:val="bottom"/>
            <w:hideMark/>
          </w:tcPr>
          <w:p w14:paraId="413CE07F" w14:textId="77777777" w:rsidR="004458E1" w:rsidRPr="00DC138C" w:rsidRDefault="004458E1" w:rsidP="009E3CDC">
            <w:pPr>
              <w:spacing w:after="0" w:line="240" w:lineRule="auto"/>
              <w:rPr>
                <w:rFonts w:ascii="Calibri" w:eastAsia="Times New Roman" w:hAnsi="Calibri" w:cs="Calibri"/>
                <w:color w:val="000000"/>
                <w:lang w:eastAsia="es-PA"/>
              </w:rPr>
            </w:pPr>
            <w:r w:rsidRPr="00DC138C">
              <w:rPr>
                <w:rFonts w:ascii="Calibri" w:eastAsia="Times New Roman" w:hAnsi="Calibri" w:cs="Calibri"/>
                <w:color w:val="000000"/>
                <w:lang w:eastAsia="es-PA"/>
              </w:rPr>
              <w:t>Herrera</w:t>
            </w:r>
          </w:p>
        </w:tc>
        <w:tc>
          <w:tcPr>
            <w:tcW w:w="2640" w:type="dxa"/>
            <w:tcBorders>
              <w:top w:val="nil"/>
              <w:left w:val="nil"/>
              <w:bottom w:val="nil"/>
              <w:right w:val="nil"/>
            </w:tcBorders>
            <w:shd w:val="clear" w:color="auto" w:fill="auto"/>
            <w:noWrap/>
            <w:vAlign w:val="bottom"/>
            <w:hideMark/>
          </w:tcPr>
          <w:p w14:paraId="577D51EF" w14:textId="77777777" w:rsidR="004458E1" w:rsidRPr="00DC138C" w:rsidRDefault="004458E1" w:rsidP="009E3CDC">
            <w:pPr>
              <w:spacing w:after="0" w:line="240" w:lineRule="auto"/>
              <w:jc w:val="right"/>
              <w:rPr>
                <w:rFonts w:ascii="Calibri" w:eastAsia="Times New Roman" w:hAnsi="Calibri" w:cs="Calibri"/>
                <w:color w:val="000000"/>
                <w:lang w:eastAsia="es-PA"/>
              </w:rPr>
            </w:pPr>
            <w:r w:rsidRPr="00DC138C">
              <w:rPr>
                <w:rFonts w:ascii="Calibri" w:eastAsia="Times New Roman" w:hAnsi="Calibri" w:cs="Calibri"/>
                <w:color w:val="000000"/>
                <w:lang w:eastAsia="es-PA"/>
              </w:rPr>
              <w:t>7568</w:t>
            </w:r>
          </w:p>
        </w:tc>
      </w:tr>
      <w:tr w:rsidR="004458E1" w:rsidRPr="00DC138C" w14:paraId="233BB324" w14:textId="77777777" w:rsidTr="009E3CDC">
        <w:trPr>
          <w:trHeight w:val="300"/>
          <w:jc w:val="center"/>
        </w:trPr>
        <w:tc>
          <w:tcPr>
            <w:tcW w:w="2180" w:type="dxa"/>
            <w:tcBorders>
              <w:top w:val="nil"/>
              <w:left w:val="nil"/>
              <w:bottom w:val="nil"/>
              <w:right w:val="nil"/>
            </w:tcBorders>
            <w:shd w:val="clear" w:color="auto" w:fill="auto"/>
            <w:noWrap/>
            <w:vAlign w:val="bottom"/>
            <w:hideMark/>
          </w:tcPr>
          <w:p w14:paraId="5CFF06DF" w14:textId="77777777" w:rsidR="004458E1" w:rsidRPr="00DC138C" w:rsidRDefault="004458E1" w:rsidP="009E3CDC">
            <w:pPr>
              <w:spacing w:after="0" w:line="240" w:lineRule="auto"/>
              <w:rPr>
                <w:rFonts w:ascii="Calibri" w:eastAsia="Times New Roman" w:hAnsi="Calibri" w:cs="Calibri"/>
                <w:color w:val="000000"/>
                <w:lang w:eastAsia="es-PA"/>
              </w:rPr>
            </w:pPr>
            <w:r w:rsidRPr="00DC138C">
              <w:rPr>
                <w:rFonts w:ascii="Calibri" w:eastAsia="Times New Roman" w:hAnsi="Calibri" w:cs="Calibri"/>
                <w:color w:val="000000"/>
                <w:lang w:eastAsia="es-PA"/>
              </w:rPr>
              <w:t>Los Santos</w:t>
            </w:r>
          </w:p>
        </w:tc>
        <w:tc>
          <w:tcPr>
            <w:tcW w:w="2640" w:type="dxa"/>
            <w:tcBorders>
              <w:top w:val="nil"/>
              <w:left w:val="nil"/>
              <w:bottom w:val="nil"/>
              <w:right w:val="nil"/>
            </w:tcBorders>
            <w:shd w:val="clear" w:color="auto" w:fill="auto"/>
            <w:noWrap/>
            <w:vAlign w:val="bottom"/>
            <w:hideMark/>
          </w:tcPr>
          <w:p w14:paraId="3EB790D3" w14:textId="77777777" w:rsidR="004458E1" w:rsidRPr="00DC138C" w:rsidRDefault="004458E1" w:rsidP="009E3CDC">
            <w:pPr>
              <w:spacing w:after="0" w:line="240" w:lineRule="auto"/>
              <w:jc w:val="right"/>
              <w:rPr>
                <w:rFonts w:ascii="Calibri" w:eastAsia="Times New Roman" w:hAnsi="Calibri" w:cs="Calibri"/>
                <w:color w:val="000000"/>
                <w:lang w:eastAsia="es-PA"/>
              </w:rPr>
            </w:pPr>
            <w:r w:rsidRPr="00DC138C">
              <w:rPr>
                <w:rFonts w:ascii="Calibri" w:eastAsia="Times New Roman" w:hAnsi="Calibri" w:cs="Calibri"/>
                <w:color w:val="000000"/>
                <w:lang w:eastAsia="es-PA"/>
              </w:rPr>
              <w:t>5316</w:t>
            </w:r>
          </w:p>
        </w:tc>
      </w:tr>
      <w:tr w:rsidR="004458E1" w:rsidRPr="00DC138C" w14:paraId="36DF4C46" w14:textId="77777777" w:rsidTr="009E3CDC">
        <w:trPr>
          <w:trHeight w:val="300"/>
          <w:jc w:val="center"/>
        </w:trPr>
        <w:tc>
          <w:tcPr>
            <w:tcW w:w="2180" w:type="dxa"/>
            <w:tcBorders>
              <w:top w:val="nil"/>
              <w:left w:val="nil"/>
              <w:bottom w:val="nil"/>
              <w:right w:val="nil"/>
            </w:tcBorders>
            <w:shd w:val="clear" w:color="auto" w:fill="auto"/>
            <w:noWrap/>
            <w:vAlign w:val="bottom"/>
            <w:hideMark/>
          </w:tcPr>
          <w:p w14:paraId="4454204E" w14:textId="77777777" w:rsidR="004458E1" w:rsidRPr="00DC138C" w:rsidRDefault="004458E1" w:rsidP="009E3CDC">
            <w:pPr>
              <w:spacing w:after="0" w:line="240" w:lineRule="auto"/>
              <w:rPr>
                <w:rFonts w:ascii="Calibri" w:eastAsia="Times New Roman" w:hAnsi="Calibri" w:cs="Calibri"/>
                <w:color w:val="000000"/>
                <w:lang w:eastAsia="es-PA"/>
              </w:rPr>
            </w:pPr>
            <w:r w:rsidRPr="00DC138C">
              <w:rPr>
                <w:rFonts w:ascii="Calibri" w:eastAsia="Times New Roman" w:hAnsi="Calibri" w:cs="Calibri"/>
                <w:color w:val="000000"/>
                <w:lang w:eastAsia="es-PA"/>
              </w:rPr>
              <w:t>Panamá</w:t>
            </w:r>
          </w:p>
        </w:tc>
        <w:tc>
          <w:tcPr>
            <w:tcW w:w="2640" w:type="dxa"/>
            <w:tcBorders>
              <w:top w:val="nil"/>
              <w:left w:val="nil"/>
              <w:bottom w:val="nil"/>
              <w:right w:val="nil"/>
            </w:tcBorders>
            <w:shd w:val="clear" w:color="auto" w:fill="auto"/>
            <w:noWrap/>
            <w:vAlign w:val="bottom"/>
            <w:hideMark/>
          </w:tcPr>
          <w:p w14:paraId="6A681AF6" w14:textId="77777777" w:rsidR="004458E1" w:rsidRPr="00DC138C" w:rsidRDefault="004458E1" w:rsidP="009E3CDC">
            <w:pPr>
              <w:spacing w:after="0" w:line="240" w:lineRule="auto"/>
              <w:jc w:val="right"/>
              <w:rPr>
                <w:rFonts w:ascii="Calibri" w:eastAsia="Times New Roman" w:hAnsi="Calibri" w:cs="Calibri"/>
                <w:color w:val="000000"/>
                <w:lang w:eastAsia="es-PA"/>
              </w:rPr>
            </w:pPr>
            <w:r w:rsidRPr="00DC138C">
              <w:rPr>
                <w:rFonts w:ascii="Calibri" w:eastAsia="Times New Roman" w:hAnsi="Calibri" w:cs="Calibri"/>
                <w:color w:val="000000"/>
                <w:lang w:eastAsia="es-PA"/>
              </w:rPr>
              <w:t>237693</w:t>
            </w:r>
          </w:p>
        </w:tc>
      </w:tr>
      <w:tr w:rsidR="004458E1" w:rsidRPr="00DC138C" w14:paraId="3AEC1088" w14:textId="77777777" w:rsidTr="009E3CDC">
        <w:trPr>
          <w:trHeight w:val="300"/>
          <w:jc w:val="center"/>
        </w:trPr>
        <w:tc>
          <w:tcPr>
            <w:tcW w:w="2180" w:type="dxa"/>
            <w:tcBorders>
              <w:top w:val="nil"/>
              <w:left w:val="nil"/>
              <w:bottom w:val="nil"/>
              <w:right w:val="nil"/>
            </w:tcBorders>
            <w:shd w:val="clear" w:color="auto" w:fill="auto"/>
            <w:noWrap/>
            <w:vAlign w:val="bottom"/>
            <w:hideMark/>
          </w:tcPr>
          <w:p w14:paraId="2F7DEB67" w14:textId="77777777" w:rsidR="004458E1" w:rsidRPr="00DC138C" w:rsidRDefault="004458E1" w:rsidP="009E3CDC">
            <w:pPr>
              <w:spacing w:after="0" w:line="240" w:lineRule="auto"/>
              <w:rPr>
                <w:rFonts w:ascii="Calibri" w:eastAsia="Times New Roman" w:hAnsi="Calibri" w:cs="Calibri"/>
                <w:color w:val="000000"/>
                <w:lang w:eastAsia="es-PA"/>
              </w:rPr>
            </w:pPr>
            <w:r w:rsidRPr="00DC138C">
              <w:rPr>
                <w:rFonts w:ascii="Calibri" w:eastAsia="Times New Roman" w:hAnsi="Calibri" w:cs="Calibri"/>
                <w:color w:val="000000"/>
                <w:lang w:eastAsia="es-PA"/>
              </w:rPr>
              <w:t>Panamá Oeste</w:t>
            </w:r>
          </w:p>
        </w:tc>
        <w:tc>
          <w:tcPr>
            <w:tcW w:w="2640" w:type="dxa"/>
            <w:tcBorders>
              <w:top w:val="nil"/>
              <w:left w:val="nil"/>
              <w:bottom w:val="nil"/>
              <w:right w:val="nil"/>
            </w:tcBorders>
            <w:shd w:val="clear" w:color="auto" w:fill="auto"/>
            <w:noWrap/>
            <w:vAlign w:val="bottom"/>
            <w:hideMark/>
          </w:tcPr>
          <w:p w14:paraId="0CBC9D52" w14:textId="77777777" w:rsidR="004458E1" w:rsidRPr="00DC138C" w:rsidRDefault="004458E1" w:rsidP="009E3CDC">
            <w:pPr>
              <w:spacing w:after="0" w:line="240" w:lineRule="auto"/>
              <w:jc w:val="right"/>
              <w:rPr>
                <w:rFonts w:ascii="Calibri" w:eastAsia="Times New Roman" w:hAnsi="Calibri" w:cs="Calibri"/>
                <w:color w:val="000000"/>
                <w:lang w:eastAsia="es-PA"/>
              </w:rPr>
            </w:pPr>
            <w:r w:rsidRPr="00DC138C">
              <w:rPr>
                <w:rFonts w:ascii="Calibri" w:eastAsia="Times New Roman" w:hAnsi="Calibri" w:cs="Calibri"/>
                <w:color w:val="000000"/>
                <w:lang w:eastAsia="es-PA"/>
              </w:rPr>
              <w:t>56566</w:t>
            </w:r>
          </w:p>
        </w:tc>
      </w:tr>
      <w:tr w:rsidR="004458E1" w:rsidRPr="00DC138C" w14:paraId="7F9166B4" w14:textId="77777777" w:rsidTr="009E3CDC">
        <w:trPr>
          <w:trHeight w:val="300"/>
          <w:jc w:val="center"/>
        </w:trPr>
        <w:tc>
          <w:tcPr>
            <w:tcW w:w="2180" w:type="dxa"/>
            <w:tcBorders>
              <w:top w:val="nil"/>
              <w:left w:val="nil"/>
              <w:bottom w:val="nil"/>
              <w:right w:val="nil"/>
            </w:tcBorders>
            <w:shd w:val="clear" w:color="auto" w:fill="auto"/>
            <w:noWrap/>
            <w:vAlign w:val="bottom"/>
            <w:hideMark/>
          </w:tcPr>
          <w:p w14:paraId="0D42FEA9" w14:textId="77777777" w:rsidR="004458E1" w:rsidRPr="00DC138C" w:rsidRDefault="004458E1" w:rsidP="009E3CDC">
            <w:pPr>
              <w:spacing w:after="0" w:line="240" w:lineRule="auto"/>
              <w:rPr>
                <w:rFonts w:ascii="Calibri" w:eastAsia="Times New Roman" w:hAnsi="Calibri" w:cs="Calibri"/>
                <w:color w:val="000000"/>
                <w:lang w:eastAsia="es-PA"/>
              </w:rPr>
            </w:pPr>
            <w:r w:rsidRPr="00DC138C">
              <w:rPr>
                <w:rFonts w:ascii="Calibri" w:eastAsia="Times New Roman" w:hAnsi="Calibri" w:cs="Calibri"/>
                <w:color w:val="000000"/>
                <w:lang w:eastAsia="es-PA"/>
              </w:rPr>
              <w:t>Veraguas</w:t>
            </w:r>
          </w:p>
        </w:tc>
        <w:tc>
          <w:tcPr>
            <w:tcW w:w="2640" w:type="dxa"/>
            <w:tcBorders>
              <w:top w:val="nil"/>
              <w:left w:val="nil"/>
              <w:bottom w:val="nil"/>
              <w:right w:val="nil"/>
            </w:tcBorders>
            <w:shd w:val="clear" w:color="auto" w:fill="auto"/>
            <w:noWrap/>
            <w:vAlign w:val="bottom"/>
            <w:hideMark/>
          </w:tcPr>
          <w:p w14:paraId="5E305749" w14:textId="77777777" w:rsidR="004458E1" w:rsidRPr="00DC138C" w:rsidRDefault="004458E1" w:rsidP="009E3CDC">
            <w:pPr>
              <w:spacing w:after="0" w:line="240" w:lineRule="auto"/>
              <w:jc w:val="right"/>
              <w:rPr>
                <w:rFonts w:ascii="Calibri" w:eastAsia="Times New Roman" w:hAnsi="Calibri" w:cs="Calibri"/>
                <w:color w:val="000000"/>
                <w:lang w:eastAsia="es-PA"/>
              </w:rPr>
            </w:pPr>
            <w:r w:rsidRPr="00DC138C">
              <w:rPr>
                <w:rFonts w:ascii="Calibri" w:eastAsia="Times New Roman" w:hAnsi="Calibri" w:cs="Calibri"/>
                <w:color w:val="000000"/>
                <w:lang w:eastAsia="es-PA"/>
              </w:rPr>
              <w:t>11690</w:t>
            </w:r>
          </w:p>
        </w:tc>
      </w:tr>
      <w:tr w:rsidR="004458E1" w:rsidRPr="00DC138C" w14:paraId="0165BA0D" w14:textId="77777777" w:rsidTr="009E3CDC">
        <w:trPr>
          <w:trHeight w:val="300"/>
          <w:jc w:val="center"/>
        </w:trPr>
        <w:tc>
          <w:tcPr>
            <w:tcW w:w="2180" w:type="dxa"/>
            <w:tcBorders>
              <w:top w:val="single" w:sz="4" w:space="0" w:color="8EA9DB"/>
              <w:left w:val="nil"/>
              <w:bottom w:val="nil"/>
              <w:right w:val="nil"/>
            </w:tcBorders>
            <w:shd w:val="clear" w:color="D9E1F2" w:fill="D9E1F2"/>
            <w:noWrap/>
            <w:vAlign w:val="bottom"/>
            <w:hideMark/>
          </w:tcPr>
          <w:p w14:paraId="081E09C5" w14:textId="77777777" w:rsidR="004458E1" w:rsidRPr="00DC138C" w:rsidRDefault="004458E1" w:rsidP="009E3CDC">
            <w:pPr>
              <w:spacing w:after="0" w:line="240" w:lineRule="auto"/>
              <w:rPr>
                <w:rFonts w:ascii="Calibri" w:eastAsia="Times New Roman" w:hAnsi="Calibri" w:cs="Calibri"/>
                <w:b/>
                <w:bCs/>
                <w:color w:val="000000"/>
                <w:lang w:eastAsia="es-PA"/>
              </w:rPr>
            </w:pPr>
            <w:proofErr w:type="gramStart"/>
            <w:r w:rsidRPr="00DC138C">
              <w:rPr>
                <w:rFonts w:ascii="Calibri" w:eastAsia="Times New Roman" w:hAnsi="Calibri" w:cs="Calibri"/>
                <w:b/>
                <w:bCs/>
                <w:color w:val="000000"/>
                <w:lang w:eastAsia="es-PA"/>
              </w:rPr>
              <w:t>Total</w:t>
            </w:r>
            <w:proofErr w:type="gramEnd"/>
            <w:r w:rsidRPr="00DC138C">
              <w:rPr>
                <w:rFonts w:ascii="Calibri" w:eastAsia="Times New Roman" w:hAnsi="Calibri" w:cs="Calibri"/>
                <w:b/>
                <w:bCs/>
                <w:color w:val="000000"/>
                <w:lang w:eastAsia="es-PA"/>
              </w:rPr>
              <w:t xml:space="preserve"> general</w:t>
            </w:r>
          </w:p>
        </w:tc>
        <w:tc>
          <w:tcPr>
            <w:tcW w:w="2640" w:type="dxa"/>
            <w:tcBorders>
              <w:top w:val="single" w:sz="4" w:space="0" w:color="8EA9DB"/>
              <w:left w:val="nil"/>
              <w:bottom w:val="nil"/>
              <w:right w:val="nil"/>
            </w:tcBorders>
            <w:shd w:val="clear" w:color="D9E1F2" w:fill="D9E1F2"/>
            <w:noWrap/>
            <w:vAlign w:val="bottom"/>
            <w:hideMark/>
          </w:tcPr>
          <w:p w14:paraId="03698025" w14:textId="77777777" w:rsidR="004458E1" w:rsidRPr="00DC138C" w:rsidRDefault="004458E1" w:rsidP="009E3CDC">
            <w:pPr>
              <w:spacing w:after="0" w:line="240" w:lineRule="auto"/>
              <w:jc w:val="right"/>
              <w:rPr>
                <w:rFonts w:ascii="Calibri" w:eastAsia="Times New Roman" w:hAnsi="Calibri" w:cs="Calibri"/>
                <w:b/>
                <w:bCs/>
                <w:color w:val="000000"/>
                <w:lang w:eastAsia="es-PA"/>
              </w:rPr>
            </w:pPr>
            <w:r w:rsidRPr="00DC138C">
              <w:rPr>
                <w:rFonts w:ascii="Calibri" w:eastAsia="Times New Roman" w:hAnsi="Calibri" w:cs="Calibri"/>
                <w:b/>
                <w:bCs/>
                <w:color w:val="000000"/>
                <w:lang w:eastAsia="es-PA"/>
              </w:rPr>
              <w:t>390092</w:t>
            </w:r>
          </w:p>
        </w:tc>
      </w:tr>
    </w:tbl>
    <w:p w14:paraId="369F3773" w14:textId="77777777" w:rsidR="004458E1" w:rsidRPr="00DC138C" w:rsidRDefault="004458E1" w:rsidP="004458E1">
      <w:pPr>
        <w:jc w:val="both"/>
        <w:rPr>
          <w:rFonts w:ascii="Arial" w:hAnsi="Arial" w:cs="Arial"/>
          <w:sz w:val="24"/>
          <w:szCs w:val="24"/>
        </w:rPr>
      </w:pPr>
    </w:p>
    <w:p w14:paraId="151F0F7F" w14:textId="77777777" w:rsidR="004458E1" w:rsidRDefault="004458E1" w:rsidP="004458E1">
      <w:pPr>
        <w:pStyle w:val="Prrafodelista"/>
        <w:ind w:left="1080"/>
        <w:jc w:val="center"/>
        <w:rPr>
          <w:rFonts w:ascii="Arial" w:hAnsi="Arial" w:cs="Arial"/>
          <w:sz w:val="24"/>
          <w:szCs w:val="24"/>
        </w:rPr>
      </w:pPr>
      <w:r>
        <w:rPr>
          <w:noProof/>
        </w:rPr>
        <w:lastRenderedPageBreak/>
        <w:drawing>
          <wp:inline distT="0" distB="0" distL="0" distR="0" wp14:anchorId="029E467A" wp14:editId="0D026C0C">
            <wp:extent cx="4572000" cy="2743200"/>
            <wp:effectExtent l="0" t="0" r="0" b="0"/>
            <wp:docPr id="46" name="Gráfico 46">
              <a:extLst xmlns:a="http://schemas.openxmlformats.org/drawingml/2006/main">
                <a:ext uri="{FF2B5EF4-FFF2-40B4-BE49-F238E27FC236}">
                  <a16:creationId xmlns:a16="http://schemas.microsoft.com/office/drawing/2014/main" id="{106EE1E4-C234-EBA3-1507-FDA837555BD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9"/>
              </a:graphicData>
            </a:graphic>
          </wp:inline>
        </w:drawing>
      </w:r>
    </w:p>
    <w:p w14:paraId="63A23C79" w14:textId="77777777" w:rsidR="004458E1" w:rsidRDefault="004458E1" w:rsidP="004458E1">
      <w:pPr>
        <w:pStyle w:val="Prrafodelista"/>
        <w:ind w:left="1080"/>
        <w:jc w:val="center"/>
        <w:rPr>
          <w:rFonts w:ascii="Arial" w:hAnsi="Arial" w:cs="Arial"/>
          <w:sz w:val="24"/>
          <w:szCs w:val="24"/>
        </w:rPr>
      </w:pPr>
    </w:p>
    <w:p w14:paraId="61F6D6C8" w14:textId="77777777" w:rsidR="004458E1" w:rsidRDefault="004458E1" w:rsidP="004458E1">
      <w:pPr>
        <w:pStyle w:val="Prrafodelista"/>
        <w:ind w:left="1080"/>
        <w:jc w:val="both"/>
        <w:rPr>
          <w:rFonts w:ascii="Arial" w:hAnsi="Arial" w:cs="Arial"/>
          <w:sz w:val="24"/>
          <w:szCs w:val="24"/>
        </w:rPr>
      </w:pPr>
      <w:r>
        <w:rPr>
          <w:rFonts w:ascii="Arial" w:hAnsi="Arial" w:cs="Arial"/>
          <w:sz w:val="24"/>
          <w:szCs w:val="24"/>
        </w:rPr>
        <w:t>Considerando el hecho de que en la provincia de Panamá tienen lugar más del 50% de accidentes de tránsito registrados, para el siguiente análisis no se tomaran en cuenta el resto de las provincias, sino que se centrara en esta provincia.</w:t>
      </w:r>
    </w:p>
    <w:p w14:paraId="559A94EA" w14:textId="77777777" w:rsidR="004458E1" w:rsidRPr="00003C9C" w:rsidRDefault="004458E1" w:rsidP="004458E1">
      <w:pPr>
        <w:pStyle w:val="Prrafodelista"/>
        <w:ind w:left="1080"/>
        <w:jc w:val="both"/>
        <w:rPr>
          <w:rFonts w:ascii="Arial" w:hAnsi="Arial" w:cs="Arial"/>
          <w:sz w:val="24"/>
          <w:szCs w:val="24"/>
        </w:rPr>
      </w:pPr>
    </w:p>
    <w:p w14:paraId="264FC22E" w14:textId="77777777" w:rsidR="004458E1" w:rsidRDefault="004458E1" w:rsidP="004458E1">
      <w:pPr>
        <w:pStyle w:val="Prrafodelista"/>
        <w:numPr>
          <w:ilvl w:val="0"/>
          <w:numId w:val="34"/>
        </w:numPr>
        <w:jc w:val="both"/>
        <w:rPr>
          <w:rFonts w:ascii="Arial" w:hAnsi="Arial" w:cs="Arial"/>
          <w:sz w:val="24"/>
          <w:szCs w:val="24"/>
        </w:rPr>
      </w:pPr>
      <w:r w:rsidRPr="00003C9C">
        <w:rPr>
          <w:rFonts w:ascii="Arial" w:hAnsi="Arial" w:cs="Arial"/>
          <w:sz w:val="24"/>
          <w:szCs w:val="24"/>
        </w:rPr>
        <w:t>¿Cuál rango de edad reporta mayor cantidad de accidentes de tránsito?</w:t>
      </w:r>
    </w:p>
    <w:p w14:paraId="5CD92B23" w14:textId="77777777" w:rsidR="004458E1" w:rsidRDefault="004458E1" w:rsidP="004458E1">
      <w:pPr>
        <w:pStyle w:val="Prrafodelista"/>
        <w:ind w:left="1080"/>
        <w:jc w:val="both"/>
        <w:rPr>
          <w:rFonts w:ascii="Arial" w:hAnsi="Arial" w:cs="Arial"/>
          <w:sz w:val="24"/>
          <w:szCs w:val="24"/>
        </w:rPr>
      </w:pPr>
    </w:p>
    <w:p w14:paraId="1258C20C" w14:textId="77777777" w:rsidR="004458E1" w:rsidRDefault="004458E1" w:rsidP="004458E1">
      <w:pPr>
        <w:pStyle w:val="Prrafodelista"/>
        <w:ind w:left="1080"/>
        <w:jc w:val="both"/>
        <w:rPr>
          <w:rFonts w:ascii="Arial" w:hAnsi="Arial" w:cs="Arial"/>
          <w:sz w:val="24"/>
          <w:szCs w:val="24"/>
        </w:rPr>
      </w:pPr>
      <w:r w:rsidRPr="009A0776">
        <w:rPr>
          <w:rFonts w:ascii="Arial" w:hAnsi="Arial" w:cs="Arial"/>
          <w:sz w:val="24"/>
          <w:szCs w:val="24"/>
        </w:rPr>
        <w:t xml:space="preserve">El histograma de frecuencia de las edades presentado </w:t>
      </w:r>
      <w:r>
        <w:rPr>
          <w:rFonts w:ascii="Arial" w:hAnsi="Arial" w:cs="Arial"/>
          <w:sz w:val="24"/>
          <w:szCs w:val="24"/>
        </w:rPr>
        <w:t xml:space="preserve">a continuación </w:t>
      </w:r>
      <w:r w:rsidRPr="009A0776">
        <w:rPr>
          <w:rFonts w:ascii="Arial" w:hAnsi="Arial" w:cs="Arial"/>
          <w:sz w:val="24"/>
          <w:szCs w:val="24"/>
        </w:rPr>
        <w:t>muestra claramente que, excluyendo los casos donde no se especifica la edad, la mayoría de los accidentes registrados involucran conductores con edades entre 30 y 34 años. Esto se ve seguido por los grupos de edad de 25-29 años y 35-39 años. Debido a esta notable concentración de accidentes en estos rangos de edades, centrar</w:t>
      </w:r>
      <w:r>
        <w:rPr>
          <w:rFonts w:ascii="Arial" w:hAnsi="Arial" w:cs="Arial"/>
          <w:sz w:val="24"/>
          <w:szCs w:val="24"/>
        </w:rPr>
        <w:t>emos</w:t>
      </w:r>
      <w:r w:rsidRPr="009A0776">
        <w:rPr>
          <w:rFonts w:ascii="Arial" w:hAnsi="Arial" w:cs="Arial"/>
          <w:sz w:val="24"/>
          <w:szCs w:val="24"/>
        </w:rPr>
        <w:t xml:space="preserve"> nuestro enfoque en estos grupos, dejando de lado el análisis del resto de edades.</w:t>
      </w:r>
    </w:p>
    <w:p w14:paraId="72190226" w14:textId="77777777" w:rsidR="004458E1" w:rsidRDefault="004458E1" w:rsidP="004458E1">
      <w:pPr>
        <w:pStyle w:val="Prrafodelista"/>
        <w:ind w:left="1080"/>
        <w:jc w:val="both"/>
        <w:rPr>
          <w:rFonts w:ascii="Arial" w:hAnsi="Arial" w:cs="Arial"/>
          <w:sz w:val="24"/>
          <w:szCs w:val="24"/>
        </w:rPr>
      </w:pPr>
    </w:p>
    <w:tbl>
      <w:tblPr>
        <w:tblW w:w="4280" w:type="dxa"/>
        <w:jc w:val="center"/>
        <w:tblCellMar>
          <w:left w:w="70" w:type="dxa"/>
          <w:right w:w="70" w:type="dxa"/>
        </w:tblCellMar>
        <w:tblLook w:val="04A0" w:firstRow="1" w:lastRow="0" w:firstColumn="1" w:lastColumn="0" w:noHBand="0" w:noVBand="1"/>
      </w:tblPr>
      <w:tblGrid>
        <w:gridCol w:w="1840"/>
        <w:gridCol w:w="2440"/>
      </w:tblGrid>
      <w:tr w:rsidR="004458E1" w:rsidRPr="009A0776" w14:paraId="7554F328" w14:textId="77777777" w:rsidTr="009E3CDC">
        <w:trPr>
          <w:trHeight w:val="300"/>
          <w:jc w:val="center"/>
        </w:trPr>
        <w:tc>
          <w:tcPr>
            <w:tcW w:w="1840" w:type="dxa"/>
            <w:tcBorders>
              <w:top w:val="nil"/>
              <w:left w:val="nil"/>
              <w:bottom w:val="single" w:sz="4" w:space="0" w:color="8EA9DB"/>
              <w:right w:val="nil"/>
            </w:tcBorders>
            <w:shd w:val="clear" w:color="D9E1F2" w:fill="D9E1F2"/>
            <w:noWrap/>
            <w:vAlign w:val="bottom"/>
            <w:hideMark/>
          </w:tcPr>
          <w:p w14:paraId="44746A0F" w14:textId="77777777" w:rsidR="004458E1" w:rsidRPr="009A0776" w:rsidRDefault="004458E1" w:rsidP="009E3CDC">
            <w:pPr>
              <w:spacing w:after="0" w:line="240" w:lineRule="auto"/>
              <w:rPr>
                <w:rFonts w:ascii="Calibri" w:eastAsia="Times New Roman" w:hAnsi="Calibri" w:cs="Calibri"/>
                <w:b/>
                <w:bCs/>
                <w:color w:val="000000"/>
                <w:lang w:eastAsia="es-PA"/>
              </w:rPr>
            </w:pPr>
            <w:r w:rsidRPr="009A0776">
              <w:rPr>
                <w:rFonts w:ascii="Calibri" w:eastAsia="Times New Roman" w:hAnsi="Calibri" w:cs="Calibri"/>
                <w:b/>
                <w:bCs/>
                <w:color w:val="000000"/>
                <w:lang w:eastAsia="es-PA"/>
              </w:rPr>
              <w:t>Etiquetas de fila</w:t>
            </w:r>
          </w:p>
        </w:tc>
        <w:tc>
          <w:tcPr>
            <w:tcW w:w="2440" w:type="dxa"/>
            <w:tcBorders>
              <w:top w:val="nil"/>
              <w:left w:val="nil"/>
              <w:bottom w:val="single" w:sz="4" w:space="0" w:color="8EA9DB"/>
              <w:right w:val="nil"/>
            </w:tcBorders>
            <w:shd w:val="clear" w:color="D9E1F2" w:fill="D9E1F2"/>
            <w:noWrap/>
            <w:vAlign w:val="bottom"/>
            <w:hideMark/>
          </w:tcPr>
          <w:p w14:paraId="41159DD6" w14:textId="77777777" w:rsidR="004458E1" w:rsidRPr="009A0776" w:rsidRDefault="004458E1" w:rsidP="009E3CDC">
            <w:pPr>
              <w:spacing w:after="0" w:line="240" w:lineRule="auto"/>
              <w:rPr>
                <w:rFonts w:ascii="Calibri" w:eastAsia="Times New Roman" w:hAnsi="Calibri" w:cs="Calibri"/>
                <w:b/>
                <w:bCs/>
                <w:color w:val="000000"/>
                <w:lang w:eastAsia="es-PA"/>
              </w:rPr>
            </w:pPr>
            <w:r w:rsidRPr="009A0776">
              <w:rPr>
                <w:rFonts w:ascii="Calibri" w:eastAsia="Times New Roman" w:hAnsi="Calibri" w:cs="Calibri"/>
                <w:b/>
                <w:bCs/>
                <w:color w:val="000000"/>
                <w:lang w:eastAsia="es-PA"/>
              </w:rPr>
              <w:t>Recuento de Rango edad</w:t>
            </w:r>
          </w:p>
        </w:tc>
      </w:tr>
      <w:tr w:rsidR="004458E1" w:rsidRPr="009A0776" w14:paraId="54125687" w14:textId="77777777" w:rsidTr="009E3CDC">
        <w:trPr>
          <w:trHeight w:val="300"/>
          <w:jc w:val="center"/>
        </w:trPr>
        <w:tc>
          <w:tcPr>
            <w:tcW w:w="1840" w:type="dxa"/>
            <w:tcBorders>
              <w:top w:val="nil"/>
              <w:left w:val="nil"/>
              <w:bottom w:val="nil"/>
              <w:right w:val="nil"/>
            </w:tcBorders>
            <w:shd w:val="clear" w:color="auto" w:fill="auto"/>
            <w:noWrap/>
            <w:vAlign w:val="bottom"/>
            <w:hideMark/>
          </w:tcPr>
          <w:p w14:paraId="57012C42" w14:textId="77777777" w:rsidR="004458E1" w:rsidRPr="009A0776" w:rsidRDefault="004458E1" w:rsidP="009E3CDC">
            <w:pPr>
              <w:spacing w:after="0" w:line="240" w:lineRule="auto"/>
              <w:rPr>
                <w:rFonts w:ascii="Calibri" w:eastAsia="Times New Roman" w:hAnsi="Calibri" w:cs="Calibri"/>
                <w:color w:val="000000"/>
                <w:lang w:eastAsia="es-PA"/>
              </w:rPr>
            </w:pPr>
            <w:r w:rsidRPr="009A0776">
              <w:rPr>
                <w:rFonts w:ascii="Calibri" w:eastAsia="Times New Roman" w:hAnsi="Calibri" w:cs="Calibri"/>
                <w:color w:val="000000"/>
                <w:lang w:eastAsia="es-PA"/>
              </w:rPr>
              <w:t>15 - 19</w:t>
            </w:r>
          </w:p>
        </w:tc>
        <w:tc>
          <w:tcPr>
            <w:tcW w:w="2440" w:type="dxa"/>
            <w:tcBorders>
              <w:top w:val="nil"/>
              <w:left w:val="nil"/>
              <w:bottom w:val="nil"/>
              <w:right w:val="nil"/>
            </w:tcBorders>
            <w:shd w:val="clear" w:color="auto" w:fill="auto"/>
            <w:noWrap/>
            <w:vAlign w:val="bottom"/>
            <w:hideMark/>
          </w:tcPr>
          <w:p w14:paraId="630BBB03" w14:textId="77777777" w:rsidR="004458E1" w:rsidRPr="009A0776" w:rsidRDefault="004458E1" w:rsidP="009E3CDC">
            <w:pPr>
              <w:spacing w:after="0" w:line="240" w:lineRule="auto"/>
              <w:jc w:val="right"/>
              <w:rPr>
                <w:rFonts w:ascii="Calibri" w:eastAsia="Times New Roman" w:hAnsi="Calibri" w:cs="Calibri"/>
                <w:color w:val="000000"/>
                <w:lang w:eastAsia="es-PA"/>
              </w:rPr>
            </w:pPr>
            <w:r w:rsidRPr="009A0776">
              <w:rPr>
                <w:rFonts w:ascii="Calibri" w:eastAsia="Times New Roman" w:hAnsi="Calibri" w:cs="Calibri"/>
                <w:color w:val="000000"/>
                <w:lang w:eastAsia="es-PA"/>
              </w:rPr>
              <w:t>1497</w:t>
            </w:r>
          </w:p>
        </w:tc>
      </w:tr>
      <w:tr w:rsidR="004458E1" w:rsidRPr="009A0776" w14:paraId="59578F3B" w14:textId="77777777" w:rsidTr="009E3CDC">
        <w:trPr>
          <w:trHeight w:val="300"/>
          <w:jc w:val="center"/>
        </w:trPr>
        <w:tc>
          <w:tcPr>
            <w:tcW w:w="1840" w:type="dxa"/>
            <w:tcBorders>
              <w:top w:val="nil"/>
              <w:left w:val="nil"/>
              <w:bottom w:val="nil"/>
              <w:right w:val="nil"/>
            </w:tcBorders>
            <w:shd w:val="clear" w:color="auto" w:fill="auto"/>
            <w:noWrap/>
            <w:vAlign w:val="bottom"/>
            <w:hideMark/>
          </w:tcPr>
          <w:p w14:paraId="5E8E5D38" w14:textId="77777777" w:rsidR="004458E1" w:rsidRPr="009A0776" w:rsidRDefault="004458E1" w:rsidP="009E3CDC">
            <w:pPr>
              <w:spacing w:after="0" w:line="240" w:lineRule="auto"/>
              <w:rPr>
                <w:rFonts w:ascii="Calibri" w:eastAsia="Times New Roman" w:hAnsi="Calibri" w:cs="Calibri"/>
                <w:color w:val="000000"/>
                <w:lang w:eastAsia="es-PA"/>
              </w:rPr>
            </w:pPr>
            <w:r w:rsidRPr="009A0776">
              <w:rPr>
                <w:rFonts w:ascii="Calibri" w:eastAsia="Times New Roman" w:hAnsi="Calibri" w:cs="Calibri"/>
                <w:color w:val="000000"/>
                <w:lang w:eastAsia="es-PA"/>
              </w:rPr>
              <w:t>20 - 24</w:t>
            </w:r>
          </w:p>
        </w:tc>
        <w:tc>
          <w:tcPr>
            <w:tcW w:w="2440" w:type="dxa"/>
            <w:tcBorders>
              <w:top w:val="nil"/>
              <w:left w:val="nil"/>
              <w:bottom w:val="nil"/>
              <w:right w:val="nil"/>
            </w:tcBorders>
            <w:shd w:val="clear" w:color="auto" w:fill="auto"/>
            <w:noWrap/>
            <w:vAlign w:val="bottom"/>
            <w:hideMark/>
          </w:tcPr>
          <w:p w14:paraId="169B27EE" w14:textId="77777777" w:rsidR="004458E1" w:rsidRPr="009A0776" w:rsidRDefault="004458E1" w:rsidP="009E3CDC">
            <w:pPr>
              <w:spacing w:after="0" w:line="240" w:lineRule="auto"/>
              <w:jc w:val="right"/>
              <w:rPr>
                <w:rFonts w:ascii="Calibri" w:eastAsia="Times New Roman" w:hAnsi="Calibri" w:cs="Calibri"/>
                <w:color w:val="000000"/>
                <w:lang w:eastAsia="es-PA"/>
              </w:rPr>
            </w:pPr>
            <w:r w:rsidRPr="009A0776">
              <w:rPr>
                <w:rFonts w:ascii="Calibri" w:eastAsia="Times New Roman" w:hAnsi="Calibri" w:cs="Calibri"/>
                <w:color w:val="000000"/>
                <w:lang w:eastAsia="es-PA"/>
              </w:rPr>
              <w:t>18235</w:t>
            </w:r>
          </w:p>
        </w:tc>
      </w:tr>
      <w:tr w:rsidR="004458E1" w:rsidRPr="009A0776" w14:paraId="2AB8B952" w14:textId="77777777" w:rsidTr="009E3CDC">
        <w:trPr>
          <w:trHeight w:val="300"/>
          <w:jc w:val="center"/>
        </w:trPr>
        <w:tc>
          <w:tcPr>
            <w:tcW w:w="1840" w:type="dxa"/>
            <w:tcBorders>
              <w:top w:val="nil"/>
              <w:left w:val="nil"/>
              <w:bottom w:val="nil"/>
              <w:right w:val="nil"/>
            </w:tcBorders>
            <w:shd w:val="clear" w:color="auto" w:fill="auto"/>
            <w:noWrap/>
            <w:vAlign w:val="bottom"/>
            <w:hideMark/>
          </w:tcPr>
          <w:p w14:paraId="0F1EA600" w14:textId="77777777" w:rsidR="004458E1" w:rsidRPr="009A0776" w:rsidRDefault="004458E1" w:rsidP="009E3CDC">
            <w:pPr>
              <w:spacing w:after="0" w:line="240" w:lineRule="auto"/>
              <w:rPr>
                <w:rFonts w:ascii="Calibri" w:eastAsia="Times New Roman" w:hAnsi="Calibri" w:cs="Calibri"/>
                <w:color w:val="000000"/>
                <w:lang w:eastAsia="es-PA"/>
              </w:rPr>
            </w:pPr>
            <w:r w:rsidRPr="009A0776">
              <w:rPr>
                <w:rFonts w:ascii="Calibri" w:eastAsia="Times New Roman" w:hAnsi="Calibri" w:cs="Calibri"/>
                <w:color w:val="000000"/>
                <w:lang w:eastAsia="es-PA"/>
              </w:rPr>
              <w:t>25 - 29</w:t>
            </w:r>
          </w:p>
        </w:tc>
        <w:tc>
          <w:tcPr>
            <w:tcW w:w="2440" w:type="dxa"/>
            <w:tcBorders>
              <w:top w:val="nil"/>
              <w:left w:val="nil"/>
              <w:bottom w:val="nil"/>
              <w:right w:val="nil"/>
            </w:tcBorders>
            <w:shd w:val="clear" w:color="auto" w:fill="auto"/>
            <w:noWrap/>
            <w:vAlign w:val="bottom"/>
            <w:hideMark/>
          </w:tcPr>
          <w:p w14:paraId="25D30021" w14:textId="77777777" w:rsidR="004458E1" w:rsidRPr="009A0776" w:rsidRDefault="004458E1" w:rsidP="009E3CDC">
            <w:pPr>
              <w:spacing w:after="0" w:line="240" w:lineRule="auto"/>
              <w:jc w:val="right"/>
              <w:rPr>
                <w:rFonts w:ascii="Calibri" w:eastAsia="Times New Roman" w:hAnsi="Calibri" w:cs="Calibri"/>
                <w:color w:val="000000"/>
                <w:lang w:eastAsia="es-PA"/>
              </w:rPr>
            </w:pPr>
            <w:r w:rsidRPr="009A0776">
              <w:rPr>
                <w:rFonts w:ascii="Calibri" w:eastAsia="Times New Roman" w:hAnsi="Calibri" w:cs="Calibri"/>
                <w:color w:val="000000"/>
                <w:lang w:eastAsia="es-PA"/>
              </w:rPr>
              <w:t>28651</w:t>
            </w:r>
          </w:p>
        </w:tc>
      </w:tr>
      <w:tr w:rsidR="004458E1" w:rsidRPr="009A0776" w14:paraId="4C2174A8" w14:textId="77777777" w:rsidTr="009E3CDC">
        <w:trPr>
          <w:trHeight w:val="300"/>
          <w:jc w:val="center"/>
        </w:trPr>
        <w:tc>
          <w:tcPr>
            <w:tcW w:w="1840" w:type="dxa"/>
            <w:tcBorders>
              <w:top w:val="nil"/>
              <w:left w:val="nil"/>
              <w:bottom w:val="nil"/>
              <w:right w:val="nil"/>
            </w:tcBorders>
            <w:shd w:val="clear" w:color="auto" w:fill="auto"/>
            <w:noWrap/>
            <w:vAlign w:val="bottom"/>
            <w:hideMark/>
          </w:tcPr>
          <w:p w14:paraId="0BAA55A2" w14:textId="77777777" w:rsidR="004458E1" w:rsidRPr="009A0776" w:rsidRDefault="004458E1" w:rsidP="009E3CDC">
            <w:pPr>
              <w:spacing w:after="0" w:line="240" w:lineRule="auto"/>
              <w:rPr>
                <w:rFonts w:ascii="Calibri" w:eastAsia="Times New Roman" w:hAnsi="Calibri" w:cs="Calibri"/>
                <w:color w:val="000000"/>
                <w:lang w:eastAsia="es-PA"/>
              </w:rPr>
            </w:pPr>
            <w:r w:rsidRPr="009A0776">
              <w:rPr>
                <w:rFonts w:ascii="Calibri" w:eastAsia="Times New Roman" w:hAnsi="Calibri" w:cs="Calibri"/>
                <w:color w:val="000000"/>
                <w:lang w:eastAsia="es-PA"/>
              </w:rPr>
              <w:t>30 - 34</w:t>
            </w:r>
          </w:p>
        </w:tc>
        <w:tc>
          <w:tcPr>
            <w:tcW w:w="2440" w:type="dxa"/>
            <w:tcBorders>
              <w:top w:val="nil"/>
              <w:left w:val="nil"/>
              <w:bottom w:val="nil"/>
              <w:right w:val="nil"/>
            </w:tcBorders>
            <w:shd w:val="clear" w:color="auto" w:fill="auto"/>
            <w:noWrap/>
            <w:vAlign w:val="bottom"/>
            <w:hideMark/>
          </w:tcPr>
          <w:p w14:paraId="20A3EF56" w14:textId="77777777" w:rsidR="004458E1" w:rsidRPr="009A0776" w:rsidRDefault="004458E1" w:rsidP="009E3CDC">
            <w:pPr>
              <w:spacing w:after="0" w:line="240" w:lineRule="auto"/>
              <w:jc w:val="right"/>
              <w:rPr>
                <w:rFonts w:ascii="Calibri" w:eastAsia="Times New Roman" w:hAnsi="Calibri" w:cs="Calibri"/>
                <w:color w:val="000000"/>
                <w:lang w:eastAsia="es-PA"/>
              </w:rPr>
            </w:pPr>
            <w:r w:rsidRPr="009A0776">
              <w:rPr>
                <w:rFonts w:ascii="Calibri" w:eastAsia="Times New Roman" w:hAnsi="Calibri" w:cs="Calibri"/>
                <w:color w:val="000000"/>
                <w:lang w:eastAsia="es-PA"/>
              </w:rPr>
              <w:t>29501</w:t>
            </w:r>
          </w:p>
        </w:tc>
      </w:tr>
      <w:tr w:rsidR="004458E1" w:rsidRPr="009A0776" w14:paraId="1199C9CD" w14:textId="77777777" w:rsidTr="009E3CDC">
        <w:trPr>
          <w:trHeight w:val="300"/>
          <w:jc w:val="center"/>
        </w:trPr>
        <w:tc>
          <w:tcPr>
            <w:tcW w:w="1840" w:type="dxa"/>
            <w:tcBorders>
              <w:top w:val="nil"/>
              <w:left w:val="nil"/>
              <w:bottom w:val="nil"/>
              <w:right w:val="nil"/>
            </w:tcBorders>
            <w:shd w:val="clear" w:color="auto" w:fill="auto"/>
            <w:noWrap/>
            <w:vAlign w:val="bottom"/>
            <w:hideMark/>
          </w:tcPr>
          <w:p w14:paraId="3A8536A2" w14:textId="77777777" w:rsidR="004458E1" w:rsidRPr="009A0776" w:rsidRDefault="004458E1" w:rsidP="009E3CDC">
            <w:pPr>
              <w:spacing w:after="0" w:line="240" w:lineRule="auto"/>
              <w:rPr>
                <w:rFonts w:ascii="Calibri" w:eastAsia="Times New Roman" w:hAnsi="Calibri" w:cs="Calibri"/>
                <w:color w:val="000000"/>
                <w:lang w:eastAsia="es-PA"/>
              </w:rPr>
            </w:pPr>
            <w:r w:rsidRPr="009A0776">
              <w:rPr>
                <w:rFonts w:ascii="Calibri" w:eastAsia="Times New Roman" w:hAnsi="Calibri" w:cs="Calibri"/>
                <w:color w:val="000000"/>
                <w:lang w:eastAsia="es-PA"/>
              </w:rPr>
              <w:t>35 - 39</w:t>
            </w:r>
          </w:p>
        </w:tc>
        <w:tc>
          <w:tcPr>
            <w:tcW w:w="2440" w:type="dxa"/>
            <w:tcBorders>
              <w:top w:val="nil"/>
              <w:left w:val="nil"/>
              <w:bottom w:val="nil"/>
              <w:right w:val="nil"/>
            </w:tcBorders>
            <w:shd w:val="clear" w:color="auto" w:fill="auto"/>
            <w:noWrap/>
            <w:vAlign w:val="bottom"/>
            <w:hideMark/>
          </w:tcPr>
          <w:p w14:paraId="238DCA62" w14:textId="77777777" w:rsidR="004458E1" w:rsidRPr="009A0776" w:rsidRDefault="004458E1" w:rsidP="009E3CDC">
            <w:pPr>
              <w:spacing w:after="0" w:line="240" w:lineRule="auto"/>
              <w:jc w:val="right"/>
              <w:rPr>
                <w:rFonts w:ascii="Calibri" w:eastAsia="Times New Roman" w:hAnsi="Calibri" w:cs="Calibri"/>
                <w:color w:val="000000"/>
                <w:lang w:eastAsia="es-PA"/>
              </w:rPr>
            </w:pPr>
            <w:r w:rsidRPr="009A0776">
              <w:rPr>
                <w:rFonts w:ascii="Calibri" w:eastAsia="Times New Roman" w:hAnsi="Calibri" w:cs="Calibri"/>
                <w:color w:val="000000"/>
                <w:lang w:eastAsia="es-PA"/>
              </w:rPr>
              <w:t>25901</w:t>
            </w:r>
          </w:p>
        </w:tc>
      </w:tr>
      <w:tr w:rsidR="004458E1" w:rsidRPr="009A0776" w14:paraId="7F6971C3" w14:textId="77777777" w:rsidTr="009E3CDC">
        <w:trPr>
          <w:trHeight w:val="300"/>
          <w:jc w:val="center"/>
        </w:trPr>
        <w:tc>
          <w:tcPr>
            <w:tcW w:w="1840" w:type="dxa"/>
            <w:tcBorders>
              <w:top w:val="nil"/>
              <w:left w:val="nil"/>
              <w:bottom w:val="nil"/>
              <w:right w:val="nil"/>
            </w:tcBorders>
            <w:shd w:val="clear" w:color="auto" w:fill="auto"/>
            <w:noWrap/>
            <w:vAlign w:val="bottom"/>
            <w:hideMark/>
          </w:tcPr>
          <w:p w14:paraId="53DF79CA" w14:textId="77777777" w:rsidR="004458E1" w:rsidRPr="009A0776" w:rsidRDefault="004458E1" w:rsidP="009E3CDC">
            <w:pPr>
              <w:spacing w:after="0" w:line="240" w:lineRule="auto"/>
              <w:rPr>
                <w:rFonts w:ascii="Calibri" w:eastAsia="Times New Roman" w:hAnsi="Calibri" w:cs="Calibri"/>
                <w:color w:val="000000"/>
                <w:lang w:eastAsia="es-PA"/>
              </w:rPr>
            </w:pPr>
            <w:r w:rsidRPr="009A0776">
              <w:rPr>
                <w:rFonts w:ascii="Calibri" w:eastAsia="Times New Roman" w:hAnsi="Calibri" w:cs="Calibri"/>
                <w:color w:val="000000"/>
                <w:lang w:eastAsia="es-PA"/>
              </w:rPr>
              <w:t>40 - 44</w:t>
            </w:r>
          </w:p>
        </w:tc>
        <w:tc>
          <w:tcPr>
            <w:tcW w:w="2440" w:type="dxa"/>
            <w:tcBorders>
              <w:top w:val="nil"/>
              <w:left w:val="nil"/>
              <w:bottom w:val="nil"/>
              <w:right w:val="nil"/>
            </w:tcBorders>
            <w:shd w:val="clear" w:color="auto" w:fill="auto"/>
            <w:noWrap/>
            <w:vAlign w:val="bottom"/>
            <w:hideMark/>
          </w:tcPr>
          <w:p w14:paraId="3F501CB0" w14:textId="77777777" w:rsidR="004458E1" w:rsidRPr="009A0776" w:rsidRDefault="004458E1" w:rsidP="009E3CDC">
            <w:pPr>
              <w:spacing w:after="0" w:line="240" w:lineRule="auto"/>
              <w:jc w:val="right"/>
              <w:rPr>
                <w:rFonts w:ascii="Calibri" w:eastAsia="Times New Roman" w:hAnsi="Calibri" w:cs="Calibri"/>
                <w:color w:val="000000"/>
                <w:lang w:eastAsia="es-PA"/>
              </w:rPr>
            </w:pPr>
            <w:r w:rsidRPr="009A0776">
              <w:rPr>
                <w:rFonts w:ascii="Calibri" w:eastAsia="Times New Roman" w:hAnsi="Calibri" w:cs="Calibri"/>
                <w:color w:val="000000"/>
                <w:lang w:eastAsia="es-PA"/>
              </w:rPr>
              <w:t>23138</w:t>
            </w:r>
          </w:p>
        </w:tc>
      </w:tr>
      <w:tr w:rsidR="004458E1" w:rsidRPr="009A0776" w14:paraId="717C90AB" w14:textId="77777777" w:rsidTr="009E3CDC">
        <w:trPr>
          <w:trHeight w:val="300"/>
          <w:jc w:val="center"/>
        </w:trPr>
        <w:tc>
          <w:tcPr>
            <w:tcW w:w="1840" w:type="dxa"/>
            <w:tcBorders>
              <w:top w:val="nil"/>
              <w:left w:val="nil"/>
              <w:bottom w:val="nil"/>
              <w:right w:val="nil"/>
            </w:tcBorders>
            <w:shd w:val="clear" w:color="auto" w:fill="auto"/>
            <w:noWrap/>
            <w:vAlign w:val="bottom"/>
            <w:hideMark/>
          </w:tcPr>
          <w:p w14:paraId="0B3E4047" w14:textId="77777777" w:rsidR="004458E1" w:rsidRPr="009A0776" w:rsidRDefault="004458E1" w:rsidP="009E3CDC">
            <w:pPr>
              <w:spacing w:after="0" w:line="240" w:lineRule="auto"/>
              <w:rPr>
                <w:rFonts w:ascii="Calibri" w:eastAsia="Times New Roman" w:hAnsi="Calibri" w:cs="Calibri"/>
                <w:color w:val="000000"/>
                <w:lang w:eastAsia="es-PA"/>
              </w:rPr>
            </w:pPr>
            <w:r w:rsidRPr="009A0776">
              <w:rPr>
                <w:rFonts w:ascii="Calibri" w:eastAsia="Times New Roman" w:hAnsi="Calibri" w:cs="Calibri"/>
                <w:color w:val="000000"/>
                <w:lang w:eastAsia="es-PA"/>
              </w:rPr>
              <w:t>45 - 49</w:t>
            </w:r>
          </w:p>
        </w:tc>
        <w:tc>
          <w:tcPr>
            <w:tcW w:w="2440" w:type="dxa"/>
            <w:tcBorders>
              <w:top w:val="nil"/>
              <w:left w:val="nil"/>
              <w:bottom w:val="nil"/>
              <w:right w:val="nil"/>
            </w:tcBorders>
            <w:shd w:val="clear" w:color="auto" w:fill="auto"/>
            <w:noWrap/>
            <w:vAlign w:val="bottom"/>
            <w:hideMark/>
          </w:tcPr>
          <w:p w14:paraId="6E348FC6" w14:textId="77777777" w:rsidR="004458E1" w:rsidRPr="009A0776" w:rsidRDefault="004458E1" w:rsidP="009E3CDC">
            <w:pPr>
              <w:spacing w:after="0" w:line="240" w:lineRule="auto"/>
              <w:jc w:val="right"/>
              <w:rPr>
                <w:rFonts w:ascii="Calibri" w:eastAsia="Times New Roman" w:hAnsi="Calibri" w:cs="Calibri"/>
                <w:color w:val="000000"/>
                <w:lang w:eastAsia="es-PA"/>
              </w:rPr>
            </w:pPr>
            <w:r w:rsidRPr="009A0776">
              <w:rPr>
                <w:rFonts w:ascii="Calibri" w:eastAsia="Times New Roman" w:hAnsi="Calibri" w:cs="Calibri"/>
                <w:color w:val="000000"/>
                <w:lang w:eastAsia="es-PA"/>
              </w:rPr>
              <w:t>19042</w:t>
            </w:r>
          </w:p>
        </w:tc>
      </w:tr>
      <w:tr w:rsidR="004458E1" w:rsidRPr="009A0776" w14:paraId="0AFC23C9" w14:textId="77777777" w:rsidTr="009E3CDC">
        <w:trPr>
          <w:trHeight w:val="300"/>
          <w:jc w:val="center"/>
        </w:trPr>
        <w:tc>
          <w:tcPr>
            <w:tcW w:w="1840" w:type="dxa"/>
            <w:tcBorders>
              <w:top w:val="nil"/>
              <w:left w:val="nil"/>
              <w:bottom w:val="nil"/>
              <w:right w:val="nil"/>
            </w:tcBorders>
            <w:shd w:val="clear" w:color="auto" w:fill="auto"/>
            <w:noWrap/>
            <w:vAlign w:val="bottom"/>
            <w:hideMark/>
          </w:tcPr>
          <w:p w14:paraId="52C6E622" w14:textId="77777777" w:rsidR="004458E1" w:rsidRPr="009A0776" w:rsidRDefault="004458E1" w:rsidP="009E3CDC">
            <w:pPr>
              <w:spacing w:after="0" w:line="240" w:lineRule="auto"/>
              <w:rPr>
                <w:rFonts w:ascii="Calibri" w:eastAsia="Times New Roman" w:hAnsi="Calibri" w:cs="Calibri"/>
                <w:color w:val="000000"/>
                <w:lang w:eastAsia="es-PA"/>
              </w:rPr>
            </w:pPr>
            <w:r w:rsidRPr="009A0776">
              <w:rPr>
                <w:rFonts w:ascii="Calibri" w:eastAsia="Times New Roman" w:hAnsi="Calibri" w:cs="Calibri"/>
                <w:color w:val="000000"/>
                <w:lang w:eastAsia="es-PA"/>
              </w:rPr>
              <w:t>50 - 54</w:t>
            </w:r>
          </w:p>
        </w:tc>
        <w:tc>
          <w:tcPr>
            <w:tcW w:w="2440" w:type="dxa"/>
            <w:tcBorders>
              <w:top w:val="nil"/>
              <w:left w:val="nil"/>
              <w:bottom w:val="nil"/>
              <w:right w:val="nil"/>
            </w:tcBorders>
            <w:shd w:val="clear" w:color="auto" w:fill="auto"/>
            <w:noWrap/>
            <w:vAlign w:val="bottom"/>
            <w:hideMark/>
          </w:tcPr>
          <w:p w14:paraId="3377837D" w14:textId="77777777" w:rsidR="004458E1" w:rsidRPr="009A0776" w:rsidRDefault="004458E1" w:rsidP="009E3CDC">
            <w:pPr>
              <w:spacing w:after="0" w:line="240" w:lineRule="auto"/>
              <w:jc w:val="right"/>
              <w:rPr>
                <w:rFonts w:ascii="Calibri" w:eastAsia="Times New Roman" w:hAnsi="Calibri" w:cs="Calibri"/>
                <w:color w:val="000000"/>
                <w:lang w:eastAsia="es-PA"/>
              </w:rPr>
            </w:pPr>
            <w:r w:rsidRPr="009A0776">
              <w:rPr>
                <w:rFonts w:ascii="Calibri" w:eastAsia="Times New Roman" w:hAnsi="Calibri" w:cs="Calibri"/>
                <w:color w:val="000000"/>
                <w:lang w:eastAsia="es-PA"/>
              </w:rPr>
              <w:t>15164</w:t>
            </w:r>
          </w:p>
        </w:tc>
      </w:tr>
      <w:tr w:rsidR="004458E1" w:rsidRPr="009A0776" w14:paraId="13BCB1F1" w14:textId="77777777" w:rsidTr="009E3CDC">
        <w:trPr>
          <w:trHeight w:val="300"/>
          <w:jc w:val="center"/>
        </w:trPr>
        <w:tc>
          <w:tcPr>
            <w:tcW w:w="1840" w:type="dxa"/>
            <w:tcBorders>
              <w:top w:val="nil"/>
              <w:left w:val="nil"/>
              <w:bottom w:val="nil"/>
              <w:right w:val="nil"/>
            </w:tcBorders>
            <w:shd w:val="clear" w:color="auto" w:fill="auto"/>
            <w:noWrap/>
            <w:vAlign w:val="bottom"/>
            <w:hideMark/>
          </w:tcPr>
          <w:p w14:paraId="05F5938A" w14:textId="77777777" w:rsidR="004458E1" w:rsidRPr="009A0776" w:rsidRDefault="004458E1" w:rsidP="009E3CDC">
            <w:pPr>
              <w:spacing w:after="0" w:line="240" w:lineRule="auto"/>
              <w:rPr>
                <w:rFonts w:ascii="Calibri" w:eastAsia="Times New Roman" w:hAnsi="Calibri" w:cs="Calibri"/>
                <w:color w:val="000000"/>
                <w:lang w:eastAsia="es-PA"/>
              </w:rPr>
            </w:pPr>
            <w:r w:rsidRPr="009A0776">
              <w:rPr>
                <w:rFonts w:ascii="Calibri" w:eastAsia="Times New Roman" w:hAnsi="Calibri" w:cs="Calibri"/>
                <w:color w:val="000000"/>
                <w:lang w:eastAsia="es-PA"/>
              </w:rPr>
              <w:t>55 - 59</w:t>
            </w:r>
          </w:p>
        </w:tc>
        <w:tc>
          <w:tcPr>
            <w:tcW w:w="2440" w:type="dxa"/>
            <w:tcBorders>
              <w:top w:val="nil"/>
              <w:left w:val="nil"/>
              <w:bottom w:val="nil"/>
              <w:right w:val="nil"/>
            </w:tcBorders>
            <w:shd w:val="clear" w:color="auto" w:fill="auto"/>
            <w:noWrap/>
            <w:vAlign w:val="bottom"/>
            <w:hideMark/>
          </w:tcPr>
          <w:p w14:paraId="3929CD7B" w14:textId="77777777" w:rsidR="004458E1" w:rsidRPr="009A0776" w:rsidRDefault="004458E1" w:rsidP="009E3CDC">
            <w:pPr>
              <w:spacing w:after="0" w:line="240" w:lineRule="auto"/>
              <w:jc w:val="right"/>
              <w:rPr>
                <w:rFonts w:ascii="Calibri" w:eastAsia="Times New Roman" w:hAnsi="Calibri" w:cs="Calibri"/>
                <w:color w:val="000000"/>
                <w:lang w:eastAsia="es-PA"/>
              </w:rPr>
            </w:pPr>
            <w:r w:rsidRPr="009A0776">
              <w:rPr>
                <w:rFonts w:ascii="Calibri" w:eastAsia="Times New Roman" w:hAnsi="Calibri" w:cs="Calibri"/>
                <w:color w:val="000000"/>
                <w:lang w:eastAsia="es-PA"/>
              </w:rPr>
              <w:t>10647</w:t>
            </w:r>
          </w:p>
        </w:tc>
      </w:tr>
      <w:tr w:rsidR="004458E1" w:rsidRPr="009A0776" w14:paraId="4B7E890B" w14:textId="77777777" w:rsidTr="009E3CDC">
        <w:trPr>
          <w:trHeight w:val="300"/>
          <w:jc w:val="center"/>
        </w:trPr>
        <w:tc>
          <w:tcPr>
            <w:tcW w:w="1840" w:type="dxa"/>
            <w:tcBorders>
              <w:top w:val="nil"/>
              <w:left w:val="nil"/>
              <w:bottom w:val="nil"/>
              <w:right w:val="nil"/>
            </w:tcBorders>
            <w:shd w:val="clear" w:color="auto" w:fill="auto"/>
            <w:noWrap/>
            <w:vAlign w:val="bottom"/>
            <w:hideMark/>
          </w:tcPr>
          <w:p w14:paraId="49031E40" w14:textId="77777777" w:rsidR="004458E1" w:rsidRPr="009A0776" w:rsidRDefault="004458E1" w:rsidP="009E3CDC">
            <w:pPr>
              <w:spacing w:after="0" w:line="240" w:lineRule="auto"/>
              <w:rPr>
                <w:rFonts w:ascii="Calibri" w:eastAsia="Times New Roman" w:hAnsi="Calibri" w:cs="Calibri"/>
                <w:color w:val="000000"/>
                <w:lang w:eastAsia="es-PA"/>
              </w:rPr>
            </w:pPr>
            <w:r w:rsidRPr="009A0776">
              <w:rPr>
                <w:rFonts w:ascii="Calibri" w:eastAsia="Times New Roman" w:hAnsi="Calibri" w:cs="Calibri"/>
                <w:color w:val="000000"/>
                <w:lang w:eastAsia="es-PA"/>
              </w:rPr>
              <w:t>60 o más</w:t>
            </w:r>
          </w:p>
        </w:tc>
        <w:tc>
          <w:tcPr>
            <w:tcW w:w="2440" w:type="dxa"/>
            <w:tcBorders>
              <w:top w:val="nil"/>
              <w:left w:val="nil"/>
              <w:bottom w:val="nil"/>
              <w:right w:val="nil"/>
            </w:tcBorders>
            <w:shd w:val="clear" w:color="auto" w:fill="auto"/>
            <w:noWrap/>
            <w:vAlign w:val="bottom"/>
            <w:hideMark/>
          </w:tcPr>
          <w:p w14:paraId="17AC63D4" w14:textId="77777777" w:rsidR="004458E1" w:rsidRPr="009A0776" w:rsidRDefault="004458E1" w:rsidP="009E3CDC">
            <w:pPr>
              <w:spacing w:after="0" w:line="240" w:lineRule="auto"/>
              <w:jc w:val="right"/>
              <w:rPr>
                <w:rFonts w:ascii="Calibri" w:eastAsia="Times New Roman" w:hAnsi="Calibri" w:cs="Calibri"/>
                <w:color w:val="000000"/>
                <w:lang w:eastAsia="es-PA"/>
              </w:rPr>
            </w:pPr>
            <w:r w:rsidRPr="009A0776">
              <w:rPr>
                <w:rFonts w:ascii="Calibri" w:eastAsia="Times New Roman" w:hAnsi="Calibri" w:cs="Calibri"/>
                <w:color w:val="000000"/>
                <w:lang w:eastAsia="es-PA"/>
              </w:rPr>
              <w:t>19128</w:t>
            </w:r>
          </w:p>
        </w:tc>
      </w:tr>
      <w:tr w:rsidR="004458E1" w:rsidRPr="009A0776" w14:paraId="4840AE34" w14:textId="77777777" w:rsidTr="009E3CDC">
        <w:trPr>
          <w:trHeight w:val="300"/>
          <w:jc w:val="center"/>
        </w:trPr>
        <w:tc>
          <w:tcPr>
            <w:tcW w:w="1840" w:type="dxa"/>
            <w:tcBorders>
              <w:top w:val="nil"/>
              <w:left w:val="nil"/>
              <w:bottom w:val="nil"/>
              <w:right w:val="nil"/>
            </w:tcBorders>
            <w:shd w:val="clear" w:color="auto" w:fill="auto"/>
            <w:noWrap/>
            <w:vAlign w:val="bottom"/>
            <w:hideMark/>
          </w:tcPr>
          <w:p w14:paraId="505C3A58" w14:textId="77777777" w:rsidR="004458E1" w:rsidRPr="009A0776" w:rsidRDefault="004458E1" w:rsidP="009E3CDC">
            <w:pPr>
              <w:spacing w:after="0" w:line="240" w:lineRule="auto"/>
              <w:rPr>
                <w:rFonts w:ascii="Calibri" w:eastAsia="Times New Roman" w:hAnsi="Calibri" w:cs="Calibri"/>
                <w:color w:val="000000"/>
                <w:lang w:eastAsia="es-PA"/>
              </w:rPr>
            </w:pPr>
            <w:r w:rsidRPr="009A0776">
              <w:rPr>
                <w:rFonts w:ascii="Calibri" w:eastAsia="Times New Roman" w:hAnsi="Calibri" w:cs="Calibri"/>
                <w:color w:val="000000"/>
                <w:lang w:eastAsia="es-PA"/>
              </w:rPr>
              <w:t>Menores de 15</w:t>
            </w:r>
          </w:p>
        </w:tc>
        <w:tc>
          <w:tcPr>
            <w:tcW w:w="2440" w:type="dxa"/>
            <w:tcBorders>
              <w:top w:val="nil"/>
              <w:left w:val="nil"/>
              <w:bottom w:val="nil"/>
              <w:right w:val="nil"/>
            </w:tcBorders>
            <w:shd w:val="clear" w:color="auto" w:fill="auto"/>
            <w:noWrap/>
            <w:vAlign w:val="bottom"/>
            <w:hideMark/>
          </w:tcPr>
          <w:p w14:paraId="7D372984" w14:textId="77777777" w:rsidR="004458E1" w:rsidRPr="009A0776" w:rsidRDefault="004458E1" w:rsidP="009E3CDC">
            <w:pPr>
              <w:spacing w:after="0" w:line="240" w:lineRule="auto"/>
              <w:jc w:val="right"/>
              <w:rPr>
                <w:rFonts w:ascii="Calibri" w:eastAsia="Times New Roman" w:hAnsi="Calibri" w:cs="Calibri"/>
                <w:color w:val="000000"/>
                <w:lang w:eastAsia="es-PA"/>
              </w:rPr>
            </w:pPr>
            <w:r w:rsidRPr="009A0776">
              <w:rPr>
                <w:rFonts w:ascii="Calibri" w:eastAsia="Times New Roman" w:hAnsi="Calibri" w:cs="Calibri"/>
                <w:color w:val="000000"/>
                <w:lang w:eastAsia="es-PA"/>
              </w:rPr>
              <w:t>68</w:t>
            </w:r>
          </w:p>
        </w:tc>
      </w:tr>
      <w:tr w:rsidR="004458E1" w:rsidRPr="009A0776" w14:paraId="7B22AA1C" w14:textId="77777777" w:rsidTr="009E3CDC">
        <w:trPr>
          <w:trHeight w:val="300"/>
          <w:jc w:val="center"/>
        </w:trPr>
        <w:tc>
          <w:tcPr>
            <w:tcW w:w="1840" w:type="dxa"/>
            <w:tcBorders>
              <w:top w:val="nil"/>
              <w:left w:val="nil"/>
              <w:bottom w:val="nil"/>
              <w:right w:val="nil"/>
            </w:tcBorders>
            <w:shd w:val="clear" w:color="auto" w:fill="auto"/>
            <w:noWrap/>
            <w:vAlign w:val="bottom"/>
            <w:hideMark/>
          </w:tcPr>
          <w:p w14:paraId="7467E777" w14:textId="77777777" w:rsidR="004458E1" w:rsidRPr="009A0776" w:rsidRDefault="004458E1" w:rsidP="009E3CDC">
            <w:pPr>
              <w:spacing w:after="0" w:line="240" w:lineRule="auto"/>
              <w:rPr>
                <w:rFonts w:ascii="Calibri" w:eastAsia="Times New Roman" w:hAnsi="Calibri" w:cs="Calibri"/>
                <w:color w:val="000000"/>
                <w:lang w:eastAsia="es-PA"/>
              </w:rPr>
            </w:pPr>
            <w:r w:rsidRPr="009A0776">
              <w:rPr>
                <w:rFonts w:ascii="Calibri" w:eastAsia="Times New Roman" w:hAnsi="Calibri" w:cs="Calibri"/>
                <w:color w:val="000000"/>
                <w:lang w:eastAsia="es-PA"/>
              </w:rPr>
              <w:lastRenderedPageBreak/>
              <w:t>No especificada</w:t>
            </w:r>
          </w:p>
        </w:tc>
        <w:tc>
          <w:tcPr>
            <w:tcW w:w="2440" w:type="dxa"/>
            <w:tcBorders>
              <w:top w:val="nil"/>
              <w:left w:val="nil"/>
              <w:bottom w:val="nil"/>
              <w:right w:val="nil"/>
            </w:tcBorders>
            <w:shd w:val="clear" w:color="auto" w:fill="auto"/>
            <w:noWrap/>
            <w:vAlign w:val="bottom"/>
            <w:hideMark/>
          </w:tcPr>
          <w:p w14:paraId="5127B39F" w14:textId="77777777" w:rsidR="004458E1" w:rsidRPr="009A0776" w:rsidRDefault="004458E1" w:rsidP="009E3CDC">
            <w:pPr>
              <w:spacing w:after="0" w:line="240" w:lineRule="auto"/>
              <w:jc w:val="right"/>
              <w:rPr>
                <w:rFonts w:ascii="Calibri" w:eastAsia="Times New Roman" w:hAnsi="Calibri" w:cs="Calibri"/>
                <w:color w:val="000000"/>
                <w:lang w:eastAsia="es-PA"/>
              </w:rPr>
            </w:pPr>
            <w:r w:rsidRPr="009A0776">
              <w:rPr>
                <w:rFonts w:ascii="Calibri" w:eastAsia="Times New Roman" w:hAnsi="Calibri" w:cs="Calibri"/>
                <w:color w:val="000000"/>
                <w:lang w:eastAsia="es-PA"/>
              </w:rPr>
              <w:t>46721</w:t>
            </w:r>
          </w:p>
        </w:tc>
      </w:tr>
      <w:tr w:rsidR="004458E1" w:rsidRPr="009A0776" w14:paraId="202AF60A" w14:textId="77777777" w:rsidTr="009E3CDC">
        <w:trPr>
          <w:trHeight w:val="300"/>
          <w:jc w:val="center"/>
        </w:trPr>
        <w:tc>
          <w:tcPr>
            <w:tcW w:w="1840" w:type="dxa"/>
            <w:tcBorders>
              <w:top w:val="single" w:sz="4" w:space="0" w:color="8EA9DB"/>
              <w:left w:val="nil"/>
              <w:bottom w:val="nil"/>
              <w:right w:val="nil"/>
            </w:tcBorders>
            <w:shd w:val="clear" w:color="D9E1F2" w:fill="D9E1F2"/>
            <w:noWrap/>
            <w:vAlign w:val="bottom"/>
            <w:hideMark/>
          </w:tcPr>
          <w:p w14:paraId="7BE4DBB8" w14:textId="77777777" w:rsidR="004458E1" w:rsidRPr="009A0776" w:rsidRDefault="004458E1" w:rsidP="009E3CDC">
            <w:pPr>
              <w:spacing w:after="0" w:line="240" w:lineRule="auto"/>
              <w:rPr>
                <w:rFonts w:ascii="Calibri" w:eastAsia="Times New Roman" w:hAnsi="Calibri" w:cs="Calibri"/>
                <w:b/>
                <w:bCs/>
                <w:color w:val="000000"/>
                <w:lang w:eastAsia="es-PA"/>
              </w:rPr>
            </w:pPr>
            <w:proofErr w:type="gramStart"/>
            <w:r w:rsidRPr="009A0776">
              <w:rPr>
                <w:rFonts w:ascii="Calibri" w:eastAsia="Times New Roman" w:hAnsi="Calibri" w:cs="Calibri"/>
                <w:b/>
                <w:bCs/>
                <w:color w:val="000000"/>
                <w:lang w:eastAsia="es-PA"/>
              </w:rPr>
              <w:t>Total</w:t>
            </w:r>
            <w:proofErr w:type="gramEnd"/>
            <w:r w:rsidRPr="009A0776">
              <w:rPr>
                <w:rFonts w:ascii="Calibri" w:eastAsia="Times New Roman" w:hAnsi="Calibri" w:cs="Calibri"/>
                <w:b/>
                <w:bCs/>
                <w:color w:val="000000"/>
                <w:lang w:eastAsia="es-PA"/>
              </w:rPr>
              <w:t xml:space="preserve"> general</w:t>
            </w:r>
          </w:p>
        </w:tc>
        <w:tc>
          <w:tcPr>
            <w:tcW w:w="2440" w:type="dxa"/>
            <w:tcBorders>
              <w:top w:val="single" w:sz="4" w:space="0" w:color="8EA9DB"/>
              <w:left w:val="nil"/>
              <w:bottom w:val="nil"/>
              <w:right w:val="nil"/>
            </w:tcBorders>
            <w:shd w:val="clear" w:color="D9E1F2" w:fill="D9E1F2"/>
            <w:noWrap/>
            <w:vAlign w:val="bottom"/>
            <w:hideMark/>
          </w:tcPr>
          <w:p w14:paraId="15CE233F" w14:textId="77777777" w:rsidR="004458E1" w:rsidRPr="009A0776" w:rsidRDefault="004458E1" w:rsidP="009E3CDC">
            <w:pPr>
              <w:spacing w:after="0" w:line="240" w:lineRule="auto"/>
              <w:jc w:val="right"/>
              <w:rPr>
                <w:rFonts w:ascii="Calibri" w:eastAsia="Times New Roman" w:hAnsi="Calibri" w:cs="Calibri"/>
                <w:b/>
                <w:bCs/>
                <w:color w:val="000000"/>
                <w:lang w:eastAsia="es-PA"/>
              </w:rPr>
            </w:pPr>
            <w:r w:rsidRPr="009A0776">
              <w:rPr>
                <w:rFonts w:ascii="Calibri" w:eastAsia="Times New Roman" w:hAnsi="Calibri" w:cs="Calibri"/>
                <w:b/>
                <w:bCs/>
                <w:color w:val="000000"/>
                <w:lang w:eastAsia="es-PA"/>
              </w:rPr>
              <w:t>237693</w:t>
            </w:r>
          </w:p>
        </w:tc>
      </w:tr>
    </w:tbl>
    <w:p w14:paraId="2B2DA26B" w14:textId="77777777" w:rsidR="004458E1" w:rsidRDefault="004458E1" w:rsidP="004458E1">
      <w:pPr>
        <w:pStyle w:val="Prrafodelista"/>
        <w:ind w:left="1080"/>
        <w:jc w:val="both"/>
        <w:rPr>
          <w:rFonts w:ascii="Arial" w:hAnsi="Arial" w:cs="Arial"/>
          <w:sz w:val="24"/>
          <w:szCs w:val="24"/>
        </w:rPr>
      </w:pPr>
    </w:p>
    <w:p w14:paraId="10BCB2F9" w14:textId="77777777" w:rsidR="004458E1" w:rsidRDefault="004458E1" w:rsidP="004458E1">
      <w:pPr>
        <w:pStyle w:val="Prrafodelista"/>
        <w:ind w:left="1080"/>
        <w:jc w:val="center"/>
        <w:rPr>
          <w:rFonts w:ascii="Arial" w:hAnsi="Arial" w:cs="Arial"/>
          <w:sz w:val="24"/>
          <w:szCs w:val="24"/>
        </w:rPr>
      </w:pPr>
      <w:r>
        <w:rPr>
          <w:noProof/>
        </w:rPr>
        <w:drawing>
          <wp:inline distT="0" distB="0" distL="0" distR="0" wp14:anchorId="30F7C4E8" wp14:editId="2C49B9C3">
            <wp:extent cx="4416357" cy="2558374"/>
            <wp:effectExtent l="0" t="0" r="3810" b="13970"/>
            <wp:docPr id="47" name="Gráfico 47">
              <a:extLst xmlns:a="http://schemas.openxmlformats.org/drawingml/2006/main">
                <a:ext uri="{FF2B5EF4-FFF2-40B4-BE49-F238E27FC236}">
                  <a16:creationId xmlns:a16="http://schemas.microsoft.com/office/drawing/2014/main" id="{ADCA45FF-9BDD-7B6C-DCA4-0CAB1BA5BD4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0"/>
              </a:graphicData>
            </a:graphic>
          </wp:inline>
        </w:drawing>
      </w:r>
    </w:p>
    <w:p w14:paraId="322AB49A" w14:textId="77777777" w:rsidR="004458E1" w:rsidRPr="00003C9C" w:rsidRDefault="004458E1" w:rsidP="004458E1">
      <w:pPr>
        <w:pStyle w:val="Prrafodelista"/>
        <w:ind w:left="1080"/>
        <w:jc w:val="center"/>
        <w:rPr>
          <w:rFonts w:ascii="Arial" w:hAnsi="Arial" w:cs="Arial"/>
          <w:sz w:val="24"/>
          <w:szCs w:val="24"/>
        </w:rPr>
      </w:pPr>
    </w:p>
    <w:p w14:paraId="2B5F4FFD" w14:textId="77777777" w:rsidR="004458E1" w:rsidRDefault="004458E1" w:rsidP="004458E1">
      <w:pPr>
        <w:pStyle w:val="Prrafodelista"/>
        <w:numPr>
          <w:ilvl w:val="0"/>
          <w:numId w:val="34"/>
        </w:numPr>
        <w:jc w:val="both"/>
        <w:rPr>
          <w:rFonts w:ascii="Arial" w:hAnsi="Arial" w:cs="Arial"/>
          <w:sz w:val="24"/>
          <w:szCs w:val="24"/>
        </w:rPr>
      </w:pPr>
      <w:r w:rsidRPr="00003C9C">
        <w:rPr>
          <w:rFonts w:ascii="Arial" w:hAnsi="Arial" w:cs="Arial"/>
          <w:sz w:val="24"/>
          <w:szCs w:val="24"/>
        </w:rPr>
        <w:t>¿Cuál ha sido el comportamiento de los accidentes de tránsito en el periodo de tiempo estudiado?</w:t>
      </w:r>
    </w:p>
    <w:p w14:paraId="028C60CD" w14:textId="77777777" w:rsidR="004458E1" w:rsidRDefault="004458E1" w:rsidP="004458E1">
      <w:pPr>
        <w:pStyle w:val="Prrafodelista"/>
        <w:ind w:left="1080"/>
        <w:jc w:val="both"/>
        <w:rPr>
          <w:rFonts w:ascii="Arial" w:hAnsi="Arial" w:cs="Arial"/>
          <w:sz w:val="24"/>
          <w:szCs w:val="24"/>
        </w:rPr>
      </w:pPr>
    </w:p>
    <w:tbl>
      <w:tblPr>
        <w:tblW w:w="3980" w:type="dxa"/>
        <w:jc w:val="center"/>
        <w:tblCellMar>
          <w:left w:w="70" w:type="dxa"/>
          <w:right w:w="70" w:type="dxa"/>
        </w:tblCellMar>
        <w:tblLook w:val="04A0" w:firstRow="1" w:lastRow="0" w:firstColumn="1" w:lastColumn="0" w:noHBand="0" w:noVBand="1"/>
      </w:tblPr>
      <w:tblGrid>
        <w:gridCol w:w="1840"/>
        <w:gridCol w:w="2140"/>
      </w:tblGrid>
      <w:tr w:rsidR="004458E1" w:rsidRPr="00727156" w14:paraId="3999D8F1" w14:textId="77777777" w:rsidTr="009E3CDC">
        <w:trPr>
          <w:trHeight w:val="300"/>
          <w:jc w:val="center"/>
        </w:trPr>
        <w:tc>
          <w:tcPr>
            <w:tcW w:w="1840" w:type="dxa"/>
            <w:tcBorders>
              <w:top w:val="nil"/>
              <w:left w:val="nil"/>
              <w:bottom w:val="single" w:sz="4" w:space="0" w:color="8EA9DB"/>
              <w:right w:val="nil"/>
            </w:tcBorders>
            <w:shd w:val="clear" w:color="D9E1F2" w:fill="D9E1F2"/>
            <w:noWrap/>
            <w:vAlign w:val="bottom"/>
            <w:hideMark/>
          </w:tcPr>
          <w:p w14:paraId="5E6A3B50" w14:textId="77777777" w:rsidR="004458E1" w:rsidRPr="00727156" w:rsidRDefault="004458E1" w:rsidP="009E3CDC">
            <w:pPr>
              <w:spacing w:after="0" w:line="240" w:lineRule="auto"/>
              <w:rPr>
                <w:rFonts w:ascii="Calibri" w:eastAsia="Times New Roman" w:hAnsi="Calibri" w:cs="Calibri"/>
                <w:b/>
                <w:bCs/>
                <w:color w:val="000000"/>
                <w:lang w:eastAsia="es-PA"/>
              </w:rPr>
            </w:pPr>
            <w:r w:rsidRPr="00727156">
              <w:rPr>
                <w:rFonts w:ascii="Calibri" w:eastAsia="Times New Roman" w:hAnsi="Calibri" w:cs="Calibri"/>
                <w:b/>
                <w:bCs/>
                <w:color w:val="000000"/>
                <w:lang w:eastAsia="es-PA"/>
              </w:rPr>
              <w:t>Etiquetas de fila</w:t>
            </w:r>
          </w:p>
        </w:tc>
        <w:tc>
          <w:tcPr>
            <w:tcW w:w="2140" w:type="dxa"/>
            <w:tcBorders>
              <w:top w:val="nil"/>
              <w:left w:val="nil"/>
              <w:bottom w:val="single" w:sz="4" w:space="0" w:color="8EA9DB"/>
              <w:right w:val="nil"/>
            </w:tcBorders>
            <w:shd w:val="clear" w:color="D9E1F2" w:fill="D9E1F2"/>
            <w:noWrap/>
            <w:vAlign w:val="bottom"/>
            <w:hideMark/>
          </w:tcPr>
          <w:p w14:paraId="2C7257AA" w14:textId="77777777" w:rsidR="004458E1" w:rsidRPr="00727156" w:rsidRDefault="004458E1" w:rsidP="009E3CDC">
            <w:pPr>
              <w:spacing w:after="0" w:line="240" w:lineRule="auto"/>
              <w:rPr>
                <w:rFonts w:ascii="Calibri" w:eastAsia="Times New Roman" w:hAnsi="Calibri" w:cs="Calibri"/>
                <w:b/>
                <w:bCs/>
                <w:color w:val="000000"/>
                <w:lang w:eastAsia="es-PA"/>
              </w:rPr>
            </w:pPr>
            <w:r w:rsidRPr="00727156">
              <w:rPr>
                <w:rFonts w:ascii="Calibri" w:eastAsia="Times New Roman" w:hAnsi="Calibri" w:cs="Calibri"/>
                <w:b/>
                <w:bCs/>
                <w:color w:val="000000"/>
                <w:lang w:eastAsia="es-PA"/>
              </w:rPr>
              <w:t>Recuento de Año</w:t>
            </w:r>
          </w:p>
        </w:tc>
      </w:tr>
      <w:tr w:rsidR="004458E1" w:rsidRPr="00727156" w14:paraId="538AE1FD" w14:textId="77777777" w:rsidTr="009E3CDC">
        <w:trPr>
          <w:trHeight w:val="300"/>
          <w:jc w:val="center"/>
        </w:trPr>
        <w:tc>
          <w:tcPr>
            <w:tcW w:w="1840" w:type="dxa"/>
            <w:tcBorders>
              <w:top w:val="nil"/>
              <w:left w:val="nil"/>
              <w:bottom w:val="nil"/>
              <w:right w:val="nil"/>
            </w:tcBorders>
            <w:shd w:val="clear" w:color="auto" w:fill="auto"/>
            <w:noWrap/>
            <w:vAlign w:val="bottom"/>
            <w:hideMark/>
          </w:tcPr>
          <w:p w14:paraId="5E247AA1" w14:textId="77777777" w:rsidR="004458E1" w:rsidRPr="00727156" w:rsidRDefault="004458E1" w:rsidP="009E3CDC">
            <w:pPr>
              <w:spacing w:after="0" w:line="240" w:lineRule="auto"/>
              <w:rPr>
                <w:rFonts w:ascii="Calibri" w:eastAsia="Times New Roman" w:hAnsi="Calibri" w:cs="Calibri"/>
                <w:color w:val="000000"/>
                <w:lang w:eastAsia="es-PA"/>
              </w:rPr>
            </w:pPr>
            <w:r w:rsidRPr="00727156">
              <w:rPr>
                <w:rFonts w:ascii="Calibri" w:eastAsia="Times New Roman" w:hAnsi="Calibri" w:cs="Calibri"/>
                <w:color w:val="000000"/>
                <w:lang w:eastAsia="es-PA"/>
              </w:rPr>
              <w:t>2017</w:t>
            </w:r>
          </w:p>
        </w:tc>
        <w:tc>
          <w:tcPr>
            <w:tcW w:w="2140" w:type="dxa"/>
            <w:tcBorders>
              <w:top w:val="nil"/>
              <w:left w:val="nil"/>
              <w:bottom w:val="nil"/>
              <w:right w:val="nil"/>
            </w:tcBorders>
            <w:shd w:val="clear" w:color="auto" w:fill="auto"/>
            <w:noWrap/>
            <w:vAlign w:val="bottom"/>
            <w:hideMark/>
          </w:tcPr>
          <w:p w14:paraId="38814D9A" w14:textId="77777777" w:rsidR="004458E1" w:rsidRPr="00727156" w:rsidRDefault="004458E1" w:rsidP="009E3CDC">
            <w:pPr>
              <w:spacing w:after="0" w:line="240" w:lineRule="auto"/>
              <w:jc w:val="right"/>
              <w:rPr>
                <w:rFonts w:ascii="Calibri" w:eastAsia="Times New Roman" w:hAnsi="Calibri" w:cs="Calibri"/>
                <w:color w:val="000000"/>
                <w:lang w:eastAsia="es-PA"/>
              </w:rPr>
            </w:pPr>
            <w:r w:rsidRPr="00727156">
              <w:rPr>
                <w:rFonts w:ascii="Calibri" w:eastAsia="Times New Roman" w:hAnsi="Calibri" w:cs="Calibri"/>
                <w:color w:val="000000"/>
                <w:lang w:eastAsia="es-PA"/>
              </w:rPr>
              <w:t>24266</w:t>
            </w:r>
          </w:p>
        </w:tc>
      </w:tr>
      <w:tr w:rsidR="004458E1" w:rsidRPr="00727156" w14:paraId="4CC7B88C" w14:textId="77777777" w:rsidTr="009E3CDC">
        <w:trPr>
          <w:trHeight w:val="300"/>
          <w:jc w:val="center"/>
        </w:trPr>
        <w:tc>
          <w:tcPr>
            <w:tcW w:w="1840" w:type="dxa"/>
            <w:tcBorders>
              <w:top w:val="nil"/>
              <w:left w:val="nil"/>
              <w:bottom w:val="nil"/>
              <w:right w:val="nil"/>
            </w:tcBorders>
            <w:shd w:val="clear" w:color="auto" w:fill="auto"/>
            <w:noWrap/>
            <w:vAlign w:val="bottom"/>
            <w:hideMark/>
          </w:tcPr>
          <w:p w14:paraId="120C86F9" w14:textId="77777777" w:rsidR="004458E1" w:rsidRPr="00727156" w:rsidRDefault="004458E1" w:rsidP="009E3CDC">
            <w:pPr>
              <w:spacing w:after="0" w:line="240" w:lineRule="auto"/>
              <w:rPr>
                <w:rFonts w:ascii="Calibri" w:eastAsia="Times New Roman" w:hAnsi="Calibri" w:cs="Calibri"/>
                <w:color w:val="000000"/>
                <w:lang w:eastAsia="es-PA"/>
              </w:rPr>
            </w:pPr>
            <w:r w:rsidRPr="00727156">
              <w:rPr>
                <w:rFonts w:ascii="Calibri" w:eastAsia="Times New Roman" w:hAnsi="Calibri" w:cs="Calibri"/>
                <w:color w:val="000000"/>
                <w:lang w:eastAsia="es-PA"/>
              </w:rPr>
              <w:t>2018</w:t>
            </w:r>
          </w:p>
        </w:tc>
        <w:tc>
          <w:tcPr>
            <w:tcW w:w="2140" w:type="dxa"/>
            <w:tcBorders>
              <w:top w:val="nil"/>
              <w:left w:val="nil"/>
              <w:bottom w:val="nil"/>
              <w:right w:val="nil"/>
            </w:tcBorders>
            <w:shd w:val="clear" w:color="auto" w:fill="auto"/>
            <w:noWrap/>
            <w:vAlign w:val="bottom"/>
            <w:hideMark/>
          </w:tcPr>
          <w:p w14:paraId="05A2ACB1" w14:textId="77777777" w:rsidR="004458E1" w:rsidRPr="00727156" w:rsidRDefault="004458E1" w:rsidP="009E3CDC">
            <w:pPr>
              <w:spacing w:after="0" w:line="240" w:lineRule="auto"/>
              <w:jc w:val="right"/>
              <w:rPr>
                <w:rFonts w:ascii="Calibri" w:eastAsia="Times New Roman" w:hAnsi="Calibri" w:cs="Calibri"/>
                <w:color w:val="000000"/>
                <w:lang w:eastAsia="es-PA"/>
              </w:rPr>
            </w:pPr>
            <w:r w:rsidRPr="00727156">
              <w:rPr>
                <w:rFonts w:ascii="Calibri" w:eastAsia="Times New Roman" w:hAnsi="Calibri" w:cs="Calibri"/>
                <w:color w:val="000000"/>
                <w:lang w:eastAsia="es-PA"/>
              </w:rPr>
              <w:t>23228</w:t>
            </w:r>
          </w:p>
        </w:tc>
      </w:tr>
      <w:tr w:rsidR="004458E1" w:rsidRPr="00727156" w14:paraId="7D23D7FC" w14:textId="77777777" w:rsidTr="009E3CDC">
        <w:trPr>
          <w:trHeight w:val="300"/>
          <w:jc w:val="center"/>
        </w:trPr>
        <w:tc>
          <w:tcPr>
            <w:tcW w:w="1840" w:type="dxa"/>
            <w:tcBorders>
              <w:top w:val="nil"/>
              <w:left w:val="nil"/>
              <w:bottom w:val="nil"/>
              <w:right w:val="nil"/>
            </w:tcBorders>
            <w:shd w:val="clear" w:color="auto" w:fill="auto"/>
            <w:noWrap/>
            <w:vAlign w:val="bottom"/>
            <w:hideMark/>
          </w:tcPr>
          <w:p w14:paraId="24FFC02F" w14:textId="77777777" w:rsidR="004458E1" w:rsidRPr="00727156" w:rsidRDefault="004458E1" w:rsidP="009E3CDC">
            <w:pPr>
              <w:spacing w:after="0" w:line="240" w:lineRule="auto"/>
              <w:rPr>
                <w:rFonts w:ascii="Calibri" w:eastAsia="Times New Roman" w:hAnsi="Calibri" w:cs="Calibri"/>
                <w:color w:val="000000"/>
                <w:lang w:eastAsia="es-PA"/>
              </w:rPr>
            </w:pPr>
            <w:r w:rsidRPr="00727156">
              <w:rPr>
                <w:rFonts w:ascii="Calibri" w:eastAsia="Times New Roman" w:hAnsi="Calibri" w:cs="Calibri"/>
                <w:color w:val="000000"/>
                <w:lang w:eastAsia="es-PA"/>
              </w:rPr>
              <w:t>2019</w:t>
            </w:r>
          </w:p>
        </w:tc>
        <w:tc>
          <w:tcPr>
            <w:tcW w:w="2140" w:type="dxa"/>
            <w:tcBorders>
              <w:top w:val="nil"/>
              <w:left w:val="nil"/>
              <w:bottom w:val="nil"/>
              <w:right w:val="nil"/>
            </w:tcBorders>
            <w:shd w:val="clear" w:color="auto" w:fill="auto"/>
            <w:noWrap/>
            <w:vAlign w:val="bottom"/>
            <w:hideMark/>
          </w:tcPr>
          <w:p w14:paraId="027C7F14" w14:textId="77777777" w:rsidR="004458E1" w:rsidRPr="00727156" w:rsidRDefault="004458E1" w:rsidP="009E3CDC">
            <w:pPr>
              <w:spacing w:after="0" w:line="240" w:lineRule="auto"/>
              <w:jc w:val="right"/>
              <w:rPr>
                <w:rFonts w:ascii="Calibri" w:eastAsia="Times New Roman" w:hAnsi="Calibri" w:cs="Calibri"/>
                <w:color w:val="000000"/>
                <w:lang w:eastAsia="es-PA"/>
              </w:rPr>
            </w:pPr>
            <w:r w:rsidRPr="00727156">
              <w:rPr>
                <w:rFonts w:ascii="Calibri" w:eastAsia="Times New Roman" w:hAnsi="Calibri" w:cs="Calibri"/>
                <w:color w:val="000000"/>
                <w:lang w:eastAsia="es-PA"/>
              </w:rPr>
              <w:t>20833</w:t>
            </w:r>
          </w:p>
        </w:tc>
      </w:tr>
      <w:tr w:rsidR="004458E1" w:rsidRPr="00727156" w14:paraId="40DD9690" w14:textId="77777777" w:rsidTr="009E3CDC">
        <w:trPr>
          <w:trHeight w:val="300"/>
          <w:jc w:val="center"/>
        </w:trPr>
        <w:tc>
          <w:tcPr>
            <w:tcW w:w="1840" w:type="dxa"/>
            <w:tcBorders>
              <w:top w:val="nil"/>
              <w:left w:val="nil"/>
              <w:bottom w:val="nil"/>
              <w:right w:val="nil"/>
            </w:tcBorders>
            <w:shd w:val="clear" w:color="auto" w:fill="auto"/>
            <w:noWrap/>
            <w:vAlign w:val="bottom"/>
            <w:hideMark/>
          </w:tcPr>
          <w:p w14:paraId="6321E7D1" w14:textId="77777777" w:rsidR="004458E1" w:rsidRPr="00727156" w:rsidRDefault="004458E1" w:rsidP="009E3CDC">
            <w:pPr>
              <w:spacing w:after="0" w:line="240" w:lineRule="auto"/>
              <w:rPr>
                <w:rFonts w:ascii="Calibri" w:eastAsia="Times New Roman" w:hAnsi="Calibri" w:cs="Calibri"/>
                <w:color w:val="000000"/>
                <w:lang w:eastAsia="es-PA"/>
              </w:rPr>
            </w:pPr>
            <w:proofErr w:type="gramStart"/>
            <w:r w:rsidRPr="00727156">
              <w:rPr>
                <w:rFonts w:ascii="Calibri" w:eastAsia="Times New Roman" w:hAnsi="Calibri" w:cs="Calibri"/>
                <w:color w:val="000000"/>
                <w:lang w:eastAsia="es-PA"/>
              </w:rPr>
              <w:t>2020  (</w:t>
            </w:r>
            <w:proofErr w:type="gramEnd"/>
            <w:r w:rsidRPr="00727156">
              <w:rPr>
                <w:rFonts w:ascii="Calibri" w:eastAsia="Times New Roman" w:hAnsi="Calibri" w:cs="Calibri"/>
                <w:color w:val="000000"/>
                <w:lang w:eastAsia="es-PA"/>
              </w:rPr>
              <w:t>P)</w:t>
            </w:r>
          </w:p>
        </w:tc>
        <w:tc>
          <w:tcPr>
            <w:tcW w:w="2140" w:type="dxa"/>
            <w:tcBorders>
              <w:top w:val="nil"/>
              <w:left w:val="nil"/>
              <w:bottom w:val="nil"/>
              <w:right w:val="nil"/>
            </w:tcBorders>
            <w:shd w:val="clear" w:color="auto" w:fill="auto"/>
            <w:noWrap/>
            <w:vAlign w:val="bottom"/>
            <w:hideMark/>
          </w:tcPr>
          <w:p w14:paraId="26C724DA" w14:textId="77777777" w:rsidR="004458E1" w:rsidRPr="00727156" w:rsidRDefault="004458E1" w:rsidP="009E3CDC">
            <w:pPr>
              <w:spacing w:after="0" w:line="240" w:lineRule="auto"/>
              <w:jc w:val="right"/>
              <w:rPr>
                <w:rFonts w:ascii="Calibri" w:eastAsia="Times New Roman" w:hAnsi="Calibri" w:cs="Calibri"/>
                <w:color w:val="000000"/>
                <w:lang w:eastAsia="es-PA"/>
              </w:rPr>
            </w:pPr>
            <w:r w:rsidRPr="00727156">
              <w:rPr>
                <w:rFonts w:ascii="Calibri" w:eastAsia="Times New Roman" w:hAnsi="Calibri" w:cs="Calibri"/>
                <w:color w:val="000000"/>
                <w:lang w:eastAsia="es-PA"/>
              </w:rPr>
              <w:t>12336</w:t>
            </w:r>
          </w:p>
        </w:tc>
      </w:tr>
      <w:tr w:rsidR="004458E1" w:rsidRPr="00727156" w14:paraId="5BA4EA15" w14:textId="77777777" w:rsidTr="009E3CDC">
        <w:trPr>
          <w:trHeight w:val="300"/>
          <w:jc w:val="center"/>
        </w:trPr>
        <w:tc>
          <w:tcPr>
            <w:tcW w:w="1840" w:type="dxa"/>
            <w:tcBorders>
              <w:top w:val="nil"/>
              <w:left w:val="nil"/>
              <w:bottom w:val="nil"/>
              <w:right w:val="nil"/>
            </w:tcBorders>
            <w:shd w:val="clear" w:color="auto" w:fill="auto"/>
            <w:noWrap/>
            <w:vAlign w:val="bottom"/>
            <w:hideMark/>
          </w:tcPr>
          <w:p w14:paraId="0FE5E436" w14:textId="77777777" w:rsidR="004458E1" w:rsidRPr="00727156" w:rsidRDefault="004458E1" w:rsidP="009E3CDC">
            <w:pPr>
              <w:spacing w:after="0" w:line="240" w:lineRule="auto"/>
              <w:rPr>
                <w:rFonts w:ascii="Calibri" w:eastAsia="Times New Roman" w:hAnsi="Calibri" w:cs="Calibri"/>
                <w:color w:val="000000"/>
                <w:lang w:eastAsia="es-PA"/>
              </w:rPr>
            </w:pPr>
            <w:proofErr w:type="gramStart"/>
            <w:r w:rsidRPr="00727156">
              <w:rPr>
                <w:rFonts w:ascii="Calibri" w:eastAsia="Times New Roman" w:hAnsi="Calibri" w:cs="Calibri"/>
                <w:color w:val="000000"/>
                <w:lang w:eastAsia="es-PA"/>
              </w:rPr>
              <w:t>2021  (</w:t>
            </w:r>
            <w:proofErr w:type="gramEnd"/>
            <w:r w:rsidRPr="00727156">
              <w:rPr>
                <w:rFonts w:ascii="Calibri" w:eastAsia="Times New Roman" w:hAnsi="Calibri" w:cs="Calibri"/>
                <w:color w:val="000000"/>
                <w:lang w:eastAsia="es-PA"/>
              </w:rPr>
              <w:t>P)</w:t>
            </w:r>
          </w:p>
        </w:tc>
        <w:tc>
          <w:tcPr>
            <w:tcW w:w="2140" w:type="dxa"/>
            <w:tcBorders>
              <w:top w:val="nil"/>
              <w:left w:val="nil"/>
              <w:bottom w:val="nil"/>
              <w:right w:val="nil"/>
            </w:tcBorders>
            <w:shd w:val="clear" w:color="auto" w:fill="auto"/>
            <w:noWrap/>
            <w:vAlign w:val="bottom"/>
            <w:hideMark/>
          </w:tcPr>
          <w:p w14:paraId="0170B38D" w14:textId="77777777" w:rsidR="004458E1" w:rsidRPr="00727156" w:rsidRDefault="004458E1" w:rsidP="009E3CDC">
            <w:pPr>
              <w:spacing w:after="0" w:line="240" w:lineRule="auto"/>
              <w:jc w:val="right"/>
              <w:rPr>
                <w:rFonts w:ascii="Calibri" w:eastAsia="Times New Roman" w:hAnsi="Calibri" w:cs="Calibri"/>
                <w:color w:val="000000"/>
                <w:lang w:eastAsia="es-PA"/>
              </w:rPr>
            </w:pPr>
            <w:r w:rsidRPr="00727156">
              <w:rPr>
                <w:rFonts w:ascii="Calibri" w:eastAsia="Times New Roman" w:hAnsi="Calibri" w:cs="Calibri"/>
                <w:color w:val="000000"/>
                <w:lang w:eastAsia="es-PA"/>
              </w:rPr>
              <w:t>3390</w:t>
            </w:r>
          </w:p>
        </w:tc>
      </w:tr>
      <w:tr w:rsidR="004458E1" w:rsidRPr="00727156" w14:paraId="5F86513D" w14:textId="77777777" w:rsidTr="009E3CDC">
        <w:trPr>
          <w:trHeight w:val="300"/>
          <w:jc w:val="center"/>
        </w:trPr>
        <w:tc>
          <w:tcPr>
            <w:tcW w:w="1840" w:type="dxa"/>
            <w:tcBorders>
              <w:top w:val="single" w:sz="4" w:space="0" w:color="8EA9DB"/>
              <w:left w:val="nil"/>
              <w:bottom w:val="nil"/>
              <w:right w:val="nil"/>
            </w:tcBorders>
            <w:shd w:val="clear" w:color="D9E1F2" w:fill="D9E1F2"/>
            <w:noWrap/>
            <w:vAlign w:val="bottom"/>
            <w:hideMark/>
          </w:tcPr>
          <w:p w14:paraId="60B51ADE" w14:textId="77777777" w:rsidR="004458E1" w:rsidRPr="00727156" w:rsidRDefault="004458E1" w:rsidP="009E3CDC">
            <w:pPr>
              <w:spacing w:after="0" w:line="240" w:lineRule="auto"/>
              <w:rPr>
                <w:rFonts w:ascii="Calibri" w:eastAsia="Times New Roman" w:hAnsi="Calibri" w:cs="Calibri"/>
                <w:b/>
                <w:bCs/>
                <w:color w:val="000000"/>
                <w:lang w:eastAsia="es-PA"/>
              </w:rPr>
            </w:pPr>
            <w:proofErr w:type="gramStart"/>
            <w:r w:rsidRPr="00727156">
              <w:rPr>
                <w:rFonts w:ascii="Calibri" w:eastAsia="Times New Roman" w:hAnsi="Calibri" w:cs="Calibri"/>
                <w:b/>
                <w:bCs/>
                <w:color w:val="000000"/>
                <w:lang w:eastAsia="es-PA"/>
              </w:rPr>
              <w:t>Total</w:t>
            </w:r>
            <w:proofErr w:type="gramEnd"/>
            <w:r w:rsidRPr="00727156">
              <w:rPr>
                <w:rFonts w:ascii="Calibri" w:eastAsia="Times New Roman" w:hAnsi="Calibri" w:cs="Calibri"/>
                <w:b/>
                <w:bCs/>
                <w:color w:val="000000"/>
                <w:lang w:eastAsia="es-PA"/>
              </w:rPr>
              <w:t xml:space="preserve"> general</w:t>
            </w:r>
          </w:p>
        </w:tc>
        <w:tc>
          <w:tcPr>
            <w:tcW w:w="2140" w:type="dxa"/>
            <w:tcBorders>
              <w:top w:val="single" w:sz="4" w:space="0" w:color="8EA9DB"/>
              <w:left w:val="nil"/>
              <w:bottom w:val="nil"/>
              <w:right w:val="nil"/>
            </w:tcBorders>
            <w:shd w:val="clear" w:color="D9E1F2" w:fill="D9E1F2"/>
            <w:noWrap/>
            <w:vAlign w:val="bottom"/>
            <w:hideMark/>
          </w:tcPr>
          <w:p w14:paraId="1ED4A9E4" w14:textId="77777777" w:rsidR="004458E1" w:rsidRPr="00727156" w:rsidRDefault="004458E1" w:rsidP="009E3CDC">
            <w:pPr>
              <w:spacing w:after="0" w:line="240" w:lineRule="auto"/>
              <w:jc w:val="right"/>
              <w:rPr>
                <w:rFonts w:ascii="Calibri" w:eastAsia="Times New Roman" w:hAnsi="Calibri" w:cs="Calibri"/>
                <w:b/>
                <w:bCs/>
                <w:color w:val="000000"/>
                <w:lang w:eastAsia="es-PA"/>
              </w:rPr>
            </w:pPr>
            <w:r w:rsidRPr="00727156">
              <w:rPr>
                <w:rFonts w:ascii="Calibri" w:eastAsia="Times New Roman" w:hAnsi="Calibri" w:cs="Calibri"/>
                <w:b/>
                <w:bCs/>
                <w:color w:val="000000"/>
                <w:lang w:eastAsia="es-PA"/>
              </w:rPr>
              <w:t>84053</w:t>
            </w:r>
          </w:p>
        </w:tc>
      </w:tr>
    </w:tbl>
    <w:p w14:paraId="3EE780F4" w14:textId="77777777" w:rsidR="004458E1" w:rsidRPr="00727156" w:rsidRDefault="004458E1" w:rsidP="004458E1">
      <w:pPr>
        <w:jc w:val="both"/>
        <w:rPr>
          <w:rFonts w:ascii="Arial" w:hAnsi="Arial" w:cs="Arial"/>
          <w:sz w:val="24"/>
          <w:szCs w:val="24"/>
        </w:rPr>
      </w:pPr>
    </w:p>
    <w:p w14:paraId="524AEAC7" w14:textId="77777777" w:rsidR="004458E1" w:rsidRDefault="004458E1" w:rsidP="004458E1">
      <w:pPr>
        <w:pStyle w:val="Prrafodelista"/>
        <w:ind w:left="1080"/>
        <w:jc w:val="center"/>
        <w:rPr>
          <w:rFonts w:ascii="Arial" w:hAnsi="Arial" w:cs="Arial"/>
          <w:sz w:val="24"/>
          <w:szCs w:val="24"/>
        </w:rPr>
      </w:pPr>
      <w:r>
        <w:rPr>
          <w:noProof/>
        </w:rPr>
        <w:drawing>
          <wp:inline distT="0" distB="0" distL="0" distR="0" wp14:anchorId="23682EFE" wp14:editId="6EDF8A7E">
            <wp:extent cx="4056434" cy="2227634"/>
            <wp:effectExtent l="0" t="0" r="1270" b="1270"/>
            <wp:docPr id="48" name="Gráfico 48">
              <a:extLst xmlns:a="http://schemas.openxmlformats.org/drawingml/2006/main">
                <a:ext uri="{FF2B5EF4-FFF2-40B4-BE49-F238E27FC236}">
                  <a16:creationId xmlns:a16="http://schemas.microsoft.com/office/drawing/2014/main" id="{916FAA70-DF25-3DCB-51F9-845295B1AB7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1"/>
              </a:graphicData>
            </a:graphic>
          </wp:inline>
        </w:drawing>
      </w:r>
    </w:p>
    <w:p w14:paraId="1F1DC1D7" w14:textId="77777777" w:rsidR="004458E1" w:rsidRDefault="004458E1" w:rsidP="004458E1">
      <w:pPr>
        <w:pStyle w:val="Prrafodelista"/>
        <w:ind w:left="1080"/>
        <w:jc w:val="both"/>
        <w:rPr>
          <w:rFonts w:ascii="Arial" w:hAnsi="Arial" w:cs="Arial"/>
          <w:sz w:val="24"/>
          <w:szCs w:val="24"/>
        </w:rPr>
      </w:pPr>
    </w:p>
    <w:p w14:paraId="53A21E03" w14:textId="77777777" w:rsidR="004458E1" w:rsidRDefault="004458E1" w:rsidP="004458E1">
      <w:pPr>
        <w:pStyle w:val="Prrafodelista"/>
        <w:ind w:left="1080"/>
        <w:jc w:val="both"/>
        <w:rPr>
          <w:rFonts w:ascii="Arial" w:hAnsi="Arial" w:cs="Arial"/>
          <w:sz w:val="24"/>
          <w:szCs w:val="24"/>
        </w:rPr>
      </w:pPr>
      <w:r w:rsidRPr="00727156">
        <w:rPr>
          <w:rFonts w:ascii="Arial" w:hAnsi="Arial" w:cs="Arial"/>
          <w:sz w:val="24"/>
          <w:szCs w:val="24"/>
        </w:rPr>
        <w:lastRenderedPageBreak/>
        <w:t>Durante los años analizados en la provincia de Panamá, se observa una tendencia decreciente en la cantidad de accidentes registrados. Entre los años 2017 y 2019, aunque hubo una disminución en la cantidad de accidentes, esta diferencia no resultó significativa. Sin embargo, se destaca un cambio drástico en la cantidad de accidentes ocurridos en los años 2020 y 2021. Es muy probable que este cambio esté relacionado con la pandemia del COVID-19, ya que durante este período hubo restricciones y medidas de confinamiento que redujeron significativamente la circulación de vehículos en las calles debido a las órdenes de quedarse en casa. Este factor puede haber contribuido en gran medida a la disminución drástica de los accidentes en esos años.</w:t>
      </w:r>
    </w:p>
    <w:p w14:paraId="0D6628D1" w14:textId="77777777" w:rsidR="004458E1" w:rsidRPr="00003C9C" w:rsidRDefault="004458E1" w:rsidP="004458E1">
      <w:pPr>
        <w:pStyle w:val="Prrafodelista"/>
        <w:ind w:left="1080"/>
        <w:jc w:val="both"/>
        <w:rPr>
          <w:rFonts w:ascii="Arial" w:hAnsi="Arial" w:cs="Arial"/>
          <w:sz w:val="24"/>
          <w:szCs w:val="24"/>
        </w:rPr>
      </w:pPr>
    </w:p>
    <w:p w14:paraId="23389798" w14:textId="77777777" w:rsidR="004458E1" w:rsidRDefault="004458E1" w:rsidP="004458E1">
      <w:pPr>
        <w:pStyle w:val="Prrafodelista"/>
        <w:ind w:left="1080"/>
        <w:jc w:val="both"/>
        <w:rPr>
          <w:rFonts w:ascii="Arial" w:hAnsi="Arial" w:cs="Arial"/>
          <w:sz w:val="24"/>
          <w:szCs w:val="24"/>
        </w:rPr>
      </w:pPr>
    </w:p>
    <w:p w14:paraId="4D1C6880" w14:textId="77777777" w:rsidR="004458E1" w:rsidRPr="00003C9C" w:rsidRDefault="004458E1" w:rsidP="004458E1">
      <w:pPr>
        <w:pStyle w:val="Prrafodelista"/>
        <w:ind w:left="1080"/>
        <w:jc w:val="both"/>
        <w:rPr>
          <w:rFonts w:ascii="Arial" w:hAnsi="Arial" w:cs="Arial"/>
          <w:sz w:val="24"/>
          <w:szCs w:val="24"/>
        </w:rPr>
      </w:pPr>
    </w:p>
    <w:p w14:paraId="55E1DEE0" w14:textId="77777777" w:rsidR="004458E1" w:rsidRDefault="004458E1" w:rsidP="004458E1">
      <w:pPr>
        <w:pStyle w:val="Prrafodelista"/>
        <w:numPr>
          <w:ilvl w:val="0"/>
          <w:numId w:val="34"/>
        </w:numPr>
        <w:jc w:val="both"/>
        <w:rPr>
          <w:rFonts w:ascii="Arial" w:hAnsi="Arial" w:cs="Arial"/>
          <w:sz w:val="24"/>
          <w:szCs w:val="24"/>
        </w:rPr>
      </w:pPr>
      <w:r w:rsidRPr="00003C9C">
        <w:rPr>
          <w:rFonts w:ascii="Arial" w:hAnsi="Arial" w:cs="Arial"/>
          <w:sz w:val="24"/>
          <w:szCs w:val="24"/>
        </w:rPr>
        <w:t>¿Hay diferencia significativa en la cantidad de accidentes según el sexo del conductor?</w:t>
      </w:r>
    </w:p>
    <w:p w14:paraId="55301230" w14:textId="77777777" w:rsidR="004458E1" w:rsidRDefault="004458E1" w:rsidP="004458E1">
      <w:pPr>
        <w:pStyle w:val="Prrafodelista"/>
        <w:ind w:left="1080" w:firstLine="708"/>
        <w:jc w:val="both"/>
        <w:rPr>
          <w:rFonts w:ascii="Arial" w:hAnsi="Arial" w:cs="Arial"/>
          <w:sz w:val="24"/>
          <w:szCs w:val="24"/>
        </w:rPr>
      </w:pPr>
    </w:p>
    <w:tbl>
      <w:tblPr>
        <w:tblW w:w="4660" w:type="dxa"/>
        <w:jc w:val="center"/>
        <w:tblCellMar>
          <w:left w:w="70" w:type="dxa"/>
          <w:right w:w="70" w:type="dxa"/>
        </w:tblCellMar>
        <w:tblLook w:val="04A0" w:firstRow="1" w:lastRow="0" w:firstColumn="1" w:lastColumn="0" w:noHBand="0" w:noVBand="1"/>
      </w:tblPr>
      <w:tblGrid>
        <w:gridCol w:w="1840"/>
        <w:gridCol w:w="2820"/>
      </w:tblGrid>
      <w:tr w:rsidR="004458E1" w:rsidRPr="00FF077E" w14:paraId="7CC59C4F" w14:textId="77777777" w:rsidTr="009E3CDC">
        <w:trPr>
          <w:trHeight w:val="300"/>
          <w:jc w:val="center"/>
        </w:trPr>
        <w:tc>
          <w:tcPr>
            <w:tcW w:w="1840" w:type="dxa"/>
            <w:tcBorders>
              <w:top w:val="nil"/>
              <w:left w:val="nil"/>
              <w:bottom w:val="nil"/>
              <w:right w:val="nil"/>
            </w:tcBorders>
            <w:shd w:val="clear" w:color="D9E1F2" w:fill="D9E1F2"/>
            <w:noWrap/>
            <w:vAlign w:val="bottom"/>
            <w:hideMark/>
          </w:tcPr>
          <w:p w14:paraId="30369AF9" w14:textId="77777777" w:rsidR="004458E1" w:rsidRPr="00FF077E" w:rsidRDefault="004458E1" w:rsidP="009E3CDC">
            <w:pPr>
              <w:spacing w:after="0" w:line="240" w:lineRule="auto"/>
              <w:rPr>
                <w:rFonts w:ascii="Calibri" w:eastAsia="Times New Roman" w:hAnsi="Calibri" w:cs="Calibri"/>
                <w:color w:val="000000"/>
                <w:lang w:eastAsia="es-PA"/>
              </w:rPr>
            </w:pPr>
            <w:proofErr w:type="spellStart"/>
            <w:r w:rsidRPr="00FF077E">
              <w:rPr>
                <w:rFonts w:ascii="Calibri" w:eastAsia="Times New Roman" w:hAnsi="Calibri" w:cs="Calibri"/>
                <w:color w:val="000000"/>
                <w:lang w:eastAsia="es-PA"/>
              </w:rPr>
              <w:t>C.Localización</w:t>
            </w:r>
            <w:proofErr w:type="spellEnd"/>
          </w:p>
        </w:tc>
        <w:tc>
          <w:tcPr>
            <w:tcW w:w="2820" w:type="dxa"/>
            <w:tcBorders>
              <w:top w:val="nil"/>
              <w:left w:val="nil"/>
              <w:bottom w:val="nil"/>
              <w:right w:val="nil"/>
            </w:tcBorders>
            <w:shd w:val="clear" w:color="D9E1F2" w:fill="D9E1F2"/>
            <w:noWrap/>
            <w:vAlign w:val="bottom"/>
            <w:hideMark/>
          </w:tcPr>
          <w:p w14:paraId="39E40CA3" w14:textId="77777777" w:rsidR="004458E1" w:rsidRPr="00FF077E" w:rsidRDefault="004458E1" w:rsidP="009E3CDC">
            <w:pPr>
              <w:spacing w:after="0" w:line="240" w:lineRule="auto"/>
              <w:rPr>
                <w:rFonts w:ascii="Calibri" w:eastAsia="Times New Roman" w:hAnsi="Calibri" w:cs="Calibri"/>
                <w:color w:val="000000"/>
                <w:lang w:eastAsia="es-PA"/>
              </w:rPr>
            </w:pPr>
            <w:r w:rsidRPr="00FF077E">
              <w:rPr>
                <w:rFonts w:ascii="Calibri" w:eastAsia="Times New Roman" w:hAnsi="Calibri" w:cs="Calibri"/>
                <w:color w:val="000000"/>
                <w:lang w:eastAsia="es-PA"/>
              </w:rPr>
              <w:t>Panamá</w:t>
            </w:r>
          </w:p>
        </w:tc>
      </w:tr>
      <w:tr w:rsidR="004458E1" w:rsidRPr="00FF077E" w14:paraId="112228A1" w14:textId="77777777" w:rsidTr="009E3CDC">
        <w:trPr>
          <w:trHeight w:val="300"/>
          <w:jc w:val="center"/>
        </w:trPr>
        <w:tc>
          <w:tcPr>
            <w:tcW w:w="1840" w:type="dxa"/>
            <w:tcBorders>
              <w:top w:val="nil"/>
              <w:left w:val="nil"/>
              <w:bottom w:val="single" w:sz="4" w:space="0" w:color="8EA9DB"/>
              <w:right w:val="nil"/>
            </w:tcBorders>
            <w:shd w:val="clear" w:color="D9E1F2" w:fill="D9E1F2"/>
            <w:noWrap/>
            <w:vAlign w:val="bottom"/>
            <w:hideMark/>
          </w:tcPr>
          <w:p w14:paraId="440A6D66" w14:textId="77777777" w:rsidR="004458E1" w:rsidRPr="00FF077E" w:rsidRDefault="004458E1" w:rsidP="009E3CDC">
            <w:pPr>
              <w:spacing w:after="0" w:line="240" w:lineRule="auto"/>
              <w:rPr>
                <w:rFonts w:ascii="Calibri" w:eastAsia="Times New Roman" w:hAnsi="Calibri" w:cs="Calibri"/>
                <w:color w:val="000000"/>
                <w:lang w:eastAsia="es-PA"/>
              </w:rPr>
            </w:pPr>
            <w:r w:rsidRPr="00FF077E">
              <w:rPr>
                <w:rFonts w:ascii="Calibri" w:eastAsia="Times New Roman" w:hAnsi="Calibri" w:cs="Calibri"/>
                <w:color w:val="000000"/>
                <w:lang w:eastAsia="es-PA"/>
              </w:rPr>
              <w:t>Rango edad</w:t>
            </w:r>
          </w:p>
        </w:tc>
        <w:tc>
          <w:tcPr>
            <w:tcW w:w="2820" w:type="dxa"/>
            <w:tcBorders>
              <w:top w:val="nil"/>
              <w:left w:val="nil"/>
              <w:bottom w:val="single" w:sz="4" w:space="0" w:color="8EA9DB"/>
              <w:right w:val="nil"/>
            </w:tcBorders>
            <w:shd w:val="clear" w:color="D9E1F2" w:fill="D9E1F2"/>
            <w:noWrap/>
            <w:vAlign w:val="bottom"/>
            <w:hideMark/>
          </w:tcPr>
          <w:p w14:paraId="5F13AEB4" w14:textId="77777777" w:rsidR="004458E1" w:rsidRPr="00FF077E" w:rsidRDefault="004458E1" w:rsidP="009E3CDC">
            <w:pPr>
              <w:spacing w:after="0" w:line="240" w:lineRule="auto"/>
              <w:rPr>
                <w:rFonts w:ascii="Calibri" w:eastAsia="Times New Roman" w:hAnsi="Calibri" w:cs="Calibri"/>
                <w:color w:val="000000"/>
                <w:lang w:eastAsia="es-PA"/>
              </w:rPr>
            </w:pPr>
            <w:r w:rsidRPr="00FF077E">
              <w:rPr>
                <w:rFonts w:ascii="Calibri" w:eastAsia="Times New Roman" w:hAnsi="Calibri" w:cs="Calibri"/>
                <w:color w:val="000000"/>
                <w:lang w:eastAsia="es-PA"/>
              </w:rPr>
              <w:t>(Varios elementos)</w:t>
            </w:r>
          </w:p>
        </w:tc>
      </w:tr>
      <w:tr w:rsidR="004458E1" w:rsidRPr="00FF077E" w14:paraId="0895C6B7" w14:textId="77777777" w:rsidTr="009E3CDC">
        <w:trPr>
          <w:trHeight w:val="300"/>
          <w:jc w:val="center"/>
        </w:trPr>
        <w:tc>
          <w:tcPr>
            <w:tcW w:w="1840" w:type="dxa"/>
            <w:tcBorders>
              <w:top w:val="nil"/>
              <w:left w:val="nil"/>
              <w:bottom w:val="nil"/>
              <w:right w:val="nil"/>
            </w:tcBorders>
            <w:shd w:val="clear" w:color="auto" w:fill="auto"/>
            <w:noWrap/>
            <w:vAlign w:val="bottom"/>
            <w:hideMark/>
          </w:tcPr>
          <w:p w14:paraId="667D57EA" w14:textId="77777777" w:rsidR="004458E1" w:rsidRPr="00FF077E" w:rsidRDefault="004458E1" w:rsidP="009E3CDC">
            <w:pPr>
              <w:spacing w:after="0" w:line="240" w:lineRule="auto"/>
              <w:rPr>
                <w:rFonts w:ascii="Calibri" w:eastAsia="Times New Roman" w:hAnsi="Calibri" w:cs="Calibri"/>
                <w:color w:val="000000"/>
                <w:lang w:eastAsia="es-PA"/>
              </w:rPr>
            </w:pPr>
          </w:p>
        </w:tc>
        <w:tc>
          <w:tcPr>
            <w:tcW w:w="2820" w:type="dxa"/>
            <w:tcBorders>
              <w:top w:val="nil"/>
              <w:left w:val="nil"/>
              <w:bottom w:val="nil"/>
              <w:right w:val="nil"/>
            </w:tcBorders>
            <w:shd w:val="clear" w:color="auto" w:fill="auto"/>
            <w:noWrap/>
            <w:vAlign w:val="bottom"/>
            <w:hideMark/>
          </w:tcPr>
          <w:p w14:paraId="71A2AB62" w14:textId="77777777" w:rsidR="004458E1" w:rsidRPr="00FF077E" w:rsidRDefault="004458E1" w:rsidP="009E3CDC">
            <w:pPr>
              <w:spacing w:after="0" w:line="240" w:lineRule="auto"/>
              <w:rPr>
                <w:rFonts w:ascii="Times New Roman" w:eastAsia="Times New Roman" w:hAnsi="Times New Roman" w:cs="Times New Roman"/>
                <w:sz w:val="20"/>
                <w:szCs w:val="20"/>
                <w:lang w:eastAsia="es-PA"/>
              </w:rPr>
            </w:pPr>
          </w:p>
        </w:tc>
      </w:tr>
      <w:tr w:rsidR="004458E1" w:rsidRPr="00FF077E" w14:paraId="3089C9C4" w14:textId="77777777" w:rsidTr="009E3CDC">
        <w:trPr>
          <w:trHeight w:val="300"/>
          <w:jc w:val="center"/>
        </w:trPr>
        <w:tc>
          <w:tcPr>
            <w:tcW w:w="1840" w:type="dxa"/>
            <w:tcBorders>
              <w:top w:val="nil"/>
              <w:left w:val="nil"/>
              <w:bottom w:val="single" w:sz="4" w:space="0" w:color="8EA9DB"/>
              <w:right w:val="nil"/>
            </w:tcBorders>
            <w:shd w:val="clear" w:color="D9E1F2" w:fill="D9E1F2"/>
            <w:noWrap/>
            <w:vAlign w:val="bottom"/>
            <w:hideMark/>
          </w:tcPr>
          <w:p w14:paraId="74F5148C" w14:textId="77777777" w:rsidR="004458E1" w:rsidRPr="00FF077E" w:rsidRDefault="004458E1" w:rsidP="009E3CDC">
            <w:pPr>
              <w:spacing w:after="0" w:line="240" w:lineRule="auto"/>
              <w:rPr>
                <w:rFonts w:ascii="Calibri" w:eastAsia="Times New Roman" w:hAnsi="Calibri" w:cs="Calibri"/>
                <w:b/>
                <w:bCs/>
                <w:color w:val="000000"/>
                <w:lang w:eastAsia="es-PA"/>
              </w:rPr>
            </w:pPr>
            <w:r w:rsidRPr="00FF077E">
              <w:rPr>
                <w:rFonts w:ascii="Calibri" w:eastAsia="Times New Roman" w:hAnsi="Calibri" w:cs="Calibri"/>
                <w:b/>
                <w:bCs/>
                <w:color w:val="000000"/>
                <w:lang w:eastAsia="es-PA"/>
              </w:rPr>
              <w:t>Etiquetas de fila</w:t>
            </w:r>
          </w:p>
        </w:tc>
        <w:tc>
          <w:tcPr>
            <w:tcW w:w="2820" w:type="dxa"/>
            <w:tcBorders>
              <w:top w:val="nil"/>
              <w:left w:val="nil"/>
              <w:bottom w:val="single" w:sz="4" w:space="0" w:color="8EA9DB"/>
              <w:right w:val="nil"/>
            </w:tcBorders>
            <w:shd w:val="clear" w:color="D9E1F2" w:fill="D9E1F2"/>
            <w:noWrap/>
            <w:vAlign w:val="bottom"/>
            <w:hideMark/>
          </w:tcPr>
          <w:p w14:paraId="7922364B" w14:textId="77777777" w:rsidR="004458E1" w:rsidRPr="00FF077E" w:rsidRDefault="004458E1" w:rsidP="009E3CDC">
            <w:pPr>
              <w:spacing w:after="0" w:line="240" w:lineRule="auto"/>
              <w:rPr>
                <w:rFonts w:ascii="Calibri" w:eastAsia="Times New Roman" w:hAnsi="Calibri" w:cs="Calibri"/>
                <w:b/>
                <w:bCs/>
                <w:color w:val="000000"/>
                <w:lang w:eastAsia="es-PA"/>
              </w:rPr>
            </w:pPr>
            <w:r w:rsidRPr="00FF077E">
              <w:rPr>
                <w:rFonts w:ascii="Calibri" w:eastAsia="Times New Roman" w:hAnsi="Calibri" w:cs="Calibri"/>
                <w:b/>
                <w:bCs/>
                <w:color w:val="000000"/>
                <w:lang w:eastAsia="es-PA"/>
              </w:rPr>
              <w:t>Recuento de Sexo Conductor</w:t>
            </w:r>
          </w:p>
        </w:tc>
      </w:tr>
      <w:tr w:rsidR="004458E1" w:rsidRPr="00FF077E" w14:paraId="2405D6E3" w14:textId="77777777" w:rsidTr="009E3CDC">
        <w:trPr>
          <w:trHeight w:val="300"/>
          <w:jc w:val="center"/>
        </w:trPr>
        <w:tc>
          <w:tcPr>
            <w:tcW w:w="1840" w:type="dxa"/>
            <w:tcBorders>
              <w:top w:val="nil"/>
              <w:left w:val="nil"/>
              <w:bottom w:val="nil"/>
              <w:right w:val="nil"/>
            </w:tcBorders>
            <w:shd w:val="clear" w:color="auto" w:fill="auto"/>
            <w:noWrap/>
            <w:vAlign w:val="bottom"/>
            <w:hideMark/>
          </w:tcPr>
          <w:p w14:paraId="310E3B0C" w14:textId="77777777" w:rsidR="004458E1" w:rsidRPr="00FF077E" w:rsidRDefault="004458E1" w:rsidP="009E3CDC">
            <w:pPr>
              <w:spacing w:after="0" w:line="240" w:lineRule="auto"/>
              <w:rPr>
                <w:rFonts w:ascii="Calibri" w:eastAsia="Times New Roman" w:hAnsi="Calibri" w:cs="Calibri"/>
                <w:color w:val="000000"/>
                <w:lang w:eastAsia="es-PA"/>
              </w:rPr>
            </w:pPr>
            <w:r w:rsidRPr="00FF077E">
              <w:rPr>
                <w:rFonts w:ascii="Calibri" w:eastAsia="Times New Roman" w:hAnsi="Calibri" w:cs="Calibri"/>
                <w:color w:val="000000"/>
                <w:lang w:eastAsia="es-PA"/>
              </w:rPr>
              <w:t>Hombre</w:t>
            </w:r>
          </w:p>
        </w:tc>
        <w:tc>
          <w:tcPr>
            <w:tcW w:w="2820" w:type="dxa"/>
            <w:tcBorders>
              <w:top w:val="nil"/>
              <w:left w:val="nil"/>
              <w:bottom w:val="nil"/>
              <w:right w:val="nil"/>
            </w:tcBorders>
            <w:shd w:val="clear" w:color="auto" w:fill="auto"/>
            <w:noWrap/>
            <w:vAlign w:val="bottom"/>
            <w:hideMark/>
          </w:tcPr>
          <w:p w14:paraId="09FC02D8" w14:textId="77777777" w:rsidR="004458E1" w:rsidRPr="00FF077E" w:rsidRDefault="004458E1" w:rsidP="009E3CDC">
            <w:pPr>
              <w:spacing w:after="0" w:line="240" w:lineRule="auto"/>
              <w:jc w:val="right"/>
              <w:rPr>
                <w:rFonts w:ascii="Calibri" w:eastAsia="Times New Roman" w:hAnsi="Calibri" w:cs="Calibri"/>
                <w:color w:val="000000"/>
                <w:lang w:eastAsia="es-PA"/>
              </w:rPr>
            </w:pPr>
            <w:r w:rsidRPr="00FF077E">
              <w:rPr>
                <w:rFonts w:ascii="Calibri" w:eastAsia="Times New Roman" w:hAnsi="Calibri" w:cs="Calibri"/>
                <w:color w:val="000000"/>
                <w:lang w:eastAsia="es-PA"/>
              </w:rPr>
              <w:t>68790</w:t>
            </w:r>
          </w:p>
        </w:tc>
      </w:tr>
      <w:tr w:rsidR="004458E1" w:rsidRPr="00FF077E" w14:paraId="639B04EE" w14:textId="77777777" w:rsidTr="009E3CDC">
        <w:trPr>
          <w:trHeight w:val="300"/>
          <w:jc w:val="center"/>
        </w:trPr>
        <w:tc>
          <w:tcPr>
            <w:tcW w:w="1840" w:type="dxa"/>
            <w:tcBorders>
              <w:top w:val="nil"/>
              <w:left w:val="nil"/>
              <w:bottom w:val="nil"/>
              <w:right w:val="nil"/>
            </w:tcBorders>
            <w:shd w:val="clear" w:color="auto" w:fill="auto"/>
            <w:noWrap/>
            <w:vAlign w:val="bottom"/>
            <w:hideMark/>
          </w:tcPr>
          <w:p w14:paraId="0F1181B5" w14:textId="77777777" w:rsidR="004458E1" w:rsidRPr="00FF077E" w:rsidRDefault="004458E1" w:rsidP="009E3CDC">
            <w:pPr>
              <w:spacing w:after="0" w:line="240" w:lineRule="auto"/>
              <w:rPr>
                <w:rFonts w:ascii="Calibri" w:eastAsia="Times New Roman" w:hAnsi="Calibri" w:cs="Calibri"/>
                <w:color w:val="000000"/>
                <w:lang w:eastAsia="es-PA"/>
              </w:rPr>
            </w:pPr>
            <w:r w:rsidRPr="00FF077E">
              <w:rPr>
                <w:rFonts w:ascii="Calibri" w:eastAsia="Times New Roman" w:hAnsi="Calibri" w:cs="Calibri"/>
                <w:color w:val="000000"/>
                <w:lang w:eastAsia="es-PA"/>
              </w:rPr>
              <w:t>Mujer</w:t>
            </w:r>
          </w:p>
        </w:tc>
        <w:tc>
          <w:tcPr>
            <w:tcW w:w="2820" w:type="dxa"/>
            <w:tcBorders>
              <w:top w:val="nil"/>
              <w:left w:val="nil"/>
              <w:bottom w:val="nil"/>
              <w:right w:val="nil"/>
            </w:tcBorders>
            <w:shd w:val="clear" w:color="auto" w:fill="auto"/>
            <w:noWrap/>
            <w:vAlign w:val="bottom"/>
            <w:hideMark/>
          </w:tcPr>
          <w:p w14:paraId="2DA9BBEB" w14:textId="77777777" w:rsidR="004458E1" w:rsidRPr="00FF077E" w:rsidRDefault="004458E1" w:rsidP="009E3CDC">
            <w:pPr>
              <w:spacing w:after="0" w:line="240" w:lineRule="auto"/>
              <w:jc w:val="right"/>
              <w:rPr>
                <w:rFonts w:ascii="Calibri" w:eastAsia="Times New Roman" w:hAnsi="Calibri" w:cs="Calibri"/>
                <w:color w:val="000000"/>
                <w:lang w:eastAsia="es-PA"/>
              </w:rPr>
            </w:pPr>
            <w:r w:rsidRPr="00FF077E">
              <w:rPr>
                <w:rFonts w:ascii="Calibri" w:eastAsia="Times New Roman" w:hAnsi="Calibri" w:cs="Calibri"/>
                <w:color w:val="000000"/>
                <w:lang w:eastAsia="es-PA"/>
              </w:rPr>
              <w:t>15263</w:t>
            </w:r>
          </w:p>
        </w:tc>
      </w:tr>
      <w:tr w:rsidR="004458E1" w:rsidRPr="00FF077E" w14:paraId="64A8296D" w14:textId="77777777" w:rsidTr="009E3CDC">
        <w:trPr>
          <w:trHeight w:val="300"/>
          <w:jc w:val="center"/>
        </w:trPr>
        <w:tc>
          <w:tcPr>
            <w:tcW w:w="1840" w:type="dxa"/>
            <w:tcBorders>
              <w:top w:val="single" w:sz="4" w:space="0" w:color="8EA9DB"/>
              <w:left w:val="nil"/>
              <w:bottom w:val="nil"/>
              <w:right w:val="nil"/>
            </w:tcBorders>
            <w:shd w:val="clear" w:color="D9E1F2" w:fill="D9E1F2"/>
            <w:noWrap/>
            <w:vAlign w:val="bottom"/>
            <w:hideMark/>
          </w:tcPr>
          <w:p w14:paraId="4D190124" w14:textId="77777777" w:rsidR="004458E1" w:rsidRPr="00FF077E" w:rsidRDefault="004458E1" w:rsidP="009E3CDC">
            <w:pPr>
              <w:spacing w:after="0" w:line="240" w:lineRule="auto"/>
              <w:rPr>
                <w:rFonts w:ascii="Calibri" w:eastAsia="Times New Roman" w:hAnsi="Calibri" w:cs="Calibri"/>
                <w:b/>
                <w:bCs/>
                <w:color w:val="000000"/>
                <w:lang w:eastAsia="es-PA"/>
              </w:rPr>
            </w:pPr>
            <w:proofErr w:type="gramStart"/>
            <w:r w:rsidRPr="00FF077E">
              <w:rPr>
                <w:rFonts w:ascii="Calibri" w:eastAsia="Times New Roman" w:hAnsi="Calibri" w:cs="Calibri"/>
                <w:b/>
                <w:bCs/>
                <w:color w:val="000000"/>
                <w:lang w:eastAsia="es-PA"/>
              </w:rPr>
              <w:t>Total</w:t>
            </w:r>
            <w:proofErr w:type="gramEnd"/>
            <w:r w:rsidRPr="00FF077E">
              <w:rPr>
                <w:rFonts w:ascii="Calibri" w:eastAsia="Times New Roman" w:hAnsi="Calibri" w:cs="Calibri"/>
                <w:b/>
                <w:bCs/>
                <w:color w:val="000000"/>
                <w:lang w:eastAsia="es-PA"/>
              </w:rPr>
              <w:t xml:space="preserve"> general</w:t>
            </w:r>
          </w:p>
        </w:tc>
        <w:tc>
          <w:tcPr>
            <w:tcW w:w="2820" w:type="dxa"/>
            <w:tcBorders>
              <w:top w:val="single" w:sz="4" w:space="0" w:color="8EA9DB"/>
              <w:left w:val="nil"/>
              <w:bottom w:val="nil"/>
              <w:right w:val="nil"/>
            </w:tcBorders>
            <w:shd w:val="clear" w:color="D9E1F2" w:fill="D9E1F2"/>
            <w:noWrap/>
            <w:vAlign w:val="bottom"/>
            <w:hideMark/>
          </w:tcPr>
          <w:p w14:paraId="534DA462" w14:textId="77777777" w:rsidR="004458E1" w:rsidRPr="00FF077E" w:rsidRDefault="004458E1" w:rsidP="009E3CDC">
            <w:pPr>
              <w:spacing w:after="0" w:line="240" w:lineRule="auto"/>
              <w:jc w:val="right"/>
              <w:rPr>
                <w:rFonts w:ascii="Calibri" w:eastAsia="Times New Roman" w:hAnsi="Calibri" w:cs="Calibri"/>
                <w:b/>
                <w:bCs/>
                <w:color w:val="000000"/>
                <w:lang w:eastAsia="es-PA"/>
              </w:rPr>
            </w:pPr>
            <w:r w:rsidRPr="00FF077E">
              <w:rPr>
                <w:rFonts w:ascii="Calibri" w:eastAsia="Times New Roman" w:hAnsi="Calibri" w:cs="Calibri"/>
                <w:b/>
                <w:bCs/>
                <w:color w:val="000000"/>
                <w:lang w:eastAsia="es-PA"/>
              </w:rPr>
              <w:t>84053</w:t>
            </w:r>
          </w:p>
        </w:tc>
      </w:tr>
    </w:tbl>
    <w:p w14:paraId="224A3508" w14:textId="77777777" w:rsidR="004458E1" w:rsidRDefault="004458E1" w:rsidP="004458E1">
      <w:pPr>
        <w:pStyle w:val="Prrafodelista"/>
        <w:ind w:left="1080" w:firstLine="708"/>
        <w:jc w:val="both"/>
        <w:rPr>
          <w:rFonts w:ascii="Arial" w:hAnsi="Arial" w:cs="Arial"/>
          <w:sz w:val="24"/>
          <w:szCs w:val="24"/>
        </w:rPr>
      </w:pPr>
      <w:r>
        <w:rPr>
          <w:rFonts w:ascii="Arial" w:hAnsi="Arial" w:cs="Arial"/>
          <w:sz w:val="24"/>
          <w:szCs w:val="24"/>
        </w:rPr>
        <w:t xml:space="preserve"> </w:t>
      </w:r>
    </w:p>
    <w:p w14:paraId="13E1461B" w14:textId="77777777" w:rsidR="004458E1" w:rsidRDefault="004458E1" w:rsidP="004458E1">
      <w:pPr>
        <w:pStyle w:val="Prrafodelista"/>
        <w:ind w:left="0" w:firstLine="708"/>
        <w:jc w:val="center"/>
        <w:rPr>
          <w:rFonts w:ascii="Arial" w:hAnsi="Arial" w:cs="Arial"/>
          <w:sz w:val="24"/>
          <w:szCs w:val="24"/>
        </w:rPr>
      </w:pPr>
      <w:r>
        <w:rPr>
          <w:noProof/>
        </w:rPr>
        <w:drawing>
          <wp:inline distT="0" distB="0" distL="0" distR="0" wp14:anchorId="10D0FF85" wp14:editId="3CE7573A">
            <wp:extent cx="4572000" cy="2743200"/>
            <wp:effectExtent l="0" t="0" r="0" b="0"/>
            <wp:docPr id="49" name="Gráfico 49">
              <a:extLst xmlns:a="http://schemas.openxmlformats.org/drawingml/2006/main">
                <a:ext uri="{FF2B5EF4-FFF2-40B4-BE49-F238E27FC236}">
                  <a16:creationId xmlns:a16="http://schemas.microsoft.com/office/drawing/2014/main" id="{A42F70CB-97E9-1436-A8C7-D2B1F29CD48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2"/>
              </a:graphicData>
            </a:graphic>
          </wp:inline>
        </w:drawing>
      </w:r>
    </w:p>
    <w:p w14:paraId="444B3740" w14:textId="77777777" w:rsidR="004458E1" w:rsidRDefault="004458E1" w:rsidP="004458E1">
      <w:pPr>
        <w:pStyle w:val="Prrafodelista"/>
        <w:ind w:left="1080" w:firstLine="708"/>
        <w:jc w:val="both"/>
        <w:rPr>
          <w:rFonts w:ascii="Arial" w:hAnsi="Arial" w:cs="Arial"/>
          <w:sz w:val="24"/>
          <w:szCs w:val="24"/>
        </w:rPr>
      </w:pPr>
    </w:p>
    <w:p w14:paraId="149369FE" w14:textId="77777777" w:rsidR="004458E1" w:rsidRPr="00FF077E" w:rsidRDefault="004458E1" w:rsidP="004458E1">
      <w:pPr>
        <w:pStyle w:val="Prrafodelista"/>
        <w:ind w:left="1080"/>
        <w:jc w:val="both"/>
        <w:rPr>
          <w:rFonts w:ascii="Arial" w:hAnsi="Arial" w:cs="Arial"/>
          <w:sz w:val="24"/>
          <w:szCs w:val="24"/>
        </w:rPr>
      </w:pPr>
      <w:r w:rsidRPr="00FF077E">
        <w:rPr>
          <w:rFonts w:ascii="Arial" w:hAnsi="Arial" w:cs="Arial"/>
          <w:sz w:val="24"/>
          <w:szCs w:val="24"/>
        </w:rPr>
        <w:t xml:space="preserve">En los años y edades analizados en la provincia de Panamá, se puede observar una diferencia significativa entre la cantidad de accidentes de tránsito registrados entre conductores de género masculino y femenino. Los datos </w:t>
      </w:r>
      <w:r w:rsidRPr="00FF077E">
        <w:rPr>
          <w:rFonts w:ascii="Arial" w:hAnsi="Arial" w:cs="Arial"/>
          <w:sz w:val="24"/>
          <w:szCs w:val="24"/>
        </w:rPr>
        <w:lastRenderedPageBreak/>
        <w:t>indican que la frecuencia de accidentes es notablemente mayor en los casos donde el conductor es hombre en comparación con los casos donde es una mujer. Esta disparidad sugiere que el género puede ser un factor relevante en la incidencia de accidentes de tránsito en la provincia.</w:t>
      </w:r>
    </w:p>
    <w:p w14:paraId="765603A5" w14:textId="77777777" w:rsidR="004458E1" w:rsidRPr="00FF077E" w:rsidRDefault="004458E1" w:rsidP="004458E1">
      <w:pPr>
        <w:pStyle w:val="Prrafodelista"/>
        <w:ind w:left="1080"/>
        <w:jc w:val="both"/>
        <w:rPr>
          <w:rFonts w:ascii="Arial" w:hAnsi="Arial" w:cs="Arial"/>
          <w:sz w:val="24"/>
          <w:szCs w:val="24"/>
        </w:rPr>
      </w:pPr>
    </w:p>
    <w:p w14:paraId="5CD6D0FE" w14:textId="77777777" w:rsidR="004458E1" w:rsidRDefault="004458E1" w:rsidP="004458E1">
      <w:pPr>
        <w:pStyle w:val="Prrafodelista"/>
        <w:ind w:left="1080"/>
        <w:jc w:val="both"/>
        <w:rPr>
          <w:rFonts w:ascii="Arial" w:hAnsi="Arial" w:cs="Arial"/>
          <w:sz w:val="24"/>
          <w:szCs w:val="24"/>
        </w:rPr>
      </w:pPr>
      <w:r w:rsidRPr="00FF077E">
        <w:rPr>
          <w:rFonts w:ascii="Arial" w:hAnsi="Arial" w:cs="Arial"/>
          <w:sz w:val="24"/>
          <w:szCs w:val="24"/>
        </w:rPr>
        <w:t>Es importante considerar que esta diferencia puede deberse a diversas razones, como patrones de comportamiento al volante, tipos de vehículos conducidos o incluso factores socioeconómicos</w:t>
      </w:r>
      <w:r>
        <w:rPr>
          <w:rFonts w:ascii="Arial" w:hAnsi="Arial" w:cs="Arial"/>
          <w:sz w:val="24"/>
          <w:szCs w:val="24"/>
        </w:rPr>
        <w:t xml:space="preserve"> por lo que tendríamos que </w:t>
      </w:r>
      <w:r w:rsidRPr="00FF077E">
        <w:rPr>
          <w:rFonts w:ascii="Arial" w:hAnsi="Arial" w:cs="Arial"/>
          <w:sz w:val="24"/>
          <w:szCs w:val="24"/>
        </w:rPr>
        <w:t>considerar otras variables que puedan influir en la cantidad de accidentes registrados entre conductores de género masculino y femenino en la provincia de Panamá.</w:t>
      </w:r>
    </w:p>
    <w:p w14:paraId="381C8A73" w14:textId="77777777" w:rsidR="004458E1" w:rsidRPr="00003C9C" w:rsidRDefault="004458E1" w:rsidP="004458E1">
      <w:pPr>
        <w:pStyle w:val="Prrafodelista"/>
        <w:ind w:left="1080"/>
        <w:jc w:val="both"/>
        <w:rPr>
          <w:rFonts w:ascii="Arial" w:hAnsi="Arial" w:cs="Arial"/>
          <w:sz w:val="24"/>
          <w:szCs w:val="24"/>
        </w:rPr>
      </w:pPr>
    </w:p>
    <w:p w14:paraId="39F82004" w14:textId="77777777" w:rsidR="004458E1" w:rsidRDefault="004458E1" w:rsidP="004458E1">
      <w:pPr>
        <w:pStyle w:val="Prrafodelista"/>
        <w:numPr>
          <w:ilvl w:val="0"/>
          <w:numId w:val="34"/>
        </w:numPr>
        <w:jc w:val="both"/>
        <w:rPr>
          <w:rFonts w:ascii="Arial" w:hAnsi="Arial" w:cs="Arial"/>
          <w:sz w:val="24"/>
          <w:szCs w:val="24"/>
        </w:rPr>
      </w:pPr>
      <w:r w:rsidRPr="00003C9C">
        <w:rPr>
          <w:rFonts w:ascii="Arial" w:hAnsi="Arial" w:cs="Arial"/>
          <w:sz w:val="24"/>
          <w:szCs w:val="24"/>
        </w:rPr>
        <w:t>¿Promedio de Edades en el periodo estudiado?</w:t>
      </w:r>
    </w:p>
    <w:p w14:paraId="7EF102CE" w14:textId="77777777" w:rsidR="004458E1" w:rsidRDefault="004458E1" w:rsidP="004458E1">
      <w:pPr>
        <w:pStyle w:val="Prrafodelista"/>
        <w:ind w:left="1080"/>
        <w:jc w:val="both"/>
        <w:rPr>
          <w:rFonts w:ascii="Arial" w:hAnsi="Arial" w:cs="Arial"/>
          <w:sz w:val="24"/>
          <w:szCs w:val="24"/>
        </w:rPr>
      </w:pPr>
    </w:p>
    <w:p w14:paraId="7F05925E" w14:textId="77777777" w:rsidR="004458E1" w:rsidRDefault="004458E1" w:rsidP="004458E1">
      <w:pPr>
        <w:pStyle w:val="Prrafodelista"/>
        <w:ind w:left="1080"/>
        <w:jc w:val="both"/>
        <w:rPr>
          <w:rFonts w:ascii="Arial" w:hAnsi="Arial" w:cs="Arial"/>
          <w:sz w:val="24"/>
          <w:szCs w:val="24"/>
        </w:rPr>
      </w:pPr>
      <w:r w:rsidRPr="006E4124">
        <w:rPr>
          <w:rFonts w:ascii="Arial" w:hAnsi="Arial" w:cs="Arial"/>
          <w:sz w:val="24"/>
          <w:szCs w:val="24"/>
        </w:rPr>
        <w:t xml:space="preserve">A continuación, se presenta un análisis de los datos numéricos </w:t>
      </w:r>
      <w:r>
        <w:rPr>
          <w:rFonts w:ascii="Arial" w:hAnsi="Arial" w:cs="Arial"/>
          <w:sz w:val="24"/>
          <w:szCs w:val="24"/>
        </w:rPr>
        <w:t xml:space="preserve">de las edades </w:t>
      </w:r>
      <w:r w:rsidRPr="006E4124">
        <w:rPr>
          <w:rFonts w:ascii="Arial" w:hAnsi="Arial" w:cs="Arial"/>
          <w:sz w:val="24"/>
          <w:szCs w:val="24"/>
        </w:rPr>
        <w:t>en la siguiente tabla</w:t>
      </w:r>
      <w:r>
        <w:rPr>
          <w:rFonts w:ascii="Arial" w:hAnsi="Arial" w:cs="Arial"/>
          <w:sz w:val="24"/>
          <w:szCs w:val="24"/>
        </w:rPr>
        <w:t>.</w:t>
      </w:r>
    </w:p>
    <w:p w14:paraId="13CD11F8" w14:textId="77777777" w:rsidR="004458E1" w:rsidRPr="00AA4683" w:rsidRDefault="004458E1" w:rsidP="004458E1">
      <w:pPr>
        <w:pStyle w:val="Prrafodelista"/>
        <w:ind w:left="1080"/>
        <w:jc w:val="both"/>
        <w:rPr>
          <w:rFonts w:ascii="Arial" w:hAnsi="Arial" w:cs="Arial"/>
          <w:sz w:val="24"/>
          <w:szCs w:val="24"/>
        </w:rPr>
      </w:pPr>
    </w:p>
    <w:tbl>
      <w:tblPr>
        <w:tblW w:w="5780" w:type="dxa"/>
        <w:jc w:val="center"/>
        <w:tblCellMar>
          <w:left w:w="70" w:type="dxa"/>
          <w:right w:w="70" w:type="dxa"/>
        </w:tblCellMar>
        <w:tblLook w:val="04A0" w:firstRow="1" w:lastRow="0" w:firstColumn="1" w:lastColumn="0" w:noHBand="0" w:noVBand="1"/>
      </w:tblPr>
      <w:tblGrid>
        <w:gridCol w:w="1200"/>
        <w:gridCol w:w="1200"/>
        <w:gridCol w:w="1200"/>
        <w:gridCol w:w="2180"/>
      </w:tblGrid>
      <w:tr w:rsidR="004458E1" w:rsidRPr="00AA4683" w14:paraId="671FC0A9" w14:textId="77777777" w:rsidTr="009E3CDC">
        <w:trPr>
          <w:trHeight w:val="300"/>
          <w:jc w:val="center"/>
        </w:trPr>
        <w:tc>
          <w:tcPr>
            <w:tcW w:w="1200" w:type="dxa"/>
            <w:tcBorders>
              <w:top w:val="single" w:sz="4" w:space="0" w:color="FFD966"/>
              <w:left w:val="single" w:sz="4" w:space="0" w:color="FFD966"/>
              <w:bottom w:val="single" w:sz="4" w:space="0" w:color="FFD966"/>
              <w:right w:val="nil"/>
            </w:tcBorders>
            <w:shd w:val="clear" w:color="FFC000" w:fill="FFC000"/>
            <w:noWrap/>
            <w:vAlign w:val="bottom"/>
            <w:hideMark/>
          </w:tcPr>
          <w:p w14:paraId="3D370746" w14:textId="77777777" w:rsidR="004458E1" w:rsidRPr="00AA4683" w:rsidRDefault="004458E1" w:rsidP="009E3CDC">
            <w:pPr>
              <w:spacing w:after="0" w:line="240" w:lineRule="auto"/>
              <w:rPr>
                <w:rFonts w:ascii="Calibri" w:eastAsia="Times New Roman" w:hAnsi="Calibri" w:cs="Calibri"/>
                <w:b/>
                <w:bCs/>
                <w:color w:val="FFFFFF"/>
                <w:lang w:eastAsia="es-PA"/>
              </w:rPr>
            </w:pPr>
            <w:r w:rsidRPr="00AA4683">
              <w:rPr>
                <w:rFonts w:ascii="Calibri" w:eastAsia="Times New Roman" w:hAnsi="Calibri" w:cs="Calibri"/>
                <w:b/>
                <w:bCs/>
                <w:color w:val="FFFFFF"/>
                <w:lang w:eastAsia="es-PA"/>
              </w:rPr>
              <w:t>Media</w:t>
            </w:r>
          </w:p>
        </w:tc>
        <w:tc>
          <w:tcPr>
            <w:tcW w:w="1200" w:type="dxa"/>
            <w:tcBorders>
              <w:top w:val="single" w:sz="4" w:space="0" w:color="FFD966"/>
              <w:left w:val="nil"/>
              <w:bottom w:val="single" w:sz="4" w:space="0" w:color="FFD966"/>
              <w:right w:val="nil"/>
            </w:tcBorders>
            <w:shd w:val="clear" w:color="FFC000" w:fill="FFC000"/>
            <w:noWrap/>
            <w:vAlign w:val="bottom"/>
            <w:hideMark/>
          </w:tcPr>
          <w:p w14:paraId="031EDA68" w14:textId="77777777" w:rsidR="004458E1" w:rsidRPr="00AA4683" w:rsidRDefault="004458E1" w:rsidP="009E3CDC">
            <w:pPr>
              <w:spacing w:after="0" w:line="240" w:lineRule="auto"/>
              <w:rPr>
                <w:rFonts w:ascii="Calibri" w:eastAsia="Times New Roman" w:hAnsi="Calibri" w:cs="Calibri"/>
                <w:b/>
                <w:bCs/>
                <w:color w:val="FFFFFF"/>
                <w:lang w:eastAsia="es-PA"/>
              </w:rPr>
            </w:pPr>
            <w:r w:rsidRPr="00AA4683">
              <w:rPr>
                <w:rFonts w:ascii="Calibri" w:eastAsia="Times New Roman" w:hAnsi="Calibri" w:cs="Calibri"/>
                <w:b/>
                <w:bCs/>
                <w:color w:val="FFFFFF"/>
                <w:lang w:eastAsia="es-PA"/>
              </w:rPr>
              <w:t>Mediana</w:t>
            </w:r>
          </w:p>
        </w:tc>
        <w:tc>
          <w:tcPr>
            <w:tcW w:w="1200" w:type="dxa"/>
            <w:tcBorders>
              <w:top w:val="single" w:sz="4" w:space="0" w:color="FFD966"/>
              <w:left w:val="nil"/>
              <w:bottom w:val="single" w:sz="4" w:space="0" w:color="FFD966"/>
              <w:right w:val="nil"/>
            </w:tcBorders>
            <w:shd w:val="clear" w:color="FFC000" w:fill="FFC000"/>
            <w:noWrap/>
            <w:vAlign w:val="bottom"/>
            <w:hideMark/>
          </w:tcPr>
          <w:p w14:paraId="51AD7051" w14:textId="77777777" w:rsidR="004458E1" w:rsidRPr="00AA4683" w:rsidRDefault="004458E1" w:rsidP="009E3CDC">
            <w:pPr>
              <w:spacing w:after="0" w:line="240" w:lineRule="auto"/>
              <w:rPr>
                <w:rFonts w:ascii="Calibri" w:eastAsia="Times New Roman" w:hAnsi="Calibri" w:cs="Calibri"/>
                <w:b/>
                <w:bCs/>
                <w:color w:val="FFFFFF"/>
                <w:lang w:eastAsia="es-PA"/>
              </w:rPr>
            </w:pPr>
            <w:r w:rsidRPr="00AA4683">
              <w:rPr>
                <w:rFonts w:ascii="Calibri" w:eastAsia="Times New Roman" w:hAnsi="Calibri" w:cs="Calibri"/>
                <w:b/>
                <w:bCs/>
                <w:color w:val="FFFFFF"/>
                <w:lang w:eastAsia="es-PA"/>
              </w:rPr>
              <w:t>Varianza</w:t>
            </w:r>
          </w:p>
        </w:tc>
        <w:tc>
          <w:tcPr>
            <w:tcW w:w="2180" w:type="dxa"/>
            <w:tcBorders>
              <w:top w:val="single" w:sz="4" w:space="0" w:color="FFD966"/>
              <w:left w:val="nil"/>
              <w:bottom w:val="single" w:sz="4" w:space="0" w:color="FFD966"/>
              <w:right w:val="single" w:sz="4" w:space="0" w:color="FFD966"/>
            </w:tcBorders>
            <w:shd w:val="clear" w:color="FFC000" w:fill="FFC000"/>
            <w:noWrap/>
            <w:vAlign w:val="bottom"/>
            <w:hideMark/>
          </w:tcPr>
          <w:p w14:paraId="05BAB789" w14:textId="77777777" w:rsidR="004458E1" w:rsidRPr="00AA4683" w:rsidRDefault="004458E1" w:rsidP="009E3CDC">
            <w:pPr>
              <w:spacing w:after="0" w:line="240" w:lineRule="auto"/>
              <w:rPr>
                <w:rFonts w:ascii="Calibri" w:eastAsia="Times New Roman" w:hAnsi="Calibri" w:cs="Calibri"/>
                <w:b/>
                <w:bCs/>
                <w:color w:val="FFFFFF"/>
                <w:lang w:eastAsia="es-PA"/>
              </w:rPr>
            </w:pPr>
            <w:r w:rsidRPr="00AA4683">
              <w:rPr>
                <w:rFonts w:ascii="Calibri" w:eastAsia="Times New Roman" w:hAnsi="Calibri" w:cs="Calibri"/>
                <w:b/>
                <w:bCs/>
                <w:color w:val="FFFFFF"/>
                <w:lang w:eastAsia="es-PA"/>
              </w:rPr>
              <w:t>Desviación Estándar</w:t>
            </w:r>
          </w:p>
        </w:tc>
      </w:tr>
      <w:tr w:rsidR="004458E1" w:rsidRPr="00AA4683" w14:paraId="4CE64553" w14:textId="77777777" w:rsidTr="009E3CDC">
        <w:trPr>
          <w:trHeight w:val="300"/>
          <w:jc w:val="center"/>
        </w:trPr>
        <w:tc>
          <w:tcPr>
            <w:tcW w:w="1200" w:type="dxa"/>
            <w:tcBorders>
              <w:top w:val="single" w:sz="4" w:space="0" w:color="FFD966"/>
              <w:left w:val="single" w:sz="4" w:space="0" w:color="FFD966"/>
              <w:bottom w:val="single" w:sz="4" w:space="0" w:color="FFD966"/>
              <w:right w:val="nil"/>
            </w:tcBorders>
            <w:shd w:val="clear" w:color="FFF2CC" w:fill="FFF2CC"/>
            <w:noWrap/>
            <w:vAlign w:val="bottom"/>
            <w:hideMark/>
          </w:tcPr>
          <w:p w14:paraId="482EEE95" w14:textId="77777777" w:rsidR="004458E1" w:rsidRPr="00AA4683" w:rsidRDefault="004458E1" w:rsidP="009E3CDC">
            <w:pPr>
              <w:spacing w:after="0" w:line="240" w:lineRule="auto"/>
              <w:jc w:val="right"/>
              <w:rPr>
                <w:rFonts w:ascii="Calibri" w:eastAsia="Times New Roman" w:hAnsi="Calibri" w:cs="Calibri"/>
                <w:color w:val="000000"/>
                <w:lang w:eastAsia="es-PA"/>
              </w:rPr>
            </w:pPr>
            <w:r w:rsidRPr="00AA4683">
              <w:rPr>
                <w:rFonts w:ascii="Calibri" w:eastAsia="Times New Roman" w:hAnsi="Calibri" w:cs="Calibri"/>
                <w:color w:val="000000"/>
                <w:lang w:eastAsia="es-PA"/>
              </w:rPr>
              <w:t>39.7213115</w:t>
            </w:r>
          </w:p>
        </w:tc>
        <w:tc>
          <w:tcPr>
            <w:tcW w:w="1200" w:type="dxa"/>
            <w:tcBorders>
              <w:top w:val="single" w:sz="4" w:space="0" w:color="FFD966"/>
              <w:left w:val="nil"/>
              <w:bottom w:val="single" w:sz="4" w:space="0" w:color="FFD966"/>
              <w:right w:val="nil"/>
            </w:tcBorders>
            <w:shd w:val="clear" w:color="FFF2CC" w:fill="FFF2CC"/>
            <w:noWrap/>
            <w:vAlign w:val="bottom"/>
            <w:hideMark/>
          </w:tcPr>
          <w:p w14:paraId="4B83A624" w14:textId="77777777" w:rsidR="004458E1" w:rsidRPr="00AA4683" w:rsidRDefault="004458E1" w:rsidP="009E3CDC">
            <w:pPr>
              <w:spacing w:after="0" w:line="240" w:lineRule="auto"/>
              <w:jc w:val="right"/>
              <w:rPr>
                <w:rFonts w:ascii="Calibri" w:eastAsia="Times New Roman" w:hAnsi="Calibri" w:cs="Calibri"/>
                <w:color w:val="000000"/>
                <w:lang w:eastAsia="es-PA"/>
              </w:rPr>
            </w:pPr>
            <w:r w:rsidRPr="00AA4683">
              <w:rPr>
                <w:rFonts w:ascii="Calibri" w:eastAsia="Times New Roman" w:hAnsi="Calibri" w:cs="Calibri"/>
                <w:color w:val="000000"/>
                <w:lang w:eastAsia="es-PA"/>
              </w:rPr>
              <w:t>37</w:t>
            </w:r>
          </w:p>
        </w:tc>
        <w:tc>
          <w:tcPr>
            <w:tcW w:w="1200" w:type="dxa"/>
            <w:tcBorders>
              <w:top w:val="single" w:sz="4" w:space="0" w:color="FFD966"/>
              <w:left w:val="nil"/>
              <w:bottom w:val="single" w:sz="4" w:space="0" w:color="FFD966"/>
              <w:right w:val="nil"/>
            </w:tcBorders>
            <w:shd w:val="clear" w:color="FFF2CC" w:fill="FFF2CC"/>
            <w:noWrap/>
            <w:vAlign w:val="bottom"/>
            <w:hideMark/>
          </w:tcPr>
          <w:p w14:paraId="14898F05" w14:textId="77777777" w:rsidR="004458E1" w:rsidRPr="00AA4683" w:rsidRDefault="004458E1" w:rsidP="009E3CDC">
            <w:pPr>
              <w:spacing w:after="0" w:line="240" w:lineRule="auto"/>
              <w:jc w:val="right"/>
              <w:rPr>
                <w:rFonts w:ascii="Calibri" w:eastAsia="Times New Roman" w:hAnsi="Calibri" w:cs="Calibri"/>
                <w:color w:val="000000"/>
                <w:lang w:eastAsia="es-PA"/>
              </w:rPr>
            </w:pPr>
            <w:r w:rsidRPr="00AA4683">
              <w:rPr>
                <w:rFonts w:ascii="Calibri" w:eastAsia="Times New Roman" w:hAnsi="Calibri" w:cs="Calibri"/>
                <w:color w:val="000000"/>
                <w:lang w:eastAsia="es-PA"/>
              </w:rPr>
              <w:t>199.437705</w:t>
            </w:r>
          </w:p>
        </w:tc>
        <w:tc>
          <w:tcPr>
            <w:tcW w:w="2180" w:type="dxa"/>
            <w:tcBorders>
              <w:top w:val="single" w:sz="4" w:space="0" w:color="FFD966"/>
              <w:left w:val="nil"/>
              <w:bottom w:val="single" w:sz="4" w:space="0" w:color="FFD966"/>
              <w:right w:val="single" w:sz="4" w:space="0" w:color="FFD966"/>
            </w:tcBorders>
            <w:shd w:val="clear" w:color="FFF2CC" w:fill="FFF2CC"/>
            <w:noWrap/>
            <w:vAlign w:val="bottom"/>
            <w:hideMark/>
          </w:tcPr>
          <w:p w14:paraId="7C40616B" w14:textId="77777777" w:rsidR="004458E1" w:rsidRPr="00AA4683" w:rsidRDefault="004458E1" w:rsidP="009E3CDC">
            <w:pPr>
              <w:spacing w:after="0" w:line="240" w:lineRule="auto"/>
              <w:jc w:val="right"/>
              <w:rPr>
                <w:rFonts w:ascii="Calibri" w:eastAsia="Times New Roman" w:hAnsi="Calibri" w:cs="Calibri"/>
                <w:color w:val="000000"/>
                <w:lang w:eastAsia="es-PA"/>
              </w:rPr>
            </w:pPr>
            <w:r w:rsidRPr="00AA4683">
              <w:rPr>
                <w:rFonts w:ascii="Calibri" w:eastAsia="Times New Roman" w:hAnsi="Calibri" w:cs="Calibri"/>
                <w:color w:val="000000"/>
                <w:lang w:eastAsia="es-PA"/>
              </w:rPr>
              <w:t>14.1222415</w:t>
            </w:r>
          </w:p>
        </w:tc>
      </w:tr>
    </w:tbl>
    <w:p w14:paraId="38FE59F1" w14:textId="77777777" w:rsidR="004458E1" w:rsidRDefault="004458E1" w:rsidP="004458E1">
      <w:pPr>
        <w:pStyle w:val="Prrafodelista"/>
        <w:ind w:left="1080"/>
        <w:jc w:val="both"/>
        <w:rPr>
          <w:rFonts w:ascii="Arial" w:hAnsi="Arial" w:cs="Arial"/>
          <w:sz w:val="24"/>
          <w:szCs w:val="24"/>
        </w:rPr>
      </w:pPr>
    </w:p>
    <w:p w14:paraId="10CD55C2" w14:textId="77777777" w:rsidR="004458E1" w:rsidRPr="00003C9C" w:rsidRDefault="004458E1" w:rsidP="004458E1">
      <w:pPr>
        <w:pStyle w:val="Prrafodelista"/>
        <w:ind w:left="1080"/>
        <w:jc w:val="both"/>
        <w:rPr>
          <w:rFonts w:ascii="Arial" w:hAnsi="Arial" w:cs="Arial"/>
          <w:sz w:val="24"/>
          <w:szCs w:val="24"/>
        </w:rPr>
      </w:pPr>
    </w:p>
    <w:p w14:paraId="63690FB8" w14:textId="77777777" w:rsidR="004458E1" w:rsidRPr="004458E1" w:rsidRDefault="004458E1" w:rsidP="004458E1">
      <w:pPr>
        <w:jc w:val="both"/>
        <w:rPr>
          <w:rFonts w:ascii="Arial" w:hAnsi="Arial" w:cs="Arial"/>
          <w:sz w:val="24"/>
          <w:szCs w:val="24"/>
        </w:rPr>
      </w:pPr>
    </w:p>
    <w:p w14:paraId="508D02E6" w14:textId="1881AD12" w:rsidR="006B1B3D" w:rsidRDefault="006B1B3D">
      <w:pPr>
        <w:rPr>
          <w:rFonts w:ascii="Arial" w:hAnsi="Arial" w:cs="Arial"/>
          <w:sz w:val="24"/>
          <w:szCs w:val="24"/>
        </w:rPr>
      </w:pPr>
      <w:r>
        <w:rPr>
          <w:rFonts w:ascii="Arial" w:hAnsi="Arial" w:cs="Arial"/>
          <w:sz w:val="24"/>
          <w:szCs w:val="24"/>
        </w:rPr>
        <w:br w:type="page"/>
      </w:r>
    </w:p>
    <w:p w14:paraId="41D952CC" w14:textId="5C402E44" w:rsidR="004458E1" w:rsidRDefault="006B1B3D" w:rsidP="006B1B3D">
      <w:pPr>
        <w:pStyle w:val="Ttulo1"/>
        <w:rPr>
          <w:rFonts w:ascii="Arial" w:hAnsi="Arial" w:cs="Arial"/>
          <w:b/>
          <w:bCs/>
          <w:color w:val="auto"/>
          <w:sz w:val="28"/>
          <w:szCs w:val="28"/>
        </w:rPr>
      </w:pPr>
      <w:bookmarkStart w:id="18" w:name="_Toc141203925"/>
      <w:r>
        <w:rPr>
          <w:rFonts w:ascii="Arial" w:hAnsi="Arial" w:cs="Arial"/>
          <w:b/>
          <w:bCs/>
          <w:color w:val="auto"/>
          <w:sz w:val="28"/>
          <w:szCs w:val="28"/>
        </w:rPr>
        <w:lastRenderedPageBreak/>
        <w:t>Anexos</w:t>
      </w:r>
      <w:bookmarkEnd w:id="18"/>
    </w:p>
    <w:p w14:paraId="253BCC4F" w14:textId="0219B1DE" w:rsidR="006B1B3D" w:rsidRDefault="006B1B3D" w:rsidP="006B1B3D"/>
    <w:p w14:paraId="2EC949D9" w14:textId="0CACB33E" w:rsidR="006B1B3D" w:rsidRDefault="006B1B3D" w:rsidP="006B1B3D">
      <w:pPr>
        <w:jc w:val="both"/>
        <w:rPr>
          <w:rFonts w:ascii="Arial" w:hAnsi="Arial" w:cs="Arial"/>
          <w:sz w:val="24"/>
          <w:szCs w:val="24"/>
        </w:rPr>
      </w:pPr>
      <w:proofErr w:type="gramStart"/>
      <w:r>
        <w:rPr>
          <w:rFonts w:ascii="Arial" w:hAnsi="Arial" w:cs="Arial"/>
          <w:sz w:val="24"/>
          <w:szCs w:val="24"/>
        </w:rPr>
        <w:t>Link</w:t>
      </w:r>
      <w:proofErr w:type="gramEnd"/>
      <w:r>
        <w:rPr>
          <w:rFonts w:ascii="Arial" w:hAnsi="Arial" w:cs="Arial"/>
          <w:sz w:val="24"/>
          <w:szCs w:val="24"/>
        </w:rPr>
        <w:t xml:space="preserve"> del repositorio de GitHub:</w:t>
      </w:r>
    </w:p>
    <w:p w14:paraId="58650825" w14:textId="3435E596" w:rsidR="006B1B3D" w:rsidRDefault="006F4D33" w:rsidP="006B1B3D">
      <w:pPr>
        <w:jc w:val="both"/>
        <w:rPr>
          <w:rFonts w:ascii="Arial" w:hAnsi="Arial" w:cs="Arial"/>
          <w:sz w:val="24"/>
          <w:szCs w:val="24"/>
        </w:rPr>
      </w:pPr>
      <w:hyperlink r:id="rId133" w:history="1">
        <w:r w:rsidRPr="006B521E">
          <w:rPr>
            <w:rStyle w:val="Hipervnculo"/>
            <w:rFonts w:ascii="Arial" w:hAnsi="Arial" w:cs="Arial"/>
            <w:sz w:val="24"/>
            <w:szCs w:val="24"/>
          </w:rPr>
          <w:t>https://github.com/StephanieJAA/ProyectoFinalEstadistica.git</w:t>
        </w:r>
      </w:hyperlink>
    </w:p>
    <w:p w14:paraId="0AA716AA" w14:textId="77777777" w:rsidR="006F4D33" w:rsidRPr="006B1B3D" w:rsidRDefault="006F4D33" w:rsidP="006B1B3D">
      <w:pPr>
        <w:jc w:val="both"/>
        <w:rPr>
          <w:rFonts w:ascii="Arial" w:hAnsi="Arial" w:cs="Arial"/>
          <w:sz w:val="24"/>
          <w:szCs w:val="24"/>
        </w:rPr>
      </w:pPr>
    </w:p>
    <w:p w14:paraId="4CB51176" w14:textId="77777777" w:rsidR="004458E1" w:rsidRDefault="004458E1" w:rsidP="004458E1">
      <w:pPr>
        <w:rPr>
          <w:rFonts w:ascii="Arial" w:hAnsi="Arial" w:cs="Arial"/>
          <w:sz w:val="24"/>
          <w:szCs w:val="24"/>
        </w:rPr>
      </w:pPr>
    </w:p>
    <w:p w14:paraId="62783169" w14:textId="70DDB53D" w:rsidR="00A1577C" w:rsidRPr="00570497" w:rsidRDefault="00A1577C" w:rsidP="004458E1">
      <w:pPr>
        <w:rPr>
          <w:rFonts w:ascii="Arial" w:hAnsi="Arial" w:cs="Arial"/>
          <w:sz w:val="24"/>
          <w:szCs w:val="24"/>
        </w:rPr>
      </w:pPr>
    </w:p>
    <w:sectPr w:rsidR="00A1577C" w:rsidRPr="00570497" w:rsidSect="003C04CF">
      <w:footerReference w:type="default" r:id="rId134"/>
      <w:pgSz w:w="12240" w:h="15840" w:code="1"/>
      <w:pgMar w:top="1440" w:right="1440" w:bottom="1440" w:left="1440" w:header="706" w:footer="706" w:gutter="0"/>
      <w:pgBorders w:offsetFrom="page">
        <w:top w:val="thinThickSmallGap" w:sz="24" w:space="24" w:color="auto"/>
        <w:left w:val="thinThickSmallGap" w:sz="24" w:space="24" w:color="auto"/>
        <w:bottom w:val="thickThinSmallGap" w:sz="24" w:space="24" w:color="auto"/>
        <w:right w:val="thickThinSmallGap" w:sz="24" w:space="24" w:color="auto"/>
      </w:pgBorders>
      <w:pgNumType w:start="3"/>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FB7BEB" w14:textId="77777777" w:rsidR="00050E24" w:rsidRDefault="00050E24" w:rsidP="001A6E16">
      <w:pPr>
        <w:spacing w:after="0" w:line="240" w:lineRule="auto"/>
      </w:pPr>
      <w:r>
        <w:separator/>
      </w:r>
    </w:p>
  </w:endnote>
  <w:endnote w:type="continuationSeparator" w:id="0">
    <w:p w14:paraId="56AF4E34" w14:textId="77777777" w:rsidR="00050E24" w:rsidRDefault="00050E24" w:rsidP="001A6E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0F35A0" w14:textId="77777777" w:rsidR="00F25B2F" w:rsidRDefault="00F25B2F">
    <w:pPr>
      <w:pStyle w:val="Piedepgina"/>
      <w:jc w:val="center"/>
      <w:rPr>
        <w:caps/>
        <w:color w:val="5B9BD5" w:themeColor="accent1"/>
      </w:rPr>
    </w:pPr>
  </w:p>
  <w:p w14:paraId="39891244" w14:textId="77777777" w:rsidR="00F25B2F" w:rsidRDefault="00F25B2F">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82217139"/>
      <w:docPartObj>
        <w:docPartGallery w:val="Page Numbers (Bottom of Page)"/>
        <w:docPartUnique/>
      </w:docPartObj>
    </w:sdtPr>
    <w:sdtContent>
      <w:p w14:paraId="19414FBC" w14:textId="5AADE9E9" w:rsidR="001A6E16" w:rsidRDefault="001A6E16">
        <w:pPr>
          <w:pStyle w:val="Piedepgina"/>
          <w:jc w:val="right"/>
        </w:pPr>
        <w:r>
          <w:fldChar w:fldCharType="begin"/>
        </w:r>
        <w:r>
          <w:instrText>PAGE   \* MERGEFORMAT</w:instrText>
        </w:r>
        <w:r>
          <w:fldChar w:fldCharType="separate"/>
        </w:r>
        <w:r>
          <w:rPr>
            <w:lang w:val="es-ES"/>
          </w:rPr>
          <w:t>2</w:t>
        </w:r>
        <w:r>
          <w:fldChar w:fldCharType="end"/>
        </w:r>
      </w:p>
    </w:sdtContent>
  </w:sdt>
  <w:p w14:paraId="38C0B6AF" w14:textId="77777777" w:rsidR="001A6E16" w:rsidRDefault="001A6E16">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17423837"/>
      <w:docPartObj>
        <w:docPartGallery w:val="Page Numbers (Bottom of Page)"/>
        <w:docPartUnique/>
      </w:docPartObj>
    </w:sdtPr>
    <w:sdtContent>
      <w:p w14:paraId="398E0861" w14:textId="77777777" w:rsidR="003C04CF" w:rsidRDefault="003C04CF">
        <w:pPr>
          <w:pStyle w:val="Piedepgina"/>
          <w:jc w:val="right"/>
        </w:pPr>
        <w:r>
          <w:fldChar w:fldCharType="begin"/>
        </w:r>
        <w:r>
          <w:instrText>PAGE   \* MERGEFORMAT</w:instrText>
        </w:r>
        <w:r>
          <w:fldChar w:fldCharType="separate"/>
        </w:r>
        <w:r>
          <w:rPr>
            <w:lang w:val="es-ES"/>
          </w:rPr>
          <w:t>2</w:t>
        </w:r>
        <w:r>
          <w:fldChar w:fldCharType="end"/>
        </w:r>
      </w:p>
    </w:sdtContent>
  </w:sdt>
  <w:p w14:paraId="18E442D7" w14:textId="77777777" w:rsidR="003C04CF" w:rsidRDefault="003C04CF">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7753EF" w14:textId="77777777" w:rsidR="00050E24" w:rsidRDefault="00050E24" w:rsidP="001A6E16">
      <w:pPr>
        <w:spacing w:after="0" w:line="240" w:lineRule="auto"/>
      </w:pPr>
      <w:r>
        <w:separator/>
      </w:r>
    </w:p>
  </w:footnote>
  <w:footnote w:type="continuationSeparator" w:id="0">
    <w:p w14:paraId="45D3D1C7" w14:textId="77777777" w:rsidR="00050E24" w:rsidRDefault="00050E24" w:rsidP="001A6E1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6B110E"/>
    <w:multiLevelType w:val="hybridMultilevel"/>
    <w:tmpl w:val="04DA8E96"/>
    <w:lvl w:ilvl="0" w:tplc="180A0009">
      <w:start w:val="1"/>
      <w:numFmt w:val="bullet"/>
      <w:lvlText w:val=""/>
      <w:lvlJc w:val="left"/>
      <w:pPr>
        <w:ind w:left="360" w:hanging="360"/>
      </w:pPr>
      <w:rPr>
        <w:rFonts w:ascii="Wingdings" w:hAnsi="Wingdings" w:hint="default"/>
      </w:rPr>
    </w:lvl>
    <w:lvl w:ilvl="1" w:tplc="180A0003" w:tentative="1">
      <w:start w:val="1"/>
      <w:numFmt w:val="bullet"/>
      <w:lvlText w:val="o"/>
      <w:lvlJc w:val="left"/>
      <w:pPr>
        <w:ind w:left="1080" w:hanging="360"/>
      </w:pPr>
      <w:rPr>
        <w:rFonts w:ascii="Courier New" w:hAnsi="Courier New" w:cs="Courier New" w:hint="default"/>
      </w:rPr>
    </w:lvl>
    <w:lvl w:ilvl="2" w:tplc="180A0005" w:tentative="1">
      <w:start w:val="1"/>
      <w:numFmt w:val="bullet"/>
      <w:lvlText w:val=""/>
      <w:lvlJc w:val="left"/>
      <w:pPr>
        <w:ind w:left="1800" w:hanging="360"/>
      </w:pPr>
      <w:rPr>
        <w:rFonts w:ascii="Wingdings" w:hAnsi="Wingdings" w:hint="default"/>
      </w:rPr>
    </w:lvl>
    <w:lvl w:ilvl="3" w:tplc="180A0001" w:tentative="1">
      <w:start w:val="1"/>
      <w:numFmt w:val="bullet"/>
      <w:lvlText w:val=""/>
      <w:lvlJc w:val="left"/>
      <w:pPr>
        <w:ind w:left="2520" w:hanging="360"/>
      </w:pPr>
      <w:rPr>
        <w:rFonts w:ascii="Symbol" w:hAnsi="Symbol" w:hint="default"/>
      </w:rPr>
    </w:lvl>
    <w:lvl w:ilvl="4" w:tplc="180A0003" w:tentative="1">
      <w:start w:val="1"/>
      <w:numFmt w:val="bullet"/>
      <w:lvlText w:val="o"/>
      <w:lvlJc w:val="left"/>
      <w:pPr>
        <w:ind w:left="3240" w:hanging="360"/>
      </w:pPr>
      <w:rPr>
        <w:rFonts w:ascii="Courier New" w:hAnsi="Courier New" w:cs="Courier New" w:hint="default"/>
      </w:rPr>
    </w:lvl>
    <w:lvl w:ilvl="5" w:tplc="180A0005" w:tentative="1">
      <w:start w:val="1"/>
      <w:numFmt w:val="bullet"/>
      <w:lvlText w:val=""/>
      <w:lvlJc w:val="left"/>
      <w:pPr>
        <w:ind w:left="3960" w:hanging="360"/>
      </w:pPr>
      <w:rPr>
        <w:rFonts w:ascii="Wingdings" w:hAnsi="Wingdings" w:hint="default"/>
      </w:rPr>
    </w:lvl>
    <w:lvl w:ilvl="6" w:tplc="180A0001" w:tentative="1">
      <w:start w:val="1"/>
      <w:numFmt w:val="bullet"/>
      <w:lvlText w:val=""/>
      <w:lvlJc w:val="left"/>
      <w:pPr>
        <w:ind w:left="4680" w:hanging="360"/>
      </w:pPr>
      <w:rPr>
        <w:rFonts w:ascii="Symbol" w:hAnsi="Symbol" w:hint="default"/>
      </w:rPr>
    </w:lvl>
    <w:lvl w:ilvl="7" w:tplc="180A0003" w:tentative="1">
      <w:start w:val="1"/>
      <w:numFmt w:val="bullet"/>
      <w:lvlText w:val="o"/>
      <w:lvlJc w:val="left"/>
      <w:pPr>
        <w:ind w:left="5400" w:hanging="360"/>
      </w:pPr>
      <w:rPr>
        <w:rFonts w:ascii="Courier New" w:hAnsi="Courier New" w:cs="Courier New" w:hint="default"/>
      </w:rPr>
    </w:lvl>
    <w:lvl w:ilvl="8" w:tplc="180A0005" w:tentative="1">
      <w:start w:val="1"/>
      <w:numFmt w:val="bullet"/>
      <w:lvlText w:val=""/>
      <w:lvlJc w:val="left"/>
      <w:pPr>
        <w:ind w:left="6120" w:hanging="360"/>
      </w:pPr>
      <w:rPr>
        <w:rFonts w:ascii="Wingdings" w:hAnsi="Wingdings" w:hint="default"/>
      </w:rPr>
    </w:lvl>
  </w:abstractNum>
  <w:abstractNum w:abstractNumId="1" w15:restartNumberingAfterBreak="0">
    <w:nsid w:val="0A841597"/>
    <w:multiLevelType w:val="hybridMultilevel"/>
    <w:tmpl w:val="E8EE9042"/>
    <w:lvl w:ilvl="0" w:tplc="180A0001">
      <w:start w:val="1"/>
      <w:numFmt w:val="bullet"/>
      <w:lvlText w:val=""/>
      <w:lvlJc w:val="left"/>
      <w:pPr>
        <w:ind w:left="720" w:hanging="360"/>
      </w:pPr>
      <w:rPr>
        <w:rFonts w:ascii="Symbol" w:hAnsi="Symbol" w:hint="default"/>
      </w:rPr>
    </w:lvl>
    <w:lvl w:ilvl="1" w:tplc="180A0003" w:tentative="1">
      <w:start w:val="1"/>
      <w:numFmt w:val="bullet"/>
      <w:lvlText w:val="o"/>
      <w:lvlJc w:val="left"/>
      <w:pPr>
        <w:ind w:left="1440" w:hanging="360"/>
      </w:pPr>
      <w:rPr>
        <w:rFonts w:ascii="Courier New" w:hAnsi="Courier New" w:cs="Courier New" w:hint="default"/>
      </w:rPr>
    </w:lvl>
    <w:lvl w:ilvl="2" w:tplc="180A0005" w:tentative="1">
      <w:start w:val="1"/>
      <w:numFmt w:val="bullet"/>
      <w:lvlText w:val=""/>
      <w:lvlJc w:val="left"/>
      <w:pPr>
        <w:ind w:left="2160" w:hanging="360"/>
      </w:pPr>
      <w:rPr>
        <w:rFonts w:ascii="Wingdings" w:hAnsi="Wingdings" w:hint="default"/>
      </w:rPr>
    </w:lvl>
    <w:lvl w:ilvl="3" w:tplc="180A0001" w:tentative="1">
      <w:start w:val="1"/>
      <w:numFmt w:val="bullet"/>
      <w:lvlText w:val=""/>
      <w:lvlJc w:val="left"/>
      <w:pPr>
        <w:ind w:left="2880" w:hanging="360"/>
      </w:pPr>
      <w:rPr>
        <w:rFonts w:ascii="Symbol" w:hAnsi="Symbol" w:hint="default"/>
      </w:rPr>
    </w:lvl>
    <w:lvl w:ilvl="4" w:tplc="180A0003" w:tentative="1">
      <w:start w:val="1"/>
      <w:numFmt w:val="bullet"/>
      <w:lvlText w:val="o"/>
      <w:lvlJc w:val="left"/>
      <w:pPr>
        <w:ind w:left="3600" w:hanging="360"/>
      </w:pPr>
      <w:rPr>
        <w:rFonts w:ascii="Courier New" w:hAnsi="Courier New" w:cs="Courier New" w:hint="default"/>
      </w:rPr>
    </w:lvl>
    <w:lvl w:ilvl="5" w:tplc="180A0005" w:tentative="1">
      <w:start w:val="1"/>
      <w:numFmt w:val="bullet"/>
      <w:lvlText w:val=""/>
      <w:lvlJc w:val="left"/>
      <w:pPr>
        <w:ind w:left="4320" w:hanging="360"/>
      </w:pPr>
      <w:rPr>
        <w:rFonts w:ascii="Wingdings" w:hAnsi="Wingdings" w:hint="default"/>
      </w:rPr>
    </w:lvl>
    <w:lvl w:ilvl="6" w:tplc="180A0001" w:tentative="1">
      <w:start w:val="1"/>
      <w:numFmt w:val="bullet"/>
      <w:lvlText w:val=""/>
      <w:lvlJc w:val="left"/>
      <w:pPr>
        <w:ind w:left="5040" w:hanging="360"/>
      </w:pPr>
      <w:rPr>
        <w:rFonts w:ascii="Symbol" w:hAnsi="Symbol" w:hint="default"/>
      </w:rPr>
    </w:lvl>
    <w:lvl w:ilvl="7" w:tplc="180A0003" w:tentative="1">
      <w:start w:val="1"/>
      <w:numFmt w:val="bullet"/>
      <w:lvlText w:val="o"/>
      <w:lvlJc w:val="left"/>
      <w:pPr>
        <w:ind w:left="5760" w:hanging="360"/>
      </w:pPr>
      <w:rPr>
        <w:rFonts w:ascii="Courier New" w:hAnsi="Courier New" w:cs="Courier New" w:hint="default"/>
      </w:rPr>
    </w:lvl>
    <w:lvl w:ilvl="8" w:tplc="180A0005" w:tentative="1">
      <w:start w:val="1"/>
      <w:numFmt w:val="bullet"/>
      <w:lvlText w:val=""/>
      <w:lvlJc w:val="left"/>
      <w:pPr>
        <w:ind w:left="6480" w:hanging="360"/>
      </w:pPr>
      <w:rPr>
        <w:rFonts w:ascii="Wingdings" w:hAnsi="Wingdings" w:hint="default"/>
      </w:rPr>
    </w:lvl>
  </w:abstractNum>
  <w:abstractNum w:abstractNumId="2" w15:restartNumberingAfterBreak="0">
    <w:nsid w:val="0F1124A4"/>
    <w:multiLevelType w:val="hybridMultilevel"/>
    <w:tmpl w:val="EF0EB398"/>
    <w:lvl w:ilvl="0" w:tplc="180A000F">
      <w:start w:val="1"/>
      <w:numFmt w:val="decimal"/>
      <w:lvlText w:val="%1."/>
      <w:lvlJc w:val="left"/>
      <w:pPr>
        <w:ind w:left="1068" w:hanging="360"/>
      </w:pPr>
      <w:rPr>
        <w:rFonts w:hint="default"/>
      </w:rPr>
    </w:lvl>
    <w:lvl w:ilvl="1" w:tplc="180A0019" w:tentative="1">
      <w:start w:val="1"/>
      <w:numFmt w:val="lowerLetter"/>
      <w:lvlText w:val="%2."/>
      <w:lvlJc w:val="left"/>
      <w:pPr>
        <w:ind w:left="1788" w:hanging="360"/>
      </w:pPr>
    </w:lvl>
    <w:lvl w:ilvl="2" w:tplc="180A001B" w:tentative="1">
      <w:start w:val="1"/>
      <w:numFmt w:val="lowerRoman"/>
      <w:lvlText w:val="%3."/>
      <w:lvlJc w:val="right"/>
      <w:pPr>
        <w:ind w:left="2508" w:hanging="180"/>
      </w:pPr>
    </w:lvl>
    <w:lvl w:ilvl="3" w:tplc="180A000F" w:tentative="1">
      <w:start w:val="1"/>
      <w:numFmt w:val="decimal"/>
      <w:lvlText w:val="%4."/>
      <w:lvlJc w:val="left"/>
      <w:pPr>
        <w:ind w:left="3228" w:hanging="360"/>
      </w:pPr>
    </w:lvl>
    <w:lvl w:ilvl="4" w:tplc="180A0019" w:tentative="1">
      <w:start w:val="1"/>
      <w:numFmt w:val="lowerLetter"/>
      <w:lvlText w:val="%5."/>
      <w:lvlJc w:val="left"/>
      <w:pPr>
        <w:ind w:left="3948" w:hanging="360"/>
      </w:pPr>
    </w:lvl>
    <w:lvl w:ilvl="5" w:tplc="180A001B" w:tentative="1">
      <w:start w:val="1"/>
      <w:numFmt w:val="lowerRoman"/>
      <w:lvlText w:val="%6."/>
      <w:lvlJc w:val="right"/>
      <w:pPr>
        <w:ind w:left="4668" w:hanging="180"/>
      </w:pPr>
    </w:lvl>
    <w:lvl w:ilvl="6" w:tplc="180A000F" w:tentative="1">
      <w:start w:val="1"/>
      <w:numFmt w:val="decimal"/>
      <w:lvlText w:val="%7."/>
      <w:lvlJc w:val="left"/>
      <w:pPr>
        <w:ind w:left="5388" w:hanging="360"/>
      </w:pPr>
    </w:lvl>
    <w:lvl w:ilvl="7" w:tplc="180A0019" w:tentative="1">
      <w:start w:val="1"/>
      <w:numFmt w:val="lowerLetter"/>
      <w:lvlText w:val="%8."/>
      <w:lvlJc w:val="left"/>
      <w:pPr>
        <w:ind w:left="6108" w:hanging="360"/>
      </w:pPr>
    </w:lvl>
    <w:lvl w:ilvl="8" w:tplc="180A001B" w:tentative="1">
      <w:start w:val="1"/>
      <w:numFmt w:val="lowerRoman"/>
      <w:lvlText w:val="%9."/>
      <w:lvlJc w:val="right"/>
      <w:pPr>
        <w:ind w:left="6828" w:hanging="180"/>
      </w:pPr>
    </w:lvl>
  </w:abstractNum>
  <w:abstractNum w:abstractNumId="3" w15:restartNumberingAfterBreak="0">
    <w:nsid w:val="10327512"/>
    <w:multiLevelType w:val="hybridMultilevel"/>
    <w:tmpl w:val="2E664486"/>
    <w:lvl w:ilvl="0" w:tplc="C87267C6">
      <w:start w:val="1"/>
      <w:numFmt w:val="decimal"/>
      <w:lvlText w:val="%1."/>
      <w:lvlJc w:val="left"/>
      <w:pPr>
        <w:ind w:left="720" w:hanging="360"/>
      </w:pPr>
      <w:rPr>
        <w:rFonts w:hint="default"/>
      </w:rPr>
    </w:lvl>
    <w:lvl w:ilvl="1" w:tplc="180A0019" w:tentative="1">
      <w:start w:val="1"/>
      <w:numFmt w:val="lowerLetter"/>
      <w:lvlText w:val="%2."/>
      <w:lvlJc w:val="left"/>
      <w:pPr>
        <w:ind w:left="1440" w:hanging="360"/>
      </w:pPr>
    </w:lvl>
    <w:lvl w:ilvl="2" w:tplc="180A001B" w:tentative="1">
      <w:start w:val="1"/>
      <w:numFmt w:val="lowerRoman"/>
      <w:lvlText w:val="%3."/>
      <w:lvlJc w:val="right"/>
      <w:pPr>
        <w:ind w:left="2160" w:hanging="180"/>
      </w:pPr>
    </w:lvl>
    <w:lvl w:ilvl="3" w:tplc="180A000F" w:tentative="1">
      <w:start w:val="1"/>
      <w:numFmt w:val="decimal"/>
      <w:lvlText w:val="%4."/>
      <w:lvlJc w:val="left"/>
      <w:pPr>
        <w:ind w:left="2880" w:hanging="360"/>
      </w:pPr>
    </w:lvl>
    <w:lvl w:ilvl="4" w:tplc="180A0019" w:tentative="1">
      <w:start w:val="1"/>
      <w:numFmt w:val="lowerLetter"/>
      <w:lvlText w:val="%5."/>
      <w:lvlJc w:val="left"/>
      <w:pPr>
        <w:ind w:left="3600" w:hanging="360"/>
      </w:pPr>
    </w:lvl>
    <w:lvl w:ilvl="5" w:tplc="180A001B" w:tentative="1">
      <w:start w:val="1"/>
      <w:numFmt w:val="lowerRoman"/>
      <w:lvlText w:val="%6."/>
      <w:lvlJc w:val="right"/>
      <w:pPr>
        <w:ind w:left="4320" w:hanging="180"/>
      </w:pPr>
    </w:lvl>
    <w:lvl w:ilvl="6" w:tplc="180A000F" w:tentative="1">
      <w:start w:val="1"/>
      <w:numFmt w:val="decimal"/>
      <w:lvlText w:val="%7."/>
      <w:lvlJc w:val="left"/>
      <w:pPr>
        <w:ind w:left="5040" w:hanging="360"/>
      </w:pPr>
    </w:lvl>
    <w:lvl w:ilvl="7" w:tplc="180A0019" w:tentative="1">
      <w:start w:val="1"/>
      <w:numFmt w:val="lowerLetter"/>
      <w:lvlText w:val="%8."/>
      <w:lvlJc w:val="left"/>
      <w:pPr>
        <w:ind w:left="5760" w:hanging="360"/>
      </w:pPr>
    </w:lvl>
    <w:lvl w:ilvl="8" w:tplc="180A001B" w:tentative="1">
      <w:start w:val="1"/>
      <w:numFmt w:val="lowerRoman"/>
      <w:lvlText w:val="%9."/>
      <w:lvlJc w:val="right"/>
      <w:pPr>
        <w:ind w:left="6480" w:hanging="180"/>
      </w:pPr>
    </w:lvl>
  </w:abstractNum>
  <w:abstractNum w:abstractNumId="4" w15:restartNumberingAfterBreak="0">
    <w:nsid w:val="137B04DC"/>
    <w:multiLevelType w:val="hybridMultilevel"/>
    <w:tmpl w:val="90045178"/>
    <w:lvl w:ilvl="0" w:tplc="180A000F">
      <w:start w:val="1"/>
      <w:numFmt w:val="decimal"/>
      <w:lvlText w:val="%1."/>
      <w:lvlJc w:val="left"/>
      <w:pPr>
        <w:ind w:left="1440" w:hanging="360"/>
      </w:pPr>
      <w:rPr>
        <w:rFonts w:hint="default"/>
      </w:rPr>
    </w:lvl>
    <w:lvl w:ilvl="1" w:tplc="180A0019" w:tentative="1">
      <w:start w:val="1"/>
      <w:numFmt w:val="lowerLetter"/>
      <w:lvlText w:val="%2."/>
      <w:lvlJc w:val="left"/>
      <w:pPr>
        <w:ind w:left="2160" w:hanging="360"/>
      </w:pPr>
    </w:lvl>
    <w:lvl w:ilvl="2" w:tplc="180A001B" w:tentative="1">
      <w:start w:val="1"/>
      <w:numFmt w:val="lowerRoman"/>
      <w:lvlText w:val="%3."/>
      <w:lvlJc w:val="right"/>
      <w:pPr>
        <w:ind w:left="2880" w:hanging="180"/>
      </w:pPr>
    </w:lvl>
    <w:lvl w:ilvl="3" w:tplc="180A000F" w:tentative="1">
      <w:start w:val="1"/>
      <w:numFmt w:val="decimal"/>
      <w:lvlText w:val="%4."/>
      <w:lvlJc w:val="left"/>
      <w:pPr>
        <w:ind w:left="3600" w:hanging="360"/>
      </w:pPr>
    </w:lvl>
    <w:lvl w:ilvl="4" w:tplc="180A0019" w:tentative="1">
      <w:start w:val="1"/>
      <w:numFmt w:val="lowerLetter"/>
      <w:lvlText w:val="%5."/>
      <w:lvlJc w:val="left"/>
      <w:pPr>
        <w:ind w:left="4320" w:hanging="360"/>
      </w:pPr>
    </w:lvl>
    <w:lvl w:ilvl="5" w:tplc="180A001B" w:tentative="1">
      <w:start w:val="1"/>
      <w:numFmt w:val="lowerRoman"/>
      <w:lvlText w:val="%6."/>
      <w:lvlJc w:val="right"/>
      <w:pPr>
        <w:ind w:left="5040" w:hanging="180"/>
      </w:pPr>
    </w:lvl>
    <w:lvl w:ilvl="6" w:tplc="180A000F" w:tentative="1">
      <w:start w:val="1"/>
      <w:numFmt w:val="decimal"/>
      <w:lvlText w:val="%7."/>
      <w:lvlJc w:val="left"/>
      <w:pPr>
        <w:ind w:left="5760" w:hanging="360"/>
      </w:pPr>
    </w:lvl>
    <w:lvl w:ilvl="7" w:tplc="180A0019" w:tentative="1">
      <w:start w:val="1"/>
      <w:numFmt w:val="lowerLetter"/>
      <w:lvlText w:val="%8."/>
      <w:lvlJc w:val="left"/>
      <w:pPr>
        <w:ind w:left="6480" w:hanging="360"/>
      </w:pPr>
    </w:lvl>
    <w:lvl w:ilvl="8" w:tplc="180A001B" w:tentative="1">
      <w:start w:val="1"/>
      <w:numFmt w:val="lowerRoman"/>
      <w:lvlText w:val="%9."/>
      <w:lvlJc w:val="right"/>
      <w:pPr>
        <w:ind w:left="7200" w:hanging="180"/>
      </w:pPr>
    </w:lvl>
  </w:abstractNum>
  <w:abstractNum w:abstractNumId="5" w15:restartNumberingAfterBreak="0">
    <w:nsid w:val="15D07BF9"/>
    <w:multiLevelType w:val="hybridMultilevel"/>
    <w:tmpl w:val="B912611E"/>
    <w:lvl w:ilvl="0" w:tplc="FEDA957A">
      <w:start w:val="1"/>
      <w:numFmt w:val="decimal"/>
      <w:lvlText w:val="%1."/>
      <w:lvlJc w:val="left"/>
      <w:pPr>
        <w:ind w:left="1440" w:hanging="360"/>
      </w:pPr>
      <w:rPr>
        <w:rFonts w:hint="default"/>
      </w:rPr>
    </w:lvl>
    <w:lvl w:ilvl="1" w:tplc="180A0019" w:tentative="1">
      <w:start w:val="1"/>
      <w:numFmt w:val="lowerLetter"/>
      <w:lvlText w:val="%2."/>
      <w:lvlJc w:val="left"/>
      <w:pPr>
        <w:ind w:left="1800" w:hanging="360"/>
      </w:pPr>
    </w:lvl>
    <w:lvl w:ilvl="2" w:tplc="180A001B" w:tentative="1">
      <w:start w:val="1"/>
      <w:numFmt w:val="lowerRoman"/>
      <w:lvlText w:val="%3."/>
      <w:lvlJc w:val="right"/>
      <w:pPr>
        <w:ind w:left="2520" w:hanging="180"/>
      </w:pPr>
    </w:lvl>
    <w:lvl w:ilvl="3" w:tplc="180A000F" w:tentative="1">
      <w:start w:val="1"/>
      <w:numFmt w:val="decimal"/>
      <w:lvlText w:val="%4."/>
      <w:lvlJc w:val="left"/>
      <w:pPr>
        <w:ind w:left="3240" w:hanging="360"/>
      </w:pPr>
    </w:lvl>
    <w:lvl w:ilvl="4" w:tplc="180A0019" w:tentative="1">
      <w:start w:val="1"/>
      <w:numFmt w:val="lowerLetter"/>
      <w:lvlText w:val="%5."/>
      <w:lvlJc w:val="left"/>
      <w:pPr>
        <w:ind w:left="3960" w:hanging="360"/>
      </w:pPr>
    </w:lvl>
    <w:lvl w:ilvl="5" w:tplc="180A001B" w:tentative="1">
      <w:start w:val="1"/>
      <w:numFmt w:val="lowerRoman"/>
      <w:lvlText w:val="%6."/>
      <w:lvlJc w:val="right"/>
      <w:pPr>
        <w:ind w:left="4680" w:hanging="180"/>
      </w:pPr>
    </w:lvl>
    <w:lvl w:ilvl="6" w:tplc="180A000F" w:tentative="1">
      <w:start w:val="1"/>
      <w:numFmt w:val="decimal"/>
      <w:lvlText w:val="%7."/>
      <w:lvlJc w:val="left"/>
      <w:pPr>
        <w:ind w:left="5400" w:hanging="360"/>
      </w:pPr>
    </w:lvl>
    <w:lvl w:ilvl="7" w:tplc="180A0019" w:tentative="1">
      <w:start w:val="1"/>
      <w:numFmt w:val="lowerLetter"/>
      <w:lvlText w:val="%8."/>
      <w:lvlJc w:val="left"/>
      <w:pPr>
        <w:ind w:left="6120" w:hanging="360"/>
      </w:pPr>
    </w:lvl>
    <w:lvl w:ilvl="8" w:tplc="180A001B" w:tentative="1">
      <w:start w:val="1"/>
      <w:numFmt w:val="lowerRoman"/>
      <w:lvlText w:val="%9."/>
      <w:lvlJc w:val="right"/>
      <w:pPr>
        <w:ind w:left="6840" w:hanging="180"/>
      </w:pPr>
    </w:lvl>
  </w:abstractNum>
  <w:abstractNum w:abstractNumId="6" w15:restartNumberingAfterBreak="0">
    <w:nsid w:val="1C897219"/>
    <w:multiLevelType w:val="hybridMultilevel"/>
    <w:tmpl w:val="E82095E0"/>
    <w:lvl w:ilvl="0" w:tplc="B52839F2">
      <w:start w:val="1"/>
      <w:numFmt w:val="decimal"/>
      <w:lvlText w:val="%1."/>
      <w:lvlJc w:val="left"/>
      <w:pPr>
        <w:ind w:left="720" w:hanging="360"/>
      </w:pPr>
      <w:rPr>
        <w:rFonts w:hint="default"/>
      </w:rPr>
    </w:lvl>
    <w:lvl w:ilvl="1" w:tplc="180A0019" w:tentative="1">
      <w:start w:val="1"/>
      <w:numFmt w:val="lowerLetter"/>
      <w:lvlText w:val="%2."/>
      <w:lvlJc w:val="left"/>
      <w:pPr>
        <w:ind w:left="1440" w:hanging="360"/>
      </w:pPr>
    </w:lvl>
    <w:lvl w:ilvl="2" w:tplc="180A001B" w:tentative="1">
      <w:start w:val="1"/>
      <w:numFmt w:val="lowerRoman"/>
      <w:lvlText w:val="%3."/>
      <w:lvlJc w:val="right"/>
      <w:pPr>
        <w:ind w:left="2160" w:hanging="180"/>
      </w:pPr>
    </w:lvl>
    <w:lvl w:ilvl="3" w:tplc="180A000F" w:tentative="1">
      <w:start w:val="1"/>
      <w:numFmt w:val="decimal"/>
      <w:lvlText w:val="%4."/>
      <w:lvlJc w:val="left"/>
      <w:pPr>
        <w:ind w:left="2880" w:hanging="360"/>
      </w:pPr>
    </w:lvl>
    <w:lvl w:ilvl="4" w:tplc="180A0019" w:tentative="1">
      <w:start w:val="1"/>
      <w:numFmt w:val="lowerLetter"/>
      <w:lvlText w:val="%5."/>
      <w:lvlJc w:val="left"/>
      <w:pPr>
        <w:ind w:left="3600" w:hanging="360"/>
      </w:pPr>
    </w:lvl>
    <w:lvl w:ilvl="5" w:tplc="180A001B" w:tentative="1">
      <w:start w:val="1"/>
      <w:numFmt w:val="lowerRoman"/>
      <w:lvlText w:val="%6."/>
      <w:lvlJc w:val="right"/>
      <w:pPr>
        <w:ind w:left="4320" w:hanging="180"/>
      </w:pPr>
    </w:lvl>
    <w:lvl w:ilvl="6" w:tplc="180A000F" w:tentative="1">
      <w:start w:val="1"/>
      <w:numFmt w:val="decimal"/>
      <w:lvlText w:val="%7."/>
      <w:lvlJc w:val="left"/>
      <w:pPr>
        <w:ind w:left="5040" w:hanging="360"/>
      </w:pPr>
    </w:lvl>
    <w:lvl w:ilvl="7" w:tplc="180A0019" w:tentative="1">
      <w:start w:val="1"/>
      <w:numFmt w:val="lowerLetter"/>
      <w:lvlText w:val="%8."/>
      <w:lvlJc w:val="left"/>
      <w:pPr>
        <w:ind w:left="5760" w:hanging="360"/>
      </w:pPr>
    </w:lvl>
    <w:lvl w:ilvl="8" w:tplc="180A001B" w:tentative="1">
      <w:start w:val="1"/>
      <w:numFmt w:val="lowerRoman"/>
      <w:lvlText w:val="%9."/>
      <w:lvlJc w:val="right"/>
      <w:pPr>
        <w:ind w:left="6480" w:hanging="180"/>
      </w:pPr>
    </w:lvl>
  </w:abstractNum>
  <w:abstractNum w:abstractNumId="7" w15:restartNumberingAfterBreak="0">
    <w:nsid w:val="23F227DE"/>
    <w:multiLevelType w:val="hybridMultilevel"/>
    <w:tmpl w:val="B56A3228"/>
    <w:lvl w:ilvl="0" w:tplc="180A0001">
      <w:start w:val="1"/>
      <w:numFmt w:val="bullet"/>
      <w:lvlText w:val=""/>
      <w:lvlJc w:val="left"/>
      <w:pPr>
        <w:ind w:left="720" w:hanging="360"/>
      </w:pPr>
      <w:rPr>
        <w:rFonts w:ascii="Symbol" w:hAnsi="Symbol" w:hint="default"/>
      </w:rPr>
    </w:lvl>
    <w:lvl w:ilvl="1" w:tplc="180A0003" w:tentative="1">
      <w:start w:val="1"/>
      <w:numFmt w:val="bullet"/>
      <w:lvlText w:val="o"/>
      <w:lvlJc w:val="left"/>
      <w:pPr>
        <w:ind w:left="1440" w:hanging="360"/>
      </w:pPr>
      <w:rPr>
        <w:rFonts w:ascii="Courier New" w:hAnsi="Courier New" w:cs="Courier New" w:hint="default"/>
      </w:rPr>
    </w:lvl>
    <w:lvl w:ilvl="2" w:tplc="180A0005" w:tentative="1">
      <w:start w:val="1"/>
      <w:numFmt w:val="bullet"/>
      <w:lvlText w:val=""/>
      <w:lvlJc w:val="left"/>
      <w:pPr>
        <w:ind w:left="2160" w:hanging="360"/>
      </w:pPr>
      <w:rPr>
        <w:rFonts w:ascii="Wingdings" w:hAnsi="Wingdings" w:hint="default"/>
      </w:rPr>
    </w:lvl>
    <w:lvl w:ilvl="3" w:tplc="180A0001" w:tentative="1">
      <w:start w:val="1"/>
      <w:numFmt w:val="bullet"/>
      <w:lvlText w:val=""/>
      <w:lvlJc w:val="left"/>
      <w:pPr>
        <w:ind w:left="2880" w:hanging="360"/>
      </w:pPr>
      <w:rPr>
        <w:rFonts w:ascii="Symbol" w:hAnsi="Symbol" w:hint="default"/>
      </w:rPr>
    </w:lvl>
    <w:lvl w:ilvl="4" w:tplc="180A0003" w:tentative="1">
      <w:start w:val="1"/>
      <w:numFmt w:val="bullet"/>
      <w:lvlText w:val="o"/>
      <w:lvlJc w:val="left"/>
      <w:pPr>
        <w:ind w:left="3600" w:hanging="360"/>
      </w:pPr>
      <w:rPr>
        <w:rFonts w:ascii="Courier New" w:hAnsi="Courier New" w:cs="Courier New" w:hint="default"/>
      </w:rPr>
    </w:lvl>
    <w:lvl w:ilvl="5" w:tplc="180A0005" w:tentative="1">
      <w:start w:val="1"/>
      <w:numFmt w:val="bullet"/>
      <w:lvlText w:val=""/>
      <w:lvlJc w:val="left"/>
      <w:pPr>
        <w:ind w:left="4320" w:hanging="360"/>
      </w:pPr>
      <w:rPr>
        <w:rFonts w:ascii="Wingdings" w:hAnsi="Wingdings" w:hint="default"/>
      </w:rPr>
    </w:lvl>
    <w:lvl w:ilvl="6" w:tplc="180A0001" w:tentative="1">
      <w:start w:val="1"/>
      <w:numFmt w:val="bullet"/>
      <w:lvlText w:val=""/>
      <w:lvlJc w:val="left"/>
      <w:pPr>
        <w:ind w:left="5040" w:hanging="360"/>
      </w:pPr>
      <w:rPr>
        <w:rFonts w:ascii="Symbol" w:hAnsi="Symbol" w:hint="default"/>
      </w:rPr>
    </w:lvl>
    <w:lvl w:ilvl="7" w:tplc="180A0003" w:tentative="1">
      <w:start w:val="1"/>
      <w:numFmt w:val="bullet"/>
      <w:lvlText w:val="o"/>
      <w:lvlJc w:val="left"/>
      <w:pPr>
        <w:ind w:left="5760" w:hanging="360"/>
      </w:pPr>
      <w:rPr>
        <w:rFonts w:ascii="Courier New" w:hAnsi="Courier New" w:cs="Courier New" w:hint="default"/>
      </w:rPr>
    </w:lvl>
    <w:lvl w:ilvl="8" w:tplc="180A0005" w:tentative="1">
      <w:start w:val="1"/>
      <w:numFmt w:val="bullet"/>
      <w:lvlText w:val=""/>
      <w:lvlJc w:val="left"/>
      <w:pPr>
        <w:ind w:left="6480" w:hanging="360"/>
      </w:pPr>
      <w:rPr>
        <w:rFonts w:ascii="Wingdings" w:hAnsi="Wingdings" w:hint="default"/>
      </w:rPr>
    </w:lvl>
  </w:abstractNum>
  <w:abstractNum w:abstractNumId="8" w15:restartNumberingAfterBreak="0">
    <w:nsid w:val="24051D0B"/>
    <w:multiLevelType w:val="hybridMultilevel"/>
    <w:tmpl w:val="EE06DD88"/>
    <w:lvl w:ilvl="0" w:tplc="180A0001">
      <w:start w:val="1"/>
      <w:numFmt w:val="bullet"/>
      <w:lvlText w:val=""/>
      <w:lvlJc w:val="left"/>
      <w:pPr>
        <w:ind w:left="720" w:hanging="360"/>
      </w:pPr>
      <w:rPr>
        <w:rFonts w:ascii="Symbol" w:hAnsi="Symbol" w:hint="default"/>
      </w:rPr>
    </w:lvl>
    <w:lvl w:ilvl="1" w:tplc="180A0019" w:tentative="1">
      <w:start w:val="1"/>
      <w:numFmt w:val="lowerLetter"/>
      <w:lvlText w:val="%2."/>
      <w:lvlJc w:val="left"/>
      <w:pPr>
        <w:ind w:left="1440" w:hanging="360"/>
      </w:pPr>
    </w:lvl>
    <w:lvl w:ilvl="2" w:tplc="180A001B" w:tentative="1">
      <w:start w:val="1"/>
      <w:numFmt w:val="lowerRoman"/>
      <w:lvlText w:val="%3."/>
      <w:lvlJc w:val="right"/>
      <w:pPr>
        <w:ind w:left="2160" w:hanging="180"/>
      </w:pPr>
    </w:lvl>
    <w:lvl w:ilvl="3" w:tplc="180A000F" w:tentative="1">
      <w:start w:val="1"/>
      <w:numFmt w:val="decimal"/>
      <w:lvlText w:val="%4."/>
      <w:lvlJc w:val="left"/>
      <w:pPr>
        <w:ind w:left="2880" w:hanging="360"/>
      </w:pPr>
    </w:lvl>
    <w:lvl w:ilvl="4" w:tplc="180A0019" w:tentative="1">
      <w:start w:val="1"/>
      <w:numFmt w:val="lowerLetter"/>
      <w:lvlText w:val="%5."/>
      <w:lvlJc w:val="left"/>
      <w:pPr>
        <w:ind w:left="3600" w:hanging="360"/>
      </w:pPr>
    </w:lvl>
    <w:lvl w:ilvl="5" w:tplc="180A001B" w:tentative="1">
      <w:start w:val="1"/>
      <w:numFmt w:val="lowerRoman"/>
      <w:lvlText w:val="%6."/>
      <w:lvlJc w:val="right"/>
      <w:pPr>
        <w:ind w:left="4320" w:hanging="180"/>
      </w:pPr>
    </w:lvl>
    <w:lvl w:ilvl="6" w:tplc="180A000F" w:tentative="1">
      <w:start w:val="1"/>
      <w:numFmt w:val="decimal"/>
      <w:lvlText w:val="%7."/>
      <w:lvlJc w:val="left"/>
      <w:pPr>
        <w:ind w:left="5040" w:hanging="360"/>
      </w:pPr>
    </w:lvl>
    <w:lvl w:ilvl="7" w:tplc="180A0019" w:tentative="1">
      <w:start w:val="1"/>
      <w:numFmt w:val="lowerLetter"/>
      <w:lvlText w:val="%8."/>
      <w:lvlJc w:val="left"/>
      <w:pPr>
        <w:ind w:left="5760" w:hanging="360"/>
      </w:pPr>
    </w:lvl>
    <w:lvl w:ilvl="8" w:tplc="180A001B" w:tentative="1">
      <w:start w:val="1"/>
      <w:numFmt w:val="lowerRoman"/>
      <w:lvlText w:val="%9."/>
      <w:lvlJc w:val="right"/>
      <w:pPr>
        <w:ind w:left="6480" w:hanging="180"/>
      </w:pPr>
    </w:lvl>
  </w:abstractNum>
  <w:abstractNum w:abstractNumId="9" w15:restartNumberingAfterBreak="0">
    <w:nsid w:val="27D97CB8"/>
    <w:multiLevelType w:val="hybridMultilevel"/>
    <w:tmpl w:val="B0846880"/>
    <w:lvl w:ilvl="0" w:tplc="180A000F">
      <w:start w:val="1"/>
      <w:numFmt w:val="decimal"/>
      <w:lvlText w:val="%1."/>
      <w:lvlJc w:val="left"/>
      <w:pPr>
        <w:ind w:left="720" w:hanging="360"/>
      </w:pPr>
      <w:rPr>
        <w:rFonts w:hint="default"/>
      </w:rPr>
    </w:lvl>
    <w:lvl w:ilvl="1" w:tplc="180A0019" w:tentative="1">
      <w:start w:val="1"/>
      <w:numFmt w:val="lowerLetter"/>
      <w:lvlText w:val="%2."/>
      <w:lvlJc w:val="left"/>
      <w:pPr>
        <w:ind w:left="1440" w:hanging="360"/>
      </w:pPr>
    </w:lvl>
    <w:lvl w:ilvl="2" w:tplc="180A001B" w:tentative="1">
      <w:start w:val="1"/>
      <w:numFmt w:val="lowerRoman"/>
      <w:lvlText w:val="%3."/>
      <w:lvlJc w:val="right"/>
      <w:pPr>
        <w:ind w:left="2160" w:hanging="180"/>
      </w:pPr>
    </w:lvl>
    <w:lvl w:ilvl="3" w:tplc="180A000F" w:tentative="1">
      <w:start w:val="1"/>
      <w:numFmt w:val="decimal"/>
      <w:lvlText w:val="%4."/>
      <w:lvlJc w:val="left"/>
      <w:pPr>
        <w:ind w:left="2880" w:hanging="360"/>
      </w:pPr>
    </w:lvl>
    <w:lvl w:ilvl="4" w:tplc="180A0019" w:tentative="1">
      <w:start w:val="1"/>
      <w:numFmt w:val="lowerLetter"/>
      <w:lvlText w:val="%5."/>
      <w:lvlJc w:val="left"/>
      <w:pPr>
        <w:ind w:left="3600" w:hanging="360"/>
      </w:pPr>
    </w:lvl>
    <w:lvl w:ilvl="5" w:tplc="180A001B" w:tentative="1">
      <w:start w:val="1"/>
      <w:numFmt w:val="lowerRoman"/>
      <w:lvlText w:val="%6."/>
      <w:lvlJc w:val="right"/>
      <w:pPr>
        <w:ind w:left="4320" w:hanging="180"/>
      </w:pPr>
    </w:lvl>
    <w:lvl w:ilvl="6" w:tplc="180A000F" w:tentative="1">
      <w:start w:val="1"/>
      <w:numFmt w:val="decimal"/>
      <w:lvlText w:val="%7."/>
      <w:lvlJc w:val="left"/>
      <w:pPr>
        <w:ind w:left="5040" w:hanging="360"/>
      </w:pPr>
    </w:lvl>
    <w:lvl w:ilvl="7" w:tplc="180A0019" w:tentative="1">
      <w:start w:val="1"/>
      <w:numFmt w:val="lowerLetter"/>
      <w:lvlText w:val="%8."/>
      <w:lvlJc w:val="left"/>
      <w:pPr>
        <w:ind w:left="5760" w:hanging="360"/>
      </w:pPr>
    </w:lvl>
    <w:lvl w:ilvl="8" w:tplc="180A001B" w:tentative="1">
      <w:start w:val="1"/>
      <w:numFmt w:val="lowerRoman"/>
      <w:lvlText w:val="%9."/>
      <w:lvlJc w:val="right"/>
      <w:pPr>
        <w:ind w:left="6480" w:hanging="180"/>
      </w:pPr>
    </w:lvl>
  </w:abstractNum>
  <w:abstractNum w:abstractNumId="10" w15:restartNumberingAfterBreak="0">
    <w:nsid w:val="37F207EC"/>
    <w:multiLevelType w:val="hybridMultilevel"/>
    <w:tmpl w:val="4CD64236"/>
    <w:lvl w:ilvl="0" w:tplc="180A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40204A67"/>
    <w:multiLevelType w:val="hybridMultilevel"/>
    <w:tmpl w:val="206EA2B8"/>
    <w:lvl w:ilvl="0" w:tplc="180A000F">
      <w:start w:val="1"/>
      <w:numFmt w:val="decimal"/>
      <w:lvlText w:val="%1."/>
      <w:lvlJc w:val="left"/>
      <w:pPr>
        <w:ind w:left="720" w:hanging="360"/>
      </w:pPr>
    </w:lvl>
    <w:lvl w:ilvl="1" w:tplc="180A0019" w:tentative="1">
      <w:start w:val="1"/>
      <w:numFmt w:val="lowerLetter"/>
      <w:lvlText w:val="%2."/>
      <w:lvlJc w:val="left"/>
      <w:pPr>
        <w:ind w:left="1440" w:hanging="360"/>
      </w:pPr>
    </w:lvl>
    <w:lvl w:ilvl="2" w:tplc="180A001B" w:tentative="1">
      <w:start w:val="1"/>
      <w:numFmt w:val="lowerRoman"/>
      <w:lvlText w:val="%3."/>
      <w:lvlJc w:val="right"/>
      <w:pPr>
        <w:ind w:left="2160" w:hanging="180"/>
      </w:pPr>
    </w:lvl>
    <w:lvl w:ilvl="3" w:tplc="180A000F" w:tentative="1">
      <w:start w:val="1"/>
      <w:numFmt w:val="decimal"/>
      <w:lvlText w:val="%4."/>
      <w:lvlJc w:val="left"/>
      <w:pPr>
        <w:ind w:left="2880" w:hanging="360"/>
      </w:pPr>
    </w:lvl>
    <w:lvl w:ilvl="4" w:tplc="180A0019" w:tentative="1">
      <w:start w:val="1"/>
      <w:numFmt w:val="lowerLetter"/>
      <w:lvlText w:val="%5."/>
      <w:lvlJc w:val="left"/>
      <w:pPr>
        <w:ind w:left="3600" w:hanging="360"/>
      </w:pPr>
    </w:lvl>
    <w:lvl w:ilvl="5" w:tplc="180A001B" w:tentative="1">
      <w:start w:val="1"/>
      <w:numFmt w:val="lowerRoman"/>
      <w:lvlText w:val="%6."/>
      <w:lvlJc w:val="right"/>
      <w:pPr>
        <w:ind w:left="4320" w:hanging="180"/>
      </w:pPr>
    </w:lvl>
    <w:lvl w:ilvl="6" w:tplc="180A000F" w:tentative="1">
      <w:start w:val="1"/>
      <w:numFmt w:val="decimal"/>
      <w:lvlText w:val="%7."/>
      <w:lvlJc w:val="left"/>
      <w:pPr>
        <w:ind w:left="5040" w:hanging="360"/>
      </w:pPr>
    </w:lvl>
    <w:lvl w:ilvl="7" w:tplc="180A0019" w:tentative="1">
      <w:start w:val="1"/>
      <w:numFmt w:val="lowerLetter"/>
      <w:lvlText w:val="%8."/>
      <w:lvlJc w:val="left"/>
      <w:pPr>
        <w:ind w:left="5760" w:hanging="360"/>
      </w:pPr>
    </w:lvl>
    <w:lvl w:ilvl="8" w:tplc="180A001B" w:tentative="1">
      <w:start w:val="1"/>
      <w:numFmt w:val="lowerRoman"/>
      <w:lvlText w:val="%9."/>
      <w:lvlJc w:val="right"/>
      <w:pPr>
        <w:ind w:left="6480" w:hanging="180"/>
      </w:pPr>
    </w:lvl>
  </w:abstractNum>
  <w:abstractNum w:abstractNumId="12" w15:restartNumberingAfterBreak="0">
    <w:nsid w:val="41342E72"/>
    <w:multiLevelType w:val="hybridMultilevel"/>
    <w:tmpl w:val="DEA888CA"/>
    <w:lvl w:ilvl="0" w:tplc="180A000F">
      <w:start w:val="1"/>
      <w:numFmt w:val="decimal"/>
      <w:lvlText w:val="%1."/>
      <w:lvlJc w:val="left"/>
      <w:pPr>
        <w:ind w:left="720" w:hanging="360"/>
      </w:pPr>
      <w:rPr>
        <w:rFonts w:hint="default"/>
      </w:rPr>
    </w:lvl>
    <w:lvl w:ilvl="1" w:tplc="180A0019" w:tentative="1">
      <w:start w:val="1"/>
      <w:numFmt w:val="lowerLetter"/>
      <w:lvlText w:val="%2."/>
      <w:lvlJc w:val="left"/>
      <w:pPr>
        <w:ind w:left="1440" w:hanging="360"/>
      </w:pPr>
    </w:lvl>
    <w:lvl w:ilvl="2" w:tplc="180A001B" w:tentative="1">
      <w:start w:val="1"/>
      <w:numFmt w:val="lowerRoman"/>
      <w:lvlText w:val="%3."/>
      <w:lvlJc w:val="right"/>
      <w:pPr>
        <w:ind w:left="2160" w:hanging="180"/>
      </w:pPr>
    </w:lvl>
    <w:lvl w:ilvl="3" w:tplc="180A000F" w:tentative="1">
      <w:start w:val="1"/>
      <w:numFmt w:val="decimal"/>
      <w:lvlText w:val="%4."/>
      <w:lvlJc w:val="left"/>
      <w:pPr>
        <w:ind w:left="2880" w:hanging="360"/>
      </w:pPr>
    </w:lvl>
    <w:lvl w:ilvl="4" w:tplc="180A0019" w:tentative="1">
      <w:start w:val="1"/>
      <w:numFmt w:val="lowerLetter"/>
      <w:lvlText w:val="%5."/>
      <w:lvlJc w:val="left"/>
      <w:pPr>
        <w:ind w:left="3600" w:hanging="360"/>
      </w:pPr>
    </w:lvl>
    <w:lvl w:ilvl="5" w:tplc="180A001B" w:tentative="1">
      <w:start w:val="1"/>
      <w:numFmt w:val="lowerRoman"/>
      <w:lvlText w:val="%6."/>
      <w:lvlJc w:val="right"/>
      <w:pPr>
        <w:ind w:left="4320" w:hanging="180"/>
      </w:pPr>
    </w:lvl>
    <w:lvl w:ilvl="6" w:tplc="180A000F" w:tentative="1">
      <w:start w:val="1"/>
      <w:numFmt w:val="decimal"/>
      <w:lvlText w:val="%7."/>
      <w:lvlJc w:val="left"/>
      <w:pPr>
        <w:ind w:left="5040" w:hanging="360"/>
      </w:pPr>
    </w:lvl>
    <w:lvl w:ilvl="7" w:tplc="180A0019" w:tentative="1">
      <w:start w:val="1"/>
      <w:numFmt w:val="lowerLetter"/>
      <w:lvlText w:val="%8."/>
      <w:lvlJc w:val="left"/>
      <w:pPr>
        <w:ind w:left="5760" w:hanging="360"/>
      </w:pPr>
    </w:lvl>
    <w:lvl w:ilvl="8" w:tplc="180A001B" w:tentative="1">
      <w:start w:val="1"/>
      <w:numFmt w:val="lowerRoman"/>
      <w:lvlText w:val="%9."/>
      <w:lvlJc w:val="right"/>
      <w:pPr>
        <w:ind w:left="6480" w:hanging="180"/>
      </w:pPr>
    </w:lvl>
  </w:abstractNum>
  <w:abstractNum w:abstractNumId="13" w15:restartNumberingAfterBreak="0">
    <w:nsid w:val="439916AD"/>
    <w:multiLevelType w:val="hybridMultilevel"/>
    <w:tmpl w:val="47DE802A"/>
    <w:lvl w:ilvl="0" w:tplc="180A000F">
      <w:start w:val="1"/>
      <w:numFmt w:val="decimal"/>
      <w:lvlText w:val="%1."/>
      <w:lvlJc w:val="left"/>
      <w:pPr>
        <w:ind w:left="720" w:hanging="360"/>
      </w:pPr>
    </w:lvl>
    <w:lvl w:ilvl="1" w:tplc="180A0019" w:tentative="1">
      <w:start w:val="1"/>
      <w:numFmt w:val="lowerLetter"/>
      <w:lvlText w:val="%2."/>
      <w:lvlJc w:val="left"/>
      <w:pPr>
        <w:ind w:left="1440" w:hanging="360"/>
      </w:pPr>
    </w:lvl>
    <w:lvl w:ilvl="2" w:tplc="180A001B" w:tentative="1">
      <w:start w:val="1"/>
      <w:numFmt w:val="lowerRoman"/>
      <w:lvlText w:val="%3."/>
      <w:lvlJc w:val="right"/>
      <w:pPr>
        <w:ind w:left="2160" w:hanging="180"/>
      </w:pPr>
    </w:lvl>
    <w:lvl w:ilvl="3" w:tplc="180A000F" w:tentative="1">
      <w:start w:val="1"/>
      <w:numFmt w:val="decimal"/>
      <w:lvlText w:val="%4."/>
      <w:lvlJc w:val="left"/>
      <w:pPr>
        <w:ind w:left="2880" w:hanging="360"/>
      </w:pPr>
    </w:lvl>
    <w:lvl w:ilvl="4" w:tplc="180A0019" w:tentative="1">
      <w:start w:val="1"/>
      <w:numFmt w:val="lowerLetter"/>
      <w:lvlText w:val="%5."/>
      <w:lvlJc w:val="left"/>
      <w:pPr>
        <w:ind w:left="3600" w:hanging="360"/>
      </w:pPr>
    </w:lvl>
    <w:lvl w:ilvl="5" w:tplc="180A001B" w:tentative="1">
      <w:start w:val="1"/>
      <w:numFmt w:val="lowerRoman"/>
      <w:lvlText w:val="%6."/>
      <w:lvlJc w:val="right"/>
      <w:pPr>
        <w:ind w:left="4320" w:hanging="180"/>
      </w:pPr>
    </w:lvl>
    <w:lvl w:ilvl="6" w:tplc="180A000F" w:tentative="1">
      <w:start w:val="1"/>
      <w:numFmt w:val="decimal"/>
      <w:lvlText w:val="%7."/>
      <w:lvlJc w:val="left"/>
      <w:pPr>
        <w:ind w:left="5040" w:hanging="360"/>
      </w:pPr>
    </w:lvl>
    <w:lvl w:ilvl="7" w:tplc="180A0019" w:tentative="1">
      <w:start w:val="1"/>
      <w:numFmt w:val="lowerLetter"/>
      <w:lvlText w:val="%8."/>
      <w:lvlJc w:val="left"/>
      <w:pPr>
        <w:ind w:left="5760" w:hanging="360"/>
      </w:pPr>
    </w:lvl>
    <w:lvl w:ilvl="8" w:tplc="180A001B" w:tentative="1">
      <w:start w:val="1"/>
      <w:numFmt w:val="lowerRoman"/>
      <w:lvlText w:val="%9."/>
      <w:lvlJc w:val="right"/>
      <w:pPr>
        <w:ind w:left="6480" w:hanging="180"/>
      </w:pPr>
    </w:lvl>
  </w:abstractNum>
  <w:abstractNum w:abstractNumId="14" w15:restartNumberingAfterBreak="0">
    <w:nsid w:val="4AA44643"/>
    <w:multiLevelType w:val="hybridMultilevel"/>
    <w:tmpl w:val="68AABF50"/>
    <w:lvl w:ilvl="0" w:tplc="180A000F">
      <w:start w:val="1"/>
      <w:numFmt w:val="decimal"/>
      <w:lvlText w:val="%1."/>
      <w:lvlJc w:val="left"/>
      <w:pPr>
        <w:ind w:left="720" w:hanging="360"/>
      </w:pPr>
      <w:rPr>
        <w:rFonts w:hint="default"/>
      </w:rPr>
    </w:lvl>
    <w:lvl w:ilvl="1" w:tplc="180A0019" w:tentative="1">
      <w:start w:val="1"/>
      <w:numFmt w:val="lowerLetter"/>
      <w:lvlText w:val="%2."/>
      <w:lvlJc w:val="left"/>
      <w:pPr>
        <w:ind w:left="1440" w:hanging="360"/>
      </w:pPr>
    </w:lvl>
    <w:lvl w:ilvl="2" w:tplc="180A001B" w:tentative="1">
      <w:start w:val="1"/>
      <w:numFmt w:val="lowerRoman"/>
      <w:lvlText w:val="%3."/>
      <w:lvlJc w:val="right"/>
      <w:pPr>
        <w:ind w:left="2160" w:hanging="180"/>
      </w:pPr>
    </w:lvl>
    <w:lvl w:ilvl="3" w:tplc="180A000F" w:tentative="1">
      <w:start w:val="1"/>
      <w:numFmt w:val="decimal"/>
      <w:lvlText w:val="%4."/>
      <w:lvlJc w:val="left"/>
      <w:pPr>
        <w:ind w:left="2880" w:hanging="360"/>
      </w:pPr>
    </w:lvl>
    <w:lvl w:ilvl="4" w:tplc="180A0019" w:tentative="1">
      <w:start w:val="1"/>
      <w:numFmt w:val="lowerLetter"/>
      <w:lvlText w:val="%5."/>
      <w:lvlJc w:val="left"/>
      <w:pPr>
        <w:ind w:left="3600" w:hanging="360"/>
      </w:pPr>
    </w:lvl>
    <w:lvl w:ilvl="5" w:tplc="180A001B" w:tentative="1">
      <w:start w:val="1"/>
      <w:numFmt w:val="lowerRoman"/>
      <w:lvlText w:val="%6."/>
      <w:lvlJc w:val="right"/>
      <w:pPr>
        <w:ind w:left="4320" w:hanging="180"/>
      </w:pPr>
    </w:lvl>
    <w:lvl w:ilvl="6" w:tplc="180A000F" w:tentative="1">
      <w:start w:val="1"/>
      <w:numFmt w:val="decimal"/>
      <w:lvlText w:val="%7."/>
      <w:lvlJc w:val="left"/>
      <w:pPr>
        <w:ind w:left="5040" w:hanging="360"/>
      </w:pPr>
    </w:lvl>
    <w:lvl w:ilvl="7" w:tplc="180A0019" w:tentative="1">
      <w:start w:val="1"/>
      <w:numFmt w:val="lowerLetter"/>
      <w:lvlText w:val="%8."/>
      <w:lvlJc w:val="left"/>
      <w:pPr>
        <w:ind w:left="5760" w:hanging="360"/>
      </w:pPr>
    </w:lvl>
    <w:lvl w:ilvl="8" w:tplc="180A001B" w:tentative="1">
      <w:start w:val="1"/>
      <w:numFmt w:val="lowerRoman"/>
      <w:lvlText w:val="%9."/>
      <w:lvlJc w:val="right"/>
      <w:pPr>
        <w:ind w:left="6480" w:hanging="180"/>
      </w:pPr>
    </w:lvl>
  </w:abstractNum>
  <w:abstractNum w:abstractNumId="15" w15:restartNumberingAfterBreak="0">
    <w:nsid w:val="4EB41AE9"/>
    <w:multiLevelType w:val="hybridMultilevel"/>
    <w:tmpl w:val="125EE3C2"/>
    <w:lvl w:ilvl="0" w:tplc="2B5A7E78">
      <w:start w:val="1"/>
      <w:numFmt w:val="decimal"/>
      <w:lvlText w:val="%1."/>
      <w:lvlJc w:val="left"/>
      <w:pPr>
        <w:ind w:left="1080" w:hanging="360"/>
      </w:pPr>
      <w:rPr>
        <w:rFonts w:hint="default"/>
      </w:rPr>
    </w:lvl>
    <w:lvl w:ilvl="1" w:tplc="180A0019" w:tentative="1">
      <w:start w:val="1"/>
      <w:numFmt w:val="lowerLetter"/>
      <w:lvlText w:val="%2."/>
      <w:lvlJc w:val="left"/>
      <w:pPr>
        <w:ind w:left="1800" w:hanging="360"/>
      </w:pPr>
    </w:lvl>
    <w:lvl w:ilvl="2" w:tplc="180A001B" w:tentative="1">
      <w:start w:val="1"/>
      <w:numFmt w:val="lowerRoman"/>
      <w:lvlText w:val="%3."/>
      <w:lvlJc w:val="right"/>
      <w:pPr>
        <w:ind w:left="2520" w:hanging="180"/>
      </w:pPr>
    </w:lvl>
    <w:lvl w:ilvl="3" w:tplc="180A000F" w:tentative="1">
      <w:start w:val="1"/>
      <w:numFmt w:val="decimal"/>
      <w:lvlText w:val="%4."/>
      <w:lvlJc w:val="left"/>
      <w:pPr>
        <w:ind w:left="3240" w:hanging="360"/>
      </w:pPr>
    </w:lvl>
    <w:lvl w:ilvl="4" w:tplc="180A0019" w:tentative="1">
      <w:start w:val="1"/>
      <w:numFmt w:val="lowerLetter"/>
      <w:lvlText w:val="%5."/>
      <w:lvlJc w:val="left"/>
      <w:pPr>
        <w:ind w:left="3960" w:hanging="360"/>
      </w:pPr>
    </w:lvl>
    <w:lvl w:ilvl="5" w:tplc="180A001B" w:tentative="1">
      <w:start w:val="1"/>
      <w:numFmt w:val="lowerRoman"/>
      <w:lvlText w:val="%6."/>
      <w:lvlJc w:val="right"/>
      <w:pPr>
        <w:ind w:left="4680" w:hanging="180"/>
      </w:pPr>
    </w:lvl>
    <w:lvl w:ilvl="6" w:tplc="180A000F" w:tentative="1">
      <w:start w:val="1"/>
      <w:numFmt w:val="decimal"/>
      <w:lvlText w:val="%7."/>
      <w:lvlJc w:val="left"/>
      <w:pPr>
        <w:ind w:left="5400" w:hanging="360"/>
      </w:pPr>
    </w:lvl>
    <w:lvl w:ilvl="7" w:tplc="180A0019" w:tentative="1">
      <w:start w:val="1"/>
      <w:numFmt w:val="lowerLetter"/>
      <w:lvlText w:val="%8."/>
      <w:lvlJc w:val="left"/>
      <w:pPr>
        <w:ind w:left="6120" w:hanging="360"/>
      </w:pPr>
    </w:lvl>
    <w:lvl w:ilvl="8" w:tplc="180A001B" w:tentative="1">
      <w:start w:val="1"/>
      <w:numFmt w:val="lowerRoman"/>
      <w:lvlText w:val="%9."/>
      <w:lvlJc w:val="right"/>
      <w:pPr>
        <w:ind w:left="6840" w:hanging="180"/>
      </w:pPr>
    </w:lvl>
  </w:abstractNum>
  <w:abstractNum w:abstractNumId="16" w15:restartNumberingAfterBreak="0">
    <w:nsid w:val="505B72B0"/>
    <w:multiLevelType w:val="hybridMultilevel"/>
    <w:tmpl w:val="DEA888C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517C52DA"/>
    <w:multiLevelType w:val="hybridMultilevel"/>
    <w:tmpl w:val="9424CF8A"/>
    <w:lvl w:ilvl="0" w:tplc="180A000F">
      <w:start w:val="1"/>
      <w:numFmt w:val="decimal"/>
      <w:lvlText w:val="%1."/>
      <w:lvlJc w:val="left"/>
      <w:pPr>
        <w:ind w:left="1080" w:hanging="360"/>
      </w:pPr>
    </w:lvl>
    <w:lvl w:ilvl="1" w:tplc="180A0019" w:tentative="1">
      <w:start w:val="1"/>
      <w:numFmt w:val="lowerLetter"/>
      <w:lvlText w:val="%2."/>
      <w:lvlJc w:val="left"/>
      <w:pPr>
        <w:ind w:left="1800" w:hanging="360"/>
      </w:pPr>
    </w:lvl>
    <w:lvl w:ilvl="2" w:tplc="180A001B" w:tentative="1">
      <w:start w:val="1"/>
      <w:numFmt w:val="lowerRoman"/>
      <w:lvlText w:val="%3."/>
      <w:lvlJc w:val="right"/>
      <w:pPr>
        <w:ind w:left="2520" w:hanging="180"/>
      </w:pPr>
    </w:lvl>
    <w:lvl w:ilvl="3" w:tplc="180A000F" w:tentative="1">
      <w:start w:val="1"/>
      <w:numFmt w:val="decimal"/>
      <w:lvlText w:val="%4."/>
      <w:lvlJc w:val="left"/>
      <w:pPr>
        <w:ind w:left="3240" w:hanging="360"/>
      </w:pPr>
    </w:lvl>
    <w:lvl w:ilvl="4" w:tplc="180A0019" w:tentative="1">
      <w:start w:val="1"/>
      <w:numFmt w:val="lowerLetter"/>
      <w:lvlText w:val="%5."/>
      <w:lvlJc w:val="left"/>
      <w:pPr>
        <w:ind w:left="3960" w:hanging="360"/>
      </w:pPr>
    </w:lvl>
    <w:lvl w:ilvl="5" w:tplc="180A001B" w:tentative="1">
      <w:start w:val="1"/>
      <w:numFmt w:val="lowerRoman"/>
      <w:lvlText w:val="%6."/>
      <w:lvlJc w:val="right"/>
      <w:pPr>
        <w:ind w:left="4680" w:hanging="180"/>
      </w:pPr>
    </w:lvl>
    <w:lvl w:ilvl="6" w:tplc="180A000F" w:tentative="1">
      <w:start w:val="1"/>
      <w:numFmt w:val="decimal"/>
      <w:lvlText w:val="%7."/>
      <w:lvlJc w:val="left"/>
      <w:pPr>
        <w:ind w:left="5400" w:hanging="360"/>
      </w:pPr>
    </w:lvl>
    <w:lvl w:ilvl="7" w:tplc="180A0019" w:tentative="1">
      <w:start w:val="1"/>
      <w:numFmt w:val="lowerLetter"/>
      <w:lvlText w:val="%8."/>
      <w:lvlJc w:val="left"/>
      <w:pPr>
        <w:ind w:left="6120" w:hanging="360"/>
      </w:pPr>
    </w:lvl>
    <w:lvl w:ilvl="8" w:tplc="180A001B" w:tentative="1">
      <w:start w:val="1"/>
      <w:numFmt w:val="lowerRoman"/>
      <w:lvlText w:val="%9."/>
      <w:lvlJc w:val="right"/>
      <w:pPr>
        <w:ind w:left="6840" w:hanging="180"/>
      </w:pPr>
    </w:lvl>
  </w:abstractNum>
  <w:abstractNum w:abstractNumId="18" w15:restartNumberingAfterBreak="0">
    <w:nsid w:val="5E9135ED"/>
    <w:multiLevelType w:val="hybridMultilevel"/>
    <w:tmpl w:val="1AD83664"/>
    <w:lvl w:ilvl="0" w:tplc="180A000F">
      <w:start w:val="1"/>
      <w:numFmt w:val="decimal"/>
      <w:lvlText w:val="%1."/>
      <w:lvlJc w:val="left"/>
      <w:pPr>
        <w:ind w:left="720" w:hanging="360"/>
      </w:pPr>
      <w:rPr>
        <w:rFonts w:hint="default"/>
      </w:rPr>
    </w:lvl>
    <w:lvl w:ilvl="1" w:tplc="180A0019" w:tentative="1">
      <w:start w:val="1"/>
      <w:numFmt w:val="lowerLetter"/>
      <w:lvlText w:val="%2."/>
      <w:lvlJc w:val="left"/>
      <w:pPr>
        <w:ind w:left="1440" w:hanging="360"/>
      </w:pPr>
    </w:lvl>
    <w:lvl w:ilvl="2" w:tplc="180A001B" w:tentative="1">
      <w:start w:val="1"/>
      <w:numFmt w:val="lowerRoman"/>
      <w:lvlText w:val="%3."/>
      <w:lvlJc w:val="right"/>
      <w:pPr>
        <w:ind w:left="2160" w:hanging="180"/>
      </w:pPr>
    </w:lvl>
    <w:lvl w:ilvl="3" w:tplc="180A000F" w:tentative="1">
      <w:start w:val="1"/>
      <w:numFmt w:val="decimal"/>
      <w:lvlText w:val="%4."/>
      <w:lvlJc w:val="left"/>
      <w:pPr>
        <w:ind w:left="2880" w:hanging="360"/>
      </w:pPr>
    </w:lvl>
    <w:lvl w:ilvl="4" w:tplc="180A0019" w:tentative="1">
      <w:start w:val="1"/>
      <w:numFmt w:val="lowerLetter"/>
      <w:lvlText w:val="%5."/>
      <w:lvlJc w:val="left"/>
      <w:pPr>
        <w:ind w:left="3600" w:hanging="360"/>
      </w:pPr>
    </w:lvl>
    <w:lvl w:ilvl="5" w:tplc="180A001B" w:tentative="1">
      <w:start w:val="1"/>
      <w:numFmt w:val="lowerRoman"/>
      <w:lvlText w:val="%6."/>
      <w:lvlJc w:val="right"/>
      <w:pPr>
        <w:ind w:left="4320" w:hanging="180"/>
      </w:pPr>
    </w:lvl>
    <w:lvl w:ilvl="6" w:tplc="180A000F" w:tentative="1">
      <w:start w:val="1"/>
      <w:numFmt w:val="decimal"/>
      <w:lvlText w:val="%7."/>
      <w:lvlJc w:val="left"/>
      <w:pPr>
        <w:ind w:left="5040" w:hanging="360"/>
      </w:pPr>
    </w:lvl>
    <w:lvl w:ilvl="7" w:tplc="180A0019" w:tentative="1">
      <w:start w:val="1"/>
      <w:numFmt w:val="lowerLetter"/>
      <w:lvlText w:val="%8."/>
      <w:lvlJc w:val="left"/>
      <w:pPr>
        <w:ind w:left="5760" w:hanging="360"/>
      </w:pPr>
    </w:lvl>
    <w:lvl w:ilvl="8" w:tplc="180A001B" w:tentative="1">
      <w:start w:val="1"/>
      <w:numFmt w:val="lowerRoman"/>
      <w:lvlText w:val="%9."/>
      <w:lvlJc w:val="right"/>
      <w:pPr>
        <w:ind w:left="6480" w:hanging="180"/>
      </w:pPr>
    </w:lvl>
  </w:abstractNum>
  <w:abstractNum w:abstractNumId="19" w15:restartNumberingAfterBreak="0">
    <w:nsid w:val="5F4055CA"/>
    <w:multiLevelType w:val="hybridMultilevel"/>
    <w:tmpl w:val="EDB27704"/>
    <w:lvl w:ilvl="0" w:tplc="180A000F">
      <w:start w:val="1"/>
      <w:numFmt w:val="decimal"/>
      <w:lvlText w:val="%1."/>
      <w:lvlJc w:val="left"/>
      <w:pPr>
        <w:ind w:left="720" w:hanging="360"/>
      </w:pPr>
    </w:lvl>
    <w:lvl w:ilvl="1" w:tplc="180A0019">
      <w:start w:val="1"/>
      <w:numFmt w:val="lowerLetter"/>
      <w:lvlText w:val="%2."/>
      <w:lvlJc w:val="left"/>
      <w:pPr>
        <w:ind w:left="1440" w:hanging="360"/>
      </w:pPr>
    </w:lvl>
    <w:lvl w:ilvl="2" w:tplc="180A001B" w:tentative="1">
      <w:start w:val="1"/>
      <w:numFmt w:val="lowerRoman"/>
      <w:lvlText w:val="%3."/>
      <w:lvlJc w:val="right"/>
      <w:pPr>
        <w:ind w:left="2160" w:hanging="180"/>
      </w:pPr>
    </w:lvl>
    <w:lvl w:ilvl="3" w:tplc="180A000F" w:tentative="1">
      <w:start w:val="1"/>
      <w:numFmt w:val="decimal"/>
      <w:lvlText w:val="%4."/>
      <w:lvlJc w:val="left"/>
      <w:pPr>
        <w:ind w:left="2880" w:hanging="360"/>
      </w:pPr>
    </w:lvl>
    <w:lvl w:ilvl="4" w:tplc="180A0019" w:tentative="1">
      <w:start w:val="1"/>
      <w:numFmt w:val="lowerLetter"/>
      <w:lvlText w:val="%5."/>
      <w:lvlJc w:val="left"/>
      <w:pPr>
        <w:ind w:left="3600" w:hanging="360"/>
      </w:pPr>
    </w:lvl>
    <w:lvl w:ilvl="5" w:tplc="180A001B" w:tentative="1">
      <w:start w:val="1"/>
      <w:numFmt w:val="lowerRoman"/>
      <w:lvlText w:val="%6."/>
      <w:lvlJc w:val="right"/>
      <w:pPr>
        <w:ind w:left="4320" w:hanging="180"/>
      </w:pPr>
    </w:lvl>
    <w:lvl w:ilvl="6" w:tplc="180A000F" w:tentative="1">
      <w:start w:val="1"/>
      <w:numFmt w:val="decimal"/>
      <w:lvlText w:val="%7."/>
      <w:lvlJc w:val="left"/>
      <w:pPr>
        <w:ind w:left="5040" w:hanging="360"/>
      </w:pPr>
    </w:lvl>
    <w:lvl w:ilvl="7" w:tplc="180A0019" w:tentative="1">
      <w:start w:val="1"/>
      <w:numFmt w:val="lowerLetter"/>
      <w:lvlText w:val="%8."/>
      <w:lvlJc w:val="left"/>
      <w:pPr>
        <w:ind w:left="5760" w:hanging="360"/>
      </w:pPr>
    </w:lvl>
    <w:lvl w:ilvl="8" w:tplc="180A001B" w:tentative="1">
      <w:start w:val="1"/>
      <w:numFmt w:val="lowerRoman"/>
      <w:lvlText w:val="%9."/>
      <w:lvlJc w:val="right"/>
      <w:pPr>
        <w:ind w:left="6480" w:hanging="180"/>
      </w:pPr>
    </w:lvl>
  </w:abstractNum>
  <w:abstractNum w:abstractNumId="20" w15:restartNumberingAfterBreak="0">
    <w:nsid w:val="5F4058C7"/>
    <w:multiLevelType w:val="hybridMultilevel"/>
    <w:tmpl w:val="4AB8C730"/>
    <w:lvl w:ilvl="0" w:tplc="2B5A7E78">
      <w:start w:val="1"/>
      <w:numFmt w:val="decimal"/>
      <w:lvlText w:val="%1."/>
      <w:lvlJc w:val="left"/>
      <w:pPr>
        <w:ind w:left="720" w:hanging="360"/>
      </w:pPr>
      <w:rPr>
        <w:rFonts w:hint="default"/>
      </w:rPr>
    </w:lvl>
    <w:lvl w:ilvl="1" w:tplc="180A0019" w:tentative="1">
      <w:start w:val="1"/>
      <w:numFmt w:val="lowerLetter"/>
      <w:lvlText w:val="%2."/>
      <w:lvlJc w:val="left"/>
      <w:pPr>
        <w:ind w:left="1440" w:hanging="360"/>
      </w:pPr>
    </w:lvl>
    <w:lvl w:ilvl="2" w:tplc="180A001B" w:tentative="1">
      <w:start w:val="1"/>
      <w:numFmt w:val="lowerRoman"/>
      <w:lvlText w:val="%3."/>
      <w:lvlJc w:val="right"/>
      <w:pPr>
        <w:ind w:left="2160" w:hanging="180"/>
      </w:pPr>
    </w:lvl>
    <w:lvl w:ilvl="3" w:tplc="180A000F" w:tentative="1">
      <w:start w:val="1"/>
      <w:numFmt w:val="decimal"/>
      <w:lvlText w:val="%4."/>
      <w:lvlJc w:val="left"/>
      <w:pPr>
        <w:ind w:left="2880" w:hanging="360"/>
      </w:pPr>
    </w:lvl>
    <w:lvl w:ilvl="4" w:tplc="180A0019" w:tentative="1">
      <w:start w:val="1"/>
      <w:numFmt w:val="lowerLetter"/>
      <w:lvlText w:val="%5."/>
      <w:lvlJc w:val="left"/>
      <w:pPr>
        <w:ind w:left="3600" w:hanging="360"/>
      </w:pPr>
    </w:lvl>
    <w:lvl w:ilvl="5" w:tplc="180A001B" w:tentative="1">
      <w:start w:val="1"/>
      <w:numFmt w:val="lowerRoman"/>
      <w:lvlText w:val="%6."/>
      <w:lvlJc w:val="right"/>
      <w:pPr>
        <w:ind w:left="4320" w:hanging="180"/>
      </w:pPr>
    </w:lvl>
    <w:lvl w:ilvl="6" w:tplc="180A000F" w:tentative="1">
      <w:start w:val="1"/>
      <w:numFmt w:val="decimal"/>
      <w:lvlText w:val="%7."/>
      <w:lvlJc w:val="left"/>
      <w:pPr>
        <w:ind w:left="5040" w:hanging="360"/>
      </w:pPr>
    </w:lvl>
    <w:lvl w:ilvl="7" w:tplc="180A0019" w:tentative="1">
      <w:start w:val="1"/>
      <w:numFmt w:val="lowerLetter"/>
      <w:lvlText w:val="%8."/>
      <w:lvlJc w:val="left"/>
      <w:pPr>
        <w:ind w:left="5760" w:hanging="360"/>
      </w:pPr>
    </w:lvl>
    <w:lvl w:ilvl="8" w:tplc="180A001B" w:tentative="1">
      <w:start w:val="1"/>
      <w:numFmt w:val="lowerRoman"/>
      <w:lvlText w:val="%9."/>
      <w:lvlJc w:val="right"/>
      <w:pPr>
        <w:ind w:left="6480" w:hanging="180"/>
      </w:pPr>
    </w:lvl>
  </w:abstractNum>
  <w:abstractNum w:abstractNumId="21" w15:restartNumberingAfterBreak="0">
    <w:nsid w:val="657F129C"/>
    <w:multiLevelType w:val="hybridMultilevel"/>
    <w:tmpl w:val="5F20ACDA"/>
    <w:lvl w:ilvl="0" w:tplc="1A8E0CAC">
      <w:start w:val="1"/>
      <w:numFmt w:val="decimal"/>
      <w:lvlText w:val="%1."/>
      <w:lvlJc w:val="left"/>
      <w:pPr>
        <w:ind w:left="1080" w:hanging="360"/>
      </w:pPr>
      <w:rPr>
        <w:rFonts w:hint="default"/>
      </w:rPr>
    </w:lvl>
    <w:lvl w:ilvl="1" w:tplc="180A0019" w:tentative="1">
      <w:start w:val="1"/>
      <w:numFmt w:val="lowerLetter"/>
      <w:lvlText w:val="%2."/>
      <w:lvlJc w:val="left"/>
      <w:pPr>
        <w:ind w:left="1800" w:hanging="360"/>
      </w:pPr>
    </w:lvl>
    <w:lvl w:ilvl="2" w:tplc="180A001B" w:tentative="1">
      <w:start w:val="1"/>
      <w:numFmt w:val="lowerRoman"/>
      <w:lvlText w:val="%3."/>
      <w:lvlJc w:val="right"/>
      <w:pPr>
        <w:ind w:left="2520" w:hanging="180"/>
      </w:pPr>
    </w:lvl>
    <w:lvl w:ilvl="3" w:tplc="180A000F" w:tentative="1">
      <w:start w:val="1"/>
      <w:numFmt w:val="decimal"/>
      <w:lvlText w:val="%4."/>
      <w:lvlJc w:val="left"/>
      <w:pPr>
        <w:ind w:left="3240" w:hanging="360"/>
      </w:pPr>
    </w:lvl>
    <w:lvl w:ilvl="4" w:tplc="180A0019" w:tentative="1">
      <w:start w:val="1"/>
      <w:numFmt w:val="lowerLetter"/>
      <w:lvlText w:val="%5."/>
      <w:lvlJc w:val="left"/>
      <w:pPr>
        <w:ind w:left="3960" w:hanging="360"/>
      </w:pPr>
    </w:lvl>
    <w:lvl w:ilvl="5" w:tplc="180A001B" w:tentative="1">
      <w:start w:val="1"/>
      <w:numFmt w:val="lowerRoman"/>
      <w:lvlText w:val="%6."/>
      <w:lvlJc w:val="right"/>
      <w:pPr>
        <w:ind w:left="4680" w:hanging="180"/>
      </w:pPr>
    </w:lvl>
    <w:lvl w:ilvl="6" w:tplc="180A000F" w:tentative="1">
      <w:start w:val="1"/>
      <w:numFmt w:val="decimal"/>
      <w:lvlText w:val="%7."/>
      <w:lvlJc w:val="left"/>
      <w:pPr>
        <w:ind w:left="5400" w:hanging="360"/>
      </w:pPr>
    </w:lvl>
    <w:lvl w:ilvl="7" w:tplc="180A0019" w:tentative="1">
      <w:start w:val="1"/>
      <w:numFmt w:val="lowerLetter"/>
      <w:lvlText w:val="%8."/>
      <w:lvlJc w:val="left"/>
      <w:pPr>
        <w:ind w:left="6120" w:hanging="360"/>
      </w:pPr>
    </w:lvl>
    <w:lvl w:ilvl="8" w:tplc="180A001B" w:tentative="1">
      <w:start w:val="1"/>
      <w:numFmt w:val="lowerRoman"/>
      <w:lvlText w:val="%9."/>
      <w:lvlJc w:val="right"/>
      <w:pPr>
        <w:ind w:left="6840" w:hanging="180"/>
      </w:pPr>
    </w:lvl>
  </w:abstractNum>
  <w:abstractNum w:abstractNumId="22" w15:restartNumberingAfterBreak="0">
    <w:nsid w:val="668C60A3"/>
    <w:multiLevelType w:val="hybridMultilevel"/>
    <w:tmpl w:val="56F8CF52"/>
    <w:lvl w:ilvl="0" w:tplc="180A0001">
      <w:start w:val="1"/>
      <w:numFmt w:val="bullet"/>
      <w:lvlText w:val=""/>
      <w:lvlJc w:val="left"/>
      <w:pPr>
        <w:ind w:left="720" w:hanging="360"/>
      </w:pPr>
      <w:rPr>
        <w:rFonts w:ascii="Symbol" w:hAnsi="Symbol" w:hint="default"/>
      </w:rPr>
    </w:lvl>
    <w:lvl w:ilvl="1" w:tplc="180A0003" w:tentative="1">
      <w:start w:val="1"/>
      <w:numFmt w:val="bullet"/>
      <w:lvlText w:val="o"/>
      <w:lvlJc w:val="left"/>
      <w:pPr>
        <w:ind w:left="1440" w:hanging="360"/>
      </w:pPr>
      <w:rPr>
        <w:rFonts w:ascii="Courier New" w:hAnsi="Courier New" w:cs="Courier New" w:hint="default"/>
      </w:rPr>
    </w:lvl>
    <w:lvl w:ilvl="2" w:tplc="180A0005" w:tentative="1">
      <w:start w:val="1"/>
      <w:numFmt w:val="bullet"/>
      <w:lvlText w:val=""/>
      <w:lvlJc w:val="left"/>
      <w:pPr>
        <w:ind w:left="2160" w:hanging="360"/>
      </w:pPr>
      <w:rPr>
        <w:rFonts w:ascii="Wingdings" w:hAnsi="Wingdings" w:hint="default"/>
      </w:rPr>
    </w:lvl>
    <w:lvl w:ilvl="3" w:tplc="180A0001" w:tentative="1">
      <w:start w:val="1"/>
      <w:numFmt w:val="bullet"/>
      <w:lvlText w:val=""/>
      <w:lvlJc w:val="left"/>
      <w:pPr>
        <w:ind w:left="2880" w:hanging="360"/>
      </w:pPr>
      <w:rPr>
        <w:rFonts w:ascii="Symbol" w:hAnsi="Symbol" w:hint="default"/>
      </w:rPr>
    </w:lvl>
    <w:lvl w:ilvl="4" w:tplc="180A0003" w:tentative="1">
      <w:start w:val="1"/>
      <w:numFmt w:val="bullet"/>
      <w:lvlText w:val="o"/>
      <w:lvlJc w:val="left"/>
      <w:pPr>
        <w:ind w:left="3600" w:hanging="360"/>
      </w:pPr>
      <w:rPr>
        <w:rFonts w:ascii="Courier New" w:hAnsi="Courier New" w:cs="Courier New" w:hint="default"/>
      </w:rPr>
    </w:lvl>
    <w:lvl w:ilvl="5" w:tplc="180A0005" w:tentative="1">
      <w:start w:val="1"/>
      <w:numFmt w:val="bullet"/>
      <w:lvlText w:val=""/>
      <w:lvlJc w:val="left"/>
      <w:pPr>
        <w:ind w:left="4320" w:hanging="360"/>
      </w:pPr>
      <w:rPr>
        <w:rFonts w:ascii="Wingdings" w:hAnsi="Wingdings" w:hint="default"/>
      </w:rPr>
    </w:lvl>
    <w:lvl w:ilvl="6" w:tplc="180A0001" w:tentative="1">
      <w:start w:val="1"/>
      <w:numFmt w:val="bullet"/>
      <w:lvlText w:val=""/>
      <w:lvlJc w:val="left"/>
      <w:pPr>
        <w:ind w:left="5040" w:hanging="360"/>
      </w:pPr>
      <w:rPr>
        <w:rFonts w:ascii="Symbol" w:hAnsi="Symbol" w:hint="default"/>
      </w:rPr>
    </w:lvl>
    <w:lvl w:ilvl="7" w:tplc="180A0003" w:tentative="1">
      <w:start w:val="1"/>
      <w:numFmt w:val="bullet"/>
      <w:lvlText w:val="o"/>
      <w:lvlJc w:val="left"/>
      <w:pPr>
        <w:ind w:left="5760" w:hanging="360"/>
      </w:pPr>
      <w:rPr>
        <w:rFonts w:ascii="Courier New" w:hAnsi="Courier New" w:cs="Courier New" w:hint="default"/>
      </w:rPr>
    </w:lvl>
    <w:lvl w:ilvl="8" w:tplc="180A0005" w:tentative="1">
      <w:start w:val="1"/>
      <w:numFmt w:val="bullet"/>
      <w:lvlText w:val=""/>
      <w:lvlJc w:val="left"/>
      <w:pPr>
        <w:ind w:left="6480" w:hanging="360"/>
      </w:pPr>
      <w:rPr>
        <w:rFonts w:ascii="Wingdings" w:hAnsi="Wingdings" w:hint="default"/>
      </w:rPr>
    </w:lvl>
  </w:abstractNum>
  <w:abstractNum w:abstractNumId="23" w15:restartNumberingAfterBreak="0">
    <w:nsid w:val="66C5575C"/>
    <w:multiLevelType w:val="hybridMultilevel"/>
    <w:tmpl w:val="B5120542"/>
    <w:lvl w:ilvl="0" w:tplc="180A0001">
      <w:start w:val="1"/>
      <w:numFmt w:val="bullet"/>
      <w:lvlText w:val=""/>
      <w:lvlJc w:val="left"/>
      <w:pPr>
        <w:ind w:left="720" w:hanging="360"/>
      </w:pPr>
      <w:rPr>
        <w:rFonts w:ascii="Symbol" w:hAnsi="Symbol" w:hint="default"/>
      </w:rPr>
    </w:lvl>
    <w:lvl w:ilvl="1" w:tplc="180A0003" w:tentative="1">
      <w:start w:val="1"/>
      <w:numFmt w:val="bullet"/>
      <w:lvlText w:val="o"/>
      <w:lvlJc w:val="left"/>
      <w:pPr>
        <w:ind w:left="1440" w:hanging="360"/>
      </w:pPr>
      <w:rPr>
        <w:rFonts w:ascii="Courier New" w:hAnsi="Courier New" w:cs="Courier New" w:hint="default"/>
      </w:rPr>
    </w:lvl>
    <w:lvl w:ilvl="2" w:tplc="180A0005" w:tentative="1">
      <w:start w:val="1"/>
      <w:numFmt w:val="bullet"/>
      <w:lvlText w:val=""/>
      <w:lvlJc w:val="left"/>
      <w:pPr>
        <w:ind w:left="2160" w:hanging="360"/>
      </w:pPr>
      <w:rPr>
        <w:rFonts w:ascii="Wingdings" w:hAnsi="Wingdings" w:hint="default"/>
      </w:rPr>
    </w:lvl>
    <w:lvl w:ilvl="3" w:tplc="180A0001" w:tentative="1">
      <w:start w:val="1"/>
      <w:numFmt w:val="bullet"/>
      <w:lvlText w:val=""/>
      <w:lvlJc w:val="left"/>
      <w:pPr>
        <w:ind w:left="2880" w:hanging="360"/>
      </w:pPr>
      <w:rPr>
        <w:rFonts w:ascii="Symbol" w:hAnsi="Symbol" w:hint="default"/>
      </w:rPr>
    </w:lvl>
    <w:lvl w:ilvl="4" w:tplc="180A0003" w:tentative="1">
      <w:start w:val="1"/>
      <w:numFmt w:val="bullet"/>
      <w:lvlText w:val="o"/>
      <w:lvlJc w:val="left"/>
      <w:pPr>
        <w:ind w:left="3600" w:hanging="360"/>
      </w:pPr>
      <w:rPr>
        <w:rFonts w:ascii="Courier New" w:hAnsi="Courier New" w:cs="Courier New" w:hint="default"/>
      </w:rPr>
    </w:lvl>
    <w:lvl w:ilvl="5" w:tplc="180A0005" w:tentative="1">
      <w:start w:val="1"/>
      <w:numFmt w:val="bullet"/>
      <w:lvlText w:val=""/>
      <w:lvlJc w:val="left"/>
      <w:pPr>
        <w:ind w:left="4320" w:hanging="360"/>
      </w:pPr>
      <w:rPr>
        <w:rFonts w:ascii="Wingdings" w:hAnsi="Wingdings" w:hint="default"/>
      </w:rPr>
    </w:lvl>
    <w:lvl w:ilvl="6" w:tplc="180A0001" w:tentative="1">
      <w:start w:val="1"/>
      <w:numFmt w:val="bullet"/>
      <w:lvlText w:val=""/>
      <w:lvlJc w:val="left"/>
      <w:pPr>
        <w:ind w:left="5040" w:hanging="360"/>
      </w:pPr>
      <w:rPr>
        <w:rFonts w:ascii="Symbol" w:hAnsi="Symbol" w:hint="default"/>
      </w:rPr>
    </w:lvl>
    <w:lvl w:ilvl="7" w:tplc="180A0003" w:tentative="1">
      <w:start w:val="1"/>
      <w:numFmt w:val="bullet"/>
      <w:lvlText w:val="o"/>
      <w:lvlJc w:val="left"/>
      <w:pPr>
        <w:ind w:left="5760" w:hanging="360"/>
      </w:pPr>
      <w:rPr>
        <w:rFonts w:ascii="Courier New" w:hAnsi="Courier New" w:cs="Courier New" w:hint="default"/>
      </w:rPr>
    </w:lvl>
    <w:lvl w:ilvl="8" w:tplc="180A0005" w:tentative="1">
      <w:start w:val="1"/>
      <w:numFmt w:val="bullet"/>
      <w:lvlText w:val=""/>
      <w:lvlJc w:val="left"/>
      <w:pPr>
        <w:ind w:left="6480" w:hanging="360"/>
      </w:pPr>
      <w:rPr>
        <w:rFonts w:ascii="Wingdings" w:hAnsi="Wingdings" w:hint="default"/>
      </w:rPr>
    </w:lvl>
  </w:abstractNum>
  <w:abstractNum w:abstractNumId="24" w15:restartNumberingAfterBreak="0">
    <w:nsid w:val="67F44B30"/>
    <w:multiLevelType w:val="hybridMultilevel"/>
    <w:tmpl w:val="7B96A5A8"/>
    <w:lvl w:ilvl="0" w:tplc="180A000F">
      <w:start w:val="1"/>
      <w:numFmt w:val="decimal"/>
      <w:lvlText w:val="%1."/>
      <w:lvlJc w:val="left"/>
      <w:pPr>
        <w:ind w:left="1068" w:hanging="360"/>
      </w:pPr>
      <w:rPr>
        <w:rFonts w:hint="default"/>
      </w:rPr>
    </w:lvl>
    <w:lvl w:ilvl="1" w:tplc="180A0019" w:tentative="1">
      <w:start w:val="1"/>
      <w:numFmt w:val="lowerLetter"/>
      <w:lvlText w:val="%2."/>
      <w:lvlJc w:val="left"/>
      <w:pPr>
        <w:ind w:left="1788" w:hanging="360"/>
      </w:pPr>
    </w:lvl>
    <w:lvl w:ilvl="2" w:tplc="180A001B" w:tentative="1">
      <w:start w:val="1"/>
      <w:numFmt w:val="lowerRoman"/>
      <w:lvlText w:val="%3."/>
      <w:lvlJc w:val="right"/>
      <w:pPr>
        <w:ind w:left="2508" w:hanging="180"/>
      </w:pPr>
    </w:lvl>
    <w:lvl w:ilvl="3" w:tplc="180A000F" w:tentative="1">
      <w:start w:val="1"/>
      <w:numFmt w:val="decimal"/>
      <w:lvlText w:val="%4."/>
      <w:lvlJc w:val="left"/>
      <w:pPr>
        <w:ind w:left="3228" w:hanging="360"/>
      </w:pPr>
    </w:lvl>
    <w:lvl w:ilvl="4" w:tplc="180A0019" w:tentative="1">
      <w:start w:val="1"/>
      <w:numFmt w:val="lowerLetter"/>
      <w:lvlText w:val="%5."/>
      <w:lvlJc w:val="left"/>
      <w:pPr>
        <w:ind w:left="3948" w:hanging="360"/>
      </w:pPr>
    </w:lvl>
    <w:lvl w:ilvl="5" w:tplc="180A001B" w:tentative="1">
      <w:start w:val="1"/>
      <w:numFmt w:val="lowerRoman"/>
      <w:lvlText w:val="%6."/>
      <w:lvlJc w:val="right"/>
      <w:pPr>
        <w:ind w:left="4668" w:hanging="180"/>
      </w:pPr>
    </w:lvl>
    <w:lvl w:ilvl="6" w:tplc="180A000F" w:tentative="1">
      <w:start w:val="1"/>
      <w:numFmt w:val="decimal"/>
      <w:lvlText w:val="%7."/>
      <w:lvlJc w:val="left"/>
      <w:pPr>
        <w:ind w:left="5388" w:hanging="360"/>
      </w:pPr>
    </w:lvl>
    <w:lvl w:ilvl="7" w:tplc="180A0019" w:tentative="1">
      <w:start w:val="1"/>
      <w:numFmt w:val="lowerLetter"/>
      <w:lvlText w:val="%8."/>
      <w:lvlJc w:val="left"/>
      <w:pPr>
        <w:ind w:left="6108" w:hanging="360"/>
      </w:pPr>
    </w:lvl>
    <w:lvl w:ilvl="8" w:tplc="180A001B" w:tentative="1">
      <w:start w:val="1"/>
      <w:numFmt w:val="lowerRoman"/>
      <w:lvlText w:val="%9."/>
      <w:lvlJc w:val="right"/>
      <w:pPr>
        <w:ind w:left="6828" w:hanging="180"/>
      </w:pPr>
    </w:lvl>
  </w:abstractNum>
  <w:abstractNum w:abstractNumId="25" w15:restartNumberingAfterBreak="0">
    <w:nsid w:val="70105BF6"/>
    <w:multiLevelType w:val="hybridMultilevel"/>
    <w:tmpl w:val="5B961468"/>
    <w:lvl w:ilvl="0" w:tplc="2B5A7E78">
      <w:start w:val="1"/>
      <w:numFmt w:val="decimal"/>
      <w:lvlText w:val="%1."/>
      <w:lvlJc w:val="left"/>
      <w:pPr>
        <w:ind w:left="1080" w:hanging="360"/>
      </w:pPr>
      <w:rPr>
        <w:rFonts w:hint="default"/>
      </w:rPr>
    </w:lvl>
    <w:lvl w:ilvl="1" w:tplc="180A0019" w:tentative="1">
      <w:start w:val="1"/>
      <w:numFmt w:val="lowerLetter"/>
      <w:lvlText w:val="%2."/>
      <w:lvlJc w:val="left"/>
      <w:pPr>
        <w:ind w:left="1800" w:hanging="360"/>
      </w:pPr>
    </w:lvl>
    <w:lvl w:ilvl="2" w:tplc="180A001B" w:tentative="1">
      <w:start w:val="1"/>
      <w:numFmt w:val="lowerRoman"/>
      <w:lvlText w:val="%3."/>
      <w:lvlJc w:val="right"/>
      <w:pPr>
        <w:ind w:left="2520" w:hanging="180"/>
      </w:pPr>
    </w:lvl>
    <w:lvl w:ilvl="3" w:tplc="180A000F" w:tentative="1">
      <w:start w:val="1"/>
      <w:numFmt w:val="decimal"/>
      <w:lvlText w:val="%4."/>
      <w:lvlJc w:val="left"/>
      <w:pPr>
        <w:ind w:left="3240" w:hanging="360"/>
      </w:pPr>
    </w:lvl>
    <w:lvl w:ilvl="4" w:tplc="180A0019" w:tentative="1">
      <w:start w:val="1"/>
      <w:numFmt w:val="lowerLetter"/>
      <w:lvlText w:val="%5."/>
      <w:lvlJc w:val="left"/>
      <w:pPr>
        <w:ind w:left="3960" w:hanging="360"/>
      </w:pPr>
    </w:lvl>
    <w:lvl w:ilvl="5" w:tplc="180A001B" w:tentative="1">
      <w:start w:val="1"/>
      <w:numFmt w:val="lowerRoman"/>
      <w:lvlText w:val="%6."/>
      <w:lvlJc w:val="right"/>
      <w:pPr>
        <w:ind w:left="4680" w:hanging="180"/>
      </w:pPr>
    </w:lvl>
    <w:lvl w:ilvl="6" w:tplc="180A000F" w:tentative="1">
      <w:start w:val="1"/>
      <w:numFmt w:val="decimal"/>
      <w:lvlText w:val="%7."/>
      <w:lvlJc w:val="left"/>
      <w:pPr>
        <w:ind w:left="5400" w:hanging="360"/>
      </w:pPr>
    </w:lvl>
    <w:lvl w:ilvl="7" w:tplc="180A0019" w:tentative="1">
      <w:start w:val="1"/>
      <w:numFmt w:val="lowerLetter"/>
      <w:lvlText w:val="%8."/>
      <w:lvlJc w:val="left"/>
      <w:pPr>
        <w:ind w:left="6120" w:hanging="360"/>
      </w:pPr>
    </w:lvl>
    <w:lvl w:ilvl="8" w:tplc="180A001B" w:tentative="1">
      <w:start w:val="1"/>
      <w:numFmt w:val="lowerRoman"/>
      <w:lvlText w:val="%9."/>
      <w:lvlJc w:val="right"/>
      <w:pPr>
        <w:ind w:left="6840" w:hanging="180"/>
      </w:pPr>
    </w:lvl>
  </w:abstractNum>
  <w:abstractNum w:abstractNumId="26" w15:restartNumberingAfterBreak="0">
    <w:nsid w:val="70AF3347"/>
    <w:multiLevelType w:val="hybridMultilevel"/>
    <w:tmpl w:val="90045178"/>
    <w:lvl w:ilvl="0" w:tplc="FFFFFFFF">
      <w:start w:val="1"/>
      <w:numFmt w:val="decimal"/>
      <w:lvlText w:val="%1."/>
      <w:lvlJc w:val="left"/>
      <w:pPr>
        <w:ind w:left="144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7" w15:restartNumberingAfterBreak="0">
    <w:nsid w:val="785473F1"/>
    <w:multiLevelType w:val="hybridMultilevel"/>
    <w:tmpl w:val="66A8C2B4"/>
    <w:lvl w:ilvl="0" w:tplc="180A0001">
      <w:start w:val="1"/>
      <w:numFmt w:val="bullet"/>
      <w:lvlText w:val=""/>
      <w:lvlJc w:val="left"/>
      <w:pPr>
        <w:ind w:left="1440" w:hanging="360"/>
      </w:pPr>
      <w:rPr>
        <w:rFonts w:ascii="Symbol" w:hAnsi="Symbol" w:hint="default"/>
      </w:rPr>
    </w:lvl>
    <w:lvl w:ilvl="1" w:tplc="180A0003" w:tentative="1">
      <w:start w:val="1"/>
      <w:numFmt w:val="bullet"/>
      <w:lvlText w:val="o"/>
      <w:lvlJc w:val="left"/>
      <w:pPr>
        <w:ind w:left="2160" w:hanging="360"/>
      </w:pPr>
      <w:rPr>
        <w:rFonts w:ascii="Courier New" w:hAnsi="Courier New" w:cs="Courier New" w:hint="default"/>
      </w:rPr>
    </w:lvl>
    <w:lvl w:ilvl="2" w:tplc="180A0005" w:tentative="1">
      <w:start w:val="1"/>
      <w:numFmt w:val="bullet"/>
      <w:lvlText w:val=""/>
      <w:lvlJc w:val="left"/>
      <w:pPr>
        <w:ind w:left="2880" w:hanging="360"/>
      </w:pPr>
      <w:rPr>
        <w:rFonts w:ascii="Wingdings" w:hAnsi="Wingdings" w:hint="default"/>
      </w:rPr>
    </w:lvl>
    <w:lvl w:ilvl="3" w:tplc="180A0001" w:tentative="1">
      <w:start w:val="1"/>
      <w:numFmt w:val="bullet"/>
      <w:lvlText w:val=""/>
      <w:lvlJc w:val="left"/>
      <w:pPr>
        <w:ind w:left="3600" w:hanging="360"/>
      </w:pPr>
      <w:rPr>
        <w:rFonts w:ascii="Symbol" w:hAnsi="Symbol" w:hint="default"/>
      </w:rPr>
    </w:lvl>
    <w:lvl w:ilvl="4" w:tplc="180A0003" w:tentative="1">
      <w:start w:val="1"/>
      <w:numFmt w:val="bullet"/>
      <w:lvlText w:val="o"/>
      <w:lvlJc w:val="left"/>
      <w:pPr>
        <w:ind w:left="4320" w:hanging="360"/>
      </w:pPr>
      <w:rPr>
        <w:rFonts w:ascii="Courier New" w:hAnsi="Courier New" w:cs="Courier New" w:hint="default"/>
      </w:rPr>
    </w:lvl>
    <w:lvl w:ilvl="5" w:tplc="180A0005" w:tentative="1">
      <w:start w:val="1"/>
      <w:numFmt w:val="bullet"/>
      <w:lvlText w:val=""/>
      <w:lvlJc w:val="left"/>
      <w:pPr>
        <w:ind w:left="5040" w:hanging="360"/>
      </w:pPr>
      <w:rPr>
        <w:rFonts w:ascii="Wingdings" w:hAnsi="Wingdings" w:hint="default"/>
      </w:rPr>
    </w:lvl>
    <w:lvl w:ilvl="6" w:tplc="180A0001" w:tentative="1">
      <w:start w:val="1"/>
      <w:numFmt w:val="bullet"/>
      <w:lvlText w:val=""/>
      <w:lvlJc w:val="left"/>
      <w:pPr>
        <w:ind w:left="5760" w:hanging="360"/>
      </w:pPr>
      <w:rPr>
        <w:rFonts w:ascii="Symbol" w:hAnsi="Symbol" w:hint="default"/>
      </w:rPr>
    </w:lvl>
    <w:lvl w:ilvl="7" w:tplc="180A0003" w:tentative="1">
      <w:start w:val="1"/>
      <w:numFmt w:val="bullet"/>
      <w:lvlText w:val="o"/>
      <w:lvlJc w:val="left"/>
      <w:pPr>
        <w:ind w:left="6480" w:hanging="360"/>
      </w:pPr>
      <w:rPr>
        <w:rFonts w:ascii="Courier New" w:hAnsi="Courier New" w:cs="Courier New" w:hint="default"/>
      </w:rPr>
    </w:lvl>
    <w:lvl w:ilvl="8" w:tplc="180A0005" w:tentative="1">
      <w:start w:val="1"/>
      <w:numFmt w:val="bullet"/>
      <w:lvlText w:val=""/>
      <w:lvlJc w:val="left"/>
      <w:pPr>
        <w:ind w:left="7200" w:hanging="360"/>
      </w:pPr>
      <w:rPr>
        <w:rFonts w:ascii="Wingdings" w:hAnsi="Wingdings" w:hint="default"/>
      </w:rPr>
    </w:lvl>
  </w:abstractNum>
  <w:abstractNum w:abstractNumId="28" w15:restartNumberingAfterBreak="0">
    <w:nsid w:val="796E5065"/>
    <w:multiLevelType w:val="hybridMultilevel"/>
    <w:tmpl w:val="5F20ACDA"/>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9" w15:restartNumberingAfterBreak="0">
    <w:nsid w:val="7B1537D1"/>
    <w:multiLevelType w:val="hybridMultilevel"/>
    <w:tmpl w:val="68202DAE"/>
    <w:lvl w:ilvl="0" w:tplc="180A000F">
      <w:start w:val="1"/>
      <w:numFmt w:val="decimal"/>
      <w:lvlText w:val="%1."/>
      <w:lvlJc w:val="left"/>
      <w:pPr>
        <w:ind w:left="720" w:hanging="360"/>
      </w:pPr>
      <w:rPr>
        <w:rFonts w:hint="default"/>
      </w:rPr>
    </w:lvl>
    <w:lvl w:ilvl="1" w:tplc="180A0019" w:tentative="1">
      <w:start w:val="1"/>
      <w:numFmt w:val="lowerLetter"/>
      <w:lvlText w:val="%2."/>
      <w:lvlJc w:val="left"/>
      <w:pPr>
        <w:ind w:left="1440" w:hanging="360"/>
      </w:pPr>
    </w:lvl>
    <w:lvl w:ilvl="2" w:tplc="180A001B" w:tentative="1">
      <w:start w:val="1"/>
      <w:numFmt w:val="lowerRoman"/>
      <w:lvlText w:val="%3."/>
      <w:lvlJc w:val="right"/>
      <w:pPr>
        <w:ind w:left="2160" w:hanging="180"/>
      </w:pPr>
    </w:lvl>
    <w:lvl w:ilvl="3" w:tplc="180A000F" w:tentative="1">
      <w:start w:val="1"/>
      <w:numFmt w:val="decimal"/>
      <w:lvlText w:val="%4."/>
      <w:lvlJc w:val="left"/>
      <w:pPr>
        <w:ind w:left="2880" w:hanging="360"/>
      </w:pPr>
    </w:lvl>
    <w:lvl w:ilvl="4" w:tplc="180A0019" w:tentative="1">
      <w:start w:val="1"/>
      <w:numFmt w:val="lowerLetter"/>
      <w:lvlText w:val="%5."/>
      <w:lvlJc w:val="left"/>
      <w:pPr>
        <w:ind w:left="3600" w:hanging="360"/>
      </w:pPr>
    </w:lvl>
    <w:lvl w:ilvl="5" w:tplc="180A001B" w:tentative="1">
      <w:start w:val="1"/>
      <w:numFmt w:val="lowerRoman"/>
      <w:lvlText w:val="%6."/>
      <w:lvlJc w:val="right"/>
      <w:pPr>
        <w:ind w:left="4320" w:hanging="180"/>
      </w:pPr>
    </w:lvl>
    <w:lvl w:ilvl="6" w:tplc="180A000F" w:tentative="1">
      <w:start w:val="1"/>
      <w:numFmt w:val="decimal"/>
      <w:lvlText w:val="%7."/>
      <w:lvlJc w:val="left"/>
      <w:pPr>
        <w:ind w:left="5040" w:hanging="360"/>
      </w:pPr>
    </w:lvl>
    <w:lvl w:ilvl="7" w:tplc="180A0019" w:tentative="1">
      <w:start w:val="1"/>
      <w:numFmt w:val="lowerLetter"/>
      <w:lvlText w:val="%8."/>
      <w:lvlJc w:val="left"/>
      <w:pPr>
        <w:ind w:left="5760" w:hanging="360"/>
      </w:pPr>
    </w:lvl>
    <w:lvl w:ilvl="8" w:tplc="180A001B" w:tentative="1">
      <w:start w:val="1"/>
      <w:numFmt w:val="lowerRoman"/>
      <w:lvlText w:val="%9."/>
      <w:lvlJc w:val="right"/>
      <w:pPr>
        <w:ind w:left="6480" w:hanging="180"/>
      </w:pPr>
    </w:lvl>
  </w:abstractNum>
  <w:abstractNum w:abstractNumId="30" w15:restartNumberingAfterBreak="0">
    <w:nsid w:val="7B6B17D7"/>
    <w:multiLevelType w:val="hybridMultilevel"/>
    <w:tmpl w:val="B0846880"/>
    <w:lvl w:ilvl="0" w:tplc="180A000F">
      <w:start w:val="1"/>
      <w:numFmt w:val="decimal"/>
      <w:lvlText w:val="%1."/>
      <w:lvlJc w:val="left"/>
      <w:pPr>
        <w:ind w:left="720" w:hanging="360"/>
      </w:pPr>
      <w:rPr>
        <w:rFonts w:hint="default"/>
      </w:rPr>
    </w:lvl>
    <w:lvl w:ilvl="1" w:tplc="180A0019" w:tentative="1">
      <w:start w:val="1"/>
      <w:numFmt w:val="lowerLetter"/>
      <w:lvlText w:val="%2."/>
      <w:lvlJc w:val="left"/>
      <w:pPr>
        <w:ind w:left="1440" w:hanging="360"/>
      </w:pPr>
    </w:lvl>
    <w:lvl w:ilvl="2" w:tplc="180A001B" w:tentative="1">
      <w:start w:val="1"/>
      <w:numFmt w:val="lowerRoman"/>
      <w:lvlText w:val="%3."/>
      <w:lvlJc w:val="right"/>
      <w:pPr>
        <w:ind w:left="2160" w:hanging="180"/>
      </w:pPr>
    </w:lvl>
    <w:lvl w:ilvl="3" w:tplc="180A000F" w:tentative="1">
      <w:start w:val="1"/>
      <w:numFmt w:val="decimal"/>
      <w:lvlText w:val="%4."/>
      <w:lvlJc w:val="left"/>
      <w:pPr>
        <w:ind w:left="2880" w:hanging="360"/>
      </w:pPr>
    </w:lvl>
    <w:lvl w:ilvl="4" w:tplc="180A0019" w:tentative="1">
      <w:start w:val="1"/>
      <w:numFmt w:val="lowerLetter"/>
      <w:lvlText w:val="%5."/>
      <w:lvlJc w:val="left"/>
      <w:pPr>
        <w:ind w:left="3600" w:hanging="360"/>
      </w:pPr>
    </w:lvl>
    <w:lvl w:ilvl="5" w:tplc="180A001B" w:tentative="1">
      <w:start w:val="1"/>
      <w:numFmt w:val="lowerRoman"/>
      <w:lvlText w:val="%6."/>
      <w:lvlJc w:val="right"/>
      <w:pPr>
        <w:ind w:left="4320" w:hanging="180"/>
      </w:pPr>
    </w:lvl>
    <w:lvl w:ilvl="6" w:tplc="180A000F" w:tentative="1">
      <w:start w:val="1"/>
      <w:numFmt w:val="decimal"/>
      <w:lvlText w:val="%7."/>
      <w:lvlJc w:val="left"/>
      <w:pPr>
        <w:ind w:left="5040" w:hanging="360"/>
      </w:pPr>
    </w:lvl>
    <w:lvl w:ilvl="7" w:tplc="180A0019" w:tentative="1">
      <w:start w:val="1"/>
      <w:numFmt w:val="lowerLetter"/>
      <w:lvlText w:val="%8."/>
      <w:lvlJc w:val="left"/>
      <w:pPr>
        <w:ind w:left="5760" w:hanging="360"/>
      </w:pPr>
    </w:lvl>
    <w:lvl w:ilvl="8" w:tplc="180A001B" w:tentative="1">
      <w:start w:val="1"/>
      <w:numFmt w:val="lowerRoman"/>
      <w:lvlText w:val="%9."/>
      <w:lvlJc w:val="right"/>
      <w:pPr>
        <w:ind w:left="6480" w:hanging="180"/>
      </w:pPr>
    </w:lvl>
  </w:abstractNum>
  <w:abstractNum w:abstractNumId="31" w15:restartNumberingAfterBreak="0">
    <w:nsid w:val="7C6F06FC"/>
    <w:multiLevelType w:val="hybridMultilevel"/>
    <w:tmpl w:val="FB082530"/>
    <w:lvl w:ilvl="0" w:tplc="FEDA957A">
      <w:start w:val="1"/>
      <w:numFmt w:val="decimal"/>
      <w:lvlText w:val="%1."/>
      <w:lvlJc w:val="left"/>
      <w:pPr>
        <w:ind w:left="1080" w:hanging="360"/>
      </w:pPr>
      <w:rPr>
        <w:rFonts w:hint="default"/>
      </w:rPr>
    </w:lvl>
    <w:lvl w:ilvl="1" w:tplc="180A0019" w:tentative="1">
      <w:start w:val="1"/>
      <w:numFmt w:val="lowerLetter"/>
      <w:lvlText w:val="%2."/>
      <w:lvlJc w:val="left"/>
      <w:pPr>
        <w:ind w:left="1800" w:hanging="360"/>
      </w:pPr>
    </w:lvl>
    <w:lvl w:ilvl="2" w:tplc="180A001B" w:tentative="1">
      <w:start w:val="1"/>
      <w:numFmt w:val="lowerRoman"/>
      <w:lvlText w:val="%3."/>
      <w:lvlJc w:val="right"/>
      <w:pPr>
        <w:ind w:left="2520" w:hanging="180"/>
      </w:pPr>
    </w:lvl>
    <w:lvl w:ilvl="3" w:tplc="180A000F" w:tentative="1">
      <w:start w:val="1"/>
      <w:numFmt w:val="decimal"/>
      <w:lvlText w:val="%4."/>
      <w:lvlJc w:val="left"/>
      <w:pPr>
        <w:ind w:left="3240" w:hanging="360"/>
      </w:pPr>
    </w:lvl>
    <w:lvl w:ilvl="4" w:tplc="180A0019" w:tentative="1">
      <w:start w:val="1"/>
      <w:numFmt w:val="lowerLetter"/>
      <w:lvlText w:val="%5."/>
      <w:lvlJc w:val="left"/>
      <w:pPr>
        <w:ind w:left="3960" w:hanging="360"/>
      </w:pPr>
    </w:lvl>
    <w:lvl w:ilvl="5" w:tplc="180A001B" w:tentative="1">
      <w:start w:val="1"/>
      <w:numFmt w:val="lowerRoman"/>
      <w:lvlText w:val="%6."/>
      <w:lvlJc w:val="right"/>
      <w:pPr>
        <w:ind w:left="4680" w:hanging="180"/>
      </w:pPr>
    </w:lvl>
    <w:lvl w:ilvl="6" w:tplc="180A000F" w:tentative="1">
      <w:start w:val="1"/>
      <w:numFmt w:val="decimal"/>
      <w:lvlText w:val="%7."/>
      <w:lvlJc w:val="left"/>
      <w:pPr>
        <w:ind w:left="5400" w:hanging="360"/>
      </w:pPr>
    </w:lvl>
    <w:lvl w:ilvl="7" w:tplc="180A0019" w:tentative="1">
      <w:start w:val="1"/>
      <w:numFmt w:val="lowerLetter"/>
      <w:lvlText w:val="%8."/>
      <w:lvlJc w:val="left"/>
      <w:pPr>
        <w:ind w:left="6120" w:hanging="360"/>
      </w:pPr>
    </w:lvl>
    <w:lvl w:ilvl="8" w:tplc="180A001B" w:tentative="1">
      <w:start w:val="1"/>
      <w:numFmt w:val="lowerRoman"/>
      <w:lvlText w:val="%9."/>
      <w:lvlJc w:val="right"/>
      <w:pPr>
        <w:ind w:left="6840" w:hanging="180"/>
      </w:pPr>
    </w:lvl>
  </w:abstractNum>
  <w:num w:numId="1" w16cid:durableId="1279678002">
    <w:abstractNumId w:val="27"/>
  </w:num>
  <w:num w:numId="2" w16cid:durableId="606278358">
    <w:abstractNumId w:val="19"/>
  </w:num>
  <w:num w:numId="3" w16cid:durableId="969556841">
    <w:abstractNumId w:val="13"/>
  </w:num>
  <w:num w:numId="4" w16cid:durableId="808476317">
    <w:abstractNumId w:val="23"/>
  </w:num>
  <w:num w:numId="5" w16cid:durableId="437334573">
    <w:abstractNumId w:val="10"/>
  </w:num>
  <w:num w:numId="6" w16cid:durableId="1539588130">
    <w:abstractNumId w:val="3"/>
  </w:num>
  <w:num w:numId="7" w16cid:durableId="1061440600">
    <w:abstractNumId w:val="8"/>
  </w:num>
  <w:num w:numId="8" w16cid:durableId="862590876">
    <w:abstractNumId w:val="20"/>
  </w:num>
  <w:num w:numId="9" w16cid:durableId="827865222">
    <w:abstractNumId w:val="6"/>
  </w:num>
  <w:num w:numId="10" w16cid:durableId="1246455290">
    <w:abstractNumId w:val="9"/>
  </w:num>
  <w:num w:numId="11" w16cid:durableId="1644698864">
    <w:abstractNumId w:val="30"/>
  </w:num>
  <w:num w:numId="12" w16cid:durableId="1584415456">
    <w:abstractNumId w:val="31"/>
  </w:num>
  <w:num w:numId="13" w16cid:durableId="1473402103">
    <w:abstractNumId w:val="5"/>
  </w:num>
  <w:num w:numId="14" w16cid:durableId="1394156421">
    <w:abstractNumId w:val="22"/>
  </w:num>
  <w:num w:numId="15" w16cid:durableId="250050960">
    <w:abstractNumId w:val="4"/>
  </w:num>
  <w:num w:numId="16" w16cid:durableId="1952349887">
    <w:abstractNumId w:val="26"/>
  </w:num>
  <w:num w:numId="17" w16cid:durableId="156465252">
    <w:abstractNumId w:val="27"/>
  </w:num>
  <w:num w:numId="18" w16cid:durableId="164542391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665060635">
    <w:abstractNumId w:val="23"/>
  </w:num>
  <w:num w:numId="20" w16cid:durableId="256594840">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177109933">
    <w:abstractNumId w:val="14"/>
  </w:num>
  <w:num w:numId="22" w16cid:durableId="1434596775">
    <w:abstractNumId w:val="18"/>
  </w:num>
  <w:num w:numId="23" w16cid:durableId="1398242766">
    <w:abstractNumId w:val="21"/>
  </w:num>
  <w:num w:numId="24" w16cid:durableId="2137987346">
    <w:abstractNumId w:val="28"/>
  </w:num>
  <w:num w:numId="25" w16cid:durableId="1926105980">
    <w:abstractNumId w:val="17"/>
  </w:num>
  <w:num w:numId="26" w16cid:durableId="836112175">
    <w:abstractNumId w:val="24"/>
  </w:num>
  <w:num w:numId="27" w16cid:durableId="1609510674">
    <w:abstractNumId w:val="2"/>
  </w:num>
  <w:num w:numId="28" w16cid:durableId="1513883507">
    <w:abstractNumId w:val="12"/>
  </w:num>
  <w:num w:numId="29" w16cid:durableId="1036665354">
    <w:abstractNumId w:val="29"/>
  </w:num>
  <w:num w:numId="30" w16cid:durableId="748817089">
    <w:abstractNumId w:val="16"/>
  </w:num>
  <w:num w:numId="31" w16cid:durableId="227956121">
    <w:abstractNumId w:val="7"/>
  </w:num>
  <w:num w:numId="32" w16cid:durableId="1388802410">
    <w:abstractNumId w:val="11"/>
  </w:num>
  <w:num w:numId="33" w16cid:durableId="454369761">
    <w:abstractNumId w:val="25"/>
  </w:num>
  <w:num w:numId="34" w16cid:durableId="683214849">
    <w:abstractNumId w:val="15"/>
  </w:num>
  <w:num w:numId="35" w16cid:durableId="833496950">
    <w:abstractNumId w:val="0"/>
  </w:num>
  <w:num w:numId="36" w16cid:durableId="2075082208">
    <w:abstractNumId w:val="1"/>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7"/>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35A5"/>
    <w:rsid w:val="00001F19"/>
    <w:rsid w:val="00003C9C"/>
    <w:rsid w:val="000148F6"/>
    <w:rsid w:val="00050E24"/>
    <w:rsid w:val="00051C4B"/>
    <w:rsid w:val="000578F0"/>
    <w:rsid w:val="00062A63"/>
    <w:rsid w:val="00062BF3"/>
    <w:rsid w:val="00070CB6"/>
    <w:rsid w:val="00071AF7"/>
    <w:rsid w:val="00076CEA"/>
    <w:rsid w:val="00083655"/>
    <w:rsid w:val="00085DF6"/>
    <w:rsid w:val="00090790"/>
    <w:rsid w:val="00096EC6"/>
    <w:rsid w:val="000A065D"/>
    <w:rsid w:val="000A0F4C"/>
    <w:rsid w:val="000D3FCE"/>
    <w:rsid w:val="000D62DA"/>
    <w:rsid w:val="000D7BC7"/>
    <w:rsid w:val="000E2D5C"/>
    <w:rsid w:val="000E7325"/>
    <w:rsid w:val="000F49A6"/>
    <w:rsid w:val="000F5624"/>
    <w:rsid w:val="001017AA"/>
    <w:rsid w:val="0011546D"/>
    <w:rsid w:val="00121123"/>
    <w:rsid w:val="00121F6B"/>
    <w:rsid w:val="00123AB1"/>
    <w:rsid w:val="001405C4"/>
    <w:rsid w:val="00145895"/>
    <w:rsid w:val="00152DDD"/>
    <w:rsid w:val="001626A1"/>
    <w:rsid w:val="00165BE0"/>
    <w:rsid w:val="0016676F"/>
    <w:rsid w:val="00177632"/>
    <w:rsid w:val="00192A4B"/>
    <w:rsid w:val="001A6230"/>
    <w:rsid w:val="001A6E16"/>
    <w:rsid w:val="001B1B29"/>
    <w:rsid w:val="001C10D9"/>
    <w:rsid w:val="001C4CA5"/>
    <w:rsid w:val="001C54FE"/>
    <w:rsid w:val="001C6E88"/>
    <w:rsid w:val="001C6F4A"/>
    <w:rsid w:val="001D6093"/>
    <w:rsid w:val="001E25E9"/>
    <w:rsid w:val="002304EE"/>
    <w:rsid w:val="002306B6"/>
    <w:rsid w:val="002321D5"/>
    <w:rsid w:val="00254689"/>
    <w:rsid w:val="00280955"/>
    <w:rsid w:val="00286ABB"/>
    <w:rsid w:val="002B08A8"/>
    <w:rsid w:val="002B6D9A"/>
    <w:rsid w:val="002C1D26"/>
    <w:rsid w:val="002D267E"/>
    <w:rsid w:val="002D7E50"/>
    <w:rsid w:val="002E359D"/>
    <w:rsid w:val="002F0FA5"/>
    <w:rsid w:val="002F49C4"/>
    <w:rsid w:val="00314745"/>
    <w:rsid w:val="00326DCC"/>
    <w:rsid w:val="0034491E"/>
    <w:rsid w:val="00350B43"/>
    <w:rsid w:val="00353D66"/>
    <w:rsid w:val="0035547D"/>
    <w:rsid w:val="00363F19"/>
    <w:rsid w:val="003718A4"/>
    <w:rsid w:val="003906B4"/>
    <w:rsid w:val="00390B87"/>
    <w:rsid w:val="003919DE"/>
    <w:rsid w:val="003A4BCD"/>
    <w:rsid w:val="003B1349"/>
    <w:rsid w:val="003B14F8"/>
    <w:rsid w:val="003C04CF"/>
    <w:rsid w:val="003E592E"/>
    <w:rsid w:val="003F657B"/>
    <w:rsid w:val="0040558A"/>
    <w:rsid w:val="004159DD"/>
    <w:rsid w:val="00417E25"/>
    <w:rsid w:val="00420866"/>
    <w:rsid w:val="00422157"/>
    <w:rsid w:val="0042586C"/>
    <w:rsid w:val="00441CB1"/>
    <w:rsid w:val="004458E1"/>
    <w:rsid w:val="00446A20"/>
    <w:rsid w:val="0045512F"/>
    <w:rsid w:val="0045755E"/>
    <w:rsid w:val="00460194"/>
    <w:rsid w:val="00480E9C"/>
    <w:rsid w:val="0049196B"/>
    <w:rsid w:val="004A3017"/>
    <w:rsid w:val="004A3EDA"/>
    <w:rsid w:val="004B145A"/>
    <w:rsid w:val="004C7859"/>
    <w:rsid w:val="004D1797"/>
    <w:rsid w:val="004F47A0"/>
    <w:rsid w:val="00501702"/>
    <w:rsid w:val="005033F6"/>
    <w:rsid w:val="00505229"/>
    <w:rsid w:val="005135AE"/>
    <w:rsid w:val="00541930"/>
    <w:rsid w:val="00544BF2"/>
    <w:rsid w:val="00544C8B"/>
    <w:rsid w:val="005455FF"/>
    <w:rsid w:val="00552498"/>
    <w:rsid w:val="00557F80"/>
    <w:rsid w:val="00570497"/>
    <w:rsid w:val="00580217"/>
    <w:rsid w:val="0058105F"/>
    <w:rsid w:val="00582D5A"/>
    <w:rsid w:val="00592866"/>
    <w:rsid w:val="0059343F"/>
    <w:rsid w:val="005B1019"/>
    <w:rsid w:val="005B6495"/>
    <w:rsid w:val="005C361E"/>
    <w:rsid w:val="005C47E7"/>
    <w:rsid w:val="005C5346"/>
    <w:rsid w:val="005E4D0D"/>
    <w:rsid w:val="005E6135"/>
    <w:rsid w:val="005F0BE2"/>
    <w:rsid w:val="005F73E5"/>
    <w:rsid w:val="00601777"/>
    <w:rsid w:val="00602F94"/>
    <w:rsid w:val="00627F7F"/>
    <w:rsid w:val="00636C59"/>
    <w:rsid w:val="006450CD"/>
    <w:rsid w:val="0064782A"/>
    <w:rsid w:val="00647BE2"/>
    <w:rsid w:val="00650290"/>
    <w:rsid w:val="00661250"/>
    <w:rsid w:val="006661FC"/>
    <w:rsid w:val="0067582E"/>
    <w:rsid w:val="006761AF"/>
    <w:rsid w:val="006764DF"/>
    <w:rsid w:val="00680B69"/>
    <w:rsid w:val="006819CB"/>
    <w:rsid w:val="006A1433"/>
    <w:rsid w:val="006A617E"/>
    <w:rsid w:val="006B0818"/>
    <w:rsid w:val="006B168F"/>
    <w:rsid w:val="006B1B3D"/>
    <w:rsid w:val="006C3EE5"/>
    <w:rsid w:val="006D031F"/>
    <w:rsid w:val="006E0BFB"/>
    <w:rsid w:val="006E4124"/>
    <w:rsid w:val="006F001A"/>
    <w:rsid w:val="006F1F42"/>
    <w:rsid w:val="006F4D33"/>
    <w:rsid w:val="0070158B"/>
    <w:rsid w:val="00715B9D"/>
    <w:rsid w:val="00720B9C"/>
    <w:rsid w:val="00724178"/>
    <w:rsid w:val="00727156"/>
    <w:rsid w:val="00730A5D"/>
    <w:rsid w:val="00733958"/>
    <w:rsid w:val="00735A6C"/>
    <w:rsid w:val="00740089"/>
    <w:rsid w:val="00741F6C"/>
    <w:rsid w:val="00747711"/>
    <w:rsid w:val="00761ACC"/>
    <w:rsid w:val="007718B9"/>
    <w:rsid w:val="00773FA9"/>
    <w:rsid w:val="00790385"/>
    <w:rsid w:val="00792A42"/>
    <w:rsid w:val="007B0877"/>
    <w:rsid w:val="007B3A27"/>
    <w:rsid w:val="007C2210"/>
    <w:rsid w:val="007D10D0"/>
    <w:rsid w:val="007D5211"/>
    <w:rsid w:val="007E32E4"/>
    <w:rsid w:val="007F2FCF"/>
    <w:rsid w:val="00801589"/>
    <w:rsid w:val="00813A0B"/>
    <w:rsid w:val="0082196C"/>
    <w:rsid w:val="00821D64"/>
    <w:rsid w:val="00823013"/>
    <w:rsid w:val="00825CB3"/>
    <w:rsid w:val="00825D41"/>
    <w:rsid w:val="00830B60"/>
    <w:rsid w:val="00834688"/>
    <w:rsid w:val="00853309"/>
    <w:rsid w:val="00853E82"/>
    <w:rsid w:val="008667D3"/>
    <w:rsid w:val="00870159"/>
    <w:rsid w:val="008743ED"/>
    <w:rsid w:val="008752F7"/>
    <w:rsid w:val="008755CE"/>
    <w:rsid w:val="00887B21"/>
    <w:rsid w:val="008938EF"/>
    <w:rsid w:val="0089398A"/>
    <w:rsid w:val="008A7DC2"/>
    <w:rsid w:val="008B06C2"/>
    <w:rsid w:val="008B0FFC"/>
    <w:rsid w:val="008B3665"/>
    <w:rsid w:val="008C3C92"/>
    <w:rsid w:val="008D72BC"/>
    <w:rsid w:val="008F5363"/>
    <w:rsid w:val="00902049"/>
    <w:rsid w:val="00902173"/>
    <w:rsid w:val="00912972"/>
    <w:rsid w:val="009230EA"/>
    <w:rsid w:val="00932D12"/>
    <w:rsid w:val="00941BB4"/>
    <w:rsid w:val="009508BE"/>
    <w:rsid w:val="00951916"/>
    <w:rsid w:val="00957AE7"/>
    <w:rsid w:val="009A0776"/>
    <w:rsid w:val="009A1122"/>
    <w:rsid w:val="009A5FF5"/>
    <w:rsid w:val="009B0CB8"/>
    <w:rsid w:val="009B13A8"/>
    <w:rsid w:val="009B2AD7"/>
    <w:rsid w:val="009C5969"/>
    <w:rsid w:val="009E7360"/>
    <w:rsid w:val="009F0CC9"/>
    <w:rsid w:val="009F54D1"/>
    <w:rsid w:val="00A05D8C"/>
    <w:rsid w:val="00A062E8"/>
    <w:rsid w:val="00A11C76"/>
    <w:rsid w:val="00A14DE3"/>
    <w:rsid w:val="00A1577C"/>
    <w:rsid w:val="00A45CD5"/>
    <w:rsid w:val="00A6221F"/>
    <w:rsid w:val="00A66338"/>
    <w:rsid w:val="00A66ADD"/>
    <w:rsid w:val="00A70F81"/>
    <w:rsid w:val="00A84AA9"/>
    <w:rsid w:val="00AA285C"/>
    <w:rsid w:val="00AA4683"/>
    <w:rsid w:val="00AB732A"/>
    <w:rsid w:val="00AD07E8"/>
    <w:rsid w:val="00AD6859"/>
    <w:rsid w:val="00AE24C5"/>
    <w:rsid w:val="00AE3BA3"/>
    <w:rsid w:val="00AE7187"/>
    <w:rsid w:val="00AE7810"/>
    <w:rsid w:val="00B12513"/>
    <w:rsid w:val="00B13AC9"/>
    <w:rsid w:val="00B33F0C"/>
    <w:rsid w:val="00B45683"/>
    <w:rsid w:val="00B464F4"/>
    <w:rsid w:val="00B661AF"/>
    <w:rsid w:val="00B769CC"/>
    <w:rsid w:val="00B95A7D"/>
    <w:rsid w:val="00B970F5"/>
    <w:rsid w:val="00BA01DC"/>
    <w:rsid w:val="00BA1AAE"/>
    <w:rsid w:val="00BB22B5"/>
    <w:rsid w:val="00BC0835"/>
    <w:rsid w:val="00BC407D"/>
    <w:rsid w:val="00BC4829"/>
    <w:rsid w:val="00BC4EDC"/>
    <w:rsid w:val="00BD4866"/>
    <w:rsid w:val="00BF000F"/>
    <w:rsid w:val="00C00C70"/>
    <w:rsid w:val="00C00E08"/>
    <w:rsid w:val="00C1180E"/>
    <w:rsid w:val="00C15B96"/>
    <w:rsid w:val="00C2513E"/>
    <w:rsid w:val="00C321CD"/>
    <w:rsid w:val="00C328CC"/>
    <w:rsid w:val="00C5600D"/>
    <w:rsid w:val="00C87E73"/>
    <w:rsid w:val="00C93AF5"/>
    <w:rsid w:val="00C9750C"/>
    <w:rsid w:val="00CA74EE"/>
    <w:rsid w:val="00CC284F"/>
    <w:rsid w:val="00CC77DE"/>
    <w:rsid w:val="00CD4BF1"/>
    <w:rsid w:val="00CF16C6"/>
    <w:rsid w:val="00CF2697"/>
    <w:rsid w:val="00D06641"/>
    <w:rsid w:val="00D06BBC"/>
    <w:rsid w:val="00D11914"/>
    <w:rsid w:val="00D12D45"/>
    <w:rsid w:val="00D13D53"/>
    <w:rsid w:val="00D16F56"/>
    <w:rsid w:val="00D2572C"/>
    <w:rsid w:val="00D3492F"/>
    <w:rsid w:val="00D7145F"/>
    <w:rsid w:val="00D75488"/>
    <w:rsid w:val="00D75C05"/>
    <w:rsid w:val="00D81633"/>
    <w:rsid w:val="00D81B13"/>
    <w:rsid w:val="00D8289D"/>
    <w:rsid w:val="00D82949"/>
    <w:rsid w:val="00D83207"/>
    <w:rsid w:val="00DB35A5"/>
    <w:rsid w:val="00DB5B13"/>
    <w:rsid w:val="00DC138C"/>
    <w:rsid w:val="00DD0642"/>
    <w:rsid w:val="00DD1910"/>
    <w:rsid w:val="00DD6B68"/>
    <w:rsid w:val="00DE6667"/>
    <w:rsid w:val="00DF0F88"/>
    <w:rsid w:val="00E01739"/>
    <w:rsid w:val="00E12471"/>
    <w:rsid w:val="00E27BBF"/>
    <w:rsid w:val="00E36E4B"/>
    <w:rsid w:val="00E423EF"/>
    <w:rsid w:val="00E52DF4"/>
    <w:rsid w:val="00E60288"/>
    <w:rsid w:val="00E61CA0"/>
    <w:rsid w:val="00E73C75"/>
    <w:rsid w:val="00E800D0"/>
    <w:rsid w:val="00E92BFB"/>
    <w:rsid w:val="00EB36AE"/>
    <w:rsid w:val="00EB6EEF"/>
    <w:rsid w:val="00EC1E4D"/>
    <w:rsid w:val="00ED1434"/>
    <w:rsid w:val="00ED266B"/>
    <w:rsid w:val="00ED2D96"/>
    <w:rsid w:val="00EE5121"/>
    <w:rsid w:val="00EE52D7"/>
    <w:rsid w:val="00EF07C2"/>
    <w:rsid w:val="00EF29BF"/>
    <w:rsid w:val="00EF46D9"/>
    <w:rsid w:val="00F03B58"/>
    <w:rsid w:val="00F06926"/>
    <w:rsid w:val="00F11A1B"/>
    <w:rsid w:val="00F25B2F"/>
    <w:rsid w:val="00F26D52"/>
    <w:rsid w:val="00F32E26"/>
    <w:rsid w:val="00F44D8E"/>
    <w:rsid w:val="00F54526"/>
    <w:rsid w:val="00F61EAF"/>
    <w:rsid w:val="00F64A30"/>
    <w:rsid w:val="00F7216E"/>
    <w:rsid w:val="00F77A90"/>
    <w:rsid w:val="00F8039F"/>
    <w:rsid w:val="00F8425A"/>
    <w:rsid w:val="00FA0681"/>
    <w:rsid w:val="00FB57CE"/>
    <w:rsid w:val="00FB5D77"/>
    <w:rsid w:val="00FB74CB"/>
    <w:rsid w:val="00FB7D18"/>
    <w:rsid w:val="00FC5056"/>
    <w:rsid w:val="00FE13A7"/>
    <w:rsid w:val="00FE784D"/>
    <w:rsid w:val="00FF077E"/>
    <w:rsid w:val="00FF1054"/>
    <w:rsid w:val="00FF5224"/>
    <w:rsid w:val="00FF5DA5"/>
  </w:rsids>
  <m:mathPr>
    <m:mathFont m:val="Cambria Math"/>
    <m:brkBin m:val="before"/>
    <m:brkBinSub m:val="--"/>
    <m:smallFrac m:val="0"/>
    <m:dispDef/>
    <m:lMargin m:val="0"/>
    <m:rMargin m:val="0"/>
    <m:defJc m:val="centerGroup"/>
    <m:wrapIndent m:val="1440"/>
    <m:intLim m:val="subSup"/>
    <m:naryLim m:val="undOvr"/>
  </m:mathPr>
  <w:themeFontLang w:val="es-PA"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2D8120"/>
  <w15:docId w15:val="{57610D0A-FE32-4851-9C38-8A5CFAFC1D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PA"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84AA9"/>
  </w:style>
  <w:style w:type="paragraph" w:styleId="Ttulo1">
    <w:name w:val="heading 1"/>
    <w:basedOn w:val="Normal"/>
    <w:next w:val="Normal"/>
    <w:link w:val="Ttulo1Car"/>
    <w:uiPriority w:val="9"/>
    <w:qFormat/>
    <w:rsid w:val="003C04C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ED266B"/>
    <w:pPr>
      <w:ind w:left="720"/>
      <w:contextualSpacing/>
    </w:pPr>
  </w:style>
  <w:style w:type="character" w:styleId="Hipervnculo">
    <w:name w:val="Hyperlink"/>
    <w:basedOn w:val="Fuentedeprrafopredeter"/>
    <w:uiPriority w:val="99"/>
    <w:unhideWhenUsed/>
    <w:rsid w:val="00420866"/>
    <w:rPr>
      <w:color w:val="0563C1" w:themeColor="hyperlink"/>
      <w:u w:val="single"/>
    </w:rPr>
  </w:style>
  <w:style w:type="character" w:styleId="Mencinsinresolver">
    <w:name w:val="Unresolved Mention"/>
    <w:basedOn w:val="Fuentedeprrafopredeter"/>
    <w:uiPriority w:val="99"/>
    <w:semiHidden/>
    <w:unhideWhenUsed/>
    <w:rsid w:val="00420866"/>
    <w:rPr>
      <w:color w:val="605E5C"/>
      <w:shd w:val="clear" w:color="auto" w:fill="E1DFDD"/>
    </w:rPr>
  </w:style>
  <w:style w:type="paragraph" w:styleId="Encabezado">
    <w:name w:val="header"/>
    <w:basedOn w:val="Normal"/>
    <w:link w:val="EncabezadoCar"/>
    <w:uiPriority w:val="99"/>
    <w:unhideWhenUsed/>
    <w:rsid w:val="001A6E16"/>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1A6E16"/>
  </w:style>
  <w:style w:type="paragraph" w:styleId="Piedepgina">
    <w:name w:val="footer"/>
    <w:basedOn w:val="Normal"/>
    <w:link w:val="PiedepginaCar"/>
    <w:uiPriority w:val="99"/>
    <w:unhideWhenUsed/>
    <w:rsid w:val="001A6E16"/>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1A6E16"/>
  </w:style>
  <w:style w:type="character" w:styleId="Hipervnculovisitado">
    <w:name w:val="FollowedHyperlink"/>
    <w:basedOn w:val="Fuentedeprrafopredeter"/>
    <w:uiPriority w:val="99"/>
    <w:semiHidden/>
    <w:unhideWhenUsed/>
    <w:rsid w:val="009F54D1"/>
    <w:rPr>
      <w:color w:val="954F72" w:themeColor="followedHyperlink"/>
      <w:u w:val="single"/>
    </w:rPr>
  </w:style>
  <w:style w:type="table" w:styleId="Tablaconcuadrcula">
    <w:name w:val="Table Grid"/>
    <w:basedOn w:val="Tablanormal"/>
    <w:rsid w:val="00F25B2F"/>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3C04CF"/>
    <w:rPr>
      <w:rFonts w:asciiTheme="majorHAnsi" w:eastAsiaTheme="majorEastAsia" w:hAnsiTheme="majorHAnsi" w:cstheme="majorBidi"/>
      <w:color w:val="2E74B5" w:themeColor="accent1" w:themeShade="BF"/>
      <w:sz w:val="32"/>
      <w:szCs w:val="32"/>
    </w:rPr>
  </w:style>
  <w:style w:type="paragraph" w:styleId="TtuloTDC">
    <w:name w:val="TOC Heading"/>
    <w:basedOn w:val="Ttulo1"/>
    <w:next w:val="Normal"/>
    <w:uiPriority w:val="39"/>
    <w:unhideWhenUsed/>
    <w:qFormat/>
    <w:rsid w:val="003C04CF"/>
    <w:pPr>
      <w:outlineLvl w:val="9"/>
    </w:pPr>
    <w:rPr>
      <w:lang w:eastAsia="es-PA"/>
    </w:rPr>
  </w:style>
  <w:style w:type="paragraph" w:styleId="TDC1">
    <w:name w:val="toc 1"/>
    <w:basedOn w:val="Normal"/>
    <w:next w:val="Normal"/>
    <w:autoRedefine/>
    <w:uiPriority w:val="39"/>
    <w:unhideWhenUsed/>
    <w:rsid w:val="003C04CF"/>
    <w:pPr>
      <w:spacing w:after="100"/>
    </w:pPr>
  </w:style>
  <w:style w:type="table" w:styleId="Tablaconcuadrcula4-nfasis4">
    <w:name w:val="Grid Table 4 Accent 4"/>
    <w:basedOn w:val="Tablanormal"/>
    <w:uiPriority w:val="49"/>
    <w:rsid w:val="006E4124"/>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173091">
      <w:bodyDiv w:val="1"/>
      <w:marLeft w:val="0"/>
      <w:marRight w:val="0"/>
      <w:marTop w:val="0"/>
      <w:marBottom w:val="0"/>
      <w:divBdr>
        <w:top w:val="none" w:sz="0" w:space="0" w:color="auto"/>
        <w:left w:val="none" w:sz="0" w:space="0" w:color="auto"/>
        <w:bottom w:val="none" w:sz="0" w:space="0" w:color="auto"/>
        <w:right w:val="none" w:sz="0" w:space="0" w:color="auto"/>
      </w:divBdr>
    </w:div>
    <w:div w:id="24911880">
      <w:bodyDiv w:val="1"/>
      <w:marLeft w:val="0"/>
      <w:marRight w:val="0"/>
      <w:marTop w:val="0"/>
      <w:marBottom w:val="0"/>
      <w:divBdr>
        <w:top w:val="none" w:sz="0" w:space="0" w:color="auto"/>
        <w:left w:val="none" w:sz="0" w:space="0" w:color="auto"/>
        <w:bottom w:val="none" w:sz="0" w:space="0" w:color="auto"/>
        <w:right w:val="none" w:sz="0" w:space="0" w:color="auto"/>
      </w:divBdr>
    </w:div>
    <w:div w:id="30620062">
      <w:bodyDiv w:val="1"/>
      <w:marLeft w:val="0"/>
      <w:marRight w:val="0"/>
      <w:marTop w:val="0"/>
      <w:marBottom w:val="0"/>
      <w:divBdr>
        <w:top w:val="none" w:sz="0" w:space="0" w:color="auto"/>
        <w:left w:val="none" w:sz="0" w:space="0" w:color="auto"/>
        <w:bottom w:val="none" w:sz="0" w:space="0" w:color="auto"/>
        <w:right w:val="none" w:sz="0" w:space="0" w:color="auto"/>
      </w:divBdr>
    </w:div>
    <w:div w:id="64453982">
      <w:bodyDiv w:val="1"/>
      <w:marLeft w:val="0"/>
      <w:marRight w:val="0"/>
      <w:marTop w:val="0"/>
      <w:marBottom w:val="0"/>
      <w:divBdr>
        <w:top w:val="none" w:sz="0" w:space="0" w:color="auto"/>
        <w:left w:val="none" w:sz="0" w:space="0" w:color="auto"/>
        <w:bottom w:val="none" w:sz="0" w:space="0" w:color="auto"/>
        <w:right w:val="none" w:sz="0" w:space="0" w:color="auto"/>
      </w:divBdr>
    </w:div>
    <w:div w:id="74517099">
      <w:bodyDiv w:val="1"/>
      <w:marLeft w:val="0"/>
      <w:marRight w:val="0"/>
      <w:marTop w:val="0"/>
      <w:marBottom w:val="0"/>
      <w:divBdr>
        <w:top w:val="none" w:sz="0" w:space="0" w:color="auto"/>
        <w:left w:val="none" w:sz="0" w:space="0" w:color="auto"/>
        <w:bottom w:val="none" w:sz="0" w:space="0" w:color="auto"/>
        <w:right w:val="none" w:sz="0" w:space="0" w:color="auto"/>
      </w:divBdr>
    </w:div>
    <w:div w:id="77022973">
      <w:bodyDiv w:val="1"/>
      <w:marLeft w:val="0"/>
      <w:marRight w:val="0"/>
      <w:marTop w:val="0"/>
      <w:marBottom w:val="0"/>
      <w:divBdr>
        <w:top w:val="none" w:sz="0" w:space="0" w:color="auto"/>
        <w:left w:val="none" w:sz="0" w:space="0" w:color="auto"/>
        <w:bottom w:val="none" w:sz="0" w:space="0" w:color="auto"/>
        <w:right w:val="none" w:sz="0" w:space="0" w:color="auto"/>
      </w:divBdr>
    </w:div>
    <w:div w:id="108861073">
      <w:bodyDiv w:val="1"/>
      <w:marLeft w:val="0"/>
      <w:marRight w:val="0"/>
      <w:marTop w:val="0"/>
      <w:marBottom w:val="0"/>
      <w:divBdr>
        <w:top w:val="none" w:sz="0" w:space="0" w:color="auto"/>
        <w:left w:val="none" w:sz="0" w:space="0" w:color="auto"/>
        <w:bottom w:val="none" w:sz="0" w:space="0" w:color="auto"/>
        <w:right w:val="none" w:sz="0" w:space="0" w:color="auto"/>
      </w:divBdr>
    </w:div>
    <w:div w:id="160044983">
      <w:bodyDiv w:val="1"/>
      <w:marLeft w:val="0"/>
      <w:marRight w:val="0"/>
      <w:marTop w:val="0"/>
      <w:marBottom w:val="0"/>
      <w:divBdr>
        <w:top w:val="none" w:sz="0" w:space="0" w:color="auto"/>
        <w:left w:val="none" w:sz="0" w:space="0" w:color="auto"/>
        <w:bottom w:val="none" w:sz="0" w:space="0" w:color="auto"/>
        <w:right w:val="none" w:sz="0" w:space="0" w:color="auto"/>
      </w:divBdr>
    </w:div>
    <w:div w:id="194974253">
      <w:bodyDiv w:val="1"/>
      <w:marLeft w:val="0"/>
      <w:marRight w:val="0"/>
      <w:marTop w:val="0"/>
      <w:marBottom w:val="0"/>
      <w:divBdr>
        <w:top w:val="none" w:sz="0" w:space="0" w:color="auto"/>
        <w:left w:val="none" w:sz="0" w:space="0" w:color="auto"/>
        <w:bottom w:val="none" w:sz="0" w:space="0" w:color="auto"/>
        <w:right w:val="none" w:sz="0" w:space="0" w:color="auto"/>
      </w:divBdr>
    </w:div>
    <w:div w:id="221060229">
      <w:bodyDiv w:val="1"/>
      <w:marLeft w:val="0"/>
      <w:marRight w:val="0"/>
      <w:marTop w:val="0"/>
      <w:marBottom w:val="0"/>
      <w:divBdr>
        <w:top w:val="none" w:sz="0" w:space="0" w:color="auto"/>
        <w:left w:val="none" w:sz="0" w:space="0" w:color="auto"/>
        <w:bottom w:val="none" w:sz="0" w:space="0" w:color="auto"/>
        <w:right w:val="none" w:sz="0" w:space="0" w:color="auto"/>
      </w:divBdr>
    </w:div>
    <w:div w:id="229120172">
      <w:bodyDiv w:val="1"/>
      <w:marLeft w:val="0"/>
      <w:marRight w:val="0"/>
      <w:marTop w:val="0"/>
      <w:marBottom w:val="0"/>
      <w:divBdr>
        <w:top w:val="none" w:sz="0" w:space="0" w:color="auto"/>
        <w:left w:val="none" w:sz="0" w:space="0" w:color="auto"/>
        <w:bottom w:val="none" w:sz="0" w:space="0" w:color="auto"/>
        <w:right w:val="none" w:sz="0" w:space="0" w:color="auto"/>
      </w:divBdr>
    </w:div>
    <w:div w:id="240070121">
      <w:bodyDiv w:val="1"/>
      <w:marLeft w:val="0"/>
      <w:marRight w:val="0"/>
      <w:marTop w:val="0"/>
      <w:marBottom w:val="0"/>
      <w:divBdr>
        <w:top w:val="none" w:sz="0" w:space="0" w:color="auto"/>
        <w:left w:val="none" w:sz="0" w:space="0" w:color="auto"/>
        <w:bottom w:val="none" w:sz="0" w:space="0" w:color="auto"/>
        <w:right w:val="none" w:sz="0" w:space="0" w:color="auto"/>
      </w:divBdr>
    </w:div>
    <w:div w:id="243690195">
      <w:bodyDiv w:val="1"/>
      <w:marLeft w:val="0"/>
      <w:marRight w:val="0"/>
      <w:marTop w:val="0"/>
      <w:marBottom w:val="0"/>
      <w:divBdr>
        <w:top w:val="none" w:sz="0" w:space="0" w:color="auto"/>
        <w:left w:val="none" w:sz="0" w:space="0" w:color="auto"/>
        <w:bottom w:val="none" w:sz="0" w:space="0" w:color="auto"/>
        <w:right w:val="none" w:sz="0" w:space="0" w:color="auto"/>
      </w:divBdr>
    </w:div>
    <w:div w:id="284506960">
      <w:bodyDiv w:val="1"/>
      <w:marLeft w:val="0"/>
      <w:marRight w:val="0"/>
      <w:marTop w:val="0"/>
      <w:marBottom w:val="0"/>
      <w:divBdr>
        <w:top w:val="none" w:sz="0" w:space="0" w:color="auto"/>
        <w:left w:val="none" w:sz="0" w:space="0" w:color="auto"/>
        <w:bottom w:val="none" w:sz="0" w:space="0" w:color="auto"/>
        <w:right w:val="none" w:sz="0" w:space="0" w:color="auto"/>
      </w:divBdr>
    </w:div>
    <w:div w:id="284578531">
      <w:bodyDiv w:val="1"/>
      <w:marLeft w:val="0"/>
      <w:marRight w:val="0"/>
      <w:marTop w:val="0"/>
      <w:marBottom w:val="0"/>
      <w:divBdr>
        <w:top w:val="none" w:sz="0" w:space="0" w:color="auto"/>
        <w:left w:val="none" w:sz="0" w:space="0" w:color="auto"/>
        <w:bottom w:val="none" w:sz="0" w:space="0" w:color="auto"/>
        <w:right w:val="none" w:sz="0" w:space="0" w:color="auto"/>
      </w:divBdr>
    </w:div>
    <w:div w:id="285815044">
      <w:bodyDiv w:val="1"/>
      <w:marLeft w:val="0"/>
      <w:marRight w:val="0"/>
      <w:marTop w:val="0"/>
      <w:marBottom w:val="0"/>
      <w:divBdr>
        <w:top w:val="none" w:sz="0" w:space="0" w:color="auto"/>
        <w:left w:val="none" w:sz="0" w:space="0" w:color="auto"/>
        <w:bottom w:val="none" w:sz="0" w:space="0" w:color="auto"/>
        <w:right w:val="none" w:sz="0" w:space="0" w:color="auto"/>
      </w:divBdr>
    </w:div>
    <w:div w:id="295111025">
      <w:bodyDiv w:val="1"/>
      <w:marLeft w:val="0"/>
      <w:marRight w:val="0"/>
      <w:marTop w:val="0"/>
      <w:marBottom w:val="0"/>
      <w:divBdr>
        <w:top w:val="none" w:sz="0" w:space="0" w:color="auto"/>
        <w:left w:val="none" w:sz="0" w:space="0" w:color="auto"/>
        <w:bottom w:val="none" w:sz="0" w:space="0" w:color="auto"/>
        <w:right w:val="none" w:sz="0" w:space="0" w:color="auto"/>
      </w:divBdr>
    </w:div>
    <w:div w:id="308442940">
      <w:bodyDiv w:val="1"/>
      <w:marLeft w:val="0"/>
      <w:marRight w:val="0"/>
      <w:marTop w:val="0"/>
      <w:marBottom w:val="0"/>
      <w:divBdr>
        <w:top w:val="none" w:sz="0" w:space="0" w:color="auto"/>
        <w:left w:val="none" w:sz="0" w:space="0" w:color="auto"/>
        <w:bottom w:val="none" w:sz="0" w:space="0" w:color="auto"/>
        <w:right w:val="none" w:sz="0" w:space="0" w:color="auto"/>
      </w:divBdr>
    </w:div>
    <w:div w:id="318075992">
      <w:bodyDiv w:val="1"/>
      <w:marLeft w:val="0"/>
      <w:marRight w:val="0"/>
      <w:marTop w:val="0"/>
      <w:marBottom w:val="0"/>
      <w:divBdr>
        <w:top w:val="none" w:sz="0" w:space="0" w:color="auto"/>
        <w:left w:val="none" w:sz="0" w:space="0" w:color="auto"/>
        <w:bottom w:val="none" w:sz="0" w:space="0" w:color="auto"/>
        <w:right w:val="none" w:sz="0" w:space="0" w:color="auto"/>
      </w:divBdr>
    </w:div>
    <w:div w:id="320040556">
      <w:bodyDiv w:val="1"/>
      <w:marLeft w:val="0"/>
      <w:marRight w:val="0"/>
      <w:marTop w:val="0"/>
      <w:marBottom w:val="0"/>
      <w:divBdr>
        <w:top w:val="none" w:sz="0" w:space="0" w:color="auto"/>
        <w:left w:val="none" w:sz="0" w:space="0" w:color="auto"/>
        <w:bottom w:val="none" w:sz="0" w:space="0" w:color="auto"/>
        <w:right w:val="none" w:sz="0" w:space="0" w:color="auto"/>
      </w:divBdr>
    </w:div>
    <w:div w:id="345137785">
      <w:bodyDiv w:val="1"/>
      <w:marLeft w:val="0"/>
      <w:marRight w:val="0"/>
      <w:marTop w:val="0"/>
      <w:marBottom w:val="0"/>
      <w:divBdr>
        <w:top w:val="none" w:sz="0" w:space="0" w:color="auto"/>
        <w:left w:val="none" w:sz="0" w:space="0" w:color="auto"/>
        <w:bottom w:val="none" w:sz="0" w:space="0" w:color="auto"/>
        <w:right w:val="none" w:sz="0" w:space="0" w:color="auto"/>
      </w:divBdr>
    </w:div>
    <w:div w:id="363411480">
      <w:bodyDiv w:val="1"/>
      <w:marLeft w:val="0"/>
      <w:marRight w:val="0"/>
      <w:marTop w:val="0"/>
      <w:marBottom w:val="0"/>
      <w:divBdr>
        <w:top w:val="none" w:sz="0" w:space="0" w:color="auto"/>
        <w:left w:val="none" w:sz="0" w:space="0" w:color="auto"/>
        <w:bottom w:val="none" w:sz="0" w:space="0" w:color="auto"/>
        <w:right w:val="none" w:sz="0" w:space="0" w:color="auto"/>
      </w:divBdr>
    </w:div>
    <w:div w:id="371075879">
      <w:bodyDiv w:val="1"/>
      <w:marLeft w:val="0"/>
      <w:marRight w:val="0"/>
      <w:marTop w:val="0"/>
      <w:marBottom w:val="0"/>
      <w:divBdr>
        <w:top w:val="none" w:sz="0" w:space="0" w:color="auto"/>
        <w:left w:val="none" w:sz="0" w:space="0" w:color="auto"/>
        <w:bottom w:val="none" w:sz="0" w:space="0" w:color="auto"/>
        <w:right w:val="none" w:sz="0" w:space="0" w:color="auto"/>
      </w:divBdr>
    </w:div>
    <w:div w:id="386148755">
      <w:bodyDiv w:val="1"/>
      <w:marLeft w:val="0"/>
      <w:marRight w:val="0"/>
      <w:marTop w:val="0"/>
      <w:marBottom w:val="0"/>
      <w:divBdr>
        <w:top w:val="none" w:sz="0" w:space="0" w:color="auto"/>
        <w:left w:val="none" w:sz="0" w:space="0" w:color="auto"/>
        <w:bottom w:val="none" w:sz="0" w:space="0" w:color="auto"/>
        <w:right w:val="none" w:sz="0" w:space="0" w:color="auto"/>
      </w:divBdr>
    </w:div>
    <w:div w:id="430205688">
      <w:bodyDiv w:val="1"/>
      <w:marLeft w:val="0"/>
      <w:marRight w:val="0"/>
      <w:marTop w:val="0"/>
      <w:marBottom w:val="0"/>
      <w:divBdr>
        <w:top w:val="none" w:sz="0" w:space="0" w:color="auto"/>
        <w:left w:val="none" w:sz="0" w:space="0" w:color="auto"/>
        <w:bottom w:val="none" w:sz="0" w:space="0" w:color="auto"/>
        <w:right w:val="none" w:sz="0" w:space="0" w:color="auto"/>
      </w:divBdr>
    </w:div>
    <w:div w:id="440490996">
      <w:bodyDiv w:val="1"/>
      <w:marLeft w:val="0"/>
      <w:marRight w:val="0"/>
      <w:marTop w:val="0"/>
      <w:marBottom w:val="0"/>
      <w:divBdr>
        <w:top w:val="none" w:sz="0" w:space="0" w:color="auto"/>
        <w:left w:val="none" w:sz="0" w:space="0" w:color="auto"/>
        <w:bottom w:val="none" w:sz="0" w:space="0" w:color="auto"/>
        <w:right w:val="none" w:sz="0" w:space="0" w:color="auto"/>
      </w:divBdr>
    </w:div>
    <w:div w:id="481316595">
      <w:bodyDiv w:val="1"/>
      <w:marLeft w:val="0"/>
      <w:marRight w:val="0"/>
      <w:marTop w:val="0"/>
      <w:marBottom w:val="0"/>
      <w:divBdr>
        <w:top w:val="none" w:sz="0" w:space="0" w:color="auto"/>
        <w:left w:val="none" w:sz="0" w:space="0" w:color="auto"/>
        <w:bottom w:val="none" w:sz="0" w:space="0" w:color="auto"/>
        <w:right w:val="none" w:sz="0" w:space="0" w:color="auto"/>
      </w:divBdr>
    </w:div>
    <w:div w:id="482821529">
      <w:bodyDiv w:val="1"/>
      <w:marLeft w:val="0"/>
      <w:marRight w:val="0"/>
      <w:marTop w:val="0"/>
      <w:marBottom w:val="0"/>
      <w:divBdr>
        <w:top w:val="none" w:sz="0" w:space="0" w:color="auto"/>
        <w:left w:val="none" w:sz="0" w:space="0" w:color="auto"/>
        <w:bottom w:val="none" w:sz="0" w:space="0" w:color="auto"/>
        <w:right w:val="none" w:sz="0" w:space="0" w:color="auto"/>
      </w:divBdr>
    </w:div>
    <w:div w:id="519466972">
      <w:bodyDiv w:val="1"/>
      <w:marLeft w:val="0"/>
      <w:marRight w:val="0"/>
      <w:marTop w:val="0"/>
      <w:marBottom w:val="0"/>
      <w:divBdr>
        <w:top w:val="none" w:sz="0" w:space="0" w:color="auto"/>
        <w:left w:val="none" w:sz="0" w:space="0" w:color="auto"/>
        <w:bottom w:val="none" w:sz="0" w:space="0" w:color="auto"/>
        <w:right w:val="none" w:sz="0" w:space="0" w:color="auto"/>
      </w:divBdr>
    </w:div>
    <w:div w:id="527568238">
      <w:bodyDiv w:val="1"/>
      <w:marLeft w:val="0"/>
      <w:marRight w:val="0"/>
      <w:marTop w:val="0"/>
      <w:marBottom w:val="0"/>
      <w:divBdr>
        <w:top w:val="none" w:sz="0" w:space="0" w:color="auto"/>
        <w:left w:val="none" w:sz="0" w:space="0" w:color="auto"/>
        <w:bottom w:val="none" w:sz="0" w:space="0" w:color="auto"/>
        <w:right w:val="none" w:sz="0" w:space="0" w:color="auto"/>
      </w:divBdr>
    </w:div>
    <w:div w:id="537427876">
      <w:bodyDiv w:val="1"/>
      <w:marLeft w:val="0"/>
      <w:marRight w:val="0"/>
      <w:marTop w:val="0"/>
      <w:marBottom w:val="0"/>
      <w:divBdr>
        <w:top w:val="none" w:sz="0" w:space="0" w:color="auto"/>
        <w:left w:val="none" w:sz="0" w:space="0" w:color="auto"/>
        <w:bottom w:val="none" w:sz="0" w:space="0" w:color="auto"/>
        <w:right w:val="none" w:sz="0" w:space="0" w:color="auto"/>
      </w:divBdr>
    </w:div>
    <w:div w:id="581986427">
      <w:bodyDiv w:val="1"/>
      <w:marLeft w:val="0"/>
      <w:marRight w:val="0"/>
      <w:marTop w:val="0"/>
      <w:marBottom w:val="0"/>
      <w:divBdr>
        <w:top w:val="none" w:sz="0" w:space="0" w:color="auto"/>
        <w:left w:val="none" w:sz="0" w:space="0" w:color="auto"/>
        <w:bottom w:val="none" w:sz="0" w:space="0" w:color="auto"/>
        <w:right w:val="none" w:sz="0" w:space="0" w:color="auto"/>
      </w:divBdr>
    </w:div>
    <w:div w:id="602765287">
      <w:bodyDiv w:val="1"/>
      <w:marLeft w:val="0"/>
      <w:marRight w:val="0"/>
      <w:marTop w:val="0"/>
      <w:marBottom w:val="0"/>
      <w:divBdr>
        <w:top w:val="none" w:sz="0" w:space="0" w:color="auto"/>
        <w:left w:val="none" w:sz="0" w:space="0" w:color="auto"/>
        <w:bottom w:val="none" w:sz="0" w:space="0" w:color="auto"/>
        <w:right w:val="none" w:sz="0" w:space="0" w:color="auto"/>
      </w:divBdr>
    </w:div>
    <w:div w:id="607128286">
      <w:bodyDiv w:val="1"/>
      <w:marLeft w:val="0"/>
      <w:marRight w:val="0"/>
      <w:marTop w:val="0"/>
      <w:marBottom w:val="0"/>
      <w:divBdr>
        <w:top w:val="none" w:sz="0" w:space="0" w:color="auto"/>
        <w:left w:val="none" w:sz="0" w:space="0" w:color="auto"/>
        <w:bottom w:val="none" w:sz="0" w:space="0" w:color="auto"/>
        <w:right w:val="none" w:sz="0" w:space="0" w:color="auto"/>
      </w:divBdr>
    </w:div>
    <w:div w:id="637536799">
      <w:bodyDiv w:val="1"/>
      <w:marLeft w:val="0"/>
      <w:marRight w:val="0"/>
      <w:marTop w:val="0"/>
      <w:marBottom w:val="0"/>
      <w:divBdr>
        <w:top w:val="none" w:sz="0" w:space="0" w:color="auto"/>
        <w:left w:val="none" w:sz="0" w:space="0" w:color="auto"/>
        <w:bottom w:val="none" w:sz="0" w:space="0" w:color="auto"/>
        <w:right w:val="none" w:sz="0" w:space="0" w:color="auto"/>
      </w:divBdr>
    </w:div>
    <w:div w:id="651300030">
      <w:bodyDiv w:val="1"/>
      <w:marLeft w:val="0"/>
      <w:marRight w:val="0"/>
      <w:marTop w:val="0"/>
      <w:marBottom w:val="0"/>
      <w:divBdr>
        <w:top w:val="none" w:sz="0" w:space="0" w:color="auto"/>
        <w:left w:val="none" w:sz="0" w:space="0" w:color="auto"/>
        <w:bottom w:val="none" w:sz="0" w:space="0" w:color="auto"/>
        <w:right w:val="none" w:sz="0" w:space="0" w:color="auto"/>
      </w:divBdr>
    </w:div>
    <w:div w:id="659427936">
      <w:bodyDiv w:val="1"/>
      <w:marLeft w:val="0"/>
      <w:marRight w:val="0"/>
      <w:marTop w:val="0"/>
      <w:marBottom w:val="0"/>
      <w:divBdr>
        <w:top w:val="none" w:sz="0" w:space="0" w:color="auto"/>
        <w:left w:val="none" w:sz="0" w:space="0" w:color="auto"/>
        <w:bottom w:val="none" w:sz="0" w:space="0" w:color="auto"/>
        <w:right w:val="none" w:sz="0" w:space="0" w:color="auto"/>
      </w:divBdr>
    </w:div>
    <w:div w:id="672805069">
      <w:bodyDiv w:val="1"/>
      <w:marLeft w:val="0"/>
      <w:marRight w:val="0"/>
      <w:marTop w:val="0"/>
      <w:marBottom w:val="0"/>
      <w:divBdr>
        <w:top w:val="none" w:sz="0" w:space="0" w:color="auto"/>
        <w:left w:val="none" w:sz="0" w:space="0" w:color="auto"/>
        <w:bottom w:val="none" w:sz="0" w:space="0" w:color="auto"/>
        <w:right w:val="none" w:sz="0" w:space="0" w:color="auto"/>
      </w:divBdr>
    </w:div>
    <w:div w:id="677972262">
      <w:bodyDiv w:val="1"/>
      <w:marLeft w:val="0"/>
      <w:marRight w:val="0"/>
      <w:marTop w:val="0"/>
      <w:marBottom w:val="0"/>
      <w:divBdr>
        <w:top w:val="none" w:sz="0" w:space="0" w:color="auto"/>
        <w:left w:val="none" w:sz="0" w:space="0" w:color="auto"/>
        <w:bottom w:val="none" w:sz="0" w:space="0" w:color="auto"/>
        <w:right w:val="none" w:sz="0" w:space="0" w:color="auto"/>
      </w:divBdr>
    </w:div>
    <w:div w:id="697005238">
      <w:bodyDiv w:val="1"/>
      <w:marLeft w:val="0"/>
      <w:marRight w:val="0"/>
      <w:marTop w:val="0"/>
      <w:marBottom w:val="0"/>
      <w:divBdr>
        <w:top w:val="none" w:sz="0" w:space="0" w:color="auto"/>
        <w:left w:val="none" w:sz="0" w:space="0" w:color="auto"/>
        <w:bottom w:val="none" w:sz="0" w:space="0" w:color="auto"/>
        <w:right w:val="none" w:sz="0" w:space="0" w:color="auto"/>
      </w:divBdr>
    </w:div>
    <w:div w:id="699861259">
      <w:bodyDiv w:val="1"/>
      <w:marLeft w:val="0"/>
      <w:marRight w:val="0"/>
      <w:marTop w:val="0"/>
      <w:marBottom w:val="0"/>
      <w:divBdr>
        <w:top w:val="none" w:sz="0" w:space="0" w:color="auto"/>
        <w:left w:val="none" w:sz="0" w:space="0" w:color="auto"/>
        <w:bottom w:val="none" w:sz="0" w:space="0" w:color="auto"/>
        <w:right w:val="none" w:sz="0" w:space="0" w:color="auto"/>
      </w:divBdr>
    </w:div>
    <w:div w:id="703021441">
      <w:bodyDiv w:val="1"/>
      <w:marLeft w:val="0"/>
      <w:marRight w:val="0"/>
      <w:marTop w:val="0"/>
      <w:marBottom w:val="0"/>
      <w:divBdr>
        <w:top w:val="none" w:sz="0" w:space="0" w:color="auto"/>
        <w:left w:val="none" w:sz="0" w:space="0" w:color="auto"/>
        <w:bottom w:val="none" w:sz="0" w:space="0" w:color="auto"/>
        <w:right w:val="none" w:sz="0" w:space="0" w:color="auto"/>
      </w:divBdr>
    </w:div>
    <w:div w:id="752362378">
      <w:bodyDiv w:val="1"/>
      <w:marLeft w:val="0"/>
      <w:marRight w:val="0"/>
      <w:marTop w:val="0"/>
      <w:marBottom w:val="0"/>
      <w:divBdr>
        <w:top w:val="none" w:sz="0" w:space="0" w:color="auto"/>
        <w:left w:val="none" w:sz="0" w:space="0" w:color="auto"/>
        <w:bottom w:val="none" w:sz="0" w:space="0" w:color="auto"/>
        <w:right w:val="none" w:sz="0" w:space="0" w:color="auto"/>
      </w:divBdr>
    </w:div>
    <w:div w:id="756750417">
      <w:bodyDiv w:val="1"/>
      <w:marLeft w:val="0"/>
      <w:marRight w:val="0"/>
      <w:marTop w:val="0"/>
      <w:marBottom w:val="0"/>
      <w:divBdr>
        <w:top w:val="none" w:sz="0" w:space="0" w:color="auto"/>
        <w:left w:val="none" w:sz="0" w:space="0" w:color="auto"/>
        <w:bottom w:val="none" w:sz="0" w:space="0" w:color="auto"/>
        <w:right w:val="none" w:sz="0" w:space="0" w:color="auto"/>
      </w:divBdr>
    </w:div>
    <w:div w:id="780682503">
      <w:bodyDiv w:val="1"/>
      <w:marLeft w:val="0"/>
      <w:marRight w:val="0"/>
      <w:marTop w:val="0"/>
      <w:marBottom w:val="0"/>
      <w:divBdr>
        <w:top w:val="none" w:sz="0" w:space="0" w:color="auto"/>
        <w:left w:val="none" w:sz="0" w:space="0" w:color="auto"/>
        <w:bottom w:val="none" w:sz="0" w:space="0" w:color="auto"/>
        <w:right w:val="none" w:sz="0" w:space="0" w:color="auto"/>
      </w:divBdr>
    </w:div>
    <w:div w:id="789976462">
      <w:bodyDiv w:val="1"/>
      <w:marLeft w:val="0"/>
      <w:marRight w:val="0"/>
      <w:marTop w:val="0"/>
      <w:marBottom w:val="0"/>
      <w:divBdr>
        <w:top w:val="none" w:sz="0" w:space="0" w:color="auto"/>
        <w:left w:val="none" w:sz="0" w:space="0" w:color="auto"/>
        <w:bottom w:val="none" w:sz="0" w:space="0" w:color="auto"/>
        <w:right w:val="none" w:sz="0" w:space="0" w:color="auto"/>
      </w:divBdr>
    </w:div>
    <w:div w:id="797190626">
      <w:bodyDiv w:val="1"/>
      <w:marLeft w:val="0"/>
      <w:marRight w:val="0"/>
      <w:marTop w:val="0"/>
      <w:marBottom w:val="0"/>
      <w:divBdr>
        <w:top w:val="none" w:sz="0" w:space="0" w:color="auto"/>
        <w:left w:val="none" w:sz="0" w:space="0" w:color="auto"/>
        <w:bottom w:val="none" w:sz="0" w:space="0" w:color="auto"/>
        <w:right w:val="none" w:sz="0" w:space="0" w:color="auto"/>
      </w:divBdr>
    </w:div>
    <w:div w:id="797797978">
      <w:bodyDiv w:val="1"/>
      <w:marLeft w:val="0"/>
      <w:marRight w:val="0"/>
      <w:marTop w:val="0"/>
      <w:marBottom w:val="0"/>
      <w:divBdr>
        <w:top w:val="none" w:sz="0" w:space="0" w:color="auto"/>
        <w:left w:val="none" w:sz="0" w:space="0" w:color="auto"/>
        <w:bottom w:val="none" w:sz="0" w:space="0" w:color="auto"/>
        <w:right w:val="none" w:sz="0" w:space="0" w:color="auto"/>
      </w:divBdr>
    </w:div>
    <w:div w:id="802773655">
      <w:bodyDiv w:val="1"/>
      <w:marLeft w:val="0"/>
      <w:marRight w:val="0"/>
      <w:marTop w:val="0"/>
      <w:marBottom w:val="0"/>
      <w:divBdr>
        <w:top w:val="none" w:sz="0" w:space="0" w:color="auto"/>
        <w:left w:val="none" w:sz="0" w:space="0" w:color="auto"/>
        <w:bottom w:val="none" w:sz="0" w:space="0" w:color="auto"/>
        <w:right w:val="none" w:sz="0" w:space="0" w:color="auto"/>
      </w:divBdr>
    </w:div>
    <w:div w:id="815533095">
      <w:bodyDiv w:val="1"/>
      <w:marLeft w:val="0"/>
      <w:marRight w:val="0"/>
      <w:marTop w:val="0"/>
      <w:marBottom w:val="0"/>
      <w:divBdr>
        <w:top w:val="none" w:sz="0" w:space="0" w:color="auto"/>
        <w:left w:val="none" w:sz="0" w:space="0" w:color="auto"/>
        <w:bottom w:val="none" w:sz="0" w:space="0" w:color="auto"/>
        <w:right w:val="none" w:sz="0" w:space="0" w:color="auto"/>
      </w:divBdr>
    </w:div>
    <w:div w:id="816579827">
      <w:bodyDiv w:val="1"/>
      <w:marLeft w:val="0"/>
      <w:marRight w:val="0"/>
      <w:marTop w:val="0"/>
      <w:marBottom w:val="0"/>
      <w:divBdr>
        <w:top w:val="none" w:sz="0" w:space="0" w:color="auto"/>
        <w:left w:val="none" w:sz="0" w:space="0" w:color="auto"/>
        <w:bottom w:val="none" w:sz="0" w:space="0" w:color="auto"/>
        <w:right w:val="none" w:sz="0" w:space="0" w:color="auto"/>
      </w:divBdr>
    </w:div>
    <w:div w:id="832570459">
      <w:bodyDiv w:val="1"/>
      <w:marLeft w:val="0"/>
      <w:marRight w:val="0"/>
      <w:marTop w:val="0"/>
      <w:marBottom w:val="0"/>
      <w:divBdr>
        <w:top w:val="none" w:sz="0" w:space="0" w:color="auto"/>
        <w:left w:val="none" w:sz="0" w:space="0" w:color="auto"/>
        <w:bottom w:val="none" w:sz="0" w:space="0" w:color="auto"/>
        <w:right w:val="none" w:sz="0" w:space="0" w:color="auto"/>
      </w:divBdr>
    </w:div>
    <w:div w:id="856232661">
      <w:bodyDiv w:val="1"/>
      <w:marLeft w:val="0"/>
      <w:marRight w:val="0"/>
      <w:marTop w:val="0"/>
      <w:marBottom w:val="0"/>
      <w:divBdr>
        <w:top w:val="none" w:sz="0" w:space="0" w:color="auto"/>
        <w:left w:val="none" w:sz="0" w:space="0" w:color="auto"/>
        <w:bottom w:val="none" w:sz="0" w:space="0" w:color="auto"/>
        <w:right w:val="none" w:sz="0" w:space="0" w:color="auto"/>
      </w:divBdr>
    </w:div>
    <w:div w:id="861668797">
      <w:bodyDiv w:val="1"/>
      <w:marLeft w:val="0"/>
      <w:marRight w:val="0"/>
      <w:marTop w:val="0"/>
      <w:marBottom w:val="0"/>
      <w:divBdr>
        <w:top w:val="none" w:sz="0" w:space="0" w:color="auto"/>
        <w:left w:val="none" w:sz="0" w:space="0" w:color="auto"/>
        <w:bottom w:val="none" w:sz="0" w:space="0" w:color="auto"/>
        <w:right w:val="none" w:sz="0" w:space="0" w:color="auto"/>
      </w:divBdr>
    </w:div>
    <w:div w:id="916596226">
      <w:bodyDiv w:val="1"/>
      <w:marLeft w:val="0"/>
      <w:marRight w:val="0"/>
      <w:marTop w:val="0"/>
      <w:marBottom w:val="0"/>
      <w:divBdr>
        <w:top w:val="none" w:sz="0" w:space="0" w:color="auto"/>
        <w:left w:val="none" w:sz="0" w:space="0" w:color="auto"/>
        <w:bottom w:val="none" w:sz="0" w:space="0" w:color="auto"/>
        <w:right w:val="none" w:sz="0" w:space="0" w:color="auto"/>
      </w:divBdr>
    </w:div>
    <w:div w:id="925310803">
      <w:bodyDiv w:val="1"/>
      <w:marLeft w:val="0"/>
      <w:marRight w:val="0"/>
      <w:marTop w:val="0"/>
      <w:marBottom w:val="0"/>
      <w:divBdr>
        <w:top w:val="none" w:sz="0" w:space="0" w:color="auto"/>
        <w:left w:val="none" w:sz="0" w:space="0" w:color="auto"/>
        <w:bottom w:val="none" w:sz="0" w:space="0" w:color="auto"/>
        <w:right w:val="none" w:sz="0" w:space="0" w:color="auto"/>
      </w:divBdr>
    </w:div>
    <w:div w:id="926233565">
      <w:bodyDiv w:val="1"/>
      <w:marLeft w:val="0"/>
      <w:marRight w:val="0"/>
      <w:marTop w:val="0"/>
      <w:marBottom w:val="0"/>
      <w:divBdr>
        <w:top w:val="none" w:sz="0" w:space="0" w:color="auto"/>
        <w:left w:val="none" w:sz="0" w:space="0" w:color="auto"/>
        <w:bottom w:val="none" w:sz="0" w:space="0" w:color="auto"/>
        <w:right w:val="none" w:sz="0" w:space="0" w:color="auto"/>
      </w:divBdr>
    </w:div>
    <w:div w:id="949169852">
      <w:bodyDiv w:val="1"/>
      <w:marLeft w:val="0"/>
      <w:marRight w:val="0"/>
      <w:marTop w:val="0"/>
      <w:marBottom w:val="0"/>
      <w:divBdr>
        <w:top w:val="none" w:sz="0" w:space="0" w:color="auto"/>
        <w:left w:val="none" w:sz="0" w:space="0" w:color="auto"/>
        <w:bottom w:val="none" w:sz="0" w:space="0" w:color="auto"/>
        <w:right w:val="none" w:sz="0" w:space="0" w:color="auto"/>
      </w:divBdr>
    </w:div>
    <w:div w:id="964314129">
      <w:bodyDiv w:val="1"/>
      <w:marLeft w:val="0"/>
      <w:marRight w:val="0"/>
      <w:marTop w:val="0"/>
      <w:marBottom w:val="0"/>
      <w:divBdr>
        <w:top w:val="none" w:sz="0" w:space="0" w:color="auto"/>
        <w:left w:val="none" w:sz="0" w:space="0" w:color="auto"/>
        <w:bottom w:val="none" w:sz="0" w:space="0" w:color="auto"/>
        <w:right w:val="none" w:sz="0" w:space="0" w:color="auto"/>
      </w:divBdr>
    </w:div>
    <w:div w:id="970551392">
      <w:bodyDiv w:val="1"/>
      <w:marLeft w:val="0"/>
      <w:marRight w:val="0"/>
      <w:marTop w:val="0"/>
      <w:marBottom w:val="0"/>
      <w:divBdr>
        <w:top w:val="none" w:sz="0" w:space="0" w:color="auto"/>
        <w:left w:val="none" w:sz="0" w:space="0" w:color="auto"/>
        <w:bottom w:val="none" w:sz="0" w:space="0" w:color="auto"/>
        <w:right w:val="none" w:sz="0" w:space="0" w:color="auto"/>
      </w:divBdr>
    </w:div>
    <w:div w:id="991105309">
      <w:bodyDiv w:val="1"/>
      <w:marLeft w:val="0"/>
      <w:marRight w:val="0"/>
      <w:marTop w:val="0"/>
      <w:marBottom w:val="0"/>
      <w:divBdr>
        <w:top w:val="none" w:sz="0" w:space="0" w:color="auto"/>
        <w:left w:val="none" w:sz="0" w:space="0" w:color="auto"/>
        <w:bottom w:val="none" w:sz="0" w:space="0" w:color="auto"/>
        <w:right w:val="none" w:sz="0" w:space="0" w:color="auto"/>
      </w:divBdr>
    </w:div>
    <w:div w:id="991836368">
      <w:bodyDiv w:val="1"/>
      <w:marLeft w:val="0"/>
      <w:marRight w:val="0"/>
      <w:marTop w:val="0"/>
      <w:marBottom w:val="0"/>
      <w:divBdr>
        <w:top w:val="none" w:sz="0" w:space="0" w:color="auto"/>
        <w:left w:val="none" w:sz="0" w:space="0" w:color="auto"/>
        <w:bottom w:val="none" w:sz="0" w:space="0" w:color="auto"/>
        <w:right w:val="none" w:sz="0" w:space="0" w:color="auto"/>
      </w:divBdr>
    </w:div>
    <w:div w:id="1036809621">
      <w:bodyDiv w:val="1"/>
      <w:marLeft w:val="0"/>
      <w:marRight w:val="0"/>
      <w:marTop w:val="0"/>
      <w:marBottom w:val="0"/>
      <w:divBdr>
        <w:top w:val="none" w:sz="0" w:space="0" w:color="auto"/>
        <w:left w:val="none" w:sz="0" w:space="0" w:color="auto"/>
        <w:bottom w:val="none" w:sz="0" w:space="0" w:color="auto"/>
        <w:right w:val="none" w:sz="0" w:space="0" w:color="auto"/>
      </w:divBdr>
    </w:div>
    <w:div w:id="1056469109">
      <w:bodyDiv w:val="1"/>
      <w:marLeft w:val="0"/>
      <w:marRight w:val="0"/>
      <w:marTop w:val="0"/>
      <w:marBottom w:val="0"/>
      <w:divBdr>
        <w:top w:val="none" w:sz="0" w:space="0" w:color="auto"/>
        <w:left w:val="none" w:sz="0" w:space="0" w:color="auto"/>
        <w:bottom w:val="none" w:sz="0" w:space="0" w:color="auto"/>
        <w:right w:val="none" w:sz="0" w:space="0" w:color="auto"/>
      </w:divBdr>
    </w:div>
    <w:div w:id="1059137220">
      <w:bodyDiv w:val="1"/>
      <w:marLeft w:val="0"/>
      <w:marRight w:val="0"/>
      <w:marTop w:val="0"/>
      <w:marBottom w:val="0"/>
      <w:divBdr>
        <w:top w:val="none" w:sz="0" w:space="0" w:color="auto"/>
        <w:left w:val="none" w:sz="0" w:space="0" w:color="auto"/>
        <w:bottom w:val="none" w:sz="0" w:space="0" w:color="auto"/>
        <w:right w:val="none" w:sz="0" w:space="0" w:color="auto"/>
      </w:divBdr>
    </w:div>
    <w:div w:id="1067459534">
      <w:bodyDiv w:val="1"/>
      <w:marLeft w:val="0"/>
      <w:marRight w:val="0"/>
      <w:marTop w:val="0"/>
      <w:marBottom w:val="0"/>
      <w:divBdr>
        <w:top w:val="none" w:sz="0" w:space="0" w:color="auto"/>
        <w:left w:val="none" w:sz="0" w:space="0" w:color="auto"/>
        <w:bottom w:val="none" w:sz="0" w:space="0" w:color="auto"/>
        <w:right w:val="none" w:sz="0" w:space="0" w:color="auto"/>
      </w:divBdr>
    </w:div>
    <w:div w:id="1070420840">
      <w:bodyDiv w:val="1"/>
      <w:marLeft w:val="0"/>
      <w:marRight w:val="0"/>
      <w:marTop w:val="0"/>
      <w:marBottom w:val="0"/>
      <w:divBdr>
        <w:top w:val="none" w:sz="0" w:space="0" w:color="auto"/>
        <w:left w:val="none" w:sz="0" w:space="0" w:color="auto"/>
        <w:bottom w:val="none" w:sz="0" w:space="0" w:color="auto"/>
        <w:right w:val="none" w:sz="0" w:space="0" w:color="auto"/>
      </w:divBdr>
    </w:div>
    <w:div w:id="1091580706">
      <w:bodyDiv w:val="1"/>
      <w:marLeft w:val="0"/>
      <w:marRight w:val="0"/>
      <w:marTop w:val="0"/>
      <w:marBottom w:val="0"/>
      <w:divBdr>
        <w:top w:val="none" w:sz="0" w:space="0" w:color="auto"/>
        <w:left w:val="none" w:sz="0" w:space="0" w:color="auto"/>
        <w:bottom w:val="none" w:sz="0" w:space="0" w:color="auto"/>
        <w:right w:val="none" w:sz="0" w:space="0" w:color="auto"/>
      </w:divBdr>
    </w:div>
    <w:div w:id="1093284533">
      <w:bodyDiv w:val="1"/>
      <w:marLeft w:val="0"/>
      <w:marRight w:val="0"/>
      <w:marTop w:val="0"/>
      <w:marBottom w:val="0"/>
      <w:divBdr>
        <w:top w:val="none" w:sz="0" w:space="0" w:color="auto"/>
        <w:left w:val="none" w:sz="0" w:space="0" w:color="auto"/>
        <w:bottom w:val="none" w:sz="0" w:space="0" w:color="auto"/>
        <w:right w:val="none" w:sz="0" w:space="0" w:color="auto"/>
      </w:divBdr>
    </w:div>
    <w:div w:id="1111585036">
      <w:bodyDiv w:val="1"/>
      <w:marLeft w:val="0"/>
      <w:marRight w:val="0"/>
      <w:marTop w:val="0"/>
      <w:marBottom w:val="0"/>
      <w:divBdr>
        <w:top w:val="none" w:sz="0" w:space="0" w:color="auto"/>
        <w:left w:val="none" w:sz="0" w:space="0" w:color="auto"/>
        <w:bottom w:val="none" w:sz="0" w:space="0" w:color="auto"/>
        <w:right w:val="none" w:sz="0" w:space="0" w:color="auto"/>
      </w:divBdr>
    </w:div>
    <w:div w:id="1123109086">
      <w:bodyDiv w:val="1"/>
      <w:marLeft w:val="0"/>
      <w:marRight w:val="0"/>
      <w:marTop w:val="0"/>
      <w:marBottom w:val="0"/>
      <w:divBdr>
        <w:top w:val="none" w:sz="0" w:space="0" w:color="auto"/>
        <w:left w:val="none" w:sz="0" w:space="0" w:color="auto"/>
        <w:bottom w:val="none" w:sz="0" w:space="0" w:color="auto"/>
        <w:right w:val="none" w:sz="0" w:space="0" w:color="auto"/>
      </w:divBdr>
    </w:div>
    <w:div w:id="1159662434">
      <w:bodyDiv w:val="1"/>
      <w:marLeft w:val="0"/>
      <w:marRight w:val="0"/>
      <w:marTop w:val="0"/>
      <w:marBottom w:val="0"/>
      <w:divBdr>
        <w:top w:val="none" w:sz="0" w:space="0" w:color="auto"/>
        <w:left w:val="none" w:sz="0" w:space="0" w:color="auto"/>
        <w:bottom w:val="none" w:sz="0" w:space="0" w:color="auto"/>
        <w:right w:val="none" w:sz="0" w:space="0" w:color="auto"/>
      </w:divBdr>
    </w:div>
    <w:div w:id="1169633829">
      <w:bodyDiv w:val="1"/>
      <w:marLeft w:val="0"/>
      <w:marRight w:val="0"/>
      <w:marTop w:val="0"/>
      <w:marBottom w:val="0"/>
      <w:divBdr>
        <w:top w:val="none" w:sz="0" w:space="0" w:color="auto"/>
        <w:left w:val="none" w:sz="0" w:space="0" w:color="auto"/>
        <w:bottom w:val="none" w:sz="0" w:space="0" w:color="auto"/>
        <w:right w:val="none" w:sz="0" w:space="0" w:color="auto"/>
      </w:divBdr>
    </w:div>
    <w:div w:id="1220171862">
      <w:bodyDiv w:val="1"/>
      <w:marLeft w:val="0"/>
      <w:marRight w:val="0"/>
      <w:marTop w:val="0"/>
      <w:marBottom w:val="0"/>
      <w:divBdr>
        <w:top w:val="none" w:sz="0" w:space="0" w:color="auto"/>
        <w:left w:val="none" w:sz="0" w:space="0" w:color="auto"/>
        <w:bottom w:val="none" w:sz="0" w:space="0" w:color="auto"/>
        <w:right w:val="none" w:sz="0" w:space="0" w:color="auto"/>
      </w:divBdr>
    </w:div>
    <w:div w:id="1225723736">
      <w:bodyDiv w:val="1"/>
      <w:marLeft w:val="0"/>
      <w:marRight w:val="0"/>
      <w:marTop w:val="0"/>
      <w:marBottom w:val="0"/>
      <w:divBdr>
        <w:top w:val="none" w:sz="0" w:space="0" w:color="auto"/>
        <w:left w:val="none" w:sz="0" w:space="0" w:color="auto"/>
        <w:bottom w:val="none" w:sz="0" w:space="0" w:color="auto"/>
        <w:right w:val="none" w:sz="0" w:space="0" w:color="auto"/>
      </w:divBdr>
    </w:div>
    <w:div w:id="1290741504">
      <w:bodyDiv w:val="1"/>
      <w:marLeft w:val="0"/>
      <w:marRight w:val="0"/>
      <w:marTop w:val="0"/>
      <w:marBottom w:val="0"/>
      <w:divBdr>
        <w:top w:val="none" w:sz="0" w:space="0" w:color="auto"/>
        <w:left w:val="none" w:sz="0" w:space="0" w:color="auto"/>
        <w:bottom w:val="none" w:sz="0" w:space="0" w:color="auto"/>
        <w:right w:val="none" w:sz="0" w:space="0" w:color="auto"/>
      </w:divBdr>
    </w:div>
    <w:div w:id="1297183740">
      <w:bodyDiv w:val="1"/>
      <w:marLeft w:val="0"/>
      <w:marRight w:val="0"/>
      <w:marTop w:val="0"/>
      <w:marBottom w:val="0"/>
      <w:divBdr>
        <w:top w:val="none" w:sz="0" w:space="0" w:color="auto"/>
        <w:left w:val="none" w:sz="0" w:space="0" w:color="auto"/>
        <w:bottom w:val="none" w:sz="0" w:space="0" w:color="auto"/>
        <w:right w:val="none" w:sz="0" w:space="0" w:color="auto"/>
      </w:divBdr>
    </w:div>
    <w:div w:id="1307005285">
      <w:bodyDiv w:val="1"/>
      <w:marLeft w:val="0"/>
      <w:marRight w:val="0"/>
      <w:marTop w:val="0"/>
      <w:marBottom w:val="0"/>
      <w:divBdr>
        <w:top w:val="none" w:sz="0" w:space="0" w:color="auto"/>
        <w:left w:val="none" w:sz="0" w:space="0" w:color="auto"/>
        <w:bottom w:val="none" w:sz="0" w:space="0" w:color="auto"/>
        <w:right w:val="none" w:sz="0" w:space="0" w:color="auto"/>
      </w:divBdr>
    </w:div>
    <w:div w:id="1326199700">
      <w:bodyDiv w:val="1"/>
      <w:marLeft w:val="0"/>
      <w:marRight w:val="0"/>
      <w:marTop w:val="0"/>
      <w:marBottom w:val="0"/>
      <w:divBdr>
        <w:top w:val="none" w:sz="0" w:space="0" w:color="auto"/>
        <w:left w:val="none" w:sz="0" w:space="0" w:color="auto"/>
        <w:bottom w:val="none" w:sz="0" w:space="0" w:color="auto"/>
        <w:right w:val="none" w:sz="0" w:space="0" w:color="auto"/>
      </w:divBdr>
    </w:div>
    <w:div w:id="1329400539">
      <w:bodyDiv w:val="1"/>
      <w:marLeft w:val="0"/>
      <w:marRight w:val="0"/>
      <w:marTop w:val="0"/>
      <w:marBottom w:val="0"/>
      <w:divBdr>
        <w:top w:val="none" w:sz="0" w:space="0" w:color="auto"/>
        <w:left w:val="none" w:sz="0" w:space="0" w:color="auto"/>
        <w:bottom w:val="none" w:sz="0" w:space="0" w:color="auto"/>
        <w:right w:val="none" w:sz="0" w:space="0" w:color="auto"/>
      </w:divBdr>
    </w:div>
    <w:div w:id="1435906300">
      <w:bodyDiv w:val="1"/>
      <w:marLeft w:val="0"/>
      <w:marRight w:val="0"/>
      <w:marTop w:val="0"/>
      <w:marBottom w:val="0"/>
      <w:divBdr>
        <w:top w:val="none" w:sz="0" w:space="0" w:color="auto"/>
        <w:left w:val="none" w:sz="0" w:space="0" w:color="auto"/>
        <w:bottom w:val="none" w:sz="0" w:space="0" w:color="auto"/>
        <w:right w:val="none" w:sz="0" w:space="0" w:color="auto"/>
      </w:divBdr>
    </w:div>
    <w:div w:id="1464150761">
      <w:bodyDiv w:val="1"/>
      <w:marLeft w:val="0"/>
      <w:marRight w:val="0"/>
      <w:marTop w:val="0"/>
      <w:marBottom w:val="0"/>
      <w:divBdr>
        <w:top w:val="none" w:sz="0" w:space="0" w:color="auto"/>
        <w:left w:val="none" w:sz="0" w:space="0" w:color="auto"/>
        <w:bottom w:val="none" w:sz="0" w:space="0" w:color="auto"/>
        <w:right w:val="none" w:sz="0" w:space="0" w:color="auto"/>
      </w:divBdr>
    </w:div>
    <w:div w:id="1478643116">
      <w:bodyDiv w:val="1"/>
      <w:marLeft w:val="0"/>
      <w:marRight w:val="0"/>
      <w:marTop w:val="0"/>
      <w:marBottom w:val="0"/>
      <w:divBdr>
        <w:top w:val="none" w:sz="0" w:space="0" w:color="auto"/>
        <w:left w:val="none" w:sz="0" w:space="0" w:color="auto"/>
        <w:bottom w:val="none" w:sz="0" w:space="0" w:color="auto"/>
        <w:right w:val="none" w:sz="0" w:space="0" w:color="auto"/>
      </w:divBdr>
    </w:div>
    <w:div w:id="1483539822">
      <w:bodyDiv w:val="1"/>
      <w:marLeft w:val="0"/>
      <w:marRight w:val="0"/>
      <w:marTop w:val="0"/>
      <w:marBottom w:val="0"/>
      <w:divBdr>
        <w:top w:val="none" w:sz="0" w:space="0" w:color="auto"/>
        <w:left w:val="none" w:sz="0" w:space="0" w:color="auto"/>
        <w:bottom w:val="none" w:sz="0" w:space="0" w:color="auto"/>
        <w:right w:val="none" w:sz="0" w:space="0" w:color="auto"/>
      </w:divBdr>
    </w:div>
    <w:div w:id="1522208032">
      <w:bodyDiv w:val="1"/>
      <w:marLeft w:val="0"/>
      <w:marRight w:val="0"/>
      <w:marTop w:val="0"/>
      <w:marBottom w:val="0"/>
      <w:divBdr>
        <w:top w:val="none" w:sz="0" w:space="0" w:color="auto"/>
        <w:left w:val="none" w:sz="0" w:space="0" w:color="auto"/>
        <w:bottom w:val="none" w:sz="0" w:space="0" w:color="auto"/>
        <w:right w:val="none" w:sz="0" w:space="0" w:color="auto"/>
      </w:divBdr>
    </w:div>
    <w:div w:id="1542933604">
      <w:bodyDiv w:val="1"/>
      <w:marLeft w:val="0"/>
      <w:marRight w:val="0"/>
      <w:marTop w:val="0"/>
      <w:marBottom w:val="0"/>
      <w:divBdr>
        <w:top w:val="none" w:sz="0" w:space="0" w:color="auto"/>
        <w:left w:val="none" w:sz="0" w:space="0" w:color="auto"/>
        <w:bottom w:val="none" w:sz="0" w:space="0" w:color="auto"/>
        <w:right w:val="none" w:sz="0" w:space="0" w:color="auto"/>
      </w:divBdr>
    </w:div>
    <w:div w:id="1556626939">
      <w:bodyDiv w:val="1"/>
      <w:marLeft w:val="0"/>
      <w:marRight w:val="0"/>
      <w:marTop w:val="0"/>
      <w:marBottom w:val="0"/>
      <w:divBdr>
        <w:top w:val="none" w:sz="0" w:space="0" w:color="auto"/>
        <w:left w:val="none" w:sz="0" w:space="0" w:color="auto"/>
        <w:bottom w:val="none" w:sz="0" w:space="0" w:color="auto"/>
        <w:right w:val="none" w:sz="0" w:space="0" w:color="auto"/>
      </w:divBdr>
    </w:div>
    <w:div w:id="1583102227">
      <w:bodyDiv w:val="1"/>
      <w:marLeft w:val="0"/>
      <w:marRight w:val="0"/>
      <w:marTop w:val="0"/>
      <w:marBottom w:val="0"/>
      <w:divBdr>
        <w:top w:val="none" w:sz="0" w:space="0" w:color="auto"/>
        <w:left w:val="none" w:sz="0" w:space="0" w:color="auto"/>
        <w:bottom w:val="none" w:sz="0" w:space="0" w:color="auto"/>
        <w:right w:val="none" w:sz="0" w:space="0" w:color="auto"/>
      </w:divBdr>
    </w:div>
    <w:div w:id="1599483921">
      <w:bodyDiv w:val="1"/>
      <w:marLeft w:val="0"/>
      <w:marRight w:val="0"/>
      <w:marTop w:val="0"/>
      <w:marBottom w:val="0"/>
      <w:divBdr>
        <w:top w:val="none" w:sz="0" w:space="0" w:color="auto"/>
        <w:left w:val="none" w:sz="0" w:space="0" w:color="auto"/>
        <w:bottom w:val="none" w:sz="0" w:space="0" w:color="auto"/>
        <w:right w:val="none" w:sz="0" w:space="0" w:color="auto"/>
      </w:divBdr>
    </w:div>
    <w:div w:id="1599678507">
      <w:bodyDiv w:val="1"/>
      <w:marLeft w:val="0"/>
      <w:marRight w:val="0"/>
      <w:marTop w:val="0"/>
      <w:marBottom w:val="0"/>
      <w:divBdr>
        <w:top w:val="none" w:sz="0" w:space="0" w:color="auto"/>
        <w:left w:val="none" w:sz="0" w:space="0" w:color="auto"/>
        <w:bottom w:val="none" w:sz="0" w:space="0" w:color="auto"/>
        <w:right w:val="none" w:sz="0" w:space="0" w:color="auto"/>
      </w:divBdr>
    </w:div>
    <w:div w:id="1610117245">
      <w:bodyDiv w:val="1"/>
      <w:marLeft w:val="0"/>
      <w:marRight w:val="0"/>
      <w:marTop w:val="0"/>
      <w:marBottom w:val="0"/>
      <w:divBdr>
        <w:top w:val="none" w:sz="0" w:space="0" w:color="auto"/>
        <w:left w:val="none" w:sz="0" w:space="0" w:color="auto"/>
        <w:bottom w:val="none" w:sz="0" w:space="0" w:color="auto"/>
        <w:right w:val="none" w:sz="0" w:space="0" w:color="auto"/>
      </w:divBdr>
    </w:div>
    <w:div w:id="1662387452">
      <w:bodyDiv w:val="1"/>
      <w:marLeft w:val="0"/>
      <w:marRight w:val="0"/>
      <w:marTop w:val="0"/>
      <w:marBottom w:val="0"/>
      <w:divBdr>
        <w:top w:val="none" w:sz="0" w:space="0" w:color="auto"/>
        <w:left w:val="none" w:sz="0" w:space="0" w:color="auto"/>
        <w:bottom w:val="none" w:sz="0" w:space="0" w:color="auto"/>
        <w:right w:val="none" w:sz="0" w:space="0" w:color="auto"/>
      </w:divBdr>
    </w:div>
    <w:div w:id="1763798542">
      <w:bodyDiv w:val="1"/>
      <w:marLeft w:val="0"/>
      <w:marRight w:val="0"/>
      <w:marTop w:val="0"/>
      <w:marBottom w:val="0"/>
      <w:divBdr>
        <w:top w:val="none" w:sz="0" w:space="0" w:color="auto"/>
        <w:left w:val="none" w:sz="0" w:space="0" w:color="auto"/>
        <w:bottom w:val="none" w:sz="0" w:space="0" w:color="auto"/>
        <w:right w:val="none" w:sz="0" w:space="0" w:color="auto"/>
      </w:divBdr>
    </w:div>
    <w:div w:id="1766727620">
      <w:bodyDiv w:val="1"/>
      <w:marLeft w:val="0"/>
      <w:marRight w:val="0"/>
      <w:marTop w:val="0"/>
      <w:marBottom w:val="0"/>
      <w:divBdr>
        <w:top w:val="none" w:sz="0" w:space="0" w:color="auto"/>
        <w:left w:val="none" w:sz="0" w:space="0" w:color="auto"/>
        <w:bottom w:val="none" w:sz="0" w:space="0" w:color="auto"/>
        <w:right w:val="none" w:sz="0" w:space="0" w:color="auto"/>
      </w:divBdr>
    </w:div>
    <w:div w:id="1787652200">
      <w:bodyDiv w:val="1"/>
      <w:marLeft w:val="0"/>
      <w:marRight w:val="0"/>
      <w:marTop w:val="0"/>
      <w:marBottom w:val="0"/>
      <w:divBdr>
        <w:top w:val="none" w:sz="0" w:space="0" w:color="auto"/>
        <w:left w:val="none" w:sz="0" w:space="0" w:color="auto"/>
        <w:bottom w:val="none" w:sz="0" w:space="0" w:color="auto"/>
        <w:right w:val="none" w:sz="0" w:space="0" w:color="auto"/>
      </w:divBdr>
    </w:div>
    <w:div w:id="1840390639">
      <w:bodyDiv w:val="1"/>
      <w:marLeft w:val="0"/>
      <w:marRight w:val="0"/>
      <w:marTop w:val="0"/>
      <w:marBottom w:val="0"/>
      <w:divBdr>
        <w:top w:val="none" w:sz="0" w:space="0" w:color="auto"/>
        <w:left w:val="none" w:sz="0" w:space="0" w:color="auto"/>
        <w:bottom w:val="none" w:sz="0" w:space="0" w:color="auto"/>
        <w:right w:val="none" w:sz="0" w:space="0" w:color="auto"/>
      </w:divBdr>
    </w:div>
    <w:div w:id="1866749395">
      <w:bodyDiv w:val="1"/>
      <w:marLeft w:val="0"/>
      <w:marRight w:val="0"/>
      <w:marTop w:val="0"/>
      <w:marBottom w:val="0"/>
      <w:divBdr>
        <w:top w:val="none" w:sz="0" w:space="0" w:color="auto"/>
        <w:left w:val="none" w:sz="0" w:space="0" w:color="auto"/>
        <w:bottom w:val="none" w:sz="0" w:space="0" w:color="auto"/>
        <w:right w:val="none" w:sz="0" w:space="0" w:color="auto"/>
      </w:divBdr>
    </w:div>
    <w:div w:id="1876500576">
      <w:bodyDiv w:val="1"/>
      <w:marLeft w:val="0"/>
      <w:marRight w:val="0"/>
      <w:marTop w:val="0"/>
      <w:marBottom w:val="0"/>
      <w:divBdr>
        <w:top w:val="none" w:sz="0" w:space="0" w:color="auto"/>
        <w:left w:val="none" w:sz="0" w:space="0" w:color="auto"/>
        <w:bottom w:val="none" w:sz="0" w:space="0" w:color="auto"/>
        <w:right w:val="none" w:sz="0" w:space="0" w:color="auto"/>
      </w:divBdr>
    </w:div>
    <w:div w:id="1888181261">
      <w:bodyDiv w:val="1"/>
      <w:marLeft w:val="0"/>
      <w:marRight w:val="0"/>
      <w:marTop w:val="0"/>
      <w:marBottom w:val="0"/>
      <w:divBdr>
        <w:top w:val="none" w:sz="0" w:space="0" w:color="auto"/>
        <w:left w:val="none" w:sz="0" w:space="0" w:color="auto"/>
        <w:bottom w:val="none" w:sz="0" w:space="0" w:color="auto"/>
        <w:right w:val="none" w:sz="0" w:space="0" w:color="auto"/>
      </w:divBdr>
    </w:div>
    <w:div w:id="1951816435">
      <w:bodyDiv w:val="1"/>
      <w:marLeft w:val="0"/>
      <w:marRight w:val="0"/>
      <w:marTop w:val="0"/>
      <w:marBottom w:val="0"/>
      <w:divBdr>
        <w:top w:val="none" w:sz="0" w:space="0" w:color="auto"/>
        <w:left w:val="none" w:sz="0" w:space="0" w:color="auto"/>
        <w:bottom w:val="none" w:sz="0" w:space="0" w:color="auto"/>
        <w:right w:val="none" w:sz="0" w:space="0" w:color="auto"/>
      </w:divBdr>
    </w:div>
    <w:div w:id="1953320447">
      <w:bodyDiv w:val="1"/>
      <w:marLeft w:val="0"/>
      <w:marRight w:val="0"/>
      <w:marTop w:val="0"/>
      <w:marBottom w:val="0"/>
      <w:divBdr>
        <w:top w:val="none" w:sz="0" w:space="0" w:color="auto"/>
        <w:left w:val="none" w:sz="0" w:space="0" w:color="auto"/>
        <w:bottom w:val="none" w:sz="0" w:space="0" w:color="auto"/>
        <w:right w:val="none" w:sz="0" w:space="0" w:color="auto"/>
      </w:divBdr>
    </w:div>
    <w:div w:id="1964456459">
      <w:bodyDiv w:val="1"/>
      <w:marLeft w:val="0"/>
      <w:marRight w:val="0"/>
      <w:marTop w:val="0"/>
      <w:marBottom w:val="0"/>
      <w:divBdr>
        <w:top w:val="none" w:sz="0" w:space="0" w:color="auto"/>
        <w:left w:val="none" w:sz="0" w:space="0" w:color="auto"/>
        <w:bottom w:val="none" w:sz="0" w:space="0" w:color="auto"/>
        <w:right w:val="none" w:sz="0" w:space="0" w:color="auto"/>
      </w:divBdr>
    </w:div>
    <w:div w:id="1971787159">
      <w:bodyDiv w:val="1"/>
      <w:marLeft w:val="0"/>
      <w:marRight w:val="0"/>
      <w:marTop w:val="0"/>
      <w:marBottom w:val="0"/>
      <w:divBdr>
        <w:top w:val="none" w:sz="0" w:space="0" w:color="auto"/>
        <w:left w:val="none" w:sz="0" w:space="0" w:color="auto"/>
        <w:bottom w:val="none" w:sz="0" w:space="0" w:color="auto"/>
        <w:right w:val="none" w:sz="0" w:space="0" w:color="auto"/>
      </w:divBdr>
    </w:div>
    <w:div w:id="1973512171">
      <w:bodyDiv w:val="1"/>
      <w:marLeft w:val="0"/>
      <w:marRight w:val="0"/>
      <w:marTop w:val="0"/>
      <w:marBottom w:val="0"/>
      <w:divBdr>
        <w:top w:val="none" w:sz="0" w:space="0" w:color="auto"/>
        <w:left w:val="none" w:sz="0" w:space="0" w:color="auto"/>
        <w:bottom w:val="none" w:sz="0" w:space="0" w:color="auto"/>
        <w:right w:val="none" w:sz="0" w:space="0" w:color="auto"/>
      </w:divBdr>
    </w:div>
    <w:div w:id="2029943504">
      <w:bodyDiv w:val="1"/>
      <w:marLeft w:val="0"/>
      <w:marRight w:val="0"/>
      <w:marTop w:val="0"/>
      <w:marBottom w:val="0"/>
      <w:divBdr>
        <w:top w:val="none" w:sz="0" w:space="0" w:color="auto"/>
        <w:left w:val="none" w:sz="0" w:space="0" w:color="auto"/>
        <w:bottom w:val="none" w:sz="0" w:space="0" w:color="auto"/>
        <w:right w:val="none" w:sz="0" w:space="0" w:color="auto"/>
      </w:divBdr>
    </w:div>
    <w:div w:id="2043282930">
      <w:bodyDiv w:val="1"/>
      <w:marLeft w:val="0"/>
      <w:marRight w:val="0"/>
      <w:marTop w:val="0"/>
      <w:marBottom w:val="0"/>
      <w:divBdr>
        <w:top w:val="none" w:sz="0" w:space="0" w:color="auto"/>
        <w:left w:val="none" w:sz="0" w:space="0" w:color="auto"/>
        <w:bottom w:val="none" w:sz="0" w:space="0" w:color="auto"/>
        <w:right w:val="none" w:sz="0" w:space="0" w:color="auto"/>
      </w:divBdr>
    </w:div>
    <w:div w:id="2046977589">
      <w:bodyDiv w:val="1"/>
      <w:marLeft w:val="0"/>
      <w:marRight w:val="0"/>
      <w:marTop w:val="0"/>
      <w:marBottom w:val="0"/>
      <w:divBdr>
        <w:top w:val="none" w:sz="0" w:space="0" w:color="auto"/>
        <w:left w:val="none" w:sz="0" w:space="0" w:color="auto"/>
        <w:bottom w:val="none" w:sz="0" w:space="0" w:color="auto"/>
        <w:right w:val="none" w:sz="0" w:space="0" w:color="auto"/>
      </w:divBdr>
    </w:div>
    <w:div w:id="2066874412">
      <w:bodyDiv w:val="1"/>
      <w:marLeft w:val="0"/>
      <w:marRight w:val="0"/>
      <w:marTop w:val="0"/>
      <w:marBottom w:val="0"/>
      <w:divBdr>
        <w:top w:val="none" w:sz="0" w:space="0" w:color="auto"/>
        <w:left w:val="none" w:sz="0" w:space="0" w:color="auto"/>
        <w:bottom w:val="none" w:sz="0" w:space="0" w:color="auto"/>
        <w:right w:val="none" w:sz="0" w:space="0" w:color="auto"/>
      </w:divBdr>
    </w:div>
    <w:div w:id="213602083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17" Type="http://schemas.openxmlformats.org/officeDocument/2006/relationships/image" Target="media/image24.png"/><Relationship Id="rId21" Type="http://schemas.openxmlformats.org/officeDocument/2006/relationships/chart" Target="charts/chart8.xml"/><Relationship Id="rId42" Type="http://schemas.openxmlformats.org/officeDocument/2006/relationships/chart" Target="charts/chart22.xml"/><Relationship Id="rId63" Type="http://schemas.openxmlformats.org/officeDocument/2006/relationships/chart" Target="charts/chart38.xml"/><Relationship Id="rId84" Type="http://schemas.openxmlformats.org/officeDocument/2006/relationships/chart" Target="charts/chart54.xml"/><Relationship Id="rId16" Type="http://schemas.openxmlformats.org/officeDocument/2006/relationships/chart" Target="charts/chart3.xml"/><Relationship Id="rId107" Type="http://schemas.openxmlformats.org/officeDocument/2006/relationships/chart" Target="charts/chart69.xml"/><Relationship Id="rId11" Type="http://schemas.openxmlformats.org/officeDocument/2006/relationships/footer" Target="footer2.xml"/><Relationship Id="rId32" Type="http://schemas.openxmlformats.org/officeDocument/2006/relationships/chart" Target="charts/chart14.xml"/><Relationship Id="rId37" Type="http://schemas.openxmlformats.org/officeDocument/2006/relationships/chart" Target="charts/chart19.xml"/><Relationship Id="rId53" Type="http://schemas.openxmlformats.org/officeDocument/2006/relationships/image" Target="media/image11.png"/><Relationship Id="rId58" Type="http://schemas.openxmlformats.org/officeDocument/2006/relationships/hyperlink" Target="https://www.inec.gob.pa/DASHBOARDS/Comercio/ExportacionesporZonasFrancas" TargetMode="External"/><Relationship Id="rId74" Type="http://schemas.openxmlformats.org/officeDocument/2006/relationships/chart" Target="charts/chart46.xml"/><Relationship Id="rId79" Type="http://schemas.openxmlformats.org/officeDocument/2006/relationships/image" Target="media/image14.png"/><Relationship Id="rId102" Type="http://schemas.openxmlformats.org/officeDocument/2006/relationships/chart" Target="charts/chart67.xml"/><Relationship Id="rId123" Type="http://schemas.openxmlformats.org/officeDocument/2006/relationships/chart" Target="charts/chart80.xml"/><Relationship Id="rId128" Type="http://schemas.openxmlformats.org/officeDocument/2006/relationships/hyperlink" Target="https://www.inec.gob.pa/DASHBOARDS/Sociales/TransitoConductores" TargetMode="External"/><Relationship Id="rId5" Type="http://schemas.openxmlformats.org/officeDocument/2006/relationships/webSettings" Target="webSettings.xml"/><Relationship Id="rId90" Type="http://schemas.openxmlformats.org/officeDocument/2006/relationships/image" Target="media/image16.png"/><Relationship Id="rId95" Type="http://schemas.openxmlformats.org/officeDocument/2006/relationships/chart" Target="charts/chart61.xml"/><Relationship Id="rId22" Type="http://schemas.openxmlformats.org/officeDocument/2006/relationships/image" Target="media/image3.png"/><Relationship Id="rId27" Type="http://schemas.openxmlformats.org/officeDocument/2006/relationships/chart" Target="charts/chart10.xml"/><Relationship Id="rId43" Type="http://schemas.openxmlformats.org/officeDocument/2006/relationships/chart" Target="charts/chart23.xml"/><Relationship Id="rId48" Type="http://schemas.openxmlformats.org/officeDocument/2006/relationships/chart" Target="charts/chart27.xml"/><Relationship Id="rId64" Type="http://schemas.openxmlformats.org/officeDocument/2006/relationships/chart" Target="charts/chart39.xml"/><Relationship Id="rId69" Type="http://schemas.openxmlformats.org/officeDocument/2006/relationships/chart" Target="charts/chart42.xml"/><Relationship Id="rId113" Type="http://schemas.openxmlformats.org/officeDocument/2006/relationships/chart" Target="charts/chart74.xml"/><Relationship Id="rId118" Type="http://schemas.openxmlformats.org/officeDocument/2006/relationships/chart" Target="charts/chart76.xml"/><Relationship Id="rId134" Type="http://schemas.openxmlformats.org/officeDocument/2006/relationships/footer" Target="footer3.xml"/><Relationship Id="rId80" Type="http://schemas.openxmlformats.org/officeDocument/2006/relationships/image" Target="media/image15.png"/><Relationship Id="rId85" Type="http://schemas.openxmlformats.org/officeDocument/2006/relationships/hyperlink" Target="https://www.inec.gob.pa/DASHBOARDS/Comercio/ExportacionesPrincipalesMercaderias" TargetMode="External"/><Relationship Id="rId12" Type="http://schemas.openxmlformats.org/officeDocument/2006/relationships/hyperlink" Target="https://www.inec.gob.pa/DASHBOARDS" TargetMode="External"/><Relationship Id="rId17" Type="http://schemas.openxmlformats.org/officeDocument/2006/relationships/chart" Target="charts/chart4.xml"/><Relationship Id="rId33" Type="http://schemas.openxmlformats.org/officeDocument/2006/relationships/chart" Target="charts/chart15.xml"/><Relationship Id="rId38" Type="http://schemas.openxmlformats.org/officeDocument/2006/relationships/chart" Target="charts/chart20.xml"/><Relationship Id="rId59" Type="http://schemas.openxmlformats.org/officeDocument/2006/relationships/chart" Target="charts/chart34.xml"/><Relationship Id="rId103" Type="http://schemas.openxmlformats.org/officeDocument/2006/relationships/image" Target="media/image19.png"/><Relationship Id="rId108" Type="http://schemas.openxmlformats.org/officeDocument/2006/relationships/chart" Target="charts/chart70.xml"/><Relationship Id="rId124" Type="http://schemas.openxmlformats.org/officeDocument/2006/relationships/chart" Target="charts/chart81.xml"/><Relationship Id="rId129" Type="http://schemas.openxmlformats.org/officeDocument/2006/relationships/chart" Target="charts/chart85.xml"/><Relationship Id="rId54" Type="http://schemas.openxmlformats.org/officeDocument/2006/relationships/chart" Target="charts/chart30.xml"/><Relationship Id="rId70" Type="http://schemas.openxmlformats.org/officeDocument/2006/relationships/chart" Target="charts/chart43.xml"/><Relationship Id="rId75" Type="http://schemas.openxmlformats.org/officeDocument/2006/relationships/chart" Target="charts/chart47.xml"/><Relationship Id="rId91" Type="http://schemas.openxmlformats.org/officeDocument/2006/relationships/image" Target="media/image17.png"/><Relationship Id="rId96" Type="http://schemas.openxmlformats.org/officeDocument/2006/relationships/chart" Target="charts/chart62.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4.png"/><Relationship Id="rId28" Type="http://schemas.openxmlformats.org/officeDocument/2006/relationships/chart" Target="charts/chart11.xml"/><Relationship Id="rId49" Type="http://schemas.openxmlformats.org/officeDocument/2006/relationships/chart" Target="charts/chart28.xml"/><Relationship Id="rId114" Type="http://schemas.openxmlformats.org/officeDocument/2006/relationships/chart" Target="charts/chart75.xml"/><Relationship Id="rId119" Type="http://schemas.openxmlformats.org/officeDocument/2006/relationships/chart" Target="charts/chart77.xml"/><Relationship Id="rId44" Type="http://schemas.openxmlformats.org/officeDocument/2006/relationships/chart" Target="charts/chart24.xml"/><Relationship Id="rId60" Type="http://schemas.openxmlformats.org/officeDocument/2006/relationships/chart" Target="charts/chart35.xml"/><Relationship Id="rId65" Type="http://schemas.openxmlformats.org/officeDocument/2006/relationships/chart" Target="charts/chart40.xml"/><Relationship Id="rId81" Type="http://schemas.openxmlformats.org/officeDocument/2006/relationships/chart" Target="charts/chart51.xml"/><Relationship Id="rId86" Type="http://schemas.openxmlformats.org/officeDocument/2006/relationships/chart" Target="charts/chart55.xml"/><Relationship Id="rId130" Type="http://schemas.openxmlformats.org/officeDocument/2006/relationships/chart" Target="charts/chart86.xml"/><Relationship Id="rId135" Type="http://schemas.openxmlformats.org/officeDocument/2006/relationships/fontTable" Target="fontTable.xml"/><Relationship Id="rId13" Type="http://schemas.openxmlformats.org/officeDocument/2006/relationships/hyperlink" Target="https://www.inec.gob.pa/DASHBOARDS/Comercio/ImportacionesporZonasFrancas" TargetMode="External"/><Relationship Id="rId18" Type="http://schemas.openxmlformats.org/officeDocument/2006/relationships/chart" Target="charts/chart5.xml"/><Relationship Id="rId39" Type="http://schemas.openxmlformats.org/officeDocument/2006/relationships/image" Target="media/image7.png"/><Relationship Id="rId109" Type="http://schemas.openxmlformats.org/officeDocument/2006/relationships/chart" Target="charts/chart71.xml"/><Relationship Id="rId34" Type="http://schemas.openxmlformats.org/officeDocument/2006/relationships/chart" Target="charts/chart16.xml"/><Relationship Id="rId50" Type="http://schemas.openxmlformats.org/officeDocument/2006/relationships/chart" Target="charts/chart29.xml"/><Relationship Id="rId55" Type="http://schemas.openxmlformats.org/officeDocument/2006/relationships/chart" Target="charts/chart31.xml"/><Relationship Id="rId76" Type="http://schemas.openxmlformats.org/officeDocument/2006/relationships/chart" Target="charts/chart48.xml"/><Relationship Id="rId97" Type="http://schemas.openxmlformats.org/officeDocument/2006/relationships/hyperlink" Target="https://www.inec.gob.pa/DASHBOARDS/Comercio/ExportacionesPrincipalesMercaderias" TargetMode="External"/><Relationship Id="rId104" Type="http://schemas.openxmlformats.org/officeDocument/2006/relationships/image" Target="media/image20.png"/><Relationship Id="rId120" Type="http://schemas.openxmlformats.org/officeDocument/2006/relationships/chart" Target="charts/chart78.xml"/><Relationship Id="rId125" Type="http://schemas.openxmlformats.org/officeDocument/2006/relationships/chart" Target="charts/chart82.xml"/><Relationship Id="rId7" Type="http://schemas.openxmlformats.org/officeDocument/2006/relationships/endnotes" Target="endnotes.xml"/><Relationship Id="rId71" Type="http://schemas.openxmlformats.org/officeDocument/2006/relationships/chart" Target="charts/chart44.xml"/><Relationship Id="rId92" Type="http://schemas.openxmlformats.org/officeDocument/2006/relationships/image" Target="media/image18.png"/><Relationship Id="rId2" Type="http://schemas.openxmlformats.org/officeDocument/2006/relationships/numbering" Target="numbering.xml"/><Relationship Id="rId29" Type="http://schemas.openxmlformats.org/officeDocument/2006/relationships/chart" Target="charts/chart12.xml"/><Relationship Id="rId24" Type="http://schemas.openxmlformats.org/officeDocument/2006/relationships/image" Target="media/image5.png"/><Relationship Id="rId40" Type="http://schemas.openxmlformats.org/officeDocument/2006/relationships/image" Target="media/image8.png"/><Relationship Id="rId45" Type="http://schemas.openxmlformats.org/officeDocument/2006/relationships/hyperlink" Target="https://www.inec.gob.pa/DASHBOARDS/Comercio/ExportacionesPrincipalesMercaderias" TargetMode="External"/><Relationship Id="rId66" Type="http://schemas.openxmlformats.org/officeDocument/2006/relationships/image" Target="media/image12.png"/><Relationship Id="rId87" Type="http://schemas.openxmlformats.org/officeDocument/2006/relationships/chart" Target="charts/chart56.xml"/><Relationship Id="rId110" Type="http://schemas.openxmlformats.org/officeDocument/2006/relationships/hyperlink" Target="https://www.inec.gob.pa/DASHBOARDS/Comercio/ExportacionesPrincipalesMercaderias" TargetMode="External"/><Relationship Id="rId115" Type="http://schemas.openxmlformats.org/officeDocument/2006/relationships/image" Target="media/image22.png"/><Relationship Id="rId131" Type="http://schemas.openxmlformats.org/officeDocument/2006/relationships/chart" Target="charts/chart87.xml"/><Relationship Id="rId136" Type="http://schemas.openxmlformats.org/officeDocument/2006/relationships/theme" Target="theme/theme1.xml"/><Relationship Id="rId61" Type="http://schemas.openxmlformats.org/officeDocument/2006/relationships/chart" Target="charts/chart36.xml"/><Relationship Id="rId82" Type="http://schemas.openxmlformats.org/officeDocument/2006/relationships/chart" Target="charts/chart52.xml"/><Relationship Id="rId19" Type="http://schemas.openxmlformats.org/officeDocument/2006/relationships/chart" Target="charts/chart6.xml"/><Relationship Id="rId14" Type="http://schemas.openxmlformats.org/officeDocument/2006/relationships/chart" Target="charts/chart1.xml"/><Relationship Id="rId30" Type="http://schemas.openxmlformats.org/officeDocument/2006/relationships/hyperlink" Target="https://www.inec.gob.pa/DASHBOARDS/Comercio/ImportacionesporZonasFrancas" TargetMode="External"/><Relationship Id="rId35" Type="http://schemas.openxmlformats.org/officeDocument/2006/relationships/chart" Target="charts/chart17.xml"/><Relationship Id="rId56" Type="http://schemas.openxmlformats.org/officeDocument/2006/relationships/chart" Target="charts/chart32.xml"/><Relationship Id="rId77" Type="http://schemas.openxmlformats.org/officeDocument/2006/relationships/chart" Target="charts/chart49.xml"/><Relationship Id="rId100" Type="http://schemas.openxmlformats.org/officeDocument/2006/relationships/chart" Target="charts/chart65.xml"/><Relationship Id="rId105" Type="http://schemas.openxmlformats.org/officeDocument/2006/relationships/image" Target="media/image21.png"/><Relationship Id="rId126" Type="http://schemas.openxmlformats.org/officeDocument/2006/relationships/chart" Target="charts/chart83.xml"/><Relationship Id="rId8" Type="http://schemas.openxmlformats.org/officeDocument/2006/relationships/image" Target="media/image1.png"/><Relationship Id="rId51" Type="http://schemas.openxmlformats.org/officeDocument/2006/relationships/image" Target="media/image9.png"/><Relationship Id="rId72" Type="http://schemas.openxmlformats.org/officeDocument/2006/relationships/hyperlink" Target="https://www.inec.gob.pa/DASHBOARDS/Comercio/ImportacionesporZonasFrancas" TargetMode="External"/><Relationship Id="rId93" Type="http://schemas.openxmlformats.org/officeDocument/2006/relationships/chart" Target="charts/chart59.xml"/><Relationship Id="rId98" Type="http://schemas.openxmlformats.org/officeDocument/2006/relationships/chart" Target="charts/chart63.xml"/><Relationship Id="rId121" Type="http://schemas.openxmlformats.org/officeDocument/2006/relationships/chart" Target="charts/chart79.xml"/><Relationship Id="rId3" Type="http://schemas.openxmlformats.org/officeDocument/2006/relationships/styles" Target="styles.xml"/><Relationship Id="rId25" Type="http://schemas.openxmlformats.org/officeDocument/2006/relationships/image" Target="media/image6.png"/><Relationship Id="rId46" Type="http://schemas.openxmlformats.org/officeDocument/2006/relationships/chart" Target="charts/chart25.xml"/><Relationship Id="rId67" Type="http://schemas.openxmlformats.org/officeDocument/2006/relationships/image" Target="media/image13.png"/><Relationship Id="rId116" Type="http://schemas.openxmlformats.org/officeDocument/2006/relationships/image" Target="media/image23.png"/><Relationship Id="rId20" Type="http://schemas.openxmlformats.org/officeDocument/2006/relationships/chart" Target="charts/chart7.xml"/><Relationship Id="rId41" Type="http://schemas.openxmlformats.org/officeDocument/2006/relationships/chart" Target="charts/chart21.xml"/><Relationship Id="rId62" Type="http://schemas.openxmlformats.org/officeDocument/2006/relationships/chart" Target="charts/chart37.xml"/><Relationship Id="rId83" Type="http://schemas.openxmlformats.org/officeDocument/2006/relationships/chart" Target="charts/chart53.xml"/><Relationship Id="rId88" Type="http://schemas.openxmlformats.org/officeDocument/2006/relationships/chart" Target="charts/chart57.xml"/><Relationship Id="rId111" Type="http://schemas.openxmlformats.org/officeDocument/2006/relationships/chart" Target="charts/chart72.xml"/><Relationship Id="rId132" Type="http://schemas.openxmlformats.org/officeDocument/2006/relationships/chart" Target="charts/chart88.xml"/><Relationship Id="rId15" Type="http://schemas.openxmlformats.org/officeDocument/2006/relationships/chart" Target="charts/chart2.xml"/><Relationship Id="rId36" Type="http://schemas.openxmlformats.org/officeDocument/2006/relationships/chart" Target="charts/chart18.xml"/><Relationship Id="rId57" Type="http://schemas.openxmlformats.org/officeDocument/2006/relationships/chart" Target="charts/chart33.xml"/><Relationship Id="rId106" Type="http://schemas.openxmlformats.org/officeDocument/2006/relationships/chart" Target="charts/chart68.xml"/><Relationship Id="rId127" Type="http://schemas.openxmlformats.org/officeDocument/2006/relationships/chart" Target="charts/chart84.xml"/><Relationship Id="rId10" Type="http://schemas.openxmlformats.org/officeDocument/2006/relationships/footer" Target="footer1.xml"/><Relationship Id="rId31" Type="http://schemas.openxmlformats.org/officeDocument/2006/relationships/chart" Target="charts/chart13.xml"/><Relationship Id="rId52" Type="http://schemas.openxmlformats.org/officeDocument/2006/relationships/image" Target="media/image10.png"/><Relationship Id="rId73" Type="http://schemas.openxmlformats.org/officeDocument/2006/relationships/chart" Target="charts/chart45.xml"/><Relationship Id="rId78" Type="http://schemas.openxmlformats.org/officeDocument/2006/relationships/chart" Target="charts/chart50.xml"/><Relationship Id="rId94" Type="http://schemas.openxmlformats.org/officeDocument/2006/relationships/chart" Target="charts/chart60.xml"/><Relationship Id="rId99" Type="http://schemas.openxmlformats.org/officeDocument/2006/relationships/chart" Target="charts/chart64.xml"/><Relationship Id="rId101" Type="http://schemas.openxmlformats.org/officeDocument/2006/relationships/chart" Target="charts/chart66.xml"/><Relationship Id="rId122" Type="http://schemas.openxmlformats.org/officeDocument/2006/relationships/hyperlink" Target="https://www.inec.gob.pa/DASHBOARDS/Vitales/EV_NACIMIENTOS" TargetMode="External"/><Relationship Id="rId4" Type="http://schemas.openxmlformats.org/officeDocument/2006/relationships/settings" Target="settings.xml"/><Relationship Id="rId9" Type="http://schemas.openxmlformats.org/officeDocument/2006/relationships/image" Target="media/image2.png"/><Relationship Id="rId26" Type="http://schemas.openxmlformats.org/officeDocument/2006/relationships/chart" Target="charts/chart9.xml"/><Relationship Id="rId47" Type="http://schemas.openxmlformats.org/officeDocument/2006/relationships/chart" Target="charts/chart26.xml"/><Relationship Id="rId68" Type="http://schemas.openxmlformats.org/officeDocument/2006/relationships/chart" Target="charts/chart41.xml"/><Relationship Id="rId89" Type="http://schemas.openxmlformats.org/officeDocument/2006/relationships/chart" Target="charts/chart58.xml"/><Relationship Id="rId112" Type="http://schemas.openxmlformats.org/officeDocument/2006/relationships/chart" Target="charts/chart73.xml"/><Relationship Id="rId133" Type="http://schemas.openxmlformats.org/officeDocument/2006/relationships/hyperlink" Target="https://github.com/StephanieJAA/ProyectoFinalEstadistica.git"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Users\nosky\Desktop\Trabajos%20Universidad\Semestre%205\Estadistica\BasesEstudiadas\Impo-FrancaAparatos.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1" Type="http://schemas.openxmlformats.org/officeDocument/2006/relationships/oleObject" Target="file:///C:\Users\50762\Desktop\mis%20bd\Impo-FrancaAparatos.xlsx" TargetMode="External"/></Relationships>
</file>

<file path=word/charts/_rels/chart11.xml.rels><?xml version="1.0" encoding="UTF-8" standalone="yes"?>
<Relationships xmlns="http://schemas.openxmlformats.org/package/2006/relationships"><Relationship Id="rId1" Type="http://schemas.openxmlformats.org/officeDocument/2006/relationships/oleObject" Target="file:///C:\Users\50762\Desktop\mis%20bd\Impo-FrancaAparatos.xlsx" TargetMode="External"/></Relationships>
</file>

<file path=word/charts/_rels/chart12.xml.rels><?xml version="1.0" encoding="UTF-8" standalone="yes"?>
<Relationships xmlns="http://schemas.openxmlformats.org/package/2006/relationships"><Relationship Id="rId1" Type="http://schemas.openxmlformats.org/officeDocument/2006/relationships/oleObject" Target="file:///C:\Users\50762\Desktop\mis%20bd\Impo-FrancaAparatos.xlsx" TargetMode="External"/></Relationships>
</file>

<file path=word/charts/_rels/chart13.xml.rels><?xml version="1.0" encoding="UTF-8" standalone="yes"?>
<Relationships xmlns="http://schemas.openxmlformats.org/package/2006/relationships"><Relationship Id="rId3" Type="http://schemas.openxmlformats.org/officeDocument/2006/relationships/oleObject" Target="file:///C:\Users\nosky\Desktop\Trabajos%20Universidad\Semestre%205\Estadistica\BasesEstudiadas\Impo-FrancaPartesElec.xlsx" TargetMode="External"/><Relationship Id="rId2" Type="http://schemas.microsoft.com/office/2011/relationships/chartColorStyle" Target="colors10.xml"/><Relationship Id="rId1" Type="http://schemas.microsoft.com/office/2011/relationships/chartStyle" Target="style10.xml"/></Relationships>
</file>

<file path=word/charts/_rels/chart14.xml.rels><?xml version="1.0" encoding="UTF-8" standalone="yes"?>
<Relationships xmlns="http://schemas.openxmlformats.org/package/2006/relationships"><Relationship Id="rId3" Type="http://schemas.openxmlformats.org/officeDocument/2006/relationships/oleObject" Target="file:///C:\Users\nosky\Desktop\Trabajos%20Universidad\Semestre%205\Estadistica\BasesEstudiadas\Impo-FrancaPartesElec.xlsx" TargetMode="External"/><Relationship Id="rId2" Type="http://schemas.microsoft.com/office/2011/relationships/chartColorStyle" Target="colors11.xml"/><Relationship Id="rId1" Type="http://schemas.microsoft.com/office/2011/relationships/chartStyle" Target="style11.xml"/></Relationships>
</file>

<file path=word/charts/_rels/chart15.xml.rels><?xml version="1.0" encoding="UTF-8" standalone="yes"?>
<Relationships xmlns="http://schemas.openxmlformats.org/package/2006/relationships"><Relationship Id="rId3" Type="http://schemas.openxmlformats.org/officeDocument/2006/relationships/oleObject" Target="file:///C:\Users\50762\Desktop\mis%20bd\Impo-FrancaPartesElec.xlsx" TargetMode="External"/><Relationship Id="rId2" Type="http://schemas.microsoft.com/office/2011/relationships/chartColorStyle" Target="colors12.xml"/><Relationship Id="rId1" Type="http://schemas.microsoft.com/office/2011/relationships/chartStyle" Target="style12.xml"/></Relationships>
</file>

<file path=word/charts/_rels/chart16.xml.rels><?xml version="1.0" encoding="UTF-8" standalone="yes"?>
<Relationships xmlns="http://schemas.openxmlformats.org/package/2006/relationships"><Relationship Id="rId3" Type="http://schemas.openxmlformats.org/officeDocument/2006/relationships/oleObject" Target="file:///C:\Users\50762\Desktop\mis%20bd\Impo-FrancaPartesElec.xlsx" TargetMode="External"/><Relationship Id="rId2" Type="http://schemas.microsoft.com/office/2011/relationships/chartColorStyle" Target="colors13.xml"/><Relationship Id="rId1" Type="http://schemas.microsoft.com/office/2011/relationships/chartStyle" Target="style13.xml"/></Relationships>
</file>

<file path=word/charts/_rels/chart17.xml.rels><?xml version="1.0" encoding="UTF-8" standalone="yes"?>
<Relationships xmlns="http://schemas.openxmlformats.org/package/2006/relationships"><Relationship Id="rId3" Type="http://schemas.openxmlformats.org/officeDocument/2006/relationships/oleObject" Target="file:///C:\Users\50762\Desktop\mis%20bd\Impo-FrancaPartesElec.xlsx" TargetMode="External"/><Relationship Id="rId2" Type="http://schemas.microsoft.com/office/2011/relationships/chartColorStyle" Target="colors14.xml"/><Relationship Id="rId1" Type="http://schemas.microsoft.com/office/2011/relationships/chartStyle" Target="style14.xml"/></Relationships>
</file>

<file path=word/charts/_rels/chart18.xml.rels><?xml version="1.0" encoding="UTF-8" standalone="yes"?>
<Relationships xmlns="http://schemas.openxmlformats.org/package/2006/relationships"><Relationship Id="rId3" Type="http://schemas.openxmlformats.org/officeDocument/2006/relationships/oleObject" Target="file:///C:\Users\50762\Desktop\mis%20bd\Impo-FrancaPartesElec.xlsx" TargetMode="External"/><Relationship Id="rId2" Type="http://schemas.microsoft.com/office/2011/relationships/chartColorStyle" Target="colors15.xml"/><Relationship Id="rId1" Type="http://schemas.microsoft.com/office/2011/relationships/chartStyle" Target="style15.xml"/></Relationships>
</file>

<file path=word/charts/_rels/chart19.xml.rels><?xml version="1.0" encoding="UTF-8" standalone="yes"?>
<Relationships xmlns="http://schemas.openxmlformats.org/package/2006/relationships"><Relationship Id="rId3" Type="http://schemas.openxmlformats.org/officeDocument/2006/relationships/oleObject" Target="file:///C:\Users\nosky\Desktop\Trabajos%20Universidad\Semestre%205\Estadistica\BasesEstudiadas\Impo-FrancaPartesElec.xlsx" TargetMode="External"/><Relationship Id="rId2" Type="http://schemas.microsoft.com/office/2011/relationships/chartColorStyle" Target="colors16.xml"/><Relationship Id="rId1" Type="http://schemas.microsoft.com/office/2011/relationships/chartStyle" Target="style16.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nosky\Desktop\Trabajos%20Universidad\Semestre%205\Estadistica\BasesEstudiadas\Impo-FrancaAparatos.xlsx" TargetMode="External"/><Relationship Id="rId2" Type="http://schemas.microsoft.com/office/2011/relationships/chartColorStyle" Target="colors2.xml"/><Relationship Id="rId1" Type="http://schemas.microsoft.com/office/2011/relationships/chartStyle" Target="style2.xml"/></Relationships>
</file>

<file path=word/charts/_rels/chart20.xml.rels><?xml version="1.0" encoding="UTF-8" standalone="yes"?>
<Relationships xmlns="http://schemas.openxmlformats.org/package/2006/relationships"><Relationship Id="rId3" Type="http://schemas.openxmlformats.org/officeDocument/2006/relationships/oleObject" Target="file:///C:\Users\nosky\Desktop\Trabajos%20Universidad\Semestre%205\Estadistica\BasesEstudiadas\Impo-FrancaPartesElec.xlsx" TargetMode="External"/><Relationship Id="rId2" Type="http://schemas.microsoft.com/office/2011/relationships/chartColorStyle" Target="colors17.xml"/><Relationship Id="rId1" Type="http://schemas.microsoft.com/office/2011/relationships/chartStyle" Target="style17.xml"/></Relationships>
</file>

<file path=word/charts/_rels/chart21.xml.rels><?xml version="1.0" encoding="UTF-8" standalone="yes"?>
<Relationships xmlns="http://schemas.openxmlformats.org/package/2006/relationships"><Relationship Id="rId3" Type="http://schemas.openxmlformats.org/officeDocument/2006/relationships/oleObject" Target="file:///C:\Users\50762\Desktop\mis%20bd\Impo-FrancaPartesElec.xlsx" TargetMode="External"/><Relationship Id="rId2" Type="http://schemas.microsoft.com/office/2011/relationships/chartColorStyle" Target="colors18.xml"/><Relationship Id="rId1" Type="http://schemas.microsoft.com/office/2011/relationships/chartStyle" Target="style18.xml"/></Relationships>
</file>

<file path=word/charts/_rels/chart22.xml.rels><?xml version="1.0" encoding="UTF-8" standalone="yes"?>
<Relationships xmlns="http://schemas.openxmlformats.org/package/2006/relationships"><Relationship Id="rId1" Type="http://schemas.openxmlformats.org/officeDocument/2006/relationships/oleObject" Target="file:///C:\Users\50762\Desktop\mis%20bd\Impo-FrancaPartesElec.xlsx" TargetMode="External"/></Relationships>
</file>

<file path=word/charts/_rels/chart23.xml.rels><?xml version="1.0" encoding="UTF-8" standalone="yes"?>
<Relationships xmlns="http://schemas.openxmlformats.org/package/2006/relationships"><Relationship Id="rId1" Type="http://schemas.openxmlformats.org/officeDocument/2006/relationships/oleObject" Target="file:///C:\Users\50762\Desktop\mis%20bd\Impo-FrancaPartesElec.xlsx" TargetMode="External"/></Relationships>
</file>

<file path=word/charts/_rels/chart24.xml.rels><?xml version="1.0" encoding="UTF-8" standalone="yes"?>
<Relationships xmlns="http://schemas.openxmlformats.org/package/2006/relationships"><Relationship Id="rId1" Type="http://schemas.openxmlformats.org/officeDocument/2006/relationships/oleObject" Target="file:///C:\Users\50762\Desktop\mis%20bd\Impo-FrancaPartesElec.xlsx" TargetMode="External"/></Relationships>
</file>

<file path=word/charts/_rels/chart25.xml.rels><?xml version="1.0" encoding="UTF-8" standalone="yes"?>
<Relationships xmlns="http://schemas.openxmlformats.org/package/2006/relationships"><Relationship Id="rId3" Type="http://schemas.openxmlformats.org/officeDocument/2006/relationships/oleObject" Target="file:///C:\Users\50762\Desktop\mis%20bd\Expor-Principales%20Mercaderias-2301.20.xlsx" TargetMode="External"/><Relationship Id="rId2" Type="http://schemas.microsoft.com/office/2011/relationships/chartColorStyle" Target="colors19.xml"/><Relationship Id="rId1" Type="http://schemas.microsoft.com/office/2011/relationships/chartStyle" Target="style19.xml"/></Relationships>
</file>

<file path=word/charts/_rels/chart26.xml.rels><?xml version="1.0" encoding="UTF-8" standalone="yes"?>
<Relationships xmlns="http://schemas.openxmlformats.org/package/2006/relationships"><Relationship Id="rId3" Type="http://schemas.openxmlformats.org/officeDocument/2006/relationships/oleObject" Target="file:///C:\Users\50762\Desktop\mis%20bd\Expor-Principales%20Mercaderias-2301.20.xlsx" TargetMode="External"/><Relationship Id="rId2" Type="http://schemas.microsoft.com/office/2011/relationships/chartColorStyle" Target="colors20.xml"/><Relationship Id="rId1" Type="http://schemas.microsoft.com/office/2011/relationships/chartStyle" Target="style20.xml"/></Relationships>
</file>

<file path=word/charts/_rels/chart27.xml.rels><?xml version="1.0" encoding="UTF-8" standalone="yes"?>
<Relationships xmlns="http://schemas.openxmlformats.org/package/2006/relationships"><Relationship Id="rId3" Type="http://schemas.openxmlformats.org/officeDocument/2006/relationships/oleObject" Target="file:///C:\Users\50762\Desktop\mis%20bd\Expor-Principales%20Mercaderias-2301.20.xlsx" TargetMode="External"/><Relationship Id="rId2" Type="http://schemas.microsoft.com/office/2011/relationships/chartColorStyle" Target="colors21.xml"/><Relationship Id="rId1" Type="http://schemas.microsoft.com/office/2011/relationships/chartStyle" Target="style21.xml"/></Relationships>
</file>

<file path=word/charts/_rels/chart28.xml.rels><?xml version="1.0" encoding="UTF-8" standalone="yes"?>
<Relationships xmlns="http://schemas.openxmlformats.org/package/2006/relationships"><Relationship Id="rId3" Type="http://schemas.openxmlformats.org/officeDocument/2006/relationships/oleObject" Target="file:///C:\Users\50762\Desktop\mis%20bd\Expor-Principales%20Mercaderias-2301.20.xlsx" TargetMode="External"/><Relationship Id="rId2" Type="http://schemas.microsoft.com/office/2011/relationships/chartColorStyle" Target="colors22.xml"/><Relationship Id="rId1" Type="http://schemas.microsoft.com/office/2011/relationships/chartStyle" Target="style22.xml"/></Relationships>
</file>

<file path=word/charts/_rels/chart29.xml.rels><?xml version="1.0" encoding="UTF-8" standalone="yes"?>
<Relationships xmlns="http://schemas.openxmlformats.org/package/2006/relationships"><Relationship Id="rId3" Type="http://schemas.openxmlformats.org/officeDocument/2006/relationships/oleObject" Target="file:///C:\Users\50762\Desktop\mis%20bd\Expor-Principales%20Mercaderias-2301.20.xlsx" TargetMode="External"/><Relationship Id="rId2" Type="http://schemas.microsoft.com/office/2011/relationships/chartColorStyle" Target="colors23.xml"/><Relationship Id="rId1" Type="http://schemas.microsoft.com/office/2011/relationships/chartStyle" Target="style23.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50762\Desktop\mis%20bd\Impo-FrancaAparatos.xlsx" TargetMode="External"/><Relationship Id="rId2" Type="http://schemas.microsoft.com/office/2011/relationships/chartColorStyle" Target="colors3.xml"/><Relationship Id="rId1" Type="http://schemas.microsoft.com/office/2011/relationships/chartStyle" Target="style3.xml"/></Relationships>
</file>

<file path=word/charts/_rels/chart30.xml.rels><?xml version="1.0" encoding="UTF-8" standalone="yes"?>
<Relationships xmlns="http://schemas.openxmlformats.org/package/2006/relationships"><Relationship Id="rId3" Type="http://schemas.openxmlformats.org/officeDocument/2006/relationships/oleObject" Target="file:///C:\Users\50762\Desktop\mis%20bd\Expor-Principales%20Mercaderias-2301.20.xlsx" TargetMode="External"/><Relationship Id="rId2" Type="http://schemas.microsoft.com/office/2011/relationships/chartColorStyle" Target="colors24.xml"/><Relationship Id="rId1" Type="http://schemas.microsoft.com/office/2011/relationships/chartStyle" Target="style24.xml"/></Relationships>
</file>

<file path=word/charts/_rels/chart31.xml.rels><?xml version="1.0" encoding="UTF-8" standalone="yes"?>
<Relationships xmlns="http://schemas.openxmlformats.org/package/2006/relationships"><Relationship Id="rId1" Type="http://schemas.openxmlformats.org/officeDocument/2006/relationships/oleObject" Target="file:///C:\Users\50762\Desktop\mis%20bd\Expor-Principales%20Mercaderias-2301.20.xlsx" TargetMode="External"/></Relationships>
</file>

<file path=word/charts/_rels/chart32.xml.rels><?xml version="1.0" encoding="UTF-8" standalone="yes"?>
<Relationships xmlns="http://schemas.openxmlformats.org/package/2006/relationships"><Relationship Id="rId1" Type="http://schemas.openxmlformats.org/officeDocument/2006/relationships/oleObject" Target="file:///C:\Users\50762\Desktop\mis%20bd\Expor-Principales%20Mercaderias-2301.20.xlsx" TargetMode="External"/></Relationships>
</file>

<file path=word/charts/_rels/chart33.xml.rels><?xml version="1.0" encoding="UTF-8" standalone="yes"?>
<Relationships xmlns="http://schemas.openxmlformats.org/package/2006/relationships"><Relationship Id="rId1" Type="http://schemas.openxmlformats.org/officeDocument/2006/relationships/oleObject" Target="file:///C:\Users\50762\Desktop\mis%20bd\Expor-Principales%20Mercaderias-2301.20.xlsx" TargetMode="External"/></Relationships>
</file>

<file path=word/charts/_rels/chart34.xml.rels><?xml version="1.0" encoding="UTF-8" standalone="yes"?>
<Relationships xmlns="http://schemas.openxmlformats.org/package/2006/relationships"><Relationship Id="rId3" Type="http://schemas.openxmlformats.org/officeDocument/2006/relationships/oleObject" Target="Libro2" TargetMode="External"/><Relationship Id="rId2" Type="http://schemas.microsoft.com/office/2011/relationships/chartColorStyle" Target="colors25.xml"/><Relationship Id="rId1" Type="http://schemas.microsoft.com/office/2011/relationships/chartStyle" Target="style25.xml"/></Relationships>
</file>

<file path=word/charts/_rels/chart35.xml.rels><?xml version="1.0" encoding="UTF-8" standalone="yes"?>
<Relationships xmlns="http://schemas.openxmlformats.org/package/2006/relationships"><Relationship Id="rId3" Type="http://schemas.openxmlformats.org/officeDocument/2006/relationships/oleObject" Target="Libro2" TargetMode="External"/><Relationship Id="rId2" Type="http://schemas.microsoft.com/office/2011/relationships/chartColorStyle" Target="colors26.xml"/><Relationship Id="rId1" Type="http://schemas.microsoft.com/office/2011/relationships/chartStyle" Target="style26.xml"/></Relationships>
</file>

<file path=word/charts/_rels/chart36.xml.rels><?xml version="1.0" encoding="UTF-8" standalone="yes"?>
<Relationships xmlns="http://schemas.openxmlformats.org/package/2006/relationships"><Relationship Id="rId3" Type="http://schemas.openxmlformats.org/officeDocument/2006/relationships/oleObject" Target="file:///C:\Users\50762\Desktop\mis%20bd\Exportaciones-ZF-Bisuter&#237;as%20de%20metal.xlsx" TargetMode="External"/><Relationship Id="rId2" Type="http://schemas.microsoft.com/office/2011/relationships/chartColorStyle" Target="colors27.xml"/><Relationship Id="rId1" Type="http://schemas.microsoft.com/office/2011/relationships/chartStyle" Target="style27.xml"/></Relationships>
</file>

<file path=word/charts/_rels/chart37.xml.rels><?xml version="1.0" encoding="UTF-8" standalone="yes"?>
<Relationships xmlns="http://schemas.openxmlformats.org/package/2006/relationships"><Relationship Id="rId3" Type="http://schemas.openxmlformats.org/officeDocument/2006/relationships/oleObject" Target="file:///C:\Users\50762\Desktop\mis%20bd\Exportaciones-ZF-Bisuter&#237;as%20de%20metal.xlsx" TargetMode="External"/><Relationship Id="rId2" Type="http://schemas.microsoft.com/office/2011/relationships/chartColorStyle" Target="colors28.xml"/><Relationship Id="rId1" Type="http://schemas.microsoft.com/office/2011/relationships/chartStyle" Target="style28.xml"/></Relationships>
</file>

<file path=word/charts/_rels/chart38.xml.rels><?xml version="1.0" encoding="UTF-8" standalone="yes"?>
<Relationships xmlns="http://schemas.openxmlformats.org/package/2006/relationships"><Relationship Id="rId3" Type="http://schemas.openxmlformats.org/officeDocument/2006/relationships/oleObject" Target="file:///C:\Users\50762\Desktop\mis%20bd\Exportaciones-ZF-Bisuter&#237;as%20de%20metal.xlsx" TargetMode="External"/><Relationship Id="rId2" Type="http://schemas.microsoft.com/office/2011/relationships/chartColorStyle" Target="colors29.xml"/><Relationship Id="rId1" Type="http://schemas.microsoft.com/office/2011/relationships/chartStyle" Target="style29.xml"/></Relationships>
</file>

<file path=word/charts/_rels/chart39.xml.rels><?xml version="1.0" encoding="UTF-8" standalone="yes"?>
<Relationships xmlns="http://schemas.openxmlformats.org/package/2006/relationships"><Relationship Id="rId3" Type="http://schemas.openxmlformats.org/officeDocument/2006/relationships/oleObject" Target="file:///C:\Users\50762\Desktop\mis%20bd\Exportaciones-ZF-Bisuter&#237;as%20de%20metal.xlsx" TargetMode="External"/><Relationship Id="rId2" Type="http://schemas.microsoft.com/office/2011/relationships/chartColorStyle" Target="colors30.xml"/><Relationship Id="rId1" Type="http://schemas.microsoft.com/office/2011/relationships/chartStyle" Target="style30.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nosky\Desktop\Trabajos%20Universidad\Semestre%205\Estadistica\BasesEstudiadas\Impo-FrancaAparatos.xlsx" TargetMode="External"/><Relationship Id="rId2" Type="http://schemas.microsoft.com/office/2011/relationships/chartColorStyle" Target="colors4.xml"/><Relationship Id="rId1" Type="http://schemas.microsoft.com/office/2011/relationships/chartStyle" Target="style4.xml"/></Relationships>
</file>

<file path=word/charts/_rels/chart40.xml.rels><?xml version="1.0" encoding="UTF-8" standalone="yes"?>
<Relationships xmlns="http://schemas.openxmlformats.org/package/2006/relationships"><Relationship Id="rId3" Type="http://schemas.openxmlformats.org/officeDocument/2006/relationships/oleObject" Target="file:///C:\Users\50762\Desktop\mis%20bd\Nuevas\Exportaciones-ZF-Bisuter&#237;as%20de%20metal.xlsx" TargetMode="External"/><Relationship Id="rId2" Type="http://schemas.microsoft.com/office/2011/relationships/chartColorStyle" Target="colors31.xml"/><Relationship Id="rId1" Type="http://schemas.microsoft.com/office/2011/relationships/chartStyle" Target="style31.xml"/></Relationships>
</file>

<file path=word/charts/_rels/chart41.xml.rels><?xml version="1.0" encoding="UTF-8" standalone="yes"?>
<Relationships xmlns="http://schemas.openxmlformats.org/package/2006/relationships"><Relationship Id="rId3" Type="http://schemas.openxmlformats.org/officeDocument/2006/relationships/oleObject" Target="file:///C:\Users\50762\Desktop\mis%20bd\Exportaciones-ZF-Bisuter&#237;as%20de%20metal.xlsx" TargetMode="External"/><Relationship Id="rId2" Type="http://schemas.microsoft.com/office/2011/relationships/chartColorStyle" Target="colors32.xml"/><Relationship Id="rId1" Type="http://schemas.microsoft.com/office/2011/relationships/chartStyle" Target="style32.xml"/></Relationships>
</file>

<file path=word/charts/_rels/chart42.xml.rels><?xml version="1.0" encoding="UTF-8" standalone="yes"?>
<Relationships xmlns="http://schemas.openxmlformats.org/package/2006/relationships"><Relationship Id="rId1" Type="http://schemas.openxmlformats.org/officeDocument/2006/relationships/oleObject" Target="file:///C:\Users\50762\Desktop\mis%20bd\Nuevas\Exportaciones-ZF-Bisuter&#237;as%20de%20metal.xlsx" TargetMode="External"/></Relationships>
</file>

<file path=word/charts/_rels/chart43.xml.rels><?xml version="1.0" encoding="UTF-8" standalone="yes"?>
<Relationships xmlns="http://schemas.openxmlformats.org/package/2006/relationships"><Relationship Id="rId1" Type="http://schemas.openxmlformats.org/officeDocument/2006/relationships/oleObject" Target="file:///C:\Users\50762\Desktop\mis%20bd\Nuevas\Exportaciones-ZF-Bisuter&#237;as%20de%20metal.xlsx" TargetMode="External"/></Relationships>
</file>

<file path=word/charts/_rels/chart44.xml.rels><?xml version="1.0" encoding="UTF-8" standalone="yes"?>
<Relationships xmlns="http://schemas.openxmlformats.org/package/2006/relationships"><Relationship Id="rId1" Type="http://schemas.openxmlformats.org/officeDocument/2006/relationships/oleObject" Target="file:///C:\Users\50762\Desktop\mis%20bd\Nuevas\Exportaciones-ZF-Bisuter&#237;as%20de%20metal.xlsx" TargetMode="External"/></Relationships>
</file>

<file path=word/charts/_rels/chart45.xml.rels><?xml version="1.0" encoding="UTF-8" standalone="yes"?>
<Relationships xmlns="http://schemas.openxmlformats.org/package/2006/relationships"><Relationship Id="rId3" Type="http://schemas.openxmlformats.org/officeDocument/2006/relationships/oleObject" Target="Libro3" TargetMode="External"/><Relationship Id="rId2" Type="http://schemas.microsoft.com/office/2011/relationships/chartColorStyle" Target="colors33.xml"/><Relationship Id="rId1" Type="http://schemas.microsoft.com/office/2011/relationships/chartStyle" Target="style33.xml"/></Relationships>
</file>

<file path=word/charts/_rels/chart46.xml.rels><?xml version="1.0" encoding="UTF-8" standalone="yes"?>
<Relationships xmlns="http://schemas.openxmlformats.org/package/2006/relationships"><Relationship Id="rId3" Type="http://schemas.openxmlformats.org/officeDocument/2006/relationships/oleObject" Target="Libro3" TargetMode="External"/><Relationship Id="rId2" Type="http://schemas.microsoft.com/office/2011/relationships/chartColorStyle" Target="colors34.xml"/><Relationship Id="rId1" Type="http://schemas.microsoft.com/office/2011/relationships/chartStyle" Target="style34.xml"/></Relationships>
</file>

<file path=word/charts/_rels/chart47.xml.rels><?xml version="1.0" encoding="UTF-8" standalone="yes"?>
<Relationships xmlns="http://schemas.openxmlformats.org/package/2006/relationships"><Relationship Id="rId3" Type="http://schemas.openxmlformats.org/officeDocument/2006/relationships/oleObject" Target="Libro3" TargetMode="External"/><Relationship Id="rId2" Type="http://schemas.microsoft.com/office/2011/relationships/chartColorStyle" Target="colors35.xml"/><Relationship Id="rId1" Type="http://schemas.microsoft.com/office/2011/relationships/chartStyle" Target="style35.xml"/></Relationships>
</file>

<file path=word/charts/_rels/chart48.xml.rels><?xml version="1.0" encoding="UTF-8" standalone="yes"?>
<Relationships xmlns="http://schemas.openxmlformats.org/package/2006/relationships"><Relationship Id="rId3" Type="http://schemas.openxmlformats.org/officeDocument/2006/relationships/oleObject" Target="Libro3" TargetMode="External"/><Relationship Id="rId2" Type="http://schemas.microsoft.com/office/2011/relationships/chartColorStyle" Target="colors36.xml"/><Relationship Id="rId1" Type="http://schemas.microsoft.com/office/2011/relationships/chartStyle" Target="style36.xml"/></Relationships>
</file>

<file path=word/charts/_rels/chart49.xml.rels><?xml version="1.0" encoding="UTF-8" standalone="yes"?>
<Relationships xmlns="http://schemas.openxmlformats.org/package/2006/relationships"><Relationship Id="rId3" Type="http://schemas.openxmlformats.org/officeDocument/2006/relationships/oleObject" Target="Libro3" TargetMode="External"/><Relationship Id="rId2" Type="http://schemas.microsoft.com/office/2011/relationships/chartColorStyle" Target="colors37.xml"/><Relationship Id="rId1" Type="http://schemas.microsoft.com/office/2011/relationships/chartStyle" Target="style37.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50762\Desktop\mis%20bd\Impo-FrancaAparatos.xlsx" TargetMode="External"/><Relationship Id="rId2" Type="http://schemas.microsoft.com/office/2011/relationships/chartColorStyle" Target="colors5.xml"/><Relationship Id="rId1" Type="http://schemas.microsoft.com/office/2011/relationships/chartStyle" Target="style5.xml"/></Relationships>
</file>

<file path=word/charts/_rels/chart50.xml.rels><?xml version="1.0" encoding="UTF-8" standalone="yes"?>
<Relationships xmlns="http://schemas.openxmlformats.org/package/2006/relationships"><Relationship Id="rId3" Type="http://schemas.openxmlformats.org/officeDocument/2006/relationships/oleObject" Target="Libro3" TargetMode="External"/><Relationship Id="rId2" Type="http://schemas.microsoft.com/office/2011/relationships/chartColorStyle" Target="colors38.xml"/><Relationship Id="rId1" Type="http://schemas.microsoft.com/office/2011/relationships/chartStyle" Target="style38.xml"/></Relationships>
</file>

<file path=word/charts/_rels/chart51.xml.rels><?xml version="1.0" encoding="UTF-8" standalone="yes"?>
<Relationships xmlns="http://schemas.openxmlformats.org/package/2006/relationships"><Relationship Id="rId3" Type="http://schemas.openxmlformats.org/officeDocument/2006/relationships/oleObject" Target="Libro3" TargetMode="External"/><Relationship Id="rId2" Type="http://schemas.microsoft.com/office/2011/relationships/chartColorStyle" Target="colors39.xml"/><Relationship Id="rId1" Type="http://schemas.microsoft.com/office/2011/relationships/chartStyle" Target="style39.xml"/></Relationships>
</file>

<file path=word/charts/_rels/chart52.xml.rels><?xml version="1.0" encoding="UTF-8" standalone="yes"?>
<Relationships xmlns="http://schemas.openxmlformats.org/package/2006/relationships"><Relationship Id="rId1" Type="http://schemas.openxmlformats.org/officeDocument/2006/relationships/oleObject" Target="file:///C:\Users\50762\Desktop\mis%20bd\Nuevas\Importaciones-ZF-Preparaciones%20de%20belleza.xlsx" TargetMode="External"/></Relationships>
</file>

<file path=word/charts/_rels/chart53.xml.rels><?xml version="1.0" encoding="UTF-8" standalone="yes"?>
<Relationships xmlns="http://schemas.openxmlformats.org/package/2006/relationships"><Relationship Id="rId1" Type="http://schemas.openxmlformats.org/officeDocument/2006/relationships/oleObject" Target="file:///C:\Users\50762\Desktop\mis%20bd\Nuevas\Importaciones-ZF-Preparaciones%20de%20belleza.xlsx" TargetMode="External"/></Relationships>
</file>

<file path=word/charts/_rels/chart54.xml.rels><?xml version="1.0" encoding="UTF-8" standalone="yes"?>
<Relationships xmlns="http://schemas.openxmlformats.org/package/2006/relationships"><Relationship Id="rId1" Type="http://schemas.openxmlformats.org/officeDocument/2006/relationships/oleObject" Target="file:///C:\Users\50762\Desktop\mis%20bd\Nuevas\Importaciones-ZF-Preparaciones%20de%20belleza.xlsx" TargetMode="External"/></Relationships>
</file>

<file path=word/charts/_rels/chart55.xml.rels><?xml version="1.0" encoding="UTF-8" standalone="yes"?>
<Relationships xmlns="http://schemas.openxmlformats.org/package/2006/relationships"><Relationship Id="rId3" Type="http://schemas.openxmlformats.org/officeDocument/2006/relationships/oleObject" Target="file:///C:\Users\50762\Desktop\mis%20bd\Nuevas\Expor-Principales%20Mercaderias.xlsx" TargetMode="External"/><Relationship Id="rId2" Type="http://schemas.microsoft.com/office/2011/relationships/chartColorStyle" Target="colors40.xml"/><Relationship Id="rId1" Type="http://schemas.microsoft.com/office/2011/relationships/chartStyle" Target="style40.xml"/></Relationships>
</file>

<file path=word/charts/_rels/chart56.xml.rels><?xml version="1.0" encoding="UTF-8" standalone="yes"?>
<Relationships xmlns="http://schemas.openxmlformats.org/package/2006/relationships"><Relationship Id="rId3" Type="http://schemas.openxmlformats.org/officeDocument/2006/relationships/oleObject" Target="file:///C:\Users\50762\Desktop\mis%20bd\Nuevas\Expor-Principales%20Mercaderias.xlsx" TargetMode="External"/><Relationship Id="rId2" Type="http://schemas.microsoft.com/office/2011/relationships/chartColorStyle" Target="colors41.xml"/><Relationship Id="rId1" Type="http://schemas.microsoft.com/office/2011/relationships/chartStyle" Target="style41.xml"/></Relationships>
</file>

<file path=word/charts/_rels/chart57.xml.rels><?xml version="1.0" encoding="UTF-8" standalone="yes"?>
<Relationships xmlns="http://schemas.openxmlformats.org/package/2006/relationships"><Relationship Id="rId3" Type="http://schemas.openxmlformats.org/officeDocument/2006/relationships/oleObject" Target="file:///C:\Users\50762\Desktop\mis%20bd\Nuevas\Expor-Principales%20Mercaderias.xlsx" TargetMode="External"/><Relationship Id="rId2" Type="http://schemas.microsoft.com/office/2011/relationships/chartColorStyle" Target="colors42.xml"/><Relationship Id="rId1" Type="http://schemas.microsoft.com/office/2011/relationships/chartStyle" Target="style42.xml"/></Relationships>
</file>

<file path=word/charts/_rels/chart58.xml.rels><?xml version="1.0" encoding="UTF-8" standalone="yes"?>
<Relationships xmlns="http://schemas.openxmlformats.org/package/2006/relationships"><Relationship Id="rId3" Type="http://schemas.openxmlformats.org/officeDocument/2006/relationships/oleObject" Target="file:///C:\Users\50762\Desktop\mis%20bd\Nuevas\Expor-Principales%20Mercaderias.xlsx" TargetMode="External"/><Relationship Id="rId2" Type="http://schemas.microsoft.com/office/2011/relationships/chartColorStyle" Target="colors43.xml"/><Relationship Id="rId1" Type="http://schemas.microsoft.com/office/2011/relationships/chartStyle" Target="style43.xml"/></Relationships>
</file>

<file path=word/charts/_rels/chart59.xml.rels><?xml version="1.0" encoding="UTF-8" standalone="yes"?>
<Relationships xmlns="http://schemas.openxmlformats.org/package/2006/relationships"><Relationship Id="rId3" Type="http://schemas.openxmlformats.org/officeDocument/2006/relationships/oleObject" Target="file:///C:\Users\50762\Desktop\mis%20bd\Nuevas\Expor-Principales%20Mercaderias.xlsx" TargetMode="External"/><Relationship Id="rId2" Type="http://schemas.microsoft.com/office/2011/relationships/chartColorStyle" Target="colors44.xml"/><Relationship Id="rId1" Type="http://schemas.microsoft.com/office/2011/relationships/chartStyle" Target="style44.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50762\Desktop\mis%20bd\Impo-FrancaAparatos.xlsx" TargetMode="External"/><Relationship Id="rId2" Type="http://schemas.microsoft.com/office/2011/relationships/chartColorStyle" Target="colors6.xml"/><Relationship Id="rId1" Type="http://schemas.microsoft.com/office/2011/relationships/chartStyle" Target="style6.xml"/></Relationships>
</file>

<file path=word/charts/_rels/chart60.xml.rels><?xml version="1.0" encoding="UTF-8" standalone="yes"?>
<Relationships xmlns="http://schemas.openxmlformats.org/package/2006/relationships"><Relationship Id="rId1" Type="http://schemas.openxmlformats.org/officeDocument/2006/relationships/oleObject" Target="file:///C:\Users\50762\Desktop\mis%20bd\Nuevas\Expor-Principales%20Mercaderias-2603.00.xlsx" TargetMode="External"/></Relationships>
</file>

<file path=word/charts/_rels/chart61.xml.rels><?xml version="1.0" encoding="UTF-8" standalone="yes"?>
<Relationships xmlns="http://schemas.openxmlformats.org/package/2006/relationships"><Relationship Id="rId1" Type="http://schemas.openxmlformats.org/officeDocument/2006/relationships/oleObject" Target="file:///C:\Users\50762\Desktop\mis%20bd\Nuevas\Expor-Principales%20Mercaderias-2603.00.xlsx" TargetMode="External"/></Relationships>
</file>

<file path=word/charts/_rels/chart62.xml.rels><?xml version="1.0" encoding="UTF-8" standalone="yes"?>
<Relationships xmlns="http://schemas.openxmlformats.org/package/2006/relationships"><Relationship Id="rId1" Type="http://schemas.openxmlformats.org/officeDocument/2006/relationships/oleObject" Target="file:///C:\Users\50762\Desktop\mis%20bd\Nuevas\Expor-Principales%20Mercaderias-2603.00.xlsx" TargetMode="External"/></Relationships>
</file>

<file path=word/charts/_rels/chart63.xml.rels><?xml version="1.0" encoding="UTF-8" standalone="yes"?>
<Relationships xmlns="http://schemas.openxmlformats.org/package/2006/relationships"><Relationship Id="rId3" Type="http://schemas.openxmlformats.org/officeDocument/2006/relationships/oleObject" Target="file:///C:\Users\50762\Desktop\mis%20bd\Nuevas\Expor-Principales%20Mercaderias-1511.10%20%20.xlsx" TargetMode="External"/><Relationship Id="rId2" Type="http://schemas.microsoft.com/office/2011/relationships/chartColorStyle" Target="colors45.xml"/><Relationship Id="rId1" Type="http://schemas.microsoft.com/office/2011/relationships/chartStyle" Target="style45.xml"/></Relationships>
</file>

<file path=word/charts/_rels/chart64.xml.rels><?xml version="1.0" encoding="UTF-8" standalone="yes"?>
<Relationships xmlns="http://schemas.openxmlformats.org/package/2006/relationships"><Relationship Id="rId3" Type="http://schemas.openxmlformats.org/officeDocument/2006/relationships/oleObject" Target="file:///C:\Users\50762\Desktop\mis%20bd\Nuevas\Expor-Principales%20Mercaderias-1511.10%20%20.xlsx" TargetMode="External"/><Relationship Id="rId2" Type="http://schemas.microsoft.com/office/2011/relationships/chartColorStyle" Target="colors46.xml"/><Relationship Id="rId1" Type="http://schemas.microsoft.com/office/2011/relationships/chartStyle" Target="style46.xml"/></Relationships>
</file>

<file path=word/charts/_rels/chart65.xml.rels><?xml version="1.0" encoding="UTF-8" standalone="yes"?>
<Relationships xmlns="http://schemas.openxmlformats.org/package/2006/relationships"><Relationship Id="rId3" Type="http://schemas.openxmlformats.org/officeDocument/2006/relationships/oleObject" Target="file:///C:\Users\50762\Desktop\mis%20bd\Nuevas\Expor-Principales%20Mercaderias-1511.10%20%20.xlsx" TargetMode="External"/><Relationship Id="rId2" Type="http://schemas.microsoft.com/office/2011/relationships/chartColorStyle" Target="colors47.xml"/><Relationship Id="rId1" Type="http://schemas.microsoft.com/office/2011/relationships/chartStyle" Target="style47.xml"/></Relationships>
</file>

<file path=word/charts/_rels/chart66.xml.rels><?xml version="1.0" encoding="UTF-8" standalone="yes"?>
<Relationships xmlns="http://schemas.openxmlformats.org/package/2006/relationships"><Relationship Id="rId3" Type="http://schemas.openxmlformats.org/officeDocument/2006/relationships/oleObject" Target="file:///C:\Users\50762\Desktop\mis%20bd\Nuevas\Expor-Principales%20Mercaderias-1511.10%20%20.xlsx" TargetMode="External"/><Relationship Id="rId2" Type="http://schemas.microsoft.com/office/2011/relationships/chartColorStyle" Target="colors48.xml"/><Relationship Id="rId1" Type="http://schemas.microsoft.com/office/2011/relationships/chartStyle" Target="style48.xml"/></Relationships>
</file>

<file path=word/charts/_rels/chart67.xml.rels><?xml version="1.0" encoding="UTF-8" standalone="yes"?>
<Relationships xmlns="http://schemas.openxmlformats.org/package/2006/relationships"><Relationship Id="rId3" Type="http://schemas.openxmlformats.org/officeDocument/2006/relationships/oleObject" Target="file:///C:\Users\50762\Desktop\mis%20bd\Nuevas\Expor-Principales%20Mercaderias-1511.10%20%20.xlsx" TargetMode="External"/><Relationship Id="rId2" Type="http://schemas.microsoft.com/office/2011/relationships/chartColorStyle" Target="colors49.xml"/><Relationship Id="rId1" Type="http://schemas.microsoft.com/office/2011/relationships/chartStyle" Target="style49.xml"/></Relationships>
</file>

<file path=word/charts/_rels/chart68.xml.rels><?xml version="1.0" encoding="UTF-8" standalone="yes"?>
<Relationships xmlns="http://schemas.openxmlformats.org/package/2006/relationships"><Relationship Id="rId3" Type="http://schemas.openxmlformats.org/officeDocument/2006/relationships/oleObject" Target="file:///C:\Users\50762\Desktop\mis%20bd\Nuevas\Expor-Principales%20Mercaderias-1511.10%20%20.xlsx" TargetMode="External"/><Relationship Id="rId2" Type="http://schemas.microsoft.com/office/2011/relationships/chartColorStyle" Target="colors50.xml"/><Relationship Id="rId1" Type="http://schemas.microsoft.com/office/2011/relationships/chartStyle" Target="style50.xml"/></Relationships>
</file>

<file path=word/charts/_rels/chart69.xml.rels><?xml version="1.0" encoding="UTF-8" standalone="yes"?>
<Relationships xmlns="http://schemas.openxmlformats.org/package/2006/relationships"><Relationship Id="rId1" Type="http://schemas.openxmlformats.org/officeDocument/2006/relationships/oleObject" Target="file:///C:\Users\50762\Desktop\mis%20bd\Nuevas\Expor-Principales%20Mercaderias-1511.10%20%20.xlsx" TargetMode="External"/></Relationships>
</file>

<file path=word/charts/_rels/chart7.xml.rels><?xml version="1.0" encoding="UTF-8" standalone="yes"?>
<Relationships xmlns="http://schemas.openxmlformats.org/package/2006/relationships"><Relationship Id="rId3" Type="http://schemas.openxmlformats.org/officeDocument/2006/relationships/oleObject" Target="file:///C:\Users\nosky\Desktop\Trabajos%20Universidad\Semestre%205\Estadistica\BasesEstudiadas\Impo-FrancaAparatos.xlsx" TargetMode="External"/><Relationship Id="rId2" Type="http://schemas.microsoft.com/office/2011/relationships/chartColorStyle" Target="colors7.xml"/><Relationship Id="rId1" Type="http://schemas.microsoft.com/office/2011/relationships/chartStyle" Target="style7.xml"/></Relationships>
</file>

<file path=word/charts/_rels/chart70.xml.rels><?xml version="1.0" encoding="UTF-8" standalone="yes"?>
<Relationships xmlns="http://schemas.openxmlformats.org/package/2006/relationships"><Relationship Id="rId1" Type="http://schemas.openxmlformats.org/officeDocument/2006/relationships/oleObject" Target="file:///C:\Users\50762\Desktop\mis%20bd\Nuevas\Expor-Principales%20Mercaderias-1511.10%20%20.xlsx" TargetMode="External"/></Relationships>
</file>

<file path=word/charts/_rels/chart71.xml.rels><?xml version="1.0" encoding="UTF-8" standalone="yes"?>
<Relationships xmlns="http://schemas.openxmlformats.org/package/2006/relationships"><Relationship Id="rId1" Type="http://schemas.openxmlformats.org/officeDocument/2006/relationships/oleObject" Target="file:///C:\Users\50762\Desktop\mis%20bd\Nuevas\Expor-Principales%20Mercaderias-1511.10%20%20.xlsx" TargetMode="External"/></Relationships>
</file>

<file path=word/charts/_rels/chart72.xml.rels><?xml version="1.0" encoding="UTF-8" standalone="yes"?>
<Relationships xmlns="http://schemas.openxmlformats.org/package/2006/relationships"><Relationship Id="rId3" Type="http://schemas.openxmlformats.org/officeDocument/2006/relationships/oleObject" Target="file:///C:\Users\50762\Desktop\mis%20bd\Nuevas\Expor-Principales%20Mercaderias-4403.49%20.xlsx" TargetMode="External"/><Relationship Id="rId2" Type="http://schemas.microsoft.com/office/2011/relationships/chartColorStyle" Target="colors51.xml"/><Relationship Id="rId1" Type="http://schemas.microsoft.com/office/2011/relationships/chartStyle" Target="style51.xml"/></Relationships>
</file>

<file path=word/charts/_rels/chart73.xml.rels><?xml version="1.0" encoding="UTF-8" standalone="yes"?>
<Relationships xmlns="http://schemas.openxmlformats.org/package/2006/relationships"><Relationship Id="rId3" Type="http://schemas.openxmlformats.org/officeDocument/2006/relationships/oleObject" Target="file:///C:\Users\50762\Desktop\mis%20bd\Nuevas\Expor-Principales%20Mercaderias-4403.49%20.xlsx" TargetMode="External"/><Relationship Id="rId2" Type="http://schemas.microsoft.com/office/2011/relationships/chartColorStyle" Target="colors52.xml"/><Relationship Id="rId1" Type="http://schemas.microsoft.com/office/2011/relationships/chartStyle" Target="style52.xml"/></Relationships>
</file>

<file path=word/charts/_rels/chart74.xml.rels><?xml version="1.0" encoding="UTF-8" standalone="yes"?>
<Relationships xmlns="http://schemas.openxmlformats.org/package/2006/relationships"><Relationship Id="rId3" Type="http://schemas.openxmlformats.org/officeDocument/2006/relationships/oleObject" Target="file:///C:\Users\50762\Desktop\mis%20bd\Nuevas\Expor-Principales%20Mercaderias-4403.49%20.xlsx" TargetMode="External"/><Relationship Id="rId2" Type="http://schemas.microsoft.com/office/2011/relationships/chartColorStyle" Target="colors53.xml"/><Relationship Id="rId1" Type="http://schemas.microsoft.com/office/2011/relationships/chartStyle" Target="style53.xml"/></Relationships>
</file>

<file path=word/charts/_rels/chart75.xml.rels><?xml version="1.0" encoding="UTF-8" standalone="yes"?>
<Relationships xmlns="http://schemas.openxmlformats.org/package/2006/relationships"><Relationship Id="rId3" Type="http://schemas.openxmlformats.org/officeDocument/2006/relationships/oleObject" Target="file:///C:\Users\50762\Desktop\mis%20bd\Nuevas\Expor-Principales%20Mercaderias-4403.49%20.xlsx" TargetMode="External"/><Relationship Id="rId2" Type="http://schemas.microsoft.com/office/2011/relationships/chartColorStyle" Target="colors54.xml"/><Relationship Id="rId1" Type="http://schemas.microsoft.com/office/2011/relationships/chartStyle" Target="style54.xml"/></Relationships>
</file>

<file path=word/charts/_rels/chart76.xml.rels><?xml version="1.0" encoding="UTF-8" standalone="yes"?>
<Relationships xmlns="http://schemas.openxmlformats.org/package/2006/relationships"><Relationship Id="rId3" Type="http://schemas.openxmlformats.org/officeDocument/2006/relationships/oleObject" Target="file:///C:\Users\50762\Desktop\mis%20bd\Nuevas\Expor-Principales%20Mercaderias-4403.49%20.xlsx" TargetMode="External"/><Relationship Id="rId2" Type="http://schemas.microsoft.com/office/2011/relationships/chartColorStyle" Target="colors55.xml"/><Relationship Id="rId1" Type="http://schemas.microsoft.com/office/2011/relationships/chartStyle" Target="style55.xml"/></Relationships>
</file>

<file path=word/charts/_rels/chart77.xml.rels><?xml version="1.0" encoding="UTF-8" standalone="yes"?>
<Relationships xmlns="http://schemas.openxmlformats.org/package/2006/relationships"><Relationship Id="rId1" Type="http://schemas.openxmlformats.org/officeDocument/2006/relationships/oleObject" Target="file:///C:\Users\50762\Desktop\mis%20bd\Nuevas\Expor-Principales%20Mercaderias-4403.49%20.xlsx" TargetMode="External"/></Relationships>
</file>

<file path=word/charts/_rels/chart78.xml.rels><?xml version="1.0" encoding="UTF-8" standalone="yes"?>
<Relationships xmlns="http://schemas.openxmlformats.org/package/2006/relationships"><Relationship Id="rId1" Type="http://schemas.openxmlformats.org/officeDocument/2006/relationships/oleObject" Target="file:///C:\Users\50762\Desktop\mis%20bd\Nuevas\Expor-Principales%20Mercaderias-4403.49%20.xlsx" TargetMode="External"/></Relationships>
</file>

<file path=word/charts/_rels/chart79.xml.rels><?xml version="1.0" encoding="UTF-8" standalone="yes"?>
<Relationships xmlns="http://schemas.openxmlformats.org/package/2006/relationships"><Relationship Id="rId1" Type="http://schemas.openxmlformats.org/officeDocument/2006/relationships/oleObject" Target="file:///C:\Users\50762\Desktop\mis%20bd\Nuevas\Expor-Principales%20Mercaderias-4403.49%20.xlsx" TargetMode="External"/></Relationships>
</file>

<file path=word/charts/_rels/chart8.xml.rels><?xml version="1.0" encoding="UTF-8" standalone="yes"?>
<Relationships xmlns="http://schemas.openxmlformats.org/package/2006/relationships"><Relationship Id="rId3" Type="http://schemas.openxmlformats.org/officeDocument/2006/relationships/oleObject" Target="file:///C:\Users\nosky\Desktop\Trabajos%20Universidad\Semestre%205\Estadistica\BasesEstudiadas\Impo-FrancaAparatos.xlsx" TargetMode="External"/><Relationship Id="rId2" Type="http://schemas.microsoft.com/office/2011/relationships/chartColorStyle" Target="colors8.xml"/><Relationship Id="rId1" Type="http://schemas.microsoft.com/office/2011/relationships/chartStyle" Target="style8.xml"/></Relationships>
</file>

<file path=word/charts/_rels/chart80.xml.rels><?xml version="1.0" encoding="UTF-8" standalone="yes"?>
<Relationships xmlns="http://schemas.openxmlformats.org/package/2006/relationships"><Relationship Id="rId3" Type="http://schemas.openxmlformats.org/officeDocument/2006/relationships/oleObject" Target="file:///C:\Users\50762\Desktop\mis%20bd\NACIMIENTOS_VIVOS.xlsx" TargetMode="External"/><Relationship Id="rId2" Type="http://schemas.microsoft.com/office/2011/relationships/chartColorStyle" Target="colors56.xml"/><Relationship Id="rId1" Type="http://schemas.microsoft.com/office/2011/relationships/chartStyle" Target="style56.xml"/></Relationships>
</file>

<file path=word/charts/_rels/chart81.xml.rels><?xml version="1.0" encoding="UTF-8" standalone="yes"?>
<Relationships xmlns="http://schemas.openxmlformats.org/package/2006/relationships"><Relationship Id="rId3" Type="http://schemas.openxmlformats.org/officeDocument/2006/relationships/oleObject" Target="file:///C:\Users\50762\Desktop\mis%20bd\NACIMIENTOS_VIVOS.xlsx" TargetMode="External"/><Relationship Id="rId2" Type="http://schemas.microsoft.com/office/2011/relationships/chartColorStyle" Target="colors57.xml"/><Relationship Id="rId1" Type="http://schemas.microsoft.com/office/2011/relationships/chartStyle" Target="style57.xml"/></Relationships>
</file>

<file path=word/charts/_rels/chart82.xml.rels><?xml version="1.0" encoding="UTF-8" standalone="yes"?>
<Relationships xmlns="http://schemas.openxmlformats.org/package/2006/relationships"><Relationship Id="rId3" Type="http://schemas.openxmlformats.org/officeDocument/2006/relationships/oleObject" Target="file:///C:\Users\50762\Desktop\mis%20bd\NACIMIENTOS_VIVOS.xlsx" TargetMode="External"/><Relationship Id="rId2" Type="http://schemas.microsoft.com/office/2011/relationships/chartColorStyle" Target="colors58.xml"/><Relationship Id="rId1" Type="http://schemas.microsoft.com/office/2011/relationships/chartStyle" Target="style58.xml"/></Relationships>
</file>

<file path=word/charts/_rels/chart83.xml.rels><?xml version="1.0" encoding="UTF-8" standalone="yes"?>
<Relationships xmlns="http://schemas.openxmlformats.org/package/2006/relationships"><Relationship Id="rId3" Type="http://schemas.openxmlformats.org/officeDocument/2006/relationships/oleObject" Target="file:///C:\Users\50762\Desktop\mis%20bd\NACIMIENTOS_VIVOS.xlsx" TargetMode="External"/><Relationship Id="rId2" Type="http://schemas.microsoft.com/office/2011/relationships/chartColorStyle" Target="colors59.xml"/><Relationship Id="rId1" Type="http://schemas.microsoft.com/office/2011/relationships/chartStyle" Target="style59.xml"/></Relationships>
</file>

<file path=word/charts/_rels/chart84.xml.rels><?xml version="1.0" encoding="UTF-8" standalone="yes"?>
<Relationships xmlns="http://schemas.openxmlformats.org/package/2006/relationships"><Relationship Id="rId3" Type="http://schemas.openxmlformats.org/officeDocument/2006/relationships/oleObject" Target="file:///C:\Users\50762\Desktop\mis%20bd\NACIMIENTOS_VIVOS.xlsx" TargetMode="External"/><Relationship Id="rId2" Type="http://schemas.microsoft.com/office/2011/relationships/chartColorStyle" Target="colors60.xml"/><Relationship Id="rId1" Type="http://schemas.microsoft.com/office/2011/relationships/chartStyle" Target="style60.xml"/></Relationships>
</file>

<file path=word/charts/_rels/chart85.xml.rels><?xml version="1.0" encoding="UTF-8" standalone="yes"?>
<Relationships xmlns="http://schemas.openxmlformats.org/package/2006/relationships"><Relationship Id="rId3" Type="http://schemas.openxmlformats.org/officeDocument/2006/relationships/oleObject" Target="file:///C:\Users\50762\Desktop\mis%20bd\Accidentes%20de%20transito_CONDUCTOR.xlsx" TargetMode="External"/><Relationship Id="rId2" Type="http://schemas.microsoft.com/office/2011/relationships/chartColorStyle" Target="colors61.xml"/><Relationship Id="rId1" Type="http://schemas.microsoft.com/office/2011/relationships/chartStyle" Target="style61.xml"/></Relationships>
</file>

<file path=word/charts/_rels/chart86.xml.rels><?xml version="1.0" encoding="UTF-8" standalone="yes"?>
<Relationships xmlns="http://schemas.openxmlformats.org/package/2006/relationships"><Relationship Id="rId3" Type="http://schemas.openxmlformats.org/officeDocument/2006/relationships/oleObject" Target="file:///C:\Users\50762\Desktop\mis%20bd\Accidentes%20de%20transito_CONDUCTOR.xlsx" TargetMode="External"/><Relationship Id="rId2" Type="http://schemas.microsoft.com/office/2011/relationships/chartColorStyle" Target="colors62.xml"/><Relationship Id="rId1" Type="http://schemas.microsoft.com/office/2011/relationships/chartStyle" Target="style62.xml"/></Relationships>
</file>

<file path=word/charts/_rels/chart87.xml.rels><?xml version="1.0" encoding="UTF-8" standalone="yes"?>
<Relationships xmlns="http://schemas.openxmlformats.org/package/2006/relationships"><Relationship Id="rId3" Type="http://schemas.openxmlformats.org/officeDocument/2006/relationships/oleObject" Target="file:///C:\Users\50762\Desktop\mis%20bd\Accidentes%20de%20transito_CONDUCTOR.xlsx" TargetMode="External"/><Relationship Id="rId2" Type="http://schemas.microsoft.com/office/2011/relationships/chartColorStyle" Target="colors63.xml"/><Relationship Id="rId1" Type="http://schemas.microsoft.com/office/2011/relationships/chartStyle" Target="style63.xml"/></Relationships>
</file>

<file path=word/charts/_rels/chart88.xml.rels><?xml version="1.0" encoding="UTF-8" standalone="yes"?>
<Relationships xmlns="http://schemas.openxmlformats.org/package/2006/relationships"><Relationship Id="rId3" Type="http://schemas.openxmlformats.org/officeDocument/2006/relationships/oleObject" Target="file:///C:\Users\50762\Desktop\mis%20bd\Accidentes%20de%20transito_CONDUCTOR.xlsx" TargetMode="External"/><Relationship Id="rId2" Type="http://schemas.microsoft.com/office/2011/relationships/chartColorStyle" Target="colors64.xml"/><Relationship Id="rId1" Type="http://schemas.microsoft.com/office/2011/relationships/chartStyle" Target="style64.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nosky\Desktop\Trabajos%20Universidad\Semestre%205\Estadistica\BasesEstudiadas\Impo-FrancaAparatos.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pivotSource>
    <c:name>[Impo-FrancaAparatos.xlsx]97%!Tabla dinámica1</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Total peso neto</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PA"/>
        </a:p>
      </c:txPr>
    </c:title>
    <c:autoTitleDeleted val="0"/>
    <c:pivotFmts>
      <c:pivotFmt>
        <c:idx val="0"/>
        <c:spPr>
          <a:solidFill>
            <a:schemeClr val="accent1"/>
          </a:solidFill>
          <a:ln>
            <a:noFill/>
          </a:ln>
          <a:effectLst/>
        </c:spPr>
        <c:marker>
          <c:symbol val="none"/>
        </c:marker>
      </c:pivotFmt>
      <c:pivotFmt>
        <c:idx val="1"/>
        <c:spPr>
          <a:solidFill>
            <a:schemeClr val="accent1"/>
          </a:solidFill>
          <a:ln>
            <a:noFill/>
          </a:ln>
          <a:effectLst/>
        </c:spPr>
        <c:marker>
          <c:symbol val="none"/>
        </c:marker>
      </c:pivotFmt>
      <c:pivotFmt>
        <c:idx val="2"/>
        <c:spPr>
          <a:solidFill>
            <a:schemeClr val="accent1"/>
          </a:solidFill>
          <a:ln>
            <a:noFill/>
          </a:ln>
          <a:effectLst/>
        </c:spPr>
        <c:marker>
          <c:symbol val="none"/>
        </c:marker>
      </c:pivotFmt>
    </c:pivotFmts>
    <c:plotArea>
      <c:layout/>
      <c:barChart>
        <c:barDir val="col"/>
        <c:grouping val="clustered"/>
        <c:varyColors val="0"/>
        <c:ser>
          <c:idx val="0"/>
          <c:order val="0"/>
          <c:tx>
            <c:strRef>
              <c:f>'97%'!$B$3</c:f>
              <c:strCache>
                <c:ptCount val="1"/>
                <c:pt idx="0">
                  <c:v>Total</c:v>
                </c:pt>
              </c:strCache>
            </c:strRef>
          </c:tx>
          <c:spPr>
            <a:solidFill>
              <a:schemeClr val="accent1"/>
            </a:solidFill>
            <a:ln>
              <a:noFill/>
            </a:ln>
            <a:effectLst/>
          </c:spPr>
          <c:invertIfNegative val="0"/>
          <c:cat>
            <c:strRef>
              <c:f>'97%'!$A$4:$A$13</c:f>
              <c:strCache>
                <c:ptCount val="9"/>
                <c:pt idx="0">
                  <c:v>Albrook</c:v>
                </c:pt>
                <c:pt idx="1">
                  <c:v>Panamá Pacífico</c:v>
                </c:pt>
                <c:pt idx="2">
                  <c:v>Call Center</c:v>
                </c:pt>
                <c:pt idx="3">
                  <c:v>Chilibre</c:v>
                </c:pt>
                <c:pt idx="4">
                  <c:v>Del Istmo</c:v>
                </c:pt>
                <c:pt idx="5">
                  <c:v>Las Américas</c:v>
                </c:pt>
                <c:pt idx="6">
                  <c:v>Marpesca (Corozal)</c:v>
                </c:pt>
                <c:pt idx="7">
                  <c:v>PanaPark Free Zone</c:v>
                </c:pt>
                <c:pt idx="8">
                  <c:v>Panexport</c:v>
                </c:pt>
              </c:strCache>
            </c:strRef>
          </c:cat>
          <c:val>
            <c:numRef>
              <c:f>'97%'!$B$4:$B$13</c:f>
              <c:numCache>
                <c:formatCode>General</c:formatCode>
                <c:ptCount val="9"/>
                <c:pt idx="0">
                  <c:v>9325</c:v>
                </c:pt>
                <c:pt idx="1">
                  <c:v>1469891</c:v>
                </c:pt>
                <c:pt idx="2">
                  <c:v>259</c:v>
                </c:pt>
                <c:pt idx="3">
                  <c:v>346</c:v>
                </c:pt>
                <c:pt idx="4">
                  <c:v>150</c:v>
                </c:pt>
                <c:pt idx="5">
                  <c:v>3</c:v>
                </c:pt>
                <c:pt idx="6">
                  <c:v>8986</c:v>
                </c:pt>
                <c:pt idx="7">
                  <c:v>30027</c:v>
                </c:pt>
                <c:pt idx="8">
                  <c:v>22</c:v>
                </c:pt>
              </c:numCache>
            </c:numRef>
          </c:val>
          <c:extLst>
            <c:ext xmlns:c16="http://schemas.microsoft.com/office/drawing/2014/chart" uri="{C3380CC4-5D6E-409C-BE32-E72D297353CC}">
              <c16:uniqueId val="{00000000-BA17-4AF1-9A8A-6A263587192A}"/>
            </c:ext>
          </c:extLst>
        </c:ser>
        <c:dLbls>
          <c:showLegendKey val="0"/>
          <c:showVal val="0"/>
          <c:showCatName val="0"/>
          <c:showSerName val="0"/>
          <c:showPercent val="0"/>
          <c:showBubbleSize val="0"/>
        </c:dLbls>
        <c:gapWidth val="219"/>
        <c:overlap val="-27"/>
        <c:axId val="449131752"/>
        <c:axId val="449134104"/>
      </c:barChart>
      <c:catAx>
        <c:axId val="44913175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449134104"/>
        <c:crosses val="autoZero"/>
        <c:auto val="1"/>
        <c:lblAlgn val="ctr"/>
        <c:lblOffset val="100"/>
        <c:noMultiLvlLbl val="0"/>
      </c:catAx>
      <c:valAx>
        <c:axId val="44913410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44913175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PA"/>
    </a:p>
  </c:txPr>
  <c:externalData r:id="rId3">
    <c:autoUpdate val="0"/>
  </c:externalData>
  <c:extLst>
    <c:ext xmlns:c14="http://schemas.microsoft.com/office/drawing/2007/8/2/chart" uri="{781A3756-C4B2-4CAC-9D66-4F8BD8637D16}">
      <c14:pivotOptions>
        <c14:dropZoneFilter val="1"/>
        <c14:dropZoneCategories val="1"/>
        <c14:dropZoneData val="1"/>
        <c14:dropZonesVisible val="1"/>
      </c14:pivotOptions>
    </c:ext>
  </c:extLst>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s-PA"/>
              <a:t>Variable X 1 Gráfico de los residuales</a:t>
            </a:r>
          </a:p>
        </c:rich>
      </c:tx>
      <c:overlay val="0"/>
    </c:title>
    <c:autoTitleDeleted val="0"/>
    <c:plotArea>
      <c:layout/>
      <c:scatterChart>
        <c:scatterStyle val="lineMarker"/>
        <c:varyColors val="0"/>
        <c:ser>
          <c:idx val="0"/>
          <c:order val="0"/>
          <c:spPr>
            <a:ln w="19050">
              <a:noFill/>
            </a:ln>
          </c:spPr>
          <c:xVal>
            <c:numRef>
              <c:f>'Datos Regresion'!$A$2:$A$254</c:f>
              <c:numCache>
                <c:formatCode>General</c:formatCode>
                <c:ptCount val="253"/>
                <c:pt idx="0">
                  <c:v>375</c:v>
                </c:pt>
                <c:pt idx="1">
                  <c:v>16</c:v>
                </c:pt>
                <c:pt idx="2">
                  <c:v>54147</c:v>
                </c:pt>
                <c:pt idx="3">
                  <c:v>62</c:v>
                </c:pt>
                <c:pt idx="4">
                  <c:v>1</c:v>
                </c:pt>
                <c:pt idx="5">
                  <c:v>45</c:v>
                </c:pt>
                <c:pt idx="6">
                  <c:v>15132</c:v>
                </c:pt>
                <c:pt idx="7">
                  <c:v>831</c:v>
                </c:pt>
                <c:pt idx="8">
                  <c:v>424</c:v>
                </c:pt>
                <c:pt idx="9">
                  <c:v>33900</c:v>
                </c:pt>
                <c:pt idx="10">
                  <c:v>18</c:v>
                </c:pt>
                <c:pt idx="11">
                  <c:v>10</c:v>
                </c:pt>
                <c:pt idx="12">
                  <c:v>11</c:v>
                </c:pt>
                <c:pt idx="13">
                  <c:v>34876</c:v>
                </c:pt>
                <c:pt idx="14">
                  <c:v>90</c:v>
                </c:pt>
                <c:pt idx="15">
                  <c:v>3</c:v>
                </c:pt>
                <c:pt idx="16">
                  <c:v>769</c:v>
                </c:pt>
                <c:pt idx="17">
                  <c:v>3091</c:v>
                </c:pt>
                <c:pt idx="18">
                  <c:v>16571</c:v>
                </c:pt>
                <c:pt idx="19">
                  <c:v>89</c:v>
                </c:pt>
                <c:pt idx="20">
                  <c:v>566</c:v>
                </c:pt>
                <c:pt idx="21">
                  <c:v>359</c:v>
                </c:pt>
                <c:pt idx="22">
                  <c:v>1043</c:v>
                </c:pt>
                <c:pt idx="23">
                  <c:v>88</c:v>
                </c:pt>
                <c:pt idx="24">
                  <c:v>12412</c:v>
                </c:pt>
                <c:pt idx="25">
                  <c:v>15512</c:v>
                </c:pt>
                <c:pt idx="26">
                  <c:v>80</c:v>
                </c:pt>
                <c:pt idx="27">
                  <c:v>87</c:v>
                </c:pt>
                <c:pt idx="28">
                  <c:v>34064</c:v>
                </c:pt>
                <c:pt idx="29">
                  <c:v>23</c:v>
                </c:pt>
                <c:pt idx="30">
                  <c:v>3</c:v>
                </c:pt>
                <c:pt idx="31">
                  <c:v>18294</c:v>
                </c:pt>
                <c:pt idx="32">
                  <c:v>84</c:v>
                </c:pt>
                <c:pt idx="33">
                  <c:v>76</c:v>
                </c:pt>
                <c:pt idx="34">
                  <c:v>5</c:v>
                </c:pt>
                <c:pt idx="35">
                  <c:v>6559</c:v>
                </c:pt>
                <c:pt idx="36">
                  <c:v>14627</c:v>
                </c:pt>
                <c:pt idx="37">
                  <c:v>5</c:v>
                </c:pt>
                <c:pt idx="38">
                  <c:v>1945</c:v>
                </c:pt>
                <c:pt idx="39">
                  <c:v>39164</c:v>
                </c:pt>
                <c:pt idx="40">
                  <c:v>445</c:v>
                </c:pt>
                <c:pt idx="41">
                  <c:v>323</c:v>
                </c:pt>
                <c:pt idx="42">
                  <c:v>4</c:v>
                </c:pt>
                <c:pt idx="43">
                  <c:v>23933</c:v>
                </c:pt>
                <c:pt idx="44">
                  <c:v>5664</c:v>
                </c:pt>
                <c:pt idx="45">
                  <c:v>39704</c:v>
                </c:pt>
                <c:pt idx="46">
                  <c:v>30</c:v>
                </c:pt>
                <c:pt idx="47">
                  <c:v>37</c:v>
                </c:pt>
                <c:pt idx="48">
                  <c:v>1</c:v>
                </c:pt>
                <c:pt idx="49">
                  <c:v>3398</c:v>
                </c:pt>
                <c:pt idx="50">
                  <c:v>5678</c:v>
                </c:pt>
                <c:pt idx="51">
                  <c:v>74</c:v>
                </c:pt>
                <c:pt idx="52">
                  <c:v>8119</c:v>
                </c:pt>
                <c:pt idx="53">
                  <c:v>24133</c:v>
                </c:pt>
                <c:pt idx="54">
                  <c:v>537</c:v>
                </c:pt>
                <c:pt idx="55">
                  <c:v>12</c:v>
                </c:pt>
                <c:pt idx="56">
                  <c:v>3</c:v>
                </c:pt>
                <c:pt idx="57">
                  <c:v>1</c:v>
                </c:pt>
                <c:pt idx="58">
                  <c:v>5</c:v>
                </c:pt>
                <c:pt idx="59">
                  <c:v>26169</c:v>
                </c:pt>
                <c:pt idx="60">
                  <c:v>102</c:v>
                </c:pt>
                <c:pt idx="61">
                  <c:v>61036</c:v>
                </c:pt>
                <c:pt idx="62">
                  <c:v>55</c:v>
                </c:pt>
                <c:pt idx="63">
                  <c:v>6</c:v>
                </c:pt>
                <c:pt idx="64">
                  <c:v>11</c:v>
                </c:pt>
                <c:pt idx="65">
                  <c:v>58</c:v>
                </c:pt>
                <c:pt idx="66">
                  <c:v>60039</c:v>
                </c:pt>
                <c:pt idx="67">
                  <c:v>116</c:v>
                </c:pt>
                <c:pt idx="68">
                  <c:v>16</c:v>
                </c:pt>
                <c:pt idx="69">
                  <c:v>194</c:v>
                </c:pt>
                <c:pt idx="70">
                  <c:v>23993</c:v>
                </c:pt>
                <c:pt idx="71">
                  <c:v>32196</c:v>
                </c:pt>
                <c:pt idx="72">
                  <c:v>22</c:v>
                </c:pt>
                <c:pt idx="73">
                  <c:v>134</c:v>
                </c:pt>
                <c:pt idx="74">
                  <c:v>6346</c:v>
                </c:pt>
                <c:pt idx="75">
                  <c:v>8</c:v>
                </c:pt>
                <c:pt idx="76">
                  <c:v>12400</c:v>
                </c:pt>
                <c:pt idx="77">
                  <c:v>698</c:v>
                </c:pt>
                <c:pt idx="78">
                  <c:v>45</c:v>
                </c:pt>
                <c:pt idx="79">
                  <c:v>334</c:v>
                </c:pt>
                <c:pt idx="80">
                  <c:v>43774</c:v>
                </c:pt>
                <c:pt idx="81">
                  <c:v>119</c:v>
                </c:pt>
                <c:pt idx="82">
                  <c:v>7</c:v>
                </c:pt>
                <c:pt idx="83">
                  <c:v>54</c:v>
                </c:pt>
                <c:pt idx="84">
                  <c:v>17646</c:v>
                </c:pt>
                <c:pt idx="85">
                  <c:v>7</c:v>
                </c:pt>
                <c:pt idx="86">
                  <c:v>28763</c:v>
                </c:pt>
                <c:pt idx="87">
                  <c:v>1352</c:v>
                </c:pt>
                <c:pt idx="88">
                  <c:v>20</c:v>
                </c:pt>
                <c:pt idx="89">
                  <c:v>73</c:v>
                </c:pt>
                <c:pt idx="90">
                  <c:v>10214</c:v>
                </c:pt>
                <c:pt idx="91">
                  <c:v>18</c:v>
                </c:pt>
                <c:pt idx="92">
                  <c:v>22</c:v>
                </c:pt>
                <c:pt idx="93">
                  <c:v>164</c:v>
                </c:pt>
                <c:pt idx="94">
                  <c:v>1</c:v>
                </c:pt>
                <c:pt idx="95">
                  <c:v>107</c:v>
                </c:pt>
                <c:pt idx="96">
                  <c:v>16570</c:v>
                </c:pt>
                <c:pt idx="97">
                  <c:v>12336</c:v>
                </c:pt>
                <c:pt idx="98">
                  <c:v>100</c:v>
                </c:pt>
                <c:pt idx="99">
                  <c:v>93</c:v>
                </c:pt>
                <c:pt idx="100">
                  <c:v>4</c:v>
                </c:pt>
                <c:pt idx="101">
                  <c:v>39642</c:v>
                </c:pt>
                <c:pt idx="102">
                  <c:v>608</c:v>
                </c:pt>
                <c:pt idx="103">
                  <c:v>58</c:v>
                </c:pt>
                <c:pt idx="104">
                  <c:v>14752</c:v>
                </c:pt>
                <c:pt idx="105">
                  <c:v>394</c:v>
                </c:pt>
                <c:pt idx="106">
                  <c:v>89</c:v>
                </c:pt>
                <c:pt idx="107">
                  <c:v>137</c:v>
                </c:pt>
                <c:pt idx="108">
                  <c:v>418</c:v>
                </c:pt>
                <c:pt idx="109">
                  <c:v>17</c:v>
                </c:pt>
                <c:pt idx="110">
                  <c:v>4357</c:v>
                </c:pt>
                <c:pt idx="111">
                  <c:v>17165</c:v>
                </c:pt>
                <c:pt idx="112">
                  <c:v>43</c:v>
                </c:pt>
                <c:pt idx="113">
                  <c:v>73</c:v>
                </c:pt>
                <c:pt idx="114">
                  <c:v>234</c:v>
                </c:pt>
                <c:pt idx="115">
                  <c:v>16</c:v>
                </c:pt>
                <c:pt idx="116">
                  <c:v>3207</c:v>
                </c:pt>
                <c:pt idx="117">
                  <c:v>1781</c:v>
                </c:pt>
                <c:pt idx="118">
                  <c:v>85</c:v>
                </c:pt>
                <c:pt idx="119">
                  <c:v>654</c:v>
                </c:pt>
                <c:pt idx="120">
                  <c:v>13747</c:v>
                </c:pt>
                <c:pt idx="121">
                  <c:v>75</c:v>
                </c:pt>
                <c:pt idx="122">
                  <c:v>81</c:v>
                </c:pt>
                <c:pt idx="123">
                  <c:v>8</c:v>
                </c:pt>
                <c:pt idx="124">
                  <c:v>2347</c:v>
                </c:pt>
                <c:pt idx="125">
                  <c:v>42479</c:v>
                </c:pt>
                <c:pt idx="126">
                  <c:v>238</c:v>
                </c:pt>
                <c:pt idx="127">
                  <c:v>30</c:v>
                </c:pt>
                <c:pt idx="128">
                  <c:v>225</c:v>
                </c:pt>
                <c:pt idx="129">
                  <c:v>322</c:v>
                </c:pt>
                <c:pt idx="130">
                  <c:v>2</c:v>
                </c:pt>
                <c:pt idx="131">
                  <c:v>26847</c:v>
                </c:pt>
                <c:pt idx="132">
                  <c:v>274</c:v>
                </c:pt>
                <c:pt idx="133">
                  <c:v>520</c:v>
                </c:pt>
                <c:pt idx="134">
                  <c:v>28</c:v>
                </c:pt>
                <c:pt idx="135">
                  <c:v>49</c:v>
                </c:pt>
                <c:pt idx="136">
                  <c:v>16243</c:v>
                </c:pt>
                <c:pt idx="137">
                  <c:v>20</c:v>
                </c:pt>
                <c:pt idx="138">
                  <c:v>64</c:v>
                </c:pt>
                <c:pt idx="139">
                  <c:v>1345</c:v>
                </c:pt>
                <c:pt idx="140">
                  <c:v>7</c:v>
                </c:pt>
                <c:pt idx="141">
                  <c:v>29</c:v>
                </c:pt>
                <c:pt idx="142">
                  <c:v>396</c:v>
                </c:pt>
                <c:pt idx="143">
                  <c:v>32254</c:v>
                </c:pt>
                <c:pt idx="144">
                  <c:v>175</c:v>
                </c:pt>
                <c:pt idx="145">
                  <c:v>7073</c:v>
                </c:pt>
                <c:pt idx="146">
                  <c:v>16</c:v>
                </c:pt>
                <c:pt idx="147">
                  <c:v>21286</c:v>
                </c:pt>
                <c:pt idx="148">
                  <c:v>92</c:v>
                </c:pt>
                <c:pt idx="149">
                  <c:v>804</c:v>
                </c:pt>
                <c:pt idx="150">
                  <c:v>90</c:v>
                </c:pt>
                <c:pt idx="151">
                  <c:v>53</c:v>
                </c:pt>
                <c:pt idx="152">
                  <c:v>48245</c:v>
                </c:pt>
                <c:pt idx="153">
                  <c:v>1290</c:v>
                </c:pt>
                <c:pt idx="154">
                  <c:v>5021</c:v>
                </c:pt>
                <c:pt idx="155">
                  <c:v>26</c:v>
                </c:pt>
                <c:pt idx="156">
                  <c:v>34681</c:v>
                </c:pt>
                <c:pt idx="157">
                  <c:v>160</c:v>
                </c:pt>
                <c:pt idx="158">
                  <c:v>56</c:v>
                </c:pt>
                <c:pt idx="159">
                  <c:v>13553</c:v>
                </c:pt>
                <c:pt idx="160">
                  <c:v>217</c:v>
                </c:pt>
                <c:pt idx="161">
                  <c:v>3313</c:v>
                </c:pt>
                <c:pt idx="162">
                  <c:v>15836</c:v>
                </c:pt>
                <c:pt idx="163">
                  <c:v>535</c:v>
                </c:pt>
                <c:pt idx="164">
                  <c:v>5</c:v>
                </c:pt>
                <c:pt idx="165">
                  <c:v>16444</c:v>
                </c:pt>
                <c:pt idx="166">
                  <c:v>2373</c:v>
                </c:pt>
                <c:pt idx="167">
                  <c:v>284</c:v>
                </c:pt>
                <c:pt idx="168">
                  <c:v>12</c:v>
                </c:pt>
                <c:pt idx="169">
                  <c:v>79</c:v>
                </c:pt>
                <c:pt idx="170">
                  <c:v>18557</c:v>
                </c:pt>
                <c:pt idx="171">
                  <c:v>473</c:v>
                </c:pt>
                <c:pt idx="172">
                  <c:v>526</c:v>
                </c:pt>
                <c:pt idx="173">
                  <c:v>5</c:v>
                </c:pt>
                <c:pt idx="174">
                  <c:v>340</c:v>
                </c:pt>
                <c:pt idx="175">
                  <c:v>20</c:v>
                </c:pt>
                <c:pt idx="176">
                  <c:v>21</c:v>
                </c:pt>
                <c:pt idx="177">
                  <c:v>77</c:v>
                </c:pt>
                <c:pt idx="178">
                  <c:v>1</c:v>
                </c:pt>
                <c:pt idx="179">
                  <c:v>4400</c:v>
                </c:pt>
                <c:pt idx="180">
                  <c:v>57</c:v>
                </c:pt>
                <c:pt idx="181">
                  <c:v>5</c:v>
                </c:pt>
                <c:pt idx="182">
                  <c:v>6120</c:v>
                </c:pt>
                <c:pt idx="183">
                  <c:v>73</c:v>
                </c:pt>
                <c:pt idx="184">
                  <c:v>61</c:v>
                </c:pt>
                <c:pt idx="185">
                  <c:v>8222</c:v>
                </c:pt>
                <c:pt idx="186">
                  <c:v>13</c:v>
                </c:pt>
                <c:pt idx="187">
                  <c:v>7379</c:v>
                </c:pt>
                <c:pt idx="188">
                  <c:v>504</c:v>
                </c:pt>
                <c:pt idx="189">
                  <c:v>62</c:v>
                </c:pt>
                <c:pt idx="190">
                  <c:v>8739</c:v>
                </c:pt>
                <c:pt idx="191">
                  <c:v>50</c:v>
                </c:pt>
                <c:pt idx="192">
                  <c:v>35</c:v>
                </c:pt>
                <c:pt idx="193">
                  <c:v>16</c:v>
                </c:pt>
                <c:pt idx="194">
                  <c:v>22102</c:v>
                </c:pt>
                <c:pt idx="195">
                  <c:v>16598</c:v>
                </c:pt>
                <c:pt idx="196">
                  <c:v>716</c:v>
                </c:pt>
                <c:pt idx="197">
                  <c:v>78</c:v>
                </c:pt>
                <c:pt idx="198">
                  <c:v>2</c:v>
                </c:pt>
                <c:pt idx="199">
                  <c:v>10304</c:v>
                </c:pt>
                <c:pt idx="200">
                  <c:v>947</c:v>
                </c:pt>
                <c:pt idx="201">
                  <c:v>65</c:v>
                </c:pt>
                <c:pt idx="202">
                  <c:v>5</c:v>
                </c:pt>
                <c:pt idx="203">
                  <c:v>1089</c:v>
                </c:pt>
                <c:pt idx="204">
                  <c:v>21592</c:v>
                </c:pt>
                <c:pt idx="205">
                  <c:v>3</c:v>
                </c:pt>
                <c:pt idx="206">
                  <c:v>33</c:v>
                </c:pt>
                <c:pt idx="207">
                  <c:v>12960</c:v>
                </c:pt>
                <c:pt idx="208">
                  <c:v>9647</c:v>
                </c:pt>
                <c:pt idx="209">
                  <c:v>1</c:v>
                </c:pt>
                <c:pt idx="210">
                  <c:v>3</c:v>
                </c:pt>
                <c:pt idx="211">
                  <c:v>6012</c:v>
                </c:pt>
                <c:pt idx="212">
                  <c:v>4119</c:v>
                </c:pt>
                <c:pt idx="213">
                  <c:v>5</c:v>
                </c:pt>
                <c:pt idx="214">
                  <c:v>59</c:v>
                </c:pt>
                <c:pt idx="215">
                  <c:v>3</c:v>
                </c:pt>
                <c:pt idx="216">
                  <c:v>2171</c:v>
                </c:pt>
                <c:pt idx="217">
                  <c:v>12463</c:v>
                </c:pt>
                <c:pt idx="218">
                  <c:v>1</c:v>
                </c:pt>
                <c:pt idx="219">
                  <c:v>4648</c:v>
                </c:pt>
                <c:pt idx="220">
                  <c:v>25</c:v>
                </c:pt>
                <c:pt idx="221">
                  <c:v>8018</c:v>
                </c:pt>
                <c:pt idx="222">
                  <c:v>279</c:v>
                </c:pt>
                <c:pt idx="223">
                  <c:v>79</c:v>
                </c:pt>
                <c:pt idx="224">
                  <c:v>51</c:v>
                </c:pt>
                <c:pt idx="225">
                  <c:v>8022</c:v>
                </c:pt>
                <c:pt idx="226">
                  <c:v>777</c:v>
                </c:pt>
                <c:pt idx="227">
                  <c:v>2</c:v>
                </c:pt>
                <c:pt idx="228">
                  <c:v>20</c:v>
                </c:pt>
                <c:pt idx="229">
                  <c:v>15503</c:v>
                </c:pt>
                <c:pt idx="230">
                  <c:v>63</c:v>
                </c:pt>
                <c:pt idx="231">
                  <c:v>25</c:v>
                </c:pt>
                <c:pt idx="232">
                  <c:v>12157</c:v>
                </c:pt>
                <c:pt idx="233">
                  <c:v>20</c:v>
                </c:pt>
                <c:pt idx="234">
                  <c:v>24</c:v>
                </c:pt>
                <c:pt idx="235">
                  <c:v>1297</c:v>
                </c:pt>
                <c:pt idx="236">
                  <c:v>1932</c:v>
                </c:pt>
                <c:pt idx="237">
                  <c:v>49</c:v>
                </c:pt>
                <c:pt idx="238">
                  <c:v>51</c:v>
                </c:pt>
                <c:pt idx="239">
                  <c:v>37824</c:v>
                </c:pt>
                <c:pt idx="240">
                  <c:v>25</c:v>
                </c:pt>
                <c:pt idx="241">
                  <c:v>18</c:v>
                </c:pt>
                <c:pt idx="242">
                  <c:v>9498</c:v>
                </c:pt>
                <c:pt idx="243">
                  <c:v>13</c:v>
                </c:pt>
                <c:pt idx="244">
                  <c:v>258</c:v>
                </c:pt>
                <c:pt idx="245">
                  <c:v>5844</c:v>
                </c:pt>
                <c:pt idx="246">
                  <c:v>160</c:v>
                </c:pt>
                <c:pt idx="247">
                  <c:v>10</c:v>
                </c:pt>
                <c:pt idx="248">
                  <c:v>16382</c:v>
                </c:pt>
                <c:pt idx="249">
                  <c:v>154</c:v>
                </c:pt>
                <c:pt idx="250">
                  <c:v>41</c:v>
                </c:pt>
                <c:pt idx="251">
                  <c:v>3739</c:v>
                </c:pt>
                <c:pt idx="252">
                  <c:v>90</c:v>
                </c:pt>
              </c:numCache>
            </c:numRef>
          </c:xVal>
          <c:yVal>
            <c:numRef>
              <c:f>Regresion!$C$25:$C$277</c:f>
              <c:numCache>
                <c:formatCode>General</c:formatCode>
                <c:ptCount val="253"/>
                <c:pt idx="0">
                  <c:v>-40241.188239740732</c:v>
                </c:pt>
                <c:pt idx="1">
                  <c:v>-60178.985024833353</c:v>
                </c:pt>
                <c:pt idx="2">
                  <c:v>-1287676.7823121613</c:v>
                </c:pt>
                <c:pt idx="3">
                  <c:v>-34218.047275211458</c:v>
                </c:pt>
                <c:pt idx="4">
                  <c:v>-59564.160377970933</c:v>
                </c:pt>
                <c:pt idx="5">
                  <c:v>-50663.046008767378</c:v>
                </c:pt>
                <c:pt idx="6">
                  <c:v>-261198.87582299428</c:v>
                </c:pt>
                <c:pt idx="7">
                  <c:v>-27051.457504358434</c:v>
                </c:pt>
                <c:pt idx="8">
                  <c:v>81586.984580508695</c:v>
                </c:pt>
                <c:pt idx="9">
                  <c:v>-11416.273977260222</c:v>
                </c:pt>
                <c:pt idx="10">
                  <c:v>-60656.161644415013</c:v>
                </c:pt>
                <c:pt idx="11">
                  <c:v>-57576.455166088388</c:v>
                </c:pt>
                <c:pt idx="12">
                  <c:v>-59675.043475879218</c:v>
                </c:pt>
                <c:pt idx="13">
                  <c:v>1016249.5356668914</c:v>
                </c:pt>
                <c:pt idx="14">
                  <c:v>-62698.519949354653</c:v>
                </c:pt>
                <c:pt idx="15">
                  <c:v>-46896.336997552586</c:v>
                </c:pt>
                <c:pt idx="16">
                  <c:v>-23164.982297327078</c:v>
                </c:pt>
                <c:pt idx="17">
                  <c:v>-17009.037631630432</c:v>
                </c:pt>
                <c:pt idx="18">
                  <c:v>522134.54638800374</c:v>
                </c:pt>
                <c:pt idx="19">
                  <c:v>-21304.931639563823</c:v>
                </c:pt>
                <c:pt idx="20">
                  <c:v>5633.4445902110601</c:v>
                </c:pt>
                <c:pt idx="21">
                  <c:v>-21373.775283087467</c:v>
                </c:pt>
                <c:pt idx="22">
                  <c:v>-70714.179180014035</c:v>
                </c:pt>
                <c:pt idx="23">
                  <c:v>-55715.343329772993</c:v>
                </c:pt>
                <c:pt idx="24">
                  <c:v>761220.32680805877</c:v>
                </c:pt>
                <c:pt idx="25">
                  <c:v>313782.56645649101</c:v>
                </c:pt>
                <c:pt idx="26">
                  <c:v>-50375.636851446368</c:v>
                </c:pt>
                <c:pt idx="27">
                  <c:v>-62547.755019982171</c:v>
                </c:pt>
                <c:pt idx="28">
                  <c:v>-918632.75678295607</c:v>
                </c:pt>
                <c:pt idx="29">
                  <c:v>-54222.103193369156</c:v>
                </c:pt>
                <c:pt idx="30">
                  <c:v>-56348.336997552586</c:v>
                </c:pt>
                <c:pt idx="31">
                  <c:v>-277307.11138159339</c:v>
                </c:pt>
                <c:pt idx="32">
                  <c:v>-61948.990090609681</c:v>
                </c:pt>
                <c:pt idx="33">
                  <c:v>-26616.283612283056</c:v>
                </c:pt>
                <c:pt idx="34">
                  <c:v>-57871.513617134246</c:v>
                </c:pt>
                <c:pt idx="35">
                  <c:v>146464.70401377694</c:v>
                </c:pt>
                <c:pt idx="36">
                  <c:v>-206139.77937862603</c:v>
                </c:pt>
                <c:pt idx="37">
                  <c:v>-57187.513617134246</c:v>
                </c:pt>
                <c:pt idx="38">
                  <c:v>125782.16538865882</c:v>
                </c:pt>
                <c:pt idx="39">
                  <c:v>-846235.13671618071</c:v>
                </c:pt>
                <c:pt idx="40">
                  <c:v>28417.630074901288</c:v>
                </c:pt>
                <c:pt idx="41">
                  <c:v>-12818.596130617647</c:v>
                </c:pt>
                <c:pt idx="42">
                  <c:v>-52759.925307343416</c:v>
                </c:pt>
                <c:pt idx="43">
                  <c:v>244266.40970792563</c:v>
                </c:pt>
                <c:pt idx="44">
                  <c:v>304221.24127656827</c:v>
                </c:pt>
                <c:pt idx="45">
                  <c:v>-254528.82400322799</c:v>
                </c:pt>
                <c:pt idx="46">
                  <c:v>-61118.221361904951</c:v>
                </c:pt>
                <c:pt idx="47">
                  <c:v>-61319.339530440753</c:v>
                </c:pt>
                <c:pt idx="48">
                  <c:v>-53495.160377970933</c:v>
                </c:pt>
                <c:pt idx="49">
                  <c:v>66953.35126258526</c:v>
                </c:pt>
                <c:pt idx="50">
                  <c:v>-179844.99506050331</c:v>
                </c:pt>
                <c:pt idx="51">
                  <c:v>-56850.106992701396</c:v>
                </c:pt>
                <c:pt idx="52">
                  <c:v>-236141.05925991526</c:v>
                </c:pt>
                <c:pt idx="53">
                  <c:v>-17379.252250239952</c:v>
                </c:pt>
                <c:pt idx="54">
                  <c:v>-37266.494425854908</c:v>
                </c:pt>
                <c:pt idx="55">
                  <c:v>-60593.631785670041</c:v>
                </c:pt>
                <c:pt idx="56">
                  <c:v>-54481.336997552586</c:v>
                </c:pt>
                <c:pt idx="57">
                  <c:v>-60259.160377970933</c:v>
                </c:pt>
                <c:pt idx="58">
                  <c:v>-59972.513617134246</c:v>
                </c:pt>
                <c:pt idx="59">
                  <c:v>298550.94901563355</c:v>
                </c:pt>
                <c:pt idx="60">
                  <c:v>-48557.579666844591</c:v>
                </c:pt>
                <c:pt idx="61">
                  <c:v>-646063.64846117771</c:v>
                </c:pt>
                <c:pt idx="62">
                  <c:v>-59546.929106675663</c:v>
                </c:pt>
                <c:pt idx="63">
                  <c:v>-51860.101926925076</c:v>
                </c:pt>
                <c:pt idx="64">
                  <c:v>-59805.043475879218</c:v>
                </c:pt>
                <c:pt idx="65">
                  <c:v>11381.305963951854</c:v>
                </c:pt>
                <c:pt idx="66">
                  <c:v>407666.8964002782</c:v>
                </c:pt>
                <c:pt idx="67">
                  <c:v>-28352.816003916188</c:v>
                </c:pt>
                <c:pt idx="68">
                  <c:v>-55543.985024833353</c:v>
                </c:pt>
                <c:pt idx="69">
                  <c:v>-15973.704167600794</c:v>
                </c:pt>
                <c:pt idx="70">
                  <c:v>-658636.88887952396</c:v>
                </c:pt>
                <c:pt idx="71">
                  <c:v>594904.20590631128</c:v>
                </c:pt>
                <c:pt idx="72">
                  <c:v>-38406.514883578326</c:v>
                </c:pt>
                <c:pt idx="73">
                  <c:v>-24357.405580151099</c:v>
                </c:pt>
                <c:pt idx="74">
                  <c:v>456774.01399922336</c:v>
                </c:pt>
                <c:pt idx="75">
                  <c:v>-51619.278546506728</c:v>
                </c:pt>
                <c:pt idx="76">
                  <c:v>59711.386525548645</c:v>
                </c:pt>
                <c:pt idx="77">
                  <c:v>20062.787697821725</c:v>
                </c:pt>
                <c:pt idx="78">
                  <c:v>99702.953991232614</c:v>
                </c:pt>
                <c:pt idx="79">
                  <c:v>-51756.067538316769</c:v>
                </c:pt>
                <c:pt idx="80">
                  <c:v>59533.7551481009</c:v>
                </c:pt>
                <c:pt idx="81">
                  <c:v>-1383.5809332886711</c:v>
                </c:pt>
                <c:pt idx="82">
                  <c:v>-58507.690236715898</c:v>
                </c:pt>
                <c:pt idx="83">
                  <c:v>-55361.340796884833</c:v>
                </c:pt>
                <c:pt idx="84">
                  <c:v>209550.11336286331</c:v>
                </c:pt>
                <c:pt idx="85">
                  <c:v>-60442.690236715898</c:v>
                </c:pt>
                <c:pt idx="86">
                  <c:v>293423.87341822486</c:v>
                </c:pt>
                <c:pt idx="87">
                  <c:v>186856.03309462001</c:v>
                </c:pt>
                <c:pt idx="88">
                  <c:v>-55801.338263996673</c:v>
                </c:pt>
                <c:pt idx="89">
                  <c:v>-55237.518682910573</c:v>
                </c:pt>
                <c:pt idx="90">
                  <c:v>-71469.568271700642</c:v>
                </c:pt>
                <c:pt idx="91">
                  <c:v>-54356.161644415013</c:v>
                </c:pt>
                <c:pt idx="92">
                  <c:v>-53909.514883578326</c:v>
                </c:pt>
                <c:pt idx="93">
                  <c:v>-57412.054873875946</c:v>
                </c:pt>
                <c:pt idx="94">
                  <c:v>-59328.160377970933</c:v>
                </c:pt>
                <c:pt idx="95">
                  <c:v>-32184.521215798733</c:v>
                </c:pt>
                <c:pt idx="96">
                  <c:v>-155953.86530220544</c:v>
                </c:pt>
                <c:pt idx="97">
                  <c:v>316997.03835216176</c:v>
                </c:pt>
                <c:pt idx="98">
                  <c:v>-59119.403047262938</c:v>
                </c:pt>
                <c:pt idx="99">
                  <c:v>-13635.284878727136</c:v>
                </c:pt>
                <c:pt idx="100">
                  <c:v>-57794.925307343416</c:v>
                </c:pt>
                <c:pt idx="101">
                  <c:v>-488210.34879619651</c:v>
                </c:pt>
                <c:pt idx="102">
                  <c:v>2736.7355789962749</c:v>
                </c:pt>
                <c:pt idx="103">
                  <c:v>-61609.694036048146</c:v>
                </c:pt>
                <c:pt idx="104">
                  <c:v>-125464.31810247956</c:v>
                </c:pt>
                <c:pt idx="105">
                  <c:v>-47712.366125766464</c:v>
                </c:pt>
                <c:pt idx="106">
                  <c:v>-16469.931639563823</c:v>
                </c:pt>
                <c:pt idx="107">
                  <c:v>-62377.170509523581</c:v>
                </c:pt>
                <c:pt idx="108">
                  <c:v>-48048.48556074634</c:v>
                </c:pt>
                <c:pt idx="109">
                  <c:v>-39554.573334624183</c:v>
                </c:pt>
                <c:pt idx="110">
                  <c:v>324207.1621731809</c:v>
                </c:pt>
                <c:pt idx="111">
                  <c:v>608663.0903722517</c:v>
                </c:pt>
                <c:pt idx="112">
                  <c:v>-35596.869389185718</c:v>
                </c:pt>
                <c:pt idx="113">
                  <c:v>-50899.518682910573</c:v>
                </c:pt>
                <c:pt idx="114">
                  <c:v>-61125.236559233934</c:v>
                </c:pt>
                <c:pt idx="115">
                  <c:v>-39835.985024833353</c:v>
                </c:pt>
                <c:pt idx="116">
                  <c:v>-41955.281567366532</c:v>
                </c:pt>
                <c:pt idx="117">
                  <c:v>-29133.351805645347</c:v>
                </c:pt>
                <c:pt idx="118">
                  <c:v>-37249.578400400511</c:v>
                </c:pt>
                <c:pt idx="119">
                  <c:v>-66817.32667138183</c:v>
                </c:pt>
                <c:pt idx="120">
                  <c:v>-237283.06676269707</c:v>
                </c:pt>
                <c:pt idx="121">
                  <c:v>-38145.695302492226</c:v>
                </c:pt>
                <c:pt idx="122">
                  <c:v>-52676.225161237198</c:v>
                </c:pt>
                <c:pt idx="123">
                  <c:v>-60397.278546506728</c:v>
                </c:pt>
                <c:pt idx="124">
                  <c:v>-69149.335147254169</c:v>
                </c:pt>
                <c:pt idx="125">
                  <c:v>1255811.6163272236</c:v>
                </c:pt>
                <c:pt idx="126">
                  <c:v>30414.410201602761</c:v>
                </c:pt>
                <c:pt idx="127">
                  <c:v>-36268.221361904951</c:v>
                </c:pt>
                <c:pt idx="128">
                  <c:v>-58701.941771116472</c:v>
                </c:pt>
                <c:pt idx="129">
                  <c:v>-41398.007820826824</c:v>
                </c:pt>
                <c:pt idx="130">
                  <c:v>-48244.748687761763</c:v>
                </c:pt>
                <c:pt idx="131">
                  <c:v>-304970.92502254806</c:v>
                </c:pt>
                <c:pt idx="132">
                  <c:v>74160.231049132941</c:v>
                </c:pt>
                <c:pt idx="133">
                  <c:v>-30691.493159410835</c:v>
                </c:pt>
                <c:pt idx="134">
                  <c:v>-48301.044742323298</c:v>
                </c:pt>
                <c:pt idx="135">
                  <c:v>-35438.399247930691</c:v>
                </c:pt>
                <c:pt idx="136">
                  <c:v>-37564.488000604557</c:v>
                </c:pt>
                <c:pt idx="137">
                  <c:v>-59516.338263996673</c:v>
                </c:pt>
                <c:pt idx="138">
                  <c:v>-51274.223894793118</c:v>
                </c:pt>
                <c:pt idx="139">
                  <c:v>-89413.8487368442</c:v>
                </c:pt>
                <c:pt idx="140">
                  <c:v>-59310.690236715898</c:v>
                </c:pt>
                <c:pt idx="141">
                  <c:v>-58501.633052114121</c:v>
                </c:pt>
                <c:pt idx="142">
                  <c:v>-68281.542745348124</c:v>
                </c:pt>
                <c:pt idx="143">
                  <c:v>-479274.91606155678</c:v>
                </c:pt>
                <c:pt idx="144">
                  <c:v>3668.4737184249389</c:v>
                </c:pt>
                <c:pt idx="145">
                  <c:v>17736.312781291199</c:v>
                </c:pt>
                <c:pt idx="146">
                  <c:v>-57168.985024833353</c:v>
                </c:pt>
                <c:pt idx="147">
                  <c:v>556788.66572424828</c:v>
                </c:pt>
                <c:pt idx="148">
                  <c:v>-62790.696568936306</c:v>
                </c:pt>
                <c:pt idx="149">
                  <c:v>-49278.573140006076</c:v>
                </c:pt>
                <c:pt idx="150">
                  <c:v>-40507.519949354653</c:v>
                </c:pt>
                <c:pt idx="151">
                  <c:v>-25160.752487094003</c:v>
                </c:pt>
                <c:pt idx="152">
                  <c:v>764879.42207330745</c:v>
                </c:pt>
                <c:pt idx="153">
                  <c:v>-11123.491698348633</c:v>
                </c:pt>
                <c:pt idx="154">
                  <c:v>363884.52447207086</c:v>
                </c:pt>
                <c:pt idx="155">
                  <c:v>-60947.868122741638</c:v>
                </c:pt>
                <c:pt idx="156">
                  <c:v>15775.256076102844</c:v>
                </c:pt>
                <c:pt idx="157">
                  <c:v>-64434.701634712634</c:v>
                </c:pt>
                <c:pt idx="158">
                  <c:v>-39961.517416466486</c:v>
                </c:pt>
                <c:pt idx="159">
                  <c:v>706322.0653367237</c:v>
                </c:pt>
                <c:pt idx="160">
                  <c:v>-39216.235292789846</c:v>
                </c:pt>
                <c:pt idx="161">
                  <c:v>-128861.64240519435</c:v>
                </c:pt>
                <c:pt idx="162">
                  <c:v>449341.9540842626</c:v>
                </c:pt>
                <c:pt idx="163">
                  <c:v>316298.68219372677</c:v>
                </c:pt>
                <c:pt idx="164">
                  <c:v>-56847.513617134246</c:v>
                </c:pt>
                <c:pt idx="165">
                  <c:v>214649.26173143892</c:v>
                </c:pt>
                <c:pt idx="166">
                  <c:v>-51700.631201815719</c:v>
                </c:pt>
                <c:pt idx="167">
                  <c:v>184240.34795122466</c:v>
                </c:pt>
                <c:pt idx="168">
                  <c:v>-60262.631785670041</c:v>
                </c:pt>
                <c:pt idx="169">
                  <c:v>-62074.048541655538</c:v>
                </c:pt>
                <c:pt idx="170">
                  <c:v>-242805.83685658127</c:v>
                </c:pt>
                <c:pt idx="171">
                  <c:v>229532.15740075809</c:v>
                </c:pt>
                <c:pt idx="172">
                  <c:v>-72915.0230181558</c:v>
                </c:pt>
                <c:pt idx="173">
                  <c:v>-58833.513617134246</c:v>
                </c:pt>
                <c:pt idx="174">
                  <c:v>40584.402602938266</c:v>
                </c:pt>
                <c:pt idx="175">
                  <c:v>-60732.338263996673</c:v>
                </c:pt>
                <c:pt idx="176">
                  <c:v>-53873.926573787496</c:v>
                </c:pt>
                <c:pt idx="177">
                  <c:v>-14445.871922073886</c:v>
                </c:pt>
                <c:pt idx="178">
                  <c:v>-60053.160377970933</c:v>
                </c:pt>
                <c:pt idx="179">
                  <c:v>-56406.135147824709</c:v>
                </c:pt>
                <c:pt idx="180">
                  <c:v>-11034.105726257316</c:v>
                </c:pt>
                <c:pt idx="181">
                  <c:v>-58538.513617134246</c:v>
                </c:pt>
                <c:pt idx="182">
                  <c:v>67509.972011950566</c:v>
                </c:pt>
                <c:pt idx="183">
                  <c:v>-41261.518682910573</c:v>
                </c:pt>
                <c:pt idx="184">
                  <c:v>-61803.458965420628</c:v>
                </c:pt>
                <c:pt idx="185">
                  <c:v>212509.34483162942</c:v>
                </c:pt>
                <c:pt idx="186">
                  <c:v>-56070.220095460871</c:v>
                </c:pt>
                <c:pt idx="187">
                  <c:v>207551.28998529771</c:v>
                </c:pt>
                <c:pt idx="188">
                  <c:v>-67264.080202757585</c:v>
                </c:pt>
                <c:pt idx="189">
                  <c:v>-61793.047275211458</c:v>
                </c:pt>
                <c:pt idx="190">
                  <c:v>510897.18866977119</c:v>
                </c:pt>
                <c:pt idx="191">
                  <c:v>-60709.987557721521</c:v>
                </c:pt>
                <c:pt idx="192">
                  <c:v>161465.8370891409</c:v>
                </c:pt>
                <c:pt idx="193">
                  <c:v>-60713.985024833353</c:v>
                </c:pt>
                <c:pt idx="194">
                  <c:v>-158596.39506506769</c:v>
                </c:pt>
                <c:pt idx="195">
                  <c:v>203592.66202365141</c:v>
                </c:pt>
                <c:pt idx="196">
                  <c:v>-52737.801878413185</c:v>
                </c:pt>
                <c:pt idx="197">
                  <c:v>-14400.460231864708</c:v>
                </c:pt>
                <c:pt idx="198">
                  <c:v>-60316.748687761763</c:v>
                </c:pt>
                <c:pt idx="199">
                  <c:v>431138.48384712485</c:v>
                </c:pt>
                <c:pt idx="200">
                  <c:v>-67691.701440094534</c:v>
                </c:pt>
                <c:pt idx="201">
                  <c:v>-26638.812204583941</c:v>
                </c:pt>
                <c:pt idx="202">
                  <c:v>-57662.513617134246</c:v>
                </c:pt>
                <c:pt idx="203">
                  <c:v>-82381.24143039214</c:v>
                </c:pt>
                <c:pt idx="204">
                  <c:v>48171.642928254791</c:v>
                </c:pt>
                <c:pt idx="205">
                  <c:v>-59003.336997552586</c:v>
                </c:pt>
                <c:pt idx="206">
                  <c:v>-55153.986291277441</c:v>
                </c:pt>
                <c:pt idx="207">
                  <c:v>-102645.0669573152</c:v>
                </c:pt>
                <c:pt idx="208">
                  <c:v>195508.00337969908</c:v>
                </c:pt>
                <c:pt idx="209">
                  <c:v>-60189.160377970933</c:v>
                </c:pt>
                <c:pt idx="210">
                  <c:v>-51106.336997552586</c:v>
                </c:pt>
                <c:pt idx="211">
                  <c:v>45692.509469360026</c:v>
                </c:pt>
                <c:pt idx="212">
                  <c:v>207153.17990339804</c:v>
                </c:pt>
                <c:pt idx="213">
                  <c:v>-60103.513617134246</c:v>
                </c:pt>
                <c:pt idx="214">
                  <c:v>136305.71765416104</c:v>
                </c:pt>
                <c:pt idx="215">
                  <c:v>-59556.336997552586</c:v>
                </c:pt>
                <c:pt idx="216">
                  <c:v>-78593.792624068388</c:v>
                </c:pt>
                <c:pt idx="217">
                  <c:v>-17125.676991273533</c:v>
                </c:pt>
                <c:pt idx="218">
                  <c:v>-59040.160377970933</c:v>
                </c:pt>
                <c:pt idx="219">
                  <c:v>130964.96402404984</c:v>
                </c:pt>
                <c:pt idx="220">
                  <c:v>-25963.279812950808</c:v>
                </c:pt>
                <c:pt idx="221">
                  <c:v>-76068.639971041586</c:v>
                </c:pt>
                <c:pt idx="222">
                  <c:v>852725.28950017877</c:v>
                </c:pt>
                <c:pt idx="223">
                  <c:v>-50040.048541655538</c:v>
                </c:pt>
                <c:pt idx="224">
                  <c:v>-34039.575867512351</c:v>
                </c:pt>
                <c:pt idx="225">
                  <c:v>512470.00678979512</c:v>
                </c:pt>
                <c:pt idx="226">
                  <c:v>-56939.688775653718</c:v>
                </c:pt>
                <c:pt idx="227">
                  <c:v>-59962.748687761763</c:v>
                </c:pt>
                <c:pt idx="228">
                  <c:v>-60816.338263996673</c:v>
                </c:pt>
                <c:pt idx="229">
                  <c:v>124106.86124460842</c:v>
                </c:pt>
                <c:pt idx="230">
                  <c:v>-61794.635585002288</c:v>
                </c:pt>
                <c:pt idx="231">
                  <c:v>-60910.279812950808</c:v>
                </c:pt>
                <c:pt idx="232">
                  <c:v>-7129.6541952800471</c:v>
                </c:pt>
                <c:pt idx="233">
                  <c:v>-60452.338263996673</c:v>
                </c:pt>
                <c:pt idx="234">
                  <c:v>-60892.691503159986</c:v>
                </c:pt>
                <c:pt idx="235">
                  <c:v>66782.390133115565</c:v>
                </c:pt>
                <c:pt idx="236">
                  <c:v>-92045.18658406043</c:v>
                </c:pt>
                <c:pt idx="237">
                  <c:v>-40314.399247930691</c:v>
                </c:pt>
                <c:pt idx="238">
                  <c:v>-58927.575867512351</c:v>
                </c:pt>
                <c:pt idx="239">
                  <c:v>-657918.80159647064</c:v>
                </c:pt>
                <c:pt idx="240">
                  <c:v>-34227.279812950808</c:v>
                </c:pt>
                <c:pt idx="241">
                  <c:v>-60526.161644415013</c:v>
                </c:pt>
                <c:pt idx="242">
                  <c:v>73122.661538532469</c:v>
                </c:pt>
                <c:pt idx="243">
                  <c:v>-60300.220095460871</c:v>
                </c:pt>
                <c:pt idx="244">
                  <c:v>-13214.355994213809</c:v>
                </c:pt>
                <c:pt idx="245">
                  <c:v>144577.34551421917</c:v>
                </c:pt>
                <c:pt idx="246">
                  <c:v>16759.298365287366</c:v>
                </c:pt>
                <c:pt idx="247">
                  <c:v>-5012.4551660883881</c:v>
                </c:pt>
                <c:pt idx="248">
                  <c:v>-100095.26306152972</c:v>
                </c:pt>
                <c:pt idx="249">
                  <c:v>19204.828224032331</c:v>
                </c:pt>
                <c:pt idx="250">
                  <c:v>-57512.692769604066</c:v>
                </c:pt>
                <c:pt idx="251">
                  <c:v>-97183.262376087194</c:v>
                </c:pt>
                <c:pt idx="252">
                  <c:v>-62413.519949354653</c:v>
                </c:pt>
              </c:numCache>
            </c:numRef>
          </c:yVal>
          <c:smooth val="0"/>
          <c:extLst>
            <c:ext xmlns:c16="http://schemas.microsoft.com/office/drawing/2014/chart" uri="{C3380CC4-5D6E-409C-BE32-E72D297353CC}">
              <c16:uniqueId val="{00000000-100A-450D-8296-2552EB4E30C6}"/>
            </c:ext>
          </c:extLst>
        </c:ser>
        <c:dLbls>
          <c:showLegendKey val="0"/>
          <c:showVal val="0"/>
          <c:showCatName val="0"/>
          <c:showSerName val="0"/>
          <c:showPercent val="0"/>
          <c:showBubbleSize val="0"/>
        </c:dLbls>
        <c:axId val="1044697312"/>
        <c:axId val="717314144"/>
      </c:scatterChart>
      <c:valAx>
        <c:axId val="1044697312"/>
        <c:scaling>
          <c:orientation val="minMax"/>
        </c:scaling>
        <c:delete val="0"/>
        <c:axPos val="b"/>
        <c:title>
          <c:tx>
            <c:rich>
              <a:bodyPr/>
              <a:lstStyle/>
              <a:p>
                <a:pPr>
                  <a:defRPr/>
                </a:pPr>
                <a:r>
                  <a:rPr lang="es-PA"/>
                  <a:t>Variable X 1</a:t>
                </a:r>
              </a:p>
            </c:rich>
          </c:tx>
          <c:overlay val="0"/>
        </c:title>
        <c:numFmt formatCode="General" sourceLinked="1"/>
        <c:majorTickMark val="out"/>
        <c:minorTickMark val="none"/>
        <c:tickLblPos val="nextTo"/>
        <c:crossAx val="717314144"/>
        <c:crosses val="autoZero"/>
        <c:crossBetween val="midCat"/>
      </c:valAx>
      <c:valAx>
        <c:axId val="717314144"/>
        <c:scaling>
          <c:orientation val="minMax"/>
        </c:scaling>
        <c:delete val="0"/>
        <c:axPos val="l"/>
        <c:title>
          <c:tx>
            <c:rich>
              <a:bodyPr/>
              <a:lstStyle/>
              <a:p>
                <a:pPr>
                  <a:defRPr/>
                </a:pPr>
                <a:r>
                  <a:rPr lang="es-PA"/>
                  <a:t>Residuos</a:t>
                </a:r>
              </a:p>
            </c:rich>
          </c:tx>
          <c:overlay val="0"/>
        </c:title>
        <c:numFmt formatCode="General" sourceLinked="1"/>
        <c:majorTickMark val="out"/>
        <c:minorTickMark val="none"/>
        <c:tickLblPos val="nextTo"/>
        <c:crossAx val="1044697312"/>
        <c:crosses val="autoZero"/>
        <c:crossBetween val="midCat"/>
      </c:valAx>
    </c:plotArea>
    <c:plotVisOnly val="1"/>
    <c:dispBlanksAs val="gap"/>
    <c:extLst>
      <c:ext xmlns:c16r3="http://schemas.microsoft.com/office/drawing/2017/03/chart" uri="{56B9EC1D-385E-4148-901F-78D8002777C0}">
        <c16r3:dataDisplayOptions16>
          <c16r3:dispNaAsBlank val="1"/>
        </c16r3:dataDisplayOptions16>
      </c:ext>
    </c:extLst>
    <c:showDLblsOverMax val="0"/>
  </c:chart>
  <c:externalData r:id="rId1">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s-PA"/>
              <a:t>Variable X 1 Curva de regresión ajustada</a:t>
            </a:r>
          </a:p>
        </c:rich>
      </c:tx>
      <c:overlay val="0"/>
    </c:title>
    <c:autoTitleDeleted val="0"/>
    <c:plotArea>
      <c:layout/>
      <c:scatterChart>
        <c:scatterStyle val="lineMarker"/>
        <c:varyColors val="0"/>
        <c:ser>
          <c:idx val="0"/>
          <c:order val="0"/>
          <c:spPr>
            <a:ln w="19050">
              <a:noFill/>
            </a:ln>
          </c:spPr>
          <c:xVal>
            <c:numRef>
              <c:f>'Datos Regresion'!$A$2:$A$254</c:f>
              <c:numCache>
                <c:formatCode>General</c:formatCode>
                <c:ptCount val="253"/>
                <c:pt idx="0">
                  <c:v>375</c:v>
                </c:pt>
                <c:pt idx="1">
                  <c:v>16</c:v>
                </c:pt>
                <c:pt idx="2">
                  <c:v>54147</c:v>
                </c:pt>
                <c:pt idx="3">
                  <c:v>62</c:v>
                </c:pt>
                <c:pt idx="4">
                  <c:v>1</c:v>
                </c:pt>
                <c:pt idx="5">
                  <c:v>45</c:v>
                </c:pt>
                <c:pt idx="6">
                  <c:v>15132</c:v>
                </c:pt>
                <c:pt idx="7">
                  <c:v>831</c:v>
                </c:pt>
                <c:pt idx="8">
                  <c:v>424</c:v>
                </c:pt>
                <c:pt idx="9">
                  <c:v>33900</c:v>
                </c:pt>
                <c:pt idx="10">
                  <c:v>18</c:v>
                </c:pt>
                <c:pt idx="11">
                  <c:v>10</c:v>
                </c:pt>
                <c:pt idx="12">
                  <c:v>11</c:v>
                </c:pt>
                <c:pt idx="13">
                  <c:v>34876</c:v>
                </c:pt>
                <c:pt idx="14">
                  <c:v>90</c:v>
                </c:pt>
                <c:pt idx="15">
                  <c:v>3</c:v>
                </c:pt>
                <c:pt idx="16">
                  <c:v>769</c:v>
                </c:pt>
                <c:pt idx="17">
                  <c:v>3091</c:v>
                </c:pt>
                <c:pt idx="18">
                  <c:v>16571</c:v>
                </c:pt>
                <c:pt idx="19">
                  <c:v>89</c:v>
                </c:pt>
                <c:pt idx="20">
                  <c:v>566</c:v>
                </c:pt>
                <c:pt idx="21">
                  <c:v>359</c:v>
                </c:pt>
                <c:pt idx="22">
                  <c:v>1043</c:v>
                </c:pt>
                <c:pt idx="23">
                  <c:v>88</c:v>
                </c:pt>
                <c:pt idx="24">
                  <c:v>12412</c:v>
                </c:pt>
                <c:pt idx="25">
                  <c:v>15512</c:v>
                </c:pt>
                <c:pt idx="26">
                  <c:v>80</c:v>
                </c:pt>
                <c:pt idx="27">
                  <c:v>87</c:v>
                </c:pt>
                <c:pt idx="28">
                  <c:v>34064</c:v>
                </c:pt>
                <c:pt idx="29">
                  <c:v>23</c:v>
                </c:pt>
                <c:pt idx="30">
                  <c:v>3</c:v>
                </c:pt>
                <c:pt idx="31">
                  <c:v>18294</c:v>
                </c:pt>
                <c:pt idx="32">
                  <c:v>84</c:v>
                </c:pt>
                <c:pt idx="33">
                  <c:v>76</c:v>
                </c:pt>
                <c:pt idx="34">
                  <c:v>5</c:v>
                </c:pt>
                <c:pt idx="35">
                  <c:v>6559</c:v>
                </c:pt>
                <c:pt idx="36">
                  <c:v>14627</c:v>
                </c:pt>
                <c:pt idx="37">
                  <c:v>5</c:v>
                </c:pt>
                <c:pt idx="38">
                  <c:v>1945</c:v>
                </c:pt>
                <c:pt idx="39">
                  <c:v>39164</c:v>
                </c:pt>
                <c:pt idx="40">
                  <c:v>445</c:v>
                </c:pt>
                <c:pt idx="41">
                  <c:v>323</c:v>
                </c:pt>
                <c:pt idx="42">
                  <c:v>4</c:v>
                </c:pt>
                <c:pt idx="43">
                  <c:v>23933</c:v>
                </c:pt>
                <c:pt idx="44">
                  <c:v>5664</c:v>
                </c:pt>
                <c:pt idx="45">
                  <c:v>39704</c:v>
                </c:pt>
                <c:pt idx="46">
                  <c:v>30</c:v>
                </c:pt>
                <c:pt idx="47">
                  <c:v>37</c:v>
                </c:pt>
                <c:pt idx="48">
                  <c:v>1</c:v>
                </c:pt>
                <c:pt idx="49">
                  <c:v>3398</c:v>
                </c:pt>
                <c:pt idx="50">
                  <c:v>5678</c:v>
                </c:pt>
                <c:pt idx="51">
                  <c:v>74</c:v>
                </c:pt>
                <c:pt idx="52">
                  <c:v>8119</c:v>
                </c:pt>
                <c:pt idx="53">
                  <c:v>24133</c:v>
                </c:pt>
                <c:pt idx="54">
                  <c:v>537</c:v>
                </c:pt>
                <c:pt idx="55">
                  <c:v>12</c:v>
                </c:pt>
                <c:pt idx="56">
                  <c:v>3</c:v>
                </c:pt>
                <c:pt idx="57">
                  <c:v>1</c:v>
                </c:pt>
                <c:pt idx="58">
                  <c:v>5</c:v>
                </c:pt>
                <c:pt idx="59">
                  <c:v>26169</c:v>
                </c:pt>
                <c:pt idx="60">
                  <c:v>102</c:v>
                </c:pt>
                <c:pt idx="61">
                  <c:v>61036</c:v>
                </c:pt>
                <c:pt idx="62">
                  <c:v>55</c:v>
                </c:pt>
                <c:pt idx="63">
                  <c:v>6</c:v>
                </c:pt>
                <c:pt idx="64">
                  <c:v>11</c:v>
                </c:pt>
                <c:pt idx="65">
                  <c:v>58</c:v>
                </c:pt>
                <c:pt idx="66">
                  <c:v>60039</c:v>
                </c:pt>
                <c:pt idx="67">
                  <c:v>116</c:v>
                </c:pt>
                <c:pt idx="68">
                  <c:v>16</c:v>
                </c:pt>
                <c:pt idx="69">
                  <c:v>194</c:v>
                </c:pt>
                <c:pt idx="70">
                  <c:v>23993</c:v>
                </c:pt>
                <c:pt idx="71">
                  <c:v>32196</c:v>
                </c:pt>
                <c:pt idx="72">
                  <c:v>22</c:v>
                </c:pt>
                <c:pt idx="73">
                  <c:v>134</c:v>
                </c:pt>
                <c:pt idx="74">
                  <c:v>6346</c:v>
                </c:pt>
                <c:pt idx="75">
                  <c:v>8</c:v>
                </c:pt>
                <c:pt idx="76">
                  <c:v>12400</c:v>
                </c:pt>
                <c:pt idx="77">
                  <c:v>698</c:v>
                </c:pt>
                <c:pt idx="78">
                  <c:v>45</c:v>
                </c:pt>
                <c:pt idx="79">
                  <c:v>334</c:v>
                </c:pt>
                <c:pt idx="80">
                  <c:v>43774</c:v>
                </c:pt>
                <c:pt idx="81">
                  <c:v>119</c:v>
                </c:pt>
                <c:pt idx="82">
                  <c:v>7</c:v>
                </c:pt>
                <c:pt idx="83">
                  <c:v>54</c:v>
                </c:pt>
                <c:pt idx="84">
                  <c:v>17646</c:v>
                </c:pt>
                <c:pt idx="85">
                  <c:v>7</c:v>
                </c:pt>
                <c:pt idx="86">
                  <c:v>28763</c:v>
                </c:pt>
                <c:pt idx="87">
                  <c:v>1352</c:v>
                </c:pt>
                <c:pt idx="88">
                  <c:v>20</c:v>
                </c:pt>
                <c:pt idx="89">
                  <c:v>73</c:v>
                </c:pt>
                <c:pt idx="90">
                  <c:v>10214</c:v>
                </c:pt>
                <c:pt idx="91">
                  <c:v>18</c:v>
                </c:pt>
                <c:pt idx="92">
                  <c:v>22</c:v>
                </c:pt>
                <c:pt idx="93">
                  <c:v>164</c:v>
                </c:pt>
                <c:pt idx="94">
                  <c:v>1</c:v>
                </c:pt>
                <c:pt idx="95">
                  <c:v>107</c:v>
                </c:pt>
                <c:pt idx="96">
                  <c:v>16570</c:v>
                </c:pt>
                <c:pt idx="97">
                  <c:v>12336</c:v>
                </c:pt>
                <c:pt idx="98">
                  <c:v>100</c:v>
                </c:pt>
                <c:pt idx="99">
                  <c:v>93</c:v>
                </c:pt>
                <c:pt idx="100">
                  <c:v>4</c:v>
                </c:pt>
                <c:pt idx="101">
                  <c:v>39642</c:v>
                </c:pt>
                <c:pt idx="102">
                  <c:v>608</c:v>
                </c:pt>
                <c:pt idx="103">
                  <c:v>58</c:v>
                </c:pt>
                <c:pt idx="104">
                  <c:v>14752</c:v>
                </c:pt>
                <c:pt idx="105">
                  <c:v>394</c:v>
                </c:pt>
                <c:pt idx="106">
                  <c:v>89</c:v>
                </c:pt>
                <c:pt idx="107">
                  <c:v>137</c:v>
                </c:pt>
                <c:pt idx="108">
                  <c:v>418</c:v>
                </c:pt>
                <c:pt idx="109">
                  <c:v>17</c:v>
                </c:pt>
                <c:pt idx="110">
                  <c:v>4357</c:v>
                </c:pt>
                <c:pt idx="111">
                  <c:v>17165</c:v>
                </c:pt>
                <c:pt idx="112">
                  <c:v>43</c:v>
                </c:pt>
                <c:pt idx="113">
                  <c:v>73</c:v>
                </c:pt>
                <c:pt idx="114">
                  <c:v>234</c:v>
                </c:pt>
                <c:pt idx="115">
                  <c:v>16</c:v>
                </c:pt>
                <c:pt idx="116">
                  <c:v>3207</c:v>
                </c:pt>
                <c:pt idx="117">
                  <c:v>1781</c:v>
                </c:pt>
                <c:pt idx="118">
                  <c:v>85</c:v>
                </c:pt>
                <c:pt idx="119">
                  <c:v>654</c:v>
                </c:pt>
                <c:pt idx="120">
                  <c:v>13747</c:v>
                </c:pt>
                <c:pt idx="121">
                  <c:v>75</c:v>
                </c:pt>
                <c:pt idx="122">
                  <c:v>81</c:v>
                </c:pt>
                <c:pt idx="123">
                  <c:v>8</c:v>
                </c:pt>
                <c:pt idx="124">
                  <c:v>2347</c:v>
                </c:pt>
                <c:pt idx="125">
                  <c:v>42479</c:v>
                </c:pt>
                <c:pt idx="126">
                  <c:v>238</c:v>
                </c:pt>
                <c:pt idx="127">
                  <c:v>30</c:v>
                </c:pt>
                <c:pt idx="128">
                  <c:v>225</c:v>
                </c:pt>
                <c:pt idx="129">
                  <c:v>322</c:v>
                </c:pt>
                <c:pt idx="130">
                  <c:v>2</c:v>
                </c:pt>
                <c:pt idx="131">
                  <c:v>26847</c:v>
                </c:pt>
                <c:pt idx="132">
                  <c:v>274</c:v>
                </c:pt>
                <c:pt idx="133">
                  <c:v>520</c:v>
                </c:pt>
                <c:pt idx="134">
                  <c:v>28</c:v>
                </c:pt>
                <c:pt idx="135">
                  <c:v>49</c:v>
                </c:pt>
                <c:pt idx="136">
                  <c:v>16243</c:v>
                </c:pt>
                <c:pt idx="137">
                  <c:v>20</c:v>
                </c:pt>
                <c:pt idx="138">
                  <c:v>64</c:v>
                </c:pt>
                <c:pt idx="139">
                  <c:v>1345</c:v>
                </c:pt>
                <c:pt idx="140">
                  <c:v>7</c:v>
                </c:pt>
                <c:pt idx="141">
                  <c:v>29</c:v>
                </c:pt>
                <c:pt idx="142">
                  <c:v>396</c:v>
                </c:pt>
                <c:pt idx="143">
                  <c:v>32254</c:v>
                </c:pt>
                <c:pt idx="144">
                  <c:v>175</c:v>
                </c:pt>
                <c:pt idx="145">
                  <c:v>7073</c:v>
                </c:pt>
                <c:pt idx="146">
                  <c:v>16</c:v>
                </c:pt>
                <c:pt idx="147">
                  <c:v>21286</c:v>
                </c:pt>
                <c:pt idx="148">
                  <c:v>92</c:v>
                </c:pt>
                <c:pt idx="149">
                  <c:v>804</c:v>
                </c:pt>
                <c:pt idx="150">
                  <c:v>90</c:v>
                </c:pt>
                <c:pt idx="151">
                  <c:v>53</c:v>
                </c:pt>
                <c:pt idx="152">
                  <c:v>48245</c:v>
                </c:pt>
                <c:pt idx="153">
                  <c:v>1290</c:v>
                </c:pt>
                <c:pt idx="154">
                  <c:v>5021</c:v>
                </c:pt>
                <c:pt idx="155">
                  <c:v>26</c:v>
                </c:pt>
                <c:pt idx="156">
                  <c:v>34681</c:v>
                </c:pt>
                <c:pt idx="157">
                  <c:v>160</c:v>
                </c:pt>
                <c:pt idx="158">
                  <c:v>56</c:v>
                </c:pt>
                <c:pt idx="159">
                  <c:v>13553</c:v>
                </c:pt>
                <c:pt idx="160">
                  <c:v>217</c:v>
                </c:pt>
                <c:pt idx="161">
                  <c:v>3313</c:v>
                </c:pt>
                <c:pt idx="162">
                  <c:v>15836</c:v>
                </c:pt>
                <c:pt idx="163">
                  <c:v>535</c:v>
                </c:pt>
                <c:pt idx="164">
                  <c:v>5</c:v>
                </c:pt>
                <c:pt idx="165">
                  <c:v>16444</c:v>
                </c:pt>
                <c:pt idx="166">
                  <c:v>2373</c:v>
                </c:pt>
                <c:pt idx="167">
                  <c:v>284</c:v>
                </c:pt>
                <c:pt idx="168">
                  <c:v>12</c:v>
                </c:pt>
                <c:pt idx="169">
                  <c:v>79</c:v>
                </c:pt>
                <c:pt idx="170">
                  <c:v>18557</c:v>
                </c:pt>
                <c:pt idx="171">
                  <c:v>473</c:v>
                </c:pt>
                <c:pt idx="172">
                  <c:v>526</c:v>
                </c:pt>
                <c:pt idx="173">
                  <c:v>5</c:v>
                </c:pt>
                <c:pt idx="174">
                  <c:v>340</c:v>
                </c:pt>
                <c:pt idx="175">
                  <c:v>20</c:v>
                </c:pt>
                <c:pt idx="176">
                  <c:v>21</c:v>
                </c:pt>
                <c:pt idx="177">
                  <c:v>77</c:v>
                </c:pt>
                <c:pt idx="178">
                  <c:v>1</c:v>
                </c:pt>
                <c:pt idx="179">
                  <c:v>4400</c:v>
                </c:pt>
                <c:pt idx="180">
                  <c:v>57</c:v>
                </c:pt>
                <c:pt idx="181">
                  <c:v>5</c:v>
                </c:pt>
                <c:pt idx="182">
                  <c:v>6120</c:v>
                </c:pt>
                <c:pt idx="183">
                  <c:v>73</c:v>
                </c:pt>
                <c:pt idx="184">
                  <c:v>61</c:v>
                </c:pt>
                <c:pt idx="185">
                  <c:v>8222</c:v>
                </c:pt>
                <c:pt idx="186">
                  <c:v>13</c:v>
                </c:pt>
                <c:pt idx="187">
                  <c:v>7379</c:v>
                </c:pt>
                <c:pt idx="188">
                  <c:v>504</c:v>
                </c:pt>
                <c:pt idx="189">
                  <c:v>62</c:v>
                </c:pt>
                <c:pt idx="190">
                  <c:v>8739</c:v>
                </c:pt>
                <c:pt idx="191">
                  <c:v>50</c:v>
                </c:pt>
                <c:pt idx="192">
                  <c:v>35</c:v>
                </c:pt>
                <c:pt idx="193">
                  <c:v>16</c:v>
                </c:pt>
                <c:pt idx="194">
                  <c:v>22102</c:v>
                </c:pt>
                <c:pt idx="195">
                  <c:v>16598</c:v>
                </c:pt>
                <c:pt idx="196">
                  <c:v>716</c:v>
                </c:pt>
                <c:pt idx="197">
                  <c:v>78</c:v>
                </c:pt>
                <c:pt idx="198">
                  <c:v>2</c:v>
                </c:pt>
                <c:pt idx="199">
                  <c:v>10304</c:v>
                </c:pt>
                <c:pt idx="200">
                  <c:v>947</c:v>
                </c:pt>
                <c:pt idx="201">
                  <c:v>65</c:v>
                </c:pt>
                <c:pt idx="202">
                  <c:v>5</c:v>
                </c:pt>
                <c:pt idx="203">
                  <c:v>1089</c:v>
                </c:pt>
                <c:pt idx="204">
                  <c:v>21592</c:v>
                </c:pt>
                <c:pt idx="205">
                  <c:v>3</c:v>
                </c:pt>
                <c:pt idx="206">
                  <c:v>33</c:v>
                </c:pt>
                <c:pt idx="207">
                  <c:v>12960</c:v>
                </c:pt>
                <c:pt idx="208">
                  <c:v>9647</c:v>
                </c:pt>
                <c:pt idx="209">
                  <c:v>1</c:v>
                </c:pt>
                <c:pt idx="210">
                  <c:v>3</c:v>
                </c:pt>
                <c:pt idx="211">
                  <c:v>6012</c:v>
                </c:pt>
                <c:pt idx="212">
                  <c:v>4119</c:v>
                </c:pt>
                <c:pt idx="213">
                  <c:v>5</c:v>
                </c:pt>
                <c:pt idx="214">
                  <c:v>59</c:v>
                </c:pt>
                <c:pt idx="215">
                  <c:v>3</c:v>
                </c:pt>
                <c:pt idx="216">
                  <c:v>2171</c:v>
                </c:pt>
                <c:pt idx="217">
                  <c:v>12463</c:v>
                </c:pt>
                <c:pt idx="218">
                  <c:v>1</c:v>
                </c:pt>
                <c:pt idx="219">
                  <c:v>4648</c:v>
                </c:pt>
                <c:pt idx="220">
                  <c:v>25</c:v>
                </c:pt>
                <c:pt idx="221">
                  <c:v>8018</c:v>
                </c:pt>
                <c:pt idx="222">
                  <c:v>279</c:v>
                </c:pt>
                <c:pt idx="223">
                  <c:v>79</c:v>
                </c:pt>
                <c:pt idx="224">
                  <c:v>51</c:v>
                </c:pt>
                <c:pt idx="225">
                  <c:v>8022</c:v>
                </c:pt>
                <c:pt idx="226">
                  <c:v>777</c:v>
                </c:pt>
                <c:pt idx="227">
                  <c:v>2</c:v>
                </c:pt>
                <c:pt idx="228">
                  <c:v>20</c:v>
                </c:pt>
                <c:pt idx="229">
                  <c:v>15503</c:v>
                </c:pt>
                <c:pt idx="230">
                  <c:v>63</c:v>
                </c:pt>
                <c:pt idx="231">
                  <c:v>25</c:v>
                </c:pt>
                <c:pt idx="232">
                  <c:v>12157</c:v>
                </c:pt>
                <c:pt idx="233">
                  <c:v>20</c:v>
                </c:pt>
                <c:pt idx="234">
                  <c:v>24</c:v>
                </c:pt>
                <c:pt idx="235">
                  <c:v>1297</c:v>
                </c:pt>
                <c:pt idx="236">
                  <c:v>1932</c:v>
                </c:pt>
                <c:pt idx="237">
                  <c:v>49</c:v>
                </c:pt>
                <c:pt idx="238">
                  <c:v>51</c:v>
                </c:pt>
                <c:pt idx="239">
                  <c:v>37824</c:v>
                </c:pt>
                <c:pt idx="240">
                  <c:v>25</c:v>
                </c:pt>
                <c:pt idx="241">
                  <c:v>18</c:v>
                </c:pt>
                <c:pt idx="242">
                  <c:v>9498</c:v>
                </c:pt>
                <c:pt idx="243">
                  <c:v>13</c:v>
                </c:pt>
                <c:pt idx="244">
                  <c:v>258</c:v>
                </c:pt>
                <c:pt idx="245">
                  <c:v>5844</c:v>
                </c:pt>
                <c:pt idx="246">
                  <c:v>160</c:v>
                </c:pt>
                <c:pt idx="247">
                  <c:v>10</c:v>
                </c:pt>
                <c:pt idx="248">
                  <c:v>16382</c:v>
                </c:pt>
                <c:pt idx="249">
                  <c:v>154</c:v>
                </c:pt>
                <c:pt idx="250">
                  <c:v>41</c:v>
                </c:pt>
                <c:pt idx="251">
                  <c:v>3739</c:v>
                </c:pt>
                <c:pt idx="252">
                  <c:v>90</c:v>
                </c:pt>
              </c:numCache>
            </c:numRef>
          </c:xVal>
          <c:yVal>
            <c:numRef>
              <c:f>'Datos Regresion'!$B$2:$B$254</c:f>
              <c:numCache>
                <c:formatCode>General</c:formatCode>
                <c:ptCount val="253"/>
                <c:pt idx="0">
                  <c:v>30840</c:v>
                </c:pt>
                <c:pt idx="1">
                  <c:v>639</c:v>
                </c:pt>
                <c:pt idx="2">
                  <c:v>320655</c:v>
                </c:pt>
                <c:pt idx="3">
                  <c:v>27915</c:v>
                </c:pt>
                <c:pt idx="4">
                  <c:v>825</c:v>
                </c:pt>
                <c:pt idx="5">
                  <c:v>10984</c:v>
                </c:pt>
                <c:pt idx="6">
                  <c:v>231760</c:v>
                </c:pt>
                <c:pt idx="7">
                  <c:v>57066</c:v>
                </c:pt>
                <c:pt idx="8">
                  <c:v>154069</c:v>
                </c:pt>
                <c:pt idx="9">
                  <c:v>1018088</c:v>
                </c:pt>
                <c:pt idx="10">
                  <c:v>219</c:v>
                </c:pt>
                <c:pt idx="11">
                  <c:v>3070</c:v>
                </c:pt>
                <c:pt idx="12">
                  <c:v>1000</c:v>
                </c:pt>
                <c:pt idx="13">
                  <c:v>2073656</c:v>
                </c:pt>
                <c:pt idx="14">
                  <c:v>235</c:v>
                </c:pt>
                <c:pt idx="15">
                  <c:v>13550</c:v>
                </c:pt>
                <c:pt idx="16">
                  <c:v>59180</c:v>
                </c:pt>
                <c:pt idx="17">
                  <c:v>131718</c:v>
                </c:pt>
                <c:pt idx="18">
                  <c:v>1056232</c:v>
                </c:pt>
                <c:pt idx="19">
                  <c:v>41600</c:v>
                </c:pt>
                <c:pt idx="20">
                  <c:v>82175</c:v>
                </c:pt>
                <c:pt idx="21">
                  <c:v>49250</c:v>
                </c:pt>
                <c:pt idx="22">
                  <c:v>19464</c:v>
                </c:pt>
                <c:pt idx="23">
                  <c:v>7161</c:v>
                </c:pt>
                <c:pt idx="24">
                  <c:v>1176419</c:v>
                </c:pt>
                <c:pt idx="25">
                  <c:v>817605</c:v>
                </c:pt>
                <c:pt idx="26">
                  <c:v>12272</c:v>
                </c:pt>
                <c:pt idx="27">
                  <c:v>300</c:v>
                </c:pt>
                <c:pt idx="28">
                  <c:v>115560</c:v>
                </c:pt>
                <c:pt idx="29">
                  <c:v>6796</c:v>
                </c:pt>
                <c:pt idx="30">
                  <c:v>4098</c:v>
                </c:pt>
                <c:pt idx="31">
                  <c:v>306048</c:v>
                </c:pt>
                <c:pt idx="32">
                  <c:v>813</c:v>
                </c:pt>
                <c:pt idx="33">
                  <c:v>35917</c:v>
                </c:pt>
                <c:pt idx="34">
                  <c:v>2632</c:v>
                </c:pt>
                <c:pt idx="35">
                  <c:v>394336</c:v>
                </c:pt>
                <c:pt idx="36">
                  <c:v>272382</c:v>
                </c:pt>
                <c:pt idx="37">
                  <c:v>3316</c:v>
                </c:pt>
                <c:pt idx="38">
                  <c:v>241747</c:v>
                </c:pt>
                <c:pt idx="39">
                  <c:v>333758</c:v>
                </c:pt>
                <c:pt idx="40">
                  <c:v>101500</c:v>
                </c:pt>
                <c:pt idx="41">
                  <c:v>56776</c:v>
                </c:pt>
                <c:pt idx="42">
                  <c:v>7715</c:v>
                </c:pt>
                <c:pt idx="43">
                  <c:v>988831</c:v>
                </c:pt>
                <c:pt idx="44">
                  <c:v>526506</c:v>
                </c:pt>
                <c:pt idx="45">
                  <c:v>940902</c:v>
                </c:pt>
                <c:pt idx="46">
                  <c:v>100</c:v>
                </c:pt>
                <c:pt idx="47">
                  <c:v>99</c:v>
                </c:pt>
                <c:pt idx="48">
                  <c:v>6894</c:v>
                </c:pt>
                <c:pt idx="49">
                  <c:v>224457</c:v>
                </c:pt>
                <c:pt idx="50">
                  <c:v>42840</c:v>
                </c:pt>
                <c:pt idx="51">
                  <c:v>5626</c:v>
                </c:pt>
                <c:pt idx="52">
                  <c:v>56328</c:v>
                </c:pt>
                <c:pt idx="53">
                  <c:v>732903</c:v>
                </c:pt>
                <c:pt idx="54">
                  <c:v>38446</c:v>
                </c:pt>
                <c:pt idx="55">
                  <c:v>110</c:v>
                </c:pt>
                <c:pt idx="56">
                  <c:v>5965</c:v>
                </c:pt>
                <c:pt idx="57">
                  <c:v>130</c:v>
                </c:pt>
                <c:pt idx="58">
                  <c:v>531</c:v>
                </c:pt>
                <c:pt idx="59">
                  <c:v>1107039</c:v>
                </c:pt>
                <c:pt idx="60">
                  <c:v>14719</c:v>
                </c:pt>
                <c:pt idx="61">
                  <c:v>1159213</c:v>
                </c:pt>
                <c:pt idx="62">
                  <c:v>2386</c:v>
                </c:pt>
                <c:pt idx="63">
                  <c:v>8672</c:v>
                </c:pt>
                <c:pt idx="64">
                  <c:v>870</c:v>
                </c:pt>
                <c:pt idx="65">
                  <c:v>73400</c:v>
                </c:pt>
                <c:pt idx="66">
                  <c:v>2184441</c:v>
                </c:pt>
                <c:pt idx="67">
                  <c:v>35324</c:v>
                </c:pt>
                <c:pt idx="68">
                  <c:v>5274</c:v>
                </c:pt>
                <c:pt idx="69">
                  <c:v>49933</c:v>
                </c:pt>
                <c:pt idx="70">
                  <c:v>87643</c:v>
                </c:pt>
                <c:pt idx="71">
                  <c:v>1575694</c:v>
                </c:pt>
                <c:pt idx="72">
                  <c:v>22583</c:v>
                </c:pt>
                <c:pt idx="73">
                  <c:v>39834</c:v>
                </c:pt>
                <c:pt idx="74">
                  <c:v>698556</c:v>
                </c:pt>
                <c:pt idx="75">
                  <c:v>8970</c:v>
                </c:pt>
                <c:pt idx="76">
                  <c:v>474567</c:v>
                </c:pt>
                <c:pt idx="77">
                  <c:v>100378</c:v>
                </c:pt>
                <c:pt idx="78">
                  <c:v>161350</c:v>
                </c:pt>
                <c:pt idx="79">
                  <c:v>18153</c:v>
                </c:pt>
                <c:pt idx="80">
                  <c:v>1371319</c:v>
                </c:pt>
                <c:pt idx="81">
                  <c:v>62379</c:v>
                </c:pt>
                <c:pt idx="82">
                  <c:v>2053</c:v>
                </c:pt>
                <c:pt idx="83">
                  <c:v>6543</c:v>
                </c:pt>
                <c:pt idx="84">
                  <c:v>774380</c:v>
                </c:pt>
                <c:pt idx="85">
                  <c:v>118</c:v>
                </c:pt>
                <c:pt idx="86">
                  <c:v>1176070</c:v>
                </c:pt>
                <c:pt idx="87">
                  <c:v>285868</c:v>
                </c:pt>
                <c:pt idx="88">
                  <c:v>5131</c:v>
                </c:pt>
                <c:pt idx="89">
                  <c:v>7210</c:v>
                </c:pt>
                <c:pt idx="90">
                  <c:v>280892</c:v>
                </c:pt>
                <c:pt idx="91">
                  <c:v>6519</c:v>
                </c:pt>
                <c:pt idx="92">
                  <c:v>7080</c:v>
                </c:pt>
                <c:pt idx="93">
                  <c:v>7637</c:v>
                </c:pt>
                <c:pt idx="94">
                  <c:v>1061</c:v>
                </c:pt>
                <c:pt idx="95">
                  <c:v>31235</c:v>
                </c:pt>
                <c:pt idx="96">
                  <c:v>378115</c:v>
                </c:pt>
                <c:pt idx="97">
                  <c:v>730023</c:v>
                </c:pt>
                <c:pt idx="98">
                  <c:v>4100</c:v>
                </c:pt>
                <c:pt idx="99">
                  <c:v>49384</c:v>
                </c:pt>
                <c:pt idx="100">
                  <c:v>2680</c:v>
                </c:pt>
                <c:pt idx="101">
                  <c:v>705448</c:v>
                </c:pt>
                <c:pt idx="102">
                  <c:v>80479</c:v>
                </c:pt>
                <c:pt idx="103">
                  <c:v>409</c:v>
                </c:pt>
                <c:pt idx="104">
                  <c:v>356631</c:v>
                </c:pt>
                <c:pt idx="105">
                  <c:v>23912</c:v>
                </c:pt>
                <c:pt idx="106">
                  <c:v>46435</c:v>
                </c:pt>
                <c:pt idx="107">
                  <c:v>1900</c:v>
                </c:pt>
                <c:pt idx="108">
                  <c:v>24262</c:v>
                </c:pt>
                <c:pt idx="109">
                  <c:v>21292</c:v>
                </c:pt>
                <c:pt idx="110">
                  <c:v>509127</c:v>
                </c:pt>
                <c:pt idx="111">
                  <c:v>1159742</c:v>
                </c:pt>
                <c:pt idx="112">
                  <c:v>25993</c:v>
                </c:pt>
                <c:pt idx="113">
                  <c:v>11548</c:v>
                </c:pt>
                <c:pt idx="114">
                  <c:v>5925</c:v>
                </c:pt>
                <c:pt idx="115">
                  <c:v>20982</c:v>
                </c:pt>
                <c:pt idx="116">
                  <c:v>110088</c:v>
                </c:pt>
                <c:pt idx="117">
                  <c:v>82143</c:v>
                </c:pt>
                <c:pt idx="118">
                  <c:v>25541</c:v>
                </c:pt>
                <c:pt idx="119">
                  <c:v>12240</c:v>
                </c:pt>
                <c:pt idx="120">
                  <c:v>216081</c:v>
                </c:pt>
                <c:pt idx="121">
                  <c:v>24359</c:v>
                </c:pt>
                <c:pt idx="122">
                  <c:v>10000</c:v>
                </c:pt>
                <c:pt idx="123">
                  <c:v>192</c:v>
                </c:pt>
                <c:pt idx="124">
                  <c:v>58308</c:v>
                </c:pt>
                <c:pt idx="125">
                  <c:v>2530575</c:v>
                </c:pt>
                <c:pt idx="126">
                  <c:v>97579</c:v>
                </c:pt>
                <c:pt idx="127">
                  <c:v>24950</c:v>
                </c:pt>
                <c:pt idx="128">
                  <c:v>8091</c:v>
                </c:pt>
                <c:pt idx="129">
                  <c:v>28168</c:v>
                </c:pt>
                <c:pt idx="130">
                  <c:v>12173</c:v>
                </c:pt>
                <c:pt idx="131">
                  <c:v>522900</c:v>
                </c:pt>
                <c:pt idx="132">
                  <c:v>142354</c:v>
                </c:pt>
                <c:pt idx="133">
                  <c:v>44535</c:v>
                </c:pt>
                <c:pt idx="134">
                  <c:v>12860</c:v>
                </c:pt>
                <c:pt idx="135">
                  <c:v>26323</c:v>
                </c:pt>
                <c:pt idx="136">
                  <c:v>487156</c:v>
                </c:pt>
                <c:pt idx="137">
                  <c:v>1416</c:v>
                </c:pt>
                <c:pt idx="138">
                  <c:v>10916</c:v>
                </c:pt>
                <c:pt idx="139">
                  <c:v>9398</c:v>
                </c:pt>
                <c:pt idx="140">
                  <c:v>1250</c:v>
                </c:pt>
                <c:pt idx="141">
                  <c:v>2688</c:v>
                </c:pt>
                <c:pt idx="142">
                  <c:v>3400</c:v>
                </c:pt>
                <c:pt idx="143">
                  <c:v>503173</c:v>
                </c:pt>
                <c:pt idx="144">
                  <c:v>69032</c:v>
                </c:pt>
                <c:pt idx="145">
                  <c:v>280302</c:v>
                </c:pt>
                <c:pt idx="146">
                  <c:v>3649</c:v>
                </c:pt>
                <c:pt idx="147">
                  <c:v>1225680</c:v>
                </c:pt>
                <c:pt idx="148">
                  <c:v>200</c:v>
                </c:pt>
                <c:pt idx="149">
                  <c:v>34067</c:v>
                </c:pt>
                <c:pt idx="150">
                  <c:v>22426</c:v>
                </c:pt>
                <c:pt idx="151">
                  <c:v>36715</c:v>
                </c:pt>
                <c:pt idx="152">
                  <c:v>2204483</c:v>
                </c:pt>
                <c:pt idx="153">
                  <c:v>86116</c:v>
                </c:pt>
                <c:pt idx="154">
                  <c:v>567787</c:v>
                </c:pt>
                <c:pt idx="155">
                  <c:v>156</c:v>
                </c:pt>
                <c:pt idx="156">
                  <c:v>1067607</c:v>
                </c:pt>
                <c:pt idx="157">
                  <c:v>500</c:v>
                </c:pt>
                <c:pt idx="158">
                  <c:v>22000</c:v>
                </c:pt>
                <c:pt idx="159">
                  <c:v>1154140</c:v>
                </c:pt>
                <c:pt idx="160">
                  <c:v>27348</c:v>
                </c:pt>
                <c:pt idx="161">
                  <c:v>26212</c:v>
                </c:pt>
                <c:pt idx="162">
                  <c:v>962427</c:v>
                </c:pt>
                <c:pt idx="163">
                  <c:v>391954</c:v>
                </c:pt>
                <c:pt idx="164">
                  <c:v>3656</c:v>
                </c:pt>
                <c:pt idx="165">
                  <c:v>745116</c:v>
                </c:pt>
                <c:pt idx="166">
                  <c:v>76500</c:v>
                </c:pt>
                <c:pt idx="167">
                  <c:v>252720</c:v>
                </c:pt>
                <c:pt idx="168">
                  <c:v>441</c:v>
                </c:pt>
                <c:pt idx="169">
                  <c:v>545</c:v>
                </c:pt>
                <c:pt idx="170">
                  <c:v>348068</c:v>
                </c:pt>
                <c:pt idx="171">
                  <c:v>303415</c:v>
                </c:pt>
                <c:pt idx="172">
                  <c:v>2483</c:v>
                </c:pt>
                <c:pt idx="173">
                  <c:v>1670</c:v>
                </c:pt>
                <c:pt idx="174">
                  <c:v>110665</c:v>
                </c:pt>
                <c:pt idx="175">
                  <c:v>200</c:v>
                </c:pt>
                <c:pt idx="176">
                  <c:v>7087</c:v>
                </c:pt>
                <c:pt idx="177">
                  <c:v>48116</c:v>
                </c:pt>
                <c:pt idx="178">
                  <c:v>336</c:v>
                </c:pt>
                <c:pt idx="179">
                  <c:v>129743</c:v>
                </c:pt>
                <c:pt idx="180">
                  <c:v>50956</c:v>
                </c:pt>
                <c:pt idx="181">
                  <c:v>1965</c:v>
                </c:pt>
                <c:pt idx="182">
                  <c:v>302831</c:v>
                </c:pt>
                <c:pt idx="183">
                  <c:v>21186</c:v>
                </c:pt>
                <c:pt idx="184">
                  <c:v>301</c:v>
                </c:pt>
                <c:pt idx="185">
                  <c:v>507923</c:v>
                </c:pt>
                <c:pt idx="186">
                  <c:v>4662</c:v>
                </c:pt>
                <c:pt idx="187">
                  <c:v>478865</c:v>
                </c:pt>
                <c:pt idx="188">
                  <c:v>7505</c:v>
                </c:pt>
                <c:pt idx="189">
                  <c:v>340</c:v>
                </c:pt>
                <c:pt idx="190">
                  <c:v>821091</c:v>
                </c:pt>
                <c:pt idx="191">
                  <c:v>1080</c:v>
                </c:pt>
                <c:pt idx="192">
                  <c:v>222827</c:v>
                </c:pt>
                <c:pt idx="193">
                  <c:v>104</c:v>
                </c:pt>
                <c:pt idx="194">
                  <c:v>533623</c:v>
                </c:pt>
                <c:pt idx="195">
                  <c:v>738462</c:v>
                </c:pt>
                <c:pt idx="196">
                  <c:v>28092</c:v>
                </c:pt>
                <c:pt idx="197">
                  <c:v>48190</c:v>
                </c:pt>
                <c:pt idx="198">
                  <c:v>101</c:v>
                </c:pt>
                <c:pt idx="199">
                  <c:v>786073</c:v>
                </c:pt>
                <c:pt idx="200">
                  <c:v>19742</c:v>
                </c:pt>
                <c:pt idx="201">
                  <c:v>35580</c:v>
                </c:pt>
                <c:pt idx="202">
                  <c:v>2841</c:v>
                </c:pt>
                <c:pt idx="203">
                  <c:v>9112</c:v>
                </c:pt>
                <c:pt idx="204">
                  <c:v>725811</c:v>
                </c:pt>
                <c:pt idx="205">
                  <c:v>1443</c:v>
                </c:pt>
                <c:pt idx="206">
                  <c:v>6150</c:v>
                </c:pt>
                <c:pt idx="207">
                  <c:v>328220</c:v>
                </c:pt>
                <c:pt idx="208">
                  <c:v>531660</c:v>
                </c:pt>
                <c:pt idx="209">
                  <c:v>200</c:v>
                </c:pt>
                <c:pt idx="210">
                  <c:v>9340</c:v>
                </c:pt>
                <c:pt idx="211">
                  <c:v>277926</c:v>
                </c:pt>
                <c:pt idx="212">
                  <c:v>385269</c:v>
                </c:pt>
                <c:pt idx="213">
                  <c:v>400</c:v>
                </c:pt>
                <c:pt idx="214">
                  <c:v>198353</c:v>
                </c:pt>
                <c:pt idx="215">
                  <c:v>890</c:v>
                </c:pt>
                <c:pt idx="216">
                  <c:v>43832</c:v>
                </c:pt>
                <c:pt idx="217">
                  <c:v>399531</c:v>
                </c:pt>
                <c:pt idx="218">
                  <c:v>1349</c:v>
                </c:pt>
                <c:pt idx="219">
                  <c:v>324204</c:v>
                </c:pt>
                <c:pt idx="220">
                  <c:v>35112</c:v>
                </c:pt>
                <c:pt idx="221">
                  <c:v>213513</c:v>
                </c:pt>
                <c:pt idx="222">
                  <c:v>921062</c:v>
                </c:pt>
                <c:pt idx="223">
                  <c:v>12579</c:v>
                </c:pt>
                <c:pt idx="224">
                  <c:v>27779</c:v>
                </c:pt>
                <c:pt idx="225">
                  <c:v>802166</c:v>
                </c:pt>
                <c:pt idx="226">
                  <c:v>25634</c:v>
                </c:pt>
                <c:pt idx="227">
                  <c:v>455</c:v>
                </c:pt>
                <c:pt idx="228">
                  <c:v>116</c:v>
                </c:pt>
                <c:pt idx="229">
                  <c:v>627672</c:v>
                </c:pt>
                <c:pt idx="230">
                  <c:v>367</c:v>
                </c:pt>
                <c:pt idx="231">
                  <c:v>165</c:v>
                </c:pt>
                <c:pt idx="232">
                  <c:v>400779</c:v>
                </c:pt>
                <c:pt idx="233">
                  <c:v>480</c:v>
                </c:pt>
                <c:pt idx="234">
                  <c:v>154</c:v>
                </c:pt>
                <c:pt idx="235">
                  <c:v>164222</c:v>
                </c:pt>
                <c:pt idx="236">
                  <c:v>23548</c:v>
                </c:pt>
                <c:pt idx="237">
                  <c:v>21447</c:v>
                </c:pt>
                <c:pt idx="238">
                  <c:v>2891</c:v>
                </c:pt>
                <c:pt idx="239">
                  <c:v>483766</c:v>
                </c:pt>
                <c:pt idx="240">
                  <c:v>26848</c:v>
                </c:pt>
                <c:pt idx="241">
                  <c:v>349</c:v>
                </c:pt>
                <c:pt idx="242">
                  <c:v>405015</c:v>
                </c:pt>
                <c:pt idx="243">
                  <c:v>432</c:v>
                </c:pt>
                <c:pt idx="244">
                  <c:v>54522</c:v>
                </c:pt>
                <c:pt idx="245">
                  <c:v>372008</c:v>
                </c:pt>
                <c:pt idx="246">
                  <c:v>81694</c:v>
                </c:pt>
                <c:pt idx="247">
                  <c:v>55634</c:v>
                </c:pt>
                <c:pt idx="248">
                  <c:v>428599</c:v>
                </c:pt>
                <c:pt idx="249">
                  <c:v>83968</c:v>
                </c:pt>
                <c:pt idx="250">
                  <c:v>4020</c:v>
                </c:pt>
                <c:pt idx="251">
                  <c:v>70069</c:v>
                </c:pt>
                <c:pt idx="252">
                  <c:v>520</c:v>
                </c:pt>
              </c:numCache>
            </c:numRef>
          </c:yVal>
          <c:smooth val="0"/>
          <c:extLst>
            <c:ext xmlns:c16="http://schemas.microsoft.com/office/drawing/2014/chart" uri="{C3380CC4-5D6E-409C-BE32-E72D297353CC}">
              <c16:uniqueId val="{00000000-4C09-442F-9B54-C47DC4A1C030}"/>
            </c:ext>
          </c:extLst>
        </c:ser>
        <c:ser>
          <c:idx val="1"/>
          <c:order val="1"/>
          <c:tx>
            <c:v>Pronóstico para Y</c:v>
          </c:tx>
          <c:spPr>
            <a:ln w="19050">
              <a:noFill/>
            </a:ln>
          </c:spPr>
          <c:xVal>
            <c:numRef>
              <c:f>'Datos Regresion'!$A$2:$A$254</c:f>
              <c:numCache>
                <c:formatCode>General</c:formatCode>
                <c:ptCount val="253"/>
                <c:pt idx="0">
                  <c:v>375</c:v>
                </c:pt>
                <c:pt idx="1">
                  <c:v>16</c:v>
                </c:pt>
                <c:pt idx="2">
                  <c:v>54147</c:v>
                </c:pt>
                <c:pt idx="3">
                  <c:v>62</c:v>
                </c:pt>
                <c:pt idx="4">
                  <c:v>1</c:v>
                </c:pt>
                <c:pt idx="5">
                  <c:v>45</c:v>
                </c:pt>
                <c:pt idx="6">
                  <c:v>15132</c:v>
                </c:pt>
                <c:pt idx="7">
                  <c:v>831</c:v>
                </c:pt>
                <c:pt idx="8">
                  <c:v>424</c:v>
                </c:pt>
                <c:pt idx="9">
                  <c:v>33900</c:v>
                </c:pt>
                <c:pt idx="10">
                  <c:v>18</c:v>
                </c:pt>
                <c:pt idx="11">
                  <c:v>10</c:v>
                </c:pt>
                <c:pt idx="12">
                  <c:v>11</c:v>
                </c:pt>
                <c:pt idx="13">
                  <c:v>34876</c:v>
                </c:pt>
                <c:pt idx="14">
                  <c:v>90</c:v>
                </c:pt>
                <c:pt idx="15">
                  <c:v>3</c:v>
                </c:pt>
                <c:pt idx="16">
                  <c:v>769</c:v>
                </c:pt>
                <c:pt idx="17">
                  <c:v>3091</c:v>
                </c:pt>
                <c:pt idx="18">
                  <c:v>16571</c:v>
                </c:pt>
                <c:pt idx="19">
                  <c:v>89</c:v>
                </c:pt>
                <c:pt idx="20">
                  <c:v>566</c:v>
                </c:pt>
                <c:pt idx="21">
                  <c:v>359</c:v>
                </c:pt>
                <c:pt idx="22">
                  <c:v>1043</c:v>
                </c:pt>
                <c:pt idx="23">
                  <c:v>88</c:v>
                </c:pt>
                <c:pt idx="24">
                  <c:v>12412</c:v>
                </c:pt>
                <c:pt idx="25">
                  <c:v>15512</c:v>
                </c:pt>
                <c:pt idx="26">
                  <c:v>80</c:v>
                </c:pt>
                <c:pt idx="27">
                  <c:v>87</c:v>
                </c:pt>
                <c:pt idx="28">
                  <c:v>34064</c:v>
                </c:pt>
                <c:pt idx="29">
                  <c:v>23</c:v>
                </c:pt>
                <c:pt idx="30">
                  <c:v>3</c:v>
                </c:pt>
                <c:pt idx="31">
                  <c:v>18294</c:v>
                </c:pt>
                <c:pt idx="32">
                  <c:v>84</c:v>
                </c:pt>
                <c:pt idx="33">
                  <c:v>76</c:v>
                </c:pt>
                <c:pt idx="34">
                  <c:v>5</c:v>
                </c:pt>
                <c:pt idx="35">
                  <c:v>6559</c:v>
                </c:pt>
                <c:pt idx="36">
                  <c:v>14627</c:v>
                </c:pt>
                <c:pt idx="37">
                  <c:v>5</c:v>
                </c:pt>
                <c:pt idx="38">
                  <c:v>1945</c:v>
                </c:pt>
                <c:pt idx="39">
                  <c:v>39164</c:v>
                </c:pt>
                <c:pt idx="40">
                  <c:v>445</c:v>
                </c:pt>
                <c:pt idx="41">
                  <c:v>323</c:v>
                </c:pt>
                <c:pt idx="42">
                  <c:v>4</c:v>
                </c:pt>
                <c:pt idx="43">
                  <c:v>23933</c:v>
                </c:pt>
                <c:pt idx="44">
                  <c:v>5664</c:v>
                </c:pt>
                <c:pt idx="45">
                  <c:v>39704</c:v>
                </c:pt>
                <c:pt idx="46">
                  <c:v>30</c:v>
                </c:pt>
                <c:pt idx="47">
                  <c:v>37</c:v>
                </c:pt>
                <c:pt idx="48">
                  <c:v>1</c:v>
                </c:pt>
                <c:pt idx="49">
                  <c:v>3398</c:v>
                </c:pt>
                <c:pt idx="50">
                  <c:v>5678</c:v>
                </c:pt>
                <c:pt idx="51">
                  <c:v>74</c:v>
                </c:pt>
                <c:pt idx="52">
                  <c:v>8119</c:v>
                </c:pt>
                <c:pt idx="53">
                  <c:v>24133</c:v>
                </c:pt>
                <c:pt idx="54">
                  <c:v>537</c:v>
                </c:pt>
                <c:pt idx="55">
                  <c:v>12</c:v>
                </c:pt>
                <c:pt idx="56">
                  <c:v>3</c:v>
                </c:pt>
                <c:pt idx="57">
                  <c:v>1</c:v>
                </c:pt>
                <c:pt idx="58">
                  <c:v>5</c:v>
                </c:pt>
                <c:pt idx="59">
                  <c:v>26169</c:v>
                </c:pt>
                <c:pt idx="60">
                  <c:v>102</c:v>
                </c:pt>
                <c:pt idx="61">
                  <c:v>61036</c:v>
                </c:pt>
                <c:pt idx="62">
                  <c:v>55</c:v>
                </c:pt>
                <c:pt idx="63">
                  <c:v>6</c:v>
                </c:pt>
                <c:pt idx="64">
                  <c:v>11</c:v>
                </c:pt>
                <c:pt idx="65">
                  <c:v>58</c:v>
                </c:pt>
                <c:pt idx="66">
                  <c:v>60039</c:v>
                </c:pt>
                <c:pt idx="67">
                  <c:v>116</c:v>
                </c:pt>
                <c:pt idx="68">
                  <c:v>16</c:v>
                </c:pt>
                <c:pt idx="69">
                  <c:v>194</c:v>
                </c:pt>
                <c:pt idx="70">
                  <c:v>23993</c:v>
                </c:pt>
                <c:pt idx="71">
                  <c:v>32196</c:v>
                </c:pt>
                <c:pt idx="72">
                  <c:v>22</c:v>
                </c:pt>
                <c:pt idx="73">
                  <c:v>134</c:v>
                </c:pt>
                <c:pt idx="74">
                  <c:v>6346</c:v>
                </c:pt>
                <c:pt idx="75">
                  <c:v>8</c:v>
                </c:pt>
                <c:pt idx="76">
                  <c:v>12400</c:v>
                </c:pt>
                <c:pt idx="77">
                  <c:v>698</c:v>
                </c:pt>
                <c:pt idx="78">
                  <c:v>45</c:v>
                </c:pt>
                <c:pt idx="79">
                  <c:v>334</c:v>
                </c:pt>
                <c:pt idx="80">
                  <c:v>43774</c:v>
                </c:pt>
                <c:pt idx="81">
                  <c:v>119</c:v>
                </c:pt>
                <c:pt idx="82">
                  <c:v>7</c:v>
                </c:pt>
                <c:pt idx="83">
                  <c:v>54</c:v>
                </c:pt>
                <c:pt idx="84">
                  <c:v>17646</c:v>
                </c:pt>
                <c:pt idx="85">
                  <c:v>7</c:v>
                </c:pt>
                <c:pt idx="86">
                  <c:v>28763</c:v>
                </c:pt>
                <c:pt idx="87">
                  <c:v>1352</c:v>
                </c:pt>
                <c:pt idx="88">
                  <c:v>20</c:v>
                </c:pt>
                <c:pt idx="89">
                  <c:v>73</c:v>
                </c:pt>
                <c:pt idx="90">
                  <c:v>10214</c:v>
                </c:pt>
                <c:pt idx="91">
                  <c:v>18</c:v>
                </c:pt>
                <c:pt idx="92">
                  <c:v>22</c:v>
                </c:pt>
                <c:pt idx="93">
                  <c:v>164</c:v>
                </c:pt>
                <c:pt idx="94">
                  <c:v>1</c:v>
                </c:pt>
                <c:pt idx="95">
                  <c:v>107</c:v>
                </c:pt>
                <c:pt idx="96">
                  <c:v>16570</c:v>
                </c:pt>
                <c:pt idx="97">
                  <c:v>12336</c:v>
                </c:pt>
                <c:pt idx="98">
                  <c:v>100</c:v>
                </c:pt>
                <c:pt idx="99">
                  <c:v>93</c:v>
                </c:pt>
                <c:pt idx="100">
                  <c:v>4</c:v>
                </c:pt>
                <c:pt idx="101">
                  <c:v>39642</c:v>
                </c:pt>
                <c:pt idx="102">
                  <c:v>608</c:v>
                </c:pt>
                <c:pt idx="103">
                  <c:v>58</c:v>
                </c:pt>
                <c:pt idx="104">
                  <c:v>14752</c:v>
                </c:pt>
                <c:pt idx="105">
                  <c:v>394</c:v>
                </c:pt>
                <c:pt idx="106">
                  <c:v>89</c:v>
                </c:pt>
                <c:pt idx="107">
                  <c:v>137</c:v>
                </c:pt>
                <c:pt idx="108">
                  <c:v>418</c:v>
                </c:pt>
                <c:pt idx="109">
                  <c:v>17</c:v>
                </c:pt>
                <c:pt idx="110">
                  <c:v>4357</c:v>
                </c:pt>
                <c:pt idx="111">
                  <c:v>17165</c:v>
                </c:pt>
                <c:pt idx="112">
                  <c:v>43</c:v>
                </c:pt>
                <c:pt idx="113">
                  <c:v>73</c:v>
                </c:pt>
                <c:pt idx="114">
                  <c:v>234</c:v>
                </c:pt>
                <c:pt idx="115">
                  <c:v>16</c:v>
                </c:pt>
                <c:pt idx="116">
                  <c:v>3207</c:v>
                </c:pt>
                <c:pt idx="117">
                  <c:v>1781</c:v>
                </c:pt>
                <c:pt idx="118">
                  <c:v>85</c:v>
                </c:pt>
                <c:pt idx="119">
                  <c:v>654</c:v>
                </c:pt>
                <c:pt idx="120">
                  <c:v>13747</c:v>
                </c:pt>
                <c:pt idx="121">
                  <c:v>75</c:v>
                </c:pt>
                <c:pt idx="122">
                  <c:v>81</c:v>
                </c:pt>
                <c:pt idx="123">
                  <c:v>8</c:v>
                </c:pt>
                <c:pt idx="124">
                  <c:v>2347</c:v>
                </c:pt>
                <c:pt idx="125">
                  <c:v>42479</c:v>
                </c:pt>
                <c:pt idx="126">
                  <c:v>238</c:v>
                </c:pt>
                <c:pt idx="127">
                  <c:v>30</c:v>
                </c:pt>
                <c:pt idx="128">
                  <c:v>225</c:v>
                </c:pt>
                <c:pt idx="129">
                  <c:v>322</c:v>
                </c:pt>
                <c:pt idx="130">
                  <c:v>2</c:v>
                </c:pt>
                <c:pt idx="131">
                  <c:v>26847</c:v>
                </c:pt>
                <c:pt idx="132">
                  <c:v>274</c:v>
                </c:pt>
                <c:pt idx="133">
                  <c:v>520</c:v>
                </c:pt>
                <c:pt idx="134">
                  <c:v>28</c:v>
                </c:pt>
                <c:pt idx="135">
                  <c:v>49</c:v>
                </c:pt>
                <c:pt idx="136">
                  <c:v>16243</c:v>
                </c:pt>
                <c:pt idx="137">
                  <c:v>20</c:v>
                </c:pt>
                <c:pt idx="138">
                  <c:v>64</c:v>
                </c:pt>
                <c:pt idx="139">
                  <c:v>1345</c:v>
                </c:pt>
                <c:pt idx="140">
                  <c:v>7</c:v>
                </c:pt>
                <c:pt idx="141">
                  <c:v>29</c:v>
                </c:pt>
                <c:pt idx="142">
                  <c:v>396</c:v>
                </c:pt>
                <c:pt idx="143">
                  <c:v>32254</c:v>
                </c:pt>
                <c:pt idx="144">
                  <c:v>175</c:v>
                </c:pt>
                <c:pt idx="145">
                  <c:v>7073</c:v>
                </c:pt>
                <c:pt idx="146">
                  <c:v>16</c:v>
                </c:pt>
                <c:pt idx="147">
                  <c:v>21286</c:v>
                </c:pt>
                <c:pt idx="148">
                  <c:v>92</c:v>
                </c:pt>
                <c:pt idx="149">
                  <c:v>804</c:v>
                </c:pt>
                <c:pt idx="150">
                  <c:v>90</c:v>
                </c:pt>
                <c:pt idx="151">
                  <c:v>53</c:v>
                </c:pt>
                <c:pt idx="152">
                  <c:v>48245</c:v>
                </c:pt>
                <c:pt idx="153">
                  <c:v>1290</c:v>
                </c:pt>
                <c:pt idx="154">
                  <c:v>5021</c:v>
                </c:pt>
                <c:pt idx="155">
                  <c:v>26</c:v>
                </c:pt>
                <c:pt idx="156">
                  <c:v>34681</c:v>
                </c:pt>
                <c:pt idx="157">
                  <c:v>160</c:v>
                </c:pt>
                <c:pt idx="158">
                  <c:v>56</c:v>
                </c:pt>
                <c:pt idx="159">
                  <c:v>13553</c:v>
                </c:pt>
                <c:pt idx="160">
                  <c:v>217</c:v>
                </c:pt>
                <c:pt idx="161">
                  <c:v>3313</c:v>
                </c:pt>
                <c:pt idx="162">
                  <c:v>15836</c:v>
                </c:pt>
                <c:pt idx="163">
                  <c:v>535</c:v>
                </c:pt>
                <c:pt idx="164">
                  <c:v>5</c:v>
                </c:pt>
                <c:pt idx="165">
                  <c:v>16444</c:v>
                </c:pt>
                <c:pt idx="166">
                  <c:v>2373</c:v>
                </c:pt>
                <c:pt idx="167">
                  <c:v>284</c:v>
                </c:pt>
                <c:pt idx="168">
                  <c:v>12</c:v>
                </c:pt>
                <c:pt idx="169">
                  <c:v>79</c:v>
                </c:pt>
                <c:pt idx="170">
                  <c:v>18557</c:v>
                </c:pt>
                <c:pt idx="171">
                  <c:v>473</c:v>
                </c:pt>
                <c:pt idx="172">
                  <c:v>526</c:v>
                </c:pt>
                <c:pt idx="173">
                  <c:v>5</c:v>
                </c:pt>
                <c:pt idx="174">
                  <c:v>340</c:v>
                </c:pt>
                <c:pt idx="175">
                  <c:v>20</c:v>
                </c:pt>
                <c:pt idx="176">
                  <c:v>21</c:v>
                </c:pt>
                <c:pt idx="177">
                  <c:v>77</c:v>
                </c:pt>
                <c:pt idx="178">
                  <c:v>1</c:v>
                </c:pt>
                <c:pt idx="179">
                  <c:v>4400</c:v>
                </c:pt>
                <c:pt idx="180">
                  <c:v>57</c:v>
                </c:pt>
                <c:pt idx="181">
                  <c:v>5</c:v>
                </c:pt>
                <c:pt idx="182">
                  <c:v>6120</c:v>
                </c:pt>
                <c:pt idx="183">
                  <c:v>73</c:v>
                </c:pt>
                <c:pt idx="184">
                  <c:v>61</c:v>
                </c:pt>
                <c:pt idx="185">
                  <c:v>8222</c:v>
                </c:pt>
                <c:pt idx="186">
                  <c:v>13</c:v>
                </c:pt>
                <c:pt idx="187">
                  <c:v>7379</c:v>
                </c:pt>
                <c:pt idx="188">
                  <c:v>504</c:v>
                </c:pt>
                <c:pt idx="189">
                  <c:v>62</c:v>
                </c:pt>
                <c:pt idx="190">
                  <c:v>8739</c:v>
                </c:pt>
                <c:pt idx="191">
                  <c:v>50</c:v>
                </c:pt>
                <c:pt idx="192">
                  <c:v>35</c:v>
                </c:pt>
                <c:pt idx="193">
                  <c:v>16</c:v>
                </c:pt>
                <c:pt idx="194">
                  <c:v>22102</c:v>
                </c:pt>
                <c:pt idx="195">
                  <c:v>16598</c:v>
                </c:pt>
                <c:pt idx="196">
                  <c:v>716</c:v>
                </c:pt>
                <c:pt idx="197">
                  <c:v>78</c:v>
                </c:pt>
                <c:pt idx="198">
                  <c:v>2</c:v>
                </c:pt>
                <c:pt idx="199">
                  <c:v>10304</c:v>
                </c:pt>
                <c:pt idx="200">
                  <c:v>947</c:v>
                </c:pt>
                <c:pt idx="201">
                  <c:v>65</c:v>
                </c:pt>
                <c:pt idx="202">
                  <c:v>5</c:v>
                </c:pt>
                <c:pt idx="203">
                  <c:v>1089</c:v>
                </c:pt>
                <c:pt idx="204">
                  <c:v>21592</c:v>
                </c:pt>
                <c:pt idx="205">
                  <c:v>3</c:v>
                </c:pt>
                <c:pt idx="206">
                  <c:v>33</c:v>
                </c:pt>
                <c:pt idx="207">
                  <c:v>12960</c:v>
                </c:pt>
                <c:pt idx="208">
                  <c:v>9647</c:v>
                </c:pt>
                <c:pt idx="209">
                  <c:v>1</c:v>
                </c:pt>
                <c:pt idx="210">
                  <c:v>3</c:v>
                </c:pt>
                <c:pt idx="211">
                  <c:v>6012</c:v>
                </c:pt>
                <c:pt idx="212">
                  <c:v>4119</c:v>
                </c:pt>
                <c:pt idx="213">
                  <c:v>5</c:v>
                </c:pt>
                <c:pt idx="214">
                  <c:v>59</c:v>
                </c:pt>
                <c:pt idx="215">
                  <c:v>3</c:v>
                </c:pt>
                <c:pt idx="216">
                  <c:v>2171</c:v>
                </c:pt>
                <c:pt idx="217">
                  <c:v>12463</c:v>
                </c:pt>
                <c:pt idx="218">
                  <c:v>1</c:v>
                </c:pt>
                <c:pt idx="219">
                  <c:v>4648</c:v>
                </c:pt>
                <c:pt idx="220">
                  <c:v>25</c:v>
                </c:pt>
                <c:pt idx="221">
                  <c:v>8018</c:v>
                </c:pt>
                <c:pt idx="222">
                  <c:v>279</c:v>
                </c:pt>
                <c:pt idx="223">
                  <c:v>79</c:v>
                </c:pt>
                <c:pt idx="224">
                  <c:v>51</c:v>
                </c:pt>
                <c:pt idx="225">
                  <c:v>8022</c:v>
                </c:pt>
                <c:pt idx="226">
                  <c:v>777</c:v>
                </c:pt>
                <c:pt idx="227">
                  <c:v>2</c:v>
                </c:pt>
                <c:pt idx="228">
                  <c:v>20</c:v>
                </c:pt>
                <c:pt idx="229">
                  <c:v>15503</c:v>
                </c:pt>
                <c:pt idx="230">
                  <c:v>63</c:v>
                </c:pt>
                <c:pt idx="231">
                  <c:v>25</c:v>
                </c:pt>
                <c:pt idx="232">
                  <c:v>12157</c:v>
                </c:pt>
                <c:pt idx="233">
                  <c:v>20</c:v>
                </c:pt>
                <c:pt idx="234">
                  <c:v>24</c:v>
                </c:pt>
                <c:pt idx="235">
                  <c:v>1297</c:v>
                </c:pt>
                <c:pt idx="236">
                  <c:v>1932</c:v>
                </c:pt>
                <c:pt idx="237">
                  <c:v>49</c:v>
                </c:pt>
                <c:pt idx="238">
                  <c:v>51</c:v>
                </c:pt>
                <c:pt idx="239">
                  <c:v>37824</c:v>
                </c:pt>
                <c:pt idx="240">
                  <c:v>25</c:v>
                </c:pt>
                <c:pt idx="241">
                  <c:v>18</c:v>
                </c:pt>
                <c:pt idx="242">
                  <c:v>9498</c:v>
                </c:pt>
                <c:pt idx="243">
                  <c:v>13</c:v>
                </c:pt>
                <c:pt idx="244">
                  <c:v>258</c:v>
                </c:pt>
                <c:pt idx="245">
                  <c:v>5844</c:v>
                </c:pt>
                <c:pt idx="246">
                  <c:v>160</c:v>
                </c:pt>
                <c:pt idx="247">
                  <c:v>10</c:v>
                </c:pt>
                <c:pt idx="248">
                  <c:v>16382</c:v>
                </c:pt>
                <c:pt idx="249">
                  <c:v>154</c:v>
                </c:pt>
                <c:pt idx="250">
                  <c:v>41</c:v>
                </c:pt>
                <c:pt idx="251">
                  <c:v>3739</c:v>
                </c:pt>
                <c:pt idx="252">
                  <c:v>90</c:v>
                </c:pt>
              </c:numCache>
            </c:numRef>
          </c:xVal>
          <c:yVal>
            <c:numRef>
              <c:f>Regresion!$B$25:$B$277</c:f>
              <c:numCache>
                <c:formatCode>General</c:formatCode>
                <c:ptCount val="253"/>
                <c:pt idx="0">
                  <c:v>71081.188239740732</c:v>
                </c:pt>
                <c:pt idx="1">
                  <c:v>60817.985024833353</c:v>
                </c:pt>
                <c:pt idx="2">
                  <c:v>1608331.7823121613</c:v>
                </c:pt>
                <c:pt idx="3">
                  <c:v>62133.047275211458</c:v>
                </c:pt>
                <c:pt idx="4">
                  <c:v>60389.160377970933</c:v>
                </c:pt>
                <c:pt idx="5">
                  <c:v>61647.046008767378</c:v>
                </c:pt>
                <c:pt idx="6">
                  <c:v>492958.87582299428</c:v>
                </c:pt>
                <c:pt idx="7">
                  <c:v>84117.457504358434</c:v>
                </c:pt>
                <c:pt idx="8">
                  <c:v>72482.015419491305</c:v>
                </c:pt>
                <c:pt idx="9">
                  <c:v>1029504.2739772602</c:v>
                </c:pt>
                <c:pt idx="10">
                  <c:v>60875.161644415013</c:v>
                </c:pt>
                <c:pt idx="11">
                  <c:v>60646.455166088388</c:v>
                </c:pt>
                <c:pt idx="12">
                  <c:v>60675.043475879218</c:v>
                </c:pt>
                <c:pt idx="13">
                  <c:v>1057406.4643331086</c:v>
                </c:pt>
                <c:pt idx="14">
                  <c:v>62933.519949354653</c:v>
                </c:pt>
                <c:pt idx="15">
                  <c:v>60446.336997552586</c:v>
                </c:pt>
                <c:pt idx="16">
                  <c:v>82344.982297327078</c:v>
                </c:pt>
                <c:pt idx="17">
                  <c:v>148727.03763163043</c:v>
                </c:pt>
                <c:pt idx="18">
                  <c:v>534097.45361199626</c:v>
                </c:pt>
                <c:pt idx="19">
                  <c:v>62904.931639563823</c:v>
                </c:pt>
                <c:pt idx="20">
                  <c:v>76541.55540978894</c:v>
                </c:pt>
                <c:pt idx="21">
                  <c:v>70623.775283087467</c:v>
                </c:pt>
                <c:pt idx="22">
                  <c:v>90178.179180014035</c:v>
                </c:pt>
                <c:pt idx="23">
                  <c:v>62876.343329772993</c:v>
                </c:pt>
                <c:pt idx="24">
                  <c:v>415198.67319194123</c:v>
                </c:pt>
                <c:pt idx="25">
                  <c:v>503822.43354350899</c:v>
                </c:pt>
                <c:pt idx="26">
                  <c:v>62647.636851446368</c:v>
                </c:pt>
                <c:pt idx="27">
                  <c:v>62847.755019982171</c:v>
                </c:pt>
                <c:pt idx="28">
                  <c:v>1034192.7567829561</c:v>
                </c:pt>
                <c:pt idx="29">
                  <c:v>61018.103193369156</c:v>
                </c:pt>
                <c:pt idx="30">
                  <c:v>60446.336997552586</c:v>
                </c:pt>
                <c:pt idx="31">
                  <c:v>583355.11138159339</c:v>
                </c:pt>
                <c:pt idx="32">
                  <c:v>62761.990090609681</c:v>
                </c:pt>
                <c:pt idx="33">
                  <c:v>62533.283612283056</c:v>
                </c:pt>
                <c:pt idx="34">
                  <c:v>60503.513617134246</c:v>
                </c:pt>
                <c:pt idx="35">
                  <c:v>247871.29598622306</c:v>
                </c:pt>
                <c:pt idx="36">
                  <c:v>478521.77937862603</c:v>
                </c:pt>
                <c:pt idx="37">
                  <c:v>60503.513617134246</c:v>
                </c:pt>
                <c:pt idx="38">
                  <c:v>115964.83461134118</c:v>
                </c:pt>
                <c:pt idx="39">
                  <c:v>1179993.1367161807</c:v>
                </c:pt>
                <c:pt idx="40">
                  <c:v>73082.369925098712</c:v>
                </c:pt>
                <c:pt idx="41">
                  <c:v>69594.596130617647</c:v>
                </c:pt>
                <c:pt idx="42">
                  <c:v>60474.925307343416</c:v>
                </c:pt>
                <c:pt idx="43">
                  <c:v>744564.59029207437</c:v>
                </c:pt>
                <c:pt idx="44">
                  <c:v>222284.75872343173</c:v>
                </c:pt>
                <c:pt idx="45">
                  <c:v>1195430.824003228</c:v>
                </c:pt>
                <c:pt idx="46">
                  <c:v>61218.221361904951</c:v>
                </c:pt>
                <c:pt idx="47">
                  <c:v>61418.339530440753</c:v>
                </c:pt>
                <c:pt idx="48">
                  <c:v>60389.160377970933</c:v>
                </c:pt>
                <c:pt idx="49">
                  <c:v>157503.64873741474</c:v>
                </c:pt>
                <c:pt idx="50">
                  <c:v>222684.99506050331</c:v>
                </c:pt>
                <c:pt idx="51">
                  <c:v>62476.106992701396</c:v>
                </c:pt>
                <c:pt idx="52">
                  <c:v>292469.05925991526</c:v>
                </c:pt>
                <c:pt idx="53">
                  <c:v>750282.25225023995</c:v>
                </c:pt>
                <c:pt idx="54">
                  <c:v>75712.494425854908</c:v>
                </c:pt>
                <c:pt idx="55">
                  <c:v>60703.631785670041</c:v>
                </c:pt>
                <c:pt idx="56">
                  <c:v>60446.336997552586</c:v>
                </c:pt>
                <c:pt idx="57">
                  <c:v>60389.160377970933</c:v>
                </c:pt>
                <c:pt idx="58">
                  <c:v>60503.513617134246</c:v>
                </c:pt>
                <c:pt idx="59">
                  <c:v>808488.05098436645</c:v>
                </c:pt>
                <c:pt idx="60">
                  <c:v>63276.579666844591</c:v>
                </c:pt>
                <c:pt idx="61">
                  <c:v>1805276.6484611777</c:v>
                </c:pt>
                <c:pt idx="62">
                  <c:v>61932.929106675663</c:v>
                </c:pt>
                <c:pt idx="63">
                  <c:v>60532.101926925076</c:v>
                </c:pt>
                <c:pt idx="64">
                  <c:v>60675.043475879218</c:v>
                </c:pt>
                <c:pt idx="65">
                  <c:v>62018.694036048146</c:v>
                </c:pt>
                <c:pt idx="66">
                  <c:v>1776774.1035997218</c:v>
                </c:pt>
                <c:pt idx="67">
                  <c:v>63676.816003916188</c:v>
                </c:pt>
                <c:pt idx="68">
                  <c:v>60817.985024833353</c:v>
                </c:pt>
                <c:pt idx="69">
                  <c:v>65906.704167600794</c:v>
                </c:pt>
                <c:pt idx="70">
                  <c:v>746279.88887952396</c:v>
                </c:pt>
                <c:pt idx="71">
                  <c:v>980789.79409368872</c:v>
                </c:pt>
                <c:pt idx="72">
                  <c:v>60989.514883578326</c:v>
                </c:pt>
                <c:pt idx="73">
                  <c:v>64191.405580151099</c:v>
                </c:pt>
                <c:pt idx="74">
                  <c:v>241781.98600077664</c:v>
                </c:pt>
                <c:pt idx="75">
                  <c:v>60589.278546506728</c:v>
                </c:pt>
                <c:pt idx="76">
                  <c:v>414855.61347445135</c:v>
                </c:pt>
                <c:pt idx="77">
                  <c:v>80315.212302178275</c:v>
                </c:pt>
                <c:pt idx="78">
                  <c:v>61647.046008767378</c:v>
                </c:pt>
                <c:pt idx="79">
                  <c:v>69909.067538316769</c:v>
                </c:pt>
                <c:pt idx="80">
                  <c:v>1311785.2448518991</c:v>
                </c:pt>
                <c:pt idx="81">
                  <c:v>63762.580933288671</c:v>
                </c:pt>
                <c:pt idx="82">
                  <c:v>60560.690236715898</c:v>
                </c:pt>
                <c:pt idx="83">
                  <c:v>61904.340796884833</c:v>
                </c:pt>
                <c:pt idx="84">
                  <c:v>564829.88663713669</c:v>
                </c:pt>
                <c:pt idx="85">
                  <c:v>60560.690236715898</c:v>
                </c:pt>
                <c:pt idx="86">
                  <c:v>882646.12658177514</c:v>
                </c:pt>
                <c:pt idx="87">
                  <c:v>99011.966905379988</c:v>
                </c:pt>
                <c:pt idx="88">
                  <c:v>60932.338263996673</c:v>
                </c:pt>
                <c:pt idx="89">
                  <c:v>62447.518682910573</c:v>
                </c:pt>
                <c:pt idx="90">
                  <c:v>352361.56827170064</c:v>
                </c:pt>
                <c:pt idx="91">
                  <c:v>60875.161644415013</c:v>
                </c:pt>
                <c:pt idx="92">
                  <c:v>60989.514883578326</c:v>
                </c:pt>
                <c:pt idx="93">
                  <c:v>65049.054873875946</c:v>
                </c:pt>
                <c:pt idx="94">
                  <c:v>60389.160377970933</c:v>
                </c:pt>
                <c:pt idx="95">
                  <c:v>63419.521215798733</c:v>
                </c:pt>
                <c:pt idx="96">
                  <c:v>534068.86530220544</c:v>
                </c:pt>
                <c:pt idx="97">
                  <c:v>413025.96164783824</c:v>
                </c:pt>
                <c:pt idx="98">
                  <c:v>63219.403047262938</c:v>
                </c:pt>
                <c:pt idx="99">
                  <c:v>63019.284878727136</c:v>
                </c:pt>
                <c:pt idx="100">
                  <c:v>60474.925307343416</c:v>
                </c:pt>
                <c:pt idx="101">
                  <c:v>1193658.3487961965</c:v>
                </c:pt>
                <c:pt idx="102">
                  <c:v>77742.264421003725</c:v>
                </c:pt>
                <c:pt idx="103">
                  <c:v>62018.694036048146</c:v>
                </c:pt>
                <c:pt idx="104">
                  <c:v>482095.31810247956</c:v>
                </c:pt>
                <c:pt idx="105">
                  <c:v>71624.366125766464</c:v>
                </c:pt>
                <c:pt idx="106">
                  <c:v>62904.931639563823</c:v>
                </c:pt>
                <c:pt idx="107">
                  <c:v>64277.170509523581</c:v>
                </c:pt>
                <c:pt idx="108">
                  <c:v>72310.48556074634</c:v>
                </c:pt>
                <c:pt idx="109">
                  <c:v>60846.573334624183</c:v>
                </c:pt>
                <c:pt idx="110">
                  <c:v>184919.8378268191</c:v>
                </c:pt>
                <c:pt idx="111">
                  <c:v>551078.9096277483</c:v>
                </c:pt>
                <c:pt idx="112">
                  <c:v>61589.869389185718</c:v>
                </c:pt>
                <c:pt idx="113">
                  <c:v>62447.518682910573</c:v>
                </c:pt>
                <c:pt idx="114">
                  <c:v>67050.236559233934</c:v>
                </c:pt>
                <c:pt idx="115">
                  <c:v>60817.985024833353</c:v>
                </c:pt>
                <c:pt idx="116">
                  <c:v>152043.28156736653</c:v>
                </c:pt>
                <c:pt idx="117">
                  <c:v>111276.35180564535</c:v>
                </c:pt>
                <c:pt idx="118">
                  <c:v>62790.578400400511</c:v>
                </c:pt>
                <c:pt idx="119">
                  <c:v>79057.32667138183</c:v>
                </c:pt>
                <c:pt idx="120">
                  <c:v>453364.06676269707</c:v>
                </c:pt>
                <c:pt idx="121">
                  <c:v>62504.695302492226</c:v>
                </c:pt>
                <c:pt idx="122">
                  <c:v>62676.225161237198</c:v>
                </c:pt>
                <c:pt idx="123">
                  <c:v>60589.278546506728</c:v>
                </c:pt>
                <c:pt idx="124">
                  <c:v>127457.33514725417</c:v>
                </c:pt>
                <c:pt idx="125">
                  <c:v>1274763.3836727764</c:v>
                </c:pt>
                <c:pt idx="126">
                  <c:v>67164.589798397239</c:v>
                </c:pt>
                <c:pt idx="127">
                  <c:v>61218.221361904951</c:v>
                </c:pt>
                <c:pt idx="128">
                  <c:v>66792.941771116472</c:v>
                </c:pt>
                <c:pt idx="129">
                  <c:v>69566.007820826824</c:v>
                </c:pt>
                <c:pt idx="130">
                  <c:v>60417.748687761763</c:v>
                </c:pt>
                <c:pt idx="131">
                  <c:v>827870.92502254806</c:v>
                </c:pt>
                <c:pt idx="132">
                  <c:v>68193.768950867059</c:v>
                </c:pt>
                <c:pt idx="133">
                  <c:v>75226.493159410835</c:v>
                </c:pt>
                <c:pt idx="134">
                  <c:v>61161.044742323298</c:v>
                </c:pt>
                <c:pt idx="135">
                  <c:v>61761.399247930691</c:v>
                </c:pt>
                <c:pt idx="136">
                  <c:v>524720.48800060456</c:v>
                </c:pt>
                <c:pt idx="137">
                  <c:v>60932.338263996673</c:v>
                </c:pt>
                <c:pt idx="138">
                  <c:v>62190.223894793118</c:v>
                </c:pt>
                <c:pt idx="139">
                  <c:v>98811.8487368442</c:v>
                </c:pt>
                <c:pt idx="140">
                  <c:v>60560.690236715898</c:v>
                </c:pt>
                <c:pt idx="141">
                  <c:v>61189.633052114121</c:v>
                </c:pt>
                <c:pt idx="142">
                  <c:v>71681.542745348124</c:v>
                </c:pt>
                <c:pt idx="143">
                  <c:v>982447.91606155678</c:v>
                </c:pt>
                <c:pt idx="144">
                  <c:v>65363.526281575061</c:v>
                </c:pt>
                <c:pt idx="145">
                  <c:v>262565.6872187088</c:v>
                </c:pt>
                <c:pt idx="146">
                  <c:v>60817.985024833353</c:v>
                </c:pt>
                <c:pt idx="147">
                  <c:v>668891.33427575172</c:v>
                </c:pt>
                <c:pt idx="148">
                  <c:v>62990.696568936306</c:v>
                </c:pt>
                <c:pt idx="149">
                  <c:v>83345.573140006076</c:v>
                </c:pt>
                <c:pt idx="150">
                  <c:v>62933.519949354653</c:v>
                </c:pt>
                <c:pt idx="151">
                  <c:v>61875.752487094003</c:v>
                </c:pt>
                <c:pt idx="152">
                  <c:v>1439603.5779266926</c:v>
                </c:pt>
                <c:pt idx="153">
                  <c:v>97239.491698348633</c:v>
                </c:pt>
                <c:pt idx="154">
                  <c:v>203902.47552792911</c:v>
                </c:pt>
                <c:pt idx="155">
                  <c:v>61103.868122741638</c:v>
                </c:pt>
                <c:pt idx="156">
                  <c:v>1051831.7439238972</c:v>
                </c:pt>
                <c:pt idx="157">
                  <c:v>64934.701634712634</c:v>
                </c:pt>
                <c:pt idx="158">
                  <c:v>61961.517416466486</c:v>
                </c:pt>
                <c:pt idx="159">
                  <c:v>447817.9346632763</c:v>
                </c:pt>
                <c:pt idx="160">
                  <c:v>66564.235292789846</c:v>
                </c:pt>
                <c:pt idx="161">
                  <c:v>155073.64240519435</c:v>
                </c:pt>
                <c:pt idx="162">
                  <c:v>513085.0459157374</c:v>
                </c:pt>
                <c:pt idx="163">
                  <c:v>75655.317806273262</c:v>
                </c:pt>
                <c:pt idx="164">
                  <c:v>60503.513617134246</c:v>
                </c:pt>
                <c:pt idx="165">
                  <c:v>530466.73826856108</c:v>
                </c:pt>
                <c:pt idx="166">
                  <c:v>128200.63120181572</c:v>
                </c:pt>
                <c:pt idx="167">
                  <c:v>68479.652048775344</c:v>
                </c:pt>
                <c:pt idx="168">
                  <c:v>60703.631785670041</c:v>
                </c:pt>
                <c:pt idx="169">
                  <c:v>62619.048541655538</c:v>
                </c:pt>
                <c:pt idx="170">
                  <c:v>590873.83685658127</c:v>
                </c:pt>
                <c:pt idx="171">
                  <c:v>73882.842599241907</c:v>
                </c:pt>
                <c:pt idx="172">
                  <c:v>75398.0230181558</c:v>
                </c:pt>
                <c:pt idx="173">
                  <c:v>60503.513617134246</c:v>
                </c:pt>
                <c:pt idx="174">
                  <c:v>70080.597397061734</c:v>
                </c:pt>
                <c:pt idx="175">
                  <c:v>60932.338263996673</c:v>
                </c:pt>
                <c:pt idx="176">
                  <c:v>60960.926573787496</c:v>
                </c:pt>
                <c:pt idx="177">
                  <c:v>62561.871922073886</c:v>
                </c:pt>
                <c:pt idx="178">
                  <c:v>60389.160377970933</c:v>
                </c:pt>
                <c:pt idx="179">
                  <c:v>186149.13514782471</c:v>
                </c:pt>
                <c:pt idx="180">
                  <c:v>61990.105726257316</c:v>
                </c:pt>
                <c:pt idx="181">
                  <c:v>60503.513617134246</c:v>
                </c:pt>
                <c:pt idx="182">
                  <c:v>235321.02798804943</c:v>
                </c:pt>
                <c:pt idx="183">
                  <c:v>62447.518682910573</c:v>
                </c:pt>
                <c:pt idx="184">
                  <c:v>62104.458965420628</c:v>
                </c:pt>
                <c:pt idx="185">
                  <c:v>295413.65516837058</c:v>
                </c:pt>
                <c:pt idx="186">
                  <c:v>60732.220095460871</c:v>
                </c:pt>
                <c:pt idx="187">
                  <c:v>271313.71001470229</c:v>
                </c:pt>
                <c:pt idx="188">
                  <c:v>74769.080202757585</c:v>
                </c:pt>
                <c:pt idx="189">
                  <c:v>62133.047275211458</c:v>
                </c:pt>
                <c:pt idx="190">
                  <c:v>310193.81133022881</c:v>
                </c:pt>
                <c:pt idx="191">
                  <c:v>61789.987557721521</c:v>
                </c:pt>
                <c:pt idx="192">
                  <c:v>61361.162910859093</c:v>
                </c:pt>
                <c:pt idx="193">
                  <c:v>60817.985024833353</c:v>
                </c:pt>
                <c:pt idx="194">
                  <c:v>692219.39506506769</c:v>
                </c:pt>
                <c:pt idx="195">
                  <c:v>534869.33797634859</c:v>
                </c:pt>
                <c:pt idx="196">
                  <c:v>80829.801878413185</c:v>
                </c:pt>
                <c:pt idx="197">
                  <c:v>62590.460231864708</c:v>
                </c:pt>
                <c:pt idx="198">
                  <c:v>60417.748687761763</c:v>
                </c:pt>
                <c:pt idx="199">
                  <c:v>354934.51615287515</c:v>
                </c:pt>
                <c:pt idx="200">
                  <c:v>87433.701440094534</c:v>
                </c:pt>
                <c:pt idx="201">
                  <c:v>62218.812204583941</c:v>
                </c:pt>
                <c:pt idx="202">
                  <c:v>60503.513617134246</c:v>
                </c:pt>
                <c:pt idx="203">
                  <c:v>91493.24143039214</c:v>
                </c:pt>
                <c:pt idx="204">
                  <c:v>677639.35707174521</c:v>
                </c:pt>
                <c:pt idx="205">
                  <c:v>60446.336997552586</c:v>
                </c:pt>
                <c:pt idx="206">
                  <c:v>61303.986291277441</c:v>
                </c:pt>
                <c:pt idx="207">
                  <c:v>430865.0669573152</c:v>
                </c:pt>
                <c:pt idx="208">
                  <c:v>336151.99662030092</c:v>
                </c:pt>
                <c:pt idx="209">
                  <c:v>60389.160377970933</c:v>
                </c:pt>
                <c:pt idx="210">
                  <c:v>60446.336997552586</c:v>
                </c:pt>
                <c:pt idx="211">
                  <c:v>232233.49053063997</c:v>
                </c:pt>
                <c:pt idx="212">
                  <c:v>178115.82009660196</c:v>
                </c:pt>
                <c:pt idx="213">
                  <c:v>60503.513617134246</c:v>
                </c:pt>
                <c:pt idx="214">
                  <c:v>62047.282345838976</c:v>
                </c:pt>
                <c:pt idx="215">
                  <c:v>60446.336997552586</c:v>
                </c:pt>
                <c:pt idx="216">
                  <c:v>122425.79262406839</c:v>
                </c:pt>
                <c:pt idx="217">
                  <c:v>416656.67699127353</c:v>
                </c:pt>
                <c:pt idx="218">
                  <c:v>60389.160377970933</c:v>
                </c:pt>
                <c:pt idx="219">
                  <c:v>193239.03597595016</c:v>
                </c:pt>
                <c:pt idx="220">
                  <c:v>61075.279812950808</c:v>
                </c:pt>
                <c:pt idx="221">
                  <c:v>289581.63997104159</c:v>
                </c:pt>
                <c:pt idx="222">
                  <c:v>68336.710499821202</c:v>
                </c:pt>
                <c:pt idx="223">
                  <c:v>62619.048541655538</c:v>
                </c:pt>
                <c:pt idx="224">
                  <c:v>61818.575867512351</c:v>
                </c:pt>
                <c:pt idx="225">
                  <c:v>289695.99321020488</c:v>
                </c:pt>
                <c:pt idx="226">
                  <c:v>82573.688775653718</c:v>
                </c:pt>
                <c:pt idx="227">
                  <c:v>60417.748687761763</c:v>
                </c:pt>
                <c:pt idx="228">
                  <c:v>60932.338263996673</c:v>
                </c:pt>
                <c:pt idx="229">
                  <c:v>503565.13875539158</c:v>
                </c:pt>
                <c:pt idx="230">
                  <c:v>62161.635585002288</c:v>
                </c:pt>
                <c:pt idx="231">
                  <c:v>61075.279812950808</c:v>
                </c:pt>
                <c:pt idx="232">
                  <c:v>407908.65419528005</c:v>
                </c:pt>
                <c:pt idx="233">
                  <c:v>60932.338263996673</c:v>
                </c:pt>
                <c:pt idx="234">
                  <c:v>61046.691503159986</c:v>
                </c:pt>
                <c:pt idx="235">
                  <c:v>97439.609866884435</c:v>
                </c:pt>
                <c:pt idx="236">
                  <c:v>115593.18658406043</c:v>
                </c:pt>
                <c:pt idx="237">
                  <c:v>61761.399247930691</c:v>
                </c:pt>
                <c:pt idx="238">
                  <c:v>61818.575867512351</c:v>
                </c:pt>
                <c:pt idx="239">
                  <c:v>1141684.8015964706</c:v>
                </c:pt>
                <c:pt idx="240">
                  <c:v>61075.279812950808</c:v>
                </c:pt>
                <c:pt idx="241">
                  <c:v>60875.161644415013</c:v>
                </c:pt>
                <c:pt idx="242">
                  <c:v>331892.33846146753</c:v>
                </c:pt>
                <c:pt idx="243">
                  <c:v>60732.220095460871</c:v>
                </c:pt>
                <c:pt idx="244">
                  <c:v>67736.355994213809</c:v>
                </c:pt>
                <c:pt idx="245">
                  <c:v>227430.65448578083</c:v>
                </c:pt>
                <c:pt idx="246">
                  <c:v>64934.701634712634</c:v>
                </c:pt>
                <c:pt idx="247">
                  <c:v>60646.455166088388</c:v>
                </c:pt>
                <c:pt idx="248">
                  <c:v>528694.26306152972</c:v>
                </c:pt>
                <c:pt idx="249">
                  <c:v>64763.171775967669</c:v>
                </c:pt>
                <c:pt idx="250">
                  <c:v>61532.692769604066</c:v>
                </c:pt>
                <c:pt idx="251">
                  <c:v>167252.26237608719</c:v>
                </c:pt>
                <c:pt idx="252">
                  <c:v>62933.519949354653</c:v>
                </c:pt>
              </c:numCache>
            </c:numRef>
          </c:yVal>
          <c:smooth val="0"/>
          <c:extLst>
            <c:ext xmlns:c16="http://schemas.microsoft.com/office/drawing/2014/chart" uri="{C3380CC4-5D6E-409C-BE32-E72D297353CC}">
              <c16:uniqueId val="{00000001-4C09-442F-9B54-C47DC4A1C030}"/>
            </c:ext>
          </c:extLst>
        </c:ser>
        <c:dLbls>
          <c:showLegendKey val="0"/>
          <c:showVal val="0"/>
          <c:showCatName val="0"/>
          <c:showSerName val="0"/>
          <c:showPercent val="0"/>
          <c:showBubbleSize val="0"/>
        </c:dLbls>
        <c:axId val="1044697312"/>
        <c:axId val="717320864"/>
      </c:scatterChart>
      <c:valAx>
        <c:axId val="1044697312"/>
        <c:scaling>
          <c:orientation val="minMax"/>
        </c:scaling>
        <c:delete val="0"/>
        <c:axPos val="b"/>
        <c:title>
          <c:tx>
            <c:rich>
              <a:bodyPr/>
              <a:lstStyle/>
              <a:p>
                <a:pPr>
                  <a:defRPr/>
                </a:pPr>
                <a:r>
                  <a:rPr lang="es-PA"/>
                  <a:t>Variable X 1</a:t>
                </a:r>
              </a:p>
            </c:rich>
          </c:tx>
          <c:overlay val="0"/>
        </c:title>
        <c:numFmt formatCode="General" sourceLinked="1"/>
        <c:majorTickMark val="out"/>
        <c:minorTickMark val="none"/>
        <c:tickLblPos val="nextTo"/>
        <c:crossAx val="717320864"/>
        <c:crosses val="autoZero"/>
        <c:crossBetween val="midCat"/>
      </c:valAx>
      <c:valAx>
        <c:axId val="717320864"/>
        <c:scaling>
          <c:orientation val="minMax"/>
        </c:scaling>
        <c:delete val="0"/>
        <c:axPos val="l"/>
        <c:title>
          <c:tx>
            <c:rich>
              <a:bodyPr/>
              <a:lstStyle/>
              <a:p>
                <a:pPr>
                  <a:defRPr/>
                </a:pPr>
                <a:r>
                  <a:rPr lang="es-PA"/>
                  <a:t>Y</a:t>
                </a:r>
              </a:p>
            </c:rich>
          </c:tx>
          <c:overlay val="0"/>
        </c:title>
        <c:numFmt formatCode="General" sourceLinked="1"/>
        <c:majorTickMark val="out"/>
        <c:minorTickMark val="none"/>
        <c:tickLblPos val="nextTo"/>
        <c:crossAx val="1044697312"/>
        <c:crosses val="autoZero"/>
        <c:crossBetween val="midCat"/>
      </c:valAx>
    </c:plotArea>
    <c:legend>
      <c:legendPos val="r"/>
      <c:overlay val="0"/>
    </c:legend>
    <c:plotVisOnly val="1"/>
    <c:dispBlanksAs val="gap"/>
    <c:extLst>
      <c:ext xmlns:c16r3="http://schemas.microsoft.com/office/drawing/2017/03/chart" uri="{56B9EC1D-385E-4148-901F-78D8002777C0}">
        <c16r3:dataDisplayOptions16>
          <c16r3:dispNaAsBlank val="1"/>
        </c16r3:dataDisplayOptions16>
      </c:ext>
    </c:extLst>
    <c:showDLblsOverMax val="0"/>
  </c:chart>
  <c:externalData r:id="rId1">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s-PA"/>
              <a:t>Gráfico de probabilidad normal</a:t>
            </a:r>
          </a:p>
        </c:rich>
      </c:tx>
      <c:overlay val="0"/>
    </c:title>
    <c:autoTitleDeleted val="0"/>
    <c:plotArea>
      <c:layout/>
      <c:scatterChart>
        <c:scatterStyle val="lineMarker"/>
        <c:varyColors val="0"/>
        <c:ser>
          <c:idx val="0"/>
          <c:order val="0"/>
          <c:spPr>
            <a:ln w="19050">
              <a:noFill/>
            </a:ln>
          </c:spPr>
          <c:xVal>
            <c:numRef>
              <c:f>Regresion!$E$25:$E$277</c:f>
              <c:numCache>
                <c:formatCode>General</c:formatCode>
                <c:ptCount val="253"/>
                <c:pt idx="0">
                  <c:v>0.19762845849802371</c:v>
                </c:pt>
                <c:pt idx="1">
                  <c:v>0.59288537549407117</c:v>
                </c:pt>
                <c:pt idx="2">
                  <c:v>0.98814229249011853</c:v>
                </c:pt>
                <c:pt idx="3">
                  <c:v>1.383399209486166</c:v>
                </c:pt>
                <c:pt idx="4">
                  <c:v>1.7786561264822134</c:v>
                </c:pt>
                <c:pt idx="5">
                  <c:v>2.1739130434782608</c:v>
                </c:pt>
                <c:pt idx="6">
                  <c:v>2.5691699604743086</c:v>
                </c:pt>
                <c:pt idx="7">
                  <c:v>2.9644268774703559</c:v>
                </c:pt>
                <c:pt idx="8">
                  <c:v>3.3596837944664033</c:v>
                </c:pt>
                <c:pt idx="9">
                  <c:v>3.7549407114624507</c:v>
                </c:pt>
                <c:pt idx="10">
                  <c:v>4.150197628458498</c:v>
                </c:pt>
                <c:pt idx="11">
                  <c:v>4.545454545454545</c:v>
                </c:pt>
                <c:pt idx="12">
                  <c:v>4.9407114624505928</c:v>
                </c:pt>
                <c:pt idx="13">
                  <c:v>5.3359683794466397</c:v>
                </c:pt>
                <c:pt idx="14">
                  <c:v>5.7312252964426875</c:v>
                </c:pt>
                <c:pt idx="15">
                  <c:v>6.1264822134387344</c:v>
                </c:pt>
                <c:pt idx="16">
                  <c:v>6.5217391304347823</c:v>
                </c:pt>
                <c:pt idx="17">
                  <c:v>6.9169960474308301</c:v>
                </c:pt>
                <c:pt idx="18">
                  <c:v>7.312252964426877</c:v>
                </c:pt>
                <c:pt idx="19">
                  <c:v>7.7075098814229248</c:v>
                </c:pt>
                <c:pt idx="20">
                  <c:v>8.1027667984189726</c:v>
                </c:pt>
                <c:pt idx="21">
                  <c:v>8.4980237154150196</c:v>
                </c:pt>
                <c:pt idx="22">
                  <c:v>8.8932806324110665</c:v>
                </c:pt>
                <c:pt idx="23">
                  <c:v>9.2885375494071134</c:v>
                </c:pt>
                <c:pt idx="24">
                  <c:v>9.6837944664031621</c:v>
                </c:pt>
                <c:pt idx="25">
                  <c:v>10.079051383399209</c:v>
                </c:pt>
                <c:pt idx="26">
                  <c:v>10.474308300395256</c:v>
                </c:pt>
                <c:pt idx="27">
                  <c:v>10.869565217391305</c:v>
                </c:pt>
                <c:pt idx="28">
                  <c:v>11.264822134387352</c:v>
                </c:pt>
                <c:pt idx="29">
                  <c:v>11.660079051383399</c:v>
                </c:pt>
                <c:pt idx="30">
                  <c:v>12.055335968379445</c:v>
                </c:pt>
                <c:pt idx="31">
                  <c:v>12.450592885375494</c:v>
                </c:pt>
                <c:pt idx="32">
                  <c:v>12.845849802371541</c:v>
                </c:pt>
                <c:pt idx="33">
                  <c:v>13.241106719367588</c:v>
                </c:pt>
                <c:pt idx="34">
                  <c:v>13.636363636363637</c:v>
                </c:pt>
                <c:pt idx="35">
                  <c:v>14.031620553359684</c:v>
                </c:pt>
                <c:pt idx="36">
                  <c:v>14.426877470355731</c:v>
                </c:pt>
                <c:pt idx="37">
                  <c:v>14.822134387351777</c:v>
                </c:pt>
                <c:pt idx="38">
                  <c:v>15.217391304347826</c:v>
                </c:pt>
                <c:pt idx="39">
                  <c:v>15.612648221343873</c:v>
                </c:pt>
                <c:pt idx="40">
                  <c:v>16.007905138339922</c:v>
                </c:pt>
                <c:pt idx="41">
                  <c:v>16.403162055335969</c:v>
                </c:pt>
                <c:pt idx="42">
                  <c:v>16.798418972332016</c:v>
                </c:pt>
                <c:pt idx="43">
                  <c:v>17.193675889328063</c:v>
                </c:pt>
                <c:pt idx="44">
                  <c:v>17.588932806324109</c:v>
                </c:pt>
                <c:pt idx="45">
                  <c:v>17.984189723320156</c:v>
                </c:pt>
                <c:pt idx="46">
                  <c:v>18.379446640316203</c:v>
                </c:pt>
                <c:pt idx="47">
                  <c:v>18.774703557312254</c:v>
                </c:pt>
                <c:pt idx="48">
                  <c:v>19.169960474308301</c:v>
                </c:pt>
                <c:pt idx="49">
                  <c:v>19.565217391304348</c:v>
                </c:pt>
                <c:pt idx="50">
                  <c:v>19.960474308300395</c:v>
                </c:pt>
                <c:pt idx="51">
                  <c:v>20.355731225296442</c:v>
                </c:pt>
                <c:pt idx="52">
                  <c:v>20.750988142292488</c:v>
                </c:pt>
                <c:pt idx="53">
                  <c:v>21.146245059288535</c:v>
                </c:pt>
                <c:pt idx="54">
                  <c:v>21.541501976284586</c:v>
                </c:pt>
                <c:pt idx="55">
                  <c:v>21.936758893280633</c:v>
                </c:pt>
                <c:pt idx="56">
                  <c:v>22.33201581027668</c:v>
                </c:pt>
                <c:pt idx="57">
                  <c:v>22.727272727272727</c:v>
                </c:pt>
                <c:pt idx="58">
                  <c:v>23.122529644268774</c:v>
                </c:pt>
                <c:pt idx="59">
                  <c:v>23.51778656126482</c:v>
                </c:pt>
                <c:pt idx="60">
                  <c:v>23.913043478260867</c:v>
                </c:pt>
                <c:pt idx="61">
                  <c:v>24.308300395256918</c:v>
                </c:pt>
                <c:pt idx="62">
                  <c:v>24.703557312252965</c:v>
                </c:pt>
                <c:pt idx="63">
                  <c:v>25.098814229249012</c:v>
                </c:pt>
                <c:pt idx="64">
                  <c:v>25.494071146245059</c:v>
                </c:pt>
                <c:pt idx="65">
                  <c:v>25.889328063241106</c:v>
                </c:pt>
                <c:pt idx="66">
                  <c:v>26.284584980237153</c:v>
                </c:pt>
                <c:pt idx="67">
                  <c:v>26.679841897233199</c:v>
                </c:pt>
                <c:pt idx="68">
                  <c:v>27.07509881422925</c:v>
                </c:pt>
                <c:pt idx="69">
                  <c:v>27.470355731225297</c:v>
                </c:pt>
                <c:pt idx="70">
                  <c:v>27.865612648221344</c:v>
                </c:pt>
                <c:pt idx="71">
                  <c:v>28.260869565217391</c:v>
                </c:pt>
                <c:pt idx="72">
                  <c:v>28.656126482213438</c:v>
                </c:pt>
                <c:pt idx="73">
                  <c:v>29.051383399209485</c:v>
                </c:pt>
                <c:pt idx="74">
                  <c:v>29.446640316205531</c:v>
                </c:pt>
                <c:pt idx="75">
                  <c:v>29.841897233201582</c:v>
                </c:pt>
                <c:pt idx="76">
                  <c:v>30.237154150197629</c:v>
                </c:pt>
                <c:pt idx="77">
                  <c:v>30.632411067193676</c:v>
                </c:pt>
                <c:pt idx="78">
                  <c:v>31.027667984189723</c:v>
                </c:pt>
                <c:pt idx="79">
                  <c:v>31.42292490118577</c:v>
                </c:pt>
                <c:pt idx="80">
                  <c:v>31.818181818181817</c:v>
                </c:pt>
                <c:pt idx="81">
                  <c:v>32.213438735177867</c:v>
                </c:pt>
                <c:pt idx="82">
                  <c:v>32.608695652173914</c:v>
                </c:pt>
                <c:pt idx="83">
                  <c:v>33.003952569169961</c:v>
                </c:pt>
                <c:pt idx="84">
                  <c:v>33.399209486166008</c:v>
                </c:pt>
                <c:pt idx="85">
                  <c:v>33.794466403162055</c:v>
                </c:pt>
                <c:pt idx="86">
                  <c:v>34.189723320158102</c:v>
                </c:pt>
                <c:pt idx="87">
                  <c:v>34.584980237154149</c:v>
                </c:pt>
                <c:pt idx="88">
                  <c:v>34.980237154150196</c:v>
                </c:pt>
                <c:pt idx="89">
                  <c:v>35.375494071146242</c:v>
                </c:pt>
                <c:pt idx="90">
                  <c:v>35.770750988142289</c:v>
                </c:pt>
                <c:pt idx="91">
                  <c:v>36.166007905138336</c:v>
                </c:pt>
                <c:pt idx="92">
                  <c:v>36.561264822134383</c:v>
                </c:pt>
                <c:pt idx="93">
                  <c:v>36.956521739130437</c:v>
                </c:pt>
                <c:pt idx="94">
                  <c:v>37.351778656126484</c:v>
                </c:pt>
                <c:pt idx="95">
                  <c:v>37.747035573122531</c:v>
                </c:pt>
                <c:pt idx="96">
                  <c:v>38.142292490118578</c:v>
                </c:pt>
                <c:pt idx="97">
                  <c:v>38.537549407114625</c:v>
                </c:pt>
                <c:pt idx="98">
                  <c:v>38.932806324110672</c:v>
                </c:pt>
                <c:pt idx="99">
                  <c:v>39.328063241106719</c:v>
                </c:pt>
                <c:pt idx="100">
                  <c:v>39.723320158102766</c:v>
                </c:pt>
                <c:pt idx="101">
                  <c:v>40.118577075098813</c:v>
                </c:pt>
                <c:pt idx="102">
                  <c:v>40.51383399209486</c:v>
                </c:pt>
                <c:pt idx="103">
                  <c:v>40.909090909090907</c:v>
                </c:pt>
                <c:pt idx="104">
                  <c:v>41.304347826086953</c:v>
                </c:pt>
                <c:pt idx="105">
                  <c:v>41.699604743083</c:v>
                </c:pt>
                <c:pt idx="106">
                  <c:v>42.094861660079047</c:v>
                </c:pt>
                <c:pt idx="107">
                  <c:v>42.490118577075101</c:v>
                </c:pt>
                <c:pt idx="108">
                  <c:v>42.885375494071148</c:v>
                </c:pt>
                <c:pt idx="109">
                  <c:v>43.280632411067195</c:v>
                </c:pt>
                <c:pt idx="110">
                  <c:v>43.675889328063242</c:v>
                </c:pt>
                <c:pt idx="111">
                  <c:v>44.071146245059289</c:v>
                </c:pt>
                <c:pt idx="112">
                  <c:v>44.466403162055336</c:v>
                </c:pt>
                <c:pt idx="113">
                  <c:v>44.861660079051383</c:v>
                </c:pt>
                <c:pt idx="114">
                  <c:v>45.25691699604743</c:v>
                </c:pt>
                <c:pt idx="115">
                  <c:v>45.652173913043477</c:v>
                </c:pt>
                <c:pt idx="116">
                  <c:v>46.047430830039524</c:v>
                </c:pt>
                <c:pt idx="117">
                  <c:v>46.442687747035571</c:v>
                </c:pt>
                <c:pt idx="118">
                  <c:v>46.837944664031617</c:v>
                </c:pt>
                <c:pt idx="119">
                  <c:v>47.233201581027664</c:v>
                </c:pt>
                <c:pt idx="120">
                  <c:v>47.628458498023711</c:v>
                </c:pt>
                <c:pt idx="121">
                  <c:v>48.023715415019765</c:v>
                </c:pt>
                <c:pt idx="122">
                  <c:v>48.418972332015812</c:v>
                </c:pt>
                <c:pt idx="123">
                  <c:v>48.814229249011859</c:v>
                </c:pt>
                <c:pt idx="124">
                  <c:v>49.209486166007906</c:v>
                </c:pt>
                <c:pt idx="125">
                  <c:v>49.604743083003953</c:v>
                </c:pt>
                <c:pt idx="126">
                  <c:v>50</c:v>
                </c:pt>
                <c:pt idx="127">
                  <c:v>50.395256916996047</c:v>
                </c:pt>
                <c:pt idx="128">
                  <c:v>50.790513833992094</c:v>
                </c:pt>
                <c:pt idx="129">
                  <c:v>51.185770750988141</c:v>
                </c:pt>
                <c:pt idx="130">
                  <c:v>51.581027667984188</c:v>
                </c:pt>
                <c:pt idx="131">
                  <c:v>51.976284584980235</c:v>
                </c:pt>
                <c:pt idx="132">
                  <c:v>52.371541501976282</c:v>
                </c:pt>
                <c:pt idx="133">
                  <c:v>52.766798418972328</c:v>
                </c:pt>
                <c:pt idx="134">
                  <c:v>53.162055335968375</c:v>
                </c:pt>
                <c:pt idx="135">
                  <c:v>53.557312252964422</c:v>
                </c:pt>
                <c:pt idx="136">
                  <c:v>53.952569169960476</c:v>
                </c:pt>
                <c:pt idx="137">
                  <c:v>54.347826086956523</c:v>
                </c:pt>
                <c:pt idx="138">
                  <c:v>54.74308300395257</c:v>
                </c:pt>
                <c:pt idx="139">
                  <c:v>55.138339920948617</c:v>
                </c:pt>
                <c:pt idx="140">
                  <c:v>55.533596837944664</c:v>
                </c:pt>
                <c:pt idx="141">
                  <c:v>55.928853754940711</c:v>
                </c:pt>
                <c:pt idx="142">
                  <c:v>56.324110671936758</c:v>
                </c:pt>
                <c:pt idx="143">
                  <c:v>56.719367588932805</c:v>
                </c:pt>
                <c:pt idx="144">
                  <c:v>57.114624505928852</c:v>
                </c:pt>
                <c:pt idx="145">
                  <c:v>57.509881422924899</c:v>
                </c:pt>
                <c:pt idx="146">
                  <c:v>57.905138339920946</c:v>
                </c:pt>
                <c:pt idx="147">
                  <c:v>58.300395256916993</c:v>
                </c:pt>
                <c:pt idx="148">
                  <c:v>58.695652173913039</c:v>
                </c:pt>
                <c:pt idx="149">
                  <c:v>59.090909090909086</c:v>
                </c:pt>
                <c:pt idx="150">
                  <c:v>59.48616600790514</c:v>
                </c:pt>
                <c:pt idx="151">
                  <c:v>59.881422924901187</c:v>
                </c:pt>
                <c:pt idx="152">
                  <c:v>60.276679841897234</c:v>
                </c:pt>
                <c:pt idx="153">
                  <c:v>60.671936758893281</c:v>
                </c:pt>
                <c:pt idx="154">
                  <c:v>61.067193675889328</c:v>
                </c:pt>
                <c:pt idx="155">
                  <c:v>61.462450592885375</c:v>
                </c:pt>
                <c:pt idx="156">
                  <c:v>61.857707509881422</c:v>
                </c:pt>
                <c:pt idx="157">
                  <c:v>62.252964426877469</c:v>
                </c:pt>
                <c:pt idx="158">
                  <c:v>62.648221343873516</c:v>
                </c:pt>
                <c:pt idx="159">
                  <c:v>63.043478260869563</c:v>
                </c:pt>
                <c:pt idx="160">
                  <c:v>63.43873517786561</c:v>
                </c:pt>
                <c:pt idx="161">
                  <c:v>63.833992094861657</c:v>
                </c:pt>
                <c:pt idx="162">
                  <c:v>64.229249011857718</c:v>
                </c:pt>
                <c:pt idx="163">
                  <c:v>64.624505928853765</c:v>
                </c:pt>
                <c:pt idx="164">
                  <c:v>65.019762845849812</c:v>
                </c:pt>
                <c:pt idx="165">
                  <c:v>65.415019762845859</c:v>
                </c:pt>
                <c:pt idx="166">
                  <c:v>65.810276679841905</c:v>
                </c:pt>
                <c:pt idx="167">
                  <c:v>66.205533596837952</c:v>
                </c:pt>
                <c:pt idx="168">
                  <c:v>66.600790513833999</c:v>
                </c:pt>
                <c:pt idx="169">
                  <c:v>66.996047430830046</c:v>
                </c:pt>
                <c:pt idx="170">
                  <c:v>67.391304347826093</c:v>
                </c:pt>
                <c:pt idx="171">
                  <c:v>67.78656126482214</c:v>
                </c:pt>
                <c:pt idx="172">
                  <c:v>68.181818181818187</c:v>
                </c:pt>
                <c:pt idx="173">
                  <c:v>68.577075098814234</c:v>
                </c:pt>
                <c:pt idx="174">
                  <c:v>68.972332015810281</c:v>
                </c:pt>
                <c:pt idx="175">
                  <c:v>69.367588932806328</c:v>
                </c:pt>
                <c:pt idx="176">
                  <c:v>69.762845849802375</c:v>
                </c:pt>
                <c:pt idx="177">
                  <c:v>70.158102766798422</c:v>
                </c:pt>
                <c:pt idx="178">
                  <c:v>70.553359683794469</c:v>
                </c:pt>
                <c:pt idx="179">
                  <c:v>70.948616600790515</c:v>
                </c:pt>
                <c:pt idx="180">
                  <c:v>71.343873517786562</c:v>
                </c:pt>
                <c:pt idx="181">
                  <c:v>71.739130434782609</c:v>
                </c:pt>
                <c:pt idx="182">
                  <c:v>72.134387351778656</c:v>
                </c:pt>
                <c:pt idx="183">
                  <c:v>72.529644268774703</c:v>
                </c:pt>
                <c:pt idx="184">
                  <c:v>72.92490118577075</c:v>
                </c:pt>
                <c:pt idx="185">
                  <c:v>73.320158102766811</c:v>
                </c:pt>
                <c:pt idx="186">
                  <c:v>73.715415019762858</c:v>
                </c:pt>
                <c:pt idx="187">
                  <c:v>74.110671936758905</c:v>
                </c:pt>
                <c:pt idx="188">
                  <c:v>74.505928853754952</c:v>
                </c:pt>
                <c:pt idx="189">
                  <c:v>74.901185770750999</c:v>
                </c:pt>
                <c:pt idx="190">
                  <c:v>75.296442687747046</c:v>
                </c:pt>
                <c:pt idx="191">
                  <c:v>75.691699604743093</c:v>
                </c:pt>
                <c:pt idx="192">
                  <c:v>76.08695652173914</c:v>
                </c:pt>
                <c:pt idx="193">
                  <c:v>76.482213438735187</c:v>
                </c:pt>
                <c:pt idx="194">
                  <c:v>76.877470355731234</c:v>
                </c:pt>
                <c:pt idx="195">
                  <c:v>77.27272727272728</c:v>
                </c:pt>
                <c:pt idx="196">
                  <c:v>77.667984189723327</c:v>
                </c:pt>
                <c:pt idx="197">
                  <c:v>78.063241106719374</c:v>
                </c:pt>
                <c:pt idx="198">
                  <c:v>78.458498023715421</c:v>
                </c:pt>
                <c:pt idx="199">
                  <c:v>78.853754940711468</c:v>
                </c:pt>
                <c:pt idx="200">
                  <c:v>79.249011857707515</c:v>
                </c:pt>
                <c:pt idx="201">
                  <c:v>79.644268774703562</c:v>
                </c:pt>
                <c:pt idx="202">
                  <c:v>80.039525691699609</c:v>
                </c:pt>
                <c:pt idx="203">
                  <c:v>80.434782608695656</c:v>
                </c:pt>
                <c:pt idx="204">
                  <c:v>80.830039525691703</c:v>
                </c:pt>
                <c:pt idx="205">
                  <c:v>81.22529644268775</c:v>
                </c:pt>
                <c:pt idx="206">
                  <c:v>81.620553359683797</c:v>
                </c:pt>
                <c:pt idx="207">
                  <c:v>82.015810276679844</c:v>
                </c:pt>
                <c:pt idx="208">
                  <c:v>82.411067193675891</c:v>
                </c:pt>
                <c:pt idx="209">
                  <c:v>82.806324110671937</c:v>
                </c:pt>
                <c:pt idx="210">
                  <c:v>83.201581027667984</c:v>
                </c:pt>
                <c:pt idx="211">
                  <c:v>83.596837944664031</c:v>
                </c:pt>
                <c:pt idx="212">
                  <c:v>83.992094861660078</c:v>
                </c:pt>
                <c:pt idx="213">
                  <c:v>84.387351778656125</c:v>
                </c:pt>
                <c:pt idx="214">
                  <c:v>84.782608695652186</c:v>
                </c:pt>
                <c:pt idx="215">
                  <c:v>85.177865612648233</c:v>
                </c:pt>
                <c:pt idx="216">
                  <c:v>85.57312252964428</c:v>
                </c:pt>
                <c:pt idx="217">
                  <c:v>85.968379446640327</c:v>
                </c:pt>
                <c:pt idx="218">
                  <c:v>86.363636363636374</c:v>
                </c:pt>
                <c:pt idx="219">
                  <c:v>86.758893280632421</c:v>
                </c:pt>
                <c:pt idx="220">
                  <c:v>87.154150197628468</c:v>
                </c:pt>
                <c:pt idx="221">
                  <c:v>87.549407114624515</c:v>
                </c:pt>
                <c:pt idx="222">
                  <c:v>87.944664031620562</c:v>
                </c:pt>
                <c:pt idx="223">
                  <c:v>88.339920948616609</c:v>
                </c:pt>
                <c:pt idx="224">
                  <c:v>88.735177865612656</c:v>
                </c:pt>
                <c:pt idx="225">
                  <c:v>89.130434782608702</c:v>
                </c:pt>
                <c:pt idx="226">
                  <c:v>89.525691699604749</c:v>
                </c:pt>
                <c:pt idx="227">
                  <c:v>89.920948616600796</c:v>
                </c:pt>
                <c:pt idx="228">
                  <c:v>90.316205533596843</c:v>
                </c:pt>
                <c:pt idx="229">
                  <c:v>90.71146245059289</c:v>
                </c:pt>
                <c:pt idx="230">
                  <c:v>91.106719367588937</c:v>
                </c:pt>
                <c:pt idx="231">
                  <c:v>91.501976284584984</c:v>
                </c:pt>
                <c:pt idx="232">
                  <c:v>91.897233201581031</c:v>
                </c:pt>
                <c:pt idx="233">
                  <c:v>92.292490118577078</c:v>
                </c:pt>
                <c:pt idx="234">
                  <c:v>92.687747035573125</c:v>
                </c:pt>
                <c:pt idx="235">
                  <c:v>93.083003952569172</c:v>
                </c:pt>
                <c:pt idx="236">
                  <c:v>93.478260869565219</c:v>
                </c:pt>
                <c:pt idx="237">
                  <c:v>93.873517786561266</c:v>
                </c:pt>
                <c:pt idx="238">
                  <c:v>94.268774703557312</c:v>
                </c:pt>
                <c:pt idx="239">
                  <c:v>94.664031620553359</c:v>
                </c:pt>
                <c:pt idx="240">
                  <c:v>95.059288537549406</c:v>
                </c:pt>
                <c:pt idx="241">
                  <c:v>95.454545454545453</c:v>
                </c:pt>
                <c:pt idx="242">
                  <c:v>95.849802371541514</c:v>
                </c:pt>
                <c:pt idx="243">
                  <c:v>96.245059288537561</c:v>
                </c:pt>
                <c:pt idx="244">
                  <c:v>96.640316205533608</c:v>
                </c:pt>
                <c:pt idx="245">
                  <c:v>97.035573122529655</c:v>
                </c:pt>
                <c:pt idx="246">
                  <c:v>97.430830039525702</c:v>
                </c:pt>
                <c:pt idx="247">
                  <c:v>97.826086956521749</c:v>
                </c:pt>
                <c:pt idx="248">
                  <c:v>98.221343873517796</c:v>
                </c:pt>
                <c:pt idx="249">
                  <c:v>98.616600790513843</c:v>
                </c:pt>
                <c:pt idx="250">
                  <c:v>99.01185770750989</c:v>
                </c:pt>
                <c:pt idx="251">
                  <c:v>99.407114624505937</c:v>
                </c:pt>
                <c:pt idx="252">
                  <c:v>99.802371541501984</c:v>
                </c:pt>
              </c:numCache>
            </c:numRef>
          </c:xVal>
          <c:yVal>
            <c:numRef>
              <c:f>Regresion!$F$25:$F$277</c:f>
              <c:numCache>
                <c:formatCode>General</c:formatCode>
                <c:ptCount val="253"/>
                <c:pt idx="0">
                  <c:v>99</c:v>
                </c:pt>
                <c:pt idx="1">
                  <c:v>100</c:v>
                </c:pt>
                <c:pt idx="2">
                  <c:v>101</c:v>
                </c:pt>
                <c:pt idx="3">
                  <c:v>104</c:v>
                </c:pt>
                <c:pt idx="4">
                  <c:v>110</c:v>
                </c:pt>
                <c:pt idx="5">
                  <c:v>116</c:v>
                </c:pt>
                <c:pt idx="6">
                  <c:v>118</c:v>
                </c:pt>
                <c:pt idx="7">
                  <c:v>130</c:v>
                </c:pt>
                <c:pt idx="8">
                  <c:v>154</c:v>
                </c:pt>
                <c:pt idx="9">
                  <c:v>156</c:v>
                </c:pt>
                <c:pt idx="10">
                  <c:v>165</c:v>
                </c:pt>
                <c:pt idx="11">
                  <c:v>192</c:v>
                </c:pt>
                <c:pt idx="12">
                  <c:v>200</c:v>
                </c:pt>
                <c:pt idx="13">
                  <c:v>200</c:v>
                </c:pt>
                <c:pt idx="14">
                  <c:v>200</c:v>
                </c:pt>
                <c:pt idx="15">
                  <c:v>219</c:v>
                </c:pt>
                <c:pt idx="16">
                  <c:v>235</c:v>
                </c:pt>
                <c:pt idx="17">
                  <c:v>300</c:v>
                </c:pt>
                <c:pt idx="18">
                  <c:v>301</c:v>
                </c:pt>
                <c:pt idx="19">
                  <c:v>336</c:v>
                </c:pt>
                <c:pt idx="20">
                  <c:v>340</c:v>
                </c:pt>
                <c:pt idx="21">
                  <c:v>349</c:v>
                </c:pt>
                <c:pt idx="22">
                  <c:v>367</c:v>
                </c:pt>
                <c:pt idx="23">
                  <c:v>400</c:v>
                </c:pt>
                <c:pt idx="24">
                  <c:v>409</c:v>
                </c:pt>
                <c:pt idx="25">
                  <c:v>432</c:v>
                </c:pt>
                <c:pt idx="26">
                  <c:v>441</c:v>
                </c:pt>
                <c:pt idx="27">
                  <c:v>455</c:v>
                </c:pt>
                <c:pt idx="28">
                  <c:v>480</c:v>
                </c:pt>
                <c:pt idx="29">
                  <c:v>500</c:v>
                </c:pt>
                <c:pt idx="30">
                  <c:v>520</c:v>
                </c:pt>
                <c:pt idx="31">
                  <c:v>531</c:v>
                </c:pt>
                <c:pt idx="32">
                  <c:v>545</c:v>
                </c:pt>
                <c:pt idx="33">
                  <c:v>639</c:v>
                </c:pt>
                <c:pt idx="34">
                  <c:v>813</c:v>
                </c:pt>
                <c:pt idx="35">
                  <c:v>825</c:v>
                </c:pt>
                <c:pt idx="36">
                  <c:v>870</c:v>
                </c:pt>
                <c:pt idx="37">
                  <c:v>890</c:v>
                </c:pt>
                <c:pt idx="38">
                  <c:v>1000</c:v>
                </c:pt>
                <c:pt idx="39">
                  <c:v>1061</c:v>
                </c:pt>
                <c:pt idx="40">
                  <c:v>1080</c:v>
                </c:pt>
                <c:pt idx="41">
                  <c:v>1250</c:v>
                </c:pt>
                <c:pt idx="42">
                  <c:v>1349</c:v>
                </c:pt>
                <c:pt idx="43">
                  <c:v>1416</c:v>
                </c:pt>
                <c:pt idx="44">
                  <c:v>1443</c:v>
                </c:pt>
                <c:pt idx="45">
                  <c:v>1670</c:v>
                </c:pt>
                <c:pt idx="46">
                  <c:v>1900</c:v>
                </c:pt>
                <c:pt idx="47">
                  <c:v>1965</c:v>
                </c:pt>
                <c:pt idx="48">
                  <c:v>2053</c:v>
                </c:pt>
                <c:pt idx="49">
                  <c:v>2386</c:v>
                </c:pt>
                <c:pt idx="50">
                  <c:v>2483</c:v>
                </c:pt>
                <c:pt idx="51">
                  <c:v>2632</c:v>
                </c:pt>
                <c:pt idx="52">
                  <c:v>2680</c:v>
                </c:pt>
                <c:pt idx="53">
                  <c:v>2688</c:v>
                </c:pt>
                <c:pt idx="54">
                  <c:v>2841</c:v>
                </c:pt>
                <c:pt idx="55">
                  <c:v>2891</c:v>
                </c:pt>
                <c:pt idx="56">
                  <c:v>3070</c:v>
                </c:pt>
                <c:pt idx="57">
                  <c:v>3316</c:v>
                </c:pt>
                <c:pt idx="58">
                  <c:v>3400</c:v>
                </c:pt>
                <c:pt idx="59">
                  <c:v>3649</c:v>
                </c:pt>
                <c:pt idx="60">
                  <c:v>3656</c:v>
                </c:pt>
                <c:pt idx="61">
                  <c:v>4020</c:v>
                </c:pt>
                <c:pt idx="62">
                  <c:v>4098</c:v>
                </c:pt>
                <c:pt idx="63">
                  <c:v>4100</c:v>
                </c:pt>
                <c:pt idx="64">
                  <c:v>4662</c:v>
                </c:pt>
                <c:pt idx="65">
                  <c:v>5131</c:v>
                </c:pt>
                <c:pt idx="66">
                  <c:v>5274</c:v>
                </c:pt>
                <c:pt idx="67">
                  <c:v>5626</c:v>
                </c:pt>
                <c:pt idx="68">
                  <c:v>5925</c:v>
                </c:pt>
                <c:pt idx="69">
                  <c:v>5965</c:v>
                </c:pt>
                <c:pt idx="70">
                  <c:v>6150</c:v>
                </c:pt>
                <c:pt idx="71">
                  <c:v>6519</c:v>
                </c:pt>
                <c:pt idx="72">
                  <c:v>6543</c:v>
                </c:pt>
                <c:pt idx="73">
                  <c:v>6796</c:v>
                </c:pt>
                <c:pt idx="74">
                  <c:v>6894</c:v>
                </c:pt>
                <c:pt idx="75">
                  <c:v>7080</c:v>
                </c:pt>
                <c:pt idx="76">
                  <c:v>7087</c:v>
                </c:pt>
                <c:pt idx="77">
                  <c:v>7161</c:v>
                </c:pt>
                <c:pt idx="78">
                  <c:v>7210</c:v>
                </c:pt>
                <c:pt idx="79">
                  <c:v>7505</c:v>
                </c:pt>
                <c:pt idx="80">
                  <c:v>7637</c:v>
                </c:pt>
                <c:pt idx="81">
                  <c:v>7715</c:v>
                </c:pt>
                <c:pt idx="82">
                  <c:v>8091</c:v>
                </c:pt>
                <c:pt idx="83">
                  <c:v>8672</c:v>
                </c:pt>
                <c:pt idx="84">
                  <c:v>8970</c:v>
                </c:pt>
                <c:pt idx="85">
                  <c:v>9112</c:v>
                </c:pt>
                <c:pt idx="86">
                  <c:v>9340</c:v>
                </c:pt>
                <c:pt idx="87">
                  <c:v>9398</c:v>
                </c:pt>
                <c:pt idx="88">
                  <c:v>10000</c:v>
                </c:pt>
                <c:pt idx="89">
                  <c:v>10916</c:v>
                </c:pt>
                <c:pt idx="90">
                  <c:v>10984</c:v>
                </c:pt>
                <c:pt idx="91">
                  <c:v>11548</c:v>
                </c:pt>
                <c:pt idx="92">
                  <c:v>12173</c:v>
                </c:pt>
                <c:pt idx="93">
                  <c:v>12240</c:v>
                </c:pt>
                <c:pt idx="94">
                  <c:v>12272</c:v>
                </c:pt>
                <c:pt idx="95">
                  <c:v>12579</c:v>
                </c:pt>
                <c:pt idx="96">
                  <c:v>12860</c:v>
                </c:pt>
                <c:pt idx="97">
                  <c:v>13550</c:v>
                </c:pt>
                <c:pt idx="98">
                  <c:v>14719</c:v>
                </c:pt>
                <c:pt idx="99">
                  <c:v>18153</c:v>
                </c:pt>
                <c:pt idx="100">
                  <c:v>19464</c:v>
                </c:pt>
                <c:pt idx="101">
                  <c:v>19742</c:v>
                </c:pt>
                <c:pt idx="102">
                  <c:v>20982</c:v>
                </c:pt>
                <c:pt idx="103">
                  <c:v>21186</c:v>
                </c:pt>
                <c:pt idx="104">
                  <c:v>21292</c:v>
                </c:pt>
                <c:pt idx="105">
                  <c:v>21447</c:v>
                </c:pt>
                <c:pt idx="106">
                  <c:v>22000</c:v>
                </c:pt>
                <c:pt idx="107">
                  <c:v>22426</c:v>
                </c:pt>
                <c:pt idx="108">
                  <c:v>22583</c:v>
                </c:pt>
                <c:pt idx="109">
                  <c:v>23548</c:v>
                </c:pt>
                <c:pt idx="110">
                  <c:v>23912</c:v>
                </c:pt>
                <c:pt idx="111">
                  <c:v>24262</c:v>
                </c:pt>
                <c:pt idx="112">
                  <c:v>24359</c:v>
                </c:pt>
                <c:pt idx="113">
                  <c:v>24950</c:v>
                </c:pt>
                <c:pt idx="114">
                  <c:v>25541</c:v>
                </c:pt>
                <c:pt idx="115">
                  <c:v>25634</c:v>
                </c:pt>
                <c:pt idx="116">
                  <c:v>25993</c:v>
                </c:pt>
                <c:pt idx="117">
                  <c:v>26212</c:v>
                </c:pt>
                <c:pt idx="118">
                  <c:v>26323</c:v>
                </c:pt>
                <c:pt idx="119">
                  <c:v>26848</c:v>
                </c:pt>
                <c:pt idx="120">
                  <c:v>27348</c:v>
                </c:pt>
                <c:pt idx="121">
                  <c:v>27779</c:v>
                </c:pt>
                <c:pt idx="122">
                  <c:v>27915</c:v>
                </c:pt>
                <c:pt idx="123">
                  <c:v>28092</c:v>
                </c:pt>
                <c:pt idx="124">
                  <c:v>28168</c:v>
                </c:pt>
                <c:pt idx="125">
                  <c:v>30840</c:v>
                </c:pt>
                <c:pt idx="126">
                  <c:v>31235</c:v>
                </c:pt>
                <c:pt idx="127">
                  <c:v>34067</c:v>
                </c:pt>
                <c:pt idx="128">
                  <c:v>35112</c:v>
                </c:pt>
                <c:pt idx="129">
                  <c:v>35324</c:v>
                </c:pt>
                <c:pt idx="130">
                  <c:v>35580</c:v>
                </c:pt>
                <c:pt idx="131">
                  <c:v>35917</c:v>
                </c:pt>
                <c:pt idx="132">
                  <c:v>36715</c:v>
                </c:pt>
                <c:pt idx="133">
                  <c:v>38446</c:v>
                </c:pt>
                <c:pt idx="134">
                  <c:v>39834</c:v>
                </c:pt>
                <c:pt idx="135">
                  <c:v>41600</c:v>
                </c:pt>
                <c:pt idx="136">
                  <c:v>42840</c:v>
                </c:pt>
                <c:pt idx="137">
                  <c:v>43832</c:v>
                </c:pt>
                <c:pt idx="138">
                  <c:v>44535</c:v>
                </c:pt>
                <c:pt idx="139">
                  <c:v>46435</c:v>
                </c:pt>
                <c:pt idx="140">
                  <c:v>48116</c:v>
                </c:pt>
                <c:pt idx="141">
                  <c:v>48190</c:v>
                </c:pt>
                <c:pt idx="142">
                  <c:v>49250</c:v>
                </c:pt>
                <c:pt idx="143">
                  <c:v>49384</c:v>
                </c:pt>
                <c:pt idx="144">
                  <c:v>49933</c:v>
                </c:pt>
                <c:pt idx="145">
                  <c:v>50956</c:v>
                </c:pt>
                <c:pt idx="146">
                  <c:v>54522</c:v>
                </c:pt>
                <c:pt idx="147">
                  <c:v>55634</c:v>
                </c:pt>
                <c:pt idx="148">
                  <c:v>56328</c:v>
                </c:pt>
                <c:pt idx="149">
                  <c:v>56776</c:v>
                </c:pt>
                <c:pt idx="150">
                  <c:v>57066</c:v>
                </c:pt>
                <c:pt idx="151">
                  <c:v>58308</c:v>
                </c:pt>
                <c:pt idx="152">
                  <c:v>59180</c:v>
                </c:pt>
                <c:pt idx="153">
                  <c:v>62379</c:v>
                </c:pt>
                <c:pt idx="154">
                  <c:v>69032</c:v>
                </c:pt>
                <c:pt idx="155">
                  <c:v>70069</c:v>
                </c:pt>
                <c:pt idx="156">
                  <c:v>73400</c:v>
                </c:pt>
                <c:pt idx="157">
                  <c:v>76500</c:v>
                </c:pt>
                <c:pt idx="158">
                  <c:v>80479</c:v>
                </c:pt>
                <c:pt idx="159">
                  <c:v>81694</c:v>
                </c:pt>
                <c:pt idx="160">
                  <c:v>82143</c:v>
                </c:pt>
                <c:pt idx="161">
                  <c:v>82175</c:v>
                </c:pt>
                <c:pt idx="162">
                  <c:v>83968</c:v>
                </c:pt>
                <c:pt idx="163">
                  <c:v>86116</c:v>
                </c:pt>
                <c:pt idx="164">
                  <c:v>87643</c:v>
                </c:pt>
                <c:pt idx="165">
                  <c:v>97579</c:v>
                </c:pt>
                <c:pt idx="166">
                  <c:v>100378</c:v>
                </c:pt>
                <c:pt idx="167">
                  <c:v>101500</c:v>
                </c:pt>
                <c:pt idx="168">
                  <c:v>110088</c:v>
                </c:pt>
                <c:pt idx="169">
                  <c:v>110665</c:v>
                </c:pt>
                <c:pt idx="170">
                  <c:v>115560</c:v>
                </c:pt>
                <c:pt idx="171">
                  <c:v>129743</c:v>
                </c:pt>
                <c:pt idx="172">
                  <c:v>131718</c:v>
                </c:pt>
                <c:pt idx="173">
                  <c:v>142354</c:v>
                </c:pt>
                <c:pt idx="174">
                  <c:v>154069</c:v>
                </c:pt>
                <c:pt idx="175">
                  <c:v>161350</c:v>
                </c:pt>
                <c:pt idx="176">
                  <c:v>164222</c:v>
                </c:pt>
                <c:pt idx="177">
                  <c:v>198353</c:v>
                </c:pt>
                <c:pt idx="178">
                  <c:v>213513</c:v>
                </c:pt>
                <c:pt idx="179">
                  <c:v>216081</c:v>
                </c:pt>
                <c:pt idx="180">
                  <c:v>222827</c:v>
                </c:pt>
                <c:pt idx="181">
                  <c:v>224457</c:v>
                </c:pt>
                <c:pt idx="182">
                  <c:v>231760</c:v>
                </c:pt>
                <c:pt idx="183">
                  <c:v>241747</c:v>
                </c:pt>
                <c:pt idx="184">
                  <c:v>252720</c:v>
                </c:pt>
                <c:pt idx="185">
                  <c:v>272382</c:v>
                </c:pt>
                <c:pt idx="186">
                  <c:v>277926</c:v>
                </c:pt>
                <c:pt idx="187">
                  <c:v>280302</c:v>
                </c:pt>
                <c:pt idx="188">
                  <c:v>280892</c:v>
                </c:pt>
                <c:pt idx="189">
                  <c:v>285868</c:v>
                </c:pt>
                <c:pt idx="190">
                  <c:v>302831</c:v>
                </c:pt>
                <c:pt idx="191">
                  <c:v>303415</c:v>
                </c:pt>
                <c:pt idx="192">
                  <c:v>306048</c:v>
                </c:pt>
                <c:pt idx="193">
                  <c:v>320655</c:v>
                </c:pt>
                <c:pt idx="194">
                  <c:v>324204</c:v>
                </c:pt>
                <c:pt idx="195">
                  <c:v>328220</c:v>
                </c:pt>
                <c:pt idx="196">
                  <c:v>333758</c:v>
                </c:pt>
                <c:pt idx="197">
                  <c:v>348068</c:v>
                </c:pt>
                <c:pt idx="198">
                  <c:v>356631</c:v>
                </c:pt>
                <c:pt idx="199">
                  <c:v>372008</c:v>
                </c:pt>
                <c:pt idx="200">
                  <c:v>378115</c:v>
                </c:pt>
                <c:pt idx="201">
                  <c:v>385269</c:v>
                </c:pt>
                <c:pt idx="202">
                  <c:v>391954</c:v>
                </c:pt>
                <c:pt idx="203">
                  <c:v>394336</c:v>
                </c:pt>
                <c:pt idx="204">
                  <c:v>399531</c:v>
                </c:pt>
                <c:pt idx="205">
                  <c:v>400779</c:v>
                </c:pt>
                <c:pt idx="206">
                  <c:v>405015</c:v>
                </c:pt>
                <c:pt idx="207">
                  <c:v>428599</c:v>
                </c:pt>
                <c:pt idx="208">
                  <c:v>474567</c:v>
                </c:pt>
                <c:pt idx="209">
                  <c:v>478865</c:v>
                </c:pt>
                <c:pt idx="210">
                  <c:v>483766</c:v>
                </c:pt>
                <c:pt idx="211">
                  <c:v>487156</c:v>
                </c:pt>
                <c:pt idx="212">
                  <c:v>503173</c:v>
                </c:pt>
                <c:pt idx="213">
                  <c:v>507923</c:v>
                </c:pt>
                <c:pt idx="214">
                  <c:v>509127</c:v>
                </c:pt>
                <c:pt idx="215">
                  <c:v>522900</c:v>
                </c:pt>
                <c:pt idx="216">
                  <c:v>526506</c:v>
                </c:pt>
                <c:pt idx="217">
                  <c:v>531660</c:v>
                </c:pt>
                <c:pt idx="218">
                  <c:v>533623</c:v>
                </c:pt>
                <c:pt idx="219">
                  <c:v>567787</c:v>
                </c:pt>
                <c:pt idx="220">
                  <c:v>627672</c:v>
                </c:pt>
                <c:pt idx="221">
                  <c:v>698556</c:v>
                </c:pt>
                <c:pt idx="222">
                  <c:v>705448</c:v>
                </c:pt>
                <c:pt idx="223">
                  <c:v>725811</c:v>
                </c:pt>
                <c:pt idx="224">
                  <c:v>730023</c:v>
                </c:pt>
                <c:pt idx="225">
                  <c:v>732903</c:v>
                </c:pt>
                <c:pt idx="226">
                  <c:v>738462</c:v>
                </c:pt>
                <c:pt idx="227">
                  <c:v>745116</c:v>
                </c:pt>
                <c:pt idx="228">
                  <c:v>774380</c:v>
                </c:pt>
                <c:pt idx="229">
                  <c:v>786073</c:v>
                </c:pt>
                <c:pt idx="230">
                  <c:v>802166</c:v>
                </c:pt>
                <c:pt idx="231">
                  <c:v>817605</c:v>
                </c:pt>
                <c:pt idx="232">
                  <c:v>821091</c:v>
                </c:pt>
                <c:pt idx="233">
                  <c:v>921062</c:v>
                </c:pt>
                <c:pt idx="234">
                  <c:v>940902</c:v>
                </c:pt>
                <c:pt idx="235">
                  <c:v>962427</c:v>
                </c:pt>
                <c:pt idx="236">
                  <c:v>988831</c:v>
                </c:pt>
                <c:pt idx="237">
                  <c:v>1018088</c:v>
                </c:pt>
                <c:pt idx="238">
                  <c:v>1056232</c:v>
                </c:pt>
                <c:pt idx="239">
                  <c:v>1067607</c:v>
                </c:pt>
                <c:pt idx="240">
                  <c:v>1107039</c:v>
                </c:pt>
                <c:pt idx="241">
                  <c:v>1154140</c:v>
                </c:pt>
                <c:pt idx="242">
                  <c:v>1159213</c:v>
                </c:pt>
                <c:pt idx="243">
                  <c:v>1159742</c:v>
                </c:pt>
                <c:pt idx="244">
                  <c:v>1176070</c:v>
                </c:pt>
                <c:pt idx="245">
                  <c:v>1176419</c:v>
                </c:pt>
                <c:pt idx="246">
                  <c:v>1225680</c:v>
                </c:pt>
                <c:pt idx="247">
                  <c:v>1371319</c:v>
                </c:pt>
                <c:pt idx="248">
                  <c:v>1575694</c:v>
                </c:pt>
                <c:pt idx="249">
                  <c:v>2073656</c:v>
                </c:pt>
                <c:pt idx="250">
                  <c:v>2184441</c:v>
                </c:pt>
                <c:pt idx="251">
                  <c:v>2204483</c:v>
                </c:pt>
                <c:pt idx="252">
                  <c:v>2530575</c:v>
                </c:pt>
              </c:numCache>
            </c:numRef>
          </c:yVal>
          <c:smooth val="0"/>
          <c:extLst>
            <c:ext xmlns:c16="http://schemas.microsoft.com/office/drawing/2014/chart" uri="{C3380CC4-5D6E-409C-BE32-E72D297353CC}">
              <c16:uniqueId val="{00000000-2B0F-4B85-9237-8AB3F131AB41}"/>
            </c:ext>
          </c:extLst>
        </c:ser>
        <c:dLbls>
          <c:showLegendKey val="0"/>
          <c:showVal val="0"/>
          <c:showCatName val="0"/>
          <c:showSerName val="0"/>
          <c:showPercent val="0"/>
          <c:showBubbleSize val="0"/>
        </c:dLbls>
        <c:axId val="1044698240"/>
        <c:axId val="717319904"/>
      </c:scatterChart>
      <c:valAx>
        <c:axId val="1044698240"/>
        <c:scaling>
          <c:orientation val="minMax"/>
        </c:scaling>
        <c:delete val="0"/>
        <c:axPos val="b"/>
        <c:title>
          <c:tx>
            <c:rich>
              <a:bodyPr/>
              <a:lstStyle/>
              <a:p>
                <a:pPr>
                  <a:defRPr/>
                </a:pPr>
                <a:r>
                  <a:rPr lang="es-PA"/>
                  <a:t>Muestra percentil</a:t>
                </a:r>
              </a:p>
            </c:rich>
          </c:tx>
          <c:overlay val="0"/>
        </c:title>
        <c:numFmt formatCode="General" sourceLinked="1"/>
        <c:majorTickMark val="out"/>
        <c:minorTickMark val="none"/>
        <c:tickLblPos val="nextTo"/>
        <c:crossAx val="717319904"/>
        <c:crosses val="autoZero"/>
        <c:crossBetween val="midCat"/>
      </c:valAx>
      <c:valAx>
        <c:axId val="717319904"/>
        <c:scaling>
          <c:orientation val="minMax"/>
        </c:scaling>
        <c:delete val="0"/>
        <c:axPos val="l"/>
        <c:title>
          <c:tx>
            <c:rich>
              <a:bodyPr/>
              <a:lstStyle/>
              <a:p>
                <a:pPr>
                  <a:defRPr/>
                </a:pPr>
                <a:r>
                  <a:rPr lang="es-PA"/>
                  <a:t>Y</a:t>
                </a:r>
              </a:p>
            </c:rich>
          </c:tx>
          <c:overlay val="0"/>
        </c:title>
        <c:numFmt formatCode="General" sourceLinked="1"/>
        <c:majorTickMark val="out"/>
        <c:minorTickMark val="none"/>
        <c:tickLblPos val="nextTo"/>
        <c:crossAx val="1044698240"/>
        <c:crosses val="autoZero"/>
        <c:crossBetween val="midCat"/>
      </c:valAx>
    </c:plotArea>
    <c:plotVisOnly val="1"/>
    <c:dispBlanksAs val="gap"/>
    <c:extLst>
      <c:ext xmlns:c16r3="http://schemas.microsoft.com/office/drawing/2017/03/chart" uri="{56B9EC1D-385E-4148-901F-78D8002777C0}">
        <c16r3:dataDisplayOptions16>
          <c16r3:dispNaAsBlank val="1"/>
        </c16r3:dataDisplayOptions16>
      </c:ext>
    </c:extLst>
    <c:showDLblsOverMax val="0"/>
  </c:chart>
  <c:externalData r:id="rId1">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pivotSource>
    <c:name>[Impo-FrancaPartesElec.xlsx]98%!Tabla dinámica6</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Total peso neto</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PA"/>
        </a:p>
      </c:txPr>
    </c:title>
    <c:autoTitleDeleted val="0"/>
    <c:pivotFmts>
      <c:pivotFmt>
        <c:idx val="0"/>
        <c:spPr>
          <a:solidFill>
            <a:schemeClr val="accent1"/>
          </a:solidFill>
          <a:ln>
            <a:noFill/>
          </a:ln>
          <a:effectLst/>
        </c:spPr>
        <c:marker>
          <c:symbol val="none"/>
        </c:marker>
      </c:pivotFmt>
      <c:pivotFmt>
        <c:idx val="1"/>
        <c:spPr>
          <a:solidFill>
            <a:schemeClr val="accent1"/>
          </a:solidFill>
          <a:ln>
            <a:noFill/>
          </a:ln>
          <a:effectLst/>
        </c:spPr>
        <c:marker>
          <c:symbol val="none"/>
        </c:marker>
      </c:pivotFmt>
      <c:pivotFmt>
        <c:idx val="2"/>
        <c:spPr>
          <a:solidFill>
            <a:schemeClr val="accent1"/>
          </a:solidFill>
          <a:ln>
            <a:noFill/>
          </a:ln>
          <a:effectLst/>
        </c:spPr>
        <c:marker>
          <c:symbol val="none"/>
        </c:marker>
      </c:pivotFmt>
    </c:pivotFmts>
    <c:plotArea>
      <c:layout/>
      <c:barChart>
        <c:barDir val="col"/>
        <c:grouping val="clustered"/>
        <c:varyColors val="0"/>
        <c:ser>
          <c:idx val="0"/>
          <c:order val="0"/>
          <c:tx>
            <c:strRef>
              <c:f>'98%'!$B$3</c:f>
              <c:strCache>
                <c:ptCount val="1"/>
                <c:pt idx="0">
                  <c:v>Total</c:v>
                </c:pt>
              </c:strCache>
            </c:strRef>
          </c:tx>
          <c:spPr>
            <a:solidFill>
              <a:schemeClr val="accent1"/>
            </a:solidFill>
            <a:ln>
              <a:noFill/>
            </a:ln>
            <a:effectLst/>
          </c:spPr>
          <c:invertIfNegative val="0"/>
          <c:cat>
            <c:strRef>
              <c:f>'98%'!$A$4:$A$12</c:f>
              <c:strCache>
                <c:ptCount val="8"/>
                <c:pt idx="0">
                  <c:v>Albrook</c:v>
                </c:pt>
                <c:pt idx="1">
                  <c:v> Panamá Pacífico</c:v>
                </c:pt>
                <c:pt idx="2">
                  <c:v>Chilibre</c:v>
                </c:pt>
                <c:pt idx="3">
                  <c:v>Estatal Davis</c:v>
                </c:pt>
                <c:pt idx="4">
                  <c:v>Las Américas</c:v>
                </c:pt>
                <c:pt idx="5">
                  <c:v>Panexport</c:v>
                </c:pt>
                <c:pt idx="6">
                  <c:v>PROINEXPORT</c:v>
                </c:pt>
                <c:pt idx="7">
                  <c:v>VAGUIL</c:v>
                </c:pt>
              </c:strCache>
            </c:strRef>
          </c:cat>
          <c:val>
            <c:numRef>
              <c:f>'98%'!$B$4:$B$12</c:f>
              <c:numCache>
                <c:formatCode>General</c:formatCode>
                <c:ptCount val="8"/>
                <c:pt idx="0">
                  <c:v>16169</c:v>
                </c:pt>
                <c:pt idx="1">
                  <c:v>461791</c:v>
                </c:pt>
                <c:pt idx="2">
                  <c:v>782181</c:v>
                </c:pt>
                <c:pt idx="3">
                  <c:v>32</c:v>
                </c:pt>
                <c:pt idx="4">
                  <c:v>5531</c:v>
                </c:pt>
                <c:pt idx="5">
                  <c:v>439</c:v>
                </c:pt>
                <c:pt idx="6">
                  <c:v>224</c:v>
                </c:pt>
                <c:pt idx="7">
                  <c:v>834</c:v>
                </c:pt>
              </c:numCache>
            </c:numRef>
          </c:val>
          <c:extLst>
            <c:ext xmlns:c16="http://schemas.microsoft.com/office/drawing/2014/chart" uri="{C3380CC4-5D6E-409C-BE32-E72D297353CC}">
              <c16:uniqueId val="{00000000-A690-4546-BF91-81955A302CA1}"/>
            </c:ext>
          </c:extLst>
        </c:ser>
        <c:dLbls>
          <c:showLegendKey val="0"/>
          <c:showVal val="0"/>
          <c:showCatName val="0"/>
          <c:showSerName val="0"/>
          <c:showPercent val="0"/>
          <c:showBubbleSize val="0"/>
        </c:dLbls>
        <c:gapWidth val="219"/>
        <c:overlap val="-27"/>
        <c:axId val="451398832"/>
        <c:axId val="451398440"/>
      </c:barChart>
      <c:catAx>
        <c:axId val="45139883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451398440"/>
        <c:crosses val="autoZero"/>
        <c:auto val="1"/>
        <c:lblAlgn val="ctr"/>
        <c:lblOffset val="100"/>
        <c:noMultiLvlLbl val="0"/>
      </c:catAx>
      <c:valAx>
        <c:axId val="45139844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45139883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PA"/>
    </a:p>
  </c:txPr>
  <c:externalData r:id="rId3">
    <c:autoUpdate val="0"/>
  </c:externalData>
  <c:extLst>
    <c:ext xmlns:c14="http://schemas.microsoft.com/office/drawing/2007/8/2/chart" uri="{781A3756-C4B2-4CAC-9D66-4F8BD8637D16}">
      <c14:pivotOptions>
        <c14:dropZoneFilter val="1"/>
        <c14:dropZoneCategories val="1"/>
        <c14:dropZoneData val="1"/>
        <c14:dropZonesVisible val="1"/>
      </c14:pivotOptions>
    </c:ext>
  </c:extLst>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PA"/>
              <a:t>Porcentaje</a:t>
            </a:r>
            <a:r>
              <a:rPr lang="es-PA" baseline="0"/>
              <a:t> importaciones</a:t>
            </a:r>
            <a:endParaRPr lang="es-PA"/>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PA"/>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6430-4530-A823-793367E5315D}"/>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6430-4530-A823-793367E5315D}"/>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6430-4530-A823-793367E5315D}"/>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6430-4530-A823-793367E5315D}"/>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6430-4530-A823-793367E5315D}"/>
              </c:ext>
            </c:extLst>
          </c:dPt>
          <c:dPt>
            <c:idx val="5"/>
            <c:bubble3D val="0"/>
            <c:spPr>
              <a:solidFill>
                <a:schemeClr val="accent6"/>
              </a:solidFill>
              <a:ln w="19050">
                <a:solidFill>
                  <a:schemeClr val="lt1"/>
                </a:solidFill>
              </a:ln>
              <a:effectLst/>
            </c:spPr>
            <c:extLst>
              <c:ext xmlns:c16="http://schemas.microsoft.com/office/drawing/2014/chart" uri="{C3380CC4-5D6E-409C-BE32-E72D297353CC}">
                <c16:uniqueId val="{0000000B-6430-4530-A823-793367E5315D}"/>
              </c:ext>
            </c:extLst>
          </c:dPt>
          <c:dPt>
            <c:idx val="6"/>
            <c:bubble3D val="0"/>
            <c:spPr>
              <a:solidFill>
                <a:schemeClr val="accent1">
                  <a:lumMod val="60000"/>
                </a:schemeClr>
              </a:solidFill>
              <a:ln w="19050">
                <a:solidFill>
                  <a:schemeClr val="lt1"/>
                </a:solidFill>
              </a:ln>
              <a:effectLst/>
            </c:spPr>
            <c:extLst>
              <c:ext xmlns:c16="http://schemas.microsoft.com/office/drawing/2014/chart" uri="{C3380CC4-5D6E-409C-BE32-E72D297353CC}">
                <c16:uniqueId val="{0000000D-6430-4530-A823-793367E5315D}"/>
              </c:ext>
            </c:extLst>
          </c:dPt>
          <c:dPt>
            <c:idx val="7"/>
            <c:bubble3D val="0"/>
            <c:spPr>
              <a:solidFill>
                <a:schemeClr val="accent2">
                  <a:lumMod val="60000"/>
                </a:schemeClr>
              </a:solidFill>
              <a:ln w="19050">
                <a:solidFill>
                  <a:schemeClr val="lt1"/>
                </a:solidFill>
              </a:ln>
              <a:effectLst/>
            </c:spPr>
            <c:extLst>
              <c:ext xmlns:c16="http://schemas.microsoft.com/office/drawing/2014/chart" uri="{C3380CC4-5D6E-409C-BE32-E72D297353CC}">
                <c16:uniqueId val="{0000000F-6430-4530-A823-793367E5315D}"/>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PA"/>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'98%'!$D$4:$D$11</c:f>
              <c:strCache>
                <c:ptCount val="8"/>
                <c:pt idx="0">
                  <c:v>Albrook</c:v>
                </c:pt>
                <c:pt idx="1">
                  <c:v> Panamá Pacífico</c:v>
                </c:pt>
                <c:pt idx="2">
                  <c:v>Chilibre</c:v>
                </c:pt>
                <c:pt idx="3">
                  <c:v>Estatal Davis</c:v>
                </c:pt>
                <c:pt idx="4">
                  <c:v>Las Américas</c:v>
                </c:pt>
                <c:pt idx="5">
                  <c:v>Panexport</c:v>
                </c:pt>
                <c:pt idx="6">
                  <c:v>PROINEXPORT</c:v>
                </c:pt>
                <c:pt idx="7">
                  <c:v>VAGUIL</c:v>
                </c:pt>
              </c:strCache>
            </c:strRef>
          </c:cat>
          <c:val>
            <c:numRef>
              <c:f>'98%'!$E$4:$E$11</c:f>
              <c:numCache>
                <c:formatCode>0%</c:formatCode>
                <c:ptCount val="8"/>
                <c:pt idx="0">
                  <c:v>1.2759617456109961E-2</c:v>
                </c:pt>
                <c:pt idx="1">
                  <c:v>0.364418115200351</c:v>
                </c:pt>
                <c:pt idx="2">
                  <c:v>0.61725093335627101</c:v>
                </c:pt>
                <c:pt idx="3">
                  <c:v>2.5252505324727491E-5</c:v>
                </c:pt>
                <c:pt idx="4">
                  <c:v>4.3647377172208674E-3</c:v>
                </c:pt>
                <c:pt idx="5">
                  <c:v>3.4643280742360528E-4</c:v>
                </c:pt>
                <c:pt idx="6">
                  <c:v>1.7676753727309243E-4</c:v>
                </c:pt>
                <c:pt idx="7">
                  <c:v>6.5814342002571021E-4</c:v>
                </c:pt>
              </c:numCache>
            </c:numRef>
          </c:val>
          <c:extLst>
            <c:ext xmlns:c16="http://schemas.microsoft.com/office/drawing/2014/chart" uri="{C3380CC4-5D6E-409C-BE32-E72D297353CC}">
              <c16:uniqueId val="{00000010-6430-4530-A823-793367E5315D}"/>
            </c:ext>
          </c:extLst>
        </c:ser>
        <c:dLbls>
          <c:dLblPos val="bestFit"/>
          <c:showLegendKey val="0"/>
          <c:showVal val="1"/>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PA"/>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pivotSource>
    <c:name>[Impo-FrancaPartesElec.xlsx]98%!TablaDinámica4</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PA"/>
              <a:t>Frecuena de Zona</a:t>
            </a:r>
            <a:r>
              <a:rPr lang="es-PA" baseline="0"/>
              <a:t> Franca</a:t>
            </a:r>
            <a:endParaRPr lang="es-PA"/>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PA"/>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PA"/>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PA"/>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PA"/>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'98%'!$B$36</c:f>
              <c:strCache>
                <c:ptCount val="1"/>
                <c:pt idx="0">
                  <c:v>Total</c:v>
                </c:pt>
              </c:strCache>
            </c:strRef>
          </c:tx>
          <c:spPr>
            <a:solidFill>
              <a:schemeClr val="accent1"/>
            </a:solidFill>
            <a:ln>
              <a:noFill/>
            </a:ln>
            <a:effectLst/>
          </c:spPr>
          <c:invertIfNegative val="0"/>
          <c:cat>
            <c:strRef>
              <c:f>'98%'!$A$37:$A$45</c:f>
              <c:strCache>
                <c:ptCount val="8"/>
                <c:pt idx="0">
                  <c:v>Albrook</c:v>
                </c:pt>
                <c:pt idx="1">
                  <c:v>Área Económica Especial Panamá Pacífico</c:v>
                </c:pt>
                <c:pt idx="2">
                  <c:v>Chilibre</c:v>
                </c:pt>
                <c:pt idx="3">
                  <c:v>Estatal Davis</c:v>
                </c:pt>
                <c:pt idx="4">
                  <c:v>Las Américas</c:v>
                </c:pt>
                <c:pt idx="5">
                  <c:v>Panexport</c:v>
                </c:pt>
                <c:pt idx="6">
                  <c:v>PROINEXPORT</c:v>
                </c:pt>
                <c:pt idx="7">
                  <c:v>VAGUIL</c:v>
                </c:pt>
              </c:strCache>
            </c:strRef>
          </c:cat>
          <c:val>
            <c:numRef>
              <c:f>'98%'!$B$37:$B$45</c:f>
              <c:numCache>
                <c:formatCode>General</c:formatCode>
                <c:ptCount val="8"/>
                <c:pt idx="0">
                  <c:v>9</c:v>
                </c:pt>
                <c:pt idx="1">
                  <c:v>146</c:v>
                </c:pt>
                <c:pt idx="2">
                  <c:v>260</c:v>
                </c:pt>
                <c:pt idx="3">
                  <c:v>2</c:v>
                </c:pt>
                <c:pt idx="4">
                  <c:v>7</c:v>
                </c:pt>
                <c:pt idx="5">
                  <c:v>5</c:v>
                </c:pt>
                <c:pt idx="6">
                  <c:v>2</c:v>
                </c:pt>
                <c:pt idx="7">
                  <c:v>4</c:v>
                </c:pt>
              </c:numCache>
            </c:numRef>
          </c:val>
          <c:extLst>
            <c:ext xmlns:c16="http://schemas.microsoft.com/office/drawing/2014/chart" uri="{C3380CC4-5D6E-409C-BE32-E72D297353CC}">
              <c16:uniqueId val="{00000000-62C0-4DD7-9712-31448A495A8C}"/>
            </c:ext>
          </c:extLst>
        </c:ser>
        <c:dLbls>
          <c:showLegendKey val="0"/>
          <c:showVal val="0"/>
          <c:showCatName val="0"/>
          <c:showSerName val="0"/>
          <c:showPercent val="0"/>
          <c:showBubbleSize val="0"/>
        </c:dLbls>
        <c:gapWidth val="219"/>
        <c:overlap val="-27"/>
        <c:axId val="1040779296"/>
        <c:axId val="1111318576"/>
      </c:barChart>
      <c:catAx>
        <c:axId val="104077929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1111318576"/>
        <c:crosses val="autoZero"/>
        <c:auto val="1"/>
        <c:lblAlgn val="ctr"/>
        <c:lblOffset val="100"/>
        <c:noMultiLvlLbl val="0"/>
      </c:catAx>
      <c:valAx>
        <c:axId val="111131857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104077929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PA"/>
    </a:p>
  </c:txPr>
  <c:externalData r:id="rId3">
    <c:autoUpdate val="0"/>
  </c:externalData>
  <c:extLst>
    <c:ext xmlns:c14="http://schemas.microsoft.com/office/drawing/2007/8/2/chart" uri="{781A3756-C4B2-4CAC-9D66-4F8BD8637D16}">
      <c14:pivotOptions>
        <c14:dropZoneFilter val="1"/>
        <c14:dropZoneCategories val="1"/>
        <c14:dropZoneData val="1"/>
        <c14:dropZonesVisible val="1"/>
      </c14:pivotOptions>
    </c:ext>
    <c:ext xmlns:c16="http://schemas.microsoft.com/office/drawing/2014/chart" uri="{E28EC0CA-F0BB-4C9C-879D-F8772B89E7AC}">
      <c16:pivotOptions16>
        <c16:showExpandCollapseFieldButtons val="1"/>
      </c16:pivotOptions16>
    </c:ext>
  </c:extLst>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pivotSource>
    <c:name>[Impo-FrancaPartesElec.xlsx]Total año!TablaDinámica8</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PA"/>
              <a:t>Total de peso neto importado</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PA"/>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PA"/>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PA"/>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PA"/>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'Total año'!$B$3</c:f>
              <c:strCache>
                <c:ptCount val="1"/>
                <c:pt idx="0">
                  <c:v>Total</c:v>
                </c:pt>
              </c:strCache>
            </c:strRef>
          </c:tx>
          <c:spPr>
            <a:solidFill>
              <a:schemeClr val="accent1"/>
            </a:solidFill>
            <a:ln>
              <a:noFill/>
            </a:ln>
            <a:effectLst/>
          </c:spPr>
          <c:invertIfNegative val="0"/>
          <c:cat>
            <c:strRef>
              <c:f>'Total año'!$A$4:$A$9</c:f>
              <c:strCache>
                <c:ptCount val="5"/>
                <c:pt idx="0">
                  <c:v>2017</c:v>
                </c:pt>
                <c:pt idx="1">
                  <c:v>2018</c:v>
                </c:pt>
                <c:pt idx="2">
                  <c:v>2019</c:v>
                </c:pt>
                <c:pt idx="3">
                  <c:v>2020</c:v>
                </c:pt>
                <c:pt idx="4">
                  <c:v>2021</c:v>
                </c:pt>
              </c:strCache>
            </c:strRef>
          </c:cat>
          <c:val>
            <c:numRef>
              <c:f>'Total año'!$B$4:$B$9</c:f>
              <c:numCache>
                <c:formatCode>General</c:formatCode>
                <c:ptCount val="5"/>
                <c:pt idx="0">
                  <c:v>116750</c:v>
                </c:pt>
                <c:pt idx="1">
                  <c:v>114052</c:v>
                </c:pt>
                <c:pt idx="2">
                  <c:v>265572</c:v>
                </c:pt>
                <c:pt idx="3">
                  <c:v>112326</c:v>
                </c:pt>
                <c:pt idx="4">
                  <c:v>173481</c:v>
                </c:pt>
              </c:numCache>
            </c:numRef>
          </c:val>
          <c:extLst>
            <c:ext xmlns:c16="http://schemas.microsoft.com/office/drawing/2014/chart" uri="{C3380CC4-5D6E-409C-BE32-E72D297353CC}">
              <c16:uniqueId val="{00000000-EBD5-4D21-B402-F73EB83EE76E}"/>
            </c:ext>
          </c:extLst>
        </c:ser>
        <c:dLbls>
          <c:showLegendKey val="0"/>
          <c:showVal val="0"/>
          <c:showCatName val="0"/>
          <c:showSerName val="0"/>
          <c:showPercent val="0"/>
          <c:showBubbleSize val="0"/>
        </c:dLbls>
        <c:gapWidth val="219"/>
        <c:overlap val="-27"/>
        <c:axId val="1108599840"/>
        <c:axId val="1111313296"/>
      </c:barChart>
      <c:catAx>
        <c:axId val="110859984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1111313296"/>
        <c:crosses val="autoZero"/>
        <c:auto val="1"/>
        <c:lblAlgn val="ctr"/>
        <c:lblOffset val="100"/>
        <c:noMultiLvlLbl val="0"/>
      </c:catAx>
      <c:valAx>
        <c:axId val="111131329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110859984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PA"/>
    </a:p>
  </c:txPr>
  <c:externalData r:id="rId3">
    <c:autoUpdate val="0"/>
  </c:externalData>
  <c:extLst>
    <c:ext xmlns:c14="http://schemas.microsoft.com/office/drawing/2007/8/2/chart" uri="{781A3756-C4B2-4CAC-9D66-4F8BD8637D16}">
      <c14:pivotOptions>
        <c14:dropZoneFilter val="1"/>
        <c14:dropZoneCategories val="1"/>
        <c14:dropZoneData val="1"/>
        <c14:dropZonesVisible val="1"/>
      </c14:pivotOptions>
    </c:ext>
    <c:ext xmlns:c16="http://schemas.microsoft.com/office/drawing/2014/chart" uri="{E28EC0CA-F0BB-4C9C-879D-F8772B89E7AC}">
      <c16:pivotOptions16>
        <c16:showExpandCollapseFieldButtons val="1"/>
      </c16:pivotOptions16>
    </c:ext>
  </c:extLst>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pivotSource>
    <c:name>[Impo-FrancaPartesElec.xlsx]Total vía!TablaDinámica11</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PA"/>
              <a:t>Total peso neto por vía</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PA"/>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PA"/>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PA"/>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PA"/>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'Total vía'!$B$21</c:f>
              <c:strCache>
                <c:ptCount val="1"/>
                <c:pt idx="0">
                  <c:v>Total</c:v>
                </c:pt>
              </c:strCache>
            </c:strRef>
          </c:tx>
          <c:spPr>
            <a:solidFill>
              <a:schemeClr val="accent1"/>
            </a:solidFill>
            <a:ln>
              <a:noFill/>
            </a:ln>
            <a:effectLst/>
          </c:spPr>
          <c:invertIfNegative val="0"/>
          <c:cat>
            <c:strRef>
              <c:f>'Total vía'!$A$22:$A$25</c:f>
              <c:strCache>
                <c:ptCount val="3"/>
                <c:pt idx="0">
                  <c:v>Áerea</c:v>
                </c:pt>
                <c:pt idx="1">
                  <c:v>Marítima</c:v>
                </c:pt>
                <c:pt idx="2">
                  <c:v>Terrestre</c:v>
                </c:pt>
              </c:strCache>
            </c:strRef>
          </c:cat>
          <c:val>
            <c:numRef>
              <c:f>'Total vía'!$B$22:$B$25</c:f>
              <c:numCache>
                <c:formatCode>General</c:formatCode>
                <c:ptCount val="3"/>
                <c:pt idx="0">
                  <c:v>58862</c:v>
                </c:pt>
                <c:pt idx="1">
                  <c:v>710195</c:v>
                </c:pt>
                <c:pt idx="2">
                  <c:v>13124</c:v>
                </c:pt>
              </c:numCache>
            </c:numRef>
          </c:val>
          <c:extLst>
            <c:ext xmlns:c16="http://schemas.microsoft.com/office/drawing/2014/chart" uri="{C3380CC4-5D6E-409C-BE32-E72D297353CC}">
              <c16:uniqueId val="{00000000-74D1-4975-BA80-4F46D1D294C7}"/>
            </c:ext>
          </c:extLst>
        </c:ser>
        <c:dLbls>
          <c:showLegendKey val="0"/>
          <c:showVal val="0"/>
          <c:showCatName val="0"/>
          <c:showSerName val="0"/>
          <c:showPercent val="0"/>
          <c:showBubbleSize val="0"/>
        </c:dLbls>
        <c:gapWidth val="219"/>
        <c:overlap val="-27"/>
        <c:axId val="1793765888"/>
        <c:axId val="1111332496"/>
      </c:barChart>
      <c:catAx>
        <c:axId val="17937658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1111332496"/>
        <c:crosses val="autoZero"/>
        <c:auto val="1"/>
        <c:lblAlgn val="ctr"/>
        <c:lblOffset val="100"/>
        <c:noMultiLvlLbl val="0"/>
      </c:catAx>
      <c:valAx>
        <c:axId val="111133249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179376588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PA"/>
    </a:p>
  </c:txPr>
  <c:externalData r:id="rId3">
    <c:autoUpdate val="0"/>
  </c:externalData>
  <c:extLst>
    <c:ext xmlns:c14="http://schemas.microsoft.com/office/drawing/2007/8/2/chart" uri="{781A3756-C4B2-4CAC-9D66-4F8BD8637D16}">
      <c14:pivotOptions>
        <c14:dropZoneFilter val="1"/>
        <c14:dropZoneCategories val="1"/>
        <c14:dropZoneData val="1"/>
        <c14:dropZonesVisible val="1"/>
      </c14:pivotOptions>
    </c:ext>
    <c:ext xmlns:c16="http://schemas.microsoft.com/office/drawing/2014/chart" uri="{E28EC0CA-F0BB-4C9C-879D-F8772B89E7AC}">
      <c16:pivotOptions16>
        <c16:showExpandCollapseFieldButtons val="1"/>
      </c16:pivotOptions16>
    </c:ext>
  </c:extLst>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pivotSource>
    <c:name>[Impo-FrancaPartesElec.xlsx]Total vía!TablaDinámica10</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PA"/>
              <a:t>Frecuencia de vía</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PA"/>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PA"/>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PA"/>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PA"/>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'Total vía'!$B$3</c:f>
              <c:strCache>
                <c:ptCount val="1"/>
                <c:pt idx="0">
                  <c:v>Total</c:v>
                </c:pt>
              </c:strCache>
            </c:strRef>
          </c:tx>
          <c:spPr>
            <a:solidFill>
              <a:schemeClr val="accent1"/>
            </a:solidFill>
            <a:ln>
              <a:noFill/>
            </a:ln>
            <a:effectLst/>
          </c:spPr>
          <c:invertIfNegative val="0"/>
          <c:cat>
            <c:strRef>
              <c:f>'Total vía'!$A$4:$A$7</c:f>
              <c:strCache>
                <c:ptCount val="3"/>
                <c:pt idx="0">
                  <c:v>Áerea</c:v>
                </c:pt>
                <c:pt idx="1">
                  <c:v>Marítima</c:v>
                </c:pt>
                <c:pt idx="2">
                  <c:v>Terrestre</c:v>
                </c:pt>
              </c:strCache>
            </c:strRef>
          </c:cat>
          <c:val>
            <c:numRef>
              <c:f>'Total vía'!$B$4:$B$7</c:f>
              <c:numCache>
                <c:formatCode>General</c:formatCode>
                <c:ptCount val="3"/>
                <c:pt idx="0">
                  <c:v>152</c:v>
                </c:pt>
                <c:pt idx="1">
                  <c:v>104</c:v>
                </c:pt>
                <c:pt idx="2">
                  <c:v>4</c:v>
                </c:pt>
              </c:numCache>
            </c:numRef>
          </c:val>
          <c:extLst>
            <c:ext xmlns:c16="http://schemas.microsoft.com/office/drawing/2014/chart" uri="{C3380CC4-5D6E-409C-BE32-E72D297353CC}">
              <c16:uniqueId val="{00000000-DB61-4B5A-8A24-E446A6688BA4}"/>
            </c:ext>
          </c:extLst>
        </c:ser>
        <c:dLbls>
          <c:showLegendKey val="0"/>
          <c:showVal val="0"/>
          <c:showCatName val="0"/>
          <c:showSerName val="0"/>
          <c:showPercent val="0"/>
          <c:showBubbleSize val="0"/>
        </c:dLbls>
        <c:gapWidth val="219"/>
        <c:overlap val="-27"/>
        <c:axId val="868866400"/>
        <c:axId val="1111329616"/>
      </c:barChart>
      <c:catAx>
        <c:axId val="8688664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1111329616"/>
        <c:crosses val="autoZero"/>
        <c:auto val="1"/>
        <c:lblAlgn val="ctr"/>
        <c:lblOffset val="100"/>
        <c:noMultiLvlLbl val="0"/>
      </c:catAx>
      <c:valAx>
        <c:axId val="111132961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86886640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PA"/>
    </a:p>
  </c:txPr>
  <c:externalData r:id="rId3">
    <c:autoUpdate val="0"/>
  </c:externalData>
  <c:extLst>
    <c:ext xmlns:c14="http://schemas.microsoft.com/office/drawing/2007/8/2/chart" uri="{781A3756-C4B2-4CAC-9D66-4F8BD8637D16}">
      <c14:pivotOptions>
        <c14:dropZoneFilter val="1"/>
        <c14:dropZoneCategories val="1"/>
        <c14:dropZoneData val="1"/>
        <c14:dropZonesVisible val="1"/>
      </c14:pivotOptions>
    </c:ext>
    <c:ext xmlns:c16="http://schemas.microsoft.com/office/drawing/2014/chart" uri="{E28EC0CA-F0BB-4C9C-879D-F8772B89E7AC}">
      <c16:pivotOptions16>
        <c16:showExpandCollapseFieldButtons val="1"/>
      </c16:pivotOptions16>
    </c:ext>
  </c:extLst>
</c:chartSpace>
</file>

<file path=word/charts/chart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pivotSource>
    <c:name>[Impo-FrancaPartesElec.xlsx]FOB!Tabla dinámica9</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Total FOB por mes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PA"/>
        </a:p>
      </c:txPr>
    </c:title>
    <c:autoTitleDeleted val="0"/>
    <c:pivotFmts>
      <c:pivotFmt>
        <c:idx val="0"/>
        <c:spPr>
          <a:solidFill>
            <a:schemeClr val="accent1"/>
          </a:solidFill>
          <a:ln>
            <a:noFill/>
          </a:ln>
          <a:effectLst/>
        </c:spPr>
        <c:marker>
          <c:symbol val="none"/>
        </c:marker>
      </c:pivotFmt>
      <c:pivotFmt>
        <c:idx val="1"/>
        <c:spPr>
          <a:solidFill>
            <a:schemeClr val="accent1"/>
          </a:solidFill>
          <a:ln>
            <a:noFill/>
          </a:ln>
          <a:effectLst/>
        </c:spPr>
        <c:marker>
          <c:symbol val="none"/>
        </c:marker>
      </c:pivotFmt>
      <c:pivotFmt>
        <c:idx val="2"/>
        <c:spPr>
          <a:solidFill>
            <a:schemeClr val="accent1"/>
          </a:solidFill>
          <a:ln>
            <a:noFill/>
          </a:ln>
          <a:effectLst/>
        </c:spPr>
        <c:marker>
          <c:symbol val="none"/>
        </c:marker>
      </c:pivotFmt>
      <c:pivotFmt>
        <c:idx val="3"/>
        <c:spPr>
          <a:solidFill>
            <a:schemeClr val="accent1"/>
          </a:solidFill>
          <a:ln>
            <a:noFill/>
          </a:ln>
          <a:effectLst/>
        </c:spPr>
        <c:marker>
          <c:symbol val="none"/>
        </c:marker>
      </c:pivotFmt>
      <c:pivotFmt>
        <c:idx val="4"/>
        <c:spPr>
          <a:solidFill>
            <a:schemeClr val="accent1"/>
          </a:solidFill>
          <a:ln>
            <a:noFill/>
          </a:ln>
          <a:effectLst/>
        </c:spPr>
        <c:marker>
          <c:symbol val="none"/>
        </c:marker>
      </c:pivotFmt>
      <c:pivotFmt>
        <c:idx val="5"/>
        <c:spPr>
          <a:solidFill>
            <a:schemeClr val="accent1"/>
          </a:solidFill>
          <a:ln>
            <a:noFill/>
          </a:ln>
          <a:effectLst/>
        </c:spPr>
        <c:marker>
          <c:symbol val="none"/>
        </c:marker>
      </c:pivotFmt>
    </c:pivotFmts>
    <c:plotArea>
      <c:layout/>
      <c:barChart>
        <c:barDir val="col"/>
        <c:grouping val="clustered"/>
        <c:varyColors val="0"/>
        <c:ser>
          <c:idx val="0"/>
          <c:order val="0"/>
          <c:tx>
            <c:strRef>
              <c:f>FOB!$B$3</c:f>
              <c:strCache>
                <c:ptCount val="1"/>
                <c:pt idx="0">
                  <c:v>Total</c:v>
                </c:pt>
              </c:strCache>
            </c:strRef>
          </c:tx>
          <c:spPr>
            <a:solidFill>
              <a:schemeClr val="accent1"/>
            </a:solidFill>
            <a:ln>
              <a:noFill/>
            </a:ln>
            <a:effectLst/>
          </c:spPr>
          <c:invertIfNegative val="0"/>
          <c:cat>
            <c:strRef>
              <c:f>FOB!$A$4:$A$16</c:f>
              <c:strCache>
                <c:ptCount val="12"/>
                <c:pt idx="0">
                  <c:v>Junio</c:v>
                </c:pt>
                <c:pt idx="1">
                  <c:v>Marzo</c:v>
                </c:pt>
                <c:pt idx="2">
                  <c:v>Febrero</c:v>
                </c:pt>
                <c:pt idx="3">
                  <c:v>Julio</c:v>
                </c:pt>
                <c:pt idx="4">
                  <c:v>Septiembre</c:v>
                </c:pt>
                <c:pt idx="5">
                  <c:v>Octubre</c:v>
                </c:pt>
                <c:pt idx="6">
                  <c:v>Abril</c:v>
                </c:pt>
                <c:pt idx="7">
                  <c:v>Diciembre</c:v>
                </c:pt>
                <c:pt idx="8">
                  <c:v>Mayo</c:v>
                </c:pt>
                <c:pt idx="9">
                  <c:v>Noviembre</c:v>
                </c:pt>
                <c:pt idx="10">
                  <c:v>Agosto</c:v>
                </c:pt>
                <c:pt idx="11">
                  <c:v>Enero</c:v>
                </c:pt>
              </c:strCache>
            </c:strRef>
          </c:cat>
          <c:val>
            <c:numRef>
              <c:f>FOB!$B$4:$B$16</c:f>
              <c:numCache>
                <c:formatCode>General</c:formatCode>
                <c:ptCount val="12"/>
                <c:pt idx="0">
                  <c:v>1835764</c:v>
                </c:pt>
                <c:pt idx="1">
                  <c:v>1411680</c:v>
                </c:pt>
                <c:pt idx="2">
                  <c:v>1361354</c:v>
                </c:pt>
                <c:pt idx="3">
                  <c:v>1276239</c:v>
                </c:pt>
                <c:pt idx="4">
                  <c:v>1199741</c:v>
                </c:pt>
                <c:pt idx="5">
                  <c:v>1118561</c:v>
                </c:pt>
                <c:pt idx="6">
                  <c:v>1086732</c:v>
                </c:pt>
                <c:pt idx="7">
                  <c:v>1005868</c:v>
                </c:pt>
                <c:pt idx="8">
                  <c:v>831931</c:v>
                </c:pt>
                <c:pt idx="9">
                  <c:v>830970</c:v>
                </c:pt>
                <c:pt idx="10">
                  <c:v>644424</c:v>
                </c:pt>
                <c:pt idx="11">
                  <c:v>499207</c:v>
                </c:pt>
              </c:numCache>
            </c:numRef>
          </c:val>
          <c:extLst>
            <c:ext xmlns:c16="http://schemas.microsoft.com/office/drawing/2014/chart" uri="{C3380CC4-5D6E-409C-BE32-E72D297353CC}">
              <c16:uniqueId val="{00000000-40F9-490D-B9B2-D91DABC7C695}"/>
            </c:ext>
          </c:extLst>
        </c:ser>
        <c:dLbls>
          <c:showLegendKey val="0"/>
          <c:showVal val="0"/>
          <c:showCatName val="0"/>
          <c:showSerName val="0"/>
          <c:showPercent val="0"/>
          <c:showBubbleSize val="0"/>
        </c:dLbls>
        <c:gapWidth val="219"/>
        <c:overlap val="-27"/>
        <c:axId val="422647704"/>
        <c:axId val="422650056"/>
      </c:barChart>
      <c:catAx>
        <c:axId val="42264770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422650056"/>
        <c:crosses val="autoZero"/>
        <c:auto val="1"/>
        <c:lblAlgn val="ctr"/>
        <c:lblOffset val="100"/>
        <c:noMultiLvlLbl val="0"/>
      </c:catAx>
      <c:valAx>
        <c:axId val="42265005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42264770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PA"/>
    </a:p>
  </c:txPr>
  <c:externalData r:id="rId3">
    <c:autoUpdate val="0"/>
  </c:externalData>
  <c:extLst>
    <c:ext xmlns:c14="http://schemas.microsoft.com/office/drawing/2007/8/2/chart" uri="{781A3756-C4B2-4CAC-9D66-4F8BD8637D16}">
      <c14:pivotOptions>
        <c14:dropZoneFilter val="1"/>
        <c14:dropZoneCategories val="1"/>
        <c14:dropZoneData val="1"/>
        <c14:dropZonesVisible val="1"/>
      </c14:pivotOptions>
    </c:ext>
  </c:extLst>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PA"/>
              <a:t>Procentaje importaciones</a:t>
            </a:r>
          </a:p>
        </c:rich>
      </c:tx>
      <c:layout>
        <c:manualLayout>
          <c:xMode val="edge"/>
          <c:yMode val="edge"/>
          <c:x val="2.10596365882206E-2"/>
          <c:y val="3.5136453434829858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PA"/>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72BB-4588-BEEC-55D3FB808CF1}"/>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72BB-4588-BEEC-55D3FB808CF1}"/>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72BB-4588-BEEC-55D3FB808CF1}"/>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72BB-4588-BEEC-55D3FB808CF1}"/>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72BB-4588-BEEC-55D3FB808CF1}"/>
              </c:ext>
            </c:extLst>
          </c:dPt>
          <c:dPt>
            <c:idx val="5"/>
            <c:bubble3D val="0"/>
            <c:spPr>
              <a:solidFill>
                <a:schemeClr val="accent6"/>
              </a:solidFill>
              <a:ln w="19050">
                <a:solidFill>
                  <a:schemeClr val="lt1"/>
                </a:solidFill>
              </a:ln>
              <a:effectLst/>
            </c:spPr>
            <c:extLst>
              <c:ext xmlns:c16="http://schemas.microsoft.com/office/drawing/2014/chart" uri="{C3380CC4-5D6E-409C-BE32-E72D297353CC}">
                <c16:uniqueId val="{0000000B-72BB-4588-BEEC-55D3FB808CF1}"/>
              </c:ext>
            </c:extLst>
          </c:dPt>
          <c:dPt>
            <c:idx val="6"/>
            <c:bubble3D val="0"/>
            <c:spPr>
              <a:solidFill>
                <a:schemeClr val="accent1">
                  <a:lumMod val="60000"/>
                </a:schemeClr>
              </a:solidFill>
              <a:ln w="19050">
                <a:solidFill>
                  <a:schemeClr val="lt1"/>
                </a:solidFill>
              </a:ln>
              <a:effectLst/>
            </c:spPr>
            <c:extLst>
              <c:ext xmlns:c16="http://schemas.microsoft.com/office/drawing/2014/chart" uri="{C3380CC4-5D6E-409C-BE32-E72D297353CC}">
                <c16:uniqueId val="{0000000D-72BB-4588-BEEC-55D3FB808CF1}"/>
              </c:ext>
            </c:extLst>
          </c:dPt>
          <c:dPt>
            <c:idx val="7"/>
            <c:bubble3D val="0"/>
            <c:spPr>
              <a:solidFill>
                <a:schemeClr val="accent2">
                  <a:lumMod val="60000"/>
                </a:schemeClr>
              </a:solidFill>
              <a:ln w="19050">
                <a:solidFill>
                  <a:schemeClr val="lt1"/>
                </a:solidFill>
              </a:ln>
              <a:effectLst/>
            </c:spPr>
            <c:extLst>
              <c:ext xmlns:c16="http://schemas.microsoft.com/office/drawing/2014/chart" uri="{C3380CC4-5D6E-409C-BE32-E72D297353CC}">
                <c16:uniqueId val="{0000000F-72BB-4588-BEEC-55D3FB808CF1}"/>
              </c:ext>
            </c:extLst>
          </c:dPt>
          <c:dPt>
            <c:idx val="8"/>
            <c:bubble3D val="0"/>
            <c:spPr>
              <a:solidFill>
                <a:schemeClr val="accent3">
                  <a:lumMod val="60000"/>
                </a:schemeClr>
              </a:solidFill>
              <a:ln w="19050">
                <a:solidFill>
                  <a:schemeClr val="lt1"/>
                </a:solidFill>
              </a:ln>
              <a:effectLst/>
            </c:spPr>
            <c:extLst>
              <c:ext xmlns:c16="http://schemas.microsoft.com/office/drawing/2014/chart" uri="{C3380CC4-5D6E-409C-BE32-E72D297353CC}">
                <c16:uniqueId val="{00000011-72BB-4588-BEEC-55D3FB808CF1}"/>
              </c:ext>
            </c:extLst>
          </c:dPt>
          <c:dLbls>
            <c:dLbl>
              <c:idx val="0"/>
              <c:layout>
                <c:manualLayout>
                  <c:x val="5.7026834110325442E-2"/>
                  <c:y val="-3.1679632860263728E-2"/>
                </c:manualLayout>
              </c:layout>
              <c:dLblPos val="bestFi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72BB-4588-BEEC-55D3FB808CF1}"/>
                </c:ext>
              </c:extLst>
            </c:dLbl>
            <c:dLbl>
              <c:idx val="2"/>
              <c:layout>
                <c:manualLayout>
                  <c:x val="-3.4193749860587541E-2"/>
                  <c:y val="-9.7428764518207672E-2"/>
                </c:manualLayout>
              </c:layout>
              <c:dLblPos val="bestFi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72BB-4588-BEEC-55D3FB808CF1}"/>
                </c:ext>
              </c:extLst>
            </c:dLbl>
            <c:dLbl>
              <c:idx val="3"/>
              <c:layout>
                <c:manualLayout>
                  <c:x val="5.2680883019934122E-2"/>
                  <c:y val="-1.752903641535826E-2"/>
                </c:manualLayout>
              </c:layout>
              <c:dLblPos val="bestFi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7-72BB-4588-BEEC-55D3FB808CF1}"/>
                </c:ext>
              </c:extLst>
            </c:dLbl>
            <c:dLbl>
              <c:idx val="4"/>
              <c:layout>
                <c:manualLayout>
                  <c:x val="5.95700147963091E-2"/>
                  <c:y val="-8.9336916717745615E-2"/>
                </c:manualLayout>
              </c:layout>
              <c:dLblPos val="bestFi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9-72BB-4588-BEEC-55D3FB808CF1}"/>
                </c:ext>
              </c:extLst>
            </c:dLbl>
            <c:dLbl>
              <c:idx val="5"/>
              <c:layout>
                <c:manualLayout>
                  <c:x val="1.6545247708059155E-2"/>
                  <c:y val="-7.4351768903138604E-2"/>
                </c:manualLayout>
              </c:layout>
              <c:dLblPos val="bestFi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B-72BB-4588-BEEC-55D3FB808CF1}"/>
                </c:ext>
              </c:extLst>
            </c:dLbl>
            <c:dLbl>
              <c:idx val="6"/>
              <c:layout>
                <c:manualLayout>
                  <c:x val="-7.8317979374391306E-2"/>
                  <c:y val="-3.2609426815660016E-2"/>
                </c:manualLayout>
              </c:layout>
              <c:dLblPos val="bestFi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D-72BB-4588-BEEC-55D3FB808CF1}"/>
                </c:ext>
              </c:extLst>
            </c:dLbl>
            <c:dLbl>
              <c:idx val="7"/>
              <c:layout>
                <c:manualLayout>
                  <c:x val="0.11538161837419048"/>
                  <c:y val="4.6651578732299179E-2"/>
                </c:manualLayout>
              </c:layout>
              <c:dLblPos val="bestFi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F-72BB-4588-BEEC-55D3FB808CF1}"/>
                </c:ext>
              </c:extLst>
            </c:dLbl>
            <c:dLbl>
              <c:idx val="8"/>
              <c:layout>
                <c:manualLayout>
                  <c:x val="-0.13313674317622479"/>
                  <c:y val="7.2965879265091864E-3"/>
                </c:manualLayout>
              </c:layout>
              <c:dLblPos val="bestFi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1-72BB-4588-BEEC-55D3FB808CF1}"/>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PA"/>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'97%'!$D$4:$D$12</c:f>
              <c:strCache>
                <c:ptCount val="9"/>
                <c:pt idx="0">
                  <c:v>Albrook</c:v>
                </c:pt>
                <c:pt idx="1">
                  <c:v>Panamá Pacífico</c:v>
                </c:pt>
                <c:pt idx="2">
                  <c:v>Call Center</c:v>
                </c:pt>
                <c:pt idx="3">
                  <c:v>Chilibre</c:v>
                </c:pt>
                <c:pt idx="4">
                  <c:v>Del Istmo</c:v>
                </c:pt>
                <c:pt idx="5">
                  <c:v>Las Américas</c:v>
                </c:pt>
                <c:pt idx="6">
                  <c:v>Marpesca (Corozal)</c:v>
                </c:pt>
                <c:pt idx="7">
                  <c:v>PanaPark Free Zone</c:v>
                </c:pt>
                <c:pt idx="8">
                  <c:v>Panexport</c:v>
                </c:pt>
              </c:strCache>
            </c:strRef>
          </c:cat>
          <c:val>
            <c:numRef>
              <c:f>'97%'!$E$4:$E$12</c:f>
              <c:numCache>
                <c:formatCode>0%</c:formatCode>
                <c:ptCount val="9"/>
                <c:pt idx="0">
                  <c:v>6.1388708032671302E-3</c:v>
                </c:pt>
                <c:pt idx="1">
                  <c:v>0.96766444438446386</c:v>
                </c:pt>
                <c:pt idx="2">
                  <c:v>1.7050590220334442E-4</c:v>
                </c:pt>
                <c:pt idx="3">
                  <c:v>2.2778008556894659E-4</c:v>
                </c:pt>
                <c:pt idx="4">
                  <c:v>9.874859200965893E-5</c:v>
                </c:pt>
                <c:pt idx="5">
                  <c:v>1.9749718401931786E-6</c:v>
                </c:pt>
                <c:pt idx="6">
                  <c:v>5.915698985325301E-3</c:v>
                </c:pt>
                <c:pt idx="7">
                  <c:v>1.9767493148493524E-2</c:v>
                </c:pt>
                <c:pt idx="8">
                  <c:v>1.4483126828083309E-5</c:v>
                </c:pt>
              </c:numCache>
            </c:numRef>
          </c:val>
          <c:extLst>
            <c:ext xmlns:c16="http://schemas.microsoft.com/office/drawing/2014/chart" uri="{C3380CC4-5D6E-409C-BE32-E72D297353CC}">
              <c16:uniqueId val="{00000012-72BB-4588-BEEC-55D3FB808CF1}"/>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PA"/>
    </a:p>
  </c:txPr>
  <c:externalData r:id="rId3">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pivotSource>
    <c:name>[Impo-FrancaPartesElec.xlsx]FOB!Tabla dinámica10</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Total peso neto importado por mes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PA"/>
        </a:p>
      </c:txPr>
    </c:title>
    <c:autoTitleDeleted val="0"/>
    <c:pivotFmts>
      <c:pivotFmt>
        <c:idx val="0"/>
        <c:spPr>
          <a:solidFill>
            <a:schemeClr val="accent1"/>
          </a:solidFill>
          <a:ln>
            <a:noFill/>
          </a:ln>
          <a:effectLst/>
        </c:spPr>
        <c:marker>
          <c:symbol val="none"/>
        </c:marker>
      </c:pivotFmt>
      <c:pivotFmt>
        <c:idx val="1"/>
        <c:spPr>
          <a:solidFill>
            <a:schemeClr val="accent1"/>
          </a:solidFill>
          <a:ln>
            <a:noFill/>
          </a:ln>
          <a:effectLst/>
        </c:spPr>
        <c:marker>
          <c:symbol val="none"/>
        </c:marker>
      </c:pivotFmt>
      <c:pivotFmt>
        <c:idx val="2"/>
        <c:spPr>
          <a:solidFill>
            <a:schemeClr val="accent1"/>
          </a:solidFill>
          <a:ln>
            <a:noFill/>
          </a:ln>
          <a:effectLst/>
        </c:spPr>
        <c:marker>
          <c:symbol val="none"/>
        </c:marker>
      </c:pivotFmt>
    </c:pivotFmts>
    <c:plotArea>
      <c:layout/>
      <c:barChart>
        <c:barDir val="col"/>
        <c:grouping val="clustered"/>
        <c:varyColors val="0"/>
        <c:ser>
          <c:idx val="0"/>
          <c:order val="0"/>
          <c:tx>
            <c:strRef>
              <c:f>FOB!$B$24</c:f>
              <c:strCache>
                <c:ptCount val="1"/>
                <c:pt idx="0">
                  <c:v>Total</c:v>
                </c:pt>
              </c:strCache>
            </c:strRef>
          </c:tx>
          <c:spPr>
            <a:solidFill>
              <a:schemeClr val="accent1"/>
            </a:solidFill>
            <a:ln>
              <a:noFill/>
            </a:ln>
            <a:effectLst/>
          </c:spPr>
          <c:invertIfNegative val="0"/>
          <c:cat>
            <c:strRef>
              <c:f>FOB!$A$25:$A$37</c:f>
              <c:strCache>
                <c:ptCount val="12"/>
                <c:pt idx="0">
                  <c:v>Octubre</c:v>
                </c:pt>
                <c:pt idx="1">
                  <c:v>Septiembre</c:v>
                </c:pt>
                <c:pt idx="2">
                  <c:v>Abril</c:v>
                </c:pt>
                <c:pt idx="3">
                  <c:v>Febrero</c:v>
                </c:pt>
                <c:pt idx="4">
                  <c:v>Junio</c:v>
                </c:pt>
                <c:pt idx="5">
                  <c:v>Marzo</c:v>
                </c:pt>
                <c:pt idx="6">
                  <c:v>Mayo</c:v>
                </c:pt>
                <c:pt idx="7">
                  <c:v>Diciembre</c:v>
                </c:pt>
                <c:pt idx="8">
                  <c:v>Julio</c:v>
                </c:pt>
                <c:pt idx="9">
                  <c:v>Enero</c:v>
                </c:pt>
                <c:pt idx="10">
                  <c:v>Noviembre</c:v>
                </c:pt>
                <c:pt idx="11">
                  <c:v>Agosto</c:v>
                </c:pt>
              </c:strCache>
            </c:strRef>
          </c:cat>
          <c:val>
            <c:numRef>
              <c:f>FOB!$B$25:$B$37</c:f>
              <c:numCache>
                <c:formatCode>General</c:formatCode>
                <c:ptCount val="12"/>
                <c:pt idx="0">
                  <c:v>175794</c:v>
                </c:pt>
                <c:pt idx="1">
                  <c:v>140337</c:v>
                </c:pt>
                <c:pt idx="2">
                  <c:v>136636</c:v>
                </c:pt>
                <c:pt idx="3">
                  <c:v>111565</c:v>
                </c:pt>
                <c:pt idx="4">
                  <c:v>109648</c:v>
                </c:pt>
                <c:pt idx="5">
                  <c:v>109437</c:v>
                </c:pt>
                <c:pt idx="6">
                  <c:v>105039</c:v>
                </c:pt>
                <c:pt idx="7">
                  <c:v>89081</c:v>
                </c:pt>
                <c:pt idx="8">
                  <c:v>84021</c:v>
                </c:pt>
                <c:pt idx="9">
                  <c:v>69433</c:v>
                </c:pt>
                <c:pt idx="10">
                  <c:v>63413</c:v>
                </c:pt>
                <c:pt idx="11">
                  <c:v>49568</c:v>
                </c:pt>
              </c:numCache>
            </c:numRef>
          </c:val>
          <c:extLst>
            <c:ext xmlns:c16="http://schemas.microsoft.com/office/drawing/2014/chart" uri="{C3380CC4-5D6E-409C-BE32-E72D297353CC}">
              <c16:uniqueId val="{00000000-92D9-4835-920D-1B68C68883FB}"/>
            </c:ext>
          </c:extLst>
        </c:ser>
        <c:dLbls>
          <c:showLegendKey val="0"/>
          <c:showVal val="0"/>
          <c:showCatName val="0"/>
          <c:showSerName val="0"/>
          <c:showPercent val="0"/>
          <c:showBubbleSize val="0"/>
        </c:dLbls>
        <c:gapWidth val="219"/>
        <c:overlap val="-27"/>
        <c:axId val="422649272"/>
        <c:axId val="439178104"/>
      </c:barChart>
      <c:catAx>
        <c:axId val="42264927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439178104"/>
        <c:crosses val="autoZero"/>
        <c:auto val="1"/>
        <c:lblAlgn val="ctr"/>
        <c:lblOffset val="100"/>
        <c:noMultiLvlLbl val="0"/>
      </c:catAx>
      <c:valAx>
        <c:axId val="43917810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42264927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PA"/>
    </a:p>
  </c:txPr>
  <c:externalData r:id="rId3">
    <c:autoUpdate val="0"/>
  </c:externalData>
  <c:extLst>
    <c:ext xmlns:c14="http://schemas.microsoft.com/office/drawing/2007/8/2/chart" uri="{781A3756-C4B2-4CAC-9D66-4F8BD8637D16}">
      <c14:pivotOptions>
        <c14:dropZoneFilter val="1"/>
        <c14:dropZoneCategories val="1"/>
        <c14:dropZoneData val="1"/>
        <c14:dropZonesVisible val="1"/>
      </c14:pivotOptions>
    </c:ext>
  </c:extLst>
</c:chartSpace>
</file>

<file path=word/charts/chart2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PA"/>
        </a:p>
      </c:txPr>
    </c:title>
    <c:autoTitleDeleted val="0"/>
    <c:plotArea>
      <c:layout/>
      <c:scatterChart>
        <c:scatterStyle val="lineMarker"/>
        <c:varyColors val="0"/>
        <c:ser>
          <c:idx val="0"/>
          <c:order val="0"/>
          <c:tx>
            <c:v>Relación Peso Neto - Valor FOB</c:v>
          </c:tx>
          <c:spPr>
            <a:ln w="2540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1"/>
            <c:dispEq val="1"/>
            <c:trendlineLbl>
              <c:layout>
                <c:manualLayout>
                  <c:x val="-5.9519028871391079E-2"/>
                  <c:y val="-2.1666666666666667E-2"/>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trendlineLbl>
          </c:trendline>
          <c:xVal>
            <c:numRef>
              <c:f>'Datos de Regresion'!$A$2:$A$257</c:f>
              <c:numCache>
                <c:formatCode>General</c:formatCode>
                <c:ptCount val="256"/>
                <c:pt idx="0">
                  <c:v>24</c:v>
                </c:pt>
                <c:pt idx="1">
                  <c:v>4100</c:v>
                </c:pt>
                <c:pt idx="2">
                  <c:v>7769</c:v>
                </c:pt>
                <c:pt idx="3">
                  <c:v>9301</c:v>
                </c:pt>
                <c:pt idx="4">
                  <c:v>359</c:v>
                </c:pt>
                <c:pt idx="5">
                  <c:v>5</c:v>
                </c:pt>
                <c:pt idx="6">
                  <c:v>13</c:v>
                </c:pt>
                <c:pt idx="7">
                  <c:v>585</c:v>
                </c:pt>
                <c:pt idx="8">
                  <c:v>969</c:v>
                </c:pt>
                <c:pt idx="9">
                  <c:v>6</c:v>
                </c:pt>
                <c:pt idx="10">
                  <c:v>5885</c:v>
                </c:pt>
                <c:pt idx="11">
                  <c:v>1278</c:v>
                </c:pt>
                <c:pt idx="12">
                  <c:v>54</c:v>
                </c:pt>
                <c:pt idx="13">
                  <c:v>27</c:v>
                </c:pt>
                <c:pt idx="14">
                  <c:v>3</c:v>
                </c:pt>
                <c:pt idx="15">
                  <c:v>25327</c:v>
                </c:pt>
                <c:pt idx="16">
                  <c:v>2272</c:v>
                </c:pt>
                <c:pt idx="17">
                  <c:v>1130</c:v>
                </c:pt>
                <c:pt idx="18">
                  <c:v>548</c:v>
                </c:pt>
                <c:pt idx="19">
                  <c:v>6</c:v>
                </c:pt>
                <c:pt idx="20">
                  <c:v>39</c:v>
                </c:pt>
                <c:pt idx="21">
                  <c:v>7752</c:v>
                </c:pt>
                <c:pt idx="22">
                  <c:v>11269</c:v>
                </c:pt>
                <c:pt idx="23">
                  <c:v>362</c:v>
                </c:pt>
                <c:pt idx="24">
                  <c:v>44</c:v>
                </c:pt>
                <c:pt idx="25">
                  <c:v>413</c:v>
                </c:pt>
                <c:pt idx="26">
                  <c:v>2334</c:v>
                </c:pt>
                <c:pt idx="27">
                  <c:v>20</c:v>
                </c:pt>
                <c:pt idx="28">
                  <c:v>21</c:v>
                </c:pt>
                <c:pt idx="29">
                  <c:v>7244</c:v>
                </c:pt>
                <c:pt idx="30">
                  <c:v>275</c:v>
                </c:pt>
                <c:pt idx="31">
                  <c:v>15</c:v>
                </c:pt>
                <c:pt idx="32">
                  <c:v>2006</c:v>
                </c:pt>
                <c:pt idx="33">
                  <c:v>452</c:v>
                </c:pt>
                <c:pt idx="34">
                  <c:v>114</c:v>
                </c:pt>
                <c:pt idx="35">
                  <c:v>19</c:v>
                </c:pt>
                <c:pt idx="36">
                  <c:v>15139</c:v>
                </c:pt>
                <c:pt idx="37">
                  <c:v>264</c:v>
                </c:pt>
                <c:pt idx="38">
                  <c:v>58</c:v>
                </c:pt>
                <c:pt idx="39">
                  <c:v>2</c:v>
                </c:pt>
                <c:pt idx="40">
                  <c:v>122</c:v>
                </c:pt>
                <c:pt idx="41">
                  <c:v>5790</c:v>
                </c:pt>
                <c:pt idx="42">
                  <c:v>1110</c:v>
                </c:pt>
                <c:pt idx="43">
                  <c:v>2</c:v>
                </c:pt>
                <c:pt idx="44">
                  <c:v>9</c:v>
                </c:pt>
                <c:pt idx="45">
                  <c:v>317</c:v>
                </c:pt>
                <c:pt idx="46">
                  <c:v>238</c:v>
                </c:pt>
                <c:pt idx="47">
                  <c:v>11</c:v>
                </c:pt>
                <c:pt idx="48">
                  <c:v>8483</c:v>
                </c:pt>
                <c:pt idx="49">
                  <c:v>2084</c:v>
                </c:pt>
                <c:pt idx="50">
                  <c:v>161</c:v>
                </c:pt>
                <c:pt idx="51">
                  <c:v>15</c:v>
                </c:pt>
                <c:pt idx="52">
                  <c:v>14</c:v>
                </c:pt>
                <c:pt idx="53">
                  <c:v>5011</c:v>
                </c:pt>
                <c:pt idx="54">
                  <c:v>169</c:v>
                </c:pt>
                <c:pt idx="55">
                  <c:v>62</c:v>
                </c:pt>
                <c:pt idx="56">
                  <c:v>60</c:v>
                </c:pt>
                <c:pt idx="57">
                  <c:v>6</c:v>
                </c:pt>
                <c:pt idx="58">
                  <c:v>1404</c:v>
                </c:pt>
                <c:pt idx="59">
                  <c:v>54</c:v>
                </c:pt>
                <c:pt idx="60">
                  <c:v>990</c:v>
                </c:pt>
                <c:pt idx="61">
                  <c:v>543</c:v>
                </c:pt>
                <c:pt idx="62">
                  <c:v>308</c:v>
                </c:pt>
                <c:pt idx="63">
                  <c:v>1658</c:v>
                </c:pt>
                <c:pt idx="64">
                  <c:v>24</c:v>
                </c:pt>
                <c:pt idx="65">
                  <c:v>227</c:v>
                </c:pt>
                <c:pt idx="66">
                  <c:v>339</c:v>
                </c:pt>
                <c:pt idx="67">
                  <c:v>10594</c:v>
                </c:pt>
                <c:pt idx="68">
                  <c:v>1100</c:v>
                </c:pt>
                <c:pt idx="69">
                  <c:v>26</c:v>
                </c:pt>
                <c:pt idx="70">
                  <c:v>22</c:v>
                </c:pt>
                <c:pt idx="71">
                  <c:v>13519</c:v>
                </c:pt>
                <c:pt idx="72">
                  <c:v>66</c:v>
                </c:pt>
                <c:pt idx="73">
                  <c:v>9</c:v>
                </c:pt>
                <c:pt idx="74">
                  <c:v>145</c:v>
                </c:pt>
                <c:pt idx="75">
                  <c:v>56</c:v>
                </c:pt>
                <c:pt idx="76">
                  <c:v>4</c:v>
                </c:pt>
                <c:pt idx="77">
                  <c:v>6658</c:v>
                </c:pt>
                <c:pt idx="78">
                  <c:v>284</c:v>
                </c:pt>
                <c:pt idx="79">
                  <c:v>8</c:v>
                </c:pt>
                <c:pt idx="80">
                  <c:v>14</c:v>
                </c:pt>
                <c:pt idx="81">
                  <c:v>2346</c:v>
                </c:pt>
                <c:pt idx="82">
                  <c:v>55</c:v>
                </c:pt>
                <c:pt idx="83">
                  <c:v>23</c:v>
                </c:pt>
                <c:pt idx="84">
                  <c:v>7775</c:v>
                </c:pt>
                <c:pt idx="85">
                  <c:v>4</c:v>
                </c:pt>
                <c:pt idx="86">
                  <c:v>57</c:v>
                </c:pt>
                <c:pt idx="87">
                  <c:v>62</c:v>
                </c:pt>
                <c:pt idx="88">
                  <c:v>299</c:v>
                </c:pt>
                <c:pt idx="89">
                  <c:v>263</c:v>
                </c:pt>
                <c:pt idx="90">
                  <c:v>434</c:v>
                </c:pt>
                <c:pt idx="91">
                  <c:v>3256</c:v>
                </c:pt>
                <c:pt idx="92">
                  <c:v>1211</c:v>
                </c:pt>
                <c:pt idx="93">
                  <c:v>1150</c:v>
                </c:pt>
                <c:pt idx="94">
                  <c:v>28</c:v>
                </c:pt>
                <c:pt idx="95">
                  <c:v>138</c:v>
                </c:pt>
                <c:pt idx="96">
                  <c:v>170</c:v>
                </c:pt>
                <c:pt idx="97">
                  <c:v>4675</c:v>
                </c:pt>
                <c:pt idx="98">
                  <c:v>8943</c:v>
                </c:pt>
                <c:pt idx="99">
                  <c:v>41</c:v>
                </c:pt>
                <c:pt idx="100">
                  <c:v>52</c:v>
                </c:pt>
                <c:pt idx="101">
                  <c:v>210</c:v>
                </c:pt>
                <c:pt idx="102">
                  <c:v>21855</c:v>
                </c:pt>
                <c:pt idx="103">
                  <c:v>2043</c:v>
                </c:pt>
                <c:pt idx="104">
                  <c:v>11412</c:v>
                </c:pt>
                <c:pt idx="105">
                  <c:v>24</c:v>
                </c:pt>
                <c:pt idx="106">
                  <c:v>7000</c:v>
                </c:pt>
                <c:pt idx="107">
                  <c:v>328</c:v>
                </c:pt>
                <c:pt idx="108">
                  <c:v>200</c:v>
                </c:pt>
                <c:pt idx="109">
                  <c:v>16</c:v>
                </c:pt>
                <c:pt idx="110">
                  <c:v>6702</c:v>
                </c:pt>
                <c:pt idx="111">
                  <c:v>300</c:v>
                </c:pt>
                <c:pt idx="112">
                  <c:v>8319</c:v>
                </c:pt>
                <c:pt idx="113">
                  <c:v>33</c:v>
                </c:pt>
                <c:pt idx="114">
                  <c:v>2000</c:v>
                </c:pt>
                <c:pt idx="115">
                  <c:v>550</c:v>
                </c:pt>
                <c:pt idx="116">
                  <c:v>1</c:v>
                </c:pt>
                <c:pt idx="117">
                  <c:v>542</c:v>
                </c:pt>
                <c:pt idx="118">
                  <c:v>5</c:v>
                </c:pt>
                <c:pt idx="119">
                  <c:v>2</c:v>
                </c:pt>
                <c:pt idx="120">
                  <c:v>2</c:v>
                </c:pt>
                <c:pt idx="121">
                  <c:v>834</c:v>
                </c:pt>
                <c:pt idx="122">
                  <c:v>2168</c:v>
                </c:pt>
                <c:pt idx="123">
                  <c:v>391</c:v>
                </c:pt>
                <c:pt idx="124">
                  <c:v>30</c:v>
                </c:pt>
                <c:pt idx="125">
                  <c:v>84</c:v>
                </c:pt>
                <c:pt idx="126">
                  <c:v>858</c:v>
                </c:pt>
                <c:pt idx="127">
                  <c:v>23</c:v>
                </c:pt>
                <c:pt idx="128">
                  <c:v>158</c:v>
                </c:pt>
                <c:pt idx="129">
                  <c:v>16</c:v>
                </c:pt>
                <c:pt idx="130">
                  <c:v>12061</c:v>
                </c:pt>
                <c:pt idx="131">
                  <c:v>2808</c:v>
                </c:pt>
                <c:pt idx="132">
                  <c:v>8023</c:v>
                </c:pt>
                <c:pt idx="133">
                  <c:v>63</c:v>
                </c:pt>
                <c:pt idx="134">
                  <c:v>2</c:v>
                </c:pt>
                <c:pt idx="135">
                  <c:v>5300</c:v>
                </c:pt>
                <c:pt idx="136">
                  <c:v>24</c:v>
                </c:pt>
                <c:pt idx="137">
                  <c:v>1080</c:v>
                </c:pt>
                <c:pt idx="138">
                  <c:v>125</c:v>
                </c:pt>
                <c:pt idx="139">
                  <c:v>492</c:v>
                </c:pt>
                <c:pt idx="140">
                  <c:v>1752</c:v>
                </c:pt>
                <c:pt idx="141">
                  <c:v>52</c:v>
                </c:pt>
                <c:pt idx="142">
                  <c:v>68</c:v>
                </c:pt>
                <c:pt idx="143">
                  <c:v>4</c:v>
                </c:pt>
                <c:pt idx="144">
                  <c:v>28765</c:v>
                </c:pt>
                <c:pt idx="145">
                  <c:v>21418</c:v>
                </c:pt>
                <c:pt idx="146">
                  <c:v>131</c:v>
                </c:pt>
                <c:pt idx="147">
                  <c:v>1</c:v>
                </c:pt>
                <c:pt idx="148">
                  <c:v>37</c:v>
                </c:pt>
                <c:pt idx="149">
                  <c:v>14</c:v>
                </c:pt>
                <c:pt idx="150">
                  <c:v>14</c:v>
                </c:pt>
                <c:pt idx="151">
                  <c:v>27800</c:v>
                </c:pt>
                <c:pt idx="152">
                  <c:v>10898</c:v>
                </c:pt>
                <c:pt idx="153">
                  <c:v>214</c:v>
                </c:pt>
                <c:pt idx="154">
                  <c:v>14</c:v>
                </c:pt>
                <c:pt idx="155">
                  <c:v>14</c:v>
                </c:pt>
                <c:pt idx="156">
                  <c:v>9225</c:v>
                </c:pt>
                <c:pt idx="157">
                  <c:v>14</c:v>
                </c:pt>
                <c:pt idx="158">
                  <c:v>26</c:v>
                </c:pt>
                <c:pt idx="159">
                  <c:v>13</c:v>
                </c:pt>
                <c:pt idx="160">
                  <c:v>7104</c:v>
                </c:pt>
                <c:pt idx="161">
                  <c:v>513</c:v>
                </c:pt>
                <c:pt idx="162">
                  <c:v>27</c:v>
                </c:pt>
                <c:pt idx="163">
                  <c:v>1</c:v>
                </c:pt>
                <c:pt idx="164">
                  <c:v>157</c:v>
                </c:pt>
                <c:pt idx="165">
                  <c:v>3</c:v>
                </c:pt>
                <c:pt idx="166">
                  <c:v>39091</c:v>
                </c:pt>
                <c:pt idx="167">
                  <c:v>4574</c:v>
                </c:pt>
                <c:pt idx="168">
                  <c:v>42</c:v>
                </c:pt>
                <c:pt idx="169">
                  <c:v>103</c:v>
                </c:pt>
                <c:pt idx="170">
                  <c:v>73</c:v>
                </c:pt>
                <c:pt idx="171">
                  <c:v>130</c:v>
                </c:pt>
                <c:pt idx="172">
                  <c:v>43</c:v>
                </c:pt>
                <c:pt idx="173">
                  <c:v>101</c:v>
                </c:pt>
                <c:pt idx="174">
                  <c:v>7</c:v>
                </c:pt>
                <c:pt idx="175">
                  <c:v>31</c:v>
                </c:pt>
                <c:pt idx="176">
                  <c:v>18965</c:v>
                </c:pt>
                <c:pt idx="177">
                  <c:v>23540</c:v>
                </c:pt>
                <c:pt idx="178">
                  <c:v>3987</c:v>
                </c:pt>
                <c:pt idx="179">
                  <c:v>1310</c:v>
                </c:pt>
                <c:pt idx="180">
                  <c:v>10</c:v>
                </c:pt>
                <c:pt idx="181">
                  <c:v>34</c:v>
                </c:pt>
                <c:pt idx="182">
                  <c:v>64</c:v>
                </c:pt>
                <c:pt idx="183">
                  <c:v>11205</c:v>
                </c:pt>
                <c:pt idx="184">
                  <c:v>11090</c:v>
                </c:pt>
                <c:pt idx="185">
                  <c:v>424</c:v>
                </c:pt>
                <c:pt idx="186">
                  <c:v>5</c:v>
                </c:pt>
                <c:pt idx="187">
                  <c:v>4</c:v>
                </c:pt>
                <c:pt idx="188">
                  <c:v>11317</c:v>
                </c:pt>
                <c:pt idx="189">
                  <c:v>96</c:v>
                </c:pt>
                <c:pt idx="190">
                  <c:v>226</c:v>
                </c:pt>
                <c:pt idx="191">
                  <c:v>355</c:v>
                </c:pt>
                <c:pt idx="192">
                  <c:v>10792</c:v>
                </c:pt>
                <c:pt idx="193">
                  <c:v>5667</c:v>
                </c:pt>
                <c:pt idx="194">
                  <c:v>1364</c:v>
                </c:pt>
                <c:pt idx="195">
                  <c:v>1798</c:v>
                </c:pt>
                <c:pt idx="196">
                  <c:v>6455</c:v>
                </c:pt>
                <c:pt idx="197">
                  <c:v>90</c:v>
                </c:pt>
                <c:pt idx="198">
                  <c:v>15564</c:v>
                </c:pt>
                <c:pt idx="199">
                  <c:v>10218</c:v>
                </c:pt>
                <c:pt idx="200">
                  <c:v>89</c:v>
                </c:pt>
                <c:pt idx="201">
                  <c:v>10</c:v>
                </c:pt>
                <c:pt idx="202">
                  <c:v>178</c:v>
                </c:pt>
                <c:pt idx="203">
                  <c:v>29949</c:v>
                </c:pt>
                <c:pt idx="204">
                  <c:v>205</c:v>
                </c:pt>
                <c:pt idx="205">
                  <c:v>24</c:v>
                </c:pt>
                <c:pt idx="206">
                  <c:v>23</c:v>
                </c:pt>
                <c:pt idx="207">
                  <c:v>49</c:v>
                </c:pt>
                <c:pt idx="208">
                  <c:v>4</c:v>
                </c:pt>
                <c:pt idx="209">
                  <c:v>30</c:v>
                </c:pt>
                <c:pt idx="210">
                  <c:v>4293</c:v>
                </c:pt>
                <c:pt idx="211">
                  <c:v>5919</c:v>
                </c:pt>
                <c:pt idx="212">
                  <c:v>8</c:v>
                </c:pt>
                <c:pt idx="213">
                  <c:v>7001</c:v>
                </c:pt>
                <c:pt idx="214">
                  <c:v>4865</c:v>
                </c:pt>
                <c:pt idx="215">
                  <c:v>81</c:v>
                </c:pt>
                <c:pt idx="216">
                  <c:v>150</c:v>
                </c:pt>
                <c:pt idx="217">
                  <c:v>37</c:v>
                </c:pt>
                <c:pt idx="218">
                  <c:v>37</c:v>
                </c:pt>
                <c:pt idx="219">
                  <c:v>15</c:v>
                </c:pt>
                <c:pt idx="220">
                  <c:v>34093</c:v>
                </c:pt>
                <c:pt idx="221">
                  <c:v>683</c:v>
                </c:pt>
                <c:pt idx="222">
                  <c:v>26688</c:v>
                </c:pt>
                <c:pt idx="223">
                  <c:v>35</c:v>
                </c:pt>
                <c:pt idx="224">
                  <c:v>12414</c:v>
                </c:pt>
                <c:pt idx="225">
                  <c:v>23</c:v>
                </c:pt>
                <c:pt idx="226">
                  <c:v>3</c:v>
                </c:pt>
                <c:pt idx="227">
                  <c:v>3180</c:v>
                </c:pt>
                <c:pt idx="228">
                  <c:v>456</c:v>
                </c:pt>
                <c:pt idx="229">
                  <c:v>456</c:v>
                </c:pt>
                <c:pt idx="230">
                  <c:v>20</c:v>
                </c:pt>
                <c:pt idx="231">
                  <c:v>1704</c:v>
                </c:pt>
                <c:pt idx="232">
                  <c:v>21560</c:v>
                </c:pt>
                <c:pt idx="233">
                  <c:v>6563</c:v>
                </c:pt>
                <c:pt idx="234">
                  <c:v>59</c:v>
                </c:pt>
                <c:pt idx="235">
                  <c:v>32</c:v>
                </c:pt>
                <c:pt idx="236">
                  <c:v>28</c:v>
                </c:pt>
                <c:pt idx="237">
                  <c:v>121</c:v>
                </c:pt>
                <c:pt idx="238">
                  <c:v>470</c:v>
                </c:pt>
                <c:pt idx="239">
                  <c:v>12</c:v>
                </c:pt>
                <c:pt idx="240">
                  <c:v>78</c:v>
                </c:pt>
                <c:pt idx="241">
                  <c:v>95</c:v>
                </c:pt>
                <c:pt idx="242">
                  <c:v>6934</c:v>
                </c:pt>
                <c:pt idx="243">
                  <c:v>41</c:v>
                </c:pt>
                <c:pt idx="244">
                  <c:v>23</c:v>
                </c:pt>
                <c:pt idx="245">
                  <c:v>105</c:v>
                </c:pt>
                <c:pt idx="246">
                  <c:v>7</c:v>
                </c:pt>
                <c:pt idx="247">
                  <c:v>30</c:v>
                </c:pt>
                <c:pt idx="248">
                  <c:v>36</c:v>
                </c:pt>
                <c:pt idx="249">
                  <c:v>101</c:v>
                </c:pt>
                <c:pt idx="250">
                  <c:v>9093</c:v>
                </c:pt>
                <c:pt idx="251">
                  <c:v>6869</c:v>
                </c:pt>
                <c:pt idx="252">
                  <c:v>9</c:v>
                </c:pt>
                <c:pt idx="253">
                  <c:v>107</c:v>
                </c:pt>
                <c:pt idx="254">
                  <c:v>244</c:v>
                </c:pt>
                <c:pt idx="255">
                  <c:v>379</c:v>
                </c:pt>
              </c:numCache>
            </c:numRef>
          </c:xVal>
          <c:yVal>
            <c:numRef>
              <c:f>'Datos de Regresion'!$B$2:$B$257</c:f>
              <c:numCache>
                <c:formatCode>General</c:formatCode>
                <c:ptCount val="256"/>
                <c:pt idx="0">
                  <c:v>6340</c:v>
                </c:pt>
                <c:pt idx="1">
                  <c:v>16173</c:v>
                </c:pt>
                <c:pt idx="2">
                  <c:v>52596</c:v>
                </c:pt>
                <c:pt idx="3">
                  <c:v>125820</c:v>
                </c:pt>
                <c:pt idx="4">
                  <c:v>18826</c:v>
                </c:pt>
                <c:pt idx="5">
                  <c:v>153</c:v>
                </c:pt>
                <c:pt idx="6">
                  <c:v>2047</c:v>
                </c:pt>
                <c:pt idx="7">
                  <c:v>1700</c:v>
                </c:pt>
                <c:pt idx="8">
                  <c:v>5416</c:v>
                </c:pt>
                <c:pt idx="9">
                  <c:v>729</c:v>
                </c:pt>
                <c:pt idx="10">
                  <c:v>76016</c:v>
                </c:pt>
                <c:pt idx="11">
                  <c:v>41816</c:v>
                </c:pt>
                <c:pt idx="12">
                  <c:v>1782</c:v>
                </c:pt>
                <c:pt idx="13">
                  <c:v>6420</c:v>
                </c:pt>
                <c:pt idx="14">
                  <c:v>493</c:v>
                </c:pt>
                <c:pt idx="15">
                  <c:v>128007</c:v>
                </c:pt>
                <c:pt idx="16">
                  <c:v>19112</c:v>
                </c:pt>
                <c:pt idx="17">
                  <c:v>12931</c:v>
                </c:pt>
                <c:pt idx="18">
                  <c:v>12214</c:v>
                </c:pt>
                <c:pt idx="19">
                  <c:v>214</c:v>
                </c:pt>
                <c:pt idx="20">
                  <c:v>10019</c:v>
                </c:pt>
                <c:pt idx="21">
                  <c:v>117891</c:v>
                </c:pt>
                <c:pt idx="22">
                  <c:v>17802</c:v>
                </c:pt>
                <c:pt idx="23">
                  <c:v>15551</c:v>
                </c:pt>
                <c:pt idx="24">
                  <c:v>11167</c:v>
                </c:pt>
                <c:pt idx="25">
                  <c:v>12557</c:v>
                </c:pt>
                <c:pt idx="26">
                  <c:v>64307</c:v>
                </c:pt>
                <c:pt idx="27">
                  <c:v>1287</c:v>
                </c:pt>
                <c:pt idx="28">
                  <c:v>6811</c:v>
                </c:pt>
                <c:pt idx="29">
                  <c:v>72491</c:v>
                </c:pt>
                <c:pt idx="30">
                  <c:v>8022</c:v>
                </c:pt>
                <c:pt idx="31">
                  <c:v>4011</c:v>
                </c:pt>
                <c:pt idx="32">
                  <c:v>19493</c:v>
                </c:pt>
                <c:pt idx="33">
                  <c:v>9433</c:v>
                </c:pt>
                <c:pt idx="34">
                  <c:v>5168</c:v>
                </c:pt>
                <c:pt idx="35">
                  <c:v>4636</c:v>
                </c:pt>
                <c:pt idx="36">
                  <c:v>161636</c:v>
                </c:pt>
                <c:pt idx="37">
                  <c:v>13901</c:v>
                </c:pt>
                <c:pt idx="38">
                  <c:v>14758</c:v>
                </c:pt>
                <c:pt idx="39">
                  <c:v>200</c:v>
                </c:pt>
                <c:pt idx="40">
                  <c:v>9860</c:v>
                </c:pt>
                <c:pt idx="41">
                  <c:v>13586</c:v>
                </c:pt>
                <c:pt idx="42">
                  <c:v>26730</c:v>
                </c:pt>
                <c:pt idx="43">
                  <c:v>280</c:v>
                </c:pt>
                <c:pt idx="44">
                  <c:v>630</c:v>
                </c:pt>
                <c:pt idx="45">
                  <c:v>14849</c:v>
                </c:pt>
                <c:pt idx="46">
                  <c:v>12583</c:v>
                </c:pt>
                <c:pt idx="47">
                  <c:v>1065</c:v>
                </c:pt>
                <c:pt idx="48">
                  <c:v>47800</c:v>
                </c:pt>
                <c:pt idx="49">
                  <c:v>46697</c:v>
                </c:pt>
                <c:pt idx="50">
                  <c:v>12731</c:v>
                </c:pt>
                <c:pt idx="51">
                  <c:v>4228</c:v>
                </c:pt>
                <c:pt idx="52">
                  <c:v>631</c:v>
                </c:pt>
                <c:pt idx="53">
                  <c:v>21689</c:v>
                </c:pt>
                <c:pt idx="54">
                  <c:v>10908</c:v>
                </c:pt>
                <c:pt idx="55">
                  <c:v>4363</c:v>
                </c:pt>
                <c:pt idx="56">
                  <c:v>100</c:v>
                </c:pt>
                <c:pt idx="57">
                  <c:v>840</c:v>
                </c:pt>
                <c:pt idx="58">
                  <c:v>5766</c:v>
                </c:pt>
                <c:pt idx="59">
                  <c:v>3529</c:v>
                </c:pt>
                <c:pt idx="60">
                  <c:v>5422</c:v>
                </c:pt>
                <c:pt idx="61">
                  <c:v>25122</c:v>
                </c:pt>
                <c:pt idx="62">
                  <c:v>11796</c:v>
                </c:pt>
                <c:pt idx="63">
                  <c:v>49460</c:v>
                </c:pt>
                <c:pt idx="64">
                  <c:v>472</c:v>
                </c:pt>
                <c:pt idx="65">
                  <c:v>10669</c:v>
                </c:pt>
                <c:pt idx="66">
                  <c:v>16716</c:v>
                </c:pt>
                <c:pt idx="67">
                  <c:v>88884</c:v>
                </c:pt>
                <c:pt idx="68">
                  <c:v>25480</c:v>
                </c:pt>
                <c:pt idx="69">
                  <c:v>3213</c:v>
                </c:pt>
                <c:pt idx="70">
                  <c:v>3682</c:v>
                </c:pt>
                <c:pt idx="71">
                  <c:v>57240</c:v>
                </c:pt>
                <c:pt idx="72">
                  <c:v>5676</c:v>
                </c:pt>
                <c:pt idx="73">
                  <c:v>3857</c:v>
                </c:pt>
                <c:pt idx="74">
                  <c:v>8418</c:v>
                </c:pt>
                <c:pt idx="75">
                  <c:v>2638</c:v>
                </c:pt>
                <c:pt idx="76">
                  <c:v>1402</c:v>
                </c:pt>
                <c:pt idx="77">
                  <c:v>17851</c:v>
                </c:pt>
                <c:pt idx="78">
                  <c:v>10659</c:v>
                </c:pt>
                <c:pt idx="79">
                  <c:v>3611</c:v>
                </c:pt>
                <c:pt idx="80">
                  <c:v>916</c:v>
                </c:pt>
                <c:pt idx="81">
                  <c:v>35330</c:v>
                </c:pt>
                <c:pt idx="82">
                  <c:v>1776</c:v>
                </c:pt>
                <c:pt idx="83">
                  <c:v>5103</c:v>
                </c:pt>
                <c:pt idx="84">
                  <c:v>89860</c:v>
                </c:pt>
                <c:pt idx="85">
                  <c:v>900</c:v>
                </c:pt>
                <c:pt idx="86">
                  <c:v>20290</c:v>
                </c:pt>
                <c:pt idx="87">
                  <c:v>4044</c:v>
                </c:pt>
                <c:pt idx="88">
                  <c:v>8816</c:v>
                </c:pt>
                <c:pt idx="89">
                  <c:v>32103</c:v>
                </c:pt>
                <c:pt idx="90">
                  <c:v>16064</c:v>
                </c:pt>
                <c:pt idx="91">
                  <c:v>52030</c:v>
                </c:pt>
                <c:pt idx="92">
                  <c:v>13343</c:v>
                </c:pt>
                <c:pt idx="93">
                  <c:v>29336</c:v>
                </c:pt>
                <c:pt idx="94">
                  <c:v>1408</c:v>
                </c:pt>
                <c:pt idx="95">
                  <c:v>6119</c:v>
                </c:pt>
                <c:pt idx="96">
                  <c:v>7166</c:v>
                </c:pt>
                <c:pt idx="97">
                  <c:v>69818</c:v>
                </c:pt>
                <c:pt idx="98">
                  <c:v>107342</c:v>
                </c:pt>
                <c:pt idx="99">
                  <c:v>3030</c:v>
                </c:pt>
                <c:pt idx="100">
                  <c:v>16075</c:v>
                </c:pt>
                <c:pt idx="101">
                  <c:v>11424</c:v>
                </c:pt>
                <c:pt idx="102">
                  <c:v>46051</c:v>
                </c:pt>
                <c:pt idx="103">
                  <c:v>38179</c:v>
                </c:pt>
                <c:pt idx="104">
                  <c:v>132354</c:v>
                </c:pt>
                <c:pt idx="105">
                  <c:v>3278</c:v>
                </c:pt>
                <c:pt idx="106">
                  <c:v>925</c:v>
                </c:pt>
                <c:pt idx="107">
                  <c:v>16365</c:v>
                </c:pt>
                <c:pt idx="108">
                  <c:v>17519</c:v>
                </c:pt>
                <c:pt idx="109">
                  <c:v>858</c:v>
                </c:pt>
                <c:pt idx="110">
                  <c:v>95407</c:v>
                </c:pt>
                <c:pt idx="111">
                  <c:v>13186</c:v>
                </c:pt>
                <c:pt idx="112">
                  <c:v>64485</c:v>
                </c:pt>
                <c:pt idx="113">
                  <c:v>8863</c:v>
                </c:pt>
                <c:pt idx="114">
                  <c:v>45500</c:v>
                </c:pt>
                <c:pt idx="115">
                  <c:v>30251</c:v>
                </c:pt>
                <c:pt idx="116">
                  <c:v>347</c:v>
                </c:pt>
                <c:pt idx="117">
                  <c:v>36739</c:v>
                </c:pt>
                <c:pt idx="118">
                  <c:v>136</c:v>
                </c:pt>
                <c:pt idx="119">
                  <c:v>108</c:v>
                </c:pt>
                <c:pt idx="120">
                  <c:v>812</c:v>
                </c:pt>
                <c:pt idx="121">
                  <c:v>4379</c:v>
                </c:pt>
                <c:pt idx="122">
                  <c:v>45490</c:v>
                </c:pt>
                <c:pt idx="123">
                  <c:v>15719</c:v>
                </c:pt>
                <c:pt idx="124">
                  <c:v>2146</c:v>
                </c:pt>
                <c:pt idx="125">
                  <c:v>2893</c:v>
                </c:pt>
                <c:pt idx="126">
                  <c:v>3848</c:v>
                </c:pt>
                <c:pt idx="127">
                  <c:v>6083</c:v>
                </c:pt>
                <c:pt idx="128">
                  <c:v>8388</c:v>
                </c:pt>
                <c:pt idx="129">
                  <c:v>3810</c:v>
                </c:pt>
                <c:pt idx="130">
                  <c:v>85508</c:v>
                </c:pt>
                <c:pt idx="131">
                  <c:v>19398</c:v>
                </c:pt>
                <c:pt idx="132">
                  <c:v>70924</c:v>
                </c:pt>
                <c:pt idx="133">
                  <c:v>3488</c:v>
                </c:pt>
                <c:pt idx="134">
                  <c:v>420</c:v>
                </c:pt>
                <c:pt idx="135">
                  <c:v>33196</c:v>
                </c:pt>
                <c:pt idx="136">
                  <c:v>402</c:v>
                </c:pt>
                <c:pt idx="137">
                  <c:v>29276</c:v>
                </c:pt>
                <c:pt idx="138">
                  <c:v>6858</c:v>
                </c:pt>
                <c:pt idx="139">
                  <c:v>9257</c:v>
                </c:pt>
                <c:pt idx="140">
                  <c:v>28739</c:v>
                </c:pt>
                <c:pt idx="141">
                  <c:v>2320</c:v>
                </c:pt>
                <c:pt idx="142">
                  <c:v>14035</c:v>
                </c:pt>
                <c:pt idx="143">
                  <c:v>189</c:v>
                </c:pt>
                <c:pt idx="144">
                  <c:v>125401</c:v>
                </c:pt>
                <c:pt idx="145">
                  <c:v>273222</c:v>
                </c:pt>
                <c:pt idx="146">
                  <c:v>9561</c:v>
                </c:pt>
                <c:pt idx="147">
                  <c:v>258</c:v>
                </c:pt>
                <c:pt idx="148">
                  <c:v>1905</c:v>
                </c:pt>
                <c:pt idx="149">
                  <c:v>4806</c:v>
                </c:pt>
                <c:pt idx="150">
                  <c:v>1862</c:v>
                </c:pt>
                <c:pt idx="151">
                  <c:v>26688</c:v>
                </c:pt>
                <c:pt idx="152">
                  <c:v>142729</c:v>
                </c:pt>
                <c:pt idx="153">
                  <c:v>5703</c:v>
                </c:pt>
                <c:pt idx="154">
                  <c:v>4806</c:v>
                </c:pt>
                <c:pt idx="155">
                  <c:v>1862</c:v>
                </c:pt>
                <c:pt idx="156">
                  <c:v>122877</c:v>
                </c:pt>
                <c:pt idx="157">
                  <c:v>201</c:v>
                </c:pt>
                <c:pt idx="158">
                  <c:v>9479</c:v>
                </c:pt>
                <c:pt idx="159">
                  <c:v>489</c:v>
                </c:pt>
                <c:pt idx="160">
                  <c:v>67520</c:v>
                </c:pt>
                <c:pt idx="161">
                  <c:v>8059</c:v>
                </c:pt>
                <c:pt idx="162">
                  <c:v>575</c:v>
                </c:pt>
                <c:pt idx="163">
                  <c:v>600</c:v>
                </c:pt>
                <c:pt idx="164">
                  <c:v>7144</c:v>
                </c:pt>
                <c:pt idx="165">
                  <c:v>647</c:v>
                </c:pt>
                <c:pt idx="166">
                  <c:v>274867</c:v>
                </c:pt>
                <c:pt idx="167">
                  <c:v>91294</c:v>
                </c:pt>
                <c:pt idx="168">
                  <c:v>1002</c:v>
                </c:pt>
                <c:pt idx="169">
                  <c:v>6498</c:v>
                </c:pt>
                <c:pt idx="170">
                  <c:v>5770</c:v>
                </c:pt>
                <c:pt idx="171">
                  <c:v>1754</c:v>
                </c:pt>
                <c:pt idx="172">
                  <c:v>21381</c:v>
                </c:pt>
                <c:pt idx="173">
                  <c:v>4554</c:v>
                </c:pt>
                <c:pt idx="174">
                  <c:v>517</c:v>
                </c:pt>
                <c:pt idx="175">
                  <c:v>2077</c:v>
                </c:pt>
                <c:pt idx="176">
                  <c:v>156974</c:v>
                </c:pt>
                <c:pt idx="177">
                  <c:v>41434</c:v>
                </c:pt>
                <c:pt idx="178">
                  <c:v>14731</c:v>
                </c:pt>
                <c:pt idx="179">
                  <c:v>35966</c:v>
                </c:pt>
                <c:pt idx="180">
                  <c:v>2685</c:v>
                </c:pt>
                <c:pt idx="181">
                  <c:v>9673</c:v>
                </c:pt>
                <c:pt idx="182">
                  <c:v>6425</c:v>
                </c:pt>
                <c:pt idx="183">
                  <c:v>39763</c:v>
                </c:pt>
                <c:pt idx="184">
                  <c:v>113070</c:v>
                </c:pt>
                <c:pt idx="185">
                  <c:v>5412</c:v>
                </c:pt>
                <c:pt idx="186">
                  <c:v>1921</c:v>
                </c:pt>
                <c:pt idx="187">
                  <c:v>457</c:v>
                </c:pt>
                <c:pt idx="188">
                  <c:v>42692</c:v>
                </c:pt>
                <c:pt idx="189">
                  <c:v>1867</c:v>
                </c:pt>
                <c:pt idx="190">
                  <c:v>10569</c:v>
                </c:pt>
                <c:pt idx="191">
                  <c:v>16716</c:v>
                </c:pt>
                <c:pt idx="192">
                  <c:v>110208</c:v>
                </c:pt>
                <c:pt idx="193">
                  <c:v>71863</c:v>
                </c:pt>
                <c:pt idx="194">
                  <c:v>35854</c:v>
                </c:pt>
                <c:pt idx="195">
                  <c:v>10403</c:v>
                </c:pt>
                <c:pt idx="196">
                  <c:v>66825</c:v>
                </c:pt>
                <c:pt idx="197">
                  <c:v>873</c:v>
                </c:pt>
                <c:pt idx="198">
                  <c:v>81676</c:v>
                </c:pt>
                <c:pt idx="199">
                  <c:v>115118</c:v>
                </c:pt>
                <c:pt idx="200">
                  <c:v>9851</c:v>
                </c:pt>
                <c:pt idx="201">
                  <c:v>495</c:v>
                </c:pt>
                <c:pt idx="202">
                  <c:v>756</c:v>
                </c:pt>
                <c:pt idx="203">
                  <c:v>77823</c:v>
                </c:pt>
                <c:pt idx="204">
                  <c:v>2070</c:v>
                </c:pt>
                <c:pt idx="205">
                  <c:v>755</c:v>
                </c:pt>
                <c:pt idx="206">
                  <c:v>7847</c:v>
                </c:pt>
                <c:pt idx="207">
                  <c:v>1056</c:v>
                </c:pt>
                <c:pt idx="208">
                  <c:v>135</c:v>
                </c:pt>
                <c:pt idx="209">
                  <c:v>516</c:v>
                </c:pt>
                <c:pt idx="210">
                  <c:v>38704</c:v>
                </c:pt>
                <c:pt idx="211">
                  <c:v>61189</c:v>
                </c:pt>
                <c:pt idx="212">
                  <c:v>2340</c:v>
                </c:pt>
                <c:pt idx="213">
                  <c:v>61953</c:v>
                </c:pt>
                <c:pt idx="214">
                  <c:v>51564</c:v>
                </c:pt>
                <c:pt idx="215">
                  <c:v>3518</c:v>
                </c:pt>
                <c:pt idx="216">
                  <c:v>11500</c:v>
                </c:pt>
                <c:pt idx="217">
                  <c:v>203</c:v>
                </c:pt>
                <c:pt idx="218">
                  <c:v>10374</c:v>
                </c:pt>
                <c:pt idx="219">
                  <c:v>263</c:v>
                </c:pt>
                <c:pt idx="220">
                  <c:v>67631</c:v>
                </c:pt>
                <c:pt idx="221">
                  <c:v>3921</c:v>
                </c:pt>
                <c:pt idx="222">
                  <c:v>283532</c:v>
                </c:pt>
                <c:pt idx="223">
                  <c:v>46379</c:v>
                </c:pt>
                <c:pt idx="224">
                  <c:v>8224</c:v>
                </c:pt>
                <c:pt idx="225">
                  <c:v>12625</c:v>
                </c:pt>
                <c:pt idx="226">
                  <c:v>612</c:v>
                </c:pt>
                <c:pt idx="227">
                  <c:v>2447</c:v>
                </c:pt>
                <c:pt idx="228">
                  <c:v>5259</c:v>
                </c:pt>
                <c:pt idx="229">
                  <c:v>5259</c:v>
                </c:pt>
                <c:pt idx="230">
                  <c:v>754</c:v>
                </c:pt>
                <c:pt idx="231">
                  <c:v>33872</c:v>
                </c:pt>
                <c:pt idx="232">
                  <c:v>166266</c:v>
                </c:pt>
                <c:pt idx="233">
                  <c:v>15543</c:v>
                </c:pt>
                <c:pt idx="234">
                  <c:v>4541</c:v>
                </c:pt>
                <c:pt idx="235">
                  <c:v>12877</c:v>
                </c:pt>
                <c:pt idx="236">
                  <c:v>1299</c:v>
                </c:pt>
                <c:pt idx="237">
                  <c:v>1980</c:v>
                </c:pt>
                <c:pt idx="238">
                  <c:v>5667</c:v>
                </c:pt>
                <c:pt idx="239">
                  <c:v>5982</c:v>
                </c:pt>
                <c:pt idx="240">
                  <c:v>7366</c:v>
                </c:pt>
                <c:pt idx="241">
                  <c:v>1400</c:v>
                </c:pt>
                <c:pt idx="242">
                  <c:v>96813</c:v>
                </c:pt>
                <c:pt idx="243">
                  <c:v>3562</c:v>
                </c:pt>
                <c:pt idx="244">
                  <c:v>6861</c:v>
                </c:pt>
                <c:pt idx="245">
                  <c:v>1730</c:v>
                </c:pt>
                <c:pt idx="246">
                  <c:v>394</c:v>
                </c:pt>
                <c:pt idx="247">
                  <c:v>420</c:v>
                </c:pt>
                <c:pt idx="248">
                  <c:v>9798</c:v>
                </c:pt>
                <c:pt idx="249">
                  <c:v>2965</c:v>
                </c:pt>
                <c:pt idx="250">
                  <c:v>75029</c:v>
                </c:pt>
                <c:pt idx="251">
                  <c:v>47841</c:v>
                </c:pt>
                <c:pt idx="252">
                  <c:v>3714</c:v>
                </c:pt>
                <c:pt idx="253">
                  <c:v>4094</c:v>
                </c:pt>
                <c:pt idx="254">
                  <c:v>4671</c:v>
                </c:pt>
                <c:pt idx="255">
                  <c:v>9461</c:v>
                </c:pt>
              </c:numCache>
            </c:numRef>
          </c:yVal>
          <c:smooth val="0"/>
          <c:extLst>
            <c:ext xmlns:c16="http://schemas.microsoft.com/office/drawing/2014/chart" uri="{C3380CC4-5D6E-409C-BE32-E72D297353CC}">
              <c16:uniqueId val="{00000001-EC1D-4F59-897F-D719AF4DDA1A}"/>
            </c:ext>
          </c:extLst>
        </c:ser>
        <c:dLbls>
          <c:showLegendKey val="0"/>
          <c:showVal val="0"/>
          <c:showCatName val="0"/>
          <c:showSerName val="0"/>
          <c:showPercent val="0"/>
          <c:showBubbleSize val="0"/>
        </c:dLbls>
        <c:axId val="1793774704"/>
        <c:axId val="870496160"/>
      </c:scatterChart>
      <c:valAx>
        <c:axId val="179377470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870496160"/>
        <c:crosses val="autoZero"/>
        <c:crossBetween val="midCat"/>
      </c:valAx>
      <c:valAx>
        <c:axId val="87049616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1793774704"/>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PA"/>
    </a:p>
  </c:txPr>
  <c:externalData r:id="rId3">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s-PA"/>
              <a:t>Variable X 1 Gráfico de los residuales</a:t>
            </a:r>
          </a:p>
        </c:rich>
      </c:tx>
      <c:overlay val="0"/>
    </c:title>
    <c:autoTitleDeleted val="0"/>
    <c:plotArea>
      <c:layout/>
      <c:scatterChart>
        <c:scatterStyle val="lineMarker"/>
        <c:varyColors val="0"/>
        <c:ser>
          <c:idx val="0"/>
          <c:order val="0"/>
          <c:spPr>
            <a:ln w="19050">
              <a:noFill/>
            </a:ln>
          </c:spPr>
          <c:xVal>
            <c:numRef>
              <c:f>'Datos de Regresion'!$A$2:$A$257</c:f>
              <c:numCache>
                <c:formatCode>General</c:formatCode>
                <c:ptCount val="256"/>
                <c:pt idx="0">
                  <c:v>24</c:v>
                </c:pt>
                <c:pt idx="1">
                  <c:v>4100</c:v>
                </c:pt>
                <c:pt idx="2">
                  <c:v>7769</c:v>
                </c:pt>
                <c:pt idx="3">
                  <c:v>9301</c:v>
                </c:pt>
                <c:pt idx="4">
                  <c:v>359</c:v>
                </c:pt>
                <c:pt idx="5">
                  <c:v>5</c:v>
                </c:pt>
                <c:pt idx="6">
                  <c:v>13</c:v>
                </c:pt>
                <c:pt idx="7">
                  <c:v>585</c:v>
                </c:pt>
                <c:pt idx="8">
                  <c:v>969</c:v>
                </c:pt>
                <c:pt idx="9">
                  <c:v>6</c:v>
                </c:pt>
                <c:pt idx="10">
                  <c:v>5885</c:v>
                </c:pt>
                <c:pt idx="11">
                  <c:v>1278</c:v>
                </c:pt>
                <c:pt idx="12">
                  <c:v>54</c:v>
                </c:pt>
                <c:pt idx="13">
                  <c:v>27</c:v>
                </c:pt>
                <c:pt idx="14">
                  <c:v>3</c:v>
                </c:pt>
                <c:pt idx="15">
                  <c:v>25327</c:v>
                </c:pt>
                <c:pt idx="16">
                  <c:v>2272</c:v>
                </c:pt>
                <c:pt idx="17">
                  <c:v>1130</c:v>
                </c:pt>
                <c:pt idx="18">
                  <c:v>548</c:v>
                </c:pt>
                <c:pt idx="19">
                  <c:v>6</c:v>
                </c:pt>
                <c:pt idx="20">
                  <c:v>39</c:v>
                </c:pt>
                <c:pt idx="21">
                  <c:v>7752</c:v>
                </c:pt>
                <c:pt idx="22">
                  <c:v>11269</c:v>
                </c:pt>
                <c:pt idx="23">
                  <c:v>362</c:v>
                </c:pt>
                <c:pt idx="24">
                  <c:v>44</c:v>
                </c:pt>
                <c:pt idx="25">
                  <c:v>413</c:v>
                </c:pt>
                <c:pt idx="26">
                  <c:v>2334</c:v>
                </c:pt>
                <c:pt idx="27">
                  <c:v>20</c:v>
                </c:pt>
                <c:pt idx="28">
                  <c:v>21</c:v>
                </c:pt>
                <c:pt idx="29">
                  <c:v>7244</c:v>
                </c:pt>
                <c:pt idx="30">
                  <c:v>275</c:v>
                </c:pt>
                <c:pt idx="31">
                  <c:v>15</c:v>
                </c:pt>
                <c:pt idx="32">
                  <c:v>2006</c:v>
                </c:pt>
                <c:pt idx="33">
                  <c:v>452</c:v>
                </c:pt>
                <c:pt idx="34">
                  <c:v>114</c:v>
                </c:pt>
                <c:pt idx="35">
                  <c:v>19</c:v>
                </c:pt>
                <c:pt idx="36">
                  <c:v>15139</c:v>
                </c:pt>
                <c:pt idx="37">
                  <c:v>264</c:v>
                </c:pt>
                <c:pt idx="38">
                  <c:v>58</c:v>
                </c:pt>
                <c:pt idx="39">
                  <c:v>2</c:v>
                </c:pt>
                <c:pt idx="40">
                  <c:v>122</c:v>
                </c:pt>
                <c:pt idx="41">
                  <c:v>5790</c:v>
                </c:pt>
                <c:pt idx="42">
                  <c:v>1110</c:v>
                </c:pt>
                <c:pt idx="43">
                  <c:v>2</c:v>
                </c:pt>
                <c:pt idx="44">
                  <c:v>9</c:v>
                </c:pt>
                <c:pt idx="45">
                  <c:v>317</c:v>
                </c:pt>
                <c:pt idx="46">
                  <c:v>238</c:v>
                </c:pt>
                <c:pt idx="47">
                  <c:v>11</c:v>
                </c:pt>
                <c:pt idx="48">
                  <c:v>8483</c:v>
                </c:pt>
                <c:pt idx="49">
                  <c:v>2084</c:v>
                </c:pt>
                <c:pt idx="50">
                  <c:v>161</c:v>
                </c:pt>
                <c:pt idx="51">
                  <c:v>15</c:v>
                </c:pt>
                <c:pt idx="52">
                  <c:v>14</c:v>
                </c:pt>
                <c:pt idx="53">
                  <c:v>5011</c:v>
                </c:pt>
                <c:pt idx="54">
                  <c:v>169</c:v>
                </c:pt>
                <c:pt idx="55">
                  <c:v>62</c:v>
                </c:pt>
                <c:pt idx="56">
                  <c:v>60</c:v>
                </c:pt>
                <c:pt idx="57">
                  <c:v>6</c:v>
                </c:pt>
                <c:pt idx="58">
                  <c:v>1404</c:v>
                </c:pt>
                <c:pt idx="59">
                  <c:v>54</c:v>
                </c:pt>
                <c:pt idx="60">
                  <c:v>990</c:v>
                </c:pt>
                <c:pt idx="61">
                  <c:v>543</c:v>
                </c:pt>
                <c:pt idx="62">
                  <c:v>308</c:v>
                </c:pt>
                <c:pt idx="63">
                  <c:v>1658</c:v>
                </c:pt>
                <c:pt idx="64">
                  <c:v>24</c:v>
                </c:pt>
                <c:pt idx="65">
                  <c:v>227</c:v>
                </c:pt>
                <c:pt idx="66">
                  <c:v>339</c:v>
                </c:pt>
                <c:pt idx="67">
                  <c:v>10594</c:v>
                </c:pt>
                <c:pt idx="68">
                  <c:v>1100</c:v>
                </c:pt>
                <c:pt idx="69">
                  <c:v>26</c:v>
                </c:pt>
                <c:pt idx="70">
                  <c:v>22</c:v>
                </c:pt>
                <c:pt idx="71">
                  <c:v>13519</c:v>
                </c:pt>
                <c:pt idx="72">
                  <c:v>66</c:v>
                </c:pt>
                <c:pt idx="73">
                  <c:v>9</c:v>
                </c:pt>
                <c:pt idx="74">
                  <c:v>145</c:v>
                </c:pt>
                <c:pt idx="75">
                  <c:v>56</c:v>
                </c:pt>
                <c:pt idx="76">
                  <c:v>4</c:v>
                </c:pt>
                <c:pt idx="77">
                  <c:v>6658</c:v>
                </c:pt>
                <c:pt idx="78">
                  <c:v>284</c:v>
                </c:pt>
                <c:pt idx="79">
                  <c:v>8</c:v>
                </c:pt>
                <c:pt idx="80">
                  <c:v>14</c:v>
                </c:pt>
                <c:pt idx="81">
                  <c:v>2346</c:v>
                </c:pt>
                <c:pt idx="82">
                  <c:v>55</c:v>
                </c:pt>
                <c:pt idx="83">
                  <c:v>23</c:v>
                </c:pt>
                <c:pt idx="84">
                  <c:v>7775</c:v>
                </c:pt>
                <c:pt idx="85">
                  <c:v>4</c:v>
                </c:pt>
                <c:pt idx="86">
                  <c:v>57</c:v>
                </c:pt>
                <c:pt idx="87">
                  <c:v>62</c:v>
                </c:pt>
                <c:pt idx="88">
                  <c:v>299</c:v>
                </c:pt>
                <c:pt idx="89">
                  <c:v>263</c:v>
                </c:pt>
                <c:pt idx="90">
                  <c:v>434</c:v>
                </c:pt>
                <c:pt idx="91">
                  <c:v>3256</c:v>
                </c:pt>
                <c:pt idx="92">
                  <c:v>1211</c:v>
                </c:pt>
                <c:pt idx="93">
                  <c:v>1150</c:v>
                </c:pt>
                <c:pt idx="94">
                  <c:v>28</c:v>
                </c:pt>
                <c:pt idx="95">
                  <c:v>138</c:v>
                </c:pt>
                <c:pt idx="96">
                  <c:v>170</c:v>
                </c:pt>
                <c:pt idx="97">
                  <c:v>4675</c:v>
                </c:pt>
                <c:pt idx="98">
                  <c:v>8943</c:v>
                </c:pt>
                <c:pt idx="99">
                  <c:v>41</c:v>
                </c:pt>
                <c:pt idx="100">
                  <c:v>52</c:v>
                </c:pt>
                <c:pt idx="101">
                  <c:v>210</c:v>
                </c:pt>
                <c:pt idx="102">
                  <c:v>21855</c:v>
                </c:pt>
                <c:pt idx="103">
                  <c:v>2043</c:v>
                </c:pt>
                <c:pt idx="104">
                  <c:v>11412</c:v>
                </c:pt>
                <c:pt idx="105">
                  <c:v>24</c:v>
                </c:pt>
                <c:pt idx="106">
                  <c:v>7000</c:v>
                </c:pt>
                <c:pt idx="107">
                  <c:v>328</c:v>
                </c:pt>
                <c:pt idx="108">
                  <c:v>200</c:v>
                </c:pt>
                <c:pt idx="109">
                  <c:v>16</c:v>
                </c:pt>
                <c:pt idx="110">
                  <c:v>6702</c:v>
                </c:pt>
                <c:pt idx="111">
                  <c:v>300</c:v>
                </c:pt>
                <c:pt idx="112">
                  <c:v>8319</c:v>
                </c:pt>
                <c:pt idx="113">
                  <c:v>33</c:v>
                </c:pt>
                <c:pt idx="114">
                  <c:v>2000</c:v>
                </c:pt>
                <c:pt idx="115">
                  <c:v>550</c:v>
                </c:pt>
                <c:pt idx="116">
                  <c:v>1</c:v>
                </c:pt>
                <c:pt idx="117">
                  <c:v>542</c:v>
                </c:pt>
                <c:pt idx="118">
                  <c:v>5</c:v>
                </c:pt>
                <c:pt idx="119">
                  <c:v>2</c:v>
                </c:pt>
                <c:pt idx="120">
                  <c:v>2</c:v>
                </c:pt>
                <c:pt idx="121">
                  <c:v>834</c:v>
                </c:pt>
                <c:pt idx="122">
                  <c:v>2168</c:v>
                </c:pt>
                <c:pt idx="123">
                  <c:v>391</c:v>
                </c:pt>
                <c:pt idx="124">
                  <c:v>30</c:v>
                </c:pt>
                <c:pt idx="125">
                  <c:v>84</c:v>
                </c:pt>
                <c:pt idx="126">
                  <c:v>858</c:v>
                </c:pt>
                <c:pt idx="127">
                  <c:v>23</c:v>
                </c:pt>
                <c:pt idx="128">
                  <c:v>158</c:v>
                </c:pt>
                <c:pt idx="129">
                  <c:v>16</c:v>
                </c:pt>
                <c:pt idx="130">
                  <c:v>12061</c:v>
                </c:pt>
                <c:pt idx="131">
                  <c:v>2808</c:v>
                </c:pt>
                <c:pt idx="132">
                  <c:v>8023</c:v>
                </c:pt>
                <c:pt idx="133">
                  <c:v>63</c:v>
                </c:pt>
                <c:pt idx="134">
                  <c:v>2</c:v>
                </c:pt>
                <c:pt idx="135">
                  <c:v>5300</c:v>
                </c:pt>
                <c:pt idx="136">
                  <c:v>24</c:v>
                </c:pt>
                <c:pt idx="137">
                  <c:v>1080</c:v>
                </c:pt>
                <c:pt idx="138">
                  <c:v>125</c:v>
                </c:pt>
                <c:pt idx="139">
                  <c:v>492</c:v>
                </c:pt>
                <c:pt idx="140">
                  <c:v>1752</c:v>
                </c:pt>
                <c:pt idx="141">
                  <c:v>52</c:v>
                </c:pt>
                <c:pt idx="142">
                  <c:v>68</c:v>
                </c:pt>
                <c:pt idx="143">
                  <c:v>4</c:v>
                </c:pt>
                <c:pt idx="144">
                  <c:v>28765</c:v>
                </c:pt>
                <c:pt idx="145">
                  <c:v>21418</c:v>
                </c:pt>
                <c:pt idx="146">
                  <c:v>131</c:v>
                </c:pt>
                <c:pt idx="147">
                  <c:v>1</c:v>
                </c:pt>
                <c:pt idx="148">
                  <c:v>37</c:v>
                </c:pt>
                <c:pt idx="149">
                  <c:v>14</c:v>
                </c:pt>
                <c:pt idx="150">
                  <c:v>14</c:v>
                </c:pt>
                <c:pt idx="151">
                  <c:v>27800</c:v>
                </c:pt>
                <c:pt idx="152">
                  <c:v>10898</c:v>
                </c:pt>
                <c:pt idx="153">
                  <c:v>214</c:v>
                </c:pt>
                <c:pt idx="154">
                  <c:v>14</c:v>
                </c:pt>
                <c:pt idx="155">
                  <c:v>14</c:v>
                </c:pt>
                <c:pt idx="156">
                  <c:v>9225</c:v>
                </c:pt>
                <c:pt idx="157">
                  <c:v>14</c:v>
                </c:pt>
                <c:pt idx="158">
                  <c:v>26</c:v>
                </c:pt>
                <c:pt idx="159">
                  <c:v>13</c:v>
                </c:pt>
                <c:pt idx="160">
                  <c:v>7104</c:v>
                </c:pt>
                <c:pt idx="161">
                  <c:v>513</c:v>
                </c:pt>
                <c:pt idx="162">
                  <c:v>27</c:v>
                </c:pt>
                <c:pt idx="163">
                  <c:v>1</c:v>
                </c:pt>
                <c:pt idx="164">
                  <c:v>157</c:v>
                </c:pt>
                <c:pt idx="165">
                  <c:v>3</c:v>
                </c:pt>
                <c:pt idx="166">
                  <c:v>39091</c:v>
                </c:pt>
                <c:pt idx="167">
                  <c:v>4574</c:v>
                </c:pt>
                <c:pt idx="168">
                  <c:v>42</c:v>
                </c:pt>
                <c:pt idx="169">
                  <c:v>103</c:v>
                </c:pt>
                <c:pt idx="170">
                  <c:v>73</c:v>
                </c:pt>
                <c:pt idx="171">
                  <c:v>130</c:v>
                </c:pt>
                <c:pt idx="172">
                  <c:v>43</c:v>
                </c:pt>
                <c:pt idx="173">
                  <c:v>101</c:v>
                </c:pt>
                <c:pt idx="174">
                  <c:v>7</c:v>
                </c:pt>
                <c:pt idx="175">
                  <c:v>31</c:v>
                </c:pt>
                <c:pt idx="176">
                  <c:v>18965</c:v>
                </c:pt>
                <c:pt idx="177">
                  <c:v>23540</c:v>
                </c:pt>
                <c:pt idx="178">
                  <c:v>3987</c:v>
                </c:pt>
                <c:pt idx="179">
                  <c:v>1310</c:v>
                </c:pt>
                <c:pt idx="180">
                  <c:v>10</c:v>
                </c:pt>
                <c:pt idx="181">
                  <c:v>34</c:v>
                </c:pt>
                <c:pt idx="182">
                  <c:v>64</c:v>
                </c:pt>
                <c:pt idx="183">
                  <c:v>11205</c:v>
                </c:pt>
                <c:pt idx="184">
                  <c:v>11090</c:v>
                </c:pt>
                <c:pt idx="185">
                  <c:v>424</c:v>
                </c:pt>
                <c:pt idx="186">
                  <c:v>5</c:v>
                </c:pt>
                <c:pt idx="187">
                  <c:v>4</c:v>
                </c:pt>
                <c:pt idx="188">
                  <c:v>11317</c:v>
                </c:pt>
                <c:pt idx="189">
                  <c:v>96</c:v>
                </c:pt>
                <c:pt idx="190">
                  <c:v>226</c:v>
                </c:pt>
                <c:pt idx="191">
                  <c:v>355</c:v>
                </c:pt>
                <c:pt idx="192">
                  <c:v>10792</c:v>
                </c:pt>
                <c:pt idx="193">
                  <c:v>5667</c:v>
                </c:pt>
                <c:pt idx="194">
                  <c:v>1364</c:v>
                </c:pt>
                <c:pt idx="195">
                  <c:v>1798</c:v>
                </c:pt>
                <c:pt idx="196">
                  <c:v>6455</c:v>
                </c:pt>
                <c:pt idx="197">
                  <c:v>90</c:v>
                </c:pt>
                <c:pt idx="198">
                  <c:v>15564</c:v>
                </c:pt>
                <c:pt idx="199">
                  <c:v>10218</c:v>
                </c:pt>
                <c:pt idx="200">
                  <c:v>89</c:v>
                </c:pt>
                <c:pt idx="201">
                  <c:v>10</c:v>
                </c:pt>
                <c:pt idx="202">
                  <c:v>178</c:v>
                </c:pt>
                <c:pt idx="203">
                  <c:v>29949</c:v>
                </c:pt>
                <c:pt idx="204">
                  <c:v>205</c:v>
                </c:pt>
                <c:pt idx="205">
                  <c:v>24</c:v>
                </c:pt>
                <c:pt idx="206">
                  <c:v>23</c:v>
                </c:pt>
                <c:pt idx="207">
                  <c:v>49</c:v>
                </c:pt>
                <c:pt idx="208">
                  <c:v>4</c:v>
                </c:pt>
                <c:pt idx="209">
                  <c:v>30</c:v>
                </c:pt>
                <c:pt idx="210">
                  <c:v>4293</c:v>
                </c:pt>
                <c:pt idx="211">
                  <c:v>5919</c:v>
                </c:pt>
                <c:pt idx="212">
                  <c:v>8</c:v>
                </c:pt>
                <c:pt idx="213">
                  <c:v>7001</c:v>
                </c:pt>
                <c:pt idx="214">
                  <c:v>4865</c:v>
                </c:pt>
                <c:pt idx="215">
                  <c:v>81</c:v>
                </c:pt>
                <c:pt idx="216">
                  <c:v>150</c:v>
                </c:pt>
                <c:pt idx="217">
                  <c:v>37</c:v>
                </c:pt>
                <c:pt idx="218">
                  <c:v>37</c:v>
                </c:pt>
                <c:pt idx="219">
                  <c:v>15</c:v>
                </c:pt>
                <c:pt idx="220">
                  <c:v>34093</c:v>
                </c:pt>
                <c:pt idx="221">
                  <c:v>683</c:v>
                </c:pt>
                <c:pt idx="222">
                  <c:v>26688</c:v>
                </c:pt>
                <c:pt idx="223">
                  <c:v>35</c:v>
                </c:pt>
                <c:pt idx="224">
                  <c:v>12414</c:v>
                </c:pt>
                <c:pt idx="225">
                  <c:v>23</c:v>
                </c:pt>
                <c:pt idx="226">
                  <c:v>3</c:v>
                </c:pt>
                <c:pt idx="227">
                  <c:v>3180</c:v>
                </c:pt>
                <c:pt idx="228">
                  <c:v>456</c:v>
                </c:pt>
                <c:pt idx="229">
                  <c:v>456</c:v>
                </c:pt>
                <c:pt idx="230">
                  <c:v>20</c:v>
                </c:pt>
                <c:pt idx="231">
                  <c:v>1704</c:v>
                </c:pt>
                <c:pt idx="232">
                  <c:v>21560</c:v>
                </c:pt>
                <c:pt idx="233">
                  <c:v>6563</c:v>
                </c:pt>
                <c:pt idx="234">
                  <c:v>59</c:v>
                </c:pt>
                <c:pt idx="235">
                  <c:v>32</c:v>
                </c:pt>
                <c:pt idx="236">
                  <c:v>28</c:v>
                </c:pt>
                <c:pt idx="237">
                  <c:v>121</c:v>
                </c:pt>
                <c:pt idx="238">
                  <c:v>470</c:v>
                </c:pt>
                <c:pt idx="239">
                  <c:v>12</c:v>
                </c:pt>
                <c:pt idx="240">
                  <c:v>78</c:v>
                </c:pt>
                <c:pt idx="241">
                  <c:v>95</c:v>
                </c:pt>
                <c:pt idx="242">
                  <c:v>6934</c:v>
                </c:pt>
                <c:pt idx="243">
                  <c:v>41</c:v>
                </c:pt>
                <c:pt idx="244">
                  <c:v>23</c:v>
                </c:pt>
                <c:pt idx="245">
                  <c:v>105</c:v>
                </c:pt>
                <c:pt idx="246">
                  <c:v>7</c:v>
                </c:pt>
                <c:pt idx="247">
                  <c:v>30</c:v>
                </c:pt>
                <c:pt idx="248">
                  <c:v>36</c:v>
                </c:pt>
                <c:pt idx="249">
                  <c:v>101</c:v>
                </c:pt>
                <c:pt idx="250">
                  <c:v>9093</c:v>
                </c:pt>
                <c:pt idx="251">
                  <c:v>6869</c:v>
                </c:pt>
                <c:pt idx="252">
                  <c:v>9</c:v>
                </c:pt>
                <c:pt idx="253">
                  <c:v>107</c:v>
                </c:pt>
                <c:pt idx="254">
                  <c:v>244</c:v>
                </c:pt>
                <c:pt idx="255">
                  <c:v>379</c:v>
                </c:pt>
              </c:numCache>
            </c:numRef>
          </c:xVal>
          <c:yVal>
            <c:numRef>
              <c:f>Regresion!$C$25:$C$280</c:f>
              <c:numCache>
                <c:formatCode>General</c:formatCode>
                <c:ptCount val="256"/>
                <c:pt idx="0">
                  <c:v>-3730.5203232004442</c:v>
                </c:pt>
                <c:pt idx="1">
                  <c:v>-15890.298012969208</c:v>
                </c:pt>
                <c:pt idx="2">
                  <c:v>735.96466029831208</c:v>
                </c:pt>
                <c:pt idx="3">
                  <c:v>65693.788158648225</c:v>
                </c:pt>
                <c:pt idx="4">
                  <c:v>6947.9280266345577</c:v>
                </c:pt>
                <c:pt idx="5">
                  <c:v>-9815.0024684149666</c:v>
                </c:pt>
                <c:pt idx="6">
                  <c:v>-7964.16788095622</c:v>
                </c:pt>
                <c:pt idx="7">
                  <c:v>-11397.494877655859</c:v>
                </c:pt>
                <c:pt idx="8">
                  <c:v>-9753.4346796360369</c:v>
                </c:pt>
                <c:pt idx="9">
                  <c:v>-9244.3981449826224</c:v>
                </c:pt>
                <c:pt idx="10">
                  <c:v>34321.419313763559</c:v>
                </c:pt>
                <c:pt idx="11">
                  <c:v>24979.301260958036</c:v>
                </c:pt>
                <c:pt idx="12">
                  <c:v>-8450.3906202301441</c:v>
                </c:pt>
                <c:pt idx="13">
                  <c:v>-3666.7073529034133</c:v>
                </c:pt>
                <c:pt idx="14">
                  <c:v>-9464.2111152796533</c:v>
                </c:pt>
                <c:pt idx="15">
                  <c:v>-18590.32451461826</c:v>
                </c:pt>
                <c:pt idx="16">
                  <c:v>-3088.0012472927338</c:v>
                </c:pt>
                <c:pt idx="17">
                  <c:v>-3107.1386070287699</c:v>
                </c:pt>
                <c:pt idx="18">
                  <c:v>-683.85484465256195</c:v>
                </c:pt>
                <c:pt idx="19">
                  <c:v>-9759.3981449826224</c:v>
                </c:pt>
                <c:pt idx="20">
                  <c:v>-132.45547171529506</c:v>
                </c:pt>
                <c:pt idx="21">
                  <c:v>66122.691161948474</c:v>
                </c:pt>
                <c:pt idx="22">
                  <c:v>-52942.903326500178</c:v>
                </c:pt>
                <c:pt idx="23">
                  <c:v>3656.7409969315868</c:v>
                </c:pt>
                <c:pt idx="24">
                  <c:v>988.56614544642252</c:v>
                </c:pt>
                <c:pt idx="25">
                  <c:v>387.56149198109415</c:v>
                </c:pt>
                <c:pt idx="26">
                  <c:v>41772.466805512551</c:v>
                </c:pt>
                <c:pt idx="27">
                  <c:v>-8761.9376169298175</c:v>
                </c:pt>
                <c:pt idx="28">
                  <c:v>-3243.3332934974733</c:v>
                </c:pt>
                <c:pt idx="29">
                  <c:v>23463.694858318086</c:v>
                </c:pt>
                <c:pt idx="30">
                  <c:v>-3402.8351416822788</c:v>
                </c:pt>
                <c:pt idx="31">
                  <c:v>-6010.9592340915333</c:v>
                </c:pt>
                <c:pt idx="32">
                  <c:v>-1271.7512802960482</c:v>
                </c:pt>
                <c:pt idx="33">
                  <c:v>-2946.8698941575167</c:v>
                </c:pt>
                <c:pt idx="34">
                  <c:v>-5388.1312142895476</c:v>
                </c:pt>
                <c:pt idx="35">
                  <c:v>-5407.5419403621599</c:v>
                </c:pt>
                <c:pt idx="36">
                  <c:v>70009.828356668324</c:v>
                </c:pt>
                <c:pt idx="37">
                  <c:v>2535.5173005619454</c:v>
                </c:pt>
                <c:pt idx="38">
                  <c:v>4504.0266734992274</c:v>
                </c:pt>
                <c:pt idx="39">
                  <c:v>-9751.8154387119957</c:v>
                </c:pt>
                <c:pt idx="40">
                  <c:v>-739.29662683080096</c:v>
                </c:pt>
                <c:pt idx="41">
                  <c:v>-27595.991412309057</c:v>
                </c:pt>
                <c:pt idx="42">
                  <c:v>10799.774924324365</c:v>
                </c:pt>
                <c:pt idx="43">
                  <c:v>-9671.8154387119957</c:v>
                </c:pt>
                <c:pt idx="44">
                  <c:v>-9359.5851746855933</c:v>
                </c:pt>
                <c:pt idx="45">
                  <c:v>3197.5464424761394</c:v>
                </c:pt>
                <c:pt idx="46">
                  <c:v>1357.8048913210205</c:v>
                </c:pt>
                <c:pt idx="47">
                  <c:v>-8935.3765278209066</c:v>
                </c:pt>
                <c:pt idx="48">
                  <c:v>-7912.5484090085811</c:v>
                </c:pt>
                <c:pt idx="49">
                  <c:v>25511.385947426726</c:v>
                </c:pt>
                <c:pt idx="50">
                  <c:v>1921.2719870305864</c:v>
                </c:pt>
                <c:pt idx="51">
                  <c:v>-5793.9592340915333</c:v>
                </c:pt>
                <c:pt idx="52">
                  <c:v>-9385.5635575238757</c:v>
                </c:pt>
                <c:pt idx="53">
                  <c:v>-15289.759366104474</c:v>
                </c:pt>
                <c:pt idx="54">
                  <c:v>55.10657448933307</c:v>
                </c:pt>
                <c:pt idx="55">
                  <c:v>-5912.5560327713993</c:v>
                </c:pt>
                <c:pt idx="56">
                  <c:v>-10164.764679636086</c:v>
                </c:pt>
                <c:pt idx="57">
                  <c:v>-9133.3981449826224</c:v>
                </c:pt>
                <c:pt idx="58">
                  <c:v>-11750.553986566709</c:v>
                </c:pt>
                <c:pt idx="59">
                  <c:v>-6703.3906202301441</c:v>
                </c:pt>
                <c:pt idx="60">
                  <c:v>-9860.7438875568296</c:v>
                </c:pt>
                <c:pt idx="61">
                  <c:v>12251.123538185722</c:v>
                </c:pt>
                <c:pt idx="62">
                  <c:v>193.10753158505031</c:v>
                </c:pt>
                <c:pt idx="63">
                  <c:v>30572.944165248486</c:v>
                </c:pt>
                <c:pt idx="64">
                  <c:v>-9598.5203232004442</c:v>
                </c:pt>
                <c:pt idx="65">
                  <c:v>-496.84266643475712</c:v>
                </c:pt>
                <c:pt idx="66">
                  <c:v>4945.841557987691</c:v>
                </c:pt>
                <c:pt idx="67">
                  <c:v>21781.178356668097</c:v>
                </c:pt>
                <c:pt idx="68">
                  <c:v>9603.7316900009318</c:v>
                </c:pt>
                <c:pt idx="69">
                  <c:v>-6868.3116763357575</c:v>
                </c:pt>
                <c:pt idx="70">
                  <c:v>-6377.7289700651309</c:v>
                </c:pt>
                <c:pt idx="71">
                  <c:v>-25645.175603727781</c:v>
                </c:pt>
                <c:pt idx="72">
                  <c:v>-4621.1387390420259</c:v>
                </c:pt>
                <c:pt idx="73">
                  <c:v>-6132.5851746855933</c:v>
                </c:pt>
                <c:pt idx="74">
                  <c:v>-2305.3971878869052</c:v>
                </c:pt>
                <c:pt idx="75">
                  <c:v>-7605.1819733654593</c:v>
                </c:pt>
                <c:pt idx="76">
                  <c:v>-8560.6067918473091</c:v>
                </c:pt>
                <c:pt idx="77">
                  <c:v>-28014.438673035082</c:v>
                </c:pt>
                <c:pt idx="78">
                  <c:v>-814.39623079118974</c:v>
                </c:pt>
                <c:pt idx="79">
                  <c:v>-6373.1894981179357</c:v>
                </c:pt>
                <c:pt idx="80">
                  <c:v>-9100.5635575238757</c:v>
                </c:pt>
                <c:pt idx="81">
                  <c:v>12730.718686700668</c:v>
                </c:pt>
                <c:pt idx="82">
                  <c:v>-8461.7862967978017</c:v>
                </c:pt>
                <c:pt idx="83">
                  <c:v>-4962.1246466327866</c:v>
                </c:pt>
                <c:pt idx="84">
                  <c:v>37967.59060089237</c:v>
                </c:pt>
                <c:pt idx="85">
                  <c:v>-9062.6067918473091</c:v>
                </c:pt>
                <c:pt idx="86">
                  <c:v>10041.422350066885</c:v>
                </c:pt>
                <c:pt idx="87">
                  <c:v>-6231.5560327713993</c:v>
                </c:pt>
                <c:pt idx="88">
                  <c:v>-2738.3313793060406</c:v>
                </c:pt>
                <c:pt idx="89">
                  <c:v>20742.912977129599</c:v>
                </c:pt>
                <c:pt idx="90">
                  <c:v>3781.2522840603033</c:v>
                </c:pt>
                <c:pt idx="91">
                  <c:v>24520.653010133057</c:v>
                </c:pt>
                <c:pt idx="92">
                  <c:v>-3132.1884090089625</c:v>
                </c:pt>
                <c:pt idx="93">
                  <c:v>13189.947861618097</c:v>
                </c:pt>
                <c:pt idx="94">
                  <c:v>-8684.1030294710708</c:v>
                </c:pt>
                <c:pt idx="95">
                  <c:v>-4566.6274519133094</c:v>
                </c:pt>
                <c:pt idx="96">
                  <c:v>-3692.2891020783245</c:v>
                </c:pt>
                <c:pt idx="97">
                  <c:v>34652.18796062818</c:v>
                </c:pt>
                <c:pt idx="98">
                  <c:v>49147.440369869328</c:v>
                </c:pt>
                <c:pt idx="99">
                  <c:v>-7132.2468248506084</c:v>
                </c:pt>
                <c:pt idx="100">
                  <c:v>5853.4007329051692</c:v>
                </c:pt>
                <c:pt idx="101">
                  <c:v>349.88383521540709</c:v>
                </c:pt>
                <c:pt idx="102">
                  <c:v>-81812.53547171416</c:v>
                </c:pt>
                <c:pt idx="103">
                  <c:v>17214.608686700652</c:v>
                </c:pt>
                <c:pt idx="104">
                  <c:v>60837.514924324903</c:v>
                </c:pt>
                <c:pt idx="105">
                  <c:v>-6792.5203232004442</c:v>
                </c:pt>
                <c:pt idx="106">
                  <c:v>-46785.760059173677</c:v>
                </c:pt>
                <c:pt idx="107">
                  <c:v>4654.1940002319152</c:v>
                </c:pt>
                <c:pt idx="108">
                  <c:v>6498.8406008919756</c:v>
                </c:pt>
                <c:pt idx="109">
                  <c:v>-9169.354910659189</c:v>
                </c:pt>
                <c:pt idx="110">
                  <c:v>49304.151557988022</c:v>
                </c:pt>
                <c:pt idx="111">
                  <c:v>1626.2729441263036</c:v>
                </c:pt>
                <c:pt idx="112">
                  <c:v>9657.3425480871156</c:v>
                </c:pt>
                <c:pt idx="113">
                  <c:v>-1256.0814123093533</c:v>
                </c:pt>
                <c:pt idx="114">
                  <c:v>24767.62277910989</c:v>
                </c:pt>
                <c:pt idx="115">
                  <c:v>17342.353802212125</c:v>
                </c:pt>
                <c:pt idx="116">
                  <c:v>-9599.41976214434</c:v>
                </c:pt>
                <c:pt idx="117">
                  <c:v>23873.519214753378</c:v>
                </c:pt>
                <c:pt idx="118">
                  <c:v>-9832.0024684149666</c:v>
                </c:pt>
                <c:pt idx="119">
                  <c:v>-9843.8154387119957</c:v>
                </c:pt>
                <c:pt idx="120">
                  <c:v>-9139.8154387119957</c:v>
                </c:pt>
                <c:pt idx="121">
                  <c:v>-10062.018343002383</c:v>
                </c:pt>
                <c:pt idx="122">
                  <c:v>23851.149115743563</c:v>
                </c:pt>
                <c:pt idx="123">
                  <c:v>3668.2663764695426</c:v>
                </c:pt>
                <c:pt idx="124">
                  <c:v>-7956.8943826063842</c:v>
                </c:pt>
                <c:pt idx="125">
                  <c:v>-7501.2609172598459</c:v>
                </c:pt>
                <c:pt idx="126">
                  <c:v>-10722.514580626143</c:v>
                </c:pt>
                <c:pt idx="127">
                  <c:v>-3982.1246466327866</c:v>
                </c:pt>
                <c:pt idx="128">
                  <c:v>-2405.5409832664427</c:v>
                </c:pt>
                <c:pt idx="129">
                  <c:v>-6217.354910659189</c:v>
                </c:pt>
                <c:pt idx="130">
                  <c:v>10489.720831915693</c:v>
                </c:pt>
                <c:pt idx="131">
                  <c:v>-5694.0838875567351</c:v>
                </c:pt>
                <c:pt idx="132">
                  <c:v>17693.462812113503</c:v>
                </c:pt>
                <c:pt idx="133">
                  <c:v>-6792.951709339055</c:v>
                </c:pt>
                <c:pt idx="134">
                  <c:v>-9531.8154387119957</c:v>
                </c:pt>
                <c:pt idx="135">
                  <c:v>-5342.1098941572636</c:v>
                </c:pt>
                <c:pt idx="136">
                  <c:v>-9668.5203232004442</c:v>
                </c:pt>
                <c:pt idx="137">
                  <c:v>13507.645221354067</c:v>
                </c:pt>
                <c:pt idx="138">
                  <c:v>-3757.4836565337719</c:v>
                </c:pt>
                <c:pt idx="139">
                  <c:v>-3338.6969568637851</c:v>
                </c:pt>
                <c:pt idx="140">
                  <c:v>9344.7505678887537</c:v>
                </c:pt>
                <c:pt idx="141">
                  <c:v>-7901.5992670948308</c:v>
                </c:pt>
                <c:pt idx="142">
                  <c:v>3727.0699078226608</c:v>
                </c:pt>
                <c:pt idx="143">
                  <c:v>-9773.6067918473091</c:v>
                </c:pt>
                <c:pt idx="144">
                  <c:v>-39746.660554222035</c:v>
                </c:pt>
                <c:pt idx="145">
                  <c:v>147716.37518835181</c:v>
                </c:pt>
                <c:pt idx="146">
                  <c:v>-1086.8577159397119</c:v>
                </c:pt>
                <c:pt idx="147">
                  <c:v>-9688.41976214434</c:v>
                </c:pt>
                <c:pt idx="148">
                  <c:v>-8235.6641185799817</c:v>
                </c:pt>
                <c:pt idx="149">
                  <c:v>-5210.5635575238757</c:v>
                </c:pt>
                <c:pt idx="150">
                  <c:v>-8154.5635575238757</c:v>
                </c:pt>
                <c:pt idx="151">
                  <c:v>-133252.8326664333</c:v>
                </c:pt>
                <c:pt idx="152">
                  <c:v>73985.892680100456</c:v>
                </c:pt>
                <c:pt idx="153">
                  <c:v>-5392.6988710552196</c:v>
                </c:pt>
                <c:pt idx="154">
                  <c:v>-5210.5635575238757</c:v>
                </c:pt>
                <c:pt idx="155">
                  <c:v>-8154.5635575238757</c:v>
                </c:pt>
                <c:pt idx="156">
                  <c:v>63160.859577790136</c:v>
                </c:pt>
                <c:pt idx="157">
                  <c:v>-9815.5635575238757</c:v>
                </c:pt>
                <c:pt idx="158">
                  <c:v>-602.31167633575751</c:v>
                </c:pt>
                <c:pt idx="159">
                  <c:v>-9522.16788095622</c:v>
                </c:pt>
                <c:pt idx="160">
                  <c:v>19248.089577790022</c:v>
                </c:pt>
                <c:pt idx="161">
                  <c:v>-4650.006164784576</c:v>
                </c:pt>
                <c:pt idx="162">
                  <c:v>-9511.7073529034133</c:v>
                </c:pt>
                <c:pt idx="163">
                  <c:v>-9346.41976214434</c:v>
                </c:pt>
                <c:pt idx="164">
                  <c:v>-3644.145306698787</c:v>
                </c:pt>
                <c:pt idx="165">
                  <c:v>-9310.2111152796533</c:v>
                </c:pt>
                <c:pt idx="166">
                  <c:v>54003.583208154741</c:v>
                </c:pt>
                <c:pt idx="167">
                  <c:v>56673.151293961506</c:v>
                </c:pt>
                <c:pt idx="168">
                  <c:v>-9165.6425014182641</c:v>
                </c:pt>
                <c:pt idx="169">
                  <c:v>-3998.7787720453234</c:v>
                </c:pt>
                <c:pt idx="170">
                  <c:v>-4564.9084750156217</c:v>
                </c:pt>
                <c:pt idx="171">
                  <c:v>-8888.4620393720543</c:v>
                </c:pt>
                <c:pt idx="172">
                  <c:v>11207.961822014078</c:v>
                </c:pt>
                <c:pt idx="173">
                  <c:v>-5931.9874189100101</c:v>
                </c:pt>
                <c:pt idx="174">
                  <c:v>-9461.79382155028</c:v>
                </c:pt>
                <c:pt idx="175">
                  <c:v>-8031.2900591740399</c:v>
                </c:pt>
                <c:pt idx="176">
                  <c:v>44703.969808813737</c:v>
                </c:pt>
                <c:pt idx="177">
                  <c:v>-95521.250488215708</c:v>
                </c:pt>
                <c:pt idx="178">
                  <c:v>-16722.586560823998</c:v>
                </c:pt>
                <c:pt idx="179">
                  <c:v>18956.639610793023</c:v>
                </c:pt>
                <c:pt idx="180">
                  <c:v>-7309.9808512532491</c:v>
                </c:pt>
                <c:pt idx="181">
                  <c:v>-451.47708887701083</c:v>
                </c:pt>
                <c:pt idx="182">
                  <c:v>-3861.3473859067126</c:v>
                </c:pt>
                <c:pt idx="183">
                  <c:v>-30636.580026170152</c:v>
                </c:pt>
                <c:pt idx="184">
                  <c:v>43290.922779110362</c:v>
                </c:pt>
                <c:pt idx="185">
                  <c:v>-6816.7909502631301</c:v>
                </c:pt>
                <c:pt idx="186">
                  <c:v>-8047.0024684149666</c:v>
                </c:pt>
                <c:pt idx="187">
                  <c:v>-9505.6067918473091</c:v>
                </c:pt>
                <c:pt idx="188">
                  <c:v>-28311.895801747713</c:v>
                </c:pt>
                <c:pt idx="189">
                  <c:v>-8592.0090360717277</c:v>
                </c:pt>
                <c:pt idx="190">
                  <c:v>-591.44698986709955</c:v>
                </c:pt>
                <c:pt idx="191">
                  <c:v>4859.5107329051843</c:v>
                </c:pt>
                <c:pt idx="192">
                  <c:v>42036.834396272068</c:v>
                </c:pt>
                <c:pt idx="193">
                  <c:v>31344.676805512718</c:v>
                </c:pt>
                <c:pt idx="194">
                  <c:v>18553.273076139561</c:v>
                </c:pt>
                <c:pt idx="195">
                  <c:v>-9239.4505542234547</c:v>
                </c:pt>
                <c:pt idx="196">
                  <c:v>22054.883670199233</c:v>
                </c:pt>
                <c:pt idx="197">
                  <c:v>-9553.6349766657859</c:v>
                </c:pt>
                <c:pt idx="198">
                  <c:v>-12243.334184585779</c:v>
                </c:pt>
                <c:pt idx="199">
                  <c:v>50043.952746107017</c:v>
                </c:pt>
                <c:pt idx="200">
                  <c:v>-570.23930009813012</c:v>
                </c:pt>
                <c:pt idx="201">
                  <c:v>-9499.9808512532491</c:v>
                </c:pt>
                <c:pt idx="202">
                  <c:v>-10145.454514619578</c:v>
                </c:pt>
                <c:pt idx="203">
                  <c:v>-93713.141610327584</c:v>
                </c:pt>
                <c:pt idx="204">
                  <c:v>-8977.1377819463087</c:v>
                </c:pt>
                <c:pt idx="205">
                  <c:v>-9315.5203232004442</c:v>
                </c:pt>
                <c:pt idx="206">
                  <c:v>-2218.1246466327866</c:v>
                </c:pt>
                <c:pt idx="207">
                  <c:v>-9149.4122373918617</c:v>
                </c:pt>
                <c:pt idx="208">
                  <c:v>-9827.6067918473091</c:v>
                </c:pt>
                <c:pt idx="209">
                  <c:v>-9586.8943826063842</c:v>
                </c:pt>
                <c:pt idx="210">
                  <c:v>5599.3364094730496</c:v>
                </c:pt>
                <c:pt idx="211">
                  <c:v>19310.966310463235</c:v>
                </c:pt>
                <c:pt idx="212">
                  <c:v>-7644.1894981179357</c:v>
                </c:pt>
                <c:pt idx="213">
                  <c:v>14236.844264258667</c:v>
                </c:pt>
                <c:pt idx="214">
                  <c:v>15373.009412773405</c:v>
                </c:pt>
                <c:pt idx="215">
                  <c:v>-6860.0738875568768</c:v>
                </c:pt>
                <c:pt idx="216">
                  <c:v>749.62442927481061</c:v>
                </c:pt>
                <c:pt idx="217">
                  <c:v>-9937.6641185799817</c:v>
                </c:pt>
                <c:pt idx="218">
                  <c:v>233.33588142001827</c:v>
                </c:pt>
                <c:pt idx="219">
                  <c:v>-9758.9592340915333</c:v>
                </c:pt>
                <c:pt idx="220">
                  <c:v>-126264.82530669702</c:v>
                </c:pt>
                <c:pt idx="221">
                  <c:v>-9705.2711812862181</c:v>
                </c:pt>
                <c:pt idx="222">
                  <c:v>129591.15967680095</c:v>
                </c:pt>
                <c:pt idx="223">
                  <c:v>36249.12723455533</c:v>
                </c:pt>
                <c:pt idx="224">
                  <c:v>-68698.952996467124</c:v>
                </c:pt>
                <c:pt idx="225">
                  <c:v>2559.8753533672134</c:v>
                </c:pt>
                <c:pt idx="226">
                  <c:v>-9345.2111152796533</c:v>
                </c:pt>
                <c:pt idx="227">
                  <c:v>-24652.275570725033</c:v>
                </c:pt>
                <c:pt idx="228">
                  <c:v>-7142.4526004281433</c:v>
                </c:pt>
                <c:pt idx="229">
                  <c:v>-7142.4526004281433</c:v>
                </c:pt>
                <c:pt idx="230">
                  <c:v>-9294.9376169298175</c:v>
                </c:pt>
                <c:pt idx="231">
                  <c:v>14736.743043136277</c:v>
                </c:pt>
                <c:pt idx="232">
                  <c:v>39994.189115744579</c:v>
                </c:pt>
                <c:pt idx="233">
                  <c:v>-29809.84939910769</c:v>
                </c:pt>
                <c:pt idx="234">
                  <c:v>-5718.3690030684284</c:v>
                </c:pt>
                <c:pt idx="235">
                  <c:v>2763.3142642583025</c:v>
                </c:pt>
                <c:pt idx="236">
                  <c:v>-8793.1030294710708</c:v>
                </c:pt>
                <c:pt idx="237">
                  <c:v>-8613.9009502631452</c:v>
                </c:pt>
                <c:pt idx="238">
                  <c:v>-6809.9920723753385</c:v>
                </c:pt>
                <c:pt idx="239">
                  <c:v>-4023.7722043885624</c:v>
                </c:pt>
                <c:pt idx="240">
                  <c:v>-2995.8868578539059</c:v>
                </c:pt>
                <c:pt idx="241">
                  <c:v>-9053.6133595040701</c:v>
                </c:pt>
                <c:pt idx="242">
                  <c:v>49458.354594291668</c:v>
                </c:pt>
                <c:pt idx="243">
                  <c:v>-6600.2468248506084</c:v>
                </c:pt>
                <c:pt idx="244">
                  <c:v>-3204.1246466327866</c:v>
                </c:pt>
                <c:pt idx="245">
                  <c:v>-8777.5701251806368</c:v>
                </c:pt>
                <c:pt idx="246">
                  <c:v>-9584.79382155028</c:v>
                </c:pt>
                <c:pt idx="247">
                  <c:v>-9682.8943826063842</c:v>
                </c:pt>
                <c:pt idx="248">
                  <c:v>-337.26844201232416</c:v>
                </c:pt>
                <c:pt idx="249">
                  <c:v>-7520.9874189100101</c:v>
                </c:pt>
                <c:pt idx="250">
                  <c:v>16025.088884720819</c:v>
                </c:pt>
                <c:pt idx="251">
                  <c:v>837.07357118935033</c:v>
                </c:pt>
                <c:pt idx="252">
                  <c:v>-6275.5851746855933</c:v>
                </c:pt>
                <c:pt idx="253">
                  <c:v>-6424.3614783159501</c:v>
                </c:pt>
                <c:pt idx="254">
                  <c:v>-6586.5691680849195</c:v>
                </c:pt>
                <c:pt idx="255">
                  <c:v>-2524.9855047185774</c:v>
                </c:pt>
              </c:numCache>
            </c:numRef>
          </c:yVal>
          <c:smooth val="0"/>
          <c:extLst>
            <c:ext xmlns:c16="http://schemas.microsoft.com/office/drawing/2014/chart" uri="{C3380CC4-5D6E-409C-BE32-E72D297353CC}">
              <c16:uniqueId val="{00000000-B1B3-4E92-9EAC-A71FDDE5026D}"/>
            </c:ext>
          </c:extLst>
        </c:ser>
        <c:dLbls>
          <c:showLegendKey val="0"/>
          <c:showVal val="0"/>
          <c:showCatName val="0"/>
          <c:showSerName val="0"/>
          <c:showPercent val="0"/>
          <c:showBubbleSize val="0"/>
        </c:dLbls>
        <c:axId val="1793745008"/>
        <c:axId val="870490880"/>
      </c:scatterChart>
      <c:valAx>
        <c:axId val="1793745008"/>
        <c:scaling>
          <c:orientation val="minMax"/>
        </c:scaling>
        <c:delete val="0"/>
        <c:axPos val="b"/>
        <c:title>
          <c:tx>
            <c:rich>
              <a:bodyPr/>
              <a:lstStyle/>
              <a:p>
                <a:pPr>
                  <a:defRPr/>
                </a:pPr>
                <a:r>
                  <a:rPr lang="es-PA"/>
                  <a:t>Variable X 1</a:t>
                </a:r>
              </a:p>
            </c:rich>
          </c:tx>
          <c:overlay val="0"/>
        </c:title>
        <c:numFmt formatCode="General" sourceLinked="1"/>
        <c:majorTickMark val="out"/>
        <c:minorTickMark val="none"/>
        <c:tickLblPos val="nextTo"/>
        <c:crossAx val="870490880"/>
        <c:crosses val="autoZero"/>
        <c:crossBetween val="midCat"/>
      </c:valAx>
      <c:valAx>
        <c:axId val="870490880"/>
        <c:scaling>
          <c:orientation val="minMax"/>
        </c:scaling>
        <c:delete val="0"/>
        <c:axPos val="l"/>
        <c:title>
          <c:tx>
            <c:rich>
              <a:bodyPr/>
              <a:lstStyle/>
              <a:p>
                <a:pPr>
                  <a:defRPr/>
                </a:pPr>
                <a:r>
                  <a:rPr lang="es-PA"/>
                  <a:t>Residuos</a:t>
                </a:r>
              </a:p>
            </c:rich>
          </c:tx>
          <c:overlay val="0"/>
        </c:title>
        <c:numFmt formatCode="General" sourceLinked="1"/>
        <c:majorTickMark val="out"/>
        <c:minorTickMark val="none"/>
        <c:tickLblPos val="nextTo"/>
        <c:crossAx val="1793745008"/>
        <c:crosses val="autoZero"/>
        <c:crossBetween val="midCat"/>
      </c:valAx>
    </c:plotArea>
    <c:plotVisOnly val="1"/>
    <c:dispBlanksAs val="gap"/>
    <c:extLst>
      <c:ext xmlns:c16r3="http://schemas.microsoft.com/office/drawing/2017/03/chart" uri="{56B9EC1D-385E-4148-901F-78D8002777C0}">
        <c16r3:dataDisplayOptions16>
          <c16r3:dispNaAsBlank val="1"/>
        </c16r3:dataDisplayOptions16>
      </c:ext>
    </c:extLst>
    <c:showDLblsOverMax val="0"/>
  </c:chart>
  <c:externalData r:id="rId1">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s-PA"/>
              <a:t>Variable X 1 Curva de regresión ajustada</a:t>
            </a:r>
          </a:p>
        </c:rich>
      </c:tx>
      <c:overlay val="0"/>
    </c:title>
    <c:autoTitleDeleted val="0"/>
    <c:plotArea>
      <c:layout/>
      <c:scatterChart>
        <c:scatterStyle val="lineMarker"/>
        <c:varyColors val="0"/>
        <c:ser>
          <c:idx val="0"/>
          <c:order val="0"/>
          <c:tx>
            <c:v>Y</c:v>
          </c:tx>
          <c:spPr>
            <a:ln w="19050">
              <a:noFill/>
            </a:ln>
          </c:spPr>
          <c:xVal>
            <c:numRef>
              <c:f>'Datos de Regresion'!$A$2:$A$257</c:f>
              <c:numCache>
                <c:formatCode>General</c:formatCode>
                <c:ptCount val="256"/>
                <c:pt idx="0">
                  <c:v>24</c:v>
                </c:pt>
                <c:pt idx="1">
                  <c:v>4100</c:v>
                </c:pt>
                <c:pt idx="2">
                  <c:v>7769</c:v>
                </c:pt>
                <c:pt idx="3">
                  <c:v>9301</c:v>
                </c:pt>
                <c:pt idx="4">
                  <c:v>359</c:v>
                </c:pt>
                <c:pt idx="5">
                  <c:v>5</c:v>
                </c:pt>
                <c:pt idx="6">
                  <c:v>13</c:v>
                </c:pt>
                <c:pt idx="7">
                  <c:v>585</c:v>
                </c:pt>
                <c:pt idx="8">
                  <c:v>969</c:v>
                </c:pt>
                <c:pt idx="9">
                  <c:v>6</c:v>
                </c:pt>
                <c:pt idx="10">
                  <c:v>5885</c:v>
                </c:pt>
                <c:pt idx="11">
                  <c:v>1278</c:v>
                </c:pt>
                <c:pt idx="12">
                  <c:v>54</c:v>
                </c:pt>
                <c:pt idx="13">
                  <c:v>27</c:v>
                </c:pt>
                <c:pt idx="14">
                  <c:v>3</c:v>
                </c:pt>
                <c:pt idx="15">
                  <c:v>25327</c:v>
                </c:pt>
                <c:pt idx="16">
                  <c:v>2272</c:v>
                </c:pt>
                <c:pt idx="17">
                  <c:v>1130</c:v>
                </c:pt>
                <c:pt idx="18">
                  <c:v>548</c:v>
                </c:pt>
                <c:pt idx="19">
                  <c:v>6</c:v>
                </c:pt>
                <c:pt idx="20">
                  <c:v>39</c:v>
                </c:pt>
                <c:pt idx="21">
                  <c:v>7752</c:v>
                </c:pt>
                <c:pt idx="22">
                  <c:v>11269</c:v>
                </c:pt>
                <c:pt idx="23">
                  <c:v>362</c:v>
                </c:pt>
                <c:pt idx="24">
                  <c:v>44</c:v>
                </c:pt>
                <c:pt idx="25">
                  <c:v>413</c:v>
                </c:pt>
                <c:pt idx="26">
                  <c:v>2334</c:v>
                </c:pt>
                <c:pt idx="27">
                  <c:v>20</c:v>
                </c:pt>
                <c:pt idx="28">
                  <c:v>21</c:v>
                </c:pt>
                <c:pt idx="29">
                  <c:v>7244</c:v>
                </c:pt>
                <c:pt idx="30">
                  <c:v>275</c:v>
                </c:pt>
                <c:pt idx="31">
                  <c:v>15</c:v>
                </c:pt>
                <c:pt idx="32">
                  <c:v>2006</c:v>
                </c:pt>
                <c:pt idx="33">
                  <c:v>452</c:v>
                </c:pt>
                <c:pt idx="34">
                  <c:v>114</c:v>
                </c:pt>
                <c:pt idx="35">
                  <c:v>19</c:v>
                </c:pt>
                <c:pt idx="36">
                  <c:v>15139</c:v>
                </c:pt>
                <c:pt idx="37">
                  <c:v>264</c:v>
                </c:pt>
                <c:pt idx="38">
                  <c:v>58</c:v>
                </c:pt>
                <c:pt idx="39">
                  <c:v>2</c:v>
                </c:pt>
                <c:pt idx="40">
                  <c:v>122</c:v>
                </c:pt>
                <c:pt idx="41">
                  <c:v>5790</c:v>
                </c:pt>
                <c:pt idx="42">
                  <c:v>1110</c:v>
                </c:pt>
                <c:pt idx="43">
                  <c:v>2</c:v>
                </c:pt>
                <c:pt idx="44">
                  <c:v>9</c:v>
                </c:pt>
                <c:pt idx="45">
                  <c:v>317</c:v>
                </c:pt>
                <c:pt idx="46">
                  <c:v>238</c:v>
                </c:pt>
                <c:pt idx="47">
                  <c:v>11</c:v>
                </c:pt>
                <c:pt idx="48">
                  <c:v>8483</c:v>
                </c:pt>
                <c:pt idx="49">
                  <c:v>2084</c:v>
                </c:pt>
                <c:pt idx="50">
                  <c:v>161</c:v>
                </c:pt>
                <c:pt idx="51">
                  <c:v>15</c:v>
                </c:pt>
                <c:pt idx="52">
                  <c:v>14</c:v>
                </c:pt>
                <c:pt idx="53">
                  <c:v>5011</c:v>
                </c:pt>
                <c:pt idx="54">
                  <c:v>169</c:v>
                </c:pt>
                <c:pt idx="55">
                  <c:v>62</c:v>
                </c:pt>
                <c:pt idx="56">
                  <c:v>60</c:v>
                </c:pt>
                <c:pt idx="57">
                  <c:v>6</c:v>
                </c:pt>
                <c:pt idx="58">
                  <c:v>1404</c:v>
                </c:pt>
                <c:pt idx="59">
                  <c:v>54</c:v>
                </c:pt>
                <c:pt idx="60">
                  <c:v>990</c:v>
                </c:pt>
                <c:pt idx="61">
                  <c:v>543</c:v>
                </c:pt>
                <c:pt idx="62">
                  <c:v>308</c:v>
                </c:pt>
                <c:pt idx="63">
                  <c:v>1658</c:v>
                </c:pt>
                <c:pt idx="64">
                  <c:v>24</c:v>
                </c:pt>
                <c:pt idx="65">
                  <c:v>227</c:v>
                </c:pt>
                <c:pt idx="66">
                  <c:v>339</c:v>
                </c:pt>
                <c:pt idx="67">
                  <c:v>10594</c:v>
                </c:pt>
                <c:pt idx="68">
                  <c:v>1100</c:v>
                </c:pt>
                <c:pt idx="69">
                  <c:v>26</c:v>
                </c:pt>
                <c:pt idx="70">
                  <c:v>22</c:v>
                </c:pt>
                <c:pt idx="71">
                  <c:v>13519</c:v>
                </c:pt>
                <c:pt idx="72">
                  <c:v>66</c:v>
                </c:pt>
                <c:pt idx="73">
                  <c:v>9</c:v>
                </c:pt>
                <c:pt idx="74">
                  <c:v>145</c:v>
                </c:pt>
                <c:pt idx="75">
                  <c:v>56</c:v>
                </c:pt>
                <c:pt idx="76">
                  <c:v>4</c:v>
                </c:pt>
                <c:pt idx="77">
                  <c:v>6658</c:v>
                </c:pt>
                <c:pt idx="78">
                  <c:v>284</c:v>
                </c:pt>
                <c:pt idx="79">
                  <c:v>8</c:v>
                </c:pt>
                <c:pt idx="80">
                  <c:v>14</c:v>
                </c:pt>
                <c:pt idx="81">
                  <c:v>2346</c:v>
                </c:pt>
                <c:pt idx="82">
                  <c:v>55</c:v>
                </c:pt>
                <c:pt idx="83">
                  <c:v>23</c:v>
                </c:pt>
                <c:pt idx="84">
                  <c:v>7775</c:v>
                </c:pt>
                <c:pt idx="85">
                  <c:v>4</c:v>
                </c:pt>
                <c:pt idx="86">
                  <c:v>57</c:v>
                </c:pt>
                <c:pt idx="87">
                  <c:v>62</c:v>
                </c:pt>
                <c:pt idx="88">
                  <c:v>299</c:v>
                </c:pt>
                <c:pt idx="89">
                  <c:v>263</c:v>
                </c:pt>
                <c:pt idx="90">
                  <c:v>434</c:v>
                </c:pt>
                <c:pt idx="91">
                  <c:v>3256</c:v>
                </c:pt>
                <c:pt idx="92">
                  <c:v>1211</c:v>
                </c:pt>
                <c:pt idx="93">
                  <c:v>1150</c:v>
                </c:pt>
                <c:pt idx="94">
                  <c:v>28</c:v>
                </c:pt>
                <c:pt idx="95">
                  <c:v>138</c:v>
                </c:pt>
                <c:pt idx="96">
                  <c:v>170</c:v>
                </c:pt>
                <c:pt idx="97">
                  <c:v>4675</c:v>
                </c:pt>
                <c:pt idx="98">
                  <c:v>8943</c:v>
                </c:pt>
                <c:pt idx="99">
                  <c:v>41</c:v>
                </c:pt>
                <c:pt idx="100">
                  <c:v>52</c:v>
                </c:pt>
                <c:pt idx="101">
                  <c:v>210</c:v>
                </c:pt>
                <c:pt idx="102">
                  <c:v>21855</c:v>
                </c:pt>
                <c:pt idx="103">
                  <c:v>2043</c:v>
                </c:pt>
                <c:pt idx="104">
                  <c:v>11412</c:v>
                </c:pt>
                <c:pt idx="105">
                  <c:v>24</c:v>
                </c:pt>
                <c:pt idx="106">
                  <c:v>7000</c:v>
                </c:pt>
                <c:pt idx="107">
                  <c:v>328</c:v>
                </c:pt>
                <c:pt idx="108">
                  <c:v>200</c:v>
                </c:pt>
                <c:pt idx="109">
                  <c:v>16</c:v>
                </c:pt>
                <c:pt idx="110">
                  <c:v>6702</c:v>
                </c:pt>
                <c:pt idx="111">
                  <c:v>300</c:v>
                </c:pt>
                <c:pt idx="112">
                  <c:v>8319</c:v>
                </c:pt>
                <c:pt idx="113">
                  <c:v>33</c:v>
                </c:pt>
                <c:pt idx="114">
                  <c:v>2000</c:v>
                </c:pt>
                <c:pt idx="115">
                  <c:v>550</c:v>
                </c:pt>
                <c:pt idx="116">
                  <c:v>1</c:v>
                </c:pt>
                <c:pt idx="117">
                  <c:v>542</c:v>
                </c:pt>
                <c:pt idx="118">
                  <c:v>5</c:v>
                </c:pt>
                <c:pt idx="119">
                  <c:v>2</c:v>
                </c:pt>
                <c:pt idx="120">
                  <c:v>2</c:v>
                </c:pt>
                <c:pt idx="121">
                  <c:v>834</c:v>
                </c:pt>
                <c:pt idx="122">
                  <c:v>2168</c:v>
                </c:pt>
                <c:pt idx="123">
                  <c:v>391</c:v>
                </c:pt>
                <c:pt idx="124">
                  <c:v>30</c:v>
                </c:pt>
                <c:pt idx="125">
                  <c:v>84</c:v>
                </c:pt>
                <c:pt idx="126">
                  <c:v>858</c:v>
                </c:pt>
                <c:pt idx="127">
                  <c:v>23</c:v>
                </c:pt>
                <c:pt idx="128">
                  <c:v>158</c:v>
                </c:pt>
                <c:pt idx="129">
                  <c:v>16</c:v>
                </c:pt>
                <c:pt idx="130">
                  <c:v>12061</c:v>
                </c:pt>
                <c:pt idx="131">
                  <c:v>2808</c:v>
                </c:pt>
                <c:pt idx="132">
                  <c:v>8023</c:v>
                </c:pt>
                <c:pt idx="133">
                  <c:v>63</c:v>
                </c:pt>
                <c:pt idx="134">
                  <c:v>2</c:v>
                </c:pt>
                <c:pt idx="135">
                  <c:v>5300</c:v>
                </c:pt>
                <c:pt idx="136">
                  <c:v>24</c:v>
                </c:pt>
                <c:pt idx="137">
                  <c:v>1080</c:v>
                </c:pt>
                <c:pt idx="138">
                  <c:v>125</c:v>
                </c:pt>
                <c:pt idx="139">
                  <c:v>492</c:v>
                </c:pt>
                <c:pt idx="140">
                  <c:v>1752</c:v>
                </c:pt>
                <c:pt idx="141">
                  <c:v>52</c:v>
                </c:pt>
                <c:pt idx="142">
                  <c:v>68</c:v>
                </c:pt>
                <c:pt idx="143">
                  <c:v>4</c:v>
                </c:pt>
                <c:pt idx="144">
                  <c:v>28765</c:v>
                </c:pt>
                <c:pt idx="145">
                  <c:v>21418</c:v>
                </c:pt>
                <c:pt idx="146">
                  <c:v>131</c:v>
                </c:pt>
                <c:pt idx="147">
                  <c:v>1</c:v>
                </c:pt>
                <c:pt idx="148">
                  <c:v>37</c:v>
                </c:pt>
                <c:pt idx="149">
                  <c:v>14</c:v>
                </c:pt>
                <c:pt idx="150">
                  <c:v>14</c:v>
                </c:pt>
                <c:pt idx="151">
                  <c:v>27800</c:v>
                </c:pt>
                <c:pt idx="152">
                  <c:v>10898</c:v>
                </c:pt>
                <c:pt idx="153">
                  <c:v>214</c:v>
                </c:pt>
                <c:pt idx="154">
                  <c:v>14</c:v>
                </c:pt>
                <c:pt idx="155">
                  <c:v>14</c:v>
                </c:pt>
                <c:pt idx="156">
                  <c:v>9225</c:v>
                </c:pt>
                <c:pt idx="157">
                  <c:v>14</c:v>
                </c:pt>
                <c:pt idx="158">
                  <c:v>26</c:v>
                </c:pt>
                <c:pt idx="159">
                  <c:v>13</c:v>
                </c:pt>
                <c:pt idx="160">
                  <c:v>7104</c:v>
                </c:pt>
                <c:pt idx="161">
                  <c:v>513</c:v>
                </c:pt>
                <c:pt idx="162">
                  <c:v>27</c:v>
                </c:pt>
                <c:pt idx="163">
                  <c:v>1</c:v>
                </c:pt>
                <c:pt idx="164">
                  <c:v>157</c:v>
                </c:pt>
                <c:pt idx="165">
                  <c:v>3</c:v>
                </c:pt>
                <c:pt idx="166">
                  <c:v>39091</c:v>
                </c:pt>
                <c:pt idx="167">
                  <c:v>4574</c:v>
                </c:pt>
                <c:pt idx="168">
                  <c:v>42</c:v>
                </c:pt>
                <c:pt idx="169">
                  <c:v>103</c:v>
                </c:pt>
                <c:pt idx="170">
                  <c:v>73</c:v>
                </c:pt>
                <c:pt idx="171">
                  <c:v>130</c:v>
                </c:pt>
                <c:pt idx="172">
                  <c:v>43</c:v>
                </c:pt>
                <c:pt idx="173">
                  <c:v>101</c:v>
                </c:pt>
                <c:pt idx="174">
                  <c:v>7</c:v>
                </c:pt>
                <c:pt idx="175">
                  <c:v>31</c:v>
                </c:pt>
                <c:pt idx="176">
                  <c:v>18965</c:v>
                </c:pt>
                <c:pt idx="177">
                  <c:v>23540</c:v>
                </c:pt>
                <c:pt idx="178">
                  <c:v>3987</c:v>
                </c:pt>
                <c:pt idx="179">
                  <c:v>1310</c:v>
                </c:pt>
                <c:pt idx="180">
                  <c:v>10</c:v>
                </c:pt>
                <c:pt idx="181">
                  <c:v>34</c:v>
                </c:pt>
                <c:pt idx="182">
                  <c:v>64</c:v>
                </c:pt>
                <c:pt idx="183">
                  <c:v>11205</c:v>
                </c:pt>
                <c:pt idx="184">
                  <c:v>11090</c:v>
                </c:pt>
                <c:pt idx="185">
                  <c:v>424</c:v>
                </c:pt>
                <c:pt idx="186">
                  <c:v>5</c:v>
                </c:pt>
                <c:pt idx="187">
                  <c:v>4</c:v>
                </c:pt>
                <c:pt idx="188">
                  <c:v>11317</c:v>
                </c:pt>
                <c:pt idx="189">
                  <c:v>96</c:v>
                </c:pt>
                <c:pt idx="190">
                  <c:v>226</c:v>
                </c:pt>
                <c:pt idx="191">
                  <c:v>355</c:v>
                </c:pt>
                <c:pt idx="192">
                  <c:v>10792</c:v>
                </c:pt>
                <c:pt idx="193">
                  <c:v>5667</c:v>
                </c:pt>
                <c:pt idx="194">
                  <c:v>1364</c:v>
                </c:pt>
                <c:pt idx="195">
                  <c:v>1798</c:v>
                </c:pt>
                <c:pt idx="196">
                  <c:v>6455</c:v>
                </c:pt>
                <c:pt idx="197">
                  <c:v>90</c:v>
                </c:pt>
                <c:pt idx="198">
                  <c:v>15564</c:v>
                </c:pt>
                <c:pt idx="199">
                  <c:v>10218</c:v>
                </c:pt>
                <c:pt idx="200">
                  <c:v>89</c:v>
                </c:pt>
                <c:pt idx="201">
                  <c:v>10</c:v>
                </c:pt>
                <c:pt idx="202">
                  <c:v>178</c:v>
                </c:pt>
                <c:pt idx="203">
                  <c:v>29949</c:v>
                </c:pt>
                <c:pt idx="204">
                  <c:v>205</c:v>
                </c:pt>
                <c:pt idx="205">
                  <c:v>24</c:v>
                </c:pt>
                <c:pt idx="206">
                  <c:v>23</c:v>
                </c:pt>
                <c:pt idx="207">
                  <c:v>49</c:v>
                </c:pt>
                <c:pt idx="208">
                  <c:v>4</c:v>
                </c:pt>
                <c:pt idx="209">
                  <c:v>30</c:v>
                </c:pt>
                <c:pt idx="210">
                  <c:v>4293</c:v>
                </c:pt>
                <c:pt idx="211">
                  <c:v>5919</c:v>
                </c:pt>
                <c:pt idx="212">
                  <c:v>8</c:v>
                </c:pt>
                <c:pt idx="213">
                  <c:v>7001</c:v>
                </c:pt>
                <c:pt idx="214">
                  <c:v>4865</c:v>
                </c:pt>
                <c:pt idx="215">
                  <c:v>81</c:v>
                </c:pt>
                <c:pt idx="216">
                  <c:v>150</c:v>
                </c:pt>
                <c:pt idx="217">
                  <c:v>37</c:v>
                </c:pt>
                <c:pt idx="218">
                  <c:v>37</c:v>
                </c:pt>
                <c:pt idx="219">
                  <c:v>15</c:v>
                </c:pt>
                <c:pt idx="220">
                  <c:v>34093</c:v>
                </c:pt>
                <c:pt idx="221">
                  <c:v>683</c:v>
                </c:pt>
                <c:pt idx="222">
                  <c:v>26688</c:v>
                </c:pt>
                <c:pt idx="223">
                  <c:v>35</c:v>
                </c:pt>
                <c:pt idx="224">
                  <c:v>12414</c:v>
                </c:pt>
                <c:pt idx="225">
                  <c:v>23</c:v>
                </c:pt>
                <c:pt idx="226">
                  <c:v>3</c:v>
                </c:pt>
                <c:pt idx="227">
                  <c:v>3180</c:v>
                </c:pt>
                <c:pt idx="228">
                  <c:v>456</c:v>
                </c:pt>
                <c:pt idx="229">
                  <c:v>456</c:v>
                </c:pt>
                <c:pt idx="230">
                  <c:v>20</c:v>
                </c:pt>
                <c:pt idx="231">
                  <c:v>1704</c:v>
                </c:pt>
                <c:pt idx="232">
                  <c:v>21560</c:v>
                </c:pt>
                <c:pt idx="233">
                  <c:v>6563</c:v>
                </c:pt>
                <c:pt idx="234">
                  <c:v>59</c:v>
                </c:pt>
                <c:pt idx="235">
                  <c:v>32</c:v>
                </c:pt>
                <c:pt idx="236">
                  <c:v>28</c:v>
                </c:pt>
                <c:pt idx="237">
                  <c:v>121</c:v>
                </c:pt>
                <c:pt idx="238">
                  <c:v>470</c:v>
                </c:pt>
                <c:pt idx="239">
                  <c:v>12</c:v>
                </c:pt>
                <c:pt idx="240">
                  <c:v>78</c:v>
                </c:pt>
                <c:pt idx="241">
                  <c:v>95</c:v>
                </c:pt>
                <c:pt idx="242">
                  <c:v>6934</c:v>
                </c:pt>
                <c:pt idx="243">
                  <c:v>41</c:v>
                </c:pt>
                <c:pt idx="244">
                  <c:v>23</c:v>
                </c:pt>
                <c:pt idx="245">
                  <c:v>105</c:v>
                </c:pt>
                <c:pt idx="246">
                  <c:v>7</c:v>
                </c:pt>
                <c:pt idx="247">
                  <c:v>30</c:v>
                </c:pt>
                <c:pt idx="248">
                  <c:v>36</c:v>
                </c:pt>
                <c:pt idx="249">
                  <c:v>101</c:v>
                </c:pt>
                <c:pt idx="250">
                  <c:v>9093</c:v>
                </c:pt>
                <c:pt idx="251">
                  <c:v>6869</c:v>
                </c:pt>
                <c:pt idx="252">
                  <c:v>9</c:v>
                </c:pt>
                <c:pt idx="253">
                  <c:v>107</c:v>
                </c:pt>
                <c:pt idx="254">
                  <c:v>244</c:v>
                </c:pt>
                <c:pt idx="255">
                  <c:v>379</c:v>
                </c:pt>
              </c:numCache>
            </c:numRef>
          </c:xVal>
          <c:yVal>
            <c:numRef>
              <c:f>'Datos de Regresion'!$B$2:$B$257</c:f>
              <c:numCache>
                <c:formatCode>General</c:formatCode>
                <c:ptCount val="256"/>
                <c:pt idx="0">
                  <c:v>6340</c:v>
                </c:pt>
                <c:pt idx="1">
                  <c:v>16173</c:v>
                </c:pt>
                <c:pt idx="2">
                  <c:v>52596</c:v>
                </c:pt>
                <c:pt idx="3">
                  <c:v>125820</c:v>
                </c:pt>
                <c:pt idx="4">
                  <c:v>18826</c:v>
                </c:pt>
                <c:pt idx="5">
                  <c:v>153</c:v>
                </c:pt>
                <c:pt idx="6">
                  <c:v>2047</c:v>
                </c:pt>
                <c:pt idx="7">
                  <c:v>1700</c:v>
                </c:pt>
                <c:pt idx="8">
                  <c:v>5416</c:v>
                </c:pt>
                <c:pt idx="9">
                  <c:v>729</c:v>
                </c:pt>
                <c:pt idx="10">
                  <c:v>76016</c:v>
                </c:pt>
                <c:pt idx="11">
                  <c:v>41816</c:v>
                </c:pt>
                <c:pt idx="12">
                  <c:v>1782</c:v>
                </c:pt>
                <c:pt idx="13">
                  <c:v>6420</c:v>
                </c:pt>
                <c:pt idx="14">
                  <c:v>493</c:v>
                </c:pt>
                <c:pt idx="15">
                  <c:v>128007</c:v>
                </c:pt>
                <c:pt idx="16">
                  <c:v>19112</c:v>
                </c:pt>
                <c:pt idx="17">
                  <c:v>12931</c:v>
                </c:pt>
                <c:pt idx="18">
                  <c:v>12214</c:v>
                </c:pt>
                <c:pt idx="19">
                  <c:v>214</c:v>
                </c:pt>
                <c:pt idx="20">
                  <c:v>10019</c:v>
                </c:pt>
                <c:pt idx="21">
                  <c:v>117891</c:v>
                </c:pt>
                <c:pt idx="22">
                  <c:v>17802</c:v>
                </c:pt>
                <c:pt idx="23">
                  <c:v>15551</c:v>
                </c:pt>
                <c:pt idx="24">
                  <c:v>11167</c:v>
                </c:pt>
                <c:pt idx="25">
                  <c:v>12557</c:v>
                </c:pt>
                <c:pt idx="26">
                  <c:v>64307</c:v>
                </c:pt>
                <c:pt idx="27">
                  <c:v>1287</c:v>
                </c:pt>
                <c:pt idx="28">
                  <c:v>6811</c:v>
                </c:pt>
                <c:pt idx="29">
                  <c:v>72491</c:v>
                </c:pt>
                <c:pt idx="30">
                  <c:v>8022</c:v>
                </c:pt>
                <c:pt idx="31">
                  <c:v>4011</c:v>
                </c:pt>
                <c:pt idx="32">
                  <c:v>19493</c:v>
                </c:pt>
                <c:pt idx="33">
                  <c:v>9433</c:v>
                </c:pt>
                <c:pt idx="34">
                  <c:v>5168</c:v>
                </c:pt>
                <c:pt idx="35">
                  <c:v>4636</c:v>
                </c:pt>
                <c:pt idx="36">
                  <c:v>161636</c:v>
                </c:pt>
                <c:pt idx="37">
                  <c:v>13901</c:v>
                </c:pt>
                <c:pt idx="38">
                  <c:v>14758</c:v>
                </c:pt>
                <c:pt idx="39">
                  <c:v>200</c:v>
                </c:pt>
                <c:pt idx="40">
                  <c:v>9860</c:v>
                </c:pt>
                <c:pt idx="41">
                  <c:v>13586</c:v>
                </c:pt>
                <c:pt idx="42">
                  <c:v>26730</c:v>
                </c:pt>
                <c:pt idx="43">
                  <c:v>280</c:v>
                </c:pt>
                <c:pt idx="44">
                  <c:v>630</c:v>
                </c:pt>
                <c:pt idx="45">
                  <c:v>14849</c:v>
                </c:pt>
                <c:pt idx="46">
                  <c:v>12583</c:v>
                </c:pt>
                <c:pt idx="47">
                  <c:v>1065</c:v>
                </c:pt>
                <c:pt idx="48">
                  <c:v>47800</c:v>
                </c:pt>
                <c:pt idx="49">
                  <c:v>46697</c:v>
                </c:pt>
                <c:pt idx="50">
                  <c:v>12731</c:v>
                </c:pt>
                <c:pt idx="51">
                  <c:v>4228</c:v>
                </c:pt>
                <c:pt idx="52">
                  <c:v>631</c:v>
                </c:pt>
                <c:pt idx="53">
                  <c:v>21689</c:v>
                </c:pt>
                <c:pt idx="54">
                  <c:v>10908</c:v>
                </c:pt>
                <c:pt idx="55">
                  <c:v>4363</c:v>
                </c:pt>
                <c:pt idx="56">
                  <c:v>100</c:v>
                </c:pt>
                <c:pt idx="57">
                  <c:v>840</c:v>
                </c:pt>
                <c:pt idx="58">
                  <c:v>5766</c:v>
                </c:pt>
                <c:pt idx="59">
                  <c:v>3529</c:v>
                </c:pt>
                <c:pt idx="60">
                  <c:v>5422</c:v>
                </c:pt>
                <c:pt idx="61">
                  <c:v>25122</c:v>
                </c:pt>
                <c:pt idx="62">
                  <c:v>11796</c:v>
                </c:pt>
                <c:pt idx="63">
                  <c:v>49460</c:v>
                </c:pt>
                <c:pt idx="64">
                  <c:v>472</c:v>
                </c:pt>
                <c:pt idx="65">
                  <c:v>10669</c:v>
                </c:pt>
                <c:pt idx="66">
                  <c:v>16716</c:v>
                </c:pt>
                <c:pt idx="67">
                  <c:v>88884</c:v>
                </c:pt>
                <c:pt idx="68">
                  <c:v>25480</c:v>
                </c:pt>
                <c:pt idx="69">
                  <c:v>3213</c:v>
                </c:pt>
                <c:pt idx="70">
                  <c:v>3682</c:v>
                </c:pt>
                <c:pt idx="71">
                  <c:v>57240</c:v>
                </c:pt>
                <c:pt idx="72">
                  <c:v>5676</c:v>
                </c:pt>
                <c:pt idx="73">
                  <c:v>3857</c:v>
                </c:pt>
                <c:pt idx="74">
                  <c:v>8418</c:v>
                </c:pt>
                <c:pt idx="75">
                  <c:v>2638</c:v>
                </c:pt>
                <c:pt idx="76">
                  <c:v>1402</c:v>
                </c:pt>
                <c:pt idx="77">
                  <c:v>17851</c:v>
                </c:pt>
                <c:pt idx="78">
                  <c:v>10659</c:v>
                </c:pt>
                <c:pt idx="79">
                  <c:v>3611</c:v>
                </c:pt>
                <c:pt idx="80">
                  <c:v>916</c:v>
                </c:pt>
                <c:pt idx="81">
                  <c:v>35330</c:v>
                </c:pt>
                <c:pt idx="82">
                  <c:v>1776</c:v>
                </c:pt>
                <c:pt idx="83">
                  <c:v>5103</c:v>
                </c:pt>
                <c:pt idx="84">
                  <c:v>89860</c:v>
                </c:pt>
                <c:pt idx="85">
                  <c:v>900</c:v>
                </c:pt>
                <c:pt idx="86">
                  <c:v>20290</c:v>
                </c:pt>
                <c:pt idx="87">
                  <c:v>4044</c:v>
                </c:pt>
                <c:pt idx="88">
                  <c:v>8816</c:v>
                </c:pt>
                <c:pt idx="89">
                  <c:v>32103</c:v>
                </c:pt>
                <c:pt idx="90">
                  <c:v>16064</c:v>
                </c:pt>
                <c:pt idx="91">
                  <c:v>52030</c:v>
                </c:pt>
                <c:pt idx="92">
                  <c:v>13343</c:v>
                </c:pt>
                <c:pt idx="93">
                  <c:v>29336</c:v>
                </c:pt>
                <c:pt idx="94">
                  <c:v>1408</c:v>
                </c:pt>
                <c:pt idx="95">
                  <c:v>6119</c:v>
                </c:pt>
                <c:pt idx="96">
                  <c:v>7166</c:v>
                </c:pt>
                <c:pt idx="97">
                  <c:v>69818</c:v>
                </c:pt>
                <c:pt idx="98">
                  <c:v>107342</c:v>
                </c:pt>
                <c:pt idx="99">
                  <c:v>3030</c:v>
                </c:pt>
                <c:pt idx="100">
                  <c:v>16075</c:v>
                </c:pt>
                <c:pt idx="101">
                  <c:v>11424</c:v>
                </c:pt>
                <c:pt idx="102">
                  <c:v>46051</c:v>
                </c:pt>
                <c:pt idx="103">
                  <c:v>38179</c:v>
                </c:pt>
                <c:pt idx="104">
                  <c:v>132354</c:v>
                </c:pt>
                <c:pt idx="105">
                  <c:v>3278</c:v>
                </c:pt>
                <c:pt idx="106">
                  <c:v>925</c:v>
                </c:pt>
                <c:pt idx="107">
                  <c:v>16365</c:v>
                </c:pt>
                <c:pt idx="108">
                  <c:v>17519</c:v>
                </c:pt>
                <c:pt idx="109">
                  <c:v>858</c:v>
                </c:pt>
                <c:pt idx="110">
                  <c:v>95407</c:v>
                </c:pt>
                <c:pt idx="111">
                  <c:v>13186</c:v>
                </c:pt>
                <c:pt idx="112">
                  <c:v>64485</c:v>
                </c:pt>
                <c:pt idx="113">
                  <c:v>8863</c:v>
                </c:pt>
                <c:pt idx="114">
                  <c:v>45500</c:v>
                </c:pt>
                <c:pt idx="115">
                  <c:v>30251</c:v>
                </c:pt>
                <c:pt idx="116">
                  <c:v>347</c:v>
                </c:pt>
                <c:pt idx="117">
                  <c:v>36739</c:v>
                </c:pt>
                <c:pt idx="118">
                  <c:v>136</c:v>
                </c:pt>
                <c:pt idx="119">
                  <c:v>108</c:v>
                </c:pt>
                <c:pt idx="120">
                  <c:v>812</c:v>
                </c:pt>
                <c:pt idx="121">
                  <c:v>4379</c:v>
                </c:pt>
                <c:pt idx="122">
                  <c:v>45490</c:v>
                </c:pt>
                <c:pt idx="123">
                  <c:v>15719</c:v>
                </c:pt>
                <c:pt idx="124">
                  <c:v>2146</c:v>
                </c:pt>
                <c:pt idx="125">
                  <c:v>2893</c:v>
                </c:pt>
                <c:pt idx="126">
                  <c:v>3848</c:v>
                </c:pt>
                <c:pt idx="127">
                  <c:v>6083</c:v>
                </c:pt>
                <c:pt idx="128">
                  <c:v>8388</c:v>
                </c:pt>
                <c:pt idx="129">
                  <c:v>3810</c:v>
                </c:pt>
                <c:pt idx="130">
                  <c:v>85508</c:v>
                </c:pt>
                <c:pt idx="131">
                  <c:v>19398</c:v>
                </c:pt>
                <c:pt idx="132">
                  <c:v>70924</c:v>
                </c:pt>
                <c:pt idx="133">
                  <c:v>3488</c:v>
                </c:pt>
                <c:pt idx="134">
                  <c:v>420</c:v>
                </c:pt>
                <c:pt idx="135">
                  <c:v>33196</c:v>
                </c:pt>
                <c:pt idx="136">
                  <c:v>402</c:v>
                </c:pt>
                <c:pt idx="137">
                  <c:v>29276</c:v>
                </c:pt>
                <c:pt idx="138">
                  <c:v>6858</c:v>
                </c:pt>
                <c:pt idx="139">
                  <c:v>9257</c:v>
                </c:pt>
                <c:pt idx="140">
                  <c:v>28739</c:v>
                </c:pt>
                <c:pt idx="141">
                  <c:v>2320</c:v>
                </c:pt>
                <c:pt idx="142">
                  <c:v>14035</c:v>
                </c:pt>
                <c:pt idx="143">
                  <c:v>189</c:v>
                </c:pt>
                <c:pt idx="144">
                  <c:v>125401</c:v>
                </c:pt>
                <c:pt idx="145">
                  <c:v>273222</c:v>
                </c:pt>
                <c:pt idx="146">
                  <c:v>9561</c:v>
                </c:pt>
                <c:pt idx="147">
                  <c:v>258</c:v>
                </c:pt>
                <c:pt idx="148">
                  <c:v>1905</c:v>
                </c:pt>
                <c:pt idx="149">
                  <c:v>4806</c:v>
                </c:pt>
                <c:pt idx="150">
                  <c:v>1862</c:v>
                </c:pt>
                <c:pt idx="151">
                  <c:v>26688</c:v>
                </c:pt>
                <c:pt idx="152">
                  <c:v>142729</c:v>
                </c:pt>
                <c:pt idx="153">
                  <c:v>5703</c:v>
                </c:pt>
                <c:pt idx="154">
                  <c:v>4806</c:v>
                </c:pt>
                <c:pt idx="155">
                  <c:v>1862</c:v>
                </c:pt>
                <c:pt idx="156">
                  <c:v>122877</c:v>
                </c:pt>
                <c:pt idx="157">
                  <c:v>201</c:v>
                </c:pt>
                <c:pt idx="158">
                  <c:v>9479</c:v>
                </c:pt>
                <c:pt idx="159">
                  <c:v>489</c:v>
                </c:pt>
                <c:pt idx="160">
                  <c:v>67520</c:v>
                </c:pt>
                <c:pt idx="161">
                  <c:v>8059</c:v>
                </c:pt>
                <c:pt idx="162">
                  <c:v>575</c:v>
                </c:pt>
                <c:pt idx="163">
                  <c:v>600</c:v>
                </c:pt>
                <c:pt idx="164">
                  <c:v>7144</c:v>
                </c:pt>
                <c:pt idx="165">
                  <c:v>647</c:v>
                </c:pt>
                <c:pt idx="166">
                  <c:v>274867</c:v>
                </c:pt>
                <c:pt idx="167">
                  <c:v>91294</c:v>
                </c:pt>
                <c:pt idx="168">
                  <c:v>1002</c:v>
                </c:pt>
                <c:pt idx="169">
                  <c:v>6498</c:v>
                </c:pt>
                <c:pt idx="170">
                  <c:v>5770</c:v>
                </c:pt>
                <c:pt idx="171">
                  <c:v>1754</c:v>
                </c:pt>
                <c:pt idx="172">
                  <c:v>21381</c:v>
                </c:pt>
                <c:pt idx="173">
                  <c:v>4554</c:v>
                </c:pt>
                <c:pt idx="174">
                  <c:v>517</c:v>
                </c:pt>
                <c:pt idx="175">
                  <c:v>2077</c:v>
                </c:pt>
                <c:pt idx="176">
                  <c:v>156974</c:v>
                </c:pt>
                <c:pt idx="177">
                  <c:v>41434</c:v>
                </c:pt>
                <c:pt idx="178">
                  <c:v>14731</c:v>
                </c:pt>
                <c:pt idx="179">
                  <c:v>35966</c:v>
                </c:pt>
                <c:pt idx="180">
                  <c:v>2685</c:v>
                </c:pt>
                <c:pt idx="181">
                  <c:v>9673</c:v>
                </c:pt>
                <c:pt idx="182">
                  <c:v>6425</c:v>
                </c:pt>
                <c:pt idx="183">
                  <c:v>39763</c:v>
                </c:pt>
                <c:pt idx="184">
                  <c:v>113070</c:v>
                </c:pt>
                <c:pt idx="185">
                  <c:v>5412</c:v>
                </c:pt>
                <c:pt idx="186">
                  <c:v>1921</c:v>
                </c:pt>
                <c:pt idx="187">
                  <c:v>457</c:v>
                </c:pt>
                <c:pt idx="188">
                  <c:v>42692</c:v>
                </c:pt>
                <c:pt idx="189">
                  <c:v>1867</c:v>
                </c:pt>
                <c:pt idx="190">
                  <c:v>10569</c:v>
                </c:pt>
                <c:pt idx="191">
                  <c:v>16716</c:v>
                </c:pt>
                <c:pt idx="192">
                  <c:v>110208</c:v>
                </c:pt>
                <c:pt idx="193">
                  <c:v>71863</c:v>
                </c:pt>
                <c:pt idx="194">
                  <c:v>35854</c:v>
                </c:pt>
                <c:pt idx="195">
                  <c:v>10403</c:v>
                </c:pt>
                <c:pt idx="196">
                  <c:v>66825</c:v>
                </c:pt>
                <c:pt idx="197">
                  <c:v>873</c:v>
                </c:pt>
                <c:pt idx="198">
                  <c:v>81676</c:v>
                </c:pt>
                <c:pt idx="199">
                  <c:v>115118</c:v>
                </c:pt>
                <c:pt idx="200">
                  <c:v>9851</c:v>
                </c:pt>
                <c:pt idx="201">
                  <c:v>495</c:v>
                </c:pt>
                <c:pt idx="202">
                  <c:v>756</c:v>
                </c:pt>
                <c:pt idx="203">
                  <c:v>77823</c:v>
                </c:pt>
                <c:pt idx="204">
                  <c:v>2070</c:v>
                </c:pt>
                <c:pt idx="205">
                  <c:v>755</c:v>
                </c:pt>
                <c:pt idx="206">
                  <c:v>7847</c:v>
                </c:pt>
                <c:pt idx="207">
                  <c:v>1056</c:v>
                </c:pt>
                <c:pt idx="208">
                  <c:v>135</c:v>
                </c:pt>
                <c:pt idx="209">
                  <c:v>516</c:v>
                </c:pt>
                <c:pt idx="210">
                  <c:v>38704</c:v>
                </c:pt>
                <c:pt idx="211">
                  <c:v>61189</c:v>
                </c:pt>
                <c:pt idx="212">
                  <c:v>2340</c:v>
                </c:pt>
                <c:pt idx="213">
                  <c:v>61953</c:v>
                </c:pt>
                <c:pt idx="214">
                  <c:v>51564</c:v>
                </c:pt>
                <c:pt idx="215">
                  <c:v>3518</c:v>
                </c:pt>
                <c:pt idx="216">
                  <c:v>11500</c:v>
                </c:pt>
                <c:pt idx="217">
                  <c:v>203</c:v>
                </c:pt>
                <c:pt idx="218">
                  <c:v>10374</c:v>
                </c:pt>
                <c:pt idx="219">
                  <c:v>263</c:v>
                </c:pt>
                <c:pt idx="220">
                  <c:v>67631</c:v>
                </c:pt>
                <c:pt idx="221">
                  <c:v>3921</c:v>
                </c:pt>
                <c:pt idx="222">
                  <c:v>283532</c:v>
                </c:pt>
                <c:pt idx="223">
                  <c:v>46379</c:v>
                </c:pt>
                <c:pt idx="224">
                  <c:v>8224</c:v>
                </c:pt>
                <c:pt idx="225">
                  <c:v>12625</c:v>
                </c:pt>
                <c:pt idx="226">
                  <c:v>612</c:v>
                </c:pt>
                <c:pt idx="227">
                  <c:v>2447</c:v>
                </c:pt>
                <c:pt idx="228">
                  <c:v>5259</c:v>
                </c:pt>
                <c:pt idx="229">
                  <c:v>5259</c:v>
                </c:pt>
                <c:pt idx="230">
                  <c:v>754</c:v>
                </c:pt>
                <c:pt idx="231">
                  <c:v>33872</c:v>
                </c:pt>
                <c:pt idx="232">
                  <c:v>166266</c:v>
                </c:pt>
                <c:pt idx="233">
                  <c:v>15543</c:v>
                </c:pt>
                <c:pt idx="234">
                  <c:v>4541</c:v>
                </c:pt>
                <c:pt idx="235">
                  <c:v>12877</c:v>
                </c:pt>
                <c:pt idx="236">
                  <c:v>1299</c:v>
                </c:pt>
                <c:pt idx="237">
                  <c:v>1980</c:v>
                </c:pt>
                <c:pt idx="238">
                  <c:v>5667</c:v>
                </c:pt>
                <c:pt idx="239">
                  <c:v>5982</c:v>
                </c:pt>
                <c:pt idx="240">
                  <c:v>7366</c:v>
                </c:pt>
                <c:pt idx="241">
                  <c:v>1400</c:v>
                </c:pt>
                <c:pt idx="242">
                  <c:v>96813</c:v>
                </c:pt>
                <c:pt idx="243">
                  <c:v>3562</c:v>
                </c:pt>
                <c:pt idx="244">
                  <c:v>6861</c:v>
                </c:pt>
                <c:pt idx="245">
                  <c:v>1730</c:v>
                </c:pt>
                <c:pt idx="246">
                  <c:v>394</c:v>
                </c:pt>
                <c:pt idx="247">
                  <c:v>420</c:v>
                </c:pt>
                <c:pt idx="248">
                  <c:v>9798</c:v>
                </c:pt>
                <c:pt idx="249">
                  <c:v>2965</c:v>
                </c:pt>
                <c:pt idx="250">
                  <c:v>75029</c:v>
                </c:pt>
                <c:pt idx="251">
                  <c:v>47841</c:v>
                </c:pt>
                <c:pt idx="252">
                  <c:v>3714</c:v>
                </c:pt>
                <c:pt idx="253">
                  <c:v>4094</c:v>
                </c:pt>
                <c:pt idx="254">
                  <c:v>4671</c:v>
                </c:pt>
                <c:pt idx="255">
                  <c:v>9461</c:v>
                </c:pt>
              </c:numCache>
            </c:numRef>
          </c:yVal>
          <c:smooth val="0"/>
          <c:extLst>
            <c:ext xmlns:c16="http://schemas.microsoft.com/office/drawing/2014/chart" uri="{C3380CC4-5D6E-409C-BE32-E72D297353CC}">
              <c16:uniqueId val="{00000000-785E-4290-BA8A-08EA39E0807F}"/>
            </c:ext>
          </c:extLst>
        </c:ser>
        <c:ser>
          <c:idx val="1"/>
          <c:order val="1"/>
          <c:tx>
            <c:v>Pronóstico para Y</c:v>
          </c:tx>
          <c:spPr>
            <a:ln w="19050">
              <a:noFill/>
            </a:ln>
          </c:spPr>
          <c:xVal>
            <c:numRef>
              <c:f>'Datos de Regresion'!$A$2:$A$257</c:f>
              <c:numCache>
                <c:formatCode>General</c:formatCode>
                <c:ptCount val="256"/>
                <c:pt idx="0">
                  <c:v>24</c:v>
                </c:pt>
                <c:pt idx="1">
                  <c:v>4100</c:v>
                </c:pt>
                <c:pt idx="2">
                  <c:v>7769</c:v>
                </c:pt>
                <c:pt idx="3">
                  <c:v>9301</c:v>
                </c:pt>
                <c:pt idx="4">
                  <c:v>359</c:v>
                </c:pt>
                <c:pt idx="5">
                  <c:v>5</c:v>
                </c:pt>
                <c:pt idx="6">
                  <c:v>13</c:v>
                </c:pt>
                <c:pt idx="7">
                  <c:v>585</c:v>
                </c:pt>
                <c:pt idx="8">
                  <c:v>969</c:v>
                </c:pt>
                <c:pt idx="9">
                  <c:v>6</c:v>
                </c:pt>
                <c:pt idx="10">
                  <c:v>5885</c:v>
                </c:pt>
                <c:pt idx="11">
                  <c:v>1278</c:v>
                </c:pt>
                <c:pt idx="12">
                  <c:v>54</c:v>
                </c:pt>
                <c:pt idx="13">
                  <c:v>27</c:v>
                </c:pt>
                <c:pt idx="14">
                  <c:v>3</c:v>
                </c:pt>
                <c:pt idx="15">
                  <c:v>25327</c:v>
                </c:pt>
                <c:pt idx="16">
                  <c:v>2272</c:v>
                </c:pt>
                <c:pt idx="17">
                  <c:v>1130</c:v>
                </c:pt>
                <c:pt idx="18">
                  <c:v>548</c:v>
                </c:pt>
                <c:pt idx="19">
                  <c:v>6</c:v>
                </c:pt>
                <c:pt idx="20">
                  <c:v>39</c:v>
                </c:pt>
                <c:pt idx="21">
                  <c:v>7752</c:v>
                </c:pt>
                <c:pt idx="22">
                  <c:v>11269</c:v>
                </c:pt>
                <c:pt idx="23">
                  <c:v>362</c:v>
                </c:pt>
                <c:pt idx="24">
                  <c:v>44</c:v>
                </c:pt>
                <c:pt idx="25">
                  <c:v>413</c:v>
                </c:pt>
                <c:pt idx="26">
                  <c:v>2334</c:v>
                </c:pt>
                <c:pt idx="27">
                  <c:v>20</c:v>
                </c:pt>
                <c:pt idx="28">
                  <c:v>21</c:v>
                </c:pt>
                <c:pt idx="29">
                  <c:v>7244</c:v>
                </c:pt>
                <c:pt idx="30">
                  <c:v>275</c:v>
                </c:pt>
                <c:pt idx="31">
                  <c:v>15</c:v>
                </c:pt>
                <c:pt idx="32">
                  <c:v>2006</c:v>
                </c:pt>
                <c:pt idx="33">
                  <c:v>452</c:v>
                </c:pt>
                <c:pt idx="34">
                  <c:v>114</c:v>
                </c:pt>
                <c:pt idx="35">
                  <c:v>19</c:v>
                </c:pt>
                <c:pt idx="36">
                  <c:v>15139</c:v>
                </c:pt>
                <c:pt idx="37">
                  <c:v>264</c:v>
                </c:pt>
                <c:pt idx="38">
                  <c:v>58</c:v>
                </c:pt>
                <c:pt idx="39">
                  <c:v>2</c:v>
                </c:pt>
                <c:pt idx="40">
                  <c:v>122</c:v>
                </c:pt>
                <c:pt idx="41">
                  <c:v>5790</c:v>
                </c:pt>
                <c:pt idx="42">
                  <c:v>1110</c:v>
                </c:pt>
                <c:pt idx="43">
                  <c:v>2</c:v>
                </c:pt>
                <c:pt idx="44">
                  <c:v>9</c:v>
                </c:pt>
                <c:pt idx="45">
                  <c:v>317</c:v>
                </c:pt>
                <c:pt idx="46">
                  <c:v>238</c:v>
                </c:pt>
                <c:pt idx="47">
                  <c:v>11</c:v>
                </c:pt>
                <c:pt idx="48">
                  <c:v>8483</c:v>
                </c:pt>
                <c:pt idx="49">
                  <c:v>2084</c:v>
                </c:pt>
                <c:pt idx="50">
                  <c:v>161</c:v>
                </c:pt>
                <c:pt idx="51">
                  <c:v>15</c:v>
                </c:pt>
                <c:pt idx="52">
                  <c:v>14</c:v>
                </c:pt>
                <c:pt idx="53">
                  <c:v>5011</c:v>
                </c:pt>
                <c:pt idx="54">
                  <c:v>169</c:v>
                </c:pt>
                <c:pt idx="55">
                  <c:v>62</c:v>
                </c:pt>
                <c:pt idx="56">
                  <c:v>60</c:v>
                </c:pt>
                <c:pt idx="57">
                  <c:v>6</c:v>
                </c:pt>
                <c:pt idx="58">
                  <c:v>1404</c:v>
                </c:pt>
                <c:pt idx="59">
                  <c:v>54</c:v>
                </c:pt>
                <c:pt idx="60">
                  <c:v>990</c:v>
                </c:pt>
                <c:pt idx="61">
                  <c:v>543</c:v>
                </c:pt>
                <c:pt idx="62">
                  <c:v>308</c:v>
                </c:pt>
                <c:pt idx="63">
                  <c:v>1658</c:v>
                </c:pt>
                <c:pt idx="64">
                  <c:v>24</c:v>
                </c:pt>
                <c:pt idx="65">
                  <c:v>227</c:v>
                </c:pt>
                <c:pt idx="66">
                  <c:v>339</c:v>
                </c:pt>
                <c:pt idx="67">
                  <c:v>10594</c:v>
                </c:pt>
                <c:pt idx="68">
                  <c:v>1100</c:v>
                </c:pt>
                <c:pt idx="69">
                  <c:v>26</c:v>
                </c:pt>
                <c:pt idx="70">
                  <c:v>22</c:v>
                </c:pt>
                <c:pt idx="71">
                  <c:v>13519</c:v>
                </c:pt>
                <c:pt idx="72">
                  <c:v>66</c:v>
                </c:pt>
                <c:pt idx="73">
                  <c:v>9</c:v>
                </c:pt>
                <c:pt idx="74">
                  <c:v>145</c:v>
                </c:pt>
                <c:pt idx="75">
                  <c:v>56</c:v>
                </c:pt>
                <c:pt idx="76">
                  <c:v>4</c:v>
                </c:pt>
                <c:pt idx="77">
                  <c:v>6658</c:v>
                </c:pt>
                <c:pt idx="78">
                  <c:v>284</c:v>
                </c:pt>
                <c:pt idx="79">
                  <c:v>8</c:v>
                </c:pt>
                <c:pt idx="80">
                  <c:v>14</c:v>
                </c:pt>
                <c:pt idx="81">
                  <c:v>2346</c:v>
                </c:pt>
                <c:pt idx="82">
                  <c:v>55</c:v>
                </c:pt>
                <c:pt idx="83">
                  <c:v>23</c:v>
                </c:pt>
                <c:pt idx="84">
                  <c:v>7775</c:v>
                </c:pt>
                <c:pt idx="85">
                  <c:v>4</c:v>
                </c:pt>
                <c:pt idx="86">
                  <c:v>57</c:v>
                </c:pt>
                <c:pt idx="87">
                  <c:v>62</c:v>
                </c:pt>
                <c:pt idx="88">
                  <c:v>299</c:v>
                </c:pt>
                <c:pt idx="89">
                  <c:v>263</c:v>
                </c:pt>
                <c:pt idx="90">
                  <c:v>434</c:v>
                </c:pt>
                <c:pt idx="91">
                  <c:v>3256</c:v>
                </c:pt>
                <c:pt idx="92">
                  <c:v>1211</c:v>
                </c:pt>
                <c:pt idx="93">
                  <c:v>1150</c:v>
                </c:pt>
                <c:pt idx="94">
                  <c:v>28</c:v>
                </c:pt>
                <c:pt idx="95">
                  <c:v>138</c:v>
                </c:pt>
                <c:pt idx="96">
                  <c:v>170</c:v>
                </c:pt>
                <c:pt idx="97">
                  <c:v>4675</c:v>
                </c:pt>
                <c:pt idx="98">
                  <c:v>8943</c:v>
                </c:pt>
                <c:pt idx="99">
                  <c:v>41</c:v>
                </c:pt>
                <c:pt idx="100">
                  <c:v>52</c:v>
                </c:pt>
                <c:pt idx="101">
                  <c:v>210</c:v>
                </c:pt>
                <c:pt idx="102">
                  <c:v>21855</c:v>
                </c:pt>
                <c:pt idx="103">
                  <c:v>2043</c:v>
                </c:pt>
                <c:pt idx="104">
                  <c:v>11412</c:v>
                </c:pt>
                <c:pt idx="105">
                  <c:v>24</c:v>
                </c:pt>
                <c:pt idx="106">
                  <c:v>7000</c:v>
                </c:pt>
                <c:pt idx="107">
                  <c:v>328</c:v>
                </c:pt>
                <c:pt idx="108">
                  <c:v>200</c:v>
                </c:pt>
                <c:pt idx="109">
                  <c:v>16</c:v>
                </c:pt>
                <c:pt idx="110">
                  <c:v>6702</c:v>
                </c:pt>
                <c:pt idx="111">
                  <c:v>300</c:v>
                </c:pt>
                <c:pt idx="112">
                  <c:v>8319</c:v>
                </c:pt>
                <c:pt idx="113">
                  <c:v>33</c:v>
                </c:pt>
                <c:pt idx="114">
                  <c:v>2000</c:v>
                </c:pt>
                <c:pt idx="115">
                  <c:v>550</c:v>
                </c:pt>
                <c:pt idx="116">
                  <c:v>1</c:v>
                </c:pt>
                <c:pt idx="117">
                  <c:v>542</c:v>
                </c:pt>
                <c:pt idx="118">
                  <c:v>5</c:v>
                </c:pt>
                <c:pt idx="119">
                  <c:v>2</c:v>
                </c:pt>
                <c:pt idx="120">
                  <c:v>2</c:v>
                </c:pt>
                <c:pt idx="121">
                  <c:v>834</c:v>
                </c:pt>
                <c:pt idx="122">
                  <c:v>2168</c:v>
                </c:pt>
                <c:pt idx="123">
                  <c:v>391</c:v>
                </c:pt>
                <c:pt idx="124">
                  <c:v>30</c:v>
                </c:pt>
                <c:pt idx="125">
                  <c:v>84</c:v>
                </c:pt>
                <c:pt idx="126">
                  <c:v>858</c:v>
                </c:pt>
                <c:pt idx="127">
                  <c:v>23</c:v>
                </c:pt>
                <c:pt idx="128">
                  <c:v>158</c:v>
                </c:pt>
                <c:pt idx="129">
                  <c:v>16</c:v>
                </c:pt>
                <c:pt idx="130">
                  <c:v>12061</c:v>
                </c:pt>
                <c:pt idx="131">
                  <c:v>2808</c:v>
                </c:pt>
                <c:pt idx="132">
                  <c:v>8023</c:v>
                </c:pt>
                <c:pt idx="133">
                  <c:v>63</c:v>
                </c:pt>
                <c:pt idx="134">
                  <c:v>2</c:v>
                </c:pt>
                <c:pt idx="135">
                  <c:v>5300</c:v>
                </c:pt>
                <c:pt idx="136">
                  <c:v>24</c:v>
                </c:pt>
                <c:pt idx="137">
                  <c:v>1080</c:v>
                </c:pt>
                <c:pt idx="138">
                  <c:v>125</c:v>
                </c:pt>
                <c:pt idx="139">
                  <c:v>492</c:v>
                </c:pt>
                <c:pt idx="140">
                  <c:v>1752</c:v>
                </c:pt>
                <c:pt idx="141">
                  <c:v>52</c:v>
                </c:pt>
                <c:pt idx="142">
                  <c:v>68</c:v>
                </c:pt>
                <c:pt idx="143">
                  <c:v>4</c:v>
                </c:pt>
                <c:pt idx="144">
                  <c:v>28765</c:v>
                </c:pt>
                <c:pt idx="145">
                  <c:v>21418</c:v>
                </c:pt>
                <c:pt idx="146">
                  <c:v>131</c:v>
                </c:pt>
                <c:pt idx="147">
                  <c:v>1</c:v>
                </c:pt>
                <c:pt idx="148">
                  <c:v>37</c:v>
                </c:pt>
                <c:pt idx="149">
                  <c:v>14</c:v>
                </c:pt>
                <c:pt idx="150">
                  <c:v>14</c:v>
                </c:pt>
                <c:pt idx="151">
                  <c:v>27800</c:v>
                </c:pt>
                <c:pt idx="152">
                  <c:v>10898</c:v>
                </c:pt>
                <c:pt idx="153">
                  <c:v>214</c:v>
                </c:pt>
                <c:pt idx="154">
                  <c:v>14</c:v>
                </c:pt>
                <c:pt idx="155">
                  <c:v>14</c:v>
                </c:pt>
                <c:pt idx="156">
                  <c:v>9225</c:v>
                </c:pt>
                <c:pt idx="157">
                  <c:v>14</c:v>
                </c:pt>
                <c:pt idx="158">
                  <c:v>26</c:v>
                </c:pt>
                <c:pt idx="159">
                  <c:v>13</c:v>
                </c:pt>
                <c:pt idx="160">
                  <c:v>7104</c:v>
                </c:pt>
                <c:pt idx="161">
                  <c:v>513</c:v>
                </c:pt>
                <c:pt idx="162">
                  <c:v>27</c:v>
                </c:pt>
                <c:pt idx="163">
                  <c:v>1</c:v>
                </c:pt>
                <c:pt idx="164">
                  <c:v>157</c:v>
                </c:pt>
                <c:pt idx="165">
                  <c:v>3</c:v>
                </c:pt>
                <c:pt idx="166">
                  <c:v>39091</c:v>
                </c:pt>
                <c:pt idx="167">
                  <c:v>4574</c:v>
                </c:pt>
                <c:pt idx="168">
                  <c:v>42</c:v>
                </c:pt>
                <c:pt idx="169">
                  <c:v>103</c:v>
                </c:pt>
                <c:pt idx="170">
                  <c:v>73</c:v>
                </c:pt>
                <c:pt idx="171">
                  <c:v>130</c:v>
                </c:pt>
                <c:pt idx="172">
                  <c:v>43</c:v>
                </c:pt>
                <c:pt idx="173">
                  <c:v>101</c:v>
                </c:pt>
                <c:pt idx="174">
                  <c:v>7</c:v>
                </c:pt>
                <c:pt idx="175">
                  <c:v>31</c:v>
                </c:pt>
                <c:pt idx="176">
                  <c:v>18965</c:v>
                </c:pt>
                <c:pt idx="177">
                  <c:v>23540</c:v>
                </c:pt>
                <c:pt idx="178">
                  <c:v>3987</c:v>
                </c:pt>
                <c:pt idx="179">
                  <c:v>1310</c:v>
                </c:pt>
                <c:pt idx="180">
                  <c:v>10</c:v>
                </c:pt>
                <c:pt idx="181">
                  <c:v>34</c:v>
                </c:pt>
                <c:pt idx="182">
                  <c:v>64</c:v>
                </c:pt>
                <c:pt idx="183">
                  <c:v>11205</c:v>
                </c:pt>
                <c:pt idx="184">
                  <c:v>11090</c:v>
                </c:pt>
                <c:pt idx="185">
                  <c:v>424</c:v>
                </c:pt>
                <c:pt idx="186">
                  <c:v>5</c:v>
                </c:pt>
                <c:pt idx="187">
                  <c:v>4</c:v>
                </c:pt>
                <c:pt idx="188">
                  <c:v>11317</c:v>
                </c:pt>
                <c:pt idx="189">
                  <c:v>96</c:v>
                </c:pt>
                <c:pt idx="190">
                  <c:v>226</c:v>
                </c:pt>
                <c:pt idx="191">
                  <c:v>355</c:v>
                </c:pt>
                <c:pt idx="192">
                  <c:v>10792</c:v>
                </c:pt>
                <c:pt idx="193">
                  <c:v>5667</c:v>
                </c:pt>
                <c:pt idx="194">
                  <c:v>1364</c:v>
                </c:pt>
                <c:pt idx="195">
                  <c:v>1798</c:v>
                </c:pt>
                <c:pt idx="196">
                  <c:v>6455</c:v>
                </c:pt>
                <c:pt idx="197">
                  <c:v>90</c:v>
                </c:pt>
                <c:pt idx="198">
                  <c:v>15564</c:v>
                </c:pt>
                <c:pt idx="199">
                  <c:v>10218</c:v>
                </c:pt>
                <c:pt idx="200">
                  <c:v>89</c:v>
                </c:pt>
                <c:pt idx="201">
                  <c:v>10</c:v>
                </c:pt>
                <c:pt idx="202">
                  <c:v>178</c:v>
                </c:pt>
                <c:pt idx="203">
                  <c:v>29949</c:v>
                </c:pt>
                <c:pt idx="204">
                  <c:v>205</c:v>
                </c:pt>
                <c:pt idx="205">
                  <c:v>24</c:v>
                </c:pt>
                <c:pt idx="206">
                  <c:v>23</c:v>
                </c:pt>
                <c:pt idx="207">
                  <c:v>49</c:v>
                </c:pt>
                <c:pt idx="208">
                  <c:v>4</c:v>
                </c:pt>
                <c:pt idx="209">
                  <c:v>30</c:v>
                </c:pt>
                <c:pt idx="210">
                  <c:v>4293</c:v>
                </c:pt>
                <c:pt idx="211">
                  <c:v>5919</c:v>
                </c:pt>
                <c:pt idx="212">
                  <c:v>8</c:v>
                </c:pt>
                <c:pt idx="213">
                  <c:v>7001</c:v>
                </c:pt>
                <c:pt idx="214">
                  <c:v>4865</c:v>
                </c:pt>
                <c:pt idx="215">
                  <c:v>81</c:v>
                </c:pt>
                <c:pt idx="216">
                  <c:v>150</c:v>
                </c:pt>
                <c:pt idx="217">
                  <c:v>37</c:v>
                </c:pt>
                <c:pt idx="218">
                  <c:v>37</c:v>
                </c:pt>
                <c:pt idx="219">
                  <c:v>15</c:v>
                </c:pt>
                <c:pt idx="220">
                  <c:v>34093</c:v>
                </c:pt>
                <c:pt idx="221">
                  <c:v>683</c:v>
                </c:pt>
                <c:pt idx="222">
                  <c:v>26688</c:v>
                </c:pt>
                <c:pt idx="223">
                  <c:v>35</c:v>
                </c:pt>
                <c:pt idx="224">
                  <c:v>12414</c:v>
                </c:pt>
                <c:pt idx="225">
                  <c:v>23</c:v>
                </c:pt>
                <c:pt idx="226">
                  <c:v>3</c:v>
                </c:pt>
                <c:pt idx="227">
                  <c:v>3180</c:v>
                </c:pt>
                <c:pt idx="228">
                  <c:v>456</c:v>
                </c:pt>
                <c:pt idx="229">
                  <c:v>456</c:v>
                </c:pt>
                <c:pt idx="230">
                  <c:v>20</c:v>
                </c:pt>
                <c:pt idx="231">
                  <c:v>1704</c:v>
                </c:pt>
                <c:pt idx="232">
                  <c:v>21560</c:v>
                </c:pt>
                <c:pt idx="233">
                  <c:v>6563</c:v>
                </c:pt>
                <c:pt idx="234">
                  <c:v>59</c:v>
                </c:pt>
                <c:pt idx="235">
                  <c:v>32</c:v>
                </c:pt>
                <c:pt idx="236">
                  <c:v>28</c:v>
                </c:pt>
                <c:pt idx="237">
                  <c:v>121</c:v>
                </c:pt>
                <c:pt idx="238">
                  <c:v>470</c:v>
                </c:pt>
                <c:pt idx="239">
                  <c:v>12</c:v>
                </c:pt>
                <c:pt idx="240">
                  <c:v>78</c:v>
                </c:pt>
                <c:pt idx="241">
                  <c:v>95</c:v>
                </c:pt>
                <c:pt idx="242">
                  <c:v>6934</c:v>
                </c:pt>
                <c:pt idx="243">
                  <c:v>41</c:v>
                </c:pt>
                <c:pt idx="244">
                  <c:v>23</c:v>
                </c:pt>
                <c:pt idx="245">
                  <c:v>105</c:v>
                </c:pt>
                <c:pt idx="246">
                  <c:v>7</c:v>
                </c:pt>
                <c:pt idx="247">
                  <c:v>30</c:v>
                </c:pt>
                <c:pt idx="248">
                  <c:v>36</c:v>
                </c:pt>
                <c:pt idx="249">
                  <c:v>101</c:v>
                </c:pt>
                <c:pt idx="250">
                  <c:v>9093</c:v>
                </c:pt>
                <c:pt idx="251">
                  <c:v>6869</c:v>
                </c:pt>
                <c:pt idx="252">
                  <c:v>9</c:v>
                </c:pt>
                <c:pt idx="253">
                  <c:v>107</c:v>
                </c:pt>
                <c:pt idx="254">
                  <c:v>244</c:v>
                </c:pt>
                <c:pt idx="255">
                  <c:v>379</c:v>
                </c:pt>
              </c:numCache>
            </c:numRef>
          </c:xVal>
          <c:yVal>
            <c:numRef>
              <c:f>Regresion!$B$25:$B$280</c:f>
              <c:numCache>
                <c:formatCode>General</c:formatCode>
                <c:ptCount val="256"/>
                <c:pt idx="0">
                  <c:v>10070.520323200444</c:v>
                </c:pt>
                <c:pt idx="1">
                  <c:v>32063.298012969208</c:v>
                </c:pt>
                <c:pt idx="2">
                  <c:v>51860.035339701688</c:v>
                </c:pt>
                <c:pt idx="3">
                  <c:v>60126.211841351775</c:v>
                </c:pt>
                <c:pt idx="4">
                  <c:v>11878.071973365442</c:v>
                </c:pt>
                <c:pt idx="5">
                  <c:v>9968.0024684149666</c:v>
                </c:pt>
                <c:pt idx="6">
                  <c:v>10011.16788095622</c:v>
                </c:pt>
                <c:pt idx="7">
                  <c:v>13097.494877655859</c:v>
                </c:pt>
                <c:pt idx="8">
                  <c:v>15169.434679636037</c:v>
                </c:pt>
                <c:pt idx="9">
                  <c:v>9973.3981449826224</c:v>
                </c:pt>
                <c:pt idx="10">
                  <c:v>41694.580686236441</c:v>
                </c:pt>
                <c:pt idx="11">
                  <c:v>16836.698739041964</c:v>
                </c:pt>
                <c:pt idx="12">
                  <c:v>10232.390620230144</c:v>
                </c:pt>
                <c:pt idx="13">
                  <c:v>10086.707352903413</c:v>
                </c:pt>
                <c:pt idx="14">
                  <c:v>9957.2111152796533</c:v>
                </c:pt>
                <c:pt idx="15">
                  <c:v>146597.32451461826</c:v>
                </c:pt>
                <c:pt idx="16">
                  <c:v>22200.001247292734</c:v>
                </c:pt>
                <c:pt idx="17">
                  <c:v>16038.13860702877</c:v>
                </c:pt>
                <c:pt idx="18">
                  <c:v>12897.854844652562</c:v>
                </c:pt>
                <c:pt idx="19">
                  <c:v>9973.3981449826224</c:v>
                </c:pt>
                <c:pt idx="20">
                  <c:v>10151.455471715295</c:v>
                </c:pt>
                <c:pt idx="21">
                  <c:v>51768.308838051526</c:v>
                </c:pt>
                <c:pt idx="22">
                  <c:v>70744.903326500178</c:v>
                </c:pt>
                <c:pt idx="23">
                  <c:v>11894.259003068413</c:v>
                </c:pt>
                <c:pt idx="24">
                  <c:v>10178.433854553577</c:v>
                </c:pt>
                <c:pt idx="25">
                  <c:v>12169.438508018906</c:v>
                </c:pt>
                <c:pt idx="26">
                  <c:v>22534.533194487452</c:v>
                </c:pt>
                <c:pt idx="27">
                  <c:v>10048.937616929818</c:v>
                </c:pt>
                <c:pt idx="28">
                  <c:v>10054.333293497473</c:v>
                </c:pt>
                <c:pt idx="29">
                  <c:v>49027.305141681914</c:v>
                </c:pt>
                <c:pt idx="30">
                  <c:v>11424.835141682279</c:v>
                </c:pt>
                <c:pt idx="31">
                  <c:v>10021.959234091533</c:v>
                </c:pt>
                <c:pt idx="32">
                  <c:v>20764.751280296048</c:v>
                </c:pt>
                <c:pt idx="33">
                  <c:v>12379.869894157517</c:v>
                </c:pt>
                <c:pt idx="34">
                  <c:v>10556.131214289548</c:v>
                </c:pt>
                <c:pt idx="35">
                  <c:v>10043.54194036216</c:v>
                </c:pt>
                <c:pt idx="36">
                  <c:v>91626.171643331676</c:v>
                </c:pt>
                <c:pt idx="37">
                  <c:v>11365.482699438055</c:v>
                </c:pt>
                <c:pt idx="38">
                  <c:v>10253.973326500773</c:v>
                </c:pt>
                <c:pt idx="39">
                  <c:v>9951.8154387119957</c:v>
                </c:pt>
                <c:pt idx="40">
                  <c:v>10599.296626830801</c:v>
                </c:pt>
                <c:pt idx="41">
                  <c:v>41181.991412309057</c:v>
                </c:pt>
                <c:pt idx="42">
                  <c:v>15930.225075675635</c:v>
                </c:pt>
                <c:pt idx="43">
                  <c:v>9951.8154387119957</c:v>
                </c:pt>
                <c:pt idx="44">
                  <c:v>9989.5851746855933</c:v>
                </c:pt>
                <c:pt idx="45">
                  <c:v>11651.453557523861</c:v>
                </c:pt>
                <c:pt idx="46">
                  <c:v>11225.19510867898</c:v>
                </c:pt>
                <c:pt idx="47">
                  <c:v>10000.376527820907</c:v>
                </c:pt>
                <c:pt idx="48">
                  <c:v>55712.548409008581</c:v>
                </c:pt>
                <c:pt idx="49">
                  <c:v>21185.614052573274</c:v>
                </c:pt>
                <c:pt idx="50">
                  <c:v>10809.728012969414</c:v>
                </c:pt>
                <c:pt idx="51">
                  <c:v>10021.959234091533</c:v>
                </c:pt>
                <c:pt idx="52">
                  <c:v>10016.563557523876</c:v>
                </c:pt>
                <c:pt idx="53">
                  <c:v>36978.759366104474</c:v>
                </c:pt>
                <c:pt idx="54">
                  <c:v>10852.893425510667</c:v>
                </c:pt>
                <c:pt idx="55">
                  <c:v>10275.556032771399</c:v>
                </c:pt>
                <c:pt idx="56">
                  <c:v>10264.764679636086</c:v>
                </c:pt>
                <c:pt idx="57">
                  <c:v>9973.3981449826224</c:v>
                </c:pt>
                <c:pt idx="58">
                  <c:v>17516.553986566709</c:v>
                </c:pt>
                <c:pt idx="59">
                  <c:v>10232.390620230144</c:v>
                </c:pt>
                <c:pt idx="60">
                  <c:v>15282.74388755683</c:v>
                </c:pt>
                <c:pt idx="61">
                  <c:v>12870.876461814278</c:v>
                </c:pt>
                <c:pt idx="62">
                  <c:v>11602.89246841495</c:v>
                </c:pt>
                <c:pt idx="63">
                  <c:v>18887.055834751514</c:v>
                </c:pt>
                <c:pt idx="64">
                  <c:v>10070.520323200444</c:v>
                </c:pt>
                <c:pt idx="65">
                  <c:v>11165.842666434757</c:v>
                </c:pt>
                <c:pt idx="66">
                  <c:v>11770.158442012309</c:v>
                </c:pt>
                <c:pt idx="67">
                  <c:v>67102.821643331903</c:v>
                </c:pt>
                <c:pt idx="68">
                  <c:v>15876.268309999068</c:v>
                </c:pt>
                <c:pt idx="69">
                  <c:v>10081.311676335758</c:v>
                </c:pt>
                <c:pt idx="70">
                  <c:v>10059.728970065131</c:v>
                </c:pt>
                <c:pt idx="71">
                  <c:v>82885.175603727781</c:v>
                </c:pt>
                <c:pt idx="72">
                  <c:v>10297.138739042026</c:v>
                </c:pt>
                <c:pt idx="73">
                  <c:v>9989.5851746855933</c:v>
                </c:pt>
                <c:pt idx="74">
                  <c:v>10723.397187886905</c:v>
                </c:pt>
                <c:pt idx="75">
                  <c:v>10243.181973365459</c:v>
                </c:pt>
                <c:pt idx="76">
                  <c:v>9962.6067918473091</c:v>
                </c:pt>
                <c:pt idx="77">
                  <c:v>45865.438673035082</c:v>
                </c:pt>
                <c:pt idx="78">
                  <c:v>11473.39623079119</c:v>
                </c:pt>
                <c:pt idx="79">
                  <c:v>9984.1894981179357</c:v>
                </c:pt>
                <c:pt idx="80">
                  <c:v>10016.563557523876</c:v>
                </c:pt>
                <c:pt idx="81">
                  <c:v>22599.281313299332</c:v>
                </c:pt>
                <c:pt idx="82">
                  <c:v>10237.786296797802</c:v>
                </c:pt>
                <c:pt idx="83">
                  <c:v>10065.124646632787</c:v>
                </c:pt>
                <c:pt idx="84">
                  <c:v>51892.40939910763</c:v>
                </c:pt>
                <c:pt idx="85">
                  <c:v>9962.6067918473091</c:v>
                </c:pt>
                <c:pt idx="86">
                  <c:v>10248.577649933115</c:v>
                </c:pt>
                <c:pt idx="87">
                  <c:v>10275.556032771399</c:v>
                </c:pt>
                <c:pt idx="88">
                  <c:v>11554.331379306041</c:v>
                </c:pt>
                <c:pt idx="89">
                  <c:v>11360.087022870399</c:v>
                </c:pt>
                <c:pt idx="90">
                  <c:v>12282.747715939697</c:v>
                </c:pt>
                <c:pt idx="91">
                  <c:v>27509.346989866943</c:v>
                </c:pt>
                <c:pt idx="92">
                  <c:v>16475.188409008962</c:v>
                </c:pt>
                <c:pt idx="93">
                  <c:v>16146.052138381903</c:v>
                </c:pt>
                <c:pt idx="94">
                  <c:v>10092.103029471071</c:v>
                </c:pt>
                <c:pt idx="95">
                  <c:v>10685.627451913309</c:v>
                </c:pt>
                <c:pt idx="96">
                  <c:v>10858.289102078325</c:v>
                </c:pt>
                <c:pt idx="97">
                  <c:v>35165.81203937182</c:v>
                </c:pt>
                <c:pt idx="98">
                  <c:v>58194.559630130672</c:v>
                </c:pt>
                <c:pt idx="99">
                  <c:v>10162.246824850608</c:v>
                </c:pt>
                <c:pt idx="100">
                  <c:v>10221.599267094831</c:v>
                </c:pt>
                <c:pt idx="101">
                  <c:v>11074.116164784593</c:v>
                </c:pt>
                <c:pt idx="102">
                  <c:v>127863.53547171416</c:v>
                </c:pt>
                <c:pt idx="103">
                  <c:v>20964.391313299348</c:v>
                </c:pt>
                <c:pt idx="104">
                  <c:v>71516.485075675097</c:v>
                </c:pt>
                <c:pt idx="105">
                  <c:v>10070.520323200444</c:v>
                </c:pt>
                <c:pt idx="106">
                  <c:v>47710.760059173677</c:v>
                </c:pt>
                <c:pt idx="107">
                  <c:v>11710.805999768085</c:v>
                </c:pt>
                <c:pt idx="108">
                  <c:v>11020.159399108024</c:v>
                </c:pt>
                <c:pt idx="109">
                  <c:v>10027.354910659189</c:v>
                </c:pt>
                <c:pt idx="110">
                  <c:v>46102.848442011978</c:v>
                </c:pt>
                <c:pt idx="111">
                  <c:v>11559.727055873696</c:v>
                </c:pt>
                <c:pt idx="112">
                  <c:v>54827.657451912884</c:v>
                </c:pt>
                <c:pt idx="113">
                  <c:v>10119.081412309353</c:v>
                </c:pt>
                <c:pt idx="114">
                  <c:v>20732.37722089011</c:v>
                </c:pt>
                <c:pt idx="115">
                  <c:v>12908.646197787875</c:v>
                </c:pt>
                <c:pt idx="116">
                  <c:v>9946.41976214434</c:v>
                </c:pt>
                <c:pt idx="117">
                  <c:v>12865.480785246622</c:v>
                </c:pt>
                <c:pt idx="118">
                  <c:v>9968.0024684149666</c:v>
                </c:pt>
                <c:pt idx="119">
                  <c:v>9951.8154387119957</c:v>
                </c:pt>
                <c:pt idx="120">
                  <c:v>9951.8154387119957</c:v>
                </c:pt>
                <c:pt idx="121">
                  <c:v>14441.018343002383</c:v>
                </c:pt>
                <c:pt idx="122">
                  <c:v>21638.850884256437</c:v>
                </c:pt>
                <c:pt idx="123">
                  <c:v>12050.733623530457</c:v>
                </c:pt>
                <c:pt idx="124">
                  <c:v>10102.894382606384</c:v>
                </c:pt>
                <c:pt idx="125">
                  <c:v>10394.260917259846</c:v>
                </c:pt>
                <c:pt idx="126">
                  <c:v>14570.514580626143</c:v>
                </c:pt>
                <c:pt idx="127">
                  <c:v>10065.124646632787</c:v>
                </c:pt>
                <c:pt idx="128">
                  <c:v>10793.540983266443</c:v>
                </c:pt>
                <c:pt idx="129">
                  <c:v>10027.354910659189</c:v>
                </c:pt>
                <c:pt idx="130">
                  <c:v>75018.279168084307</c:v>
                </c:pt>
                <c:pt idx="131">
                  <c:v>25092.083887556735</c:v>
                </c:pt>
                <c:pt idx="132">
                  <c:v>53230.537187886497</c:v>
                </c:pt>
                <c:pt idx="133">
                  <c:v>10280.951709339055</c:v>
                </c:pt>
                <c:pt idx="134">
                  <c:v>9951.8154387119957</c:v>
                </c:pt>
                <c:pt idx="135">
                  <c:v>38538.109894157264</c:v>
                </c:pt>
                <c:pt idx="136">
                  <c:v>10070.520323200444</c:v>
                </c:pt>
                <c:pt idx="137">
                  <c:v>15768.354778645933</c:v>
                </c:pt>
                <c:pt idx="138">
                  <c:v>10615.483656533772</c:v>
                </c:pt>
                <c:pt idx="139">
                  <c:v>12595.696956863785</c:v>
                </c:pt>
                <c:pt idx="140">
                  <c:v>19394.249432111246</c:v>
                </c:pt>
                <c:pt idx="141">
                  <c:v>10221.599267094831</c:v>
                </c:pt>
                <c:pt idx="142">
                  <c:v>10307.930092177339</c:v>
                </c:pt>
                <c:pt idx="143">
                  <c:v>9962.6067918473091</c:v>
                </c:pt>
                <c:pt idx="144">
                  <c:v>165147.66055422203</c:v>
                </c:pt>
                <c:pt idx="145">
                  <c:v>125505.62481164819</c:v>
                </c:pt>
                <c:pt idx="146">
                  <c:v>10647.857715939712</c:v>
                </c:pt>
                <c:pt idx="147">
                  <c:v>9946.41976214434</c:v>
                </c:pt>
                <c:pt idx="148">
                  <c:v>10140.664118579982</c:v>
                </c:pt>
                <c:pt idx="149">
                  <c:v>10016.563557523876</c:v>
                </c:pt>
                <c:pt idx="150">
                  <c:v>10016.563557523876</c:v>
                </c:pt>
                <c:pt idx="151">
                  <c:v>159940.8326664333</c:v>
                </c:pt>
                <c:pt idx="152">
                  <c:v>68743.107319899544</c:v>
                </c:pt>
                <c:pt idx="153">
                  <c:v>11095.69887105522</c:v>
                </c:pt>
                <c:pt idx="154">
                  <c:v>10016.563557523876</c:v>
                </c:pt>
                <c:pt idx="155">
                  <c:v>10016.563557523876</c:v>
                </c:pt>
                <c:pt idx="156">
                  <c:v>59716.140422209864</c:v>
                </c:pt>
                <c:pt idx="157">
                  <c:v>10016.563557523876</c:v>
                </c:pt>
                <c:pt idx="158">
                  <c:v>10081.311676335758</c:v>
                </c:pt>
                <c:pt idx="159">
                  <c:v>10011.16788095622</c:v>
                </c:pt>
                <c:pt idx="160">
                  <c:v>48271.910422209978</c:v>
                </c:pt>
                <c:pt idx="161">
                  <c:v>12709.006164784576</c:v>
                </c:pt>
                <c:pt idx="162">
                  <c:v>10086.707352903413</c:v>
                </c:pt>
                <c:pt idx="163">
                  <c:v>9946.41976214434</c:v>
                </c:pt>
                <c:pt idx="164">
                  <c:v>10788.145306698787</c:v>
                </c:pt>
                <c:pt idx="165">
                  <c:v>9957.2111152796533</c:v>
                </c:pt>
                <c:pt idx="166">
                  <c:v>220863.41679184526</c:v>
                </c:pt>
                <c:pt idx="167">
                  <c:v>34620.848706038494</c:v>
                </c:pt>
                <c:pt idx="168">
                  <c:v>10167.642501418264</c:v>
                </c:pt>
                <c:pt idx="169">
                  <c:v>10496.778772045323</c:v>
                </c:pt>
                <c:pt idx="170">
                  <c:v>10334.908475015622</c:v>
                </c:pt>
                <c:pt idx="171">
                  <c:v>10642.462039372054</c:v>
                </c:pt>
                <c:pt idx="172">
                  <c:v>10173.038177985922</c:v>
                </c:pt>
                <c:pt idx="173">
                  <c:v>10485.98741891001</c:v>
                </c:pt>
                <c:pt idx="174">
                  <c:v>9978.79382155028</c:v>
                </c:pt>
                <c:pt idx="175">
                  <c:v>10108.29005917404</c:v>
                </c:pt>
                <c:pt idx="176">
                  <c:v>112270.03019118626</c:v>
                </c:pt>
                <c:pt idx="177">
                  <c:v>136955.25048821571</c:v>
                </c:pt>
                <c:pt idx="178">
                  <c:v>31453.586560823998</c:v>
                </c:pt>
                <c:pt idx="179">
                  <c:v>17009.360389206977</c:v>
                </c:pt>
                <c:pt idx="180">
                  <c:v>9994.9808512532491</c:v>
                </c:pt>
                <c:pt idx="181">
                  <c:v>10124.477088877011</c:v>
                </c:pt>
                <c:pt idx="182">
                  <c:v>10286.347385906713</c:v>
                </c:pt>
                <c:pt idx="183">
                  <c:v>70399.580026170152</c:v>
                </c:pt>
                <c:pt idx="184">
                  <c:v>69779.077220889638</c:v>
                </c:pt>
                <c:pt idx="185">
                  <c:v>12228.79095026313</c:v>
                </c:pt>
                <c:pt idx="186">
                  <c:v>9968.0024684149666</c:v>
                </c:pt>
                <c:pt idx="187">
                  <c:v>9962.6067918473091</c:v>
                </c:pt>
                <c:pt idx="188">
                  <c:v>71003.895801747713</c:v>
                </c:pt>
                <c:pt idx="189">
                  <c:v>10459.009036071728</c:v>
                </c:pt>
                <c:pt idx="190">
                  <c:v>11160.4469898671</c:v>
                </c:pt>
                <c:pt idx="191">
                  <c:v>11856.489267094816</c:v>
                </c:pt>
                <c:pt idx="192">
                  <c:v>68171.165603727932</c:v>
                </c:pt>
                <c:pt idx="193">
                  <c:v>40518.323194487282</c:v>
                </c:pt>
                <c:pt idx="194">
                  <c:v>17300.726923860439</c:v>
                </c:pt>
                <c:pt idx="195">
                  <c:v>19642.450554223455</c:v>
                </c:pt>
                <c:pt idx="196">
                  <c:v>44770.116329800767</c:v>
                </c:pt>
                <c:pt idx="197">
                  <c:v>10426.634976665786</c:v>
                </c:pt>
                <c:pt idx="198">
                  <c:v>93919.334184585779</c:v>
                </c:pt>
                <c:pt idx="199">
                  <c:v>65074.047253892983</c:v>
                </c:pt>
                <c:pt idx="200">
                  <c:v>10421.23930009813</c:v>
                </c:pt>
                <c:pt idx="201">
                  <c:v>9994.9808512532491</c:v>
                </c:pt>
                <c:pt idx="202">
                  <c:v>10901.454514619578</c:v>
                </c:pt>
                <c:pt idx="203">
                  <c:v>171536.14161032758</c:v>
                </c:pt>
                <c:pt idx="204">
                  <c:v>11047.137781946309</c:v>
                </c:pt>
                <c:pt idx="205">
                  <c:v>10070.520323200444</c:v>
                </c:pt>
                <c:pt idx="206">
                  <c:v>10065.124646632787</c:v>
                </c:pt>
                <c:pt idx="207">
                  <c:v>10205.412237391862</c:v>
                </c:pt>
                <c:pt idx="208">
                  <c:v>9962.6067918473091</c:v>
                </c:pt>
                <c:pt idx="209">
                  <c:v>10102.894382606384</c:v>
                </c:pt>
                <c:pt idx="210">
                  <c:v>33104.66359052695</c:v>
                </c:pt>
                <c:pt idx="211">
                  <c:v>41878.033689536765</c:v>
                </c:pt>
                <c:pt idx="212">
                  <c:v>9984.1894981179357</c:v>
                </c:pt>
                <c:pt idx="213">
                  <c:v>47716.155735741333</c:v>
                </c:pt>
                <c:pt idx="214">
                  <c:v>36190.990587226595</c:v>
                </c:pt>
                <c:pt idx="215">
                  <c:v>10378.073887556877</c:v>
                </c:pt>
                <c:pt idx="216">
                  <c:v>10750.375570725189</c:v>
                </c:pt>
                <c:pt idx="217">
                  <c:v>10140.664118579982</c:v>
                </c:pt>
                <c:pt idx="218">
                  <c:v>10140.664118579982</c:v>
                </c:pt>
                <c:pt idx="219">
                  <c:v>10021.959234091533</c:v>
                </c:pt>
                <c:pt idx="220">
                  <c:v>193895.82530669702</c:v>
                </c:pt>
                <c:pt idx="221">
                  <c:v>13626.271181286218</c:v>
                </c:pt>
                <c:pt idx="222">
                  <c:v>153940.84032319905</c:v>
                </c:pt>
                <c:pt idx="223">
                  <c:v>10129.872765444667</c:v>
                </c:pt>
                <c:pt idx="224">
                  <c:v>76922.952996467124</c:v>
                </c:pt>
                <c:pt idx="225">
                  <c:v>10065.124646632787</c:v>
                </c:pt>
                <c:pt idx="226">
                  <c:v>9957.2111152796533</c:v>
                </c:pt>
                <c:pt idx="227">
                  <c:v>27099.275570725033</c:v>
                </c:pt>
                <c:pt idx="228">
                  <c:v>12401.452600428143</c:v>
                </c:pt>
                <c:pt idx="229">
                  <c:v>12401.452600428143</c:v>
                </c:pt>
                <c:pt idx="230">
                  <c:v>10048.937616929818</c:v>
                </c:pt>
                <c:pt idx="231">
                  <c:v>19135.256956863723</c:v>
                </c:pt>
                <c:pt idx="232">
                  <c:v>126271.81088425542</c:v>
                </c:pt>
                <c:pt idx="233">
                  <c:v>45352.84939910769</c:v>
                </c:pt>
                <c:pt idx="234">
                  <c:v>10259.369003068428</c:v>
                </c:pt>
                <c:pt idx="235">
                  <c:v>10113.685735741697</c:v>
                </c:pt>
                <c:pt idx="236">
                  <c:v>10092.103029471071</c:v>
                </c:pt>
                <c:pt idx="237">
                  <c:v>10593.900950263145</c:v>
                </c:pt>
                <c:pt idx="238">
                  <c:v>12476.992072375338</c:v>
                </c:pt>
                <c:pt idx="239">
                  <c:v>10005.772204388562</c:v>
                </c:pt>
                <c:pt idx="240">
                  <c:v>10361.886857853906</c:v>
                </c:pt>
                <c:pt idx="241">
                  <c:v>10453.61335950407</c:v>
                </c:pt>
                <c:pt idx="242">
                  <c:v>47354.645405708332</c:v>
                </c:pt>
                <c:pt idx="243">
                  <c:v>10162.246824850608</c:v>
                </c:pt>
                <c:pt idx="244">
                  <c:v>10065.124646632787</c:v>
                </c:pt>
                <c:pt idx="245">
                  <c:v>10507.570125180637</c:v>
                </c:pt>
                <c:pt idx="246">
                  <c:v>9978.79382155028</c:v>
                </c:pt>
                <c:pt idx="247">
                  <c:v>10102.894382606384</c:v>
                </c:pt>
                <c:pt idx="248">
                  <c:v>10135.268442012324</c:v>
                </c:pt>
                <c:pt idx="249">
                  <c:v>10485.98741891001</c:v>
                </c:pt>
                <c:pt idx="250">
                  <c:v>59003.911115279181</c:v>
                </c:pt>
                <c:pt idx="251">
                  <c:v>47003.92642881065</c:v>
                </c:pt>
                <c:pt idx="252">
                  <c:v>9989.5851746855933</c:v>
                </c:pt>
                <c:pt idx="253">
                  <c:v>10518.36147831595</c:v>
                </c:pt>
                <c:pt idx="254">
                  <c:v>11257.56916808492</c:v>
                </c:pt>
                <c:pt idx="255">
                  <c:v>11985.985504718577</c:v>
                </c:pt>
              </c:numCache>
            </c:numRef>
          </c:yVal>
          <c:smooth val="0"/>
          <c:extLst>
            <c:ext xmlns:c16="http://schemas.microsoft.com/office/drawing/2014/chart" uri="{C3380CC4-5D6E-409C-BE32-E72D297353CC}">
              <c16:uniqueId val="{00000001-785E-4290-BA8A-08EA39E0807F}"/>
            </c:ext>
          </c:extLst>
        </c:ser>
        <c:dLbls>
          <c:showLegendKey val="0"/>
          <c:showVal val="0"/>
          <c:showCatName val="0"/>
          <c:showSerName val="0"/>
          <c:showPercent val="0"/>
          <c:showBubbleSize val="0"/>
        </c:dLbls>
        <c:axId val="1793758464"/>
        <c:axId val="870492800"/>
      </c:scatterChart>
      <c:valAx>
        <c:axId val="1793758464"/>
        <c:scaling>
          <c:orientation val="minMax"/>
        </c:scaling>
        <c:delete val="0"/>
        <c:axPos val="b"/>
        <c:title>
          <c:tx>
            <c:rich>
              <a:bodyPr/>
              <a:lstStyle/>
              <a:p>
                <a:pPr>
                  <a:defRPr/>
                </a:pPr>
                <a:r>
                  <a:rPr lang="es-PA"/>
                  <a:t>Variable X 1</a:t>
                </a:r>
              </a:p>
            </c:rich>
          </c:tx>
          <c:overlay val="0"/>
        </c:title>
        <c:numFmt formatCode="General" sourceLinked="1"/>
        <c:majorTickMark val="out"/>
        <c:minorTickMark val="none"/>
        <c:tickLblPos val="nextTo"/>
        <c:crossAx val="870492800"/>
        <c:crosses val="autoZero"/>
        <c:crossBetween val="midCat"/>
      </c:valAx>
      <c:valAx>
        <c:axId val="870492800"/>
        <c:scaling>
          <c:orientation val="minMax"/>
        </c:scaling>
        <c:delete val="0"/>
        <c:axPos val="l"/>
        <c:title>
          <c:tx>
            <c:rich>
              <a:bodyPr/>
              <a:lstStyle/>
              <a:p>
                <a:pPr>
                  <a:defRPr/>
                </a:pPr>
                <a:r>
                  <a:rPr lang="es-PA"/>
                  <a:t>Y</a:t>
                </a:r>
              </a:p>
            </c:rich>
          </c:tx>
          <c:overlay val="0"/>
        </c:title>
        <c:numFmt formatCode="General" sourceLinked="1"/>
        <c:majorTickMark val="out"/>
        <c:minorTickMark val="none"/>
        <c:tickLblPos val="nextTo"/>
        <c:crossAx val="1793758464"/>
        <c:crosses val="autoZero"/>
        <c:crossBetween val="midCat"/>
      </c:valAx>
    </c:plotArea>
    <c:legend>
      <c:legendPos val="r"/>
      <c:overlay val="0"/>
    </c:legend>
    <c:plotVisOnly val="1"/>
    <c:dispBlanksAs val="gap"/>
    <c:extLst>
      <c:ext xmlns:c16r3="http://schemas.microsoft.com/office/drawing/2017/03/chart" uri="{56B9EC1D-385E-4148-901F-78D8002777C0}">
        <c16r3:dataDisplayOptions16>
          <c16r3:dispNaAsBlank val="1"/>
        </c16r3:dataDisplayOptions16>
      </c:ext>
    </c:extLst>
    <c:showDLblsOverMax val="0"/>
  </c:chart>
  <c:externalData r:id="rId1">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s-PA"/>
              <a:t>Gráfico de probabilidad normal</a:t>
            </a:r>
          </a:p>
        </c:rich>
      </c:tx>
      <c:overlay val="0"/>
    </c:title>
    <c:autoTitleDeleted val="0"/>
    <c:plotArea>
      <c:layout/>
      <c:scatterChart>
        <c:scatterStyle val="lineMarker"/>
        <c:varyColors val="0"/>
        <c:ser>
          <c:idx val="0"/>
          <c:order val="0"/>
          <c:spPr>
            <a:ln w="19050">
              <a:noFill/>
            </a:ln>
          </c:spPr>
          <c:xVal>
            <c:numRef>
              <c:f>Regresion!$E$25:$E$280</c:f>
              <c:numCache>
                <c:formatCode>General</c:formatCode>
                <c:ptCount val="256"/>
                <c:pt idx="0">
                  <c:v>0.1953125</c:v>
                </c:pt>
                <c:pt idx="1">
                  <c:v>0.5859375</c:v>
                </c:pt>
                <c:pt idx="2">
                  <c:v>0.9765625</c:v>
                </c:pt>
                <c:pt idx="3">
                  <c:v>1.3671875</c:v>
                </c:pt>
                <c:pt idx="4">
                  <c:v>1.7578125</c:v>
                </c:pt>
                <c:pt idx="5">
                  <c:v>2.1484375</c:v>
                </c:pt>
                <c:pt idx="6">
                  <c:v>2.5390625</c:v>
                </c:pt>
                <c:pt idx="7">
                  <c:v>2.9296875</c:v>
                </c:pt>
                <c:pt idx="8">
                  <c:v>3.3203125</c:v>
                </c:pt>
                <c:pt idx="9">
                  <c:v>3.7109375</c:v>
                </c:pt>
                <c:pt idx="10">
                  <c:v>4.1015625</c:v>
                </c:pt>
                <c:pt idx="11">
                  <c:v>4.4921875</c:v>
                </c:pt>
                <c:pt idx="12">
                  <c:v>4.8828125</c:v>
                </c:pt>
                <c:pt idx="13">
                  <c:v>5.2734375</c:v>
                </c:pt>
                <c:pt idx="14">
                  <c:v>5.6640625</c:v>
                </c:pt>
                <c:pt idx="15">
                  <c:v>6.0546875</c:v>
                </c:pt>
                <c:pt idx="16">
                  <c:v>6.4453125</c:v>
                </c:pt>
                <c:pt idx="17">
                  <c:v>6.8359375</c:v>
                </c:pt>
                <c:pt idx="18">
                  <c:v>7.2265625</c:v>
                </c:pt>
                <c:pt idx="19">
                  <c:v>7.6171875</c:v>
                </c:pt>
                <c:pt idx="20">
                  <c:v>8.0078125</c:v>
                </c:pt>
                <c:pt idx="21">
                  <c:v>8.3984375</c:v>
                </c:pt>
                <c:pt idx="22">
                  <c:v>8.7890625</c:v>
                </c:pt>
                <c:pt idx="23">
                  <c:v>9.1796875</c:v>
                </c:pt>
                <c:pt idx="24">
                  <c:v>9.5703125</c:v>
                </c:pt>
                <c:pt idx="25">
                  <c:v>9.9609375</c:v>
                </c:pt>
                <c:pt idx="26">
                  <c:v>10.3515625</c:v>
                </c:pt>
                <c:pt idx="27">
                  <c:v>10.7421875</c:v>
                </c:pt>
                <c:pt idx="28">
                  <c:v>11.1328125</c:v>
                </c:pt>
                <c:pt idx="29">
                  <c:v>11.5234375</c:v>
                </c:pt>
                <c:pt idx="30">
                  <c:v>11.9140625</c:v>
                </c:pt>
                <c:pt idx="31">
                  <c:v>12.3046875</c:v>
                </c:pt>
                <c:pt idx="32">
                  <c:v>12.6953125</c:v>
                </c:pt>
                <c:pt idx="33">
                  <c:v>13.0859375</c:v>
                </c:pt>
                <c:pt idx="34">
                  <c:v>13.4765625</c:v>
                </c:pt>
                <c:pt idx="35">
                  <c:v>13.8671875</c:v>
                </c:pt>
                <c:pt idx="36">
                  <c:v>14.2578125</c:v>
                </c:pt>
                <c:pt idx="37">
                  <c:v>14.6484375</c:v>
                </c:pt>
                <c:pt idx="38">
                  <c:v>15.0390625</c:v>
                </c:pt>
                <c:pt idx="39">
                  <c:v>15.4296875</c:v>
                </c:pt>
                <c:pt idx="40">
                  <c:v>15.8203125</c:v>
                </c:pt>
                <c:pt idx="41">
                  <c:v>16.2109375</c:v>
                </c:pt>
                <c:pt idx="42">
                  <c:v>16.6015625</c:v>
                </c:pt>
                <c:pt idx="43">
                  <c:v>16.9921875</c:v>
                </c:pt>
                <c:pt idx="44">
                  <c:v>17.3828125</c:v>
                </c:pt>
                <c:pt idx="45">
                  <c:v>17.7734375</c:v>
                </c:pt>
                <c:pt idx="46">
                  <c:v>18.1640625</c:v>
                </c:pt>
                <c:pt idx="47">
                  <c:v>18.5546875</c:v>
                </c:pt>
                <c:pt idx="48">
                  <c:v>18.9453125</c:v>
                </c:pt>
                <c:pt idx="49">
                  <c:v>19.3359375</c:v>
                </c:pt>
                <c:pt idx="50">
                  <c:v>19.7265625</c:v>
                </c:pt>
                <c:pt idx="51">
                  <c:v>20.1171875</c:v>
                </c:pt>
                <c:pt idx="52">
                  <c:v>20.5078125</c:v>
                </c:pt>
                <c:pt idx="53">
                  <c:v>20.8984375</c:v>
                </c:pt>
                <c:pt idx="54">
                  <c:v>21.2890625</c:v>
                </c:pt>
                <c:pt idx="55">
                  <c:v>21.6796875</c:v>
                </c:pt>
                <c:pt idx="56">
                  <c:v>22.0703125</c:v>
                </c:pt>
                <c:pt idx="57">
                  <c:v>22.4609375</c:v>
                </c:pt>
                <c:pt idx="58">
                  <c:v>22.8515625</c:v>
                </c:pt>
                <c:pt idx="59">
                  <c:v>23.2421875</c:v>
                </c:pt>
                <c:pt idx="60">
                  <c:v>23.6328125</c:v>
                </c:pt>
                <c:pt idx="61">
                  <c:v>24.0234375</c:v>
                </c:pt>
                <c:pt idx="62">
                  <c:v>24.4140625</c:v>
                </c:pt>
                <c:pt idx="63">
                  <c:v>24.8046875</c:v>
                </c:pt>
                <c:pt idx="64">
                  <c:v>25.1953125</c:v>
                </c:pt>
                <c:pt idx="65">
                  <c:v>25.5859375</c:v>
                </c:pt>
                <c:pt idx="66">
                  <c:v>25.9765625</c:v>
                </c:pt>
                <c:pt idx="67">
                  <c:v>26.3671875</c:v>
                </c:pt>
                <c:pt idx="68">
                  <c:v>26.7578125</c:v>
                </c:pt>
                <c:pt idx="69">
                  <c:v>27.1484375</c:v>
                </c:pt>
                <c:pt idx="70">
                  <c:v>27.5390625</c:v>
                </c:pt>
                <c:pt idx="71">
                  <c:v>27.9296875</c:v>
                </c:pt>
                <c:pt idx="72">
                  <c:v>28.3203125</c:v>
                </c:pt>
                <c:pt idx="73">
                  <c:v>28.7109375</c:v>
                </c:pt>
                <c:pt idx="74">
                  <c:v>29.1015625</c:v>
                </c:pt>
                <c:pt idx="75">
                  <c:v>29.4921875</c:v>
                </c:pt>
                <c:pt idx="76">
                  <c:v>29.8828125</c:v>
                </c:pt>
                <c:pt idx="77">
                  <c:v>30.2734375</c:v>
                </c:pt>
                <c:pt idx="78">
                  <c:v>30.6640625</c:v>
                </c:pt>
                <c:pt idx="79">
                  <c:v>31.0546875</c:v>
                </c:pt>
                <c:pt idx="80">
                  <c:v>31.4453125</c:v>
                </c:pt>
                <c:pt idx="81">
                  <c:v>31.8359375</c:v>
                </c:pt>
                <c:pt idx="82">
                  <c:v>32.2265625</c:v>
                </c:pt>
                <c:pt idx="83">
                  <c:v>32.6171875</c:v>
                </c:pt>
                <c:pt idx="84">
                  <c:v>33.0078125</c:v>
                </c:pt>
                <c:pt idx="85">
                  <c:v>33.3984375</c:v>
                </c:pt>
                <c:pt idx="86">
                  <c:v>33.7890625</c:v>
                </c:pt>
                <c:pt idx="87">
                  <c:v>34.1796875</c:v>
                </c:pt>
                <c:pt idx="88">
                  <c:v>34.5703125</c:v>
                </c:pt>
                <c:pt idx="89">
                  <c:v>34.9609375</c:v>
                </c:pt>
                <c:pt idx="90">
                  <c:v>35.3515625</c:v>
                </c:pt>
                <c:pt idx="91">
                  <c:v>35.7421875</c:v>
                </c:pt>
                <c:pt idx="92">
                  <c:v>36.1328125</c:v>
                </c:pt>
                <c:pt idx="93">
                  <c:v>36.5234375</c:v>
                </c:pt>
                <c:pt idx="94">
                  <c:v>36.9140625</c:v>
                </c:pt>
                <c:pt idx="95">
                  <c:v>37.3046875</c:v>
                </c:pt>
                <c:pt idx="96">
                  <c:v>37.6953125</c:v>
                </c:pt>
                <c:pt idx="97">
                  <c:v>38.0859375</c:v>
                </c:pt>
                <c:pt idx="98">
                  <c:v>38.4765625</c:v>
                </c:pt>
                <c:pt idx="99">
                  <c:v>38.8671875</c:v>
                </c:pt>
                <c:pt idx="100">
                  <c:v>39.2578125</c:v>
                </c:pt>
                <c:pt idx="101">
                  <c:v>39.6484375</c:v>
                </c:pt>
                <c:pt idx="102">
                  <c:v>40.0390625</c:v>
                </c:pt>
                <c:pt idx="103">
                  <c:v>40.4296875</c:v>
                </c:pt>
                <c:pt idx="104">
                  <c:v>40.8203125</c:v>
                </c:pt>
                <c:pt idx="105">
                  <c:v>41.2109375</c:v>
                </c:pt>
                <c:pt idx="106">
                  <c:v>41.6015625</c:v>
                </c:pt>
                <c:pt idx="107">
                  <c:v>41.9921875</c:v>
                </c:pt>
                <c:pt idx="108">
                  <c:v>42.3828125</c:v>
                </c:pt>
                <c:pt idx="109">
                  <c:v>42.7734375</c:v>
                </c:pt>
                <c:pt idx="110">
                  <c:v>43.1640625</c:v>
                </c:pt>
                <c:pt idx="111">
                  <c:v>43.5546875</c:v>
                </c:pt>
                <c:pt idx="112">
                  <c:v>43.9453125</c:v>
                </c:pt>
                <c:pt idx="113">
                  <c:v>44.3359375</c:v>
                </c:pt>
                <c:pt idx="114">
                  <c:v>44.7265625</c:v>
                </c:pt>
                <c:pt idx="115">
                  <c:v>45.1171875</c:v>
                </c:pt>
                <c:pt idx="116">
                  <c:v>45.5078125</c:v>
                </c:pt>
                <c:pt idx="117">
                  <c:v>45.8984375</c:v>
                </c:pt>
                <c:pt idx="118">
                  <c:v>46.2890625</c:v>
                </c:pt>
                <c:pt idx="119">
                  <c:v>46.6796875</c:v>
                </c:pt>
                <c:pt idx="120">
                  <c:v>47.0703125</c:v>
                </c:pt>
                <c:pt idx="121">
                  <c:v>47.4609375</c:v>
                </c:pt>
                <c:pt idx="122">
                  <c:v>47.8515625</c:v>
                </c:pt>
                <c:pt idx="123">
                  <c:v>48.2421875</c:v>
                </c:pt>
                <c:pt idx="124">
                  <c:v>48.6328125</c:v>
                </c:pt>
                <c:pt idx="125">
                  <c:v>49.0234375</c:v>
                </c:pt>
                <c:pt idx="126">
                  <c:v>49.4140625</c:v>
                </c:pt>
                <c:pt idx="127">
                  <c:v>49.8046875</c:v>
                </c:pt>
                <c:pt idx="128">
                  <c:v>50.1953125</c:v>
                </c:pt>
                <c:pt idx="129">
                  <c:v>50.5859375</c:v>
                </c:pt>
                <c:pt idx="130">
                  <c:v>50.9765625</c:v>
                </c:pt>
                <c:pt idx="131">
                  <c:v>51.3671875</c:v>
                </c:pt>
                <c:pt idx="132">
                  <c:v>51.7578125</c:v>
                </c:pt>
                <c:pt idx="133">
                  <c:v>52.1484375</c:v>
                </c:pt>
                <c:pt idx="134">
                  <c:v>52.5390625</c:v>
                </c:pt>
                <c:pt idx="135">
                  <c:v>52.9296875</c:v>
                </c:pt>
                <c:pt idx="136">
                  <c:v>53.3203125</c:v>
                </c:pt>
                <c:pt idx="137">
                  <c:v>53.7109375</c:v>
                </c:pt>
                <c:pt idx="138">
                  <c:v>54.1015625</c:v>
                </c:pt>
                <c:pt idx="139">
                  <c:v>54.4921875</c:v>
                </c:pt>
                <c:pt idx="140">
                  <c:v>54.8828125</c:v>
                </c:pt>
                <c:pt idx="141">
                  <c:v>55.2734375</c:v>
                </c:pt>
                <c:pt idx="142">
                  <c:v>55.6640625</c:v>
                </c:pt>
                <c:pt idx="143">
                  <c:v>56.0546875</c:v>
                </c:pt>
                <c:pt idx="144">
                  <c:v>56.4453125</c:v>
                </c:pt>
                <c:pt idx="145">
                  <c:v>56.8359375</c:v>
                </c:pt>
                <c:pt idx="146">
                  <c:v>57.2265625</c:v>
                </c:pt>
                <c:pt idx="147">
                  <c:v>57.6171875</c:v>
                </c:pt>
                <c:pt idx="148">
                  <c:v>58.0078125</c:v>
                </c:pt>
                <c:pt idx="149">
                  <c:v>58.3984375</c:v>
                </c:pt>
                <c:pt idx="150">
                  <c:v>58.7890625</c:v>
                </c:pt>
                <c:pt idx="151">
                  <c:v>59.1796875</c:v>
                </c:pt>
                <c:pt idx="152">
                  <c:v>59.5703125</c:v>
                </c:pt>
                <c:pt idx="153">
                  <c:v>59.9609375</c:v>
                </c:pt>
                <c:pt idx="154">
                  <c:v>60.3515625</c:v>
                </c:pt>
                <c:pt idx="155">
                  <c:v>60.7421875</c:v>
                </c:pt>
                <c:pt idx="156">
                  <c:v>61.1328125</c:v>
                </c:pt>
                <c:pt idx="157">
                  <c:v>61.5234375</c:v>
                </c:pt>
                <c:pt idx="158">
                  <c:v>61.9140625</c:v>
                </c:pt>
                <c:pt idx="159">
                  <c:v>62.3046875</c:v>
                </c:pt>
                <c:pt idx="160">
                  <c:v>62.6953125</c:v>
                </c:pt>
                <c:pt idx="161">
                  <c:v>63.0859375</c:v>
                </c:pt>
                <c:pt idx="162">
                  <c:v>63.4765625</c:v>
                </c:pt>
                <c:pt idx="163">
                  <c:v>63.8671875</c:v>
                </c:pt>
                <c:pt idx="164">
                  <c:v>64.2578125</c:v>
                </c:pt>
                <c:pt idx="165">
                  <c:v>64.6484375</c:v>
                </c:pt>
                <c:pt idx="166">
                  <c:v>65.0390625</c:v>
                </c:pt>
                <c:pt idx="167">
                  <c:v>65.4296875</c:v>
                </c:pt>
                <c:pt idx="168">
                  <c:v>65.8203125</c:v>
                </c:pt>
                <c:pt idx="169">
                  <c:v>66.2109375</c:v>
                </c:pt>
                <c:pt idx="170">
                  <c:v>66.6015625</c:v>
                </c:pt>
                <c:pt idx="171">
                  <c:v>66.9921875</c:v>
                </c:pt>
                <c:pt idx="172">
                  <c:v>67.3828125</c:v>
                </c:pt>
                <c:pt idx="173">
                  <c:v>67.7734375</c:v>
                </c:pt>
                <c:pt idx="174">
                  <c:v>68.1640625</c:v>
                </c:pt>
                <c:pt idx="175">
                  <c:v>68.5546875</c:v>
                </c:pt>
                <c:pt idx="176">
                  <c:v>68.9453125</c:v>
                </c:pt>
                <c:pt idx="177">
                  <c:v>69.3359375</c:v>
                </c:pt>
                <c:pt idx="178">
                  <c:v>69.7265625</c:v>
                </c:pt>
                <c:pt idx="179">
                  <c:v>70.1171875</c:v>
                </c:pt>
                <c:pt idx="180">
                  <c:v>70.5078125</c:v>
                </c:pt>
                <c:pt idx="181">
                  <c:v>70.8984375</c:v>
                </c:pt>
                <c:pt idx="182">
                  <c:v>71.2890625</c:v>
                </c:pt>
                <c:pt idx="183">
                  <c:v>71.6796875</c:v>
                </c:pt>
                <c:pt idx="184">
                  <c:v>72.0703125</c:v>
                </c:pt>
                <c:pt idx="185">
                  <c:v>72.4609375</c:v>
                </c:pt>
                <c:pt idx="186">
                  <c:v>72.8515625</c:v>
                </c:pt>
                <c:pt idx="187">
                  <c:v>73.2421875</c:v>
                </c:pt>
                <c:pt idx="188">
                  <c:v>73.6328125</c:v>
                </c:pt>
                <c:pt idx="189">
                  <c:v>74.0234375</c:v>
                </c:pt>
                <c:pt idx="190">
                  <c:v>74.4140625</c:v>
                </c:pt>
                <c:pt idx="191">
                  <c:v>74.8046875</c:v>
                </c:pt>
                <c:pt idx="192">
                  <c:v>75.1953125</c:v>
                </c:pt>
                <c:pt idx="193">
                  <c:v>75.5859375</c:v>
                </c:pt>
                <c:pt idx="194">
                  <c:v>75.9765625</c:v>
                </c:pt>
                <c:pt idx="195">
                  <c:v>76.3671875</c:v>
                </c:pt>
                <c:pt idx="196">
                  <c:v>76.7578125</c:v>
                </c:pt>
                <c:pt idx="197">
                  <c:v>77.1484375</c:v>
                </c:pt>
                <c:pt idx="198">
                  <c:v>77.5390625</c:v>
                </c:pt>
                <c:pt idx="199">
                  <c:v>77.9296875</c:v>
                </c:pt>
                <c:pt idx="200">
                  <c:v>78.3203125</c:v>
                </c:pt>
                <c:pt idx="201">
                  <c:v>78.7109375</c:v>
                </c:pt>
                <c:pt idx="202">
                  <c:v>79.1015625</c:v>
                </c:pt>
                <c:pt idx="203">
                  <c:v>79.4921875</c:v>
                </c:pt>
                <c:pt idx="204">
                  <c:v>79.8828125</c:v>
                </c:pt>
                <c:pt idx="205">
                  <c:v>80.2734375</c:v>
                </c:pt>
                <c:pt idx="206">
                  <c:v>80.6640625</c:v>
                </c:pt>
                <c:pt idx="207">
                  <c:v>81.0546875</c:v>
                </c:pt>
                <c:pt idx="208">
                  <c:v>81.4453125</c:v>
                </c:pt>
                <c:pt idx="209">
                  <c:v>81.8359375</c:v>
                </c:pt>
                <c:pt idx="210">
                  <c:v>82.2265625</c:v>
                </c:pt>
                <c:pt idx="211">
                  <c:v>82.6171875</c:v>
                </c:pt>
                <c:pt idx="212">
                  <c:v>83.0078125</c:v>
                </c:pt>
                <c:pt idx="213">
                  <c:v>83.3984375</c:v>
                </c:pt>
                <c:pt idx="214">
                  <c:v>83.7890625</c:v>
                </c:pt>
                <c:pt idx="215">
                  <c:v>84.1796875</c:v>
                </c:pt>
                <c:pt idx="216">
                  <c:v>84.5703125</c:v>
                </c:pt>
                <c:pt idx="217">
                  <c:v>84.9609375</c:v>
                </c:pt>
                <c:pt idx="218">
                  <c:v>85.3515625</c:v>
                </c:pt>
                <c:pt idx="219">
                  <c:v>85.7421875</c:v>
                </c:pt>
                <c:pt idx="220">
                  <c:v>86.1328125</c:v>
                </c:pt>
                <c:pt idx="221">
                  <c:v>86.5234375</c:v>
                </c:pt>
                <c:pt idx="222">
                  <c:v>86.9140625</c:v>
                </c:pt>
                <c:pt idx="223">
                  <c:v>87.3046875</c:v>
                </c:pt>
                <c:pt idx="224">
                  <c:v>87.6953125</c:v>
                </c:pt>
                <c:pt idx="225">
                  <c:v>88.0859375</c:v>
                </c:pt>
                <c:pt idx="226">
                  <c:v>88.4765625</c:v>
                </c:pt>
                <c:pt idx="227">
                  <c:v>88.8671875</c:v>
                </c:pt>
                <c:pt idx="228">
                  <c:v>89.2578125</c:v>
                </c:pt>
                <c:pt idx="229">
                  <c:v>89.6484375</c:v>
                </c:pt>
                <c:pt idx="230">
                  <c:v>90.0390625</c:v>
                </c:pt>
                <c:pt idx="231">
                  <c:v>90.4296875</c:v>
                </c:pt>
                <c:pt idx="232">
                  <c:v>90.8203125</c:v>
                </c:pt>
                <c:pt idx="233">
                  <c:v>91.2109375</c:v>
                </c:pt>
                <c:pt idx="234">
                  <c:v>91.6015625</c:v>
                </c:pt>
                <c:pt idx="235">
                  <c:v>91.9921875</c:v>
                </c:pt>
                <c:pt idx="236">
                  <c:v>92.3828125</c:v>
                </c:pt>
                <c:pt idx="237">
                  <c:v>92.7734375</c:v>
                </c:pt>
                <c:pt idx="238">
                  <c:v>93.1640625</c:v>
                </c:pt>
                <c:pt idx="239">
                  <c:v>93.5546875</c:v>
                </c:pt>
                <c:pt idx="240">
                  <c:v>93.9453125</c:v>
                </c:pt>
                <c:pt idx="241">
                  <c:v>94.3359375</c:v>
                </c:pt>
                <c:pt idx="242">
                  <c:v>94.7265625</c:v>
                </c:pt>
                <c:pt idx="243">
                  <c:v>95.1171875</c:v>
                </c:pt>
                <c:pt idx="244">
                  <c:v>95.5078125</c:v>
                </c:pt>
                <c:pt idx="245">
                  <c:v>95.8984375</c:v>
                </c:pt>
                <c:pt idx="246">
                  <c:v>96.2890625</c:v>
                </c:pt>
                <c:pt idx="247">
                  <c:v>96.6796875</c:v>
                </c:pt>
                <c:pt idx="248">
                  <c:v>97.0703125</c:v>
                </c:pt>
                <c:pt idx="249">
                  <c:v>97.4609375</c:v>
                </c:pt>
                <c:pt idx="250">
                  <c:v>97.8515625</c:v>
                </c:pt>
                <c:pt idx="251">
                  <c:v>98.2421875</c:v>
                </c:pt>
                <c:pt idx="252">
                  <c:v>98.6328125</c:v>
                </c:pt>
                <c:pt idx="253">
                  <c:v>99.0234375</c:v>
                </c:pt>
                <c:pt idx="254">
                  <c:v>99.4140625</c:v>
                </c:pt>
                <c:pt idx="255">
                  <c:v>99.8046875</c:v>
                </c:pt>
              </c:numCache>
            </c:numRef>
          </c:xVal>
          <c:yVal>
            <c:numRef>
              <c:f>Regresion!$F$25:$F$280</c:f>
              <c:numCache>
                <c:formatCode>General</c:formatCode>
                <c:ptCount val="256"/>
                <c:pt idx="0">
                  <c:v>100</c:v>
                </c:pt>
                <c:pt idx="1">
                  <c:v>108</c:v>
                </c:pt>
                <c:pt idx="2">
                  <c:v>135</c:v>
                </c:pt>
                <c:pt idx="3">
                  <c:v>136</c:v>
                </c:pt>
                <c:pt idx="4">
                  <c:v>153</c:v>
                </c:pt>
                <c:pt idx="5">
                  <c:v>189</c:v>
                </c:pt>
                <c:pt idx="6">
                  <c:v>200</c:v>
                </c:pt>
                <c:pt idx="7">
                  <c:v>201</c:v>
                </c:pt>
                <c:pt idx="8">
                  <c:v>203</c:v>
                </c:pt>
                <c:pt idx="9">
                  <c:v>214</c:v>
                </c:pt>
                <c:pt idx="10">
                  <c:v>258</c:v>
                </c:pt>
                <c:pt idx="11">
                  <c:v>263</c:v>
                </c:pt>
                <c:pt idx="12">
                  <c:v>280</c:v>
                </c:pt>
                <c:pt idx="13">
                  <c:v>347</c:v>
                </c:pt>
                <c:pt idx="14">
                  <c:v>394</c:v>
                </c:pt>
                <c:pt idx="15">
                  <c:v>402</c:v>
                </c:pt>
                <c:pt idx="16">
                  <c:v>420</c:v>
                </c:pt>
                <c:pt idx="17">
                  <c:v>420</c:v>
                </c:pt>
                <c:pt idx="18">
                  <c:v>457</c:v>
                </c:pt>
                <c:pt idx="19">
                  <c:v>472</c:v>
                </c:pt>
                <c:pt idx="20">
                  <c:v>489</c:v>
                </c:pt>
                <c:pt idx="21">
                  <c:v>493</c:v>
                </c:pt>
                <c:pt idx="22">
                  <c:v>495</c:v>
                </c:pt>
                <c:pt idx="23">
                  <c:v>516</c:v>
                </c:pt>
                <c:pt idx="24">
                  <c:v>517</c:v>
                </c:pt>
                <c:pt idx="25">
                  <c:v>575</c:v>
                </c:pt>
                <c:pt idx="26">
                  <c:v>600</c:v>
                </c:pt>
                <c:pt idx="27">
                  <c:v>612</c:v>
                </c:pt>
                <c:pt idx="28">
                  <c:v>630</c:v>
                </c:pt>
                <c:pt idx="29">
                  <c:v>631</c:v>
                </c:pt>
                <c:pt idx="30">
                  <c:v>647</c:v>
                </c:pt>
                <c:pt idx="31">
                  <c:v>729</c:v>
                </c:pt>
                <c:pt idx="32">
                  <c:v>754</c:v>
                </c:pt>
                <c:pt idx="33">
                  <c:v>755</c:v>
                </c:pt>
                <c:pt idx="34">
                  <c:v>756</c:v>
                </c:pt>
                <c:pt idx="35">
                  <c:v>812</c:v>
                </c:pt>
                <c:pt idx="36">
                  <c:v>840</c:v>
                </c:pt>
                <c:pt idx="37">
                  <c:v>858</c:v>
                </c:pt>
                <c:pt idx="38">
                  <c:v>873</c:v>
                </c:pt>
                <c:pt idx="39">
                  <c:v>900</c:v>
                </c:pt>
                <c:pt idx="40">
                  <c:v>916</c:v>
                </c:pt>
                <c:pt idx="41">
                  <c:v>925</c:v>
                </c:pt>
                <c:pt idx="42">
                  <c:v>1002</c:v>
                </c:pt>
                <c:pt idx="43">
                  <c:v>1056</c:v>
                </c:pt>
                <c:pt idx="44">
                  <c:v>1065</c:v>
                </c:pt>
                <c:pt idx="45">
                  <c:v>1287</c:v>
                </c:pt>
                <c:pt idx="46">
                  <c:v>1299</c:v>
                </c:pt>
                <c:pt idx="47">
                  <c:v>1400</c:v>
                </c:pt>
                <c:pt idx="48">
                  <c:v>1402</c:v>
                </c:pt>
                <c:pt idx="49">
                  <c:v>1408</c:v>
                </c:pt>
                <c:pt idx="50">
                  <c:v>1700</c:v>
                </c:pt>
                <c:pt idx="51">
                  <c:v>1730</c:v>
                </c:pt>
                <c:pt idx="52">
                  <c:v>1754</c:v>
                </c:pt>
                <c:pt idx="53">
                  <c:v>1776</c:v>
                </c:pt>
                <c:pt idx="54">
                  <c:v>1782</c:v>
                </c:pt>
                <c:pt idx="55">
                  <c:v>1862</c:v>
                </c:pt>
                <c:pt idx="56">
                  <c:v>1862</c:v>
                </c:pt>
                <c:pt idx="57">
                  <c:v>1867</c:v>
                </c:pt>
                <c:pt idx="58">
                  <c:v>1905</c:v>
                </c:pt>
                <c:pt idx="59">
                  <c:v>1921</c:v>
                </c:pt>
                <c:pt idx="60">
                  <c:v>1980</c:v>
                </c:pt>
                <c:pt idx="61">
                  <c:v>2047</c:v>
                </c:pt>
                <c:pt idx="62">
                  <c:v>2070</c:v>
                </c:pt>
                <c:pt idx="63">
                  <c:v>2077</c:v>
                </c:pt>
                <c:pt idx="64">
                  <c:v>2146</c:v>
                </c:pt>
                <c:pt idx="65">
                  <c:v>2320</c:v>
                </c:pt>
                <c:pt idx="66">
                  <c:v>2340</c:v>
                </c:pt>
                <c:pt idx="67">
                  <c:v>2447</c:v>
                </c:pt>
                <c:pt idx="68">
                  <c:v>2638</c:v>
                </c:pt>
                <c:pt idx="69">
                  <c:v>2685</c:v>
                </c:pt>
                <c:pt idx="70">
                  <c:v>2893</c:v>
                </c:pt>
                <c:pt idx="71">
                  <c:v>2965</c:v>
                </c:pt>
                <c:pt idx="72">
                  <c:v>3030</c:v>
                </c:pt>
                <c:pt idx="73">
                  <c:v>3213</c:v>
                </c:pt>
                <c:pt idx="74">
                  <c:v>3278</c:v>
                </c:pt>
                <c:pt idx="75">
                  <c:v>3488</c:v>
                </c:pt>
                <c:pt idx="76">
                  <c:v>3518</c:v>
                </c:pt>
                <c:pt idx="77">
                  <c:v>3529</c:v>
                </c:pt>
                <c:pt idx="78">
                  <c:v>3562</c:v>
                </c:pt>
                <c:pt idx="79">
                  <c:v>3611</c:v>
                </c:pt>
                <c:pt idx="80">
                  <c:v>3682</c:v>
                </c:pt>
                <c:pt idx="81">
                  <c:v>3714</c:v>
                </c:pt>
                <c:pt idx="82">
                  <c:v>3810</c:v>
                </c:pt>
                <c:pt idx="83">
                  <c:v>3848</c:v>
                </c:pt>
                <c:pt idx="84">
                  <c:v>3857</c:v>
                </c:pt>
                <c:pt idx="85">
                  <c:v>3921</c:v>
                </c:pt>
                <c:pt idx="86">
                  <c:v>4011</c:v>
                </c:pt>
                <c:pt idx="87">
                  <c:v>4044</c:v>
                </c:pt>
                <c:pt idx="88">
                  <c:v>4094</c:v>
                </c:pt>
                <c:pt idx="89">
                  <c:v>4228</c:v>
                </c:pt>
                <c:pt idx="90">
                  <c:v>4363</c:v>
                </c:pt>
                <c:pt idx="91">
                  <c:v>4379</c:v>
                </c:pt>
                <c:pt idx="92">
                  <c:v>4541</c:v>
                </c:pt>
                <c:pt idx="93">
                  <c:v>4554</c:v>
                </c:pt>
                <c:pt idx="94">
                  <c:v>4636</c:v>
                </c:pt>
                <c:pt idx="95">
                  <c:v>4671</c:v>
                </c:pt>
                <c:pt idx="96">
                  <c:v>4806</c:v>
                </c:pt>
                <c:pt idx="97">
                  <c:v>4806</c:v>
                </c:pt>
                <c:pt idx="98">
                  <c:v>5103</c:v>
                </c:pt>
                <c:pt idx="99">
                  <c:v>5168</c:v>
                </c:pt>
                <c:pt idx="100">
                  <c:v>5259</c:v>
                </c:pt>
                <c:pt idx="101">
                  <c:v>5259</c:v>
                </c:pt>
                <c:pt idx="102">
                  <c:v>5412</c:v>
                </c:pt>
                <c:pt idx="103">
                  <c:v>5416</c:v>
                </c:pt>
                <c:pt idx="104">
                  <c:v>5422</c:v>
                </c:pt>
                <c:pt idx="105">
                  <c:v>5667</c:v>
                </c:pt>
                <c:pt idx="106">
                  <c:v>5676</c:v>
                </c:pt>
                <c:pt idx="107">
                  <c:v>5703</c:v>
                </c:pt>
                <c:pt idx="108">
                  <c:v>5766</c:v>
                </c:pt>
                <c:pt idx="109">
                  <c:v>5770</c:v>
                </c:pt>
                <c:pt idx="110">
                  <c:v>5982</c:v>
                </c:pt>
                <c:pt idx="111">
                  <c:v>6083</c:v>
                </c:pt>
                <c:pt idx="112">
                  <c:v>6119</c:v>
                </c:pt>
                <c:pt idx="113">
                  <c:v>6340</c:v>
                </c:pt>
                <c:pt idx="114">
                  <c:v>6420</c:v>
                </c:pt>
                <c:pt idx="115">
                  <c:v>6425</c:v>
                </c:pt>
                <c:pt idx="116">
                  <c:v>6498</c:v>
                </c:pt>
                <c:pt idx="117">
                  <c:v>6811</c:v>
                </c:pt>
                <c:pt idx="118">
                  <c:v>6858</c:v>
                </c:pt>
                <c:pt idx="119">
                  <c:v>6861</c:v>
                </c:pt>
                <c:pt idx="120">
                  <c:v>7144</c:v>
                </c:pt>
                <c:pt idx="121">
                  <c:v>7166</c:v>
                </c:pt>
                <c:pt idx="122">
                  <c:v>7366</c:v>
                </c:pt>
                <c:pt idx="123">
                  <c:v>7847</c:v>
                </c:pt>
                <c:pt idx="124">
                  <c:v>8022</c:v>
                </c:pt>
                <c:pt idx="125">
                  <c:v>8059</c:v>
                </c:pt>
                <c:pt idx="126">
                  <c:v>8224</c:v>
                </c:pt>
                <c:pt idx="127">
                  <c:v>8388</c:v>
                </c:pt>
                <c:pt idx="128">
                  <c:v>8418</c:v>
                </c:pt>
                <c:pt idx="129">
                  <c:v>8816</c:v>
                </c:pt>
                <c:pt idx="130">
                  <c:v>8863</c:v>
                </c:pt>
                <c:pt idx="131">
                  <c:v>9257</c:v>
                </c:pt>
                <c:pt idx="132">
                  <c:v>9433</c:v>
                </c:pt>
                <c:pt idx="133">
                  <c:v>9461</c:v>
                </c:pt>
                <c:pt idx="134">
                  <c:v>9479</c:v>
                </c:pt>
                <c:pt idx="135">
                  <c:v>9561</c:v>
                </c:pt>
                <c:pt idx="136">
                  <c:v>9673</c:v>
                </c:pt>
                <c:pt idx="137">
                  <c:v>9798</c:v>
                </c:pt>
                <c:pt idx="138">
                  <c:v>9851</c:v>
                </c:pt>
                <c:pt idx="139">
                  <c:v>9860</c:v>
                </c:pt>
                <c:pt idx="140">
                  <c:v>10019</c:v>
                </c:pt>
                <c:pt idx="141">
                  <c:v>10374</c:v>
                </c:pt>
                <c:pt idx="142">
                  <c:v>10403</c:v>
                </c:pt>
                <c:pt idx="143">
                  <c:v>10569</c:v>
                </c:pt>
                <c:pt idx="144">
                  <c:v>10659</c:v>
                </c:pt>
                <c:pt idx="145">
                  <c:v>10669</c:v>
                </c:pt>
                <c:pt idx="146">
                  <c:v>10908</c:v>
                </c:pt>
                <c:pt idx="147">
                  <c:v>11167</c:v>
                </c:pt>
                <c:pt idx="148">
                  <c:v>11424</c:v>
                </c:pt>
                <c:pt idx="149">
                  <c:v>11500</c:v>
                </c:pt>
                <c:pt idx="150">
                  <c:v>11796</c:v>
                </c:pt>
                <c:pt idx="151">
                  <c:v>12214</c:v>
                </c:pt>
                <c:pt idx="152">
                  <c:v>12557</c:v>
                </c:pt>
                <c:pt idx="153">
                  <c:v>12583</c:v>
                </c:pt>
                <c:pt idx="154">
                  <c:v>12625</c:v>
                </c:pt>
                <c:pt idx="155">
                  <c:v>12731</c:v>
                </c:pt>
                <c:pt idx="156">
                  <c:v>12877</c:v>
                </c:pt>
                <c:pt idx="157">
                  <c:v>12931</c:v>
                </c:pt>
                <c:pt idx="158">
                  <c:v>13186</c:v>
                </c:pt>
                <c:pt idx="159">
                  <c:v>13343</c:v>
                </c:pt>
                <c:pt idx="160">
                  <c:v>13586</c:v>
                </c:pt>
                <c:pt idx="161">
                  <c:v>13901</c:v>
                </c:pt>
                <c:pt idx="162">
                  <c:v>14035</c:v>
                </c:pt>
                <c:pt idx="163">
                  <c:v>14731</c:v>
                </c:pt>
                <c:pt idx="164">
                  <c:v>14758</c:v>
                </c:pt>
                <c:pt idx="165">
                  <c:v>14849</c:v>
                </c:pt>
                <c:pt idx="166">
                  <c:v>15543</c:v>
                </c:pt>
                <c:pt idx="167">
                  <c:v>15551</c:v>
                </c:pt>
                <c:pt idx="168">
                  <c:v>15719</c:v>
                </c:pt>
                <c:pt idx="169">
                  <c:v>16064</c:v>
                </c:pt>
                <c:pt idx="170">
                  <c:v>16075</c:v>
                </c:pt>
                <c:pt idx="171">
                  <c:v>16173</c:v>
                </c:pt>
                <c:pt idx="172">
                  <c:v>16365</c:v>
                </c:pt>
                <c:pt idx="173">
                  <c:v>16716</c:v>
                </c:pt>
                <c:pt idx="174">
                  <c:v>16716</c:v>
                </c:pt>
                <c:pt idx="175">
                  <c:v>17519</c:v>
                </c:pt>
                <c:pt idx="176">
                  <c:v>17802</c:v>
                </c:pt>
                <c:pt idx="177">
                  <c:v>17851</c:v>
                </c:pt>
                <c:pt idx="178">
                  <c:v>18826</c:v>
                </c:pt>
                <c:pt idx="179">
                  <c:v>19112</c:v>
                </c:pt>
                <c:pt idx="180">
                  <c:v>19398</c:v>
                </c:pt>
                <c:pt idx="181">
                  <c:v>19493</c:v>
                </c:pt>
                <c:pt idx="182">
                  <c:v>20290</c:v>
                </c:pt>
                <c:pt idx="183">
                  <c:v>21381</c:v>
                </c:pt>
                <c:pt idx="184">
                  <c:v>21689</c:v>
                </c:pt>
                <c:pt idx="185">
                  <c:v>25122</c:v>
                </c:pt>
                <c:pt idx="186">
                  <c:v>25480</c:v>
                </c:pt>
                <c:pt idx="187">
                  <c:v>26688</c:v>
                </c:pt>
                <c:pt idx="188">
                  <c:v>26730</c:v>
                </c:pt>
                <c:pt idx="189">
                  <c:v>28739</c:v>
                </c:pt>
                <c:pt idx="190">
                  <c:v>29276</c:v>
                </c:pt>
                <c:pt idx="191">
                  <c:v>29336</c:v>
                </c:pt>
                <c:pt idx="192">
                  <c:v>30251</c:v>
                </c:pt>
                <c:pt idx="193">
                  <c:v>32103</c:v>
                </c:pt>
                <c:pt idx="194">
                  <c:v>33196</c:v>
                </c:pt>
                <c:pt idx="195">
                  <c:v>33872</c:v>
                </c:pt>
                <c:pt idx="196">
                  <c:v>35330</c:v>
                </c:pt>
                <c:pt idx="197">
                  <c:v>35854</c:v>
                </c:pt>
                <c:pt idx="198">
                  <c:v>35966</c:v>
                </c:pt>
                <c:pt idx="199">
                  <c:v>36739</c:v>
                </c:pt>
                <c:pt idx="200">
                  <c:v>38179</c:v>
                </c:pt>
                <c:pt idx="201">
                  <c:v>38704</c:v>
                </c:pt>
                <c:pt idx="202">
                  <c:v>39763</c:v>
                </c:pt>
                <c:pt idx="203">
                  <c:v>41434</c:v>
                </c:pt>
                <c:pt idx="204">
                  <c:v>41816</c:v>
                </c:pt>
                <c:pt idx="205">
                  <c:v>42692</c:v>
                </c:pt>
                <c:pt idx="206">
                  <c:v>45490</c:v>
                </c:pt>
                <c:pt idx="207">
                  <c:v>45500</c:v>
                </c:pt>
                <c:pt idx="208">
                  <c:v>46051</c:v>
                </c:pt>
                <c:pt idx="209">
                  <c:v>46379</c:v>
                </c:pt>
                <c:pt idx="210">
                  <c:v>46697</c:v>
                </c:pt>
                <c:pt idx="211">
                  <c:v>47800</c:v>
                </c:pt>
                <c:pt idx="212">
                  <c:v>47841</c:v>
                </c:pt>
                <c:pt idx="213">
                  <c:v>49460</c:v>
                </c:pt>
                <c:pt idx="214">
                  <c:v>51564</c:v>
                </c:pt>
                <c:pt idx="215">
                  <c:v>52030</c:v>
                </c:pt>
                <c:pt idx="216">
                  <c:v>52596</c:v>
                </c:pt>
                <c:pt idx="217">
                  <c:v>57240</c:v>
                </c:pt>
                <c:pt idx="218">
                  <c:v>61189</c:v>
                </c:pt>
                <c:pt idx="219">
                  <c:v>61953</c:v>
                </c:pt>
                <c:pt idx="220">
                  <c:v>64307</c:v>
                </c:pt>
                <c:pt idx="221">
                  <c:v>64485</c:v>
                </c:pt>
                <c:pt idx="222">
                  <c:v>66825</c:v>
                </c:pt>
                <c:pt idx="223">
                  <c:v>67520</c:v>
                </c:pt>
                <c:pt idx="224">
                  <c:v>67631</c:v>
                </c:pt>
                <c:pt idx="225">
                  <c:v>69818</c:v>
                </c:pt>
                <c:pt idx="226">
                  <c:v>70924</c:v>
                </c:pt>
                <c:pt idx="227">
                  <c:v>71863</c:v>
                </c:pt>
                <c:pt idx="228">
                  <c:v>72491</c:v>
                </c:pt>
                <c:pt idx="229">
                  <c:v>75029</c:v>
                </c:pt>
                <c:pt idx="230">
                  <c:v>76016</c:v>
                </c:pt>
                <c:pt idx="231">
                  <c:v>77823</c:v>
                </c:pt>
                <c:pt idx="232">
                  <c:v>81676</c:v>
                </c:pt>
                <c:pt idx="233">
                  <c:v>85508</c:v>
                </c:pt>
                <c:pt idx="234">
                  <c:v>88884</c:v>
                </c:pt>
                <c:pt idx="235">
                  <c:v>89860</c:v>
                </c:pt>
                <c:pt idx="236">
                  <c:v>91294</c:v>
                </c:pt>
                <c:pt idx="237">
                  <c:v>95407</c:v>
                </c:pt>
                <c:pt idx="238">
                  <c:v>96813</c:v>
                </c:pt>
                <c:pt idx="239">
                  <c:v>107342</c:v>
                </c:pt>
                <c:pt idx="240">
                  <c:v>110208</c:v>
                </c:pt>
                <c:pt idx="241">
                  <c:v>113070</c:v>
                </c:pt>
                <c:pt idx="242">
                  <c:v>115118</c:v>
                </c:pt>
                <c:pt idx="243">
                  <c:v>117891</c:v>
                </c:pt>
                <c:pt idx="244">
                  <c:v>122877</c:v>
                </c:pt>
                <c:pt idx="245">
                  <c:v>125401</c:v>
                </c:pt>
                <c:pt idx="246">
                  <c:v>125820</c:v>
                </c:pt>
                <c:pt idx="247">
                  <c:v>128007</c:v>
                </c:pt>
                <c:pt idx="248">
                  <c:v>132354</c:v>
                </c:pt>
                <c:pt idx="249">
                  <c:v>142729</c:v>
                </c:pt>
                <c:pt idx="250">
                  <c:v>156974</c:v>
                </c:pt>
                <c:pt idx="251">
                  <c:v>161636</c:v>
                </c:pt>
                <c:pt idx="252">
                  <c:v>166266</c:v>
                </c:pt>
                <c:pt idx="253">
                  <c:v>273222</c:v>
                </c:pt>
                <c:pt idx="254">
                  <c:v>274867</c:v>
                </c:pt>
                <c:pt idx="255">
                  <c:v>283532</c:v>
                </c:pt>
              </c:numCache>
            </c:numRef>
          </c:yVal>
          <c:smooth val="0"/>
          <c:extLst>
            <c:ext xmlns:c16="http://schemas.microsoft.com/office/drawing/2014/chart" uri="{C3380CC4-5D6E-409C-BE32-E72D297353CC}">
              <c16:uniqueId val="{00000000-0E7D-458C-B9CF-B188A53CC063}"/>
            </c:ext>
          </c:extLst>
        </c:ser>
        <c:dLbls>
          <c:showLegendKey val="0"/>
          <c:showVal val="0"/>
          <c:showCatName val="0"/>
          <c:showSerName val="0"/>
          <c:showPercent val="0"/>
          <c:showBubbleSize val="0"/>
        </c:dLbls>
        <c:axId val="1793765424"/>
        <c:axId val="852131520"/>
      </c:scatterChart>
      <c:valAx>
        <c:axId val="1793765424"/>
        <c:scaling>
          <c:orientation val="minMax"/>
        </c:scaling>
        <c:delete val="0"/>
        <c:axPos val="b"/>
        <c:title>
          <c:tx>
            <c:rich>
              <a:bodyPr/>
              <a:lstStyle/>
              <a:p>
                <a:pPr>
                  <a:defRPr/>
                </a:pPr>
                <a:r>
                  <a:rPr lang="es-PA"/>
                  <a:t>Muestra percentil</a:t>
                </a:r>
              </a:p>
            </c:rich>
          </c:tx>
          <c:overlay val="0"/>
        </c:title>
        <c:numFmt formatCode="General" sourceLinked="1"/>
        <c:majorTickMark val="out"/>
        <c:minorTickMark val="none"/>
        <c:tickLblPos val="nextTo"/>
        <c:crossAx val="852131520"/>
        <c:crosses val="autoZero"/>
        <c:crossBetween val="midCat"/>
      </c:valAx>
      <c:valAx>
        <c:axId val="852131520"/>
        <c:scaling>
          <c:orientation val="minMax"/>
        </c:scaling>
        <c:delete val="0"/>
        <c:axPos val="l"/>
        <c:title>
          <c:tx>
            <c:rich>
              <a:bodyPr/>
              <a:lstStyle/>
              <a:p>
                <a:pPr>
                  <a:defRPr/>
                </a:pPr>
                <a:r>
                  <a:rPr lang="es-PA"/>
                  <a:t>Y</a:t>
                </a:r>
              </a:p>
            </c:rich>
          </c:tx>
          <c:overlay val="0"/>
        </c:title>
        <c:numFmt formatCode="General" sourceLinked="1"/>
        <c:majorTickMark val="out"/>
        <c:minorTickMark val="none"/>
        <c:tickLblPos val="nextTo"/>
        <c:crossAx val="1793765424"/>
        <c:crosses val="autoZero"/>
        <c:crossBetween val="midCat"/>
      </c:valAx>
    </c:plotArea>
    <c:plotVisOnly val="1"/>
    <c:dispBlanksAs val="gap"/>
    <c:extLst>
      <c:ext xmlns:c16r3="http://schemas.microsoft.com/office/drawing/2017/03/chart" uri="{56B9EC1D-385E-4148-901F-78D8002777C0}">
        <c16r3:dataDisplayOptions16>
          <c16r3:dispNaAsBlank val="1"/>
        </c16r3:dataDisplayOptions16>
      </c:ext>
    </c:extLst>
    <c:showDLblsOverMax val="0"/>
  </c:chart>
  <c:externalData r:id="rId1">
    <c:autoUpdate val="0"/>
  </c:externalData>
</c:chartSpace>
</file>

<file path=word/charts/chart2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pivotSource>
    <c:name>[Expor-Principales Mercaderias-2301.20.xlsx]Total continente!TablaDinámica19</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PA"/>
              <a:t>Peso Neto</a:t>
            </a:r>
            <a:r>
              <a:rPr lang="es-PA" baseline="0"/>
              <a:t> </a:t>
            </a:r>
            <a:r>
              <a:rPr lang="es-PA"/>
              <a:t>Total</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PA"/>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PA"/>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PA"/>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PA"/>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'Total continente'!$B$3</c:f>
              <c:strCache>
                <c:ptCount val="1"/>
                <c:pt idx="0">
                  <c:v>Total</c:v>
                </c:pt>
              </c:strCache>
            </c:strRef>
          </c:tx>
          <c:spPr>
            <a:solidFill>
              <a:schemeClr val="accent1"/>
            </a:solidFill>
            <a:ln>
              <a:noFill/>
            </a:ln>
            <a:effectLst/>
          </c:spPr>
          <c:invertIfNegative val="0"/>
          <c:cat>
            <c:strRef>
              <c:f>'Total continente'!$A$4:$A$10</c:f>
              <c:strCache>
                <c:ptCount val="6"/>
                <c:pt idx="0">
                  <c:v>Africa</c:v>
                </c:pt>
                <c:pt idx="1">
                  <c:v>América</c:v>
                </c:pt>
                <c:pt idx="2">
                  <c:v>Asia</c:v>
                </c:pt>
                <c:pt idx="3">
                  <c:v>Europa</c:v>
                </c:pt>
                <c:pt idx="4">
                  <c:v>Oceania</c:v>
                </c:pt>
                <c:pt idx="5">
                  <c:v>Otros</c:v>
                </c:pt>
              </c:strCache>
            </c:strRef>
          </c:cat>
          <c:val>
            <c:numRef>
              <c:f>'Total continente'!$B$4:$B$10</c:f>
              <c:numCache>
                <c:formatCode>General</c:formatCode>
                <c:ptCount val="6"/>
                <c:pt idx="0">
                  <c:v>2451990</c:v>
                </c:pt>
                <c:pt idx="1">
                  <c:v>5337552</c:v>
                </c:pt>
                <c:pt idx="2">
                  <c:v>2415330</c:v>
                </c:pt>
                <c:pt idx="3">
                  <c:v>111247068</c:v>
                </c:pt>
                <c:pt idx="4">
                  <c:v>17303131</c:v>
                </c:pt>
                <c:pt idx="5">
                  <c:v>1211070</c:v>
                </c:pt>
              </c:numCache>
            </c:numRef>
          </c:val>
          <c:extLst>
            <c:ext xmlns:c16="http://schemas.microsoft.com/office/drawing/2014/chart" uri="{C3380CC4-5D6E-409C-BE32-E72D297353CC}">
              <c16:uniqueId val="{00000000-61AE-43C8-B875-13398DC9C877}"/>
            </c:ext>
          </c:extLst>
        </c:ser>
        <c:dLbls>
          <c:showLegendKey val="0"/>
          <c:showVal val="0"/>
          <c:showCatName val="0"/>
          <c:showSerName val="0"/>
          <c:showPercent val="0"/>
          <c:showBubbleSize val="0"/>
        </c:dLbls>
        <c:gapWidth val="219"/>
        <c:overlap val="-27"/>
        <c:axId val="356621695"/>
        <c:axId val="406379631"/>
      </c:barChart>
      <c:catAx>
        <c:axId val="35662169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406379631"/>
        <c:crosses val="autoZero"/>
        <c:auto val="1"/>
        <c:lblAlgn val="ctr"/>
        <c:lblOffset val="100"/>
        <c:noMultiLvlLbl val="0"/>
      </c:catAx>
      <c:valAx>
        <c:axId val="40637963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356621695"/>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PA"/>
    </a:p>
  </c:txPr>
  <c:externalData r:id="rId3">
    <c:autoUpdate val="0"/>
  </c:externalData>
  <c:extLst>
    <c:ext xmlns:c14="http://schemas.microsoft.com/office/drawing/2007/8/2/chart" uri="{781A3756-C4B2-4CAC-9D66-4F8BD8637D16}">
      <c14:pivotOptions>
        <c14:dropZoneFilter val="1"/>
        <c14:dropZoneCategories val="1"/>
        <c14:dropZoneData val="1"/>
        <c14:dropZonesVisible val="1"/>
      </c14:pivotOptions>
    </c:ext>
    <c:ext xmlns:c16="http://schemas.microsoft.com/office/drawing/2014/chart" uri="{E28EC0CA-F0BB-4C9C-879D-F8772B89E7AC}">
      <c16:pivotOptions16>
        <c16:showExpandCollapseFieldButtons val="1"/>
      </c16:pivotOptions16>
    </c:ext>
  </c:extLst>
</c:chartSpace>
</file>

<file path=word/charts/chart2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pivotSource>
    <c:name>[Expor-Principales Mercaderias-2301.20.xlsx]Total continente!TablaDinámica20</c:name>
    <c:fmtId val="-1"/>
  </c:pivotSource>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es-PA" sz="1400" b="0" i="0" baseline="0">
                <a:effectLst/>
              </a:rPr>
              <a:t>Frecuecia de Exportaciones por Continente</a:t>
            </a:r>
            <a:endParaRPr lang="es-PA" sz="1400">
              <a:effectLst/>
            </a:endParaRPr>
          </a:p>
        </c:rich>
      </c:tx>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es-PA"/>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PA"/>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PA"/>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PA"/>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'Total continente'!$B$22</c:f>
              <c:strCache>
                <c:ptCount val="1"/>
                <c:pt idx="0">
                  <c:v>Total</c:v>
                </c:pt>
              </c:strCache>
            </c:strRef>
          </c:tx>
          <c:spPr>
            <a:solidFill>
              <a:schemeClr val="accent1"/>
            </a:solidFill>
            <a:ln>
              <a:noFill/>
            </a:ln>
            <a:effectLst/>
          </c:spPr>
          <c:invertIfNegative val="0"/>
          <c:cat>
            <c:strRef>
              <c:f>'Total continente'!$A$23:$A$29</c:f>
              <c:strCache>
                <c:ptCount val="6"/>
                <c:pt idx="0">
                  <c:v>Africa</c:v>
                </c:pt>
                <c:pt idx="1">
                  <c:v>América</c:v>
                </c:pt>
                <c:pt idx="2">
                  <c:v>Asia</c:v>
                </c:pt>
                <c:pt idx="3">
                  <c:v>Europa</c:v>
                </c:pt>
                <c:pt idx="4">
                  <c:v>Oceania</c:v>
                </c:pt>
                <c:pt idx="5">
                  <c:v>Otros</c:v>
                </c:pt>
              </c:strCache>
            </c:strRef>
          </c:cat>
          <c:val>
            <c:numRef>
              <c:f>'Total continente'!$B$23:$B$29</c:f>
              <c:numCache>
                <c:formatCode>General</c:formatCode>
                <c:ptCount val="6"/>
                <c:pt idx="0">
                  <c:v>13</c:v>
                </c:pt>
                <c:pt idx="1">
                  <c:v>68</c:v>
                </c:pt>
                <c:pt idx="2">
                  <c:v>13</c:v>
                </c:pt>
                <c:pt idx="3">
                  <c:v>93</c:v>
                </c:pt>
                <c:pt idx="4">
                  <c:v>35</c:v>
                </c:pt>
                <c:pt idx="5">
                  <c:v>6</c:v>
                </c:pt>
              </c:numCache>
            </c:numRef>
          </c:val>
          <c:extLst>
            <c:ext xmlns:c16="http://schemas.microsoft.com/office/drawing/2014/chart" uri="{C3380CC4-5D6E-409C-BE32-E72D297353CC}">
              <c16:uniqueId val="{00000000-9DC8-4959-B6DF-02266DBF838D}"/>
            </c:ext>
          </c:extLst>
        </c:ser>
        <c:dLbls>
          <c:showLegendKey val="0"/>
          <c:showVal val="0"/>
          <c:showCatName val="0"/>
          <c:showSerName val="0"/>
          <c:showPercent val="0"/>
          <c:showBubbleSize val="0"/>
        </c:dLbls>
        <c:gapWidth val="219"/>
        <c:overlap val="-27"/>
        <c:axId val="277496927"/>
        <c:axId val="406385391"/>
      </c:barChart>
      <c:catAx>
        <c:axId val="27749692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406385391"/>
        <c:crosses val="autoZero"/>
        <c:auto val="1"/>
        <c:lblAlgn val="ctr"/>
        <c:lblOffset val="100"/>
        <c:noMultiLvlLbl val="0"/>
      </c:catAx>
      <c:valAx>
        <c:axId val="40638539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277496927"/>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PA"/>
    </a:p>
  </c:txPr>
  <c:externalData r:id="rId3">
    <c:autoUpdate val="0"/>
  </c:externalData>
  <c:extLst>
    <c:ext xmlns:c14="http://schemas.microsoft.com/office/drawing/2007/8/2/chart" uri="{781A3756-C4B2-4CAC-9D66-4F8BD8637D16}">
      <c14:pivotOptions>
        <c14:dropZoneFilter val="1"/>
        <c14:dropZoneCategories val="1"/>
        <c14:dropZoneData val="1"/>
        <c14:dropZonesVisible val="1"/>
      </c14:pivotOptions>
    </c:ext>
    <c:ext xmlns:c16="http://schemas.microsoft.com/office/drawing/2014/chart" uri="{E28EC0CA-F0BB-4C9C-879D-F8772B89E7AC}">
      <c16:pivotOptions16>
        <c16:showExpandCollapseFieldButtons val="1"/>
      </c16:pivotOptions16>
    </c:ext>
  </c:extLst>
</c:chartSpace>
</file>

<file path=word/charts/chart2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Total de Exportaciones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PA"/>
        </a:p>
      </c:txPr>
    </c:title>
    <c:autoTitleDeleted val="0"/>
    <c:plotArea>
      <c:layout/>
      <c:pieChart>
        <c:varyColors val="1"/>
        <c:ser>
          <c:idx val="0"/>
          <c:order val="0"/>
          <c:tx>
            <c:strRef>
              <c:f>'Total continente'!$B$32</c:f>
              <c:strCache>
                <c:ptCount val="1"/>
                <c:pt idx="0">
                  <c:v>Total de Exportaciones (%)</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E0EF-416E-933B-E6D4BCCCFC60}"/>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E0EF-416E-933B-E6D4BCCCFC60}"/>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E0EF-416E-933B-E6D4BCCCFC60}"/>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E0EF-416E-933B-E6D4BCCCFC60}"/>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E0EF-416E-933B-E6D4BCCCFC60}"/>
              </c:ext>
            </c:extLst>
          </c:dPt>
          <c:dPt>
            <c:idx val="5"/>
            <c:bubble3D val="0"/>
            <c:spPr>
              <a:solidFill>
                <a:schemeClr val="accent6"/>
              </a:solidFill>
              <a:ln w="19050">
                <a:solidFill>
                  <a:schemeClr val="lt1"/>
                </a:solidFill>
              </a:ln>
              <a:effectLst/>
            </c:spPr>
            <c:extLst>
              <c:ext xmlns:c16="http://schemas.microsoft.com/office/drawing/2014/chart" uri="{C3380CC4-5D6E-409C-BE32-E72D297353CC}">
                <c16:uniqueId val="{0000000B-E0EF-416E-933B-E6D4BCCCFC60}"/>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PA"/>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'Total continente'!$A$33:$A$38</c:f>
              <c:strCache>
                <c:ptCount val="6"/>
                <c:pt idx="0">
                  <c:v>Africa</c:v>
                </c:pt>
                <c:pt idx="1">
                  <c:v>América</c:v>
                </c:pt>
                <c:pt idx="2">
                  <c:v>Asia</c:v>
                </c:pt>
                <c:pt idx="3">
                  <c:v>Europa</c:v>
                </c:pt>
                <c:pt idx="4">
                  <c:v>Oceania</c:v>
                </c:pt>
                <c:pt idx="5">
                  <c:v>Otros</c:v>
                </c:pt>
              </c:strCache>
            </c:strRef>
          </c:cat>
          <c:val>
            <c:numRef>
              <c:f>'Total continente'!$B$33:$B$38</c:f>
              <c:numCache>
                <c:formatCode>0%</c:formatCode>
                <c:ptCount val="6"/>
                <c:pt idx="0">
                  <c:v>5.701754385964912E-2</c:v>
                </c:pt>
                <c:pt idx="1">
                  <c:v>0.2982456140350877</c:v>
                </c:pt>
                <c:pt idx="2">
                  <c:v>5.701754385964912E-2</c:v>
                </c:pt>
                <c:pt idx="3">
                  <c:v>0.40789473684210525</c:v>
                </c:pt>
                <c:pt idx="4">
                  <c:v>0.15350877192982457</c:v>
                </c:pt>
                <c:pt idx="5">
                  <c:v>2.6315789473684209E-2</c:v>
                </c:pt>
              </c:numCache>
            </c:numRef>
          </c:val>
          <c:extLst>
            <c:ext xmlns:c16="http://schemas.microsoft.com/office/drawing/2014/chart" uri="{C3380CC4-5D6E-409C-BE32-E72D297353CC}">
              <c16:uniqueId val="{0000000C-E0EF-416E-933B-E6D4BCCCFC60}"/>
            </c:ext>
          </c:extLst>
        </c:ser>
        <c:dLbls>
          <c:dLblPos val="bestFit"/>
          <c:showLegendKey val="0"/>
          <c:showVal val="1"/>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PA"/>
    </a:p>
  </c:txPr>
  <c:externalData r:id="rId3">
    <c:autoUpdate val="0"/>
  </c:externalData>
</c:chartSpace>
</file>

<file path=word/charts/chart2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pivotSource>
    <c:name>[Expor-Principales Mercaderias-2301.20.xlsx]Exportacion por año!TablaDinámica21</c:name>
    <c:fmtId val="-1"/>
  </c:pivotSource>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es-PA" sz="1400" b="0" i="0" baseline="0">
                <a:effectLst/>
              </a:rPr>
              <a:t>Total Peso Neto Exportado</a:t>
            </a:r>
            <a:endParaRPr lang="es-PA">
              <a:effectLst/>
            </a:endParaRPr>
          </a:p>
        </c:rich>
      </c:tx>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es-PA"/>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PA"/>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PA"/>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PA"/>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'Exportacion por año'!$B$3</c:f>
              <c:strCache>
                <c:ptCount val="1"/>
                <c:pt idx="0">
                  <c:v>Total</c:v>
                </c:pt>
              </c:strCache>
            </c:strRef>
          </c:tx>
          <c:spPr>
            <a:solidFill>
              <a:schemeClr val="accent1"/>
            </a:solidFill>
            <a:ln>
              <a:noFill/>
            </a:ln>
            <a:effectLst/>
          </c:spPr>
          <c:invertIfNegative val="0"/>
          <c:cat>
            <c:strRef>
              <c:f>'Exportacion por año'!$A$4:$A$9</c:f>
              <c:strCache>
                <c:ptCount val="5"/>
                <c:pt idx="0">
                  <c:v>2017</c:v>
                </c:pt>
                <c:pt idx="1">
                  <c:v>2018</c:v>
                </c:pt>
                <c:pt idx="2">
                  <c:v>2019</c:v>
                </c:pt>
                <c:pt idx="3">
                  <c:v>2020</c:v>
                </c:pt>
                <c:pt idx="4">
                  <c:v>2021</c:v>
                </c:pt>
              </c:strCache>
            </c:strRef>
          </c:cat>
          <c:val>
            <c:numRef>
              <c:f>'Exportacion por año'!$B$4:$B$9</c:f>
              <c:numCache>
                <c:formatCode>General</c:formatCode>
                <c:ptCount val="5"/>
                <c:pt idx="0">
                  <c:v>24028208</c:v>
                </c:pt>
                <c:pt idx="1">
                  <c:v>28108600</c:v>
                </c:pt>
                <c:pt idx="2">
                  <c:v>31514090</c:v>
                </c:pt>
                <c:pt idx="3">
                  <c:v>19750260</c:v>
                </c:pt>
                <c:pt idx="4">
                  <c:v>7845910</c:v>
                </c:pt>
              </c:numCache>
            </c:numRef>
          </c:val>
          <c:extLst>
            <c:ext xmlns:c16="http://schemas.microsoft.com/office/drawing/2014/chart" uri="{C3380CC4-5D6E-409C-BE32-E72D297353CC}">
              <c16:uniqueId val="{00000000-C80D-4F82-9344-1B8B4042385D}"/>
            </c:ext>
          </c:extLst>
        </c:ser>
        <c:dLbls>
          <c:showLegendKey val="0"/>
          <c:showVal val="0"/>
          <c:showCatName val="0"/>
          <c:showSerName val="0"/>
          <c:showPercent val="0"/>
          <c:showBubbleSize val="0"/>
        </c:dLbls>
        <c:gapWidth val="219"/>
        <c:overlap val="-27"/>
        <c:axId val="799560191"/>
        <c:axId val="60462559"/>
      </c:barChart>
      <c:catAx>
        <c:axId val="79956019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60462559"/>
        <c:crosses val="autoZero"/>
        <c:auto val="1"/>
        <c:lblAlgn val="ctr"/>
        <c:lblOffset val="100"/>
        <c:noMultiLvlLbl val="0"/>
      </c:catAx>
      <c:valAx>
        <c:axId val="6046255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799560191"/>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PA"/>
    </a:p>
  </c:txPr>
  <c:externalData r:id="rId3">
    <c:autoUpdate val="0"/>
  </c:externalData>
  <c:extLst>
    <c:ext xmlns:c14="http://schemas.microsoft.com/office/drawing/2007/8/2/chart" uri="{781A3756-C4B2-4CAC-9D66-4F8BD8637D16}">
      <c14:pivotOptions>
        <c14:dropZoneFilter val="1"/>
        <c14:dropZoneCategories val="1"/>
        <c14:dropZoneData val="1"/>
        <c14:dropZonesVisible val="1"/>
      </c14:pivotOptions>
    </c:ext>
    <c:ext xmlns:c16="http://schemas.microsoft.com/office/drawing/2014/chart" uri="{E28EC0CA-F0BB-4C9C-879D-F8772B89E7AC}">
      <c16:pivotOptions16>
        <c16:showExpandCollapseFieldButtons val="1"/>
      </c16:pivotOptions16>
    </c:ext>
  </c:extLst>
</c:chartSpace>
</file>

<file path=word/charts/chart2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pivotSource>
    <c:name>[Expor-Principales Mercaderias-2301.20.xlsx]Exportacion por año!TablaDinámica22</c:name>
    <c:fmtId val="-1"/>
  </c:pivotSource>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es-PA" sz="1400" b="0" i="0" baseline="0">
                <a:effectLst/>
              </a:rPr>
              <a:t>Total Valor FOB Exportaciones</a:t>
            </a:r>
            <a:endParaRPr lang="es-PA" sz="1400">
              <a:effectLst/>
            </a:endParaRPr>
          </a:p>
        </c:rich>
      </c:tx>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es-PA"/>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PA"/>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PA"/>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PA"/>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'Exportacion por año'!$B$21</c:f>
              <c:strCache>
                <c:ptCount val="1"/>
                <c:pt idx="0">
                  <c:v>Total</c:v>
                </c:pt>
              </c:strCache>
            </c:strRef>
          </c:tx>
          <c:spPr>
            <a:solidFill>
              <a:schemeClr val="accent1"/>
            </a:solidFill>
            <a:ln>
              <a:noFill/>
            </a:ln>
            <a:effectLst/>
          </c:spPr>
          <c:invertIfNegative val="0"/>
          <c:cat>
            <c:strRef>
              <c:f>'Exportacion por año'!$A$22:$A$27</c:f>
              <c:strCache>
                <c:ptCount val="5"/>
                <c:pt idx="0">
                  <c:v>2017</c:v>
                </c:pt>
                <c:pt idx="1">
                  <c:v>2018</c:v>
                </c:pt>
                <c:pt idx="2">
                  <c:v>2019</c:v>
                </c:pt>
                <c:pt idx="3">
                  <c:v>2020</c:v>
                </c:pt>
                <c:pt idx="4">
                  <c:v>2021</c:v>
                </c:pt>
              </c:strCache>
            </c:strRef>
          </c:cat>
          <c:val>
            <c:numRef>
              <c:f>'Exportacion por año'!$B$22:$B$27</c:f>
              <c:numCache>
                <c:formatCode>General</c:formatCode>
                <c:ptCount val="5"/>
                <c:pt idx="0">
                  <c:v>22953361</c:v>
                </c:pt>
                <c:pt idx="1">
                  <c:v>29673934</c:v>
                </c:pt>
                <c:pt idx="2">
                  <c:v>31182368</c:v>
                </c:pt>
                <c:pt idx="3">
                  <c:v>20759172</c:v>
                </c:pt>
                <c:pt idx="4">
                  <c:v>9659391</c:v>
                </c:pt>
              </c:numCache>
            </c:numRef>
          </c:val>
          <c:extLst>
            <c:ext xmlns:c16="http://schemas.microsoft.com/office/drawing/2014/chart" uri="{C3380CC4-5D6E-409C-BE32-E72D297353CC}">
              <c16:uniqueId val="{00000000-CEB2-4B95-B868-BFA547AE3A1B}"/>
            </c:ext>
          </c:extLst>
        </c:ser>
        <c:dLbls>
          <c:showLegendKey val="0"/>
          <c:showVal val="0"/>
          <c:showCatName val="0"/>
          <c:showSerName val="0"/>
          <c:showPercent val="0"/>
          <c:showBubbleSize val="0"/>
        </c:dLbls>
        <c:gapWidth val="219"/>
        <c:overlap val="-27"/>
        <c:axId val="60672271"/>
        <c:axId val="790338655"/>
      </c:barChart>
      <c:catAx>
        <c:axId val="6067227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790338655"/>
        <c:crosses val="autoZero"/>
        <c:auto val="1"/>
        <c:lblAlgn val="ctr"/>
        <c:lblOffset val="100"/>
        <c:noMultiLvlLbl val="0"/>
      </c:catAx>
      <c:valAx>
        <c:axId val="79033865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60672271"/>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PA"/>
    </a:p>
  </c:txPr>
  <c:externalData r:id="rId3">
    <c:autoUpdate val="0"/>
  </c:externalData>
  <c:extLst>
    <c:ext xmlns:c14="http://schemas.microsoft.com/office/drawing/2007/8/2/chart" uri="{781A3756-C4B2-4CAC-9D66-4F8BD8637D16}">
      <c14:pivotOptions>
        <c14:dropZoneFilter val="1"/>
        <c14:dropZoneCategories val="1"/>
        <c14:dropZoneData val="1"/>
        <c14:dropZonesVisible val="1"/>
      </c14:pivotOptions>
    </c:ext>
    <c:ext xmlns:c16="http://schemas.microsoft.com/office/drawing/2014/chart" uri="{E28EC0CA-F0BB-4C9C-879D-F8772B89E7AC}">
      <c16:pivotOptions16>
        <c16:showExpandCollapseFieldButtons val="1"/>
      </c16:pivotOptions16>
    </c:ext>
  </c:extLst>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pivotSource>
    <c:name>[Impo-FrancaAparatos.xlsx]total zona franca!TablaDinámica23</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Frecuenca</a:t>
            </a:r>
            <a:r>
              <a:rPr lang="en-US" baseline="0"/>
              <a:t> de importacion por Zona Franca</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PA"/>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PA"/>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PA"/>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PA"/>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'total zona franca'!$B$22</c:f>
              <c:strCache>
                <c:ptCount val="1"/>
                <c:pt idx="0">
                  <c:v>Total</c:v>
                </c:pt>
              </c:strCache>
            </c:strRef>
          </c:tx>
          <c:spPr>
            <a:solidFill>
              <a:schemeClr val="accent1"/>
            </a:solidFill>
            <a:ln>
              <a:noFill/>
            </a:ln>
            <a:effectLst/>
          </c:spPr>
          <c:invertIfNegative val="0"/>
          <c:cat>
            <c:strRef>
              <c:f>'total zona franca'!$A$23:$A$37</c:f>
              <c:strCache>
                <c:ptCount val="14"/>
                <c:pt idx="0">
                  <c:v>Albrook</c:v>
                </c:pt>
                <c:pt idx="1">
                  <c:v>Área Económica Especial Panamá Pacífico</c:v>
                </c:pt>
                <c:pt idx="2">
                  <c:v>Call Center</c:v>
                </c:pt>
                <c:pt idx="3">
                  <c:v>Chilibre</c:v>
                </c:pt>
                <c:pt idx="4">
                  <c:v>Colon Maritime Investor S.A.</c:v>
                </c:pt>
                <c:pt idx="5">
                  <c:v>Del Istmo</c:v>
                </c:pt>
                <c:pt idx="6">
                  <c:v>Estatal Davis</c:v>
                </c:pt>
                <c:pt idx="7">
                  <c:v>Eurofusión</c:v>
                </c:pt>
                <c:pt idx="8">
                  <c:v>Las Américas</c:v>
                </c:pt>
                <c:pt idx="9">
                  <c:v>Marpesca (Corozal)</c:v>
                </c:pt>
                <c:pt idx="10">
                  <c:v>PanaPark Free Zone</c:v>
                </c:pt>
                <c:pt idx="11">
                  <c:v>Panexport</c:v>
                </c:pt>
                <c:pt idx="12">
                  <c:v>PROINEXPORT</c:v>
                </c:pt>
                <c:pt idx="13">
                  <c:v>VAGUIL</c:v>
                </c:pt>
              </c:strCache>
            </c:strRef>
          </c:cat>
          <c:val>
            <c:numRef>
              <c:f>'total zona franca'!$B$23:$B$37</c:f>
              <c:numCache>
                <c:formatCode>General</c:formatCode>
                <c:ptCount val="14"/>
                <c:pt idx="0">
                  <c:v>8402</c:v>
                </c:pt>
                <c:pt idx="1">
                  <c:v>78125</c:v>
                </c:pt>
                <c:pt idx="2">
                  <c:v>102</c:v>
                </c:pt>
                <c:pt idx="3">
                  <c:v>1294</c:v>
                </c:pt>
                <c:pt idx="4">
                  <c:v>185</c:v>
                </c:pt>
                <c:pt idx="5">
                  <c:v>525</c:v>
                </c:pt>
                <c:pt idx="6">
                  <c:v>416</c:v>
                </c:pt>
                <c:pt idx="7">
                  <c:v>84</c:v>
                </c:pt>
                <c:pt idx="8">
                  <c:v>242</c:v>
                </c:pt>
                <c:pt idx="9">
                  <c:v>2694</c:v>
                </c:pt>
                <c:pt idx="10">
                  <c:v>1478</c:v>
                </c:pt>
                <c:pt idx="11">
                  <c:v>3928</c:v>
                </c:pt>
                <c:pt idx="12">
                  <c:v>3</c:v>
                </c:pt>
                <c:pt idx="13">
                  <c:v>148</c:v>
                </c:pt>
              </c:numCache>
            </c:numRef>
          </c:val>
          <c:extLst>
            <c:ext xmlns:c16="http://schemas.microsoft.com/office/drawing/2014/chart" uri="{C3380CC4-5D6E-409C-BE32-E72D297353CC}">
              <c16:uniqueId val="{00000000-62AA-4D43-80D6-FE861F61A37D}"/>
            </c:ext>
          </c:extLst>
        </c:ser>
        <c:dLbls>
          <c:showLegendKey val="0"/>
          <c:showVal val="0"/>
          <c:showCatName val="0"/>
          <c:showSerName val="0"/>
          <c:showPercent val="0"/>
          <c:showBubbleSize val="0"/>
        </c:dLbls>
        <c:gapWidth val="219"/>
        <c:overlap val="-27"/>
        <c:axId val="64773503"/>
        <c:axId val="60452959"/>
      </c:barChart>
      <c:catAx>
        <c:axId val="6477350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60452959"/>
        <c:crosses val="autoZero"/>
        <c:auto val="1"/>
        <c:lblAlgn val="ctr"/>
        <c:lblOffset val="100"/>
        <c:noMultiLvlLbl val="0"/>
      </c:catAx>
      <c:valAx>
        <c:axId val="6045295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64773503"/>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PA"/>
    </a:p>
  </c:txPr>
  <c:externalData r:id="rId3">
    <c:autoUpdate val="0"/>
  </c:externalData>
  <c:extLst>
    <c:ext xmlns:c14="http://schemas.microsoft.com/office/drawing/2007/8/2/chart" uri="{781A3756-C4B2-4CAC-9D66-4F8BD8637D16}">
      <c14:pivotOptions>
        <c14:dropZoneFilter val="1"/>
        <c14:dropZoneCategories val="1"/>
        <c14:dropZoneData val="1"/>
        <c14:dropZonesVisible val="1"/>
      </c14:pivotOptions>
    </c:ext>
    <c:ext xmlns:c16="http://schemas.microsoft.com/office/drawing/2014/chart" uri="{E28EC0CA-F0BB-4C9C-879D-F8772B89E7AC}">
      <c16:pivotOptions16>
        <c16:showExpandCollapseFieldButtons val="1"/>
      </c16:pivotOptions16>
    </c:ext>
  </c:extLst>
</c:chartSpace>
</file>

<file path=word/charts/chart3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Relación</a:t>
            </a:r>
            <a:r>
              <a:rPr lang="en-US" baseline="0"/>
              <a:t> Peso Neto - </a:t>
            </a:r>
            <a:r>
              <a:rPr lang="en-US"/>
              <a:t>Valor FOB</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PA"/>
        </a:p>
      </c:txPr>
    </c:title>
    <c:autoTitleDeleted val="0"/>
    <c:plotArea>
      <c:layout/>
      <c:scatterChart>
        <c:scatterStyle val="lineMarker"/>
        <c:varyColors val="0"/>
        <c:ser>
          <c:idx val="0"/>
          <c:order val="0"/>
          <c:tx>
            <c:strRef>
              <c:f>'Datos Regresion'!$C$2</c:f>
              <c:strCache>
                <c:ptCount val="1"/>
                <c:pt idx="0">
                  <c:v>Valor FOB</c:v>
                </c:pt>
              </c:strCache>
            </c:strRef>
          </c:tx>
          <c:spPr>
            <a:ln w="1905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1"/>
            <c:dispEq val="1"/>
            <c:trendlineLbl>
              <c:layout>
                <c:manualLayout>
                  <c:x val="-9.1698818897637799E-2"/>
                  <c:y val="1.7486876640419949E-3"/>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trendlineLbl>
          </c:trendline>
          <c:xVal>
            <c:numRef>
              <c:f>'Datos Regresion'!$B$3:$B$230</c:f>
              <c:numCache>
                <c:formatCode>General</c:formatCode>
                <c:ptCount val="228"/>
                <c:pt idx="0">
                  <c:v>40400</c:v>
                </c:pt>
                <c:pt idx="1">
                  <c:v>200000</c:v>
                </c:pt>
                <c:pt idx="2">
                  <c:v>50000</c:v>
                </c:pt>
                <c:pt idx="3">
                  <c:v>119890</c:v>
                </c:pt>
                <c:pt idx="4">
                  <c:v>300040</c:v>
                </c:pt>
                <c:pt idx="5">
                  <c:v>35400</c:v>
                </c:pt>
                <c:pt idx="6">
                  <c:v>100910</c:v>
                </c:pt>
                <c:pt idx="7">
                  <c:v>101280</c:v>
                </c:pt>
                <c:pt idx="8">
                  <c:v>604670</c:v>
                </c:pt>
                <c:pt idx="9">
                  <c:v>252970</c:v>
                </c:pt>
                <c:pt idx="10">
                  <c:v>263000</c:v>
                </c:pt>
                <c:pt idx="11">
                  <c:v>20400</c:v>
                </c:pt>
                <c:pt idx="12">
                  <c:v>260000</c:v>
                </c:pt>
                <c:pt idx="13">
                  <c:v>150000</c:v>
                </c:pt>
                <c:pt idx="14">
                  <c:v>250040</c:v>
                </c:pt>
                <c:pt idx="15">
                  <c:v>101380</c:v>
                </c:pt>
                <c:pt idx="16">
                  <c:v>1328940</c:v>
                </c:pt>
                <c:pt idx="17">
                  <c:v>250000</c:v>
                </c:pt>
                <c:pt idx="18">
                  <c:v>1860640</c:v>
                </c:pt>
                <c:pt idx="19">
                  <c:v>20400</c:v>
                </c:pt>
                <c:pt idx="20">
                  <c:v>20000</c:v>
                </c:pt>
                <c:pt idx="21">
                  <c:v>205110</c:v>
                </c:pt>
                <c:pt idx="22">
                  <c:v>851550</c:v>
                </c:pt>
                <c:pt idx="23">
                  <c:v>51650</c:v>
                </c:pt>
                <c:pt idx="24">
                  <c:v>20400</c:v>
                </c:pt>
                <c:pt idx="25">
                  <c:v>302630</c:v>
                </c:pt>
                <c:pt idx="26">
                  <c:v>832120</c:v>
                </c:pt>
                <c:pt idx="27">
                  <c:v>2468970</c:v>
                </c:pt>
                <c:pt idx="28">
                  <c:v>100000</c:v>
                </c:pt>
                <c:pt idx="29">
                  <c:v>20400</c:v>
                </c:pt>
                <c:pt idx="30">
                  <c:v>369520</c:v>
                </c:pt>
                <c:pt idx="31">
                  <c:v>178400</c:v>
                </c:pt>
                <c:pt idx="32">
                  <c:v>816320</c:v>
                </c:pt>
                <c:pt idx="33">
                  <c:v>300850</c:v>
                </c:pt>
                <c:pt idx="34">
                  <c:v>101480</c:v>
                </c:pt>
                <c:pt idx="35">
                  <c:v>40400</c:v>
                </c:pt>
                <c:pt idx="36">
                  <c:v>364320</c:v>
                </c:pt>
                <c:pt idx="37">
                  <c:v>125690</c:v>
                </c:pt>
                <c:pt idx="38">
                  <c:v>2205090</c:v>
                </c:pt>
                <c:pt idx="39">
                  <c:v>20400</c:v>
                </c:pt>
                <c:pt idx="40">
                  <c:v>20000</c:v>
                </c:pt>
                <c:pt idx="41">
                  <c:v>302110</c:v>
                </c:pt>
                <c:pt idx="42">
                  <c:v>302900</c:v>
                </c:pt>
                <c:pt idx="43">
                  <c:v>300040</c:v>
                </c:pt>
                <c:pt idx="44">
                  <c:v>1752310</c:v>
                </c:pt>
                <c:pt idx="45">
                  <c:v>20400</c:v>
                </c:pt>
                <c:pt idx="46">
                  <c:v>773970</c:v>
                </c:pt>
                <c:pt idx="47">
                  <c:v>674220</c:v>
                </c:pt>
                <c:pt idx="48">
                  <c:v>20400</c:v>
                </c:pt>
                <c:pt idx="49">
                  <c:v>50890</c:v>
                </c:pt>
                <c:pt idx="50">
                  <c:v>1876780</c:v>
                </c:pt>
                <c:pt idx="51">
                  <c:v>253970</c:v>
                </c:pt>
                <c:pt idx="52">
                  <c:v>20400</c:v>
                </c:pt>
                <c:pt idx="53">
                  <c:v>249580</c:v>
                </c:pt>
                <c:pt idx="54">
                  <c:v>2633490</c:v>
                </c:pt>
                <c:pt idx="55">
                  <c:v>424430</c:v>
                </c:pt>
                <c:pt idx="56">
                  <c:v>20400</c:v>
                </c:pt>
                <c:pt idx="57">
                  <c:v>293740</c:v>
                </c:pt>
                <c:pt idx="58">
                  <c:v>203020</c:v>
                </c:pt>
                <c:pt idx="59">
                  <c:v>1630460</c:v>
                </c:pt>
                <c:pt idx="60">
                  <c:v>20400</c:v>
                </c:pt>
                <c:pt idx="61">
                  <c:v>349110</c:v>
                </c:pt>
                <c:pt idx="62">
                  <c:v>104000</c:v>
                </c:pt>
                <c:pt idx="63">
                  <c:v>250000</c:v>
                </c:pt>
                <c:pt idx="64">
                  <c:v>302130</c:v>
                </c:pt>
                <c:pt idx="65">
                  <c:v>15000</c:v>
                </c:pt>
                <c:pt idx="66">
                  <c:v>20000</c:v>
                </c:pt>
                <c:pt idx="67">
                  <c:v>529050</c:v>
                </c:pt>
                <c:pt idx="68">
                  <c:v>20400</c:v>
                </c:pt>
                <c:pt idx="69">
                  <c:v>60800</c:v>
                </c:pt>
                <c:pt idx="70">
                  <c:v>189000</c:v>
                </c:pt>
                <c:pt idx="71">
                  <c:v>255620</c:v>
                </c:pt>
                <c:pt idx="72">
                  <c:v>1286170</c:v>
                </c:pt>
                <c:pt idx="73">
                  <c:v>35400</c:v>
                </c:pt>
                <c:pt idx="74">
                  <c:v>151220</c:v>
                </c:pt>
                <c:pt idx="75">
                  <c:v>300640</c:v>
                </c:pt>
                <c:pt idx="76">
                  <c:v>250000</c:v>
                </c:pt>
                <c:pt idx="77">
                  <c:v>708240</c:v>
                </c:pt>
                <c:pt idx="78">
                  <c:v>20400</c:v>
                </c:pt>
                <c:pt idx="79">
                  <c:v>55800</c:v>
                </c:pt>
                <c:pt idx="80">
                  <c:v>1613210</c:v>
                </c:pt>
                <c:pt idx="81">
                  <c:v>2003730</c:v>
                </c:pt>
                <c:pt idx="82">
                  <c:v>35400</c:v>
                </c:pt>
                <c:pt idx="83">
                  <c:v>40570</c:v>
                </c:pt>
                <c:pt idx="84">
                  <c:v>364050</c:v>
                </c:pt>
                <c:pt idx="85">
                  <c:v>226840</c:v>
                </c:pt>
                <c:pt idx="86">
                  <c:v>1200000</c:v>
                </c:pt>
                <c:pt idx="87">
                  <c:v>50</c:v>
                </c:pt>
                <c:pt idx="88">
                  <c:v>20400</c:v>
                </c:pt>
                <c:pt idx="89">
                  <c:v>104000</c:v>
                </c:pt>
                <c:pt idx="90">
                  <c:v>202960</c:v>
                </c:pt>
                <c:pt idx="91">
                  <c:v>555360</c:v>
                </c:pt>
                <c:pt idx="92">
                  <c:v>4754020</c:v>
                </c:pt>
                <c:pt idx="93">
                  <c:v>15000</c:v>
                </c:pt>
                <c:pt idx="94">
                  <c:v>20400</c:v>
                </c:pt>
                <c:pt idx="95">
                  <c:v>448000</c:v>
                </c:pt>
                <c:pt idx="96">
                  <c:v>100460</c:v>
                </c:pt>
                <c:pt idx="97">
                  <c:v>301790</c:v>
                </c:pt>
                <c:pt idx="98">
                  <c:v>1705800</c:v>
                </c:pt>
                <c:pt idx="99">
                  <c:v>40400</c:v>
                </c:pt>
                <c:pt idx="100">
                  <c:v>388000</c:v>
                </c:pt>
                <c:pt idx="101">
                  <c:v>401430</c:v>
                </c:pt>
                <c:pt idx="102">
                  <c:v>478570</c:v>
                </c:pt>
                <c:pt idx="103">
                  <c:v>500000</c:v>
                </c:pt>
                <c:pt idx="104">
                  <c:v>208000</c:v>
                </c:pt>
                <c:pt idx="105">
                  <c:v>400610</c:v>
                </c:pt>
                <c:pt idx="106">
                  <c:v>2312620</c:v>
                </c:pt>
                <c:pt idx="107">
                  <c:v>3325630</c:v>
                </c:pt>
                <c:pt idx="108">
                  <c:v>35400</c:v>
                </c:pt>
                <c:pt idx="109">
                  <c:v>20400</c:v>
                </c:pt>
                <c:pt idx="110">
                  <c:v>400000</c:v>
                </c:pt>
                <c:pt idx="111">
                  <c:v>365960</c:v>
                </c:pt>
                <c:pt idx="112">
                  <c:v>160000</c:v>
                </c:pt>
                <c:pt idx="113">
                  <c:v>2603900</c:v>
                </c:pt>
                <c:pt idx="114">
                  <c:v>40000</c:v>
                </c:pt>
                <c:pt idx="115">
                  <c:v>340000</c:v>
                </c:pt>
                <c:pt idx="116">
                  <c:v>2000000</c:v>
                </c:pt>
                <c:pt idx="117">
                  <c:v>26530</c:v>
                </c:pt>
                <c:pt idx="118">
                  <c:v>35000</c:v>
                </c:pt>
                <c:pt idx="119">
                  <c:v>106000</c:v>
                </c:pt>
                <c:pt idx="120">
                  <c:v>61500</c:v>
                </c:pt>
                <c:pt idx="121">
                  <c:v>204000</c:v>
                </c:pt>
                <c:pt idx="122">
                  <c:v>465000</c:v>
                </c:pt>
                <c:pt idx="123">
                  <c:v>1280000</c:v>
                </c:pt>
                <c:pt idx="124">
                  <c:v>1825780</c:v>
                </c:pt>
                <c:pt idx="125">
                  <c:v>375000</c:v>
                </c:pt>
                <c:pt idx="126">
                  <c:v>882970</c:v>
                </c:pt>
                <c:pt idx="127">
                  <c:v>2885240</c:v>
                </c:pt>
                <c:pt idx="128">
                  <c:v>159550</c:v>
                </c:pt>
                <c:pt idx="129">
                  <c:v>37230</c:v>
                </c:pt>
                <c:pt idx="130">
                  <c:v>74090</c:v>
                </c:pt>
                <c:pt idx="131">
                  <c:v>1532415</c:v>
                </c:pt>
                <c:pt idx="132">
                  <c:v>443751</c:v>
                </c:pt>
                <c:pt idx="133">
                  <c:v>40400</c:v>
                </c:pt>
                <c:pt idx="134">
                  <c:v>100000</c:v>
                </c:pt>
                <c:pt idx="135">
                  <c:v>300000</c:v>
                </c:pt>
                <c:pt idx="136">
                  <c:v>740000</c:v>
                </c:pt>
                <c:pt idx="137">
                  <c:v>1375000</c:v>
                </c:pt>
                <c:pt idx="138">
                  <c:v>35400</c:v>
                </c:pt>
                <c:pt idx="139">
                  <c:v>1817820</c:v>
                </c:pt>
                <c:pt idx="140">
                  <c:v>80000</c:v>
                </c:pt>
                <c:pt idx="141">
                  <c:v>2342310</c:v>
                </c:pt>
                <c:pt idx="142">
                  <c:v>80000</c:v>
                </c:pt>
                <c:pt idx="143">
                  <c:v>20000</c:v>
                </c:pt>
                <c:pt idx="144">
                  <c:v>2913980</c:v>
                </c:pt>
                <c:pt idx="145">
                  <c:v>260000</c:v>
                </c:pt>
                <c:pt idx="146">
                  <c:v>20400</c:v>
                </c:pt>
                <c:pt idx="147">
                  <c:v>53150</c:v>
                </c:pt>
                <c:pt idx="148">
                  <c:v>1925220</c:v>
                </c:pt>
                <c:pt idx="149">
                  <c:v>350000</c:v>
                </c:pt>
                <c:pt idx="150">
                  <c:v>4625380</c:v>
                </c:pt>
                <c:pt idx="151">
                  <c:v>851090</c:v>
                </c:pt>
                <c:pt idx="152">
                  <c:v>3104030</c:v>
                </c:pt>
                <c:pt idx="153">
                  <c:v>40400</c:v>
                </c:pt>
                <c:pt idx="154">
                  <c:v>2133850</c:v>
                </c:pt>
                <c:pt idx="155">
                  <c:v>260000</c:v>
                </c:pt>
                <c:pt idx="156">
                  <c:v>35400</c:v>
                </c:pt>
                <c:pt idx="157">
                  <c:v>54000</c:v>
                </c:pt>
                <c:pt idx="158">
                  <c:v>1925850</c:v>
                </c:pt>
                <c:pt idx="159">
                  <c:v>2125660</c:v>
                </c:pt>
                <c:pt idx="160">
                  <c:v>20000</c:v>
                </c:pt>
                <c:pt idx="161">
                  <c:v>1275000</c:v>
                </c:pt>
                <c:pt idx="162">
                  <c:v>1277580</c:v>
                </c:pt>
                <c:pt idx="163">
                  <c:v>15000</c:v>
                </c:pt>
                <c:pt idx="164">
                  <c:v>20220</c:v>
                </c:pt>
                <c:pt idx="165">
                  <c:v>3925960</c:v>
                </c:pt>
                <c:pt idx="166">
                  <c:v>240000</c:v>
                </c:pt>
                <c:pt idx="167">
                  <c:v>20400</c:v>
                </c:pt>
                <c:pt idx="168">
                  <c:v>253000</c:v>
                </c:pt>
                <c:pt idx="169">
                  <c:v>1800590</c:v>
                </c:pt>
                <c:pt idx="170">
                  <c:v>253000</c:v>
                </c:pt>
                <c:pt idx="171">
                  <c:v>1250570</c:v>
                </c:pt>
                <c:pt idx="172">
                  <c:v>5800</c:v>
                </c:pt>
                <c:pt idx="173">
                  <c:v>20000</c:v>
                </c:pt>
                <c:pt idx="174">
                  <c:v>80000</c:v>
                </c:pt>
                <c:pt idx="175">
                  <c:v>2563380</c:v>
                </c:pt>
                <c:pt idx="176">
                  <c:v>20000</c:v>
                </c:pt>
                <c:pt idx="177">
                  <c:v>160750</c:v>
                </c:pt>
                <c:pt idx="178">
                  <c:v>1750403</c:v>
                </c:pt>
                <c:pt idx="179">
                  <c:v>40400</c:v>
                </c:pt>
                <c:pt idx="180">
                  <c:v>700000</c:v>
                </c:pt>
                <c:pt idx="181">
                  <c:v>300260</c:v>
                </c:pt>
                <c:pt idx="182">
                  <c:v>20400</c:v>
                </c:pt>
                <c:pt idx="183">
                  <c:v>103310</c:v>
                </c:pt>
                <c:pt idx="184">
                  <c:v>2847740</c:v>
                </c:pt>
                <c:pt idx="185">
                  <c:v>1432380</c:v>
                </c:pt>
                <c:pt idx="186">
                  <c:v>26500</c:v>
                </c:pt>
                <c:pt idx="187">
                  <c:v>517230</c:v>
                </c:pt>
                <c:pt idx="188">
                  <c:v>282760</c:v>
                </c:pt>
                <c:pt idx="189">
                  <c:v>364050</c:v>
                </c:pt>
                <c:pt idx="190">
                  <c:v>1944610</c:v>
                </c:pt>
                <c:pt idx="191">
                  <c:v>565390</c:v>
                </c:pt>
                <c:pt idx="192">
                  <c:v>478430</c:v>
                </c:pt>
                <c:pt idx="193">
                  <c:v>201920</c:v>
                </c:pt>
                <c:pt idx="194">
                  <c:v>20400</c:v>
                </c:pt>
                <c:pt idx="195">
                  <c:v>245620</c:v>
                </c:pt>
                <c:pt idx="196">
                  <c:v>1764920</c:v>
                </c:pt>
                <c:pt idx="197">
                  <c:v>988210</c:v>
                </c:pt>
                <c:pt idx="198">
                  <c:v>202370</c:v>
                </c:pt>
                <c:pt idx="199">
                  <c:v>60400</c:v>
                </c:pt>
                <c:pt idx="200">
                  <c:v>703730</c:v>
                </c:pt>
                <c:pt idx="201">
                  <c:v>421740</c:v>
                </c:pt>
                <c:pt idx="202">
                  <c:v>360430</c:v>
                </c:pt>
                <c:pt idx="203">
                  <c:v>1454680</c:v>
                </c:pt>
                <c:pt idx="204">
                  <c:v>40092</c:v>
                </c:pt>
                <c:pt idx="205">
                  <c:v>35400</c:v>
                </c:pt>
                <c:pt idx="206">
                  <c:v>212000</c:v>
                </c:pt>
                <c:pt idx="207">
                  <c:v>200000</c:v>
                </c:pt>
                <c:pt idx="208">
                  <c:v>101210</c:v>
                </c:pt>
                <c:pt idx="209">
                  <c:v>525940</c:v>
                </c:pt>
                <c:pt idx="210">
                  <c:v>288000</c:v>
                </c:pt>
                <c:pt idx="211">
                  <c:v>554010</c:v>
                </c:pt>
                <c:pt idx="212">
                  <c:v>151670</c:v>
                </c:pt>
                <c:pt idx="213">
                  <c:v>180000</c:v>
                </c:pt>
                <c:pt idx="214">
                  <c:v>442480</c:v>
                </c:pt>
                <c:pt idx="215">
                  <c:v>2326900</c:v>
                </c:pt>
                <c:pt idx="216">
                  <c:v>363620</c:v>
                </c:pt>
                <c:pt idx="217">
                  <c:v>36000</c:v>
                </c:pt>
                <c:pt idx="218">
                  <c:v>40000</c:v>
                </c:pt>
                <c:pt idx="219">
                  <c:v>200970</c:v>
                </c:pt>
                <c:pt idx="220">
                  <c:v>953390</c:v>
                </c:pt>
                <c:pt idx="221">
                  <c:v>40800</c:v>
                </c:pt>
                <c:pt idx="222">
                  <c:v>475220</c:v>
                </c:pt>
                <c:pt idx="223">
                  <c:v>150000</c:v>
                </c:pt>
                <c:pt idx="224">
                  <c:v>500000</c:v>
                </c:pt>
                <c:pt idx="225">
                  <c:v>1800000</c:v>
                </c:pt>
                <c:pt idx="226">
                  <c:v>1060000</c:v>
                </c:pt>
                <c:pt idx="227">
                  <c:v>100000</c:v>
                </c:pt>
              </c:numCache>
            </c:numRef>
          </c:xVal>
          <c:yVal>
            <c:numRef>
              <c:f>'Datos Regresion'!$C$3:$C$230</c:f>
              <c:numCache>
                <c:formatCode>General</c:formatCode>
                <c:ptCount val="228"/>
                <c:pt idx="0">
                  <c:v>61249</c:v>
                </c:pt>
                <c:pt idx="1">
                  <c:v>270800</c:v>
                </c:pt>
                <c:pt idx="2">
                  <c:v>70500</c:v>
                </c:pt>
                <c:pt idx="3">
                  <c:v>200124</c:v>
                </c:pt>
                <c:pt idx="4">
                  <c:v>435058</c:v>
                </c:pt>
                <c:pt idx="5">
                  <c:v>41231</c:v>
                </c:pt>
                <c:pt idx="6">
                  <c:v>123614</c:v>
                </c:pt>
                <c:pt idx="7">
                  <c:v>131664</c:v>
                </c:pt>
                <c:pt idx="8">
                  <c:v>733848</c:v>
                </c:pt>
                <c:pt idx="9">
                  <c:v>287879</c:v>
                </c:pt>
                <c:pt idx="10">
                  <c:v>270890</c:v>
                </c:pt>
                <c:pt idx="11">
                  <c:v>27155</c:v>
                </c:pt>
                <c:pt idx="12">
                  <c:v>366600</c:v>
                </c:pt>
                <c:pt idx="13">
                  <c:v>243750</c:v>
                </c:pt>
                <c:pt idx="14">
                  <c:v>340254</c:v>
                </c:pt>
                <c:pt idx="15">
                  <c:v>117600</c:v>
                </c:pt>
                <c:pt idx="16">
                  <c:v>1606835</c:v>
                </c:pt>
                <c:pt idx="17">
                  <c:v>282500</c:v>
                </c:pt>
                <c:pt idx="18">
                  <c:v>2168864</c:v>
                </c:pt>
                <c:pt idx="19">
                  <c:v>29149</c:v>
                </c:pt>
                <c:pt idx="20">
                  <c:v>28889</c:v>
                </c:pt>
                <c:pt idx="21">
                  <c:v>342533</c:v>
                </c:pt>
                <c:pt idx="22">
                  <c:v>1093030</c:v>
                </c:pt>
                <c:pt idx="23">
                  <c:v>70502</c:v>
                </c:pt>
                <c:pt idx="24">
                  <c:v>24167</c:v>
                </c:pt>
                <c:pt idx="25">
                  <c:v>351050</c:v>
                </c:pt>
                <c:pt idx="26">
                  <c:v>813765</c:v>
                </c:pt>
                <c:pt idx="27">
                  <c:v>2805094</c:v>
                </c:pt>
                <c:pt idx="28">
                  <c:v>141795</c:v>
                </c:pt>
                <c:pt idx="29">
                  <c:v>27449</c:v>
                </c:pt>
                <c:pt idx="30">
                  <c:v>497794</c:v>
                </c:pt>
                <c:pt idx="31">
                  <c:v>305956</c:v>
                </c:pt>
                <c:pt idx="32">
                  <c:v>1057930</c:v>
                </c:pt>
                <c:pt idx="33">
                  <c:v>369323</c:v>
                </c:pt>
                <c:pt idx="34">
                  <c:v>154757</c:v>
                </c:pt>
                <c:pt idx="35">
                  <c:v>45126</c:v>
                </c:pt>
                <c:pt idx="36">
                  <c:v>371606</c:v>
                </c:pt>
                <c:pt idx="37">
                  <c:v>166947</c:v>
                </c:pt>
                <c:pt idx="38">
                  <c:v>2173615</c:v>
                </c:pt>
                <c:pt idx="39">
                  <c:v>33893</c:v>
                </c:pt>
                <c:pt idx="40">
                  <c:v>27339</c:v>
                </c:pt>
                <c:pt idx="41">
                  <c:v>502711</c:v>
                </c:pt>
                <c:pt idx="42">
                  <c:v>361183</c:v>
                </c:pt>
                <c:pt idx="43">
                  <c:v>363047</c:v>
                </c:pt>
                <c:pt idx="44">
                  <c:v>1719260</c:v>
                </c:pt>
                <c:pt idx="45">
                  <c:v>28120</c:v>
                </c:pt>
                <c:pt idx="46">
                  <c:v>901853</c:v>
                </c:pt>
                <c:pt idx="47">
                  <c:v>826414</c:v>
                </c:pt>
                <c:pt idx="48">
                  <c:v>23899</c:v>
                </c:pt>
                <c:pt idx="49">
                  <c:v>73281</c:v>
                </c:pt>
                <c:pt idx="50">
                  <c:v>1857825</c:v>
                </c:pt>
                <c:pt idx="51">
                  <c:v>314922</c:v>
                </c:pt>
                <c:pt idx="52">
                  <c:v>26593</c:v>
                </c:pt>
                <c:pt idx="53">
                  <c:v>292008</c:v>
                </c:pt>
                <c:pt idx="54">
                  <c:v>3188812</c:v>
                </c:pt>
                <c:pt idx="55">
                  <c:v>497781</c:v>
                </c:pt>
                <c:pt idx="56">
                  <c:v>23899</c:v>
                </c:pt>
                <c:pt idx="57">
                  <c:v>311219</c:v>
                </c:pt>
                <c:pt idx="58">
                  <c:v>248691</c:v>
                </c:pt>
                <c:pt idx="59">
                  <c:v>1710594</c:v>
                </c:pt>
                <c:pt idx="60">
                  <c:v>26591</c:v>
                </c:pt>
                <c:pt idx="61">
                  <c:v>412617</c:v>
                </c:pt>
                <c:pt idx="62">
                  <c:v>97760</c:v>
                </c:pt>
                <c:pt idx="63">
                  <c:v>263750</c:v>
                </c:pt>
                <c:pt idx="64">
                  <c:v>356513</c:v>
                </c:pt>
                <c:pt idx="65">
                  <c:v>18479</c:v>
                </c:pt>
                <c:pt idx="66">
                  <c:v>22547</c:v>
                </c:pt>
                <c:pt idx="67">
                  <c:v>539686</c:v>
                </c:pt>
                <c:pt idx="68">
                  <c:v>25561</c:v>
                </c:pt>
                <c:pt idx="69">
                  <c:v>70765</c:v>
                </c:pt>
                <c:pt idx="70">
                  <c:v>213030</c:v>
                </c:pt>
                <c:pt idx="71">
                  <c:v>350199</c:v>
                </c:pt>
                <c:pt idx="72">
                  <c:v>1341894</c:v>
                </c:pt>
                <c:pt idx="73">
                  <c:v>42936</c:v>
                </c:pt>
                <c:pt idx="74">
                  <c:v>180527</c:v>
                </c:pt>
                <c:pt idx="75">
                  <c:v>287712</c:v>
                </c:pt>
                <c:pt idx="76">
                  <c:v>342500</c:v>
                </c:pt>
                <c:pt idx="77">
                  <c:v>692811</c:v>
                </c:pt>
                <c:pt idx="78">
                  <c:v>24580</c:v>
                </c:pt>
                <c:pt idx="79">
                  <c:v>64958</c:v>
                </c:pt>
                <c:pt idx="80">
                  <c:v>1473240</c:v>
                </c:pt>
                <c:pt idx="81">
                  <c:v>1763504</c:v>
                </c:pt>
                <c:pt idx="82">
                  <c:v>39659</c:v>
                </c:pt>
                <c:pt idx="83">
                  <c:v>48684</c:v>
                </c:pt>
                <c:pt idx="84">
                  <c:v>464163</c:v>
                </c:pt>
                <c:pt idx="85">
                  <c:v>200314</c:v>
                </c:pt>
                <c:pt idx="86">
                  <c:v>1205000</c:v>
                </c:pt>
                <c:pt idx="87">
                  <c:v>60</c:v>
                </c:pt>
                <c:pt idx="88">
                  <c:v>23393</c:v>
                </c:pt>
                <c:pt idx="89">
                  <c:v>135200</c:v>
                </c:pt>
                <c:pt idx="90">
                  <c:v>188752</c:v>
                </c:pt>
                <c:pt idx="91">
                  <c:v>631150</c:v>
                </c:pt>
                <c:pt idx="92">
                  <c:v>4110053</c:v>
                </c:pt>
                <c:pt idx="93">
                  <c:v>15810</c:v>
                </c:pt>
                <c:pt idx="94">
                  <c:v>30987</c:v>
                </c:pt>
                <c:pt idx="95">
                  <c:v>367200</c:v>
                </c:pt>
                <c:pt idx="96">
                  <c:v>103071</c:v>
                </c:pt>
                <c:pt idx="97">
                  <c:v>322914</c:v>
                </c:pt>
                <c:pt idx="98">
                  <c:v>1955600</c:v>
                </c:pt>
                <c:pt idx="99">
                  <c:v>44932</c:v>
                </c:pt>
                <c:pt idx="100">
                  <c:v>424860</c:v>
                </c:pt>
                <c:pt idx="101">
                  <c:v>327165</c:v>
                </c:pt>
                <c:pt idx="102">
                  <c:v>538440</c:v>
                </c:pt>
                <c:pt idx="103">
                  <c:v>471000</c:v>
                </c:pt>
                <c:pt idx="104">
                  <c:v>270400</c:v>
                </c:pt>
                <c:pt idx="105">
                  <c:v>354511</c:v>
                </c:pt>
                <c:pt idx="106">
                  <c:v>2625503</c:v>
                </c:pt>
                <c:pt idx="107">
                  <c:v>2888963</c:v>
                </c:pt>
                <c:pt idx="108">
                  <c:v>39658</c:v>
                </c:pt>
                <c:pt idx="109">
                  <c:v>30987</c:v>
                </c:pt>
                <c:pt idx="110">
                  <c:v>496000</c:v>
                </c:pt>
                <c:pt idx="111">
                  <c:v>403186</c:v>
                </c:pt>
                <c:pt idx="112">
                  <c:v>171200</c:v>
                </c:pt>
                <c:pt idx="113">
                  <c:v>3042028</c:v>
                </c:pt>
                <c:pt idx="114">
                  <c:v>65500</c:v>
                </c:pt>
                <c:pt idx="115">
                  <c:v>277100</c:v>
                </c:pt>
                <c:pt idx="116">
                  <c:v>2114400</c:v>
                </c:pt>
                <c:pt idx="117">
                  <c:v>15907</c:v>
                </c:pt>
                <c:pt idx="118">
                  <c:v>41470</c:v>
                </c:pt>
                <c:pt idx="119">
                  <c:v>133878</c:v>
                </c:pt>
                <c:pt idx="120">
                  <c:v>67650</c:v>
                </c:pt>
                <c:pt idx="121">
                  <c:v>253980</c:v>
                </c:pt>
                <c:pt idx="122">
                  <c:v>554055</c:v>
                </c:pt>
                <c:pt idx="123">
                  <c:v>1420800</c:v>
                </c:pt>
                <c:pt idx="124">
                  <c:v>1794685</c:v>
                </c:pt>
                <c:pt idx="125">
                  <c:v>382500</c:v>
                </c:pt>
                <c:pt idx="126">
                  <c:v>919440</c:v>
                </c:pt>
                <c:pt idx="127">
                  <c:v>3093839</c:v>
                </c:pt>
                <c:pt idx="128">
                  <c:v>167527</c:v>
                </c:pt>
                <c:pt idx="129">
                  <c:v>49895</c:v>
                </c:pt>
                <c:pt idx="130">
                  <c:v>81500</c:v>
                </c:pt>
                <c:pt idx="131">
                  <c:v>1658168</c:v>
                </c:pt>
                <c:pt idx="132">
                  <c:v>514753</c:v>
                </c:pt>
                <c:pt idx="133">
                  <c:v>50020</c:v>
                </c:pt>
                <c:pt idx="134">
                  <c:v>124500</c:v>
                </c:pt>
                <c:pt idx="135">
                  <c:v>364500</c:v>
                </c:pt>
                <c:pt idx="136">
                  <c:v>821400</c:v>
                </c:pt>
                <c:pt idx="137">
                  <c:v>1372325</c:v>
                </c:pt>
                <c:pt idx="138">
                  <c:v>39659</c:v>
                </c:pt>
                <c:pt idx="139">
                  <c:v>1882873</c:v>
                </c:pt>
                <c:pt idx="140">
                  <c:v>84000</c:v>
                </c:pt>
                <c:pt idx="141">
                  <c:v>2441015</c:v>
                </c:pt>
                <c:pt idx="142">
                  <c:v>84000</c:v>
                </c:pt>
                <c:pt idx="143">
                  <c:v>23900</c:v>
                </c:pt>
                <c:pt idx="144">
                  <c:v>2807378</c:v>
                </c:pt>
                <c:pt idx="145">
                  <c:v>233400</c:v>
                </c:pt>
                <c:pt idx="146">
                  <c:v>25643</c:v>
                </c:pt>
                <c:pt idx="147">
                  <c:v>56680</c:v>
                </c:pt>
                <c:pt idx="148">
                  <c:v>1971406</c:v>
                </c:pt>
                <c:pt idx="149">
                  <c:v>448000</c:v>
                </c:pt>
                <c:pt idx="150">
                  <c:v>4825513</c:v>
                </c:pt>
                <c:pt idx="151">
                  <c:v>871930</c:v>
                </c:pt>
                <c:pt idx="152">
                  <c:v>3157810</c:v>
                </c:pt>
                <c:pt idx="153">
                  <c:v>49650</c:v>
                </c:pt>
                <c:pt idx="154">
                  <c:v>1917313</c:v>
                </c:pt>
                <c:pt idx="155">
                  <c:v>241800</c:v>
                </c:pt>
                <c:pt idx="156">
                  <c:v>42728</c:v>
                </c:pt>
                <c:pt idx="157">
                  <c:v>56680</c:v>
                </c:pt>
                <c:pt idx="158">
                  <c:v>2030709</c:v>
                </c:pt>
                <c:pt idx="159">
                  <c:v>2255113</c:v>
                </c:pt>
                <c:pt idx="160">
                  <c:v>19938</c:v>
                </c:pt>
                <c:pt idx="161">
                  <c:v>1321750</c:v>
                </c:pt>
                <c:pt idx="162">
                  <c:v>1337628</c:v>
                </c:pt>
                <c:pt idx="163">
                  <c:v>17925</c:v>
                </c:pt>
                <c:pt idx="164">
                  <c:v>21109</c:v>
                </c:pt>
                <c:pt idx="165">
                  <c:v>3529921</c:v>
                </c:pt>
                <c:pt idx="166">
                  <c:v>218400</c:v>
                </c:pt>
                <c:pt idx="167">
                  <c:v>25643</c:v>
                </c:pt>
                <c:pt idx="168">
                  <c:v>275000</c:v>
                </c:pt>
                <c:pt idx="169">
                  <c:v>1960174</c:v>
                </c:pt>
                <c:pt idx="170">
                  <c:v>275000</c:v>
                </c:pt>
                <c:pt idx="171">
                  <c:v>1352769</c:v>
                </c:pt>
                <c:pt idx="172">
                  <c:v>9384</c:v>
                </c:pt>
                <c:pt idx="173">
                  <c:v>24578</c:v>
                </c:pt>
                <c:pt idx="174">
                  <c:v>116300</c:v>
                </c:pt>
                <c:pt idx="175">
                  <c:v>2768213</c:v>
                </c:pt>
                <c:pt idx="176">
                  <c:v>23900</c:v>
                </c:pt>
                <c:pt idx="177">
                  <c:v>167823</c:v>
                </c:pt>
                <c:pt idx="178">
                  <c:v>1783948</c:v>
                </c:pt>
                <c:pt idx="179">
                  <c:v>47930</c:v>
                </c:pt>
                <c:pt idx="180">
                  <c:v>776950</c:v>
                </c:pt>
                <c:pt idx="181">
                  <c:v>318271</c:v>
                </c:pt>
                <c:pt idx="182">
                  <c:v>23492</c:v>
                </c:pt>
                <c:pt idx="183">
                  <c:v>84197</c:v>
                </c:pt>
                <c:pt idx="184">
                  <c:v>2912058</c:v>
                </c:pt>
                <c:pt idx="185">
                  <c:v>1432744</c:v>
                </c:pt>
                <c:pt idx="186">
                  <c:v>26500</c:v>
                </c:pt>
                <c:pt idx="187">
                  <c:v>545938</c:v>
                </c:pt>
                <c:pt idx="188">
                  <c:v>282253</c:v>
                </c:pt>
                <c:pt idx="189">
                  <c:v>305386</c:v>
                </c:pt>
                <c:pt idx="190">
                  <c:v>2052212</c:v>
                </c:pt>
                <c:pt idx="191">
                  <c:v>601481</c:v>
                </c:pt>
                <c:pt idx="192">
                  <c:v>543200</c:v>
                </c:pt>
                <c:pt idx="193">
                  <c:v>195579</c:v>
                </c:pt>
                <c:pt idx="194">
                  <c:v>25710</c:v>
                </c:pt>
                <c:pt idx="195">
                  <c:v>247584</c:v>
                </c:pt>
                <c:pt idx="196">
                  <c:v>1650378</c:v>
                </c:pt>
                <c:pt idx="197">
                  <c:v>988568</c:v>
                </c:pt>
                <c:pt idx="198">
                  <c:v>253974</c:v>
                </c:pt>
                <c:pt idx="199">
                  <c:v>79344</c:v>
                </c:pt>
                <c:pt idx="200">
                  <c:v>739019</c:v>
                </c:pt>
                <c:pt idx="201">
                  <c:v>421240</c:v>
                </c:pt>
                <c:pt idx="202">
                  <c:v>297354</c:v>
                </c:pt>
                <c:pt idx="203">
                  <c:v>1214992</c:v>
                </c:pt>
                <c:pt idx="204">
                  <c:v>42000</c:v>
                </c:pt>
                <c:pt idx="205">
                  <c:v>42310</c:v>
                </c:pt>
                <c:pt idx="206">
                  <c:v>245000</c:v>
                </c:pt>
                <c:pt idx="207">
                  <c:v>224000</c:v>
                </c:pt>
                <c:pt idx="208">
                  <c:v>108294</c:v>
                </c:pt>
                <c:pt idx="209">
                  <c:v>562285</c:v>
                </c:pt>
                <c:pt idx="210">
                  <c:v>263680</c:v>
                </c:pt>
                <c:pt idx="211">
                  <c:v>558442</c:v>
                </c:pt>
                <c:pt idx="212">
                  <c:v>198687</c:v>
                </c:pt>
                <c:pt idx="213">
                  <c:v>229500</c:v>
                </c:pt>
                <c:pt idx="214">
                  <c:v>484969</c:v>
                </c:pt>
                <c:pt idx="215">
                  <c:v>2126020</c:v>
                </c:pt>
                <c:pt idx="216">
                  <c:v>376717</c:v>
                </c:pt>
                <c:pt idx="217">
                  <c:v>42000</c:v>
                </c:pt>
                <c:pt idx="218">
                  <c:v>61030</c:v>
                </c:pt>
                <c:pt idx="219">
                  <c:v>215037</c:v>
                </c:pt>
                <c:pt idx="220">
                  <c:v>1030246</c:v>
                </c:pt>
                <c:pt idx="221">
                  <c:v>51420</c:v>
                </c:pt>
                <c:pt idx="222">
                  <c:v>479021</c:v>
                </c:pt>
                <c:pt idx="223">
                  <c:v>196500</c:v>
                </c:pt>
                <c:pt idx="224">
                  <c:v>530000</c:v>
                </c:pt>
                <c:pt idx="225">
                  <c:v>1721750</c:v>
                </c:pt>
                <c:pt idx="226">
                  <c:v>1122800</c:v>
                </c:pt>
                <c:pt idx="227">
                  <c:v>125500</c:v>
                </c:pt>
              </c:numCache>
            </c:numRef>
          </c:yVal>
          <c:smooth val="0"/>
          <c:extLst>
            <c:ext xmlns:c16="http://schemas.microsoft.com/office/drawing/2014/chart" uri="{C3380CC4-5D6E-409C-BE32-E72D297353CC}">
              <c16:uniqueId val="{00000001-DC48-4554-9F7D-934E28AA1261}"/>
            </c:ext>
          </c:extLst>
        </c:ser>
        <c:dLbls>
          <c:showLegendKey val="0"/>
          <c:showVal val="0"/>
          <c:showCatName val="0"/>
          <c:showSerName val="0"/>
          <c:showPercent val="0"/>
          <c:showBubbleSize val="0"/>
        </c:dLbls>
        <c:axId val="339990191"/>
        <c:axId val="191583663"/>
      </c:scatterChart>
      <c:valAx>
        <c:axId val="339990191"/>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191583663"/>
        <c:crosses val="autoZero"/>
        <c:crossBetween val="midCat"/>
      </c:valAx>
      <c:valAx>
        <c:axId val="191583663"/>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339990191"/>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PA"/>
    </a:p>
  </c:txPr>
  <c:externalData r:id="rId3">
    <c:autoUpdate val="0"/>
  </c:externalData>
</c:chartSpace>
</file>

<file path=word/charts/chart3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s-PA"/>
              <a:t>Variable X 1 Gráfico de los residuales</a:t>
            </a:r>
          </a:p>
        </c:rich>
      </c:tx>
      <c:overlay val="0"/>
    </c:title>
    <c:autoTitleDeleted val="0"/>
    <c:plotArea>
      <c:layout/>
      <c:scatterChart>
        <c:scatterStyle val="lineMarker"/>
        <c:varyColors val="0"/>
        <c:ser>
          <c:idx val="0"/>
          <c:order val="0"/>
          <c:spPr>
            <a:ln w="19050">
              <a:noFill/>
            </a:ln>
          </c:spPr>
          <c:xVal>
            <c:numRef>
              <c:f>'Datos Regresion'!$B$3:$B$230</c:f>
              <c:numCache>
                <c:formatCode>General</c:formatCode>
                <c:ptCount val="228"/>
                <c:pt idx="0">
                  <c:v>40400</c:v>
                </c:pt>
                <c:pt idx="1">
                  <c:v>200000</c:v>
                </c:pt>
                <c:pt idx="2">
                  <c:v>50000</c:v>
                </c:pt>
                <c:pt idx="3">
                  <c:v>119890</c:v>
                </c:pt>
                <c:pt idx="4">
                  <c:v>300040</c:v>
                </c:pt>
                <c:pt idx="5">
                  <c:v>35400</c:v>
                </c:pt>
                <c:pt idx="6">
                  <c:v>100910</c:v>
                </c:pt>
                <c:pt idx="7">
                  <c:v>101280</c:v>
                </c:pt>
                <c:pt idx="8">
                  <c:v>604670</c:v>
                </c:pt>
                <c:pt idx="9">
                  <c:v>252970</c:v>
                </c:pt>
                <c:pt idx="10">
                  <c:v>263000</c:v>
                </c:pt>
                <c:pt idx="11">
                  <c:v>20400</c:v>
                </c:pt>
                <c:pt idx="12">
                  <c:v>260000</c:v>
                </c:pt>
                <c:pt idx="13">
                  <c:v>150000</c:v>
                </c:pt>
                <c:pt idx="14">
                  <c:v>250040</c:v>
                </c:pt>
                <c:pt idx="15">
                  <c:v>101380</c:v>
                </c:pt>
                <c:pt idx="16">
                  <c:v>1328940</c:v>
                </c:pt>
                <c:pt idx="17">
                  <c:v>250000</c:v>
                </c:pt>
                <c:pt idx="18">
                  <c:v>1860640</c:v>
                </c:pt>
                <c:pt idx="19">
                  <c:v>20400</c:v>
                </c:pt>
                <c:pt idx="20">
                  <c:v>20000</c:v>
                </c:pt>
                <c:pt idx="21">
                  <c:v>205110</c:v>
                </c:pt>
                <c:pt idx="22">
                  <c:v>851550</c:v>
                </c:pt>
                <c:pt idx="23">
                  <c:v>51650</c:v>
                </c:pt>
                <c:pt idx="24">
                  <c:v>20400</c:v>
                </c:pt>
                <c:pt idx="25">
                  <c:v>302630</c:v>
                </c:pt>
                <c:pt idx="26">
                  <c:v>832120</c:v>
                </c:pt>
                <c:pt idx="27">
                  <c:v>2468970</c:v>
                </c:pt>
                <c:pt idx="28">
                  <c:v>100000</c:v>
                </c:pt>
                <c:pt idx="29">
                  <c:v>20400</c:v>
                </c:pt>
                <c:pt idx="30">
                  <c:v>369520</c:v>
                </c:pt>
                <c:pt idx="31">
                  <c:v>178400</c:v>
                </c:pt>
                <c:pt idx="32">
                  <c:v>816320</c:v>
                </c:pt>
                <c:pt idx="33">
                  <c:v>300850</c:v>
                </c:pt>
                <c:pt idx="34">
                  <c:v>101480</c:v>
                </c:pt>
                <c:pt idx="35">
                  <c:v>40400</c:v>
                </c:pt>
                <c:pt idx="36">
                  <c:v>364320</c:v>
                </c:pt>
                <c:pt idx="37">
                  <c:v>125690</c:v>
                </c:pt>
                <c:pt idx="38">
                  <c:v>2205090</c:v>
                </c:pt>
                <c:pt idx="39">
                  <c:v>20400</c:v>
                </c:pt>
                <c:pt idx="40">
                  <c:v>20000</c:v>
                </c:pt>
                <c:pt idx="41">
                  <c:v>302110</c:v>
                </c:pt>
                <c:pt idx="42">
                  <c:v>302900</c:v>
                </c:pt>
                <c:pt idx="43">
                  <c:v>300040</c:v>
                </c:pt>
                <c:pt idx="44">
                  <c:v>1752310</c:v>
                </c:pt>
                <c:pt idx="45">
                  <c:v>20400</c:v>
                </c:pt>
                <c:pt idx="46">
                  <c:v>773970</c:v>
                </c:pt>
                <c:pt idx="47">
                  <c:v>674220</c:v>
                </c:pt>
                <c:pt idx="48">
                  <c:v>20400</c:v>
                </c:pt>
                <c:pt idx="49">
                  <c:v>50890</c:v>
                </c:pt>
                <c:pt idx="50">
                  <c:v>1876780</c:v>
                </c:pt>
                <c:pt idx="51">
                  <c:v>253970</c:v>
                </c:pt>
                <c:pt idx="52">
                  <c:v>20400</c:v>
                </c:pt>
                <c:pt idx="53">
                  <c:v>249580</c:v>
                </c:pt>
                <c:pt idx="54">
                  <c:v>2633490</c:v>
                </c:pt>
                <c:pt idx="55">
                  <c:v>424430</c:v>
                </c:pt>
                <c:pt idx="56">
                  <c:v>20400</c:v>
                </c:pt>
                <c:pt idx="57">
                  <c:v>293740</c:v>
                </c:pt>
                <c:pt idx="58">
                  <c:v>203020</c:v>
                </c:pt>
                <c:pt idx="59">
                  <c:v>1630460</c:v>
                </c:pt>
                <c:pt idx="60">
                  <c:v>20400</c:v>
                </c:pt>
                <c:pt idx="61">
                  <c:v>349110</c:v>
                </c:pt>
                <c:pt idx="62">
                  <c:v>104000</c:v>
                </c:pt>
                <c:pt idx="63">
                  <c:v>250000</c:v>
                </c:pt>
                <c:pt idx="64">
                  <c:v>302130</c:v>
                </c:pt>
                <c:pt idx="65">
                  <c:v>15000</c:v>
                </c:pt>
                <c:pt idx="66">
                  <c:v>20000</c:v>
                </c:pt>
                <c:pt idx="67">
                  <c:v>529050</c:v>
                </c:pt>
                <c:pt idx="68">
                  <c:v>20400</c:v>
                </c:pt>
                <c:pt idx="69">
                  <c:v>60800</c:v>
                </c:pt>
                <c:pt idx="70">
                  <c:v>189000</c:v>
                </c:pt>
                <c:pt idx="71">
                  <c:v>255620</c:v>
                </c:pt>
                <c:pt idx="72">
                  <c:v>1286170</c:v>
                </c:pt>
                <c:pt idx="73">
                  <c:v>35400</c:v>
                </c:pt>
                <c:pt idx="74">
                  <c:v>151220</c:v>
                </c:pt>
                <c:pt idx="75">
                  <c:v>300640</c:v>
                </c:pt>
                <c:pt idx="76">
                  <c:v>250000</c:v>
                </c:pt>
                <c:pt idx="77">
                  <c:v>708240</c:v>
                </c:pt>
                <c:pt idx="78">
                  <c:v>20400</c:v>
                </c:pt>
                <c:pt idx="79">
                  <c:v>55800</c:v>
                </c:pt>
                <c:pt idx="80">
                  <c:v>1613210</c:v>
                </c:pt>
                <c:pt idx="81">
                  <c:v>2003730</c:v>
                </c:pt>
                <c:pt idx="82">
                  <c:v>35400</c:v>
                </c:pt>
                <c:pt idx="83">
                  <c:v>40570</c:v>
                </c:pt>
                <c:pt idx="84">
                  <c:v>364050</c:v>
                </c:pt>
                <c:pt idx="85">
                  <c:v>226840</c:v>
                </c:pt>
                <c:pt idx="86">
                  <c:v>1200000</c:v>
                </c:pt>
                <c:pt idx="87">
                  <c:v>50</c:v>
                </c:pt>
                <c:pt idx="88">
                  <c:v>20400</c:v>
                </c:pt>
                <c:pt idx="89">
                  <c:v>104000</c:v>
                </c:pt>
                <c:pt idx="90">
                  <c:v>202960</c:v>
                </c:pt>
                <c:pt idx="91">
                  <c:v>555360</c:v>
                </c:pt>
                <c:pt idx="92">
                  <c:v>4754020</c:v>
                </c:pt>
                <c:pt idx="93">
                  <c:v>15000</c:v>
                </c:pt>
                <c:pt idx="94">
                  <c:v>20400</c:v>
                </c:pt>
                <c:pt idx="95">
                  <c:v>448000</c:v>
                </c:pt>
                <c:pt idx="96">
                  <c:v>100460</c:v>
                </c:pt>
                <c:pt idx="97">
                  <c:v>301790</c:v>
                </c:pt>
                <c:pt idx="98">
                  <c:v>1705800</c:v>
                </c:pt>
                <c:pt idx="99">
                  <c:v>40400</c:v>
                </c:pt>
                <c:pt idx="100">
                  <c:v>388000</c:v>
                </c:pt>
                <c:pt idx="101">
                  <c:v>401430</c:v>
                </c:pt>
                <c:pt idx="102">
                  <c:v>478570</c:v>
                </c:pt>
                <c:pt idx="103">
                  <c:v>500000</c:v>
                </c:pt>
                <c:pt idx="104">
                  <c:v>208000</c:v>
                </c:pt>
                <c:pt idx="105">
                  <c:v>400610</c:v>
                </c:pt>
                <c:pt idx="106">
                  <c:v>2312620</c:v>
                </c:pt>
                <c:pt idx="107">
                  <c:v>3325630</c:v>
                </c:pt>
                <c:pt idx="108">
                  <c:v>35400</c:v>
                </c:pt>
                <c:pt idx="109">
                  <c:v>20400</c:v>
                </c:pt>
                <c:pt idx="110">
                  <c:v>400000</c:v>
                </c:pt>
                <c:pt idx="111">
                  <c:v>365960</c:v>
                </c:pt>
                <c:pt idx="112">
                  <c:v>160000</c:v>
                </c:pt>
                <c:pt idx="113">
                  <c:v>2603900</c:v>
                </c:pt>
                <c:pt idx="114">
                  <c:v>40000</c:v>
                </c:pt>
                <c:pt idx="115">
                  <c:v>340000</c:v>
                </c:pt>
                <c:pt idx="116">
                  <c:v>2000000</c:v>
                </c:pt>
                <c:pt idx="117">
                  <c:v>26530</c:v>
                </c:pt>
                <c:pt idx="118">
                  <c:v>35000</c:v>
                </c:pt>
                <c:pt idx="119">
                  <c:v>106000</c:v>
                </c:pt>
                <c:pt idx="120">
                  <c:v>61500</c:v>
                </c:pt>
                <c:pt idx="121">
                  <c:v>204000</c:v>
                </c:pt>
                <c:pt idx="122">
                  <c:v>465000</c:v>
                </c:pt>
                <c:pt idx="123">
                  <c:v>1280000</c:v>
                </c:pt>
                <c:pt idx="124">
                  <c:v>1825780</c:v>
                </c:pt>
                <c:pt idx="125">
                  <c:v>375000</c:v>
                </c:pt>
                <c:pt idx="126">
                  <c:v>882970</c:v>
                </c:pt>
                <c:pt idx="127">
                  <c:v>2885240</c:v>
                </c:pt>
                <c:pt idx="128">
                  <c:v>159550</c:v>
                </c:pt>
                <c:pt idx="129">
                  <c:v>37230</c:v>
                </c:pt>
                <c:pt idx="130">
                  <c:v>74090</c:v>
                </c:pt>
                <c:pt idx="131">
                  <c:v>1532415</c:v>
                </c:pt>
                <c:pt idx="132">
                  <c:v>443751</c:v>
                </c:pt>
                <c:pt idx="133">
                  <c:v>40400</c:v>
                </c:pt>
                <c:pt idx="134">
                  <c:v>100000</c:v>
                </c:pt>
                <c:pt idx="135">
                  <c:v>300000</c:v>
                </c:pt>
                <c:pt idx="136">
                  <c:v>740000</c:v>
                </c:pt>
                <c:pt idx="137">
                  <c:v>1375000</c:v>
                </c:pt>
                <c:pt idx="138">
                  <c:v>35400</c:v>
                </c:pt>
                <c:pt idx="139">
                  <c:v>1817820</c:v>
                </c:pt>
                <c:pt idx="140">
                  <c:v>80000</c:v>
                </c:pt>
                <c:pt idx="141">
                  <c:v>2342310</c:v>
                </c:pt>
                <c:pt idx="142">
                  <c:v>80000</c:v>
                </c:pt>
                <c:pt idx="143">
                  <c:v>20000</c:v>
                </c:pt>
                <c:pt idx="144">
                  <c:v>2913980</c:v>
                </c:pt>
                <c:pt idx="145">
                  <c:v>260000</c:v>
                </c:pt>
                <c:pt idx="146">
                  <c:v>20400</c:v>
                </c:pt>
                <c:pt idx="147">
                  <c:v>53150</c:v>
                </c:pt>
                <c:pt idx="148">
                  <c:v>1925220</c:v>
                </c:pt>
                <c:pt idx="149">
                  <c:v>350000</c:v>
                </c:pt>
                <c:pt idx="150">
                  <c:v>4625380</c:v>
                </c:pt>
                <c:pt idx="151">
                  <c:v>851090</c:v>
                </c:pt>
                <c:pt idx="152">
                  <c:v>3104030</c:v>
                </c:pt>
                <c:pt idx="153">
                  <c:v>40400</c:v>
                </c:pt>
                <c:pt idx="154">
                  <c:v>2133850</c:v>
                </c:pt>
                <c:pt idx="155">
                  <c:v>260000</c:v>
                </c:pt>
                <c:pt idx="156">
                  <c:v>35400</c:v>
                </c:pt>
                <c:pt idx="157">
                  <c:v>54000</c:v>
                </c:pt>
                <c:pt idx="158">
                  <c:v>1925850</c:v>
                </c:pt>
                <c:pt idx="159">
                  <c:v>2125660</c:v>
                </c:pt>
                <c:pt idx="160">
                  <c:v>20000</c:v>
                </c:pt>
                <c:pt idx="161">
                  <c:v>1275000</c:v>
                </c:pt>
                <c:pt idx="162">
                  <c:v>1277580</c:v>
                </c:pt>
                <c:pt idx="163">
                  <c:v>15000</c:v>
                </c:pt>
                <c:pt idx="164">
                  <c:v>20220</c:v>
                </c:pt>
                <c:pt idx="165">
                  <c:v>3925960</c:v>
                </c:pt>
                <c:pt idx="166">
                  <c:v>240000</c:v>
                </c:pt>
                <c:pt idx="167">
                  <c:v>20400</c:v>
                </c:pt>
                <c:pt idx="168">
                  <c:v>253000</c:v>
                </c:pt>
                <c:pt idx="169">
                  <c:v>1800590</c:v>
                </c:pt>
                <c:pt idx="170">
                  <c:v>253000</c:v>
                </c:pt>
                <c:pt idx="171">
                  <c:v>1250570</c:v>
                </c:pt>
                <c:pt idx="172">
                  <c:v>5800</c:v>
                </c:pt>
                <c:pt idx="173">
                  <c:v>20000</c:v>
                </c:pt>
                <c:pt idx="174">
                  <c:v>80000</c:v>
                </c:pt>
                <c:pt idx="175">
                  <c:v>2563380</c:v>
                </c:pt>
                <c:pt idx="176">
                  <c:v>20000</c:v>
                </c:pt>
                <c:pt idx="177">
                  <c:v>160750</c:v>
                </c:pt>
                <c:pt idx="178">
                  <c:v>1750403</c:v>
                </c:pt>
                <c:pt idx="179">
                  <c:v>40400</c:v>
                </c:pt>
                <c:pt idx="180">
                  <c:v>700000</c:v>
                </c:pt>
                <c:pt idx="181">
                  <c:v>300260</c:v>
                </c:pt>
                <c:pt idx="182">
                  <c:v>20400</c:v>
                </c:pt>
                <c:pt idx="183">
                  <c:v>103310</c:v>
                </c:pt>
                <c:pt idx="184">
                  <c:v>2847740</c:v>
                </c:pt>
                <c:pt idx="185">
                  <c:v>1432380</c:v>
                </c:pt>
                <c:pt idx="186">
                  <c:v>26500</c:v>
                </c:pt>
                <c:pt idx="187">
                  <c:v>517230</c:v>
                </c:pt>
                <c:pt idx="188">
                  <c:v>282760</c:v>
                </c:pt>
                <c:pt idx="189">
                  <c:v>364050</c:v>
                </c:pt>
                <c:pt idx="190">
                  <c:v>1944610</c:v>
                </c:pt>
                <c:pt idx="191">
                  <c:v>565390</c:v>
                </c:pt>
                <c:pt idx="192">
                  <c:v>478430</c:v>
                </c:pt>
                <c:pt idx="193">
                  <c:v>201920</c:v>
                </c:pt>
                <c:pt idx="194">
                  <c:v>20400</c:v>
                </c:pt>
                <c:pt idx="195">
                  <c:v>245620</c:v>
                </c:pt>
                <c:pt idx="196">
                  <c:v>1764920</c:v>
                </c:pt>
                <c:pt idx="197">
                  <c:v>988210</c:v>
                </c:pt>
                <c:pt idx="198">
                  <c:v>202370</c:v>
                </c:pt>
                <c:pt idx="199">
                  <c:v>60400</c:v>
                </c:pt>
                <c:pt idx="200">
                  <c:v>703730</c:v>
                </c:pt>
                <c:pt idx="201">
                  <c:v>421740</c:v>
                </c:pt>
                <c:pt idx="202">
                  <c:v>360430</c:v>
                </c:pt>
                <c:pt idx="203">
                  <c:v>1454680</c:v>
                </c:pt>
                <c:pt idx="204">
                  <c:v>40092</c:v>
                </c:pt>
                <c:pt idx="205">
                  <c:v>35400</c:v>
                </c:pt>
                <c:pt idx="206">
                  <c:v>212000</c:v>
                </c:pt>
                <c:pt idx="207">
                  <c:v>200000</c:v>
                </c:pt>
                <c:pt idx="208">
                  <c:v>101210</c:v>
                </c:pt>
                <c:pt idx="209">
                  <c:v>525940</c:v>
                </c:pt>
                <c:pt idx="210">
                  <c:v>288000</c:v>
                </c:pt>
                <c:pt idx="211">
                  <c:v>554010</c:v>
                </c:pt>
                <c:pt idx="212">
                  <c:v>151670</c:v>
                </c:pt>
                <c:pt idx="213">
                  <c:v>180000</c:v>
                </c:pt>
                <c:pt idx="214">
                  <c:v>442480</c:v>
                </c:pt>
                <c:pt idx="215">
                  <c:v>2326900</c:v>
                </c:pt>
                <c:pt idx="216">
                  <c:v>363620</c:v>
                </c:pt>
                <c:pt idx="217">
                  <c:v>36000</c:v>
                </c:pt>
                <c:pt idx="218">
                  <c:v>40000</c:v>
                </c:pt>
                <c:pt idx="219">
                  <c:v>200970</c:v>
                </c:pt>
                <c:pt idx="220">
                  <c:v>953390</c:v>
                </c:pt>
                <c:pt idx="221">
                  <c:v>40800</c:v>
                </c:pt>
                <c:pt idx="222">
                  <c:v>475220</c:v>
                </c:pt>
                <c:pt idx="223">
                  <c:v>150000</c:v>
                </c:pt>
                <c:pt idx="224">
                  <c:v>500000</c:v>
                </c:pt>
                <c:pt idx="225">
                  <c:v>1800000</c:v>
                </c:pt>
                <c:pt idx="226">
                  <c:v>1060000</c:v>
                </c:pt>
                <c:pt idx="227">
                  <c:v>100000</c:v>
                </c:pt>
              </c:numCache>
            </c:numRef>
          </c:xVal>
          <c:yVal>
            <c:numRef>
              <c:f>Regresion!$C$25:$C$252</c:f>
              <c:numCache>
                <c:formatCode>General</c:formatCode>
                <c:ptCount val="228"/>
                <c:pt idx="0">
                  <c:v>-11612.610524662829</c:v>
                </c:pt>
                <c:pt idx="1">
                  <c:v>39022.162297810079</c:v>
                </c:pt>
                <c:pt idx="2">
                  <c:v>-11920.481332333642</c:v>
                </c:pt>
                <c:pt idx="3">
                  <c:v>48112.947756404639</c:v>
                </c:pt>
                <c:pt idx="4">
                  <c:v>103668.76275620726</c:v>
                </c:pt>
                <c:pt idx="5">
                  <c:v>-26652.031979000953</c:v>
                </c:pt>
                <c:pt idx="6">
                  <c:v>-9498.3680842628819</c:v>
                </c:pt>
                <c:pt idx="7">
                  <c:v>-1816.7828966418456</c:v>
                </c:pt>
                <c:pt idx="8">
                  <c:v>99133.886283211876</c:v>
                </c:pt>
                <c:pt idx="9">
                  <c:v>3358.1011850681389</c:v>
                </c:pt>
                <c:pt idx="10">
                  <c:v>-23617.927377529559</c:v>
                </c:pt>
                <c:pt idx="11">
                  <c:v>-25792.296342015339</c:v>
                </c:pt>
                <c:pt idx="12">
                  <c:v>75079.219749867567</c:v>
                </c:pt>
                <c:pt idx="13">
                  <c:v>61757.947754428838</c:v>
                </c:pt>
                <c:pt idx="14">
                  <c:v>58650.548212826019</c:v>
                </c:pt>
                <c:pt idx="15">
                  <c:v>-15980.354467555066</c:v>
                </c:pt>
                <c:pt idx="16">
                  <c:v>250953.86962990649</c:v>
                </c:pt>
                <c:pt idx="17">
                  <c:v>936.37684119131882</c:v>
                </c:pt>
                <c:pt idx="18">
                  <c:v>283560.82708422281</c:v>
                </c:pt>
                <c:pt idx="19">
                  <c:v>-23798.296342015339</c:v>
                </c:pt>
                <c:pt idx="20">
                  <c:v>-23660.010058362386</c:v>
                </c:pt>
                <c:pt idx="21">
                  <c:v>105667.05502414366</c:v>
                </c:pt>
                <c:pt idx="22">
                  <c:v>212493.59201261098</c:v>
                </c:pt>
                <c:pt idx="23">
                  <c:v>-13561.412252402049</c:v>
                </c:pt>
                <c:pt idx="24">
                  <c:v>-28780.296342015339</c:v>
                </c:pt>
                <c:pt idx="25">
                  <c:v>17081.859069554426</c:v>
                </c:pt>
                <c:pt idx="26">
                  <c:v>-47424.651758946944</c:v>
                </c:pt>
                <c:pt idx="27">
                  <c:v>314067.08974772459</c:v>
                </c:pt>
                <c:pt idx="28">
                  <c:v>9588.7332110475982</c:v>
                </c:pt>
                <c:pt idx="29">
                  <c:v>-25498.296342015339</c:v>
                </c:pt>
                <c:pt idx="30">
                  <c:v>97222.435285689833</c:v>
                </c:pt>
                <c:pt idx="31">
                  <c:v>95685.621615069394</c:v>
                </c:pt>
                <c:pt idx="32">
                  <c:v>212472.65644534456</c:v>
                </c:pt>
                <c:pt idx="33">
                  <c:v>37127.233031810028</c:v>
                </c:pt>
                <c:pt idx="34">
                  <c:v>21077.073961531685</c:v>
                </c:pt>
                <c:pt idx="35">
                  <c:v>-27735.610524662829</c:v>
                </c:pt>
                <c:pt idx="36">
                  <c:v>-23787.843026821793</c:v>
                </c:pt>
                <c:pt idx="37">
                  <c:v>9160.7966434368864</c:v>
                </c:pt>
                <c:pt idx="38">
                  <c:v>-54662.448926424142</c:v>
                </c:pt>
                <c:pt idx="39">
                  <c:v>-19054.296342015339</c:v>
                </c:pt>
                <c:pt idx="40">
                  <c:v>-25210.010058362386</c:v>
                </c:pt>
                <c:pt idx="41">
                  <c:v>169260.63123830326</c:v>
                </c:pt>
                <c:pt idx="42">
                  <c:v>26946.015828088683</c:v>
                </c:pt>
                <c:pt idx="43">
                  <c:v>31657.762756207259</c:v>
                </c:pt>
                <c:pt idx="44">
                  <c:v>-58177.290145467035</c:v>
                </c:pt>
                <c:pt idx="45">
                  <c:v>-24827.296342015339</c:v>
                </c:pt>
                <c:pt idx="46">
                  <c:v>98564.216727100662</c:v>
                </c:pt>
                <c:pt idx="47">
                  <c:v>122447.85871305515</c:v>
                </c:pt>
                <c:pt idx="48">
                  <c:v>-29048.296342015339</c:v>
                </c:pt>
                <c:pt idx="49">
                  <c:v>-10025.668313461458</c:v>
                </c:pt>
                <c:pt idx="50">
                  <c:v>-43549.024461173918</c:v>
                </c:pt>
                <c:pt idx="51">
                  <c:v>29405.385475935764</c:v>
                </c:pt>
                <c:pt idx="52">
                  <c:v>-26354.296342015339</c:v>
                </c:pt>
                <c:pt idx="53">
                  <c:v>10862.577439026907</c:v>
                </c:pt>
                <c:pt idx="54">
                  <c:v>533969.94128126651</c:v>
                </c:pt>
                <c:pt idx="55">
                  <c:v>42534.685697231151</c:v>
                </c:pt>
                <c:pt idx="56">
                  <c:v>-29048.296342015339</c:v>
                </c:pt>
                <c:pt idx="57">
                  <c:v>-13897.228276258742</c:v>
                </c:pt>
                <c:pt idx="58">
                  <c:v>13906.100856230303</c:v>
                </c:pt>
                <c:pt idx="59">
                  <c:v>54484.669012312777</c:v>
                </c:pt>
                <c:pt idx="60">
                  <c:v>-26356.296342015339</c:v>
                </c:pt>
                <c:pt idx="61">
                  <c:v>32367.992909081629</c:v>
                </c:pt>
                <c:pt idx="62">
                  <c:v>-38429.129625481903</c:v>
                </c:pt>
                <c:pt idx="63">
                  <c:v>-17813.623158808681</c:v>
                </c:pt>
                <c:pt idx="64">
                  <c:v>23042.716924120614</c:v>
                </c:pt>
                <c:pt idx="65">
                  <c:v>-29091.43151270051</c:v>
                </c:pt>
                <c:pt idx="66">
                  <c:v>-30002.010058362386</c:v>
                </c:pt>
                <c:pt idx="67">
                  <c:v>-19732.091792198014</c:v>
                </c:pt>
                <c:pt idx="68">
                  <c:v>-27386.296342015339</c:v>
                </c:pt>
                <c:pt idx="69">
                  <c:v>-22409.2109909633</c:v>
                </c:pt>
                <c:pt idx="70">
                  <c:v>-7794.9649017337942</c:v>
                </c:pt>
                <c:pt idx="71">
                  <c:v>63039.454555867356</c:v>
                </c:pt>
                <c:pt idx="72">
                  <c:v>28599.630509498063</c:v>
                </c:pt>
                <c:pt idx="73">
                  <c:v>-24947.031979000953</c:v>
                </c:pt>
                <c:pt idx="74">
                  <c:v>-2679.8254107126559</c:v>
                </c:pt>
                <c:pt idx="75">
                  <c:v>-44274.666669272177</c:v>
                </c:pt>
                <c:pt idx="76">
                  <c:v>60936.376841191319</c:v>
                </c:pt>
                <c:pt idx="77">
                  <c:v>-45029.389711628319</c:v>
                </c:pt>
                <c:pt idx="78">
                  <c:v>-28367.296342015339</c:v>
                </c:pt>
                <c:pt idx="79">
                  <c:v>-23237.632445301424</c:v>
                </c:pt>
                <c:pt idx="80">
                  <c:v>-165693.23500515381</c:v>
                </c:pt>
                <c:pt idx="81">
                  <c:v>-264276.13373552915</c:v>
                </c:pt>
                <c:pt idx="82">
                  <c:v>-28224.031979000953</c:v>
                </c:pt>
                <c:pt idx="83">
                  <c:v>-24346.882195215352</c:v>
                </c:pt>
                <c:pt idx="84">
                  <c:v>69038.000214643951</c:v>
                </c:pt>
                <c:pt idx="85">
                  <c:v>-58188.847335302853</c:v>
                </c:pt>
                <c:pt idx="86">
                  <c:v>-22493.546834565233</c:v>
                </c:pt>
                <c:pt idx="87">
                  <c:v>-32624.4816611715</c:v>
                </c:pt>
                <c:pt idx="88">
                  <c:v>-29554.296342015339</c:v>
                </c:pt>
                <c:pt idx="89">
                  <c:v>-989.12962548190262</c:v>
                </c:pt>
                <c:pt idx="90">
                  <c:v>-45973.156201221747</c:v>
                </c:pt>
                <c:pt idx="91">
                  <c:v>45534.627900529187</c:v>
                </c:pt>
                <c:pt idx="92">
                  <c:v>-656234.09140520915</c:v>
                </c:pt>
                <c:pt idx="93">
                  <c:v>-31760.43151270051</c:v>
                </c:pt>
                <c:pt idx="94">
                  <c:v>-21960.296342015339</c:v>
                </c:pt>
                <c:pt idx="95">
                  <c:v>-111515.33356701897</c:v>
                </c:pt>
                <c:pt idx="96">
                  <c:v>-29593.29601515329</c:v>
                </c:pt>
                <c:pt idx="97">
                  <c:v>-10217.739734774397</c:v>
                </c:pt>
                <c:pt idx="98">
                  <c:v>224473.44748627953</c:v>
                </c:pt>
                <c:pt idx="99">
                  <c:v>-27929.610524662829</c:v>
                </c:pt>
                <c:pt idx="100">
                  <c:v>5887.6089809235418</c:v>
                </c:pt>
                <c:pt idx="101">
                  <c:v>-105179.85299272422</c:v>
                </c:pt>
                <c:pt idx="102">
                  <c:v>29285.637204804341</c:v>
                </c:pt>
                <c:pt idx="103">
                  <c:v>-59492.55044190248</c:v>
                </c:pt>
                <c:pt idx="104">
                  <c:v>30656.436624751077</c:v>
                </c:pt>
                <c:pt idx="105">
                  <c:v>-77017.366111235693</c:v>
                </c:pt>
                <c:pt idx="106">
                  <c:v>290156.2408705717</c:v>
                </c:pt>
                <c:pt idx="107">
                  <c:v>-455053.72963761585</c:v>
                </c:pt>
                <c:pt idx="108">
                  <c:v>-28225.031979000953</c:v>
                </c:pt>
                <c:pt idx="109">
                  <c:v>-21960.296342015339</c:v>
                </c:pt>
                <c:pt idx="110">
                  <c:v>65079.020471335039</c:v>
                </c:pt>
                <c:pt idx="111">
                  <c:v>6159.1832102010958</c:v>
                </c:pt>
                <c:pt idx="112">
                  <c:v>-20749.209336894914</c:v>
                </c:pt>
                <c:pt idx="113">
                  <c:v>416649.1691144933</c:v>
                </c:pt>
                <c:pt idx="114">
                  <c:v>-6963.3242410098901</c:v>
                </c:pt>
                <c:pt idx="115">
                  <c:v>-94078.036980722449</c:v>
                </c:pt>
                <c:pt idx="116">
                  <c:v>90333.88585953461</c:v>
                </c:pt>
                <c:pt idx="117">
                  <c:v>-43144.0336389968</c:v>
                </c:pt>
                <c:pt idx="118">
                  <c:v>-26014.745695348014</c:v>
                </c:pt>
                <c:pt idx="119">
                  <c:v>-4302.561043746653</c:v>
                </c:pt>
                <c:pt idx="120">
                  <c:v>-26221.211987355957</c:v>
                </c:pt>
                <c:pt idx="121">
                  <c:v>18219.299461280578</c:v>
                </c:pt>
                <c:pt idx="122">
                  <c:v>58412.499377730652</c:v>
                </c:pt>
                <c:pt idx="123">
                  <c:v>113649.19643484475</c:v>
                </c:pt>
                <c:pt idx="124">
                  <c:v>-55907.523295423016</c:v>
                </c:pt>
                <c:pt idx="125">
                  <c:v>-23528.086800355581</c:v>
                </c:pt>
                <c:pt idx="126">
                  <c:v>7618.2044316717656</c:v>
                </c:pt>
                <c:pt idx="127">
                  <c:v>188325.51150719076</c:v>
                </c:pt>
                <c:pt idx="128">
                  <c:v>-23974.137267785351</c:v>
                </c:pt>
                <c:pt idx="129">
                  <c:v>-19810.191726713208</c:v>
                </c:pt>
                <c:pt idx="130">
                  <c:v>-24907.272765332556</c:v>
                </c:pt>
                <c:pt idx="131">
                  <c:v>99683.615714196581</c:v>
                </c:pt>
                <c:pt idx="132">
                  <c:v>40268.462481084513</c:v>
                </c:pt>
                <c:pt idx="133">
                  <c:v>-22841.610524662829</c:v>
                </c:pt>
                <c:pt idx="134">
                  <c:v>-7706.2667889524018</c:v>
                </c:pt>
                <c:pt idx="135">
                  <c:v>33150.591384572559</c:v>
                </c:pt>
                <c:pt idx="136">
                  <c:v>51935.679366327473</c:v>
                </c:pt>
                <c:pt idx="137">
                  <c:v>-29418.79593273066</c:v>
                </c:pt>
                <c:pt idx="138">
                  <c:v>-28224.031979000953</c:v>
                </c:pt>
                <c:pt idx="139">
                  <c:v>40206.373749271035</c:v>
                </c:pt>
                <c:pt idx="140">
                  <c:v>-28291.952606304898</c:v>
                </c:pt>
                <c:pt idx="141">
                  <c:v>76105.441466431133</c:v>
                </c:pt>
                <c:pt idx="142">
                  <c:v>-28291.952606304898</c:v>
                </c:pt>
                <c:pt idx="143">
                  <c:v>-28649.010058362386</c:v>
                </c:pt>
                <c:pt idx="144">
                  <c:v>-126752.35797327338</c:v>
                </c:pt>
                <c:pt idx="145">
                  <c:v>-58120.780250132433</c:v>
                </c:pt>
                <c:pt idx="146">
                  <c:v>-27304.296342015339</c:v>
                </c:pt>
                <c:pt idx="147">
                  <c:v>-28876.985816100612</c:v>
                </c:pt>
                <c:pt idx="148">
                  <c:v>21799.506588453893</c:v>
                </c:pt>
                <c:pt idx="149">
                  <c:v>66864.805927953799</c:v>
                </c:pt>
                <c:pt idx="150">
                  <c:v>187314.77741757967</c:v>
                </c:pt>
                <c:pt idx="151">
                  <c:v>-8148.3787611880107</c:v>
                </c:pt>
                <c:pt idx="152">
                  <c:v>34443.871506118681</c:v>
                </c:pt>
                <c:pt idx="153">
                  <c:v>-23211.610524662829</c:v>
                </c:pt>
                <c:pt idx="154">
                  <c:v>-240029.66180783371</c:v>
                </c:pt>
                <c:pt idx="155">
                  <c:v>-49720.780250132433</c:v>
                </c:pt>
                <c:pt idx="156">
                  <c:v>-25155.031979000953</c:v>
                </c:pt>
                <c:pt idx="157">
                  <c:v>-29723.344168863143</c:v>
                </c:pt>
                <c:pt idx="158">
                  <c:v>80475.205691700336</c:v>
                </c:pt>
                <c:pt idx="159">
                  <c:v>105925.24984996021</c:v>
                </c:pt>
                <c:pt idx="160">
                  <c:v>-32611.010058362386</c:v>
                </c:pt>
                <c:pt idx="161">
                  <c:v>19577.77498050686</c:v>
                </c:pt>
                <c:pt idx="162">
                  <c:v>32886.828450945206</c:v>
                </c:pt>
                <c:pt idx="163">
                  <c:v>-29645.43151270051</c:v>
                </c:pt>
                <c:pt idx="164">
                  <c:v>-31659.067514371505</c:v>
                </c:pt>
                <c:pt idx="165">
                  <c:v>-411853.7413010546</c:v>
                </c:pt>
                <c:pt idx="166">
                  <c:v>-53206.466067484929</c:v>
                </c:pt>
                <c:pt idx="167">
                  <c:v>-27304.296342015339</c:v>
                </c:pt>
                <c:pt idx="168">
                  <c:v>-9550.7702862058068</c:v>
                </c:pt>
                <c:pt idx="169">
                  <c:v>134663.55541762151</c:v>
                </c:pt>
                <c:pt idx="170">
                  <c:v>-9550.7702862058068</c:v>
                </c:pt>
                <c:pt idx="171">
                  <c:v>74922.109754610807</c:v>
                </c:pt>
                <c:pt idx="172">
                  <c:v>-29025.846988682657</c:v>
                </c:pt>
                <c:pt idx="173">
                  <c:v>-27971.010058362386</c:v>
                </c:pt>
                <c:pt idx="174">
                  <c:v>4008.0473936951021</c:v>
                </c:pt>
                <c:pt idx="175">
                  <c:v>183180.56964853732</c:v>
                </c:pt>
                <c:pt idx="176">
                  <c:v>-28649.010058362386</c:v>
                </c:pt>
                <c:pt idx="177">
                  <c:v>-24872.996118744195</c:v>
                </c:pt>
                <c:pt idx="178">
                  <c:v>8409.539711848367</c:v>
                </c:pt>
                <c:pt idx="179">
                  <c:v>-24931.610524662829</c:v>
                </c:pt>
                <c:pt idx="180">
                  <c:v>47314.307731622481</c:v>
                </c:pt>
                <c:pt idx="181">
                  <c:v>-13337.294699801831</c:v>
                </c:pt>
                <c:pt idx="182">
                  <c:v>-29455.296342015339</c:v>
                </c:pt>
                <c:pt idx="183">
                  <c:v>-51305.085786180571</c:v>
                </c:pt>
                <c:pt idx="184">
                  <c:v>43883.85059965495</c:v>
                </c:pt>
                <c:pt idx="185">
                  <c:v>-26133.963322746567</c:v>
                </c:pt>
                <c:pt idx="186">
                  <c:v>-32521.162167722825</c:v>
                </c:pt>
                <c:pt idx="187">
                  <c:v>-1710.7321102533024</c:v>
                </c:pt>
                <c:pt idx="188">
                  <c:v>-31930.269789985265</c:v>
                </c:pt>
                <c:pt idx="189">
                  <c:v>-89738.999785356049</c:v>
                </c:pt>
                <c:pt idx="190">
                  <c:v>83298.578988377005</c:v>
                </c:pt>
                <c:pt idx="191">
                  <c:v>5878.5993379314896</c:v>
                </c:pt>
                <c:pt idx="192">
                  <c:v>34185.03740408289</c:v>
                </c:pt>
                <c:pt idx="193">
                  <c:v>-38110.611863724072</c:v>
                </c:pt>
                <c:pt idx="194">
                  <c:v>-27237.296342015339</c:v>
                </c:pt>
                <c:pt idx="195">
                  <c:v>-29618.388352808892</c:v>
                </c:pt>
                <c:pt idx="196">
                  <c:v>-139615.26523762662</c:v>
                </c:pt>
                <c:pt idx="197">
                  <c:v>-28042.916797419311</c:v>
                </c:pt>
                <c:pt idx="198">
                  <c:v>19836.316067166365</c:v>
                </c:pt>
                <c:pt idx="199">
                  <c:v>-13431.924707310332</c:v>
                </c:pt>
                <c:pt idx="200">
                  <c:v>5669.2881365587236</c:v>
                </c:pt>
                <c:pt idx="201">
                  <c:v>-31327.839045202767</c:v>
                </c:pt>
                <c:pt idx="202">
                  <c:v>-94166.508918296837</c:v>
                </c:pt>
                <c:pt idx="203">
                  <c:v>-266090.42363639828</c:v>
                </c:pt>
                <c:pt idx="204">
                  <c:v>-30554.930086250068</c:v>
                </c:pt>
                <c:pt idx="205">
                  <c:v>-25573.031979000953</c:v>
                </c:pt>
                <c:pt idx="206">
                  <c:v>1273.5737882215763</c:v>
                </c:pt>
                <c:pt idx="207">
                  <c:v>-7777.8377021899214</c:v>
                </c:pt>
                <c:pt idx="208">
                  <c:v>-25117.082797002571</c:v>
                </c:pt>
                <c:pt idx="209">
                  <c:v>5963.5840632037725</c:v>
                </c:pt>
                <c:pt idx="210">
                  <c:v>-55720.820105838939</c:v>
                </c:pt>
                <c:pt idx="211">
                  <c:v>-25829.155892142095</c:v>
                </c:pt>
                <c:pt idx="212">
                  <c:v>15032.102520177781</c:v>
                </c:pt>
                <c:pt idx="213">
                  <c:v>17636.476480457583</c:v>
                </c:pt>
                <c:pt idx="214">
                  <c:v>11750.017147391743</c:v>
                </c:pt>
                <c:pt idx="215">
                  <c:v>-223545.579455839</c:v>
                </c:pt>
                <c:pt idx="216">
                  <c:v>-17979.842030429165</c:v>
                </c:pt>
                <c:pt idx="217">
                  <c:v>-26480.461404480389</c:v>
                </c:pt>
                <c:pt idx="218">
                  <c:v>-11433.32424100989</c:v>
                </c:pt>
                <c:pt idx="219">
                  <c:v>-17706.681940048322</c:v>
                </c:pt>
                <c:pt idx="220">
                  <c:v>48305.904194569914</c:v>
                </c:pt>
                <c:pt idx="221">
                  <c:v>-21839.896808315796</c:v>
                </c:pt>
                <c:pt idx="222">
                  <c:v>-26797.71516960219</c:v>
                </c:pt>
                <c:pt idx="223">
                  <c:v>14507.947754428838</c:v>
                </c:pt>
                <c:pt idx="224">
                  <c:v>-492.55044190248009</c:v>
                </c:pt>
                <c:pt idx="225">
                  <c:v>-103172.97231399035</c:v>
                </c:pt>
                <c:pt idx="226">
                  <c:v>34706.652443967294</c:v>
                </c:pt>
                <c:pt idx="227">
                  <c:v>-6706.2667889524018</c:v>
                </c:pt>
              </c:numCache>
            </c:numRef>
          </c:yVal>
          <c:smooth val="0"/>
          <c:extLst>
            <c:ext xmlns:c16="http://schemas.microsoft.com/office/drawing/2014/chart" uri="{C3380CC4-5D6E-409C-BE32-E72D297353CC}">
              <c16:uniqueId val="{00000000-7F9A-4783-B4A6-549BFD8CF0A8}"/>
            </c:ext>
          </c:extLst>
        </c:ser>
        <c:dLbls>
          <c:showLegendKey val="0"/>
          <c:showVal val="0"/>
          <c:showCatName val="0"/>
          <c:showSerName val="0"/>
          <c:showPercent val="0"/>
          <c:showBubbleSize val="0"/>
        </c:dLbls>
        <c:axId val="2084529215"/>
        <c:axId val="9593455"/>
      </c:scatterChart>
      <c:valAx>
        <c:axId val="2084529215"/>
        <c:scaling>
          <c:orientation val="minMax"/>
        </c:scaling>
        <c:delete val="0"/>
        <c:axPos val="b"/>
        <c:title>
          <c:tx>
            <c:rich>
              <a:bodyPr/>
              <a:lstStyle/>
              <a:p>
                <a:pPr>
                  <a:defRPr/>
                </a:pPr>
                <a:r>
                  <a:rPr lang="es-PA"/>
                  <a:t>Variable X 1</a:t>
                </a:r>
              </a:p>
            </c:rich>
          </c:tx>
          <c:overlay val="0"/>
        </c:title>
        <c:numFmt formatCode="General" sourceLinked="1"/>
        <c:majorTickMark val="out"/>
        <c:minorTickMark val="none"/>
        <c:tickLblPos val="nextTo"/>
        <c:crossAx val="9593455"/>
        <c:crosses val="autoZero"/>
        <c:crossBetween val="midCat"/>
      </c:valAx>
      <c:valAx>
        <c:axId val="9593455"/>
        <c:scaling>
          <c:orientation val="minMax"/>
        </c:scaling>
        <c:delete val="0"/>
        <c:axPos val="l"/>
        <c:title>
          <c:tx>
            <c:rich>
              <a:bodyPr/>
              <a:lstStyle/>
              <a:p>
                <a:pPr>
                  <a:defRPr/>
                </a:pPr>
                <a:r>
                  <a:rPr lang="es-PA"/>
                  <a:t>Residuos</a:t>
                </a:r>
              </a:p>
            </c:rich>
          </c:tx>
          <c:overlay val="0"/>
        </c:title>
        <c:numFmt formatCode="General" sourceLinked="1"/>
        <c:majorTickMark val="out"/>
        <c:minorTickMark val="none"/>
        <c:tickLblPos val="nextTo"/>
        <c:crossAx val="2084529215"/>
        <c:crosses val="autoZero"/>
        <c:crossBetween val="midCat"/>
      </c:valAx>
    </c:plotArea>
    <c:plotVisOnly val="1"/>
    <c:dispBlanksAs val="gap"/>
    <c:extLst>
      <c:ext xmlns:c16r3="http://schemas.microsoft.com/office/drawing/2017/03/chart" uri="{56B9EC1D-385E-4148-901F-78D8002777C0}">
        <c16r3:dataDisplayOptions16>
          <c16r3:dispNaAsBlank val="1"/>
        </c16r3:dataDisplayOptions16>
      </c:ext>
    </c:extLst>
    <c:showDLblsOverMax val="0"/>
  </c:chart>
  <c:externalData r:id="rId1">
    <c:autoUpdate val="0"/>
  </c:externalData>
</c:chartSpace>
</file>

<file path=word/charts/chart3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s-PA"/>
              <a:t>Variable X 1 Curva de regresión ajustada</a:t>
            </a:r>
          </a:p>
        </c:rich>
      </c:tx>
      <c:overlay val="0"/>
    </c:title>
    <c:autoTitleDeleted val="0"/>
    <c:plotArea>
      <c:layout/>
      <c:scatterChart>
        <c:scatterStyle val="lineMarker"/>
        <c:varyColors val="0"/>
        <c:ser>
          <c:idx val="0"/>
          <c:order val="0"/>
          <c:tx>
            <c:v>Y</c:v>
          </c:tx>
          <c:spPr>
            <a:ln w="19050">
              <a:noFill/>
            </a:ln>
          </c:spPr>
          <c:xVal>
            <c:numRef>
              <c:f>'Datos Regresion'!$B$3:$B$230</c:f>
              <c:numCache>
                <c:formatCode>General</c:formatCode>
                <c:ptCount val="228"/>
                <c:pt idx="0">
                  <c:v>40400</c:v>
                </c:pt>
                <c:pt idx="1">
                  <c:v>200000</c:v>
                </c:pt>
                <c:pt idx="2">
                  <c:v>50000</c:v>
                </c:pt>
                <c:pt idx="3">
                  <c:v>119890</c:v>
                </c:pt>
                <c:pt idx="4">
                  <c:v>300040</c:v>
                </c:pt>
                <c:pt idx="5">
                  <c:v>35400</c:v>
                </c:pt>
                <c:pt idx="6">
                  <c:v>100910</c:v>
                </c:pt>
                <c:pt idx="7">
                  <c:v>101280</c:v>
                </c:pt>
                <c:pt idx="8">
                  <c:v>604670</c:v>
                </c:pt>
                <c:pt idx="9">
                  <c:v>252970</c:v>
                </c:pt>
                <c:pt idx="10">
                  <c:v>263000</c:v>
                </c:pt>
                <c:pt idx="11">
                  <c:v>20400</c:v>
                </c:pt>
                <c:pt idx="12">
                  <c:v>260000</c:v>
                </c:pt>
                <c:pt idx="13">
                  <c:v>150000</c:v>
                </c:pt>
                <c:pt idx="14">
                  <c:v>250040</c:v>
                </c:pt>
                <c:pt idx="15">
                  <c:v>101380</c:v>
                </c:pt>
                <c:pt idx="16">
                  <c:v>1328940</c:v>
                </c:pt>
                <c:pt idx="17">
                  <c:v>250000</c:v>
                </c:pt>
                <c:pt idx="18">
                  <c:v>1860640</c:v>
                </c:pt>
                <c:pt idx="19">
                  <c:v>20400</c:v>
                </c:pt>
                <c:pt idx="20">
                  <c:v>20000</c:v>
                </c:pt>
                <c:pt idx="21">
                  <c:v>205110</c:v>
                </c:pt>
                <c:pt idx="22">
                  <c:v>851550</c:v>
                </c:pt>
                <c:pt idx="23">
                  <c:v>51650</c:v>
                </c:pt>
                <c:pt idx="24">
                  <c:v>20400</c:v>
                </c:pt>
                <c:pt idx="25">
                  <c:v>302630</c:v>
                </c:pt>
                <c:pt idx="26">
                  <c:v>832120</c:v>
                </c:pt>
                <c:pt idx="27">
                  <c:v>2468970</c:v>
                </c:pt>
                <c:pt idx="28">
                  <c:v>100000</c:v>
                </c:pt>
                <c:pt idx="29">
                  <c:v>20400</c:v>
                </c:pt>
                <c:pt idx="30">
                  <c:v>369520</c:v>
                </c:pt>
                <c:pt idx="31">
                  <c:v>178400</c:v>
                </c:pt>
                <c:pt idx="32">
                  <c:v>816320</c:v>
                </c:pt>
                <c:pt idx="33">
                  <c:v>300850</c:v>
                </c:pt>
                <c:pt idx="34">
                  <c:v>101480</c:v>
                </c:pt>
                <c:pt idx="35">
                  <c:v>40400</c:v>
                </c:pt>
                <c:pt idx="36">
                  <c:v>364320</c:v>
                </c:pt>
                <c:pt idx="37">
                  <c:v>125690</c:v>
                </c:pt>
                <c:pt idx="38">
                  <c:v>2205090</c:v>
                </c:pt>
                <c:pt idx="39">
                  <c:v>20400</c:v>
                </c:pt>
                <c:pt idx="40">
                  <c:v>20000</c:v>
                </c:pt>
                <c:pt idx="41">
                  <c:v>302110</c:v>
                </c:pt>
                <c:pt idx="42">
                  <c:v>302900</c:v>
                </c:pt>
                <c:pt idx="43">
                  <c:v>300040</c:v>
                </c:pt>
                <c:pt idx="44">
                  <c:v>1752310</c:v>
                </c:pt>
                <c:pt idx="45">
                  <c:v>20400</c:v>
                </c:pt>
                <c:pt idx="46">
                  <c:v>773970</c:v>
                </c:pt>
                <c:pt idx="47">
                  <c:v>674220</c:v>
                </c:pt>
                <c:pt idx="48">
                  <c:v>20400</c:v>
                </c:pt>
                <c:pt idx="49">
                  <c:v>50890</c:v>
                </c:pt>
                <c:pt idx="50">
                  <c:v>1876780</c:v>
                </c:pt>
                <c:pt idx="51">
                  <c:v>253970</c:v>
                </c:pt>
                <c:pt idx="52">
                  <c:v>20400</c:v>
                </c:pt>
                <c:pt idx="53">
                  <c:v>249580</c:v>
                </c:pt>
                <c:pt idx="54">
                  <c:v>2633490</c:v>
                </c:pt>
                <c:pt idx="55">
                  <c:v>424430</c:v>
                </c:pt>
                <c:pt idx="56">
                  <c:v>20400</c:v>
                </c:pt>
                <c:pt idx="57">
                  <c:v>293740</c:v>
                </c:pt>
                <c:pt idx="58">
                  <c:v>203020</c:v>
                </c:pt>
                <c:pt idx="59">
                  <c:v>1630460</c:v>
                </c:pt>
                <c:pt idx="60">
                  <c:v>20400</c:v>
                </c:pt>
                <c:pt idx="61">
                  <c:v>349110</c:v>
                </c:pt>
                <c:pt idx="62">
                  <c:v>104000</c:v>
                </c:pt>
                <c:pt idx="63">
                  <c:v>250000</c:v>
                </c:pt>
                <c:pt idx="64">
                  <c:v>302130</c:v>
                </c:pt>
                <c:pt idx="65">
                  <c:v>15000</c:v>
                </c:pt>
                <c:pt idx="66">
                  <c:v>20000</c:v>
                </c:pt>
                <c:pt idx="67">
                  <c:v>529050</c:v>
                </c:pt>
                <c:pt idx="68">
                  <c:v>20400</c:v>
                </c:pt>
                <c:pt idx="69">
                  <c:v>60800</c:v>
                </c:pt>
                <c:pt idx="70">
                  <c:v>189000</c:v>
                </c:pt>
                <c:pt idx="71">
                  <c:v>255620</c:v>
                </c:pt>
                <c:pt idx="72">
                  <c:v>1286170</c:v>
                </c:pt>
                <c:pt idx="73">
                  <c:v>35400</c:v>
                </c:pt>
                <c:pt idx="74">
                  <c:v>151220</c:v>
                </c:pt>
                <c:pt idx="75">
                  <c:v>300640</c:v>
                </c:pt>
                <c:pt idx="76">
                  <c:v>250000</c:v>
                </c:pt>
                <c:pt idx="77">
                  <c:v>708240</c:v>
                </c:pt>
                <c:pt idx="78">
                  <c:v>20400</c:v>
                </c:pt>
                <c:pt idx="79">
                  <c:v>55800</c:v>
                </c:pt>
                <c:pt idx="80">
                  <c:v>1613210</c:v>
                </c:pt>
                <c:pt idx="81">
                  <c:v>2003730</c:v>
                </c:pt>
                <c:pt idx="82">
                  <c:v>35400</c:v>
                </c:pt>
                <c:pt idx="83">
                  <c:v>40570</c:v>
                </c:pt>
                <c:pt idx="84">
                  <c:v>364050</c:v>
                </c:pt>
                <c:pt idx="85">
                  <c:v>226840</c:v>
                </c:pt>
                <c:pt idx="86">
                  <c:v>1200000</c:v>
                </c:pt>
                <c:pt idx="87">
                  <c:v>50</c:v>
                </c:pt>
                <c:pt idx="88">
                  <c:v>20400</c:v>
                </c:pt>
                <c:pt idx="89">
                  <c:v>104000</c:v>
                </c:pt>
                <c:pt idx="90">
                  <c:v>202960</c:v>
                </c:pt>
                <c:pt idx="91">
                  <c:v>555360</c:v>
                </c:pt>
                <c:pt idx="92">
                  <c:v>4754020</c:v>
                </c:pt>
                <c:pt idx="93">
                  <c:v>15000</c:v>
                </c:pt>
                <c:pt idx="94">
                  <c:v>20400</c:v>
                </c:pt>
                <c:pt idx="95">
                  <c:v>448000</c:v>
                </c:pt>
                <c:pt idx="96">
                  <c:v>100460</c:v>
                </c:pt>
                <c:pt idx="97">
                  <c:v>301790</c:v>
                </c:pt>
                <c:pt idx="98">
                  <c:v>1705800</c:v>
                </c:pt>
                <c:pt idx="99">
                  <c:v>40400</c:v>
                </c:pt>
                <c:pt idx="100">
                  <c:v>388000</c:v>
                </c:pt>
                <c:pt idx="101">
                  <c:v>401430</c:v>
                </c:pt>
                <c:pt idx="102">
                  <c:v>478570</c:v>
                </c:pt>
                <c:pt idx="103">
                  <c:v>500000</c:v>
                </c:pt>
                <c:pt idx="104">
                  <c:v>208000</c:v>
                </c:pt>
                <c:pt idx="105">
                  <c:v>400610</c:v>
                </c:pt>
                <c:pt idx="106">
                  <c:v>2312620</c:v>
                </c:pt>
                <c:pt idx="107">
                  <c:v>3325630</c:v>
                </c:pt>
                <c:pt idx="108">
                  <c:v>35400</c:v>
                </c:pt>
                <c:pt idx="109">
                  <c:v>20400</c:v>
                </c:pt>
                <c:pt idx="110">
                  <c:v>400000</c:v>
                </c:pt>
                <c:pt idx="111">
                  <c:v>365960</c:v>
                </c:pt>
                <c:pt idx="112">
                  <c:v>160000</c:v>
                </c:pt>
                <c:pt idx="113">
                  <c:v>2603900</c:v>
                </c:pt>
                <c:pt idx="114">
                  <c:v>40000</c:v>
                </c:pt>
                <c:pt idx="115">
                  <c:v>340000</c:v>
                </c:pt>
                <c:pt idx="116">
                  <c:v>2000000</c:v>
                </c:pt>
                <c:pt idx="117">
                  <c:v>26530</c:v>
                </c:pt>
                <c:pt idx="118">
                  <c:v>35000</c:v>
                </c:pt>
                <c:pt idx="119">
                  <c:v>106000</c:v>
                </c:pt>
                <c:pt idx="120">
                  <c:v>61500</c:v>
                </c:pt>
                <c:pt idx="121">
                  <c:v>204000</c:v>
                </c:pt>
                <c:pt idx="122">
                  <c:v>465000</c:v>
                </c:pt>
                <c:pt idx="123">
                  <c:v>1280000</c:v>
                </c:pt>
                <c:pt idx="124">
                  <c:v>1825780</c:v>
                </c:pt>
                <c:pt idx="125">
                  <c:v>375000</c:v>
                </c:pt>
                <c:pt idx="126">
                  <c:v>882970</c:v>
                </c:pt>
                <c:pt idx="127">
                  <c:v>2885240</c:v>
                </c:pt>
                <c:pt idx="128">
                  <c:v>159550</c:v>
                </c:pt>
                <c:pt idx="129">
                  <c:v>37230</c:v>
                </c:pt>
                <c:pt idx="130">
                  <c:v>74090</c:v>
                </c:pt>
                <c:pt idx="131">
                  <c:v>1532415</c:v>
                </c:pt>
                <c:pt idx="132">
                  <c:v>443751</c:v>
                </c:pt>
                <c:pt idx="133">
                  <c:v>40400</c:v>
                </c:pt>
                <c:pt idx="134">
                  <c:v>100000</c:v>
                </c:pt>
                <c:pt idx="135">
                  <c:v>300000</c:v>
                </c:pt>
                <c:pt idx="136">
                  <c:v>740000</c:v>
                </c:pt>
                <c:pt idx="137">
                  <c:v>1375000</c:v>
                </c:pt>
                <c:pt idx="138">
                  <c:v>35400</c:v>
                </c:pt>
                <c:pt idx="139">
                  <c:v>1817820</c:v>
                </c:pt>
                <c:pt idx="140">
                  <c:v>80000</c:v>
                </c:pt>
                <c:pt idx="141">
                  <c:v>2342310</c:v>
                </c:pt>
                <c:pt idx="142">
                  <c:v>80000</c:v>
                </c:pt>
                <c:pt idx="143">
                  <c:v>20000</c:v>
                </c:pt>
                <c:pt idx="144">
                  <c:v>2913980</c:v>
                </c:pt>
                <c:pt idx="145">
                  <c:v>260000</c:v>
                </c:pt>
                <c:pt idx="146">
                  <c:v>20400</c:v>
                </c:pt>
                <c:pt idx="147">
                  <c:v>53150</c:v>
                </c:pt>
                <c:pt idx="148">
                  <c:v>1925220</c:v>
                </c:pt>
                <c:pt idx="149">
                  <c:v>350000</c:v>
                </c:pt>
                <c:pt idx="150">
                  <c:v>4625380</c:v>
                </c:pt>
                <c:pt idx="151">
                  <c:v>851090</c:v>
                </c:pt>
                <c:pt idx="152">
                  <c:v>3104030</c:v>
                </c:pt>
                <c:pt idx="153">
                  <c:v>40400</c:v>
                </c:pt>
                <c:pt idx="154">
                  <c:v>2133850</c:v>
                </c:pt>
                <c:pt idx="155">
                  <c:v>260000</c:v>
                </c:pt>
                <c:pt idx="156">
                  <c:v>35400</c:v>
                </c:pt>
                <c:pt idx="157">
                  <c:v>54000</c:v>
                </c:pt>
                <c:pt idx="158">
                  <c:v>1925850</c:v>
                </c:pt>
                <c:pt idx="159">
                  <c:v>2125660</c:v>
                </c:pt>
                <c:pt idx="160">
                  <c:v>20000</c:v>
                </c:pt>
                <c:pt idx="161">
                  <c:v>1275000</c:v>
                </c:pt>
                <c:pt idx="162">
                  <c:v>1277580</c:v>
                </c:pt>
                <c:pt idx="163">
                  <c:v>15000</c:v>
                </c:pt>
                <c:pt idx="164">
                  <c:v>20220</c:v>
                </c:pt>
                <c:pt idx="165">
                  <c:v>3925960</c:v>
                </c:pt>
                <c:pt idx="166">
                  <c:v>240000</c:v>
                </c:pt>
                <c:pt idx="167">
                  <c:v>20400</c:v>
                </c:pt>
                <c:pt idx="168">
                  <c:v>253000</c:v>
                </c:pt>
                <c:pt idx="169">
                  <c:v>1800590</c:v>
                </c:pt>
                <c:pt idx="170">
                  <c:v>253000</c:v>
                </c:pt>
                <c:pt idx="171">
                  <c:v>1250570</c:v>
                </c:pt>
                <c:pt idx="172">
                  <c:v>5800</c:v>
                </c:pt>
                <c:pt idx="173">
                  <c:v>20000</c:v>
                </c:pt>
                <c:pt idx="174">
                  <c:v>80000</c:v>
                </c:pt>
                <c:pt idx="175">
                  <c:v>2563380</c:v>
                </c:pt>
                <c:pt idx="176">
                  <c:v>20000</c:v>
                </c:pt>
                <c:pt idx="177">
                  <c:v>160750</c:v>
                </c:pt>
                <c:pt idx="178">
                  <c:v>1750403</c:v>
                </c:pt>
                <c:pt idx="179">
                  <c:v>40400</c:v>
                </c:pt>
                <c:pt idx="180">
                  <c:v>700000</c:v>
                </c:pt>
                <c:pt idx="181">
                  <c:v>300260</c:v>
                </c:pt>
                <c:pt idx="182">
                  <c:v>20400</c:v>
                </c:pt>
                <c:pt idx="183">
                  <c:v>103310</c:v>
                </c:pt>
                <c:pt idx="184">
                  <c:v>2847740</c:v>
                </c:pt>
                <c:pt idx="185">
                  <c:v>1432380</c:v>
                </c:pt>
                <c:pt idx="186">
                  <c:v>26500</c:v>
                </c:pt>
                <c:pt idx="187">
                  <c:v>517230</c:v>
                </c:pt>
                <c:pt idx="188">
                  <c:v>282760</c:v>
                </c:pt>
                <c:pt idx="189">
                  <c:v>364050</c:v>
                </c:pt>
                <c:pt idx="190">
                  <c:v>1944610</c:v>
                </c:pt>
                <c:pt idx="191">
                  <c:v>565390</c:v>
                </c:pt>
                <c:pt idx="192">
                  <c:v>478430</c:v>
                </c:pt>
                <c:pt idx="193">
                  <c:v>201920</c:v>
                </c:pt>
                <c:pt idx="194">
                  <c:v>20400</c:v>
                </c:pt>
                <c:pt idx="195">
                  <c:v>245620</c:v>
                </c:pt>
                <c:pt idx="196">
                  <c:v>1764920</c:v>
                </c:pt>
                <c:pt idx="197">
                  <c:v>988210</c:v>
                </c:pt>
                <c:pt idx="198">
                  <c:v>202370</c:v>
                </c:pt>
                <c:pt idx="199">
                  <c:v>60400</c:v>
                </c:pt>
                <c:pt idx="200">
                  <c:v>703730</c:v>
                </c:pt>
                <c:pt idx="201">
                  <c:v>421740</c:v>
                </c:pt>
                <c:pt idx="202">
                  <c:v>360430</c:v>
                </c:pt>
                <c:pt idx="203">
                  <c:v>1454680</c:v>
                </c:pt>
                <c:pt idx="204">
                  <c:v>40092</c:v>
                </c:pt>
                <c:pt idx="205">
                  <c:v>35400</c:v>
                </c:pt>
                <c:pt idx="206">
                  <c:v>212000</c:v>
                </c:pt>
                <c:pt idx="207">
                  <c:v>200000</c:v>
                </c:pt>
                <c:pt idx="208">
                  <c:v>101210</c:v>
                </c:pt>
                <c:pt idx="209">
                  <c:v>525940</c:v>
                </c:pt>
                <c:pt idx="210">
                  <c:v>288000</c:v>
                </c:pt>
                <c:pt idx="211">
                  <c:v>554010</c:v>
                </c:pt>
                <c:pt idx="212">
                  <c:v>151670</c:v>
                </c:pt>
                <c:pt idx="213">
                  <c:v>180000</c:v>
                </c:pt>
                <c:pt idx="214">
                  <c:v>442480</c:v>
                </c:pt>
                <c:pt idx="215">
                  <c:v>2326900</c:v>
                </c:pt>
                <c:pt idx="216">
                  <c:v>363620</c:v>
                </c:pt>
                <c:pt idx="217">
                  <c:v>36000</c:v>
                </c:pt>
                <c:pt idx="218">
                  <c:v>40000</c:v>
                </c:pt>
                <c:pt idx="219">
                  <c:v>200970</c:v>
                </c:pt>
                <c:pt idx="220">
                  <c:v>953390</c:v>
                </c:pt>
                <c:pt idx="221">
                  <c:v>40800</c:v>
                </c:pt>
                <c:pt idx="222">
                  <c:v>475220</c:v>
                </c:pt>
                <c:pt idx="223">
                  <c:v>150000</c:v>
                </c:pt>
                <c:pt idx="224">
                  <c:v>500000</c:v>
                </c:pt>
                <c:pt idx="225">
                  <c:v>1800000</c:v>
                </c:pt>
                <c:pt idx="226">
                  <c:v>1060000</c:v>
                </c:pt>
                <c:pt idx="227">
                  <c:v>100000</c:v>
                </c:pt>
              </c:numCache>
            </c:numRef>
          </c:xVal>
          <c:yVal>
            <c:numRef>
              <c:f>'Datos Regresion'!$C$3:$C$230</c:f>
              <c:numCache>
                <c:formatCode>General</c:formatCode>
                <c:ptCount val="228"/>
                <c:pt idx="0">
                  <c:v>61249</c:v>
                </c:pt>
                <c:pt idx="1">
                  <c:v>270800</c:v>
                </c:pt>
                <c:pt idx="2">
                  <c:v>70500</c:v>
                </c:pt>
                <c:pt idx="3">
                  <c:v>200124</c:v>
                </c:pt>
                <c:pt idx="4">
                  <c:v>435058</c:v>
                </c:pt>
                <c:pt idx="5">
                  <c:v>41231</c:v>
                </c:pt>
                <c:pt idx="6">
                  <c:v>123614</c:v>
                </c:pt>
                <c:pt idx="7">
                  <c:v>131664</c:v>
                </c:pt>
                <c:pt idx="8">
                  <c:v>733848</c:v>
                </c:pt>
                <c:pt idx="9">
                  <c:v>287879</c:v>
                </c:pt>
                <c:pt idx="10">
                  <c:v>270890</c:v>
                </c:pt>
                <c:pt idx="11">
                  <c:v>27155</c:v>
                </c:pt>
                <c:pt idx="12">
                  <c:v>366600</c:v>
                </c:pt>
                <c:pt idx="13">
                  <c:v>243750</c:v>
                </c:pt>
                <c:pt idx="14">
                  <c:v>340254</c:v>
                </c:pt>
                <c:pt idx="15">
                  <c:v>117600</c:v>
                </c:pt>
                <c:pt idx="16">
                  <c:v>1606835</c:v>
                </c:pt>
                <c:pt idx="17">
                  <c:v>282500</c:v>
                </c:pt>
                <c:pt idx="18">
                  <c:v>2168864</c:v>
                </c:pt>
                <c:pt idx="19">
                  <c:v>29149</c:v>
                </c:pt>
                <c:pt idx="20">
                  <c:v>28889</c:v>
                </c:pt>
                <c:pt idx="21">
                  <c:v>342533</c:v>
                </c:pt>
                <c:pt idx="22">
                  <c:v>1093030</c:v>
                </c:pt>
                <c:pt idx="23">
                  <c:v>70502</c:v>
                </c:pt>
                <c:pt idx="24">
                  <c:v>24167</c:v>
                </c:pt>
                <c:pt idx="25">
                  <c:v>351050</c:v>
                </c:pt>
                <c:pt idx="26">
                  <c:v>813765</c:v>
                </c:pt>
                <c:pt idx="27">
                  <c:v>2805094</c:v>
                </c:pt>
                <c:pt idx="28">
                  <c:v>141795</c:v>
                </c:pt>
                <c:pt idx="29">
                  <c:v>27449</c:v>
                </c:pt>
                <c:pt idx="30">
                  <c:v>497794</c:v>
                </c:pt>
                <c:pt idx="31">
                  <c:v>305956</c:v>
                </c:pt>
                <c:pt idx="32">
                  <c:v>1057930</c:v>
                </c:pt>
                <c:pt idx="33">
                  <c:v>369323</c:v>
                </c:pt>
                <c:pt idx="34">
                  <c:v>154757</c:v>
                </c:pt>
                <c:pt idx="35">
                  <c:v>45126</c:v>
                </c:pt>
                <c:pt idx="36">
                  <c:v>371606</c:v>
                </c:pt>
                <c:pt idx="37">
                  <c:v>166947</c:v>
                </c:pt>
                <c:pt idx="38">
                  <c:v>2173615</c:v>
                </c:pt>
                <c:pt idx="39">
                  <c:v>33893</c:v>
                </c:pt>
                <c:pt idx="40">
                  <c:v>27339</c:v>
                </c:pt>
                <c:pt idx="41">
                  <c:v>502711</c:v>
                </c:pt>
                <c:pt idx="42">
                  <c:v>361183</c:v>
                </c:pt>
                <c:pt idx="43">
                  <c:v>363047</c:v>
                </c:pt>
                <c:pt idx="44">
                  <c:v>1719260</c:v>
                </c:pt>
                <c:pt idx="45">
                  <c:v>28120</c:v>
                </c:pt>
                <c:pt idx="46">
                  <c:v>901853</c:v>
                </c:pt>
                <c:pt idx="47">
                  <c:v>826414</c:v>
                </c:pt>
                <c:pt idx="48">
                  <c:v>23899</c:v>
                </c:pt>
                <c:pt idx="49">
                  <c:v>73281</c:v>
                </c:pt>
                <c:pt idx="50">
                  <c:v>1857825</c:v>
                </c:pt>
                <c:pt idx="51">
                  <c:v>314922</c:v>
                </c:pt>
                <c:pt idx="52">
                  <c:v>26593</c:v>
                </c:pt>
                <c:pt idx="53">
                  <c:v>292008</c:v>
                </c:pt>
                <c:pt idx="54">
                  <c:v>3188812</c:v>
                </c:pt>
                <c:pt idx="55">
                  <c:v>497781</c:v>
                </c:pt>
                <c:pt idx="56">
                  <c:v>23899</c:v>
                </c:pt>
                <c:pt idx="57">
                  <c:v>311219</c:v>
                </c:pt>
                <c:pt idx="58">
                  <c:v>248691</c:v>
                </c:pt>
                <c:pt idx="59">
                  <c:v>1710594</c:v>
                </c:pt>
                <c:pt idx="60">
                  <c:v>26591</c:v>
                </c:pt>
                <c:pt idx="61">
                  <c:v>412617</c:v>
                </c:pt>
                <c:pt idx="62">
                  <c:v>97760</c:v>
                </c:pt>
                <c:pt idx="63">
                  <c:v>263750</c:v>
                </c:pt>
                <c:pt idx="64">
                  <c:v>356513</c:v>
                </c:pt>
                <c:pt idx="65">
                  <c:v>18479</c:v>
                </c:pt>
                <c:pt idx="66">
                  <c:v>22547</c:v>
                </c:pt>
                <c:pt idx="67">
                  <c:v>539686</c:v>
                </c:pt>
                <c:pt idx="68">
                  <c:v>25561</c:v>
                </c:pt>
                <c:pt idx="69">
                  <c:v>70765</c:v>
                </c:pt>
                <c:pt idx="70">
                  <c:v>213030</c:v>
                </c:pt>
                <c:pt idx="71">
                  <c:v>350199</c:v>
                </c:pt>
                <c:pt idx="72">
                  <c:v>1341894</c:v>
                </c:pt>
                <c:pt idx="73">
                  <c:v>42936</c:v>
                </c:pt>
                <c:pt idx="74">
                  <c:v>180527</c:v>
                </c:pt>
                <c:pt idx="75">
                  <c:v>287712</c:v>
                </c:pt>
                <c:pt idx="76">
                  <c:v>342500</c:v>
                </c:pt>
                <c:pt idx="77">
                  <c:v>692811</c:v>
                </c:pt>
                <c:pt idx="78">
                  <c:v>24580</c:v>
                </c:pt>
                <c:pt idx="79">
                  <c:v>64958</c:v>
                </c:pt>
                <c:pt idx="80">
                  <c:v>1473240</c:v>
                </c:pt>
                <c:pt idx="81">
                  <c:v>1763504</c:v>
                </c:pt>
                <c:pt idx="82">
                  <c:v>39659</c:v>
                </c:pt>
                <c:pt idx="83">
                  <c:v>48684</c:v>
                </c:pt>
                <c:pt idx="84">
                  <c:v>464163</c:v>
                </c:pt>
                <c:pt idx="85">
                  <c:v>200314</c:v>
                </c:pt>
                <c:pt idx="86">
                  <c:v>1205000</c:v>
                </c:pt>
                <c:pt idx="87">
                  <c:v>60</c:v>
                </c:pt>
                <c:pt idx="88">
                  <c:v>23393</c:v>
                </c:pt>
                <c:pt idx="89">
                  <c:v>135200</c:v>
                </c:pt>
                <c:pt idx="90">
                  <c:v>188752</c:v>
                </c:pt>
                <c:pt idx="91">
                  <c:v>631150</c:v>
                </c:pt>
                <c:pt idx="92">
                  <c:v>4110053</c:v>
                </c:pt>
                <c:pt idx="93">
                  <c:v>15810</c:v>
                </c:pt>
                <c:pt idx="94">
                  <c:v>30987</c:v>
                </c:pt>
                <c:pt idx="95">
                  <c:v>367200</c:v>
                </c:pt>
                <c:pt idx="96">
                  <c:v>103071</c:v>
                </c:pt>
                <c:pt idx="97">
                  <c:v>322914</c:v>
                </c:pt>
                <c:pt idx="98">
                  <c:v>1955600</c:v>
                </c:pt>
                <c:pt idx="99">
                  <c:v>44932</c:v>
                </c:pt>
                <c:pt idx="100">
                  <c:v>424860</c:v>
                </c:pt>
                <c:pt idx="101">
                  <c:v>327165</c:v>
                </c:pt>
                <c:pt idx="102">
                  <c:v>538440</c:v>
                </c:pt>
                <c:pt idx="103">
                  <c:v>471000</c:v>
                </c:pt>
                <c:pt idx="104">
                  <c:v>270400</c:v>
                </c:pt>
                <c:pt idx="105">
                  <c:v>354511</c:v>
                </c:pt>
                <c:pt idx="106">
                  <c:v>2625503</c:v>
                </c:pt>
                <c:pt idx="107">
                  <c:v>2888963</c:v>
                </c:pt>
                <c:pt idx="108">
                  <c:v>39658</c:v>
                </c:pt>
                <c:pt idx="109">
                  <c:v>30987</c:v>
                </c:pt>
                <c:pt idx="110">
                  <c:v>496000</c:v>
                </c:pt>
                <c:pt idx="111">
                  <c:v>403186</c:v>
                </c:pt>
                <c:pt idx="112">
                  <c:v>171200</c:v>
                </c:pt>
                <c:pt idx="113">
                  <c:v>3042028</c:v>
                </c:pt>
                <c:pt idx="114">
                  <c:v>65500</c:v>
                </c:pt>
                <c:pt idx="115">
                  <c:v>277100</c:v>
                </c:pt>
                <c:pt idx="116">
                  <c:v>2114400</c:v>
                </c:pt>
                <c:pt idx="117">
                  <c:v>15907</c:v>
                </c:pt>
                <c:pt idx="118">
                  <c:v>41470</c:v>
                </c:pt>
                <c:pt idx="119">
                  <c:v>133878</c:v>
                </c:pt>
                <c:pt idx="120">
                  <c:v>67650</c:v>
                </c:pt>
                <c:pt idx="121">
                  <c:v>253980</c:v>
                </c:pt>
                <c:pt idx="122">
                  <c:v>554055</c:v>
                </c:pt>
                <c:pt idx="123">
                  <c:v>1420800</c:v>
                </c:pt>
                <c:pt idx="124">
                  <c:v>1794685</c:v>
                </c:pt>
                <c:pt idx="125">
                  <c:v>382500</c:v>
                </c:pt>
                <c:pt idx="126">
                  <c:v>919440</c:v>
                </c:pt>
                <c:pt idx="127">
                  <c:v>3093839</c:v>
                </c:pt>
                <c:pt idx="128">
                  <c:v>167527</c:v>
                </c:pt>
                <c:pt idx="129">
                  <c:v>49895</c:v>
                </c:pt>
                <c:pt idx="130">
                  <c:v>81500</c:v>
                </c:pt>
                <c:pt idx="131">
                  <c:v>1658168</c:v>
                </c:pt>
                <c:pt idx="132">
                  <c:v>514753</c:v>
                </c:pt>
                <c:pt idx="133">
                  <c:v>50020</c:v>
                </c:pt>
                <c:pt idx="134">
                  <c:v>124500</c:v>
                </c:pt>
                <c:pt idx="135">
                  <c:v>364500</c:v>
                </c:pt>
                <c:pt idx="136">
                  <c:v>821400</c:v>
                </c:pt>
                <c:pt idx="137">
                  <c:v>1372325</c:v>
                </c:pt>
                <c:pt idx="138">
                  <c:v>39659</c:v>
                </c:pt>
                <c:pt idx="139">
                  <c:v>1882873</c:v>
                </c:pt>
                <c:pt idx="140">
                  <c:v>84000</c:v>
                </c:pt>
                <c:pt idx="141">
                  <c:v>2441015</c:v>
                </c:pt>
                <c:pt idx="142">
                  <c:v>84000</c:v>
                </c:pt>
                <c:pt idx="143">
                  <c:v>23900</c:v>
                </c:pt>
                <c:pt idx="144">
                  <c:v>2807378</c:v>
                </c:pt>
                <c:pt idx="145">
                  <c:v>233400</c:v>
                </c:pt>
                <c:pt idx="146">
                  <c:v>25643</c:v>
                </c:pt>
                <c:pt idx="147">
                  <c:v>56680</c:v>
                </c:pt>
                <c:pt idx="148">
                  <c:v>1971406</c:v>
                </c:pt>
                <c:pt idx="149">
                  <c:v>448000</c:v>
                </c:pt>
                <c:pt idx="150">
                  <c:v>4825513</c:v>
                </c:pt>
                <c:pt idx="151">
                  <c:v>871930</c:v>
                </c:pt>
                <c:pt idx="152">
                  <c:v>3157810</c:v>
                </c:pt>
                <c:pt idx="153">
                  <c:v>49650</c:v>
                </c:pt>
                <c:pt idx="154">
                  <c:v>1917313</c:v>
                </c:pt>
                <c:pt idx="155">
                  <c:v>241800</c:v>
                </c:pt>
                <c:pt idx="156">
                  <c:v>42728</c:v>
                </c:pt>
                <c:pt idx="157">
                  <c:v>56680</c:v>
                </c:pt>
                <c:pt idx="158">
                  <c:v>2030709</c:v>
                </c:pt>
                <c:pt idx="159">
                  <c:v>2255113</c:v>
                </c:pt>
                <c:pt idx="160">
                  <c:v>19938</c:v>
                </c:pt>
                <c:pt idx="161">
                  <c:v>1321750</c:v>
                </c:pt>
                <c:pt idx="162">
                  <c:v>1337628</c:v>
                </c:pt>
                <c:pt idx="163">
                  <c:v>17925</c:v>
                </c:pt>
                <c:pt idx="164">
                  <c:v>21109</c:v>
                </c:pt>
                <c:pt idx="165">
                  <c:v>3529921</c:v>
                </c:pt>
                <c:pt idx="166">
                  <c:v>218400</c:v>
                </c:pt>
                <c:pt idx="167">
                  <c:v>25643</c:v>
                </c:pt>
                <c:pt idx="168">
                  <c:v>275000</c:v>
                </c:pt>
                <c:pt idx="169">
                  <c:v>1960174</c:v>
                </c:pt>
                <c:pt idx="170">
                  <c:v>275000</c:v>
                </c:pt>
                <c:pt idx="171">
                  <c:v>1352769</c:v>
                </c:pt>
                <c:pt idx="172">
                  <c:v>9384</c:v>
                </c:pt>
                <c:pt idx="173">
                  <c:v>24578</c:v>
                </c:pt>
                <c:pt idx="174">
                  <c:v>116300</c:v>
                </c:pt>
                <c:pt idx="175">
                  <c:v>2768213</c:v>
                </c:pt>
                <c:pt idx="176">
                  <c:v>23900</c:v>
                </c:pt>
                <c:pt idx="177">
                  <c:v>167823</c:v>
                </c:pt>
                <c:pt idx="178">
                  <c:v>1783948</c:v>
                </c:pt>
                <c:pt idx="179">
                  <c:v>47930</c:v>
                </c:pt>
                <c:pt idx="180">
                  <c:v>776950</c:v>
                </c:pt>
                <c:pt idx="181">
                  <c:v>318271</c:v>
                </c:pt>
                <c:pt idx="182">
                  <c:v>23492</c:v>
                </c:pt>
                <c:pt idx="183">
                  <c:v>84197</c:v>
                </c:pt>
                <c:pt idx="184">
                  <c:v>2912058</c:v>
                </c:pt>
                <c:pt idx="185">
                  <c:v>1432744</c:v>
                </c:pt>
                <c:pt idx="186">
                  <c:v>26500</c:v>
                </c:pt>
                <c:pt idx="187">
                  <c:v>545938</c:v>
                </c:pt>
                <c:pt idx="188">
                  <c:v>282253</c:v>
                </c:pt>
                <c:pt idx="189">
                  <c:v>305386</c:v>
                </c:pt>
                <c:pt idx="190">
                  <c:v>2052212</c:v>
                </c:pt>
                <c:pt idx="191">
                  <c:v>601481</c:v>
                </c:pt>
                <c:pt idx="192">
                  <c:v>543200</c:v>
                </c:pt>
                <c:pt idx="193">
                  <c:v>195579</c:v>
                </c:pt>
                <c:pt idx="194">
                  <c:v>25710</c:v>
                </c:pt>
                <c:pt idx="195">
                  <c:v>247584</c:v>
                </c:pt>
                <c:pt idx="196">
                  <c:v>1650378</c:v>
                </c:pt>
                <c:pt idx="197">
                  <c:v>988568</c:v>
                </c:pt>
                <c:pt idx="198">
                  <c:v>253974</c:v>
                </c:pt>
                <c:pt idx="199">
                  <c:v>79344</c:v>
                </c:pt>
                <c:pt idx="200">
                  <c:v>739019</c:v>
                </c:pt>
                <c:pt idx="201">
                  <c:v>421240</c:v>
                </c:pt>
                <c:pt idx="202">
                  <c:v>297354</c:v>
                </c:pt>
                <c:pt idx="203">
                  <c:v>1214992</c:v>
                </c:pt>
                <c:pt idx="204">
                  <c:v>42000</c:v>
                </c:pt>
                <c:pt idx="205">
                  <c:v>42310</c:v>
                </c:pt>
                <c:pt idx="206">
                  <c:v>245000</c:v>
                </c:pt>
                <c:pt idx="207">
                  <c:v>224000</c:v>
                </c:pt>
                <c:pt idx="208">
                  <c:v>108294</c:v>
                </c:pt>
                <c:pt idx="209">
                  <c:v>562285</c:v>
                </c:pt>
                <c:pt idx="210">
                  <c:v>263680</c:v>
                </c:pt>
                <c:pt idx="211">
                  <c:v>558442</c:v>
                </c:pt>
                <c:pt idx="212">
                  <c:v>198687</c:v>
                </c:pt>
                <c:pt idx="213">
                  <c:v>229500</c:v>
                </c:pt>
                <c:pt idx="214">
                  <c:v>484969</c:v>
                </c:pt>
                <c:pt idx="215">
                  <c:v>2126020</c:v>
                </c:pt>
                <c:pt idx="216">
                  <c:v>376717</c:v>
                </c:pt>
                <c:pt idx="217">
                  <c:v>42000</c:v>
                </c:pt>
                <c:pt idx="218">
                  <c:v>61030</c:v>
                </c:pt>
                <c:pt idx="219">
                  <c:v>215037</c:v>
                </c:pt>
                <c:pt idx="220">
                  <c:v>1030246</c:v>
                </c:pt>
                <c:pt idx="221">
                  <c:v>51420</c:v>
                </c:pt>
                <c:pt idx="222">
                  <c:v>479021</c:v>
                </c:pt>
                <c:pt idx="223">
                  <c:v>196500</c:v>
                </c:pt>
                <c:pt idx="224">
                  <c:v>530000</c:v>
                </c:pt>
                <c:pt idx="225">
                  <c:v>1721750</c:v>
                </c:pt>
                <c:pt idx="226">
                  <c:v>1122800</c:v>
                </c:pt>
                <c:pt idx="227">
                  <c:v>125500</c:v>
                </c:pt>
              </c:numCache>
            </c:numRef>
          </c:yVal>
          <c:smooth val="0"/>
          <c:extLst>
            <c:ext xmlns:c16="http://schemas.microsoft.com/office/drawing/2014/chart" uri="{C3380CC4-5D6E-409C-BE32-E72D297353CC}">
              <c16:uniqueId val="{00000000-7B11-453C-B95F-8042E6DECA7C}"/>
            </c:ext>
          </c:extLst>
        </c:ser>
        <c:ser>
          <c:idx val="1"/>
          <c:order val="1"/>
          <c:tx>
            <c:v>Pronóstico para Y</c:v>
          </c:tx>
          <c:spPr>
            <a:ln w="19050">
              <a:noFill/>
            </a:ln>
          </c:spPr>
          <c:xVal>
            <c:numRef>
              <c:f>'Datos Regresion'!$B$3:$B$230</c:f>
              <c:numCache>
                <c:formatCode>General</c:formatCode>
                <c:ptCount val="228"/>
                <c:pt idx="0">
                  <c:v>40400</c:v>
                </c:pt>
                <c:pt idx="1">
                  <c:v>200000</c:v>
                </c:pt>
                <c:pt idx="2">
                  <c:v>50000</c:v>
                </c:pt>
                <c:pt idx="3">
                  <c:v>119890</c:v>
                </c:pt>
                <c:pt idx="4">
                  <c:v>300040</c:v>
                </c:pt>
                <c:pt idx="5">
                  <c:v>35400</c:v>
                </c:pt>
                <c:pt idx="6">
                  <c:v>100910</c:v>
                </c:pt>
                <c:pt idx="7">
                  <c:v>101280</c:v>
                </c:pt>
                <c:pt idx="8">
                  <c:v>604670</c:v>
                </c:pt>
                <c:pt idx="9">
                  <c:v>252970</c:v>
                </c:pt>
                <c:pt idx="10">
                  <c:v>263000</c:v>
                </c:pt>
                <c:pt idx="11">
                  <c:v>20400</c:v>
                </c:pt>
                <c:pt idx="12">
                  <c:v>260000</c:v>
                </c:pt>
                <c:pt idx="13">
                  <c:v>150000</c:v>
                </c:pt>
                <c:pt idx="14">
                  <c:v>250040</c:v>
                </c:pt>
                <c:pt idx="15">
                  <c:v>101380</c:v>
                </c:pt>
                <c:pt idx="16">
                  <c:v>1328940</c:v>
                </c:pt>
                <c:pt idx="17">
                  <c:v>250000</c:v>
                </c:pt>
                <c:pt idx="18">
                  <c:v>1860640</c:v>
                </c:pt>
                <c:pt idx="19">
                  <c:v>20400</c:v>
                </c:pt>
                <c:pt idx="20">
                  <c:v>20000</c:v>
                </c:pt>
                <c:pt idx="21">
                  <c:v>205110</c:v>
                </c:pt>
                <c:pt idx="22">
                  <c:v>851550</c:v>
                </c:pt>
                <c:pt idx="23">
                  <c:v>51650</c:v>
                </c:pt>
                <c:pt idx="24">
                  <c:v>20400</c:v>
                </c:pt>
                <c:pt idx="25">
                  <c:v>302630</c:v>
                </c:pt>
                <c:pt idx="26">
                  <c:v>832120</c:v>
                </c:pt>
                <c:pt idx="27">
                  <c:v>2468970</c:v>
                </c:pt>
                <c:pt idx="28">
                  <c:v>100000</c:v>
                </c:pt>
                <c:pt idx="29">
                  <c:v>20400</c:v>
                </c:pt>
                <c:pt idx="30">
                  <c:v>369520</c:v>
                </c:pt>
                <c:pt idx="31">
                  <c:v>178400</c:v>
                </c:pt>
                <c:pt idx="32">
                  <c:v>816320</c:v>
                </c:pt>
                <c:pt idx="33">
                  <c:v>300850</c:v>
                </c:pt>
                <c:pt idx="34">
                  <c:v>101480</c:v>
                </c:pt>
                <c:pt idx="35">
                  <c:v>40400</c:v>
                </c:pt>
                <c:pt idx="36">
                  <c:v>364320</c:v>
                </c:pt>
                <c:pt idx="37">
                  <c:v>125690</c:v>
                </c:pt>
                <c:pt idx="38">
                  <c:v>2205090</c:v>
                </c:pt>
                <c:pt idx="39">
                  <c:v>20400</c:v>
                </c:pt>
                <c:pt idx="40">
                  <c:v>20000</c:v>
                </c:pt>
                <c:pt idx="41">
                  <c:v>302110</c:v>
                </c:pt>
                <c:pt idx="42">
                  <c:v>302900</c:v>
                </c:pt>
                <c:pt idx="43">
                  <c:v>300040</c:v>
                </c:pt>
                <c:pt idx="44">
                  <c:v>1752310</c:v>
                </c:pt>
                <c:pt idx="45">
                  <c:v>20400</c:v>
                </c:pt>
                <c:pt idx="46">
                  <c:v>773970</c:v>
                </c:pt>
                <c:pt idx="47">
                  <c:v>674220</c:v>
                </c:pt>
                <c:pt idx="48">
                  <c:v>20400</c:v>
                </c:pt>
                <c:pt idx="49">
                  <c:v>50890</c:v>
                </c:pt>
                <c:pt idx="50">
                  <c:v>1876780</c:v>
                </c:pt>
                <c:pt idx="51">
                  <c:v>253970</c:v>
                </c:pt>
                <c:pt idx="52">
                  <c:v>20400</c:v>
                </c:pt>
                <c:pt idx="53">
                  <c:v>249580</c:v>
                </c:pt>
                <c:pt idx="54">
                  <c:v>2633490</c:v>
                </c:pt>
                <c:pt idx="55">
                  <c:v>424430</c:v>
                </c:pt>
                <c:pt idx="56">
                  <c:v>20400</c:v>
                </c:pt>
                <c:pt idx="57">
                  <c:v>293740</c:v>
                </c:pt>
                <c:pt idx="58">
                  <c:v>203020</c:v>
                </c:pt>
                <c:pt idx="59">
                  <c:v>1630460</c:v>
                </c:pt>
                <c:pt idx="60">
                  <c:v>20400</c:v>
                </c:pt>
                <c:pt idx="61">
                  <c:v>349110</c:v>
                </c:pt>
                <c:pt idx="62">
                  <c:v>104000</c:v>
                </c:pt>
                <c:pt idx="63">
                  <c:v>250000</c:v>
                </c:pt>
                <c:pt idx="64">
                  <c:v>302130</c:v>
                </c:pt>
                <c:pt idx="65">
                  <c:v>15000</c:v>
                </c:pt>
                <c:pt idx="66">
                  <c:v>20000</c:v>
                </c:pt>
                <c:pt idx="67">
                  <c:v>529050</c:v>
                </c:pt>
                <c:pt idx="68">
                  <c:v>20400</c:v>
                </c:pt>
                <c:pt idx="69">
                  <c:v>60800</c:v>
                </c:pt>
                <c:pt idx="70">
                  <c:v>189000</c:v>
                </c:pt>
                <c:pt idx="71">
                  <c:v>255620</c:v>
                </c:pt>
                <c:pt idx="72">
                  <c:v>1286170</c:v>
                </c:pt>
                <c:pt idx="73">
                  <c:v>35400</c:v>
                </c:pt>
                <c:pt idx="74">
                  <c:v>151220</c:v>
                </c:pt>
                <c:pt idx="75">
                  <c:v>300640</c:v>
                </c:pt>
                <c:pt idx="76">
                  <c:v>250000</c:v>
                </c:pt>
                <c:pt idx="77">
                  <c:v>708240</c:v>
                </c:pt>
                <c:pt idx="78">
                  <c:v>20400</c:v>
                </c:pt>
                <c:pt idx="79">
                  <c:v>55800</c:v>
                </c:pt>
                <c:pt idx="80">
                  <c:v>1613210</c:v>
                </c:pt>
                <c:pt idx="81">
                  <c:v>2003730</c:v>
                </c:pt>
                <c:pt idx="82">
                  <c:v>35400</c:v>
                </c:pt>
                <c:pt idx="83">
                  <c:v>40570</c:v>
                </c:pt>
                <c:pt idx="84">
                  <c:v>364050</c:v>
                </c:pt>
                <c:pt idx="85">
                  <c:v>226840</c:v>
                </c:pt>
                <c:pt idx="86">
                  <c:v>1200000</c:v>
                </c:pt>
                <c:pt idx="87">
                  <c:v>50</c:v>
                </c:pt>
                <c:pt idx="88">
                  <c:v>20400</c:v>
                </c:pt>
                <c:pt idx="89">
                  <c:v>104000</c:v>
                </c:pt>
                <c:pt idx="90">
                  <c:v>202960</c:v>
                </c:pt>
                <c:pt idx="91">
                  <c:v>555360</c:v>
                </c:pt>
                <c:pt idx="92">
                  <c:v>4754020</c:v>
                </c:pt>
                <c:pt idx="93">
                  <c:v>15000</c:v>
                </c:pt>
                <c:pt idx="94">
                  <c:v>20400</c:v>
                </c:pt>
                <c:pt idx="95">
                  <c:v>448000</c:v>
                </c:pt>
                <c:pt idx="96">
                  <c:v>100460</c:v>
                </c:pt>
                <c:pt idx="97">
                  <c:v>301790</c:v>
                </c:pt>
                <c:pt idx="98">
                  <c:v>1705800</c:v>
                </c:pt>
                <c:pt idx="99">
                  <c:v>40400</c:v>
                </c:pt>
                <c:pt idx="100">
                  <c:v>388000</c:v>
                </c:pt>
                <c:pt idx="101">
                  <c:v>401430</c:v>
                </c:pt>
                <c:pt idx="102">
                  <c:v>478570</c:v>
                </c:pt>
                <c:pt idx="103">
                  <c:v>500000</c:v>
                </c:pt>
                <c:pt idx="104">
                  <c:v>208000</c:v>
                </c:pt>
                <c:pt idx="105">
                  <c:v>400610</c:v>
                </c:pt>
                <c:pt idx="106">
                  <c:v>2312620</c:v>
                </c:pt>
                <c:pt idx="107">
                  <c:v>3325630</c:v>
                </c:pt>
                <c:pt idx="108">
                  <c:v>35400</c:v>
                </c:pt>
                <c:pt idx="109">
                  <c:v>20400</c:v>
                </c:pt>
                <c:pt idx="110">
                  <c:v>400000</c:v>
                </c:pt>
                <c:pt idx="111">
                  <c:v>365960</c:v>
                </c:pt>
                <c:pt idx="112">
                  <c:v>160000</c:v>
                </c:pt>
                <c:pt idx="113">
                  <c:v>2603900</c:v>
                </c:pt>
                <c:pt idx="114">
                  <c:v>40000</c:v>
                </c:pt>
                <c:pt idx="115">
                  <c:v>340000</c:v>
                </c:pt>
                <c:pt idx="116">
                  <c:v>2000000</c:v>
                </c:pt>
                <c:pt idx="117">
                  <c:v>26530</c:v>
                </c:pt>
                <c:pt idx="118">
                  <c:v>35000</c:v>
                </c:pt>
                <c:pt idx="119">
                  <c:v>106000</c:v>
                </c:pt>
                <c:pt idx="120">
                  <c:v>61500</c:v>
                </c:pt>
                <c:pt idx="121">
                  <c:v>204000</c:v>
                </c:pt>
                <c:pt idx="122">
                  <c:v>465000</c:v>
                </c:pt>
                <c:pt idx="123">
                  <c:v>1280000</c:v>
                </c:pt>
                <c:pt idx="124">
                  <c:v>1825780</c:v>
                </c:pt>
                <c:pt idx="125">
                  <c:v>375000</c:v>
                </c:pt>
                <c:pt idx="126">
                  <c:v>882970</c:v>
                </c:pt>
                <c:pt idx="127">
                  <c:v>2885240</c:v>
                </c:pt>
                <c:pt idx="128">
                  <c:v>159550</c:v>
                </c:pt>
                <c:pt idx="129">
                  <c:v>37230</c:v>
                </c:pt>
                <c:pt idx="130">
                  <c:v>74090</c:v>
                </c:pt>
                <c:pt idx="131">
                  <c:v>1532415</c:v>
                </c:pt>
                <c:pt idx="132">
                  <c:v>443751</c:v>
                </c:pt>
                <c:pt idx="133">
                  <c:v>40400</c:v>
                </c:pt>
                <c:pt idx="134">
                  <c:v>100000</c:v>
                </c:pt>
                <c:pt idx="135">
                  <c:v>300000</c:v>
                </c:pt>
                <c:pt idx="136">
                  <c:v>740000</c:v>
                </c:pt>
                <c:pt idx="137">
                  <c:v>1375000</c:v>
                </c:pt>
                <c:pt idx="138">
                  <c:v>35400</c:v>
                </c:pt>
                <c:pt idx="139">
                  <c:v>1817820</c:v>
                </c:pt>
                <c:pt idx="140">
                  <c:v>80000</c:v>
                </c:pt>
                <c:pt idx="141">
                  <c:v>2342310</c:v>
                </c:pt>
                <c:pt idx="142">
                  <c:v>80000</c:v>
                </c:pt>
                <c:pt idx="143">
                  <c:v>20000</c:v>
                </c:pt>
                <c:pt idx="144">
                  <c:v>2913980</c:v>
                </c:pt>
                <c:pt idx="145">
                  <c:v>260000</c:v>
                </c:pt>
                <c:pt idx="146">
                  <c:v>20400</c:v>
                </c:pt>
                <c:pt idx="147">
                  <c:v>53150</c:v>
                </c:pt>
                <c:pt idx="148">
                  <c:v>1925220</c:v>
                </c:pt>
                <c:pt idx="149">
                  <c:v>350000</c:v>
                </c:pt>
                <c:pt idx="150">
                  <c:v>4625380</c:v>
                </c:pt>
                <c:pt idx="151">
                  <c:v>851090</c:v>
                </c:pt>
                <c:pt idx="152">
                  <c:v>3104030</c:v>
                </c:pt>
                <c:pt idx="153">
                  <c:v>40400</c:v>
                </c:pt>
                <c:pt idx="154">
                  <c:v>2133850</c:v>
                </c:pt>
                <c:pt idx="155">
                  <c:v>260000</c:v>
                </c:pt>
                <c:pt idx="156">
                  <c:v>35400</c:v>
                </c:pt>
                <c:pt idx="157">
                  <c:v>54000</c:v>
                </c:pt>
                <c:pt idx="158">
                  <c:v>1925850</c:v>
                </c:pt>
                <c:pt idx="159">
                  <c:v>2125660</c:v>
                </c:pt>
                <c:pt idx="160">
                  <c:v>20000</c:v>
                </c:pt>
                <c:pt idx="161">
                  <c:v>1275000</c:v>
                </c:pt>
                <c:pt idx="162">
                  <c:v>1277580</c:v>
                </c:pt>
                <c:pt idx="163">
                  <c:v>15000</c:v>
                </c:pt>
                <c:pt idx="164">
                  <c:v>20220</c:v>
                </c:pt>
                <c:pt idx="165">
                  <c:v>3925960</c:v>
                </c:pt>
                <c:pt idx="166">
                  <c:v>240000</c:v>
                </c:pt>
                <c:pt idx="167">
                  <c:v>20400</c:v>
                </c:pt>
                <c:pt idx="168">
                  <c:v>253000</c:v>
                </c:pt>
                <c:pt idx="169">
                  <c:v>1800590</c:v>
                </c:pt>
                <c:pt idx="170">
                  <c:v>253000</c:v>
                </c:pt>
                <c:pt idx="171">
                  <c:v>1250570</c:v>
                </c:pt>
                <c:pt idx="172">
                  <c:v>5800</c:v>
                </c:pt>
                <c:pt idx="173">
                  <c:v>20000</c:v>
                </c:pt>
                <c:pt idx="174">
                  <c:v>80000</c:v>
                </c:pt>
                <c:pt idx="175">
                  <c:v>2563380</c:v>
                </c:pt>
                <c:pt idx="176">
                  <c:v>20000</c:v>
                </c:pt>
                <c:pt idx="177">
                  <c:v>160750</c:v>
                </c:pt>
                <c:pt idx="178">
                  <c:v>1750403</c:v>
                </c:pt>
                <c:pt idx="179">
                  <c:v>40400</c:v>
                </c:pt>
                <c:pt idx="180">
                  <c:v>700000</c:v>
                </c:pt>
                <c:pt idx="181">
                  <c:v>300260</c:v>
                </c:pt>
                <c:pt idx="182">
                  <c:v>20400</c:v>
                </c:pt>
                <c:pt idx="183">
                  <c:v>103310</c:v>
                </c:pt>
                <c:pt idx="184">
                  <c:v>2847740</c:v>
                </c:pt>
                <c:pt idx="185">
                  <c:v>1432380</c:v>
                </c:pt>
                <c:pt idx="186">
                  <c:v>26500</c:v>
                </c:pt>
                <c:pt idx="187">
                  <c:v>517230</c:v>
                </c:pt>
                <c:pt idx="188">
                  <c:v>282760</c:v>
                </c:pt>
                <c:pt idx="189">
                  <c:v>364050</c:v>
                </c:pt>
                <c:pt idx="190">
                  <c:v>1944610</c:v>
                </c:pt>
                <c:pt idx="191">
                  <c:v>565390</c:v>
                </c:pt>
                <c:pt idx="192">
                  <c:v>478430</c:v>
                </c:pt>
                <c:pt idx="193">
                  <c:v>201920</c:v>
                </c:pt>
                <c:pt idx="194">
                  <c:v>20400</c:v>
                </c:pt>
                <c:pt idx="195">
                  <c:v>245620</c:v>
                </c:pt>
                <c:pt idx="196">
                  <c:v>1764920</c:v>
                </c:pt>
                <c:pt idx="197">
                  <c:v>988210</c:v>
                </c:pt>
                <c:pt idx="198">
                  <c:v>202370</c:v>
                </c:pt>
                <c:pt idx="199">
                  <c:v>60400</c:v>
                </c:pt>
                <c:pt idx="200">
                  <c:v>703730</c:v>
                </c:pt>
                <c:pt idx="201">
                  <c:v>421740</c:v>
                </c:pt>
                <c:pt idx="202">
                  <c:v>360430</c:v>
                </c:pt>
                <c:pt idx="203">
                  <c:v>1454680</c:v>
                </c:pt>
                <c:pt idx="204">
                  <c:v>40092</c:v>
                </c:pt>
                <c:pt idx="205">
                  <c:v>35400</c:v>
                </c:pt>
                <c:pt idx="206">
                  <c:v>212000</c:v>
                </c:pt>
                <c:pt idx="207">
                  <c:v>200000</c:v>
                </c:pt>
                <c:pt idx="208">
                  <c:v>101210</c:v>
                </c:pt>
                <c:pt idx="209">
                  <c:v>525940</c:v>
                </c:pt>
                <c:pt idx="210">
                  <c:v>288000</c:v>
                </c:pt>
                <c:pt idx="211">
                  <c:v>554010</c:v>
                </c:pt>
                <c:pt idx="212">
                  <c:v>151670</c:v>
                </c:pt>
                <c:pt idx="213">
                  <c:v>180000</c:v>
                </c:pt>
                <c:pt idx="214">
                  <c:v>442480</c:v>
                </c:pt>
                <c:pt idx="215">
                  <c:v>2326900</c:v>
                </c:pt>
                <c:pt idx="216">
                  <c:v>363620</c:v>
                </c:pt>
                <c:pt idx="217">
                  <c:v>36000</c:v>
                </c:pt>
                <c:pt idx="218">
                  <c:v>40000</c:v>
                </c:pt>
                <c:pt idx="219">
                  <c:v>200970</c:v>
                </c:pt>
                <c:pt idx="220">
                  <c:v>953390</c:v>
                </c:pt>
                <c:pt idx="221">
                  <c:v>40800</c:v>
                </c:pt>
                <c:pt idx="222">
                  <c:v>475220</c:v>
                </c:pt>
                <c:pt idx="223">
                  <c:v>150000</c:v>
                </c:pt>
                <c:pt idx="224">
                  <c:v>500000</c:v>
                </c:pt>
                <c:pt idx="225">
                  <c:v>1800000</c:v>
                </c:pt>
                <c:pt idx="226">
                  <c:v>1060000</c:v>
                </c:pt>
                <c:pt idx="227">
                  <c:v>100000</c:v>
                </c:pt>
              </c:numCache>
            </c:numRef>
          </c:xVal>
          <c:yVal>
            <c:numRef>
              <c:f>Regresion!$B$25:$B$252</c:f>
              <c:numCache>
                <c:formatCode>General</c:formatCode>
                <c:ptCount val="228"/>
                <c:pt idx="0">
                  <c:v>72861.610524662829</c:v>
                </c:pt>
                <c:pt idx="1">
                  <c:v>231777.83770218992</c:v>
                </c:pt>
                <c:pt idx="2">
                  <c:v>82420.481332333642</c:v>
                </c:pt>
                <c:pt idx="3">
                  <c:v>152011.05224359536</c:v>
                </c:pt>
                <c:pt idx="4">
                  <c:v>331389.23724379274</c:v>
                </c:pt>
                <c:pt idx="5">
                  <c:v>67883.031979000953</c:v>
                </c:pt>
                <c:pt idx="6">
                  <c:v>133112.36808426288</c:v>
                </c:pt>
                <c:pt idx="7">
                  <c:v>133480.78289664185</c:v>
                </c:pt>
                <c:pt idx="8">
                  <c:v>634714.11371678812</c:v>
                </c:pt>
                <c:pt idx="9">
                  <c:v>284520.89881493186</c:v>
                </c:pt>
                <c:pt idx="10">
                  <c:v>294507.92737752956</c:v>
                </c:pt>
                <c:pt idx="11">
                  <c:v>52947.296342015339</c:v>
                </c:pt>
                <c:pt idx="12">
                  <c:v>291520.78025013243</c:v>
                </c:pt>
                <c:pt idx="13">
                  <c:v>181992.05224557116</c:v>
                </c:pt>
                <c:pt idx="14">
                  <c:v>281603.45178717398</c:v>
                </c:pt>
                <c:pt idx="15">
                  <c:v>133580.35446755507</c:v>
                </c:pt>
                <c:pt idx="16">
                  <c:v>1355881.1303700935</c:v>
                </c:pt>
                <c:pt idx="17">
                  <c:v>281563.62315880868</c:v>
                </c:pt>
                <c:pt idx="18">
                  <c:v>1885303.1729157772</c:v>
                </c:pt>
                <c:pt idx="19">
                  <c:v>52947.296342015339</c:v>
                </c:pt>
                <c:pt idx="20">
                  <c:v>52549.010058362386</c:v>
                </c:pt>
                <c:pt idx="21">
                  <c:v>236865.94497585634</c:v>
                </c:pt>
                <c:pt idx="22">
                  <c:v>880536.40798738902</c:v>
                </c:pt>
                <c:pt idx="23">
                  <c:v>84063.412252402049</c:v>
                </c:pt>
                <c:pt idx="24">
                  <c:v>52947.296342015339</c:v>
                </c:pt>
                <c:pt idx="25">
                  <c:v>333968.14093044557</c:v>
                </c:pt>
                <c:pt idx="26">
                  <c:v>861189.65175894694</c:v>
                </c:pt>
                <c:pt idx="27">
                  <c:v>2491026.9102522754</c:v>
                </c:pt>
                <c:pt idx="28">
                  <c:v>132206.2667889524</c:v>
                </c:pt>
                <c:pt idx="29">
                  <c:v>52947.296342015339</c:v>
                </c:pt>
                <c:pt idx="30">
                  <c:v>400571.56471431017</c:v>
                </c:pt>
                <c:pt idx="31">
                  <c:v>210270.37838493061</c:v>
                </c:pt>
                <c:pt idx="32">
                  <c:v>845457.34355465544</c:v>
                </c:pt>
                <c:pt idx="33">
                  <c:v>332195.76696818997</c:v>
                </c:pt>
                <c:pt idx="34">
                  <c:v>133679.92603846831</c:v>
                </c:pt>
                <c:pt idx="35">
                  <c:v>72861.610524662829</c:v>
                </c:pt>
                <c:pt idx="36">
                  <c:v>395393.84302682179</c:v>
                </c:pt>
                <c:pt idx="37">
                  <c:v>157786.20335656311</c:v>
                </c:pt>
                <c:pt idx="38">
                  <c:v>2228277.4489264241</c:v>
                </c:pt>
                <c:pt idx="39">
                  <c:v>52947.296342015339</c:v>
                </c:pt>
                <c:pt idx="40">
                  <c:v>52549.010058362386</c:v>
                </c:pt>
                <c:pt idx="41">
                  <c:v>333450.36876169674</c:v>
                </c:pt>
                <c:pt idx="42">
                  <c:v>334236.98417191132</c:v>
                </c:pt>
                <c:pt idx="43">
                  <c:v>331389.23724379274</c:v>
                </c:pt>
                <c:pt idx="44">
                  <c:v>1777437.290145467</c:v>
                </c:pt>
                <c:pt idx="45">
                  <c:v>52947.296342015339</c:v>
                </c:pt>
                <c:pt idx="46">
                  <c:v>803288.78327289934</c:v>
                </c:pt>
                <c:pt idx="47">
                  <c:v>703966.14128694485</c:v>
                </c:pt>
                <c:pt idx="48">
                  <c:v>52947.296342015339</c:v>
                </c:pt>
                <c:pt idx="49">
                  <c:v>83306.668313461458</c:v>
                </c:pt>
                <c:pt idx="50">
                  <c:v>1901374.0244611739</c:v>
                </c:pt>
                <c:pt idx="51">
                  <c:v>285516.61452406424</c:v>
                </c:pt>
                <c:pt idx="52">
                  <c:v>52947.296342015339</c:v>
                </c:pt>
                <c:pt idx="53">
                  <c:v>281145.42256097309</c:v>
                </c:pt>
                <c:pt idx="54">
                  <c:v>2654842.0587187335</c:v>
                </c:pt>
                <c:pt idx="55">
                  <c:v>455246.31430276885</c:v>
                </c:pt>
                <c:pt idx="56">
                  <c:v>52947.296342015339</c:v>
                </c:pt>
                <c:pt idx="57">
                  <c:v>325116.22827625874</c:v>
                </c:pt>
                <c:pt idx="58">
                  <c:v>234784.8991437697</c:v>
                </c:pt>
                <c:pt idx="59">
                  <c:v>1656109.3309876872</c:v>
                </c:pt>
                <c:pt idx="60">
                  <c:v>52947.296342015339</c:v>
                </c:pt>
                <c:pt idx="61">
                  <c:v>380249.00709091837</c:v>
                </c:pt>
                <c:pt idx="62">
                  <c:v>136189.1296254819</c:v>
                </c:pt>
                <c:pt idx="63">
                  <c:v>281563.62315880868</c:v>
                </c:pt>
                <c:pt idx="64">
                  <c:v>333470.28307587939</c:v>
                </c:pt>
                <c:pt idx="65">
                  <c:v>47570.43151270051</c:v>
                </c:pt>
                <c:pt idx="66">
                  <c:v>52549.010058362386</c:v>
                </c:pt>
                <c:pt idx="67">
                  <c:v>559418.09179219801</c:v>
                </c:pt>
                <c:pt idx="68">
                  <c:v>52947.296342015339</c:v>
                </c:pt>
                <c:pt idx="69">
                  <c:v>93174.2109909633</c:v>
                </c:pt>
                <c:pt idx="70">
                  <c:v>220824.96490173379</c:v>
                </c:pt>
                <c:pt idx="71">
                  <c:v>287159.54544413264</c:v>
                </c:pt>
                <c:pt idx="72">
                  <c:v>1313294.3694905019</c:v>
                </c:pt>
                <c:pt idx="73">
                  <c:v>67883.031979000953</c:v>
                </c:pt>
                <c:pt idx="74">
                  <c:v>183206.82541071266</c:v>
                </c:pt>
                <c:pt idx="75">
                  <c:v>331986.66666927218</c:v>
                </c:pt>
                <c:pt idx="76">
                  <c:v>281563.62315880868</c:v>
                </c:pt>
                <c:pt idx="77">
                  <c:v>737840.38971162832</c:v>
                </c:pt>
                <c:pt idx="78">
                  <c:v>52947.296342015339</c:v>
                </c:pt>
                <c:pt idx="79">
                  <c:v>88195.632445301424</c:v>
                </c:pt>
                <c:pt idx="80">
                  <c:v>1638933.2350051538</c:v>
                </c:pt>
                <c:pt idx="81">
                  <c:v>2027780.1337355291</c:v>
                </c:pt>
                <c:pt idx="82">
                  <c:v>67883.031979000953</c:v>
                </c:pt>
                <c:pt idx="83">
                  <c:v>73030.882195215352</c:v>
                </c:pt>
                <c:pt idx="84">
                  <c:v>395124.99978535605</c:v>
                </c:pt>
                <c:pt idx="85">
                  <c:v>258502.84733530285</c:v>
                </c:pt>
                <c:pt idx="86">
                  <c:v>1227493.5468345652</c:v>
                </c:pt>
                <c:pt idx="87">
                  <c:v>32684.4816611715</c:v>
                </c:pt>
                <c:pt idx="88">
                  <c:v>52947.296342015339</c:v>
                </c:pt>
                <c:pt idx="89">
                  <c:v>136189.1296254819</c:v>
                </c:pt>
                <c:pt idx="90">
                  <c:v>234725.15620122175</c:v>
                </c:pt>
                <c:pt idx="91">
                  <c:v>585615.37209947081</c:v>
                </c:pt>
                <c:pt idx="92">
                  <c:v>4766287.0914052092</c:v>
                </c:pt>
                <c:pt idx="93">
                  <c:v>47570.43151270051</c:v>
                </c:pt>
                <c:pt idx="94">
                  <c:v>52947.296342015339</c:v>
                </c:pt>
                <c:pt idx="95">
                  <c:v>478715.33356701897</c:v>
                </c:pt>
                <c:pt idx="96">
                  <c:v>132664.29601515329</c:v>
                </c:pt>
                <c:pt idx="97">
                  <c:v>333131.7397347744</c:v>
                </c:pt>
                <c:pt idx="98">
                  <c:v>1731126.5525137205</c:v>
                </c:pt>
                <c:pt idx="99">
                  <c:v>72861.610524662829</c:v>
                </c:pt>
                <c:pt idx="100">
                  <c:v>418972.39101907646</c:v>
                </c:pt>
                <c:pt idx="101">
                  <c:v>432344.85299272422</c:v>
                </c:pt>
                <c:pt idx="102">
                  <c:v>509154.36279519566</c:v>
                </c:pt>
                <c:pt idx="103">
                  <c:v>530492.55044190248</c:v>
                </c:pt>
                <c:pt idx="104">
                  <c:v>239743.56337524892</c:v>
                </c:pt>
                <c:pt idx="105">
                  <c:v>431528.36611123569</c:v>
                </c:pt>
                <c:pt idx="106">
                  <c:v>2335346.7591294283</c:v>
                </c:pt>
                <c:pt idx="107">
                  <c:v>3344016.7296376158</c:v>
                </c:pt>
                <c:pt idx="108">
                  <c:v>67883.031979000953</c:v>
                </c:pt>
                <c:pt idx="109">
                  <c:v>52947.296342015339</c:v>
                </c:pt>
                <c:pt idx="110">
                  <c:v>430920.97952866496</c:v>
                </c:pt>
                <c:pt idx="111">
                  <c:v>397026.8167897989</c:v>
                </c:pt>
                <c:pt idx="112">
                  <c:v>191949.20933689491</c:v>
                </c:pt>
                <c:pt idx="113">
                  <c:v>2625378.8308855067</c:v>
                </c:pt>
                <c:pt idx="114">
                  <c:v>72463.32424100989</c:v>
                </c:pt>
                <c:pt idx="115">
                  <c:v>371178.03698072245</c:v>
                </c:pt>
                <c:pt idx="116">
                  <c:v>2024066.1141404654</c:v>
                </c:pt>
                <c:pt idx="117">
                  <c:v>59051.0336389968</c:v>
                </c:pt>
                <c:pt idx="118">
                  <c:v>67484.745695348014</c:v>
                </c:pt>
                <c:pt idx="119">
                  <c:v>138180.56104374665</c:v>
                </c:pt>
                <c:pt idx="120">
                  <c:v>93871.211987355957</c:v>
                </c:pt>
                <c:pt idx="121">
                  <c:v>235760.70053871942</c:v>
                </c:pt>
                <c:pt idx="122">
                  <c:v>495642.50062226935</c:v>
                </c:pt>
                <c:pt idx="123">
                  <c:v>1307150.8035651552</c:v>
                </c:pt>
                <c:pt idx="124">
                  <c:v>1850592.523295423</c:v>
                </c:pt>
                <c:pt idx="125">
                  <c:v>406028.08680035558</c:v>
                </c:pt>
                <c:pt idx="126">
                  <c:v>911821.79556832823</c:v>
                </c:pt>
                <c:pt idx="127">
                  <c:v>2905513.4884928092</c:v>
                </c:pt>
                <c:pt idx="128">
                  <c:v>191501.13726778535</c:v>
                </c:pt>
                <c:pt idx="129">
                  <c:v>69705.191726713208</c:v>
                </c:pt>
                <c:pt idx="130">
                  <c:v>106407.27276533256</c:v>
                </c:pt>
                <c:pt idx="131">
                  <c:v>1558484.3842858034</c:v>
                </c:pt>
                <c:pt idx="132">
                  <c:v>474484.53751891549</c:v>
                </c:pt>
                <c:pt idx="133">
                  <c:v>72861.610524662829</c:v>
                </c:pt>
                <c:pt idx="134">
                  <c:v>132206.2667889524</c:v>
                </c:pt>
                <c:pt idx="135">
                  <c:v>331349.40861542744</c:v>
                </c:pt>
                <c:pt idx="136">
                  <c:v>769464.32063367253</c:v>
                </c:pt>
                <c:pt idx="137">
                  <c:v>1401743.7959327307</c:v>
                </c:pt>
                <c:pt idx="138">
                  <c:v>67883.031979000953</c:v>
                </c:pt>
                <c:pt idx="139">
                  <c:v>1842666.626250729</c:v>
                </c:pt>
                <c:pt idx="140">
                  <c:v>112291.9526063049</c:v>
                </c:pt>
                <c:pt idx="141">
                  <c:v>2364909.5585335689</c:v>
                </c:pt>
                <c:pt idx="142">
                  <c:v>112291.9526063049</c:v>
                </c:pt>
                <c:pt idx="143">
                  <c:v>52549.010058362386</c:v>
                </c:pt>
                <c:pt idx="144">
                  <c:v>2934130.3579732734</c:v>
                </c:pt>
                <c:pt idx="145">
                  <c:v>291520.78025013243</c:v>
                </c:pt>
                <c:pt idx="146">
                  <c:v>52947.296342015339</c:v>
                </c:pt>
                <c:pt idx="147">
                  <c:v>85556.985816100612</c:v>
                </c:pt>
                <c:pt idx="148">
                  <c:v>1949606.4934115461</c:v>
                </c:pt>
                <c:pt idx="149">
                  <c:v>381135.1940720462</c:v>
                </c:pt>
                <c:pt idx="150">
                  <c:v>4638198.2225824203</c:v>
                </c:pt>
                <c:pt idx="151">
                  <c:v>880078.37876118801</c:v>
                </c:pt>
                <c:pt idx="152">
                  <c:v>3123366.1284938813</c:v>
                </c:pt>
                <c:pt idx="153">
                  <c:v>72861.610524662829</c:v>
                </c:pt>
                <c:pt idx="154">
                  <c:v>2157342.6618078337</c:v>
                </c:pt>
                <c:pt idx="155">
                  <c:v>291520.78025013243</c:v>
                </c:pt>
                <c:pt idx="156">
                  <c:v>67883.031979000953</c:v>
                </c:pt>
                <c:pt idx="157">
                  <c:v>86403.344168863143</c:v>
                </c:pt>
                <c:pt idx="158">
                  <c:v>1950233.7943082997</c:v>
                </c:pt>
                <c:pt idx="159">
                  <c:v>2149187.7501500398</c:v>
                </c:pt>
                <c:pt idx="160">
                  <c:v>52549.010058362386</c:v>
                </c:pt>
                <c:pt idx="161">
                  <c:v>1302172.2250194931</c:v>
                </c:pt>
                <c:pt idx="162">
                  <c:v>1304741.1715490548</c:v>
                </c:pt>
                <c:pt idx="163">
                  <c:v>47570.43151270051</c:v>
                </c:pt>
                <c:pt idx="164">
                  <c:v>52768.067514371505</c:v>
                </c:pt>
                <c:pt idx="165">
                  <c:v>3941774.7413010546</c:v>
                </c:pt>
                <c:pt idx="166">
                  <c:v>271606.46606748493</c:v>
                </c:pt>
                <c:pt idx="167">
                  <c:v>52947.296342015339</c:v>
                </c:pt>
                <c:pt idx="168">
                  <c:v>284550.77028620581</c:v>
                </c:pt>
                <c:pt idx="169">
                  <c:v>1825510.4445823785</c:v>
                </c:pt>
                <c:pt idx="170">
                  <c:v>284550.77028620581</c:v>
                </c:pt>
                <c:pt idx="171">
                  <c:v>1277846.8902453892</c:v>
                </c:pt>
                <c:pt idx="172">
                  <c:v>38409.846988682657</c:v>
                </c:pt>
                <c:pt idx="173">
                  <c:v>52549.010058362386</c:v>
                </c:pt>
                <c:pt idx="174">
                  <c:v>112291.9526063049</c:v>
                </c:pt>
                <c:pt idx="175">
                  <c:v>2585032.4303514627</c:v>
                </c:pt>
                <c:pt idx="176">
                  <c:v>52549.010058362386</c:v>
                </c:pt>
                <c:pt idx="177">
                  <c:v>192695.99611874419</c:v>
                </c:pt>
                <c:pt idx="178">
                  <c:v>1775538.4602881516</c:v>
                </c:pt>
                <c:pt idx="179">
                  <c:v>72861.610524662829</c:v>
                </c:pt>
                <c:pt idx="180">
                  <c:v>729635.69226837752</c:v>
                </c:pt>
                <c:pt idx="181">
                  <c:v>331608.29469980183</c:v>
                </c:pt>
                <c:pt idx="182">
                  <c:v>52947.296342015339</c:v>
                </c:pt>
                <c:pt idx="183">
                  <c:v>135502.08578618057</c:v>
                </c:pt>
                <c:pt idx="184">
                  <c:v>2868174.149400345</c:v>
                </c:pt>
                <c:pt idx="185">
                  <c:v>1458877.9633227466</c:v>
                </c:pt>
                <c:pt idx="186">
                  <c:v>59021.162167722825</c:v>
                </c:pt>
                <c:pt idx="187">
                  <c:v>547648.7321102533</c:v>
                </c:pt>
                <c:pt idx="188">
                  <c:v>314183.26978998526</c:v>
                </c:pt>
                <c:pt idx="189">
                  <c:v>395124.99978535605</c:v>
                </c:pt>
                <c:pt idx="190">
                  <c:v>1968913.421011623</c:v>
                </c:pt>
                <c:pt idx="191">
                  <c:v>595602.40066206851</c:v>
                </c:pt>
                <c:pt idx="192">
                  <c:v>509014.96259591711</c:v>
                </c:pt>
                <c:pt idx="193">
                  <c:v>233689.61186372407</c:v>
                </c:pt>
                <c:pt idx="194">
                  <c:v>52947.296342015339</c:v>
                </c:pt>
                <c:pt idx="195">
                  <c:v>277202.38835280889</c:v>
                </c:pt>
                <c:pt idx="196">
                  <c:v>1789993.2652376266</c:v>
                </c:pt>
                <c:pt idx="197">
                  <c:v>1016610.9167974193</c:v>
                </c:pt>
                <c:pt idx="198">
                  <c:v>234137.68393283364</c:v>
                </c:pt>
                <c:pt idx="199">
                  <c:v>92775.924707310332</c:v>
                </c:pt>
                <c:pt idx="200">
                  <c:v>733349.71186344128</c:v>
                </c:pt>
                <c:pt idx="201">
                  <c:v>452567.83904520277</c:v>
                </c:pt>
                <c:pt idx="202">
                  <c:v>391520.50891829684</c:v>
                </c:pt>
                <c:pt idx="203">
                  <c:v>1481082.4236363983</c:v>
                </c:pt>
                <c:pt idx="204">
                  <c:v>72554.930086250068</c:v>
                </c:pt>
                <c:pt idx="205">
                  <c:v>67883.031979000953</c:v>
                </c:pt>
                <c:pt idx="206">
                  <c:v>243726.42621177842</c:v>
                </c:pt>
                <c:pt idx="207">
                  <c:v>231777.83770218992</c:v>
                </c:pt>
                <c:pt idx="208">
                  <c:v>133411.08279700257</c:v>
                </c:pt>
                <c:pt idx="209">
                  <c:v>556321.41593679623</c:v>
                </c:pt>
                <c:pt idx="210">
                  <c:v>319400.82010583894</c:v>
                </c:pt>
                <c:pt idx="211">
                  <c:v>584271.15589214209</c:v>
                </c:pt>
                <c:pt idx="212">
                  <c:v>183654.89747982222</c:v>
                </c:pt>
                <c:pt idx="213">
                  <c:v>211863.52351954242</c:v>
                </c:pt>
                <c:pt idx="214">
                  <c:v>473218.98285260826</c:v>
                </c:pt>
                <c:pt idx="215">
                  <c:v>2349565.579455839</c:v>
                </c:pt>
                <c:pt idx="216">
                  <c:v>394696.84203042916</c:v>
                </c:pt>
                <c:pt idx="217">
                  <c:v>68480.461404480389</c:v>
                </c:pt>
                <c:pt idx="218">
                  <c:v>72463.32424100989</c:v>
                </c:pt>
                <c:pt idx="219">
                  <c:v>232743.68194004832</c:v>
                </c:pt>
                <c:pt idx="220">
                  <c:v>981940.09580543009</c:v>
                </c:pt>
                <c:pt idx="221">
                  <c:v>73259.896808315796</c:v>
                </c:pt>
                <c:pt idx="222">
                  <c:v>505818.71516960219</c:v>
                </c:pt>
                <c:pt idx="223">
                  <c:v>181992.05224557116</c:v>
                </c:pt>
                <c:pt idx="224">
                  <c:v>530492.55044190248</c:v>
                </c:pt>
                <c:pt idx="225">
                  <c:v>1824922.9723139904</c:v>
                </c:pt>
                <c:pt idx="226">
                  <c:v>1088093.3475560327</c:v>
                </c:pt>
                <c:pt idx="227">
                  <c:v>132206.2667889524</c:v>
                </c:pt>
              </c:numCache>
            </c:numRef>
          </c:yVal>
          <c:smooth val="0"/>
          <c:extLst>
            <c:ext xmlns:c16="http://schemas.microsoft.com/office/drawing/2014/chart" uri="{C3380CC4-5D6E-409C-BE32-E72D297353CC}">
              <c16:uniqueId val="{00000001-7B11-453C-B95F-8042E6DECA7C}"/>
            </c:ext>
          </c:extLst>
        </c:ser>
        <c:dLbls>
          <c:showLegendKey val="0"/>
          <c:showVal val="0"/>
          <c:showCatName val="0"/>
          <c:showSerName val="0"/>
          <c:showPercent val="0"/>
          <c:showBubbleSize val="0"/>
        </c:dLbls>
        <c:axId val="366229295"/>
        <c:axId val="9597295"/>
      </c:scatterChart>
      <c:valAx>
        <c:axId val="366229295"/>
        <c:scaling>
          <c:orientation val="minMax"/>
        </c:scaling>
        <c:delete val="0"/>
        <c:axPos val="b"/>
        <c:title>
          <c:tx>
            <c:rich>
              <a:bodyPr/>
              <a:lstStyle/>
              <a:p>
                <a:pPr>
                  <a:defRPr/>
                </a:pPr>
                <a:r>
                  <a:rPr lang="es-PA"/>
                  <a:t>Variable X 1</a:t>
                </a:r>
              </a:p>
            </c:rich>
          </c:tx>
          <c:overlay val="0"/>
        </c:title>
        <c:numFmt formatCode="General" sourceLinked="1"/>
        <c:majorTickMark val="out"/>
        <c:minorTickMark val="none"/>
        <c:tickLblPos val="nextTo"/>
        <c:crossAx val="9597295"/>
        <c:crosses val="autoZero"/>
        <c:crossBetween val="midCat"/>
      </c:valAx>
      <c:valAx>
        <c:axId val="9597295"/>
        <c:scaling>
          <c:orientation val="minMax"/>
        </c:scaling>
        <c:delete val="0"/>
        <c:axPos val="l"/>
        <c:title>
          <c:tx>
            <c:rich>
              <a:bodyPr/>
              <a:lstStyle/>
              <a:p>
                <a:pPr>
                  <a:defRPr/>
                </a:pPr>
                <a:r>
                  <a:rPr lang="es-PA"/>
                  <a:t>Y</a:t>
                </a:r>
              </a:p>
            </c:rich>
          </c:tx>
          <c:overlay val="0"/>
        </c:title>
        <c:numFmt formatCode="General" sourceLinked="1"/>
        <c:majorTickMark val="out"/>
        <c:minorTickMark val="none"/>
        <c:tickLblPos val="nextTo"/>
        <c:crossAx val="366229295"/>
        <c:crosses val="autoZero"/>
        <c:crossBetween val="midCat"/>
      </c:valAx>
    </c:plotArea>
    <c:legend>
      <c:legendPos val="r"/>
      <c:overlay val="0"/>
    </c:legend>
    <c:plotVisOnly val="1"/>
    <c:dispBlanksAs val="gap"/>
    <c:extLst>
      <c:ext xmlns:c16r3="http://schemas.microsoft.com/office/drawing/2017/03/chart" uri="{56B9EC1D-385E-4148-901F-78D8002777C0}">
        <c16r3:dataDisplayOptions16>
          <c16r3:dispNaAsBlank val="1"/>
        </c16r3:dataDisplayOptions16>
      </c:ext>
    </c:extLst>
    <c:showDLblsOverMax val="0"/>
  </c:chart>
  <c:externalData r:id="rId1">
    <c:autoUpdate val="0"/>
  </c:externalData>
</c:chartSpace>
</file>

<file path=word/charts/chart3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s-PA"/>
              <a:t>Gráfico de probabilidad normal</a:t>
            </a:r>
          </a:p>
        </c:rich>
      </c:tx>
      <c:layout>
        <c:manualLayout>
          <c:xMode val="edge"/>
          <c:yMode val="edge"/>
          <c:x val="0.17320122484689415"/>
          <c:y val="3.9408866995073892E-2"/>
        </c:manualLayout>
      </c:layout>
      <c:overlay val="0"/>
    </c:title>
    <c:autoTitleDeleted val="0"/>
    <c:plotArea>
      <c:layout/>
      <c:scatterChart>
        <c:scatterStyle val="lineMarker"/>
        <c:varyColors val="0"/>
        <c:ser>
          <c:idx val="0"/>
          <c:order val="0"/>
          <c:spPr>
            <a:ln w="19050">
              <a:noFill/>
            </a:ln>
          </c:spPr>
          <c:xVal>
            <c:numRef>
              <c:f>Regresion!$E$25:$E$252</c:f>
              <c:numCache>
                <c:formatCode>General</c:formatCode>
                <c:ptCount val="228"/>
                <c:pt idx="0">
                  <c:v>0.21929824561403508</c:v>
                </c:pt>
                <c:pt idx="1">
                  <c:v>0.6578947368421052</c:v>
                </c:pt>
                <c:pt idx="2">
                  <c:v>1.0964912280701753</c:v>
                </c:pt>
                <c:pt idx="3">
                  <c:v>1.5350877192982455</c:v>
                </c:pt>
                <c:pt idx="4">
                  <c:v>1.9736842105263157</c:v>
                </c:pt>
                <c:pt idx="5">
                  <c:v>2.4122807017543857</c:v>
                </c:pt>
                <c:pt idx="6">
                  <c:v>2.8508771929824559</c:v>
                </c:pt>
                <c:pt idx="7">
                  <c:v>3.2894736842105261</c:v>
                </c:pt>
                <c:pt idx="8">
                  <c:v>3.7280701754385963</c:v>
                </c:pt>
                <c:pt idx="9">
                  <c:v>4.1666666666666661</c:v>
                </c:pt>
                <c:pt idx="10">
                  <c:v>4.6052631578947363</c:v>
                </c:pt>
                <c:pt idx="11">
                  <c:v>5.0438596491228065</c:v>
                </c:pt>
                <c:pt idx="12">
                  <c:v>5.4824561403508767</c:v>
                </c:pt>
                <c:pt idx="13">
                  <c:v>5.9210526315789469</c:v>
                </c:pt>
                <c:pt idx="14">
                  <c:v>6.3596491228070171</c:v>
                </c:pt>
                <c:pt idx="15">
                  <c:v>6.7982456140350873</c:v>
                </c:pt>
                <c:pt idx="16">
                  <c:v>7.2368421052631575</c:v>
                </c:pt>
                <c:pt idx="17">
                  <c:v>7.6754385964912277</c:v>
                </c:pt>
                <c:pt idx="18">
                  <c:v>8.1140350877192979</c:v>
                </c:pt>
                <c:pt idx="19">
                  <c:v>8.5526315789473664</c:v>
                </c:pt>
                <c:pt idx="20">
                  <c:v>8.9912280701754366</c:v>
                </c:pt>
                <c:pt idx="21">
                  <c:v>9.4298245614035068</c:v>
                </c:pt>
                <c:pt idx="22">
                  <c:v>9.868421052631577</c:v>
                </c:pt>
                <c:pt idx="23">
                  <c:v>10.307017543859647</c:v>
                </c:pt>
                <c:pt idx="24">
                  <c:v>10.745614035087717</c:v>
                </c:pt>
                <c:pt idx="25">
                  <c:v>11.184210526315788</c:v>
                </c:pt>
                <c:pt idx="26">
                  <c:v>11.622807017543858</c:v>
                </c:pt>
                <c:pt idx="27">
                  <c:v>12.061403508771928</c:v>
                </c:pt>
                <c:pt idx="28">
                  <c:v>12.499999999999998</c:v>
                </c:pt>
                <c:pt idx="29">
                  <c:v>12.938596491228068</c:v>
                </c:pt>
                <c:pt idx="30">
                  <c:v>13.377192982456139</c:v>
                </c:pt>
                <c:pt idx="31">
                  <c:v>13.815789473684209</c:v>
                </c:pt>
                <c:pt idx="32">
                  <c:v>14.254385964912279</c:v>
                </c:pt>
                <c:pt idx="33">
                  <c:v>14.692982456140349</c:v>
                </c:pt>
                <c:pt idx="34">
                  <c:v>15.131578947368419</c:v>
                </c:pt>
                <c:pt idx="35">
                  <c:v>15.57017543859649</c:v>
                </c:pt>
                <c:pt idx="36">
                  <c:v>16.008771929824562</c:v>
                </c:pt>
                <c:pt idx="37">
                  <c:v>16.44736842105263</c:v>
                </c:pt>
                <c:pt idx="38">
                  <c:v>16.885964912280699</c:v>
                </c:pt>
                <c:pt idx="39">
                  <c:v>17.32456140350877</c:v>
                </c:pt>
                <c:pt idx="40">
                  <c:v>17.763157894736839</c:v>
                </c:pt>
                <c:pt idx="41">
                  <c:v>18.201754385964911</c:v>
                </c:pt>
                <c:pt idx="42">
                  <c:v>18.640350877192979</c:v>
                </c:pt>
                <c:pt idx="43">
                  <c:v>19.078947368421051</c:v>
                </c:pt>
                <c:pt idx="44">
                  <c:v>19.51754385964912</c:v>
                </c:pt>
                <c:pt idx="45">
                  <c:v>19.956140350877192</c:v>
                </c:pt>
                <c:pt idx="46">
                  <c:v>20.39473684210526</c:v>
                </c:pt>
                <c:pt idx="47">
                  <c:v>20.833333333333332</c:v>
                </c:pt>
                <c:pt idx="48">
                  <c:v>21.271929824561401</c:v>
                </c:pt>
                <c:pt idx="49">
                  <c:v>21.710526315789473</c:v>
                </c:pt>
                <c:pt idx="50">
                  <c:v>22.149122807017541</c:v>
                </c:pt>
                <c:pt idx="51">
                  <c:v>22.587719298245613</c:v>
                </c:pt>
                <c:pt idx="52">
                  <c:v>23.026315789473681</c:v>
                </c:pt>
                <c:pt idx="53">
                  <c:v>23.464912280701753</c:v>
                </c:pt>
                <c:pt idx="54">
                  <c:v>23.903508771929822</c:v>
                </c:pt>
                <c:pt idx="55">
                  <c:v>24.342105263157894</c:v>
                </c:pt>
                <c:pt idx="56">
                  <c:v>24.780701754385962</c:v>
                </c:pt>
                <c:pt idx="57">
                  <c:v>25.219298245614034</c:v>
                </c:pt>
                <c:pt idx="58">
                  <c:v>25.657894736842103</c:v>
                </c:pt>
                <c:pt idx="59">
                  <c:v>26.096491228070175</c:v>
                </c:pt>
                <c:pt idx="60">
                  <c:v>26.535087719298243</c:v>
                </c:pt>
                <c:pt idx="61">
                  <c:v>26.973684210526315</c:v>
                </c:pt>
                <c:pt idx="62">
                  <c:v>27.412280701754383</c:v>
                </c:pt>
                <c:pt idx="63">
                  <c:v>27.850877192982455</c:v>
                </c:pt>
                <c:pt idx="64">
                  <c:v>28.289473684210524</c:v>
                </c:pt>
                <c:pt idx="65">
                  <c:v>28.728070175438592</c:v>
                </c:pt>
                <c:pt idx="66">
                  <c:v>29.166666666666664</c:v>
                </c:pt>
                <c:pt idx="67">
                  <c:v>29.605263157894733</c:v>
                </c:pt>
                <c:pt idx="68">
                  <c:v>30.043859649122805</c:v>
                </c:pt>
                <c:pt idx="69">
                  <c:v>30.482456140350873</c:v>
                </c:pt>
                <c:pt idx="70">
                  <c:v>30.921052631578945</c:v>
                </c:pt>
                <c:pt idx="71">
                  <c:v>31.359649122807014</c:v>
                </c:pt>
                <c:pt idx="72">
                  <c:v>31.798245614035086</c:v>
                </c:pt>
                <c:pt idx="73">
                  <c:v>32.236842105263158</c:v>
                </c:pt>
                <c:pt idx="74">
                  <c:v>32.675438596491226</c:v>
                </c:pt>
                <c:pt idx="75">
                  <c:v>33.114035087719294</c:v>
                </c:pt>
                <c:pt idx="76">
                  <c:v>33.552631578947363</c:v>
                </c:pt>
                <c:pt idx="77">
                  <c:v>33.991228070175438</c:v>
                </c:pt>
                <c:pt idx="78">
                  <c:v>34.429824561403507</c:v>
                </c:pt>
                <c:pt idx="79">
                  <c:v>34.868421052631575</c:v>
                </c:pt>
                <c:pt idx="80">
                  <c:v>35.307017543859644</c:v>
                </c:pt>
                <c:pt idx="81">
                  <c:v>35.745614035087719</c:v>
                </c:pt>
                <c:pt idx="82">
                  <c:v>36.184210526315788</c:v>
                </c:pt>
                <c:pt idx="83">
                  <c:v>36.622807017543856</c:v>
                </c:pt>
                <c:pt idx="84">
                  <c:v>37.061403508771924</c:v>
                </c:pt>
                <c:pt idx="85">
                  <c:v>37.5</c:v>
                </c:pt>
                <c:pt idx="86">
                  <c:v>37.938596491228068</c:v>
                </c:pt>
                <c:pt idx="87">
                  <c:v>38.377192982456137</c:v>
                </c:pt>
                <c:pt idx="88">
                  <c:v>38.815789473684205</c:v>
                </c:pt>
                <c:pt idx="89">
                  <c:v>39.254385964912281</c:v>
                </c:pt>
                <c:pt idx="90">
                  <c:v>39.692982456140349</c:v>
                </c:pt>
                <c:pt idx="91">
                  <c:v>40.131578947368418</c:v>
                </c:pt>
                <c:pt idx="92">
                  <c:v>40.570175438596486</c:v>
                </c:pt>
                <c:pt idx="93">
                  <c:v>41.008771929824562</c:v>
                </c:pt>
                <c:pt idx="94">
                  <c:v>41.44736842105263</c:v>
                </c:pt>
                <c:pt idx="95">
                  <c:v>41.885964912280699</c:v>
                </c:pt>
                <c:pt idx="96">
                  <c:v>42.324561403508767</c:v>
                </c:pt>
                <c:pt idx="97">
                  <c:v>42.763157894736835</c:v>
                </c:pt>
                <c:pt idx="98">
                  <c:v>43.201754385964911</c:v>
                </c:pt>
                <c:pt idx="99">
                  <c:v>43.640350877192979</c:v>
                </c:pt>
                <c:pt idx="100">
                  <c:v>44.078947368421048</c:v>
                </c:pt>
                <c:pt idx="101">
                  <c:v>44.517543859649116</c:v>
                </c:pt>
                <c:pt idx="102">
                  <c:v>44.956140350877192</c:v>
                </c:pt>
                <c:pt idx="103">
                  <c:v>45.39473684210526</c:v>
                </c:pt>
                <c:pt idx="104">
                  <c:v>45.833333333333329</c:v>
                </c:pt>
                <c:pt idx="105">
                  <c:v>46.271929824561397</c:v>
                </c:pt>
                <c:pt idx="106">
                  <c:v>46.710526315789473</c:v>
                </c:pt>
                <c:pt idx="107">
                  <c:v>47.149122807017541</c:v>
                </c:pt>
                <c:pt idx="108">
                  <c:v>47.587719298245609</c:v>
                </c:pt>
                <c:pt idx="109">
                  <c:v>48.026315789473678</c:v>
                </c:pt>
                <c:pt idx="110">
                  <c:v>48.464912280701753</c:v>
                </c:pt>
                <c:pt idx="111">
                  <c:v>48.903508771929822</c:v>
                </c:pt>
                <c:pt idx="112">
                  <c:v>49.34210526315789</c:v>
                </c:pt>
                <c:pt idx="113">
                  <c:v>49.780701754385959</c:v>
                </c:pt>
                <c:pt idx="114">
                  <c:v>50.219298245614034</c:v>
                </c:pt>
                <c:pt idx="115">
                  <c:v>50.657894736842103</c:v>
                </c:pt>
                <c:pt idx="116">
                  <c:v>51.096491228070171</c:v>
                </c:pt>
                <c:pt idx="117">
                  <c:v>51.53508771929824</c:v>
                </c:pt>
                <c:pt idx="118">
                  <c:v>51.973684210526315</c:v>
                </c:pt>
                <c:pt idx="119">
                  <c:v>52.412280701754383</c:v>
                </c:pt>
                <c:pt idx="120">
                  <c:v>52.850877192982452</c:v>
                </c:pt>
                <c:pt idx="121">
                  <c:v>53.28947368421052</c:v>
                </c:pt>
                <c:pt idx="122">
                  <c:v>53.728070175438596</c:v>
                </c:pt>
                <c:pt idx="123">
                  <c:v>54.166666666666664</c:v>
                </c:pt>
                <c:pt idx="124">
                  <c:v>54.605263157894733</c:v>
                </c:pt>
                <c:pt idx="125">
                  <c:v>55.043859649122801</c:v>
                </c:pt>
                <c:pt idx="126">
                  <c:v>55.482456140350877</c:v>
                </c:pt>
                <c:pt idx="127">
                  <c:v>55.921052631578945</c:v>
                </c:pt>
                <c:pt idx="128">
                  <c:v>56.359649122807014</c:v>
                </c:pt>
                <c:pt idx="129">
                  <c:v>56.798245614035082</c:v>
                </c:pt>
                <c:pt idx="130">
                  <c:v>57.23684210526315</c:v>
                </c:pt>
                <c:pt idx="131">
                  <c:v>57.675438596491226</c:v>
                </c:pt>
                <c:pt idx="132">
                  <c:v>58.114035087719294</c:v>
                </c:pt>
                <c:pt idx="133">
                  <c:v>58.552631578947363</c:v>
                </c:pt>
                <c:pt idx="134">
                  <c:v>58.991228070175431</c:v>
                </c:pt>
                <c:pt idx="135">
                  <c:v>59.429824561403507</c:v>
                </c:pt>
                <c:pt idx="136">
                  <c:v>59.868421052631575</c:v>
                </c:pt>
                <c:pt idx="137">
                  <c:v>60.307017543859644</c:v>
                </c:pt>
                <c:pt idx="138">
                  <c:v>60.745614035087712</c:v>
                </c:pt>
                <c:pt idx="139">
                  <c:v>61.184210526315788</c:v>
                </c:pt>
                <c:pt idx="140">
                  <c:v>61.622807017543856</c:v>
                </c:pt>
                <c:pt idx="141">
                  <c:v>62.061403508771924</c:v>
                </c:pt>
                <c:pt idx="142">
                  <c:v>62.499999999999993</c:v>
                </c:pt>
                <c:pt idx="143">
                  <c:v>62.938596491228068</c:v>
                </c:pt>
                <c:pt idx="144">
                  <c:v>63.377192982456137</c:v>
                </c:pt>
                <c:pt idx="145">
                  <c:v>63.815789473684205</c:v>
                </c:pt>
                <c:pt idx="146">
                  <c:v>64.254385964912288</c:v>
                </c:pt>
                <c:pt idx="147">
                  <c:v>64.692982456140356</c:v>
                </c:pt>
                <c:pt idx="148">
                  <c:v>65.131578947368425</c:v>
                </c:pt>
                <c:pt idx="149">
                  <c:v>65.570175438596493</c:v>
                </c:pt>
                <c:pt idx="150">
                  <c:v>66.008771929824562</c:v>
                </c:pt>
                <c:pt idx="151">
                  <c:v>66.44736842105263</c:v>
                </c:pt>
                <c:pt idx="152">
                  <c:v>66.885964912280699</c:v>
                </c:pt>
                <c:pt idx="153">
                  <c:v>67.324561403508781</c:v>
                </c:pt>
                <c:pt idx="154">
                  <c:v>67.76315789473685</c:v>
                </c:pt>
                <c:pt idx="155">
                  <c:v>68.201754385964918</c:v>
                </c:pt>
                <c:pt idx="156">
                  <c:v>68.640350877192986</c:v>
                </c:pt>
                <c:pt idx="157">
                  <c:v>69.078947368421055</c:v>
                </c:pt>
                <c:pt idx="158">
                  <c:v>69.517543859649123</c:v>
                </c:pt>
                <c:pt idx="159">
                  <c:v>69.956140350877192</c:v>
                </c:pt>
                <c:pt idx="160">
                  <c:v>70.39473684210526</c:v>
                </c:pt>
                <c:pt idx="161">
                  <c:v>70.833333333333329</c:v>
                </c:pt>
                <c:pt idx="162">
                  <c:v>71.271929824561411</c:v>
                </c:pt>
                <c:pt idx="163">
                  <c:v>71.71052631578948</c:v>
                </c:pt>
                <c:pt idx="164">
                  <c:v>72.149122807017548</c:v>
                </c:pt>
                <c:pt idx="165">
                  <c:v>72.587719298245617</c:v>
                </c:pt>
                <c:pt idx="166">
                  <c:v>73.026315789473685</c:v>
                </c:pt>
                <c:pt idx="167">
                  <c:v>73.464912280701753</c:v>
                </c:pt>
                <c:pt idx="168">
                  <c:v>73.903508771929822</c:v>
                </c:pt>
                <c:pt idx="169">
                  <c:v>74.34210526315789</c:v>
                </c:pt>
                <c:pt idx="170">
                  <c:v>74.780701754385973</c:v>
                </c:pt>
                <c:pt idx="171">
                  <c:v>75.219298245614041</c:v>
                </c:pt>
                <c:pt idx="172">
                  <c:v>75.65789473684211</c:v>
                </c:pt>
                <c:pt idx="173">
                  <c:v>76.096491228070178</c:v>
                </c:pt>
                <c:pt idx="174">
                  <c:v>76.535087719298247</c:v>
                </c:pt>
                <c:pt idx="175">
                  <c:v>76.973684210526315</c:v>
                </c:pt>
                <c:pt idx="176">
                  <c:v>77.412280701754383</c:v>
                </c:pt>
                <c:pt idx="177">
                  <c:v>77.850877192982452</c:v>
                </c:pt>
                <c:pt idx="178">
                  <c:v>78.289473684210535</c:v>
                </c:pt>
                <c:pt idx="179">
                  <c:v>78.728070175438603</c:v>
                </c:pt>
                <c:pt idx="180">
                  <c:v>79.166666666666671</c:v>
                </c:pt>
                <c:pt idx="181">
                  <c:v>79.60526315789474</c:v>
                </c:pt>
                <c:pt idx="182">
                  <c:v>80.043859649122808</c:v>
                </c:pt>
                <c:pt idx="183">
                  <c:v>80.482456140350877</c:v>
                </c:pt>
                <c:pt idx="184">
                  <c:v>80.921052631578945</c:v>
                </c:pt>
                <c:pt idx="185">
                  <c:v>81.359649122807014</c:v>
                </c:pt>
                <c:pt idx="186">
                  <c:v>81.798245614035096</c:v>
                </c:pt>
                <c:pt idx="187">
                  <c:v>82.236842105263165</c:v>
                </c:pt>
                <c:pt idx="188">
                  <c:v>82.675438596491233</c:v>
                </c:pt>
                <c:pt idx="189">
                  <c:v>83.114035087719301</c:v>
                </c:pt>
                <c:pt idx="190">
                  <c:v>83.55263157894737</c:v>
                </c:pt>
                <c:pt idx="191">
                  <c:v>83.991228070175438</c:v>
                </c:pt>
                <c:pt idx="192">
                  <c:v>84.429824561403507</c:v>
                </c:pt>
                <c:pt idx="193">
                  <c:v>84.868421052631575</c:v>
                </c:pt>
                <c:pt idx="194">
                  <c:v>85.307017543859644</c:v>
                </c:pt>
                <c:pt idx="195">
                  <c:v>85.745614035087726</c:v>
                </c:pt>
                <c:pt idx="196">
                  <c:v>86.184210526315795</c:v>
                </c:pt>
                <c:pt idx="197">
                  <c:v>86.622807017543863</c:v>
                </c:pt>
                <c:pt idx="198">
                  <c:v>87.061403508771932</c:v>
                </c:pt>
                <c:pt idx="199">
                  <c:v>87.5</c:v>
                </c:pt>
                <c:pt idx="200">
                  <c:v>87.938596491228068</c:v>
                </c:pt>
                <c:pt idx="201">
                  <c:v>88.377192982456137</c:v>
                </c:pt>
                <c:pt idx="202">
                  <c:v>88.815789473684205</c:v>
                </c:pt>
                <c:pt idx="203">
                  <c:v>89.254385964912288</c:v>
                </c:pt>
                <c:pt idx="204">
                  <c:v>89.692982456140356</c:v>
                </c:pt>
                <c:pt idx="205">
                  <c:v>90.131578947368425</c:v>
                </c:pt>
                <c:pt idx="206">
                  <c:v>90.570175438596493</c:v>
                </c:pt>
                <c:pt idx="207">
                  <c:v>91.008771929824562</c:v>
                </c:pt>
                <c:pt idx="208">
                  <c:v>91.44736842105263</c:v>
                </c:pt>
                <c:pt idx="209">
                  <c:v>91.885964912280699</c:v>
                </c:pt>
                <c:pt idx="210">
                  <c:v>92.324561403508767</c:v>
                </c:pt>
                <c:pt idx="211">
                  <c:v>92.76315789473685</c:v>
                </c:pt>
                <c:pt idx="212">
                  <c:v>93.201754385964918</c:v>
                </c:pt>
                <c:pt idx="213">
                  <c:v>93.640350877192986</c:v>
                </c:pt>
                <c:pt idx="214">
                  <c:v>94.078947368421055</c:v>
                </c:pt>
                <c:pt idx="215">
                  <c:v>94.517543859649123</c:v>
                </c:pt>
                <c:pt idx="216">
                  <c:v>94.956140350877192</c:v>
                </c:pt>
                <c:pt idx="217">
                  <c:v>95.39473684210526</c:v>
                </c:pt>
                <c:pt idx="218">
                  <c:v>95.833333333333329</c:v>
                </c:pt>
                <c:pt idx="219">
                  <c:v>96.271929824561411</c:v>
                </c:pt>
                <c:pt idx="220">
                  <c:v>96.71052631578948</c:v>
                </c:pt>
                <c:pt idx="221">
                  <c:v>97.149122807017548</c:v>
                </c:pt>
                <c:pt idx="222">
                  <c:v>97.587719298245617</c:v>
                </c:pt>
                <c:pt idx="223">
                  <c:v>98.026315789473685</c:v>
                </c:pt>
                <c:pt idx="224">
                  <c:v>98.464912280701753</c:v>
                </c:pt>
                <c:pt idx="225">
                  <c:v>98.903508771929822</c:v>
                </c:pt>
                <c:pt idx="226">
                  <c:v>99.34210526315789</c:v>
                </c:pt>
                <c:pt idx="227">
                  <c:v>99.780701754385959</c:v>
                </c:pt>
              </c:numCache>
            </c:numRef>
          </c:xVal>
          <c:yVal>
            <c:numRef>
              <c:f>Regresion!$F$25:$F$252</c:f>
              <c:numCache>
                <c:formatCode>General</c:formatCode>
                <c:ptCount val="228"/>
                <c:pt idx="0">
                  <c:v>60</c:v>
                </c:pt>
                <c:pt idx="1">
                  <c:v>9384</c:v>
                </c:pt>
                <c:pt idx="2">
                  <c:v>15810</c:v>
                </c:pt>
                <c:pt idx="3">
                  <c:v>15907</c:v>
                </c:pt>
                <c:pt idx="4">
                  <c:v>17925</c:v>
                </c:pt>
                <c:pt idx="5">
                  <c:v>18479</c:v>
                </c:pt>
                <c:pt idx="6">
                  <c:v>19938</c:v>
                </c:pt>
                <c:pt idx="7">
                  <c:v>21109</c:v>
                </c:pt>
                <c:pt idx="8">
                  <c:v>22547</c:v>
                </c:pt>
                <c:pt idx="9">
                  <c:v>23393</c:v>
                </c:pt>
                <c:pt idx="10">
                  <c:v>23492</c:v>
                </c:pt>
                <c:pt idx="11">
                  <c:v>23899</c:v>
                </c:pt>
                <c:pt idx="12">
                  <c:v>23899</c:v>
                </c:pt>
                <c:pt idx="13">
                  <c:v>23900</c:v>
                </c:pt>
                <c:pt idx="14">
                  <c:v>23900</c:v>
                </c:pt>
                <c:pt idx="15">
                  <c:v>24167</c:v>
                </c:pt>
                <c:pt idx="16">
                  <c:v>24578</c:v>
                </c:pt>
                <c:pt idx="17">
                  <c:v>24580</c:v>
                </c:pt>
                <c:pt idx="18">
                  <c:v>25561</c:v>
                </c:pt>
                <c:pt idx="19">
                  <c:v>25643</c:v>
                </c:pt>
                <c:pt idx="20">
                  <c:v>25643</c:v>
                </c:pt>
                <c:pt idx="21">
                  <c:v>25710</c:v>
                </c:pt>
                <c:pt idx="22">
                  <c:v>26500</c:v>
                </c:pt>
                <c:pt idx="23">
                  <c:v>26591</c:v>
                </c:pt>
                <c:pt idx="24">
                  <c:v>26593</c:v>
                </c:pt>
                <c:pt idx="25">
                  <c:v>27155</c:v>
                </c:pt>
                <c:pt idx="26">
                  <c:v>27339</c:v>
                </c:pt>
                <c:pt idx="27">
                  <c:v>27449</c:v>
                </c:pt>
                <c:pt idx="28">
                  <c:v>28120</c:v>
                </c:pt>
                <c:pt idx="29">
                  <c:v>28889</c:v>
                </c:pt>
                <c:pt idx="30">
                  <c:v>29149</c:v>
                </c:pt>
                <c:pt idx="31">
                  <c:v>30987</c:v>
                </c:pt>
                <c:pt idx="32">
                  <c:v>30987</c:v>
                </c:pt>
                <c:pt idx="33">
                  <c:v>33893</c:v>
                </c:pt>
                <c:pt idx="34">
                  <c:v>39658</c:v>
                </c:pt>
                <c:pt idx="35">
                  <c:v>39659</c:v>
                </c:pt>
                <c:pt idx="36">
                  <c:v>39659</c:v>
                </c:pt>
                <c:pt idx="37">
                  <c:v>41231</c:v>
                </c:pt>
                <c:pt idx="38">
                  <c:v>41470</c:v>
                </c:pt>
                <c:pt idx="39">
                  <c:v>42000</c:v>
                </c:pt>
                <c:pt idx="40">
                  <c:v>42000</c:v>
                </c:pt>
                <c:pt idx="41">
                  <c:v>42310</c:v>
                </c:pt>
                <c:pt idx="42">
                  <c:v>42728</c:v>
                </c:pt>
                <c:pt idx="43">
                  <c:v>42936</c:v>
                </c:pt>
                <c:pt idx="44">
                  <c:v>44932</c:v>
                </c:pt>
                <c:pt idx="45">
                  <c:v>45126</c:v>
                </c:pt>
                <c:pt idx="46">
                  <c:v>47930</c:v>
                </c:pt>
                <c:pt idx="47">
                  <c:v>48684</c:v>
                </c:pt>
                <c:pt idx="48">
                  <c:v>49650</c:v>
                </c:pt>
                <c:pt idx="49">
                  <c:v>49895</c:v>
                </c:pt>
                <c:pt idx="50">
                  <c:v>50020</c:v>
                </c:pt>
                <c:pt idx="51">
                  <c:v>51420</c:v>
                </c:pt>
                <c:pt idx="52">
                  <c:v>56680</c:v>
                </c:pt>
                <c:pt idx="53">
                  <c:v>56680</c:v>
                </c:pt>
                <c:pt idx="54">
                  <c:v>61030</c:v>
                </c:pt>
                <c:pt idx="55">
                  <c:v>61249</c:v>
                </c:pt>
                <c:pt idx="56">
                  <c:v>64958</c:v>
                </c:pt>
                <c:pt idx="57">
                  <c:v>65500</c:v>
                </c:pt>
                <c:pt idx="58">
                  <c:v>67650</c:v>
                </c:pt>
                <c:pt idx="59">
                  <c:v>70500</c:v>
                </c:pt>
                <c:pt idx="60">
                  <c:v>70502</c:v>
                </c:pt>
                <c:pt idx="61">
                  <c:v>70765</c:v>
                </c:pt>
                <c:pt idx="62">
                  <c:v>73281</c:v>
                </c:pt>
                <c:pt idx="63">
                  <c:v>79344</c:v>
                </c:pt>
                <c:pt idx="64">
                  <c:v>81500</c:v>
                </c:pt>
                <c:pt idx="65">
                  <c:v>84000</c:v>
                </c:pt>
                <c:pt idx="66">
                  <c:v>84000</c:v>
                </c:pt>
                <c:pt idx="67">
                  <c:v>84197</c:v>
                </c:pt>
                <c:pt idx="68">
                  <c:v>97760</c:v>
                </c:pt>
                <c:pt idx="69">
                  <c:v>103071</c:v>
                </c:pt>
                <c:pt idx="70">
                  <c:v>108294</c:v>
                </c:pt>
                <c:pt idx="71">
                  <c:v>116300</c:v>
                </c:pt>
                <c:pt idx="72">
                  <c:v>117600</c:v>
                </c:pt>
                <c:pt idx="73">
                  <c:v>123614</c:v>
                </c:pt>
                <c:pt idx="74">
                  <c:v>124500</c:v>
                </c:pt>
                <c:pt idx="75">
                  <c:v>125500</c:v>
                </c:pt>
                <c:pt idx="76">
                  <c:v>131664</c:v>
                </c:pt>
                <c:pt idx="77">
                  <c:v>133878</c:v>
                </c:pt>
                <c:pt idx="78">
                  <c:v>135200</c:v>
                </c:pt>
                <c:pt idx="79">
                  <c:v>141795</c:v>
                </c:pt>
                <c:pt idx="80">
                  <c:v>154757</c:v>
                </c:pt>
                <c:pt idx="81">
                  <c:v>166947</c:v>
                </c:pt>
                <c:pt idx="82">
                  <c:v>167527</c:v>
                </c:pt>
                <c:pt idx="83">
                  <c:v>167823</c:v>
                </c:pt>
                <c:pt idx="84">
                  <c:v>171200</c:v>
                </c:pt>
                <c:pt idx="85">
                  <c:v>180527</c:v>
                </c:pt>
                <c:pt idx="86">
                  <c:v>188752</c:v>
                </c:pt>
                <c:pt idx="87">
                  <c:v>195579</c:v>
                </c:pt>
                <c:pt idx="88">
                  <c:v>196500</c:v>
                </c:pt>
                <c:pt idx="89">
                  <c:v>198687</c:v>
                </c:pt>
                <c:pt idx="90">
                  <c:v>200124</c:v>
                </c:pt>
                <c:pt idx="91">
                  <c:v>200314</c:v>
                </c:pt>
                <c:pt idx="92">
                  <c:v>213030</c:v>
                </c:pt>
                <c:pt idx="93">
                  <c:v>215037</c:v>
                </c:pt>
                <c:pt idx="94">
                  <c:v>218400</c:v>
                </c:pt>
                <c:pt idx="95">
                  <c:v>224000</c:v>
                </c:pt>
                <c:pt idx="96">
                  <c:v>229500</c:v>
                </c:pt>
                <c:pt idx="97">
                  <c:v>233400</c:v>
                </c:pt>
                <c:pt idx="98">
                  <c:v>241800</c:v>
                </c:pt>
                <c:pt idx="99">
                  <c:v>243750</c:v>
                </c:pt>
                <c:pt idx="100">
                  <c:v>245000</c:v>
                </c:pt>
                <c:pt idx="101">
                  <c:v>247584</c:v>
                </c:pt>
                <c:pt idx="102">
                  <c:v>248691</c:v>
                </c:pt>
                <c:pt idx="103">
                  <c:v>253974</c:v>
                </c:pt>
                <c:pt idx="104">
                  <c:v>253980</c:v>
                </c:pt>
                <c:pt idx="105">
                  <c:v>263680</c:v>
                </c:pt>
                <c:pt idx="106">
                  <c:v>263750</c:v>
                </c:pt>
                <c:pt idx="107">
                  <c:v>270400</c:v>
                </c:pt>
                <c:pt idx="108">
                  <c:v>270800</c:v>
                </c:pt>
                <c:pt idx="109">
                  <c:v>270890</c:v>
                </c:pt>
                <c:pt idx="110">
                  <c:v>275000</c:v>
                </c:pt>
                <c:pt idx="111">
                  <c:v>275000</c:v>
                </c:pt>
                <c:pt idx="112">
                  <c:v>277100</c:v>
                </c:pt>
                <c:pt idx="113">
                  <c:v>282253</c:v>
                </c:pt>
                <c:pt idx="114">
                  <c:v>282500</c:v>
                </c:pt>
                <c:pt idx="115">
                  <c:v>287712</c:v>
                </c:pt>
                <c:pt idx="116">
                  <c:v>287879</c:v>
                </c:pt>
                <c:pt idx="117">
                  <c:v>292008</c:v>
                </c:pt>
                <c:pt idx="118">
                  <c:v>297354</c:v>
                </c:pt>
                <c:pt idx="119">
                  <c:v>305386</c:v>
                </c:pt>
                <c:pt idx="120">
                  <c:v>305956</c:v>
                </c:pt>
                <c:pt idx="121">
                  <c:v>311219</c:v>
                </c:pt>
                <c:pt idx="122">
                  <c:v>314922</c:v>
                </c:pt>
                <c:pt idx="123">
                  <c:v>318271</c:v>
                </c:pt>
                <c:pt idx="124">
                  <c:v>322914</c:v>
                </c:pt>
                <c:pt idx="125">
                  <c:v>327165</c:v>
                </c:pt>
                <c:pt idx="126">
                  <c:v>340254</c:v>
                </c:pt>
                <c:pt idx="127">
                  <c:v>342500</c:v>
                </c:pt>
                <c:pt idx="128">
                  <c:v>342533</c:v>
                </c:pt>
                <c:pt idx="129">
                  <c:v>350199</c:v>
                </c:pt>
                <c:pt idx="130">
                  <c:v>351050</c:v>
                </c:pt>
                <c:pt idx="131">
                  <c:v>354511</c:v>
                </c:pt>
                <c:pt idx="132">
                  <c:v>356513</c:v>
                </c:pt>
                <c:pt idx="133">
                  <c:v>361183</c:v>
                </c:pt>
                <c:pt idx="134">
                  <c:v>363047</c:v>
                </c:pt>
                <c:pt idx="135">
                  <c:v>364500</c:v>
                </c:pt>
                <c:pt idx="136">
                  <c:v>366600</c:v>
                </c:pt>
                <c:pt idx="137">
                  <c:v>367200</c:v>
                </c:pt>
                <c:pt idx="138">
                  <c:v>369323</c:v>
                </c:pt>
                <c:pt idx="139">
                  <c:v>371606</c:v>
                </c:pt>
                <c:pt idx="140">
                  <c:v>376717</c:v>
                </c:pt>
                <c:pt idx="141">
                  <c:v>382500</c:v>
                </c:pt>
                <c:pt idx="142">
                  <c:v>403186</c:v>
                </c:pt>
                <c:pt idx="143">
                  <c:v>412617</c:v>
                </c:pt>
                <c:pt idx="144">
                  <c:v>421240</c:v>
                </c:pt>
                <c:pt idx="145">
                  <c:v>424860</c:v>
                </c:pt>
                <c:pt idx="146">
                  <c:v>435058</c:v>
                </c:pt>
                <c:pt idx="147">
                  <c:v>448000</c:v>
                </c:pt>
                <c:pt idx="148">
                  <c:v>464163</c:v>
                </c:pt>
                <c:pt idx="149">
                  <c:v>471000</c:v>
                </c:pt>
                <c:pt idx="150">
                  <c:v>479021</c:v>
                </c:pt>
                <c:pt idx="151">
                  <c:v>484969</c:v>
                </c:pt>
                <c:pt idx="152">
                  <c:v>496000</c:v>
                </c:pt>
                <c:pt idx="153">
                  <c:v>497781</c:v>
                </c:pt>
                <c:pt idx="154">
                  <c:v>497794</c:v>
                </c:pt>
                <c:pt idx="155">
                  <c:v>502711</c:v>
                </c:pt>
                <c:pt idx="156">
                  <c:v>514753</c:v>
                </c:pt>
                <c:pt idx="157">
                  <c:v>530000</c:v>
                </c:pt>
                <c:pt idx="158">
                  <c:v>538440</c:v>
                </c:pt>
                <c:pt idx="159">
                  <c:v>539686</c:v>
                </c:pt>
                <c:pt idx="160">
                  <c:v>543200</c:v>
                </c:pt>
                <c:pt idx="161">
                  <c:v>545938</c:v>
                </c:pt>
                <c:pt idx="162">
                  <c:v>554055</c:v>
                </c:pt>
                <c:pt idx="163">
                  <c:v>558442</c:v>
                </c:pt>
                <c:pt idx="164">
                  <c:v>562285</c:v>
                </c:pt>
                <c:pt idx="165">
                  <c:v>601481</c:v>
                </c:pt>
                <c:pt idx="166">
                  <c:v>631150</c:v>
                </c:pt>
                <c:pt idx="167">
                  <c:v>692811</c:v>
                </c:pt>
                <c:pt idx="168">
                  <c:v>733848</c:v>
                </c:pt>
                <c:pt idx="169">
                  <c:v>739019</c:v>
                </c:pt>
                <c:pt idx="170">
                  <c:v>776950</c:v>
                </c:pt>
                <c:pt idx="171">
                  <c:v>813765</c:v>
                </c:pt>
                <c:pt idx="172">
                  <c:v>821400</c:v>
                </c:pt>
                <c:pt idx="173">
                  <c:v>826414</c:v>
                </c:pt>
                <c:pt idx="174">
                  <c:v>871930</c:v>
                </c:pt>
                <c:pt idx="175">
                  <c:v>901853</c:v>
                </c:pt>
                <c:pt idx="176">
                  <c:v>919440</c:v>
                </c:pt>
                <c:pt idx="177">
                  <c:v>988568</c:v>
                </c:pt>
                <c:pt idx="178">
                  <c:v>1030246</c:v>
                </c:pt>
                <c:pt idx="179">
                  <c:v>1057930</c:v>
                </c:pt>
                <c:pt idx="180">
                  <c:v>1093030</c:v>
                </c:pt>
                <c:pt idx="181">
                  <c:v>1122800</c:v>
                </c:pt>
                <c:pt idx="182">
                  <c:v>1205000</c:v>
                </c:pt>
                <c:pt idx="183">
                  <c:v>1214992</c:v>
                </c:pt>
                <c:pt idx="184">
                  <c:v>1321750</c:v>
                </c:pt>
                <c:pt idx="185">
                  <c:v>1337628</c:v>
                </c:pt>
                <c:pt idx="186">
                  <c:v>1341894</c:v>
                </c:pt>
                <c:pt idx="187">
                  <c:v>1352769</c:v>
                </c:pt>
                <c:pt idx="188">
                  <c:v>1372325</c:v>
                </c:pt>
                <c:pt idx="189">
                  <c:v>1420800</c:v>
                </c:pt>
                <c:pt idx="190">
                  <c:v>1432744</c:v>
                </c:pt>
                <c:pt idx="191">
                  <c:v>1473240</c:v>
                </c:pt>
                <c:pt idx="192">
                  <c:v>1606835</c:v>
                </c:pt>
                <c:pt idx="193">
                  <c:v>1650378</c:v>
                </c:pt>
                <c:pt idx="194">
                  <c:v>1658168</c:v>
                </c:pt>
                <c:pt idx="195">
                  <c:v>1710594</c:v>
                </c:pt>
                <c:pt idx="196">
                  <c:v>1719260</c:v>
                </c:pt>
                <c:pt idx="197">
                  <c:v>1721750</c:v>
                </c:pt>
                <c:pt idx="198">
                  <c:v>1763504</c:v>
                </c:pt>
                <c:pt idx="199">
                  <c:v>1783948</c:v>
                </c:pt>
                <c:pt idx="200">
                  <c:v>1794685</c:v>
                </c:pt>
                <c:pt idx="201">
                  <c:v>1857825</c:v>
                </c:pt>
                <c:pt idx="202">
                  <c:v>1882873</c:v>
                </c:pt>
                <c:pt idx="203">
                  <c:v>1917313</c:v>
                </c:pt>
                <c:pt idx="204">
                  <c:v>1955600</c:v>
                </c:pt>
                <c:pt idx="205">
                  <c:v>1960174</c:v>
                </c:pt>
                <c:pt idx="206">
                  <c:v>1971406</c:v>
                </c:pt>
                <c:pt idx="207">
                  <c:v>2030709</c:v>
                </c:pt>
                <c:pt idx="208">
                  <c:v>2052212</c:v>
                </c:pt>
                <c:pt idx="209">
                  <c:v>2114400</c:v>
                </c:pt>
                <c:pt idx="210">
                  <c:v>2126020</c:v>
                </c:pt>
                <c:pt idx="211">
                  <c:v>2168864</c:v>
                </c:pt>
                <c:pt idx="212">
                  <c:v>2173615</c:v>
                </c:pt>
                <c:pt idx="213">
                  <c:v>2255113</c:v>
                </c:pt>
                <c:pt idx="214">
                  <c:v>2441015</c:v>
                </c:pt>
                <c:pt idx="215">
                  <c:v>2625503</c:v>
                </c:pt>
                <c:pt idx="216">
                  <c:v>2768213</c:v>
                </c:pt>
                <c:pt idx="217">
                  <c:v>2805094</c:v>
                </c:pt>
                <c:pt idx="218">
                  <c:v>2807378</c:v>
                </c:pt>
                <c:pt idx="219">
                  <c:v>2888963</c:v>
                </c:pt>
                <c:pt idx="220">
                  <c:v>2912058</c:v>
                </c:pt>
                <c:pt idx="221">
                  <c:v>3042028</c:v>
                </c:pt>
                <c:pt idx="222">
                  <c:v>3093839</c:v>
                </c:pt>
                <c:pt idx="223">
                  <c:v>3157810</c:v>
                </c:pt>
                <c:pt idx="224">
                  <c:v>3188812</c:v>
                </c:pt>
                <c:pt idx="225">
                  <c:v>3529921</c:v>
                </c:pt>
                <c:pt idx="226">
                  <c:v>4110053</c:v>
                </c:pt>
                <c:pt idx="227">
                  <c:v>4825513</c:v>
                </c:pt>
              </c:numCache>
            </c:numRef>
          </c:yVal>
          <c:smooth val="0"/>
          <c:extLst>
            <c:ext xmlns:c16="http://schemas.microsoft.com/office/drawing/2014/chart" uri="{C3380CC4-5D6E-409C-BE32-E72D297353CC}">
              <c16:uniqueId val="{00000000-BBB9-4D90-ABE4-89FCB70A2A87}"/>
            </c:ext>
          </c:extLst>
        </c:ser>
        <c:dLbls>
          <c:showLegendKey val="0"/>
          <c:showVal val="0"/>
          <c:showCatName val="0"/>
          <c:showSerName val="0"/>
          <c:showPercent val="0"/>
          <c:showBubbleSize val="0"/>
        </c:dLbls>
        <c:axId val="366218159"/>
        <c:axId val="790326175"/>
      </c:scatterChart>
      <c:valAx>
        <c:axId val="366218159"/>
        <c:scaling>
          <c:orientation val="minMax"/>
        </c:scaling>
        <c:delete val="0"/>
        <c:axPos val="b"/>
        <c:title>
          <c:tx>
            <c:rich>
              <a:bodyPr/>
              <a:lstStyle/>
              <a:p>
                <a:pPr>
                  <a:defRPr/>
                </a:pPr>
                <a:r>
                  <a:rPr lang="es-PA"/>
                  <a:t>Muestra percentil</a:t>
                </a:r>
              </a:p>
            </c:rich>
          </c:tx>
          <c:overlay val="0"/>
        </c:title>
        <c:numFmt formatCode="General" sourceLinked="1"/>
        <c:majorTickMark val="out"/>
        <c:minorTickMark val="none"/>
        <c:tickLblPos val="nextTo"/>
        <c:crossAx val="790326175"/>
        <c:crosses val="autoZero"/>
        <c:crossBetween val="midCat"/>
      </c:valAx>
      <c:valAx>
        <c:axId val="790326175"/>
        <c:scaling>
          <c:orientation val="minMax"/>
        </c:scaling>
        <c:delete val="0"/>
        <c:axPos val="l"/>
        <c:title>
          <c:tx>
            <c:rich>
              <a:bodyPr/>
              <a:lstStyle/>
              <a:p>
                <a:pPr>
                  <a:defRPr/>
                </a:pPr>
                <a:r>
                  <a:rPr lang="es-PA"/>
                  <a:t>Y</a:t>
                </a:r>
              </a:p>
            </c:rich>
          </c:tx>
          <c:overlay val="0"/>
        </c:title>
        <c:numFmt formatCode="General" sourceLinked="1"/>
        <c:majorTickMark val="out"/>
        <c:minorTickMark val="none"/>
        <c:tickLblPos val="nextTo"/>
        <c:crossAx val="366218159"/>
        <c:crosses val="autoZero"/>
        <c:crossBetween val="midCat"/>
      </c:valAx>
    </c:plotArea>
    <c:plotVisOnly val="1"/>
    <c:dispBlanksAs val="gap"/>
    <c:extLst>
      <c:ext xmlns:c16r3="http://schemas.microsoft.com/office/drawing/2017/03/chart" uri="{56B9EC1D-385E-4148-901F-78D8002777C0}">
        <c16r3:dataDisplayOptions16>
          <c16r3:dispNaAsBlank val="1"/>
        </c16r3:dataDisplayOptions16>
      </c:ext>
    </c:extLst>
    <c:showDLblsOverMax val="0"/>
  </c:chart>
  <c:externalData r:id="rId1">
    <c:autoUpdate val="0"/>
  </c:externalData>
</c:chartSpace>
</file>

<file path=word/charts/chart3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pivotSource>
    <c:name>[Exportaciones-ZF-Preparaciones de belleza.xlsx]Total zona franca!TablaDinámica12</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PA"/>
              <a:t>Peso Neto Total</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PA"/>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PA"/>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PA"/>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PA"/>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'Total zona franca'!$B$3</c:f>
              <c:strCache>
                <c:ptCount val="1"/>
                <c:pt idx="0">
                  <c:v>Total</c:v>
                </c:pt>
              </c:strCache>
            </c:strRef>
          </c:tx>
          <c:spPr>
            <a:solidFill>
              <a:schemeClr val="accent1"/>
            </a:solidFill>
            <a:ln>
              <a:noFill/>
            </a:ln>
            <a:effectLst/>
          </c:spPr>
          <c:invertIfNegative val="0"/>
          <c:cat>
            <c:strRef>
              <c:f>'Total zona franca'!$A$4:$A$8</c:f>
              <c:strCache>
                <c:ptCount val="4"/>
                <c:pt idx="0">
                  <c:v>Área Económica Especial Panamá Pacífico</c:v>
                </c:pt>
                <c:pt idx="1">
                  <c:v>Chilibre</c:v>
                </c:pt>
                <c:pt idx="2">
                  <c:v>PanaPark Free Zone</c:v>
                </c:pt>
                <c:pt idx="3">
                  <c:v>VAGUIL</c:v>
                </c:pt>
              </c:strCache>
            </c:strRef>
          </c:cat>
          <c:val>
            <c:numRef>
              <c:f>'Total zona franca'!$B$4:$B$8</c:f>
              <c:numCache>
                <c:formatCode>General</c:formatCode>
                <c:ptCount val="4"/>
                <c:pt idx="0">
                  <c:v>215237</c:v>
                </c:pt>
                <c:pt idx="1">
                  <c:v>1039</c:v>
                </c:pt>
                <c:pt idx="2">
                  <c:v>25</c:v>
                </c:pt>
                <c:pt idx="3">
                  <c:v>6</c:v>
                </c:pt>
              </c:numCache>
            </c:numRef>
          </c:val>
          <c:extLst>
            <c:ext xmlns:c16="http://schemas.microsoft.com/office/drawing/2014/chart" uri="{C3380CC4-5D6E-409C-BE32-E72D297353CC}">
              <c16:uniqueId val="{00000000-2CDB-4C89-8963-2E0BB3D97019}"/>
            </c:ext>
          </c:extLst>
        </c:ser>
        <c:dLbls>
          <c:showLegendKey val="0"/>
          <c:showVal val="0"/>
          <c:showCatName val="0"/>
          <c:showSerName val="0"/>
          <c:showPercent val="0"/>
          <c:showBubbleSize val="0"/>
        </c:dLbls>
        <c:gapWidth val="219"/>
        <c:overlap val="-27"/>
        <c:axId val="1032332656"/>
        <c:axId val="1032314352"/>
      </c:barChart>
      <c:catAx>
        <c:axId val="103233265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1032314352"/>
        <c:crosses val="autoZero"/>
        <c:auto val="1"/>
        <c:lblAlgn val="ctr"/>
        <c:lblOffset val="100"/>
        <c:noMultiLvlLbl val="0"/>
      </c:catAx>
      <c:valAx>
        <c:axId val="103231435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103233265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PA"/>
    </a:p>
  </c:txPr>
  <c:externalData r:id="rId3">
    <c:autoUpdate val="0"/>
  </c:externalData>
  <c:extLst>
    <c:ext xmlns:c14="http://schemas.microsoft.com/office/drawing/2007/8/2/chart" uri="{781A3756-C4B2-4CAC-9D66-4F8BD8637D16}">
      <c14:pivotOptions>
        <c14:dropZoneFilter val="1"/>
        <c14:dropZoneCategories val="1"/>
        <c14:dropZoneData val="1"/>
        <c14:dropZonesVisible val="1"/>
      </c14:pivotOptions>
    </c:ext>
    <c:ext xmlns:c16="http://schemas.microsoft.com/office/drawing/2014/chart" uri="{E28EC0CA-F0BB-4C9C-879D-F8772B89E7AC}">
      <c16:pivotOptions16>
        <c16:showExpandCollapseFieldButtons val="1"/>
      </c16:pivotOptions16>
    </c:ext>
  </c:extLst>
</c:chartSpace>
</file>

<file path=word/charts/chart3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PA"/>
              <a:t>Total de Exportaciones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PA"/>
        </a:p>
      </c:txPr>
    </c:title>
    <c:autoTitleDeleted val="0"/>
    <c:plotArea>
      <c:layout/>
      <c:pieChart>
        <c:varyColors val="1"/>
        <c:ser>
          <c:idx val="0"/>
          <c:order val="0"/>
          <c:tx>
            <c:strRef>
              <c:f>'Total zona franca'!$B$28</c:f>
              <c:strCache>
                <c:ptCount val="1"/>
                <c:pt idx="0">
                  <c:v>Total de Exportaciones (%)</c:v>
                </c:pt>
              </c:strCache>
            </c:strRef>
          </c:tx>
          <c:dPt>
            <c:idx val="0"/>
            <c:bubble3D val="0"/>
            <c:spPr>
              <a:solidFill>
                <a:schemeClr val="accent6">
                  <a:lumMod val="75000"/>
                </a:schemeClr>
              </a:solidFill>
              <a:ln w="19050">
                <a:solidFill>
                  <a:schemeClr val="lt1"/>
                </a:solidFill>
              </a:ln>
              <a:effectLst/>
            </c:spPr>
            <c:extLst>
              <c:ext xmlns:c16="http://schemas.microsoft.com/office/drawing/2014/chart" uri="{C3380CC4-5D6E-409C-BE32-E72D297353CC}">
                <c16:uniqueId val="{00000001-D608-42B2-A31E-1A1FDBE231D5}"/>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D608-42B2-A31E-1A1FDBE231D5}"/>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D608-42B2-A31E-1A1FDBE231D5}"/>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D608-42B2-A31E-1A1FDBE231D5}"/>
              </c:ext>
            </c:extLst>
          </c:dPt>
          <c:dLbls>
            <c:dLbl>
              <c:idx val="1"/>
              <c:layout>
                <c:manualLayout>
                  <c:x val="-6.3159011373578308E-2"/>
                  <c:y val="1.9673374161563159E-2"/>
                </c:manualLayout>
              </c:layout>
              <c:dLblPos val="bestFi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D608-42B2-A31E-1A1FDBE231D5}"/>
                </c:ext>
              </c:extLst>
            </c:dLbl>
            <c:dLbl>
              <c:idx val="2"/>
              <c:layout>
                <c:manualLayout>
                  <c:x val="-1.1238188976377952E-2"/>
                  <c:y val="-3.6949547973170022E-3"/>
                </c:manualLayout>
              </c:layout>
              <c:dLblPos val="bestFi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D608-42B2-A31E-1A1FDBE231D5}"/>
                </c:ext>
              </c:extLst>
            </c:dLbl>
            <c:dLbl>
              <c:idx val="3"/>
              <c:layout>
                <c:manualLayout>
                  <c:x val="7.2369531933508313E-2"/>
                  <c:y val="-1.9217337416156315E-2"/>
                </c:manualLayout>
              </c:layout>
              <c:dLblPos val="bestFi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7-D608-42B2-A31E-1A1FDBE231D5}"/>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PA"/>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'Total zona franca'!$A$29:$A$32</c:f>
              <c:strCache>
                <c:ptCount val="4"/>
                <c:pt idx="0">
                  <c:v>Área Económica Especial Panamá Pacífico</c:v>
                </c:pt>
                <c:pt idx="1">
                  <c:v>Chilibre</c:v>
                </c:pt>
                <c:pt idx="2">
                  <c:v>PanaPark Free Zone</c:v>
                </c:pt>
                <c:pt idx="3">
                  <c:v>VAGUIL</c:v>
                </c:pt>
              </c:strCache>
            </c:strRef>
          </c:cat>
          <c:val>
            <c:numRef>
              <c:f>'Total zona franca'!$B$29:$B$32</c:f>
              <c:numCache>
                <c:formatCode>0%</c:formatCode>
                <c:ptCount val="4"/>
                <c:pt idx="0">
                  <c:v>0.94413407821229045</c:v>
                </c:pt>
                <c:pt idx="1">
                  <c:v>3.3519553072625698E-2</c:v>
                </c:pt>
                <c:pt idx="2">
                  <c:v>5.5865921787709499E-3</c:v>
                </c:pt>
                <c:pt idx="3">
                  <c:v>1.6759776536312849E-2</c:v>
                </c:pt>
              </c:numCache>
            </c:numRef>
          </c:val>
          <c:extLst>
            <c:ext xmlns:c16="http://schemas.microsoft.com/office/drawing/2014/chart" uri="{C3380CC4-5D6E-409C-BE32-E72D297353CC}">
              <c16:uniqueId val="{00000008-D608-42B2-A31E-1A1FDBE231D5}"/>
            </c:ext>
          </c:extLst>
        </c:ser>
        <c:dLbls>
          <c:dLblPos val="bestFit"/>
          <c:showLegendKey val="0"/>
          <c:showVal val="1"/>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PA"/>
    </a:p>
  </c:txPr>
  <c:externalData r:id="rId3">
    <c:autoUpdate val="0"/>
  </c:externalData>
</c:chartSpace>
</file>

<file path=word/charts/chart3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pivotSource>
    <c:name>[Exportaciones-ZF-Preparaciones de belleza.xlsx]Vía!TablaDinámica17</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PA"/>
              <a:t>Total de Exportaciones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PA"/>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PA"/>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PA"/>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PA"/>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Vía!$B$2</c:f>
              <c:strCache>
                <c:ptCount val="1"/>
                <c:pt idx="0">
                  <c:v>Total</c:v>
                </c:pt>
              </c:strCache>
            </c:strRef>
          </c:tx>
          <c:spPr>
            <a:solidFill>
              <a:schemeClr val="accent1"/>
            </a:solidFill>
            <a:ln>
              <a:noFill/>
            </a:ln>
            <a:effectLst/>
          </c:spPr>
          <c:invertIfNegative val="0"/>
          <c:cat>
            <c:strRef>
              <c:f>Vía!$A$3:$A$6</c:f>
              <c:strCache>
                <c:ptCount val="3"/>
                <c:pt idx="0">
                  <c:v>Áerea</c:v>
                </c:pt>
                <c:pt idx="1">
                  <c:v>Marítima</c:v>
                </c:pt>
                <c:pt idx="2">
                  <c:v>Terrestre</c:v>
                </c:pt>
              </c:strCache>
            </c:strRef>
          </c:cat>
          <c:val>
            <c:numRef>
              <c:f>Vía!$B$3:$B$6</c:f>
              <c:numCache>
                <c:formatCode>General</c:formatCode>
                <c:ptCount val="3"/>
                <c:pt idx="0">
                  <c:v>5</c:v>
                </c:pt>
                <c:pt idx="1">
                  <c:v>66</c:v>
                </c:pt>
                <c:pt idx="2">
                  <c:v>108</c:v>
                </c:pt>
              </c:numCache>
            </c:numRef>
          </c:val>
          <c:extLst>
            <c:ext xmlns:c16="http://schemas.microsoft.com/office/drawing/2014/chart" uri="{C3380CC4-5D6E-409C-BE32-E72D297353CC}">
              <c16:uniqueId val="{00000000-1FF1-4049-A8CC-DCBAC14F526E}"/>
            </c:ext>
          </c:extLst>
        </c:ser>
        <c:dLbls>
          <c:showLegendKey val="0"/>
          <c:showVal val="0"/>
          <c:showCatName val="0"/>
          <c:showSerName val="0"/>
          <c:showPercent val="0"/>
          <c:showBubbleSize val="0"/>
        </c:dLbls>
        <c:gapWidth val="219"/>
        <c:overlap val="-27"/>
        <c:axId val="1964949904"/>
        <c:axId val="1964950320"/>
      </c:barChart>
      <c:catAx>
        <c:axId val="196494990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1964950320"/>
        <c:crosses val="autoZero"/>
        <c:auto val="1"/>
        <c:lblAlgn val="ctr"/>
        <c:lblOffset val="100"/>
        <c:noMultiLvlLbl val="0"/>
      </c:catAx>
      <c:valAx>
        <c:axId val="196495032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196494990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PA"/>
    </a:p>
  </c:txPr>
  <c:externalData r:id="rId3">
    <c:autoUpdate val="0"/>
  </c:externalData>
  <c:extLst>
    <c:ext xmlns:c14="http://schemas.microsoft.com/office/drawing/2007/8/2/chart" uri="{781A3756-C4B2-4CAC-9D66-4F8BD8637D16}">
      <c14:pivotOptions>
        <c14:dropZoneFilter val="1"/>
        <c14:dropZoneCategories val="1"/>
        <c14:dropZoneData val="1"/>
        <c14:dropZonesVisible val="1"/>
      </c14:pivotOptions>
    </c:ext>
    <c:ext xmlns:c16="http://schemas.microsoft.com/office/drawing/2014/chart" uri="{E28EC0CA-F0BB-4C9C-879D-F8772B89E7AC}">
      <c16:pivotOptions16>
        <c16:showExpandCollapseFieldButtons val="1"/>
      </c16:pivotOptions16>
    </c:ext>
  </c:extLst>
</c:chartSpace>
</file>

<file path=word/charts/chart3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PA"/>
              <a:t>Peso Neto</a:t>
            </a:r>
            <a:r>
              <a:rPr lang="es-PA" baseline="0"/>
              <a:t> por vía</a:t>
            </a:r>
            <a:endParaRPr lang="es-PA"/>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PA"/>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8D93-467D-9F28-257AFF868548}"/>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8D93-467D-9F28-257AFF868548}"/>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8D93-467D-9F28-257AFF868548}"/>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PA"/>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Vía!$A$28:$A$30</c:f>
              <c:strCache>
                <c:ptCount val="3"/>
                <c:pt idx="0">
                  <c:v>Áerea</c:v>
                </c:pt>
                <c:pt idx="1">
                  <c:v>Marítima</c:v>
                </c:pt>
                <c:pt idx="2">
                  <c:v>Terrestre</c:v>
                </c:pt>
              </c:strCache>
            </c:strRef>
          </c:cat>
          <c:val>
            <c:numRef>
              <c:f>Vía!$B$28:$B$30</c:f>
              <c:numCache>
                <c:formatCode>0%</c:formatCode>
                <c:ptCount val="3"/>
                <c:pt idx="0">
                  <c:v>3.2823718141345402E-4</c:v>
                </c:pt>
                <c:pt idx="1">
                  <c:v>0.10608995547994286</c:v>
                </c:pt>
                <c:pt idx="2">
                  <c:v>0.89358180733864367</c:v>
                </c:pt>
              </c:numCache>
            </c:numRef>
          </c:val>
          <c:extLst>
            <c:ext xmlns:c16="http://schemas.microsoft.com/office/drawing/2014/chart" uri="{C3380CC4-5D6E-409C-BE32-E72D297353CC}">
              <c16:uniqueId val="{00000006-8D93-467D-9F28-257AFF868548}"/>
            </c:ext>
          </c:extLst>
        </c:ser>
        <c:dLbls>
          <c:dLblPos val="bestFit"/>
          <c:showLegendKey val="0"/>
          <c:showVal val="1"/>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PA"/>
    </a:p>
  </c:txPr>
  <c:externalData r:id="rId3">
    <c:autoUpdate val="0"/>
  </c:externalData>
</c:chartSpace>
</file>

<file path=word/charts/chart3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pivotSource>
    <c:name>[Exportaciones-ZF-Preparaciones de belleza.xlsx]Export por año!TablaDinámica15</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Total Peso Neto Exportado</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PA"/>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PA"/>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PA"/>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PA"/>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'Export por año'!$B$8</c:f>
              <c:strCache>
                <c:ptCount val="1"/>
                <c:pt idx="0">
                  <c:v>Total</c:v>
                </c:pt>
              </c:strCache>
            </c:strRef>
          </c:tx>
          <c:spPr>
            <a:solidFill>
              <a:schemeClr val="accent1"/>
            </a:solidFill>
            <a:ln>
              <a:noFill/>
            </a:ln>
            <a:effectLst/>
          </c:spPr>
          <c:invertIfNegative val="0"/>
          <c:cat>
            <c:strRef>
              <c:f>'Export por año'!$A$9:$A$14</c:f>
              <c:strCache>
                <c:ptCount val="5"/>
                <c:pt idx="0">
                  <c:v>2017</c:v>
                </c:pt>
                <c:pt idx="1">
                  <c:v>2018</c:v>
                </c:pt>
                <c:pt idx="2">
                  <c:v>2019</c:v>
                </c:pt>
                <c:pt idx="3">
                  <c:v>2020</c:v>
                </c:pt>
                <c:pt idx="4">
                  <c:v>2021</c:v>
                </c:pt>
              </c:strCache>
            </c:strRef>
          </c:cat>
          <c:val>
            <c:numRef>
              <c:f>'Export por año'!$B$9:$B$14</c:f>
              <c:numCache>
                <c:formatCode>General</c:formatCode>
                <c:ptCount val="5"/>
                <c:pt idx="0">
                  <c:v>143623</c:v>
                </c:pt>
                <c:pt idx="1">
                  <c:v>17225</c:v>
                </c:pt>
                <c:pt idx="2">
                  <c:v>26023</c:v>
                </c:pt>
                <c:pt idx="3">
                  <c:v>16605</c:v>
                </c:pt>
                <c:pt idx="4">
                  <c:v>12760</c:v>
                </c:pt>
              </c:numCache>
            </c:numRef>
          </c:val>
          <c:extLst>
            <c:ext xmlns:c16="http://schemas.microsoft.com/office/drawing/2014/chart" uri="{C3380CC4-5D6E-409C-BE32-E72D297353CC}">
              <c16:uniqueId val="{00000000-2871-4DA0-8A53-E1F288F0ECD7}"/>
            </c:ext>
          </c:extLst>
        </c:ser>
        <c:dLbls>
          <c:showLegendKey val="0"/>
          <c:showVal val="0"/>
          <c:showCatName val="0"/>
          <c:showSerName val="0"/>
          <c:showPercent val="0"/>
          <c:showBubbleSize val="0"/>
        </c:dLbls>
        <c:gapWidth val="219"/>
        <c:overlap val="-27"/>
        <c:axId val="232990720"/>
        <c:axId val="232986144"/>
      </c:barChart>
      <c:catAx>
        <c:axId val="23299072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232986144"/>
        <c:crosses val="autoZero"/>
        <c:auto val="1"/>
        <c:lblAlgn val="ctr"/>
        <c:lblOffset val="100"/>
        <c:noMultiLvlLbl val="0"/>
      </c:catAx>
      <c:valAx>
        <c:axId val="23298614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23299072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PA"/>
    </a:p>
  </c:txPr>
  <c:externalData r:id="rId3">
    <c:autoUpdate val="0"/>
  </c:externalData>
  <c:extLst>
    <c:ext xmlns:c14="http://schemas.microsoft.com/office/drawing/2007/8/2/chart" uri="{781A3756-C4B2-4CAC-9D66-4F8BD8637D16}">
      <c14:pivotOptions>
        <c14:dropZoneFilter val="1"/>
        <c14:dropZoneCategories val="1"/>
        <c14:dropZoneData val="1"/>
        <c14:dropZonesVisible val="1"/>
      </c14:pivotOptions>
    </c:ext>
    <c:ext xmlns:c16="http://schemas.microsoft.com/office/drawing/2014/chart" uri="{E28EC0CA-F0BB-4C9C-879D-F8772B89E7AC}">
      <c16:pivotOptions16>
        <c16:showExpandCollapseFieldButtons val="1"/>
      </c16:pivotOptions16>
    </c:ext>
  </c:extLst>
</c:chartSpace>
</file>

<file path=word/charts/chart3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pivotSource>
    <c:name>[Exportaciones-ZF-Preparaciones de belleza.xlsx]Export por año!TablaDinámica16</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PA"/>
              <a:t>Total Valor FOB Exportado</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PA"/>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PA"/>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PA"/>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PA"/>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'Export por año'!$B$23</c:f>
              <c:strCache>
                <c:ptCount val="1"/>
                <c:pt idx="0">
                  <c:v>Total</c:v>
                </c:pt>
              </c:strCache>
            </c:strRef>
          </c:tx>
          <c:spPr>
            <a:solidFill>
              <a:schemeClr val="accent1"/>
            </a:solidFill>
            <a:ln>
              <a:noFill/>
            </a:ln>
            <a:effectLst/>
          </c:spPr>
          <c:invertIfNegative val="0"/>
          <c:cat>
            <c:strRef>
              <c:f>'Export por año'!$A$24:$A$29</c:f>
              <c:strCache>
                <c:ptCount val="5"/>
                <c:pt idx="0">
                  <c:v>2017</c:v>
                </c:pt>
                <c:pt idx="1">
                  <c:v>2018</c:v>
                </c:pt>
                <c:pt idx="2">
                  <c:v>2019</c:v>
                </c:pt>
                <c:pt idx="3">
                  <c:v>2020</c:v>
                </c:pt>
                <c:pt idx="4">
                  <c:v>2021</c:v>
                </c:pt>
              </c:strCache>
            </c:strRef>
          </c:cat>
          <c:val>
            <c:numRef>
              <c:f>'Export por año'!$B$24:$B$29</c:f>
              <c:numCache>
                <c:formatCode>General</c:formatCode>
                <c:ptCount val="5"/>
                <c:pt idx="0">
                  <c:v>1096799</c:v>
                </c:pt>
                <c:pt idx="1">
                  <c:v>294044</c:v>
                </c:pt>
                <c:pt idx="2">
                  <c:v>848263</c:v>
                </c:pt>
                <c:pt idx="3">
                  <c:v>400732</c:v>
                </c:pt>
                <c:pt idx="4">
                  <c:v>249174</c:v>
                </c:pt>
              </c:numCache>
            </c:numRef>
          </c:val>
          <c:extLst>
            <c:ext xmlns:c16="http://schemas.microsoft.com/office/drawing/2014/chart" uri="{C3380CC4-5D6E-409C-BE32-E72D297353CC}">
              <c16:uniqueId val="{00000000-F84E-47E1-B3BB-A89206252EA5}"/>
            </c:ext>
          </c:extLst>
        </c:ser>
        <c:dLbls>
          <c:showLegendKey val="0"/>
          <c:showVal val="0"/>
          <c:showCatName val="0"/>
          <c:showSerName val="0"/>
          <c:showPercent val="0"/>
          <c:showBubbleSize val="0"/>
        </c:dLbls>
        <c:gapWidth val="219"/>
        <c:overlap val="-27"/>
        <c:axId val="1499929712"/>
        <c:axId val="1499921808"/>
      </c:barChart>
      <c:catAx>
        <c:axId val="149992971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1499921808"/>
        <c:crosses val="autoZero"/>
        <c:auto val="1"/>
        <c:lblAlgn val="ctr"/>
        <c:lblOffset val="100"/>
        <c:noMultiLvlLbl val="0"/>
      </c:catAx>
      <c:valAx>
        <c:axId val="149992180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149992971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PA"/>
    </a:p>
  </c:txPr>
  <c:externalData r:id="rId3">
    <c:autoUpdate val="0"/>
  </c:externalData>
  <c:extLst>
    <c:ext xmlns:c14="http://schemas.microsoft.com/office/drawing/2007/8/2/chart" uri="{781A3756-C4B2-4CAC-9D66-4F8BD8637D16}">
      <c14:pivotOptions>
        <c14:dropZoneFilter val="1"/>
        <c14:dropZoneCategories val="1"/>
        <c14:dropZoneData val="1"/>
        <c14:dropZonesVisible val="1"/>
      </c14:pivotOptions>
    </c:ext>
    <c:ext xmlns:c16="http://schemas.microsoft.com/office/drawing/2014/chart" uri="{E28EC0CA-F0BB-4C9C-879D-F8772B89E7AC}">
      <c16:pivotOptions16>
        <c16:showExpandCollapseFieldButtons val="1"/>
      </c16:pivotOptions16>
    </c:ext>
  </c:extLst>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pivotSource>
    <c:name>[Impo-FrancaAparatos.xlsx]Año!Tabla dinámica2</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PA"/>
              <a:t>Total peso neto importado</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PA"/>
        </a:p>
      </c:txPr>
    </c:title>
    <c:autoTitleDeleted val="0"/>
    <c:pivotFmts>
      <c:pivotFmt>
        <c:idx val="0"/>
        <c:spPr>
          <a:solidFill>
            <a:schemeClr val="accent1"/>
          </a:solidFill>
          <a:ln>
            <a:noFill/>
          </a:ln>
          <a:effectLst/>
        </c:spPr>
        <c:marker>
          <c:symbol val="none"/>
        </c:marker>
      </c:pivotFmt>
      <c:pivotFmt>
        <c:idx val="1"/>
        <c:spPr>
          <a:solidFill>
            <a:schemeClr val="accent1"/>
          </a:solidFill>
          <a:ln>
            <a:noFill/>
          </a:ln>
          <a:effectLst/>
        </c:spPr>
        <c:marker>
          <c:symbol val="none"/>
        </c:marker>
      </c:pivotFmt>
      <c:pivotFmt>
        <c:idx val="2"/>
        <c:spPr>
          <a:solidFill>
            <a:schemeClr val="accent1"/>
          </a:solidFill>
          <a:ln>
            <a:noFill/>
          </a:ln>
          <a:effectLst/>
        </c:spPr>
        <c:marker>
          <c:symbol val="none"/>
        </c:marker>
      </c:pivotFmt>
    </c:pivotFmts>
    <c:plotArea>
      <c:layout/>
      <c:barChart>
        <c:barDir val="col"/>
        <c:grouping val="clustered"/>
        <c:varyColors val="0"/>
        <c:ser>
          <c:idx val="0"/>
          <c:order val="0"/>
          <c:tx>
            <c:strRef>
              <c:f>Año!$B$3</c:f>
              <c:strCache>
                <c:ptCount val="1"/>
                <c:pt idx="0">
                  <c:v>Total</c:v>
                </c:pt>
              </c:strCache>
            </c:strRef>
          </c:tx>
          <c:spPr>
            <a:solidFill>
              <a:schemeClr val="accent1"/>
            </a:solidFill>
            <a:ln>
              <a:noFill/>
            </a:ln>
            <a:effectLst/>
          </c:spPr>
          <c:invertIfNegative val="0"/>
          <c:cat>
            <c:strRef>
              <c:f>Año!$A$4:$A$9</c:f>
              <c:strCache>
                <c:ptCount val="5"/>
                <c:pt idx="0">
                  <c:v>2017</c:v>
                </c:pt>
                <c:pt idx="1">
                  <c:v>2018</c:v>
                </c:pt>
                <c:pt idx="2">
                  <c:v>2019</c:v>
                </c:pt>
                <c:pt idx="3">
                  <c:v>2020</c:v>
                </c:pt>
                <c:pt idx="4">
                  <c:v>2021</c:v>
                </c:pt>
              </c:strCache>
            </c:strRef>
          </c:cat>
          <c:val>
            <c:numRef>
              <c:f>Año!$B$4:$B$9</c:f>
              <c:numCache>
                <c:formatCode>General</c:formatCode>
                <c:ptCount val="5"/>
                <c:pt idx="0">
                  <c:v>474594</c:v>
                </c:pt>
                <c:pt idx="1">
                  <c:v>358891</c:v>
                </c:pt>
                <c:pt idx="2">
                  <c:v>332544</c:v>
                </c:pt>
                <c:pt idx="3">
                  <c:v>140983</c:v>
                </c:pt>
                <c:pt idx="4">
                  <c:v>162879</c:v>
                </c:pt>
              </c:numCache>
            </c:numRef>
          </c:val>
          <c:extLst>
            <c:ext xmlns:c16="http://schemas.microsoft.com/office/drawing/2014/chart" uri="{C3380CC4-5D6E-409C-BE32-E72D297353CC}">
              <c16:uniqueId val="{00000000-EB7F-4244-A2D2-00AB490CEBB3}"/>
            </c:ext>
          </c:extLst>
        </c:ser>
        <c:dLbls>
          <c:showLegendKey val="0"/>
          <c:showVal val="0"/>
          <c:showCatName val="0"/>
          <c:showSerName val="0"/>
          <c:showPercent val="0"/>
          <c:showBubbleSize val="0"/>
        </c:dLbls>
        <c:gapWidth val="219"/>
        <c:overlap val="-27"/>
        <c:axId val="449133320"/>
        <c:axId val="449132144"/>
      </c:barChart>
      <c:catAx>
        <c:axId val="44913332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449132144"/>
        <c:crosses val="autoZero"/>
        <c:auto val="1"/>
        <c:lblAlgn val="ctr"/>
        <c:lblOffset val="100"/>
        <c:noMultiLvlLbl val="0"/>
      </c:catAx>
      <c:valAx>
        <c:axId val="44913214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44913332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PA"/>
    </a:p>
  </c:txPr>
  <c:externalData r:id="rId3">
    <c:autoUpdate val="0"/>
  </c:externalData>
  <c:extLst>
    <c:ext xmlns:c14="http://schemas.microsoft.com/office/drawing/2007/8/2/chart" uri="{781A3756-C4B2-4CAC-9D66-4F8BD8637D16}">
      <c14:pivotOptions>
        <c14:dropZoneFilter val="1"/>
        <c14:dropZoneCategories val="1"/>
        <c14:dropZoneData val="1"/>
        <c14:dropZonesVisible val="1"/>
      </c14:pivotOptions>
    </c:ext>
  </c:extLst>
</c:chartSpace>
</file>

<file path=word/charts/chart4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pivotSource>
    <c:name>[Exportaciones-ZF-Bisuterías de metal.xlsx]Export por año!TablaDinámica1</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PA"/>
              <a:t>Total Valor FOB/Peso Neto</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PA"/>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PA"/>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PA"/>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PA"/>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'Export por año'!$B$38</c:f>
              <c:strCache>
                <c:ptCount val="1"/>
                <c:pt idx="0">
                  <c:v>Total</c:v>
                </c:pt>
              </c:strCache>
            </c:strRef>
          </c:tx>
          <c:spPr>
            <a:solidFill>
              <a:schemeClr val="accent1"/>
            </a:solidFill>
            <a:ln>
              <a:noFill/>
            </a:ln>
            <a:effectLst/>
          </c:spPr>
          <c:invertIfNegative val="0"/>
          <c:cat>
            <c:strRef>
              <c:f>'Export por año'!$A$39:$A$44</c:f>
              <c:strCache>
                <c:ptCount val="5"/>
                <c:pt idx="0">
                  <c:v>2017</c:v>
                </c:pt>
                <c:pt idx="1">
                  <c:v>2018</c:v>
                </c:pt>
                <c:pt idx="2">
                  <c:v>2019</c:v>
                </c:pt>
                <c:pt idx="3">
                  <c:v>2020</c:v>
                </c:pt>
                <c:pt idx="4">
                  <c:v>2021</c:v>
                </c:pt>
              </c:strCache>
            </c:strRef>
          </c:cat>
          <c:val>
            <c:numRef>
              <c:f>'Export por año'!$B$39:$B$44</c:f>
              <c:numCache>
                <c:formatCode>General</c:formatCode>
                <c:ptCount val="5"/>
                <c:pt idx="0">
                  <c:v>376.45623868514571</c:v>
                </c:pt>
                <c:pt idx="1">
                  <c:v>495.85410704848374</c:v>
                </c:pt>
                <c:pt idx="2">
                  <c:v>1506.6416484615158</c:v>
                </c:pt>
                <c:pt idx="3">
                  <c:v>776.23945938392512</c:v>
                </c:pt>
                <c:pt idx="4">
                  <c:v>1109.6975344205243</c:v>
                </c:pt>
              </c:numCache>
            </c:numRef>
          </c:val>
          <c:extLst>
            <c:ext xmlns:c16="http://schemas.microsoft.com/office/drawing/2014/chart" uri="{C3380CC4-5D6E-409C-BE32-E72D297353CC}">
              <c16:uniqueId val="{00000000-A057-4420-B26A-8F0881D2BAF9}"/>
            </c:ext>
          </c:extLst>
        </c:ser>
        <c:dLbls>
          <c:showLegendKey val="0"/>
          <c:showVal val="0"/>
          <c:showCatName val="0"/>
          <c:showSerName val="0"/>
          <c:showPercent val="0"/>
          <c:showBubbleSize val="0"/>
        </c:dLbls>
        <c:gapWidth val="219"/>
        <c:overlap val="-27"/>
        <c:axId val="1310878431"/>
        <c:axId val="1034339183"/>
      </c:barChart>
      <c:catAx>
        <c:axId val="131087843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1034339183"/>
        <c:crosses val="autoZero"/>
        <c:auto val="1"/>
        <c:lblAlgn val="ctr"/>
        <c:lblOffset val="100"/>
        <c:noMultiLvlLbl val="0"/>
      </c:catAx>
      <c:valAx>
        <c:axId val="1034339183"/>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1310878431"/>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PA"/>
    </a:p>
  </c:txPr>
  <c:externalData r:id="rId3">
    <c:autoUpdate val="0"/>
  </c:externalData>
  <c:extLst>
    <c:ext xmlns:c14="http://schemas.microsoft.com/office/drawing/2007/8/2/chart" uri="{781A3756-C4B2-4CAC-9D66-4F8BD8637D16}">
      <c14:pivotOptions>
        <c14:dropZoneFilter val="1"/>
        <c14:dropZoneCategories val="1"/>
        <c14:dropZoneData val="1"/>
        <c14:dropZonesVisible val="1"/>
      </c14:pivotOptions>
    </c:ext>
    <c:ext xmlns:c16="http://schemas.microsoft.com/office/drawing/2014/chart" uri="{E28EC0CA-F0BB-4C9C-879D-F8772B89E7AC}">
      <c16:pivotOptions16>
        <c16:showExpandCollapseFieldButtons val="1"/>
      </c16:pivotOptions16>
    </c:ext>
  </c:extLst>
</c:chartSpace>
</file>

<file path=word/charts/chart4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PA"/>
              <a:t>Relacion Peso</a:t>
            </a:r>
            <a:r>
              <a:rPr lang="es-PA" baseline="0"/>
              <a:t> Neto - </a:t>
            </a:r>
            <a:r>
              <a:rPr lang="es-PA"/>
              <a:t>Valor FOB</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PA"/>
        </a:p>
      </c:txPr>
    </c:title>
    <c:autoTitleDeleted val="0"/>
    <c:plotArea>
      <c:layout/>
      <c:scatterChart>
        <c:scatterStyle val="lineMarker"/>
        <c:varyColors val="0"/>
        <c:ser>
          <c:idx val="0"/>
          <c:order val="0"/>
          <c:tx>
            <c:strRef>
              <c:f>'Datos Regresion'!$C$2</c:f>
              <c:strCache>
                <c:ptCount val="1"/>
                <c:pt idx="0">
                  <c:v>Valor FOB</c:v>
                </c:pt>
              </c:strCache>
            </c:strRef>
          </c:tx>
          <c:spPr>
            <a:ln w="1905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1"/>
            <c:dispEq val="1"/>
            <c:trendlineLbl>
              <c:layout>
                <c:manualLayout>
                  <c:x val="-7.5242344706911629E-2"/>
                  <c:y val="-1.8225794692330124E-2"/>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trendlineLbl>
          </c:trendline>
          <c:xVal>
            <c:numRef>
              <c:f>'Datos Regresion'!$B$3:$B$181</c:f>
              <c:numCache>
                <c:formatCode>General</c:formatCode>
                <c:ptCount val="179"/>
                <c:pt idx="0">
                  <c:v>383</c:v>
                </c:pt>
                <c:pt idx="1">
                  <c:v>58</c:v>
                </c:pt>
                <c:pt idx="2">
                  <c:v>3799</c:v>
                </c:pt>
                <c:pt idx="3">
                  <c:v>126</c:v>
                </c:pt>
                <c:pt idx="4">
                  <c:v>84</c:v>
                </c:pt>
                <c:pt idx="5">
                  <c:v>168</c:v>
                </c:pt>
                <c:pt idx="6">
                  <c:v>1279</c:v>
                </c:pt>
                <c:pt idx="7">
                  <c:v>2119</c:v>
                </c:pt>
                <c:pt idx="8">
                  <c:v>643</c:v>
                </c:pt>
                <c:pt idx="9">
                  <c:v>4648</c:v>
                </c:pt>
                <c:pt idx="10">
                  <c:v>368</c:v>
                </c:pt>
                <c:pt idx="11">
                  <c:v>1829</c:v>
                </c:pt>
                <c:pt idx="12">
                  <c:v>3</c:v>
                </c:pt>
                <c:pt idx="13">
                  <c:v>653</c:v>
                </c:pt>
                <c:pt idx="14">
                  <c:v>207</c:v>
                </c:pt>
                <c:pt idx="15">
                  <c:v>576</c:v>
                </c:pt>
                <c:pt idx="16">
                  <c:v>100</c:v>
                </c:pt>
                <c:pt idx="17">
                  <c:v>88</c:v>
                </c:pt>
                <c:pt idx="18">
                  <c:v>125</c:v>
                </c:pt>
                <c:pt idx="19">
                  <c:v>841</c:v>
                </c:pt>
                <c:pt idx="20">
                  <c:v>45</c:v>
                </c:pt>
                <c:pt idx="21">
                  <c:v>197</c:v>
                </c:pt>
                <c:pt idx="22">
                  <c:v>160</c:v>
                </c:pt>
                <c:pt idx="23">
                  <c:v>352</c:v>
                </c:pt>
                <c:pt idx="24">
                  <c:v>4</c:v>
                </c:pt>
                <c:pt idx="25">
                  <c:v>17</c:v>
                </c:pt>
                <c:pt idx="26">
                  <c:v>681</c:v>
                </c:pt>
                <c:pt idx="27">
                  <c:v>45</c:v>
                </c:pt>
                <c:pt idx="28">
                  <c:v>71</c:v>
                </c:pt>
                <c:pt idx="29">
                  <c:v>637</c:v>
                </c:pt>
                <c:pt idx="30">
                  <c:v>659</c:v>
                </c:pt>
                <c:pt idx="31">
                  <c:v>47</c:v>
                </c:pt>
                <c:pt idx="32">
                  <c:v>947</c:v>
                </c:pt>
                <c:pt idx="33">
                  <c:v>455</c:v>
                </c:pt>
                <c:pt idx="34">
                  <c:v>879</c:v>
                </c:pt>
                <c:pt idx="35">
                  <c:v>19</c:v>
                </c:pt>
                <c:pt idx="36">
                  <c:v>184</c:v>
                </c:pt>
                <c:pt idx="37">
                  <c:v>77</c:v>
                </c:pt>
                <c:pt idx="38">
                  <c:v>3</c:v>
                </c:pt>
                <c:pt idx="39">
                  <c:v>502</c:v>
                </c:pt>
                <c:pt idx="40">
                  <c:v>342</c:v>
                </c:pt>
                <c:pt idx="41">
                  <c:v>837</c:v>
                </c:pt>
                <c:pt idx="42">
                  <c:v>1375</c:v>
                </c:pt>
                <c:pt idx="43">
                  <c:v>1052</c:v>
                </c:pt>
                <c:pt idx="44">
                  <c:v>308</c:v>
                </c:pt>
                <c:pt idx="45">
                  <c:v>20</c:v>
                </c:pt>
                <c:pt idx="46">
                  <c:v>1740</c:v>
                </c:pt>
                <c:pt idx="47">
                  <c:v>48</c:v>
                </c:pt>
                <c:pt idx="48">
                  <c:v>288</c:v>
                </c:pt>
                <c:pt idx="49">
                  <c:v>17</c:v>
                </c:pt>
                <c:pt idx="50">
                  <c:v>407</c:v>
                </c:pt>
                <c:pt idx="51">
                  <c:v>37</c:v>
                </c:pt>
                <c:pt idx="52">
                  <c:v>14</c:v>
                </c:pt>
                <c:pt idx="53">
                  <c:v>1</c:v>
                </c:pt>
                <c:pt idx="54">
                  <c:v>4</c:v>
                </c:pt>
                <c:pt idx="55">
                  <c:v>6</c:v>
                </c:pt>
                <c:pt idx="56">
                  <c:v>72607</c:v>
                </c:pt>
                <c:pt idx="57">
                  <c:v>21</c:v>
                </c:pt>
                <c:pt idx="58">
                  <c:v>19</c:v>
                </c:pt>
                <c:pt idx="59">
                  <c:v>89</c:v>
                </c:pt>
                <c:pt idx="60">
                  <c:v>231</c:v>
                </c:pt>
                <c:pt idx="61">
                  <c:v>2092</c:v>
                </c:pt>
                <c:pt idx="62">
                  <c:v>148</c:v>
                </c:pt>
                <c:pt idx="63">
                  <c:v>1407</c:v>
                </c:pt>
                <c:pt idx="64">
                  <c:v>20</c:v>
                </c:pt>
                <c:pt idx="65">
                  <c:v>14</c:v>
                </c:pt>
                <c:pt idx="66">
                  <c:v>330</c:v>
                </c:pt>
                <c:pt idx="67">
                  <c:v>43</c:v>
                </c:pt>
                <c:pt idx="68">
                  <c:v>15724</c:v>
                </c:pt>
                <c:pt idx="69">
                  <c:v>247</c:v>
                </c:pt>
                <c:pt idx="70">
                  <c:v>564</c:v>
                </c:pt>
                <c:pt idx="71">
                  <c:v>157</c:v>
                </c:pt>
                <c:pt idx="72">
                  <c:v>7</c:v>
                </c:pt>
                <c:pt idx="73">
                  <c:v>25676</c:v>
                </c:pt>
                <c:pt idx="74">
                  <c:v>330</c:v>
                </c:pt>
                <c:pt idx="75">
                  <c:v>2020</c:v>
                </c:pt>
                <c:pt idx="76">
                  <c:v>256</c:v>
                </c:pt>
                <c:pt idx="77">
                  <c:v>17</c:v>
                </c:pt>
                <c:pt idx="78">
                  <c:v>1</c:v>
                </c:pt>
                <c:pt idx="79">
                  <c:v>42</c:v>
                </c:pt>
                <c:pt idx="80">
                  <c:v>13375</c:v>
                </c:pt>
                <c:pt idx="81">
                  <c:v>1068</c:v>
                </c:pt>
                <c:pt idx="82">
                  <c:v>1098</c:v>
                </c:pt>
                <c:pt idx="83">
                  <c:v>1985</c:v>
                </c:pt>
                <c:pt idx="84">
                  <c:v>425</c:v>
                </c:pt>
                <c:pt idx="85">
                  <c:v>280</c:v>
                </c:pt>
                <c:pt idx="86">
                  <c:v>983</c:v>
                </c:pt>
                <c:pt idx="87">
                  <c:v>40</c:v>
                </c:pt>
                <c:pt idx="88">
                  <c:v>11</c:v>
                </c:pt>
                <c:pt idx="89">
                  <c:v>152</c:v>
                </c:pt>
                <c:pt idx="90">
                  <c:v>1853</c:v>
                </c:pt>
                <c:pt idx="91">
                  <c:v>89</c:v>
                </c:pt>
                <c:pt idx="92">
                  <c:v>10</c:v>
                </c:pt>
                <c:pt idx="93">
                  <c:v>15</c:v>
                </c:pt>
                <c:pt idx="94">
                  <c:v>95</c:v>
                </c:pt>
                <c:pt idx="95">
                  <c:v>278</c:v>
                </c:pt>
                <c:pt idx="96">
                  <c:v>484</c:v>
                </c:pt>
                <c:pt idx="97">
                  <c:v>16</c:v>
                </c:pt>
                <c:pt idx="98">
                  <c:v>156</c:v>
                </c:pt>
                <c:pt idx="99">
                  <c:v>1044</c:v>
                </c:pt>
                <c:pt idx="100">
                  <c:v>10</c:v>
                </c:pt>
                <c:pt idx="101">
                  <c:v>7</c:v>
                </c:pt>
                <c:pt idx="102">
                  <c:v>362</c:v>
                </c:pt>
                <c:pt idx="103">
                  <c:v>183</c:v>
                </c:pt>
                <c:pt idx="104">
                  <c:v>1585</c:v>
                </c:pt>
                <c:pt idx="105">
                  <c:v>150</c:v>
                </c:pt>
                <c:pt idx="106">
                  <c:v>6</c:v>
                </c:pt>
                <c:pt idx="107">
                  <c:v>1447</c:v>
                </c:pt>
                <c:pt idx="108">
                  <c:v>240</c:v>
                </c:pt>
                <c:pt idx="109">
                  <c:v>150</c:v>
                </c:pt>
                <c:pt idx="110">
                  <c:v>417</c:v>
                </c:pt>
                <c:pt idx="111">
                  <c:v>2</c:v>
                </c:pt>
                <c:pt idx="112">
                  <c:v>31</c:v>
                </c:pt>
                <c:pt idx="113">
                  <c:v>25</c:v>
                </c:pt>
                <c:pt idx="114">
                  <c:v>121</c:v>
                </c:pt>
                <c:pt idx="115">
                  <c:v>8510</c:v>
                </c:pt>
                <c:pt idx="116">
                  <c:v>2869</c:v>
                </c:pt>
                <c:pt idx="117">
                  <c:v>275</c:v>
                </c:pt>
                <c:pt idx="118">
                  <c:v>273</c:v>
                </c:pt>
                <c:pt idx="119">
                  <c:v>511</c:v>
                </c:pt>
                <c:pt idx="120">
                  <c:v>8</c:v>
                </c:pt>
                <c:pt idx="121">
                  <c:v>1353</c:v>
                </c:pt>
                <c:pt idx="122">
                  <c:v>468</c:v>
                </c:pt>
                <c:pt idx="123">
                  <c:v>49</c:v>
                </c:pt>
                <c:pt idx="124">
                  <c:v>416</c:v>
                </c:pt>
                <c:pt idx="125">
                  <c:v>33</c:v>
                </c:pt>
                <c:pt idx="126">
                  <c:v>100</c:v>
                </c:pt>
                <c:pt idx="127">
                  <c:v>20</c:v>
                </c:pt>
                <c:pt idx="128">
                  <c:v>255</c:v>
                </c:pt>
                <c:pt idx="129">
                  <c:v>510</c:v>
                </c:pt>
                <c:pt idx="130">
                  <c:v>79</c:v>
                </c:pt>
                <c:pt idx="131">
                  <c:v>1043</c:v>
                </c:pt>
                <c:pt idx="132">
                  <c:v>612</c:v>
                </c:pt>
                <c:pt idx="133">
                  <c:v>17</c:v>
                </c:pt>
                <c:pt idx="134">
                  <c:v>16</c:v>
                </c:pt>
                <c:pt idx="135">
                  <c:v>105</c:v>
                </c:pt>
                <c:pt idx="136">
                  <c:v>177</c:v>
                </c:pt>
                <c:pt idx="137">
                  <c:v>1227</c:v>
                </c:pt>
                <c:pt idx="138">
                  <c:v>62</c:v>
                </c:pt>
                <c:pt idx="139">
                  <c:v>60</c:v>
                </c:pt>
                <c:pt idx="140">
                  <c:v>1984</c:v>
                </c:pt>
                <c:pt idx="141">
                  <c:v>54</c:v>
                </c:pt>
                <c:pt idx="142">
                  <c:v>105</c:v>
                </c:pt>
                <c:pt idx="143">
                  <c:v>70</c:v>
                </c:pt>
                <c:pt idx="144">
                  <c:v>2812</c:v>
                </c:pt>
                <c:pt idx="145">
                  <c:v>630</c:v>
                </c:pt>
                <c:pt idx="146">
                  <c:v>17</c:v>
                </c:pt>
                <c:pt idx="147">
                  <c:v>131</c:v>
                </c:pt>
                <c:pt idx="148">
                  <c:v>9</c:v>
                </c:pt>
                <c:pt idx="149">
                  <c:v>10</c:v>
                </c:pt>
                <c:pt idx="150">
                  <c:v>209</c:v>
                </c:pt>
                <c:pt idx="151">
                  <c:v>892</c:v>
                </c:pt>
                <c:pt idx="152">
                  <c:v>846</c:v>
                </c:pt>
                <c:pt idx="153">
                  <c:v>36</c:v>
                </c:pt>
                <c:pt idx="154">
                  <c:v>32</c:v>
                </c:pt>
                <c:pt idx="155">
                  <c:v>708</c:v>
                </c:pt>
                <c:pt idx="156">
                  <c:v>48</c:v>
                </c:pt>
                <c:pt idx="157">
                  <c:v>46</c:v>
                </c:pt>
                <c:pt idx="158">
                  <c:v>72</c:v>
                </c:pt>
                <c:pt idx="159">
                  <c:v>99</c:v>
                </c:pt>
                <c:pt idx="160">
                  <c:v>403</c:v>
                </c:pt>
                <c:pt idx="161">
                  <c:v>800</c:v>
                </c:pt>
                <c:pt idx="162">
                  <c:v>1096</c:v>
                </c:pt>
                <c:pt idx="163">
                  <c:v>780</c:v>
                </c:pt>
                <c:pt idx="164">
                  <c:v>1052</c:v>
                </c:pt>
                <c:pt idx="165">
                  <c:v>691</c:v>
                </c:pt>
                <c:pt idx="166">
                  <c:v>117</c:v>
                </c:pt>
                <c:pt idx="167">
                  <c:v>42</c:v>
                </c:pt>
                <c:pt idx="168">
                  <c:v>94</c:v>
                </c:pt>
                <c:pt idx="169">
                  <c:v>1070</c:v>
                </c:pt>
                <c:pt idx="170">
                  <c:v>100</c:v>
                </c:pt>
                <c:pt idx="171">
                  <c:v>469</c:v>
                </c:pt>
                <c:pt idx="172">
                  <c:v>39</c:v>
                </c:pt>
                <c:pt idx="173">
                  <c:v>56</c:v>
                </c:pt>
                <c:pt idx="174">
                  <c:v>1</c:v>
                </c:pt>
                <c:pt idx="175">
                  <c:v>114</c:v>
                </c:pt>
                <c:pt idx="176">
                  <c:v>180</c:v>
                </c:pt>
                <c:pt idx="177">
                  <c:v>313</c:v>
                </c:pt>
                <c:pt idx="178">
                  <c:v>203</c:v>
                </c:pt>
              </c:numCache>
            </c:numRef>
          </c:xVal>
          <c:yVal>
            <c:numRef>
              <c:f>'Datos Regresion'!$C$3:$C$181</c:f>
              <c:numCache>
                <c:formatCode>General</c:formatCode>
                <c:ptCount val="179"/>
                <c:pt idx="0">
                  <c:v>11321</c:v>
                </c:pt>
                <c:pt idx="1">
                  <c:v>906</c:v>
                </c:pt>
                <c:pt idx="2">
                  <c:v>25101</c:v>
                </c:pt>
                <c:pt idx="3">
                  <c:v>1618</c:v>
                </c:pt>
                <c:pt idx="4">
                  <c:v>8063</c:v>
                </c:pt>
                <c:pt idx="5">
                  <c:v>6422</c:v>
                </c:pt>
                <c:pt idx="6">
                  <c:v>110333</c:v>
                </c:pt>
                <c:pt idx="7">
                  <c:v>24566</c:v>
                </c:pt>
                <c:pt idx="8">
                  <c:v>4412</c:v>
                </c:pt>
                <c:pt idx="9">
                  <c:v>30560</c:v>
                </c:pt>
                <c:pt idx="10">
                  <c:v>7896</c:v>
                </c:pt>
                <c:pt idx="11">
                  <c:v>14967</c:v>
                </c:pt>
                <c:pt idx="12">
                  <c:v>101</c:v>
                </c:pt>
                <c:pt idx="13">
                  <c:v>4982</c:v>
                </c:pt>
                <c:pt idx="14">
                  <c:v>12331</c:v>
                </c:pt>
                <c:pt idx="15">
                  <c:v>6615</c:v>
                </c:pt>
                <c:pt idx="16">
                  <c:v>3138</c:v>
                </c:pt>
                <c:pt idx="17">
                  <c:v>2109</c:v>
                </c:pt>
                <c:pt idx="18">
                  <c:v>3531</c:v>
                </c:pt>
                <c:pt idx="19">
                  <c:v>45769</c:v>
                </c:pt>
                <c:pt idx="20">
                  <c:v>2144</c:v>
                </c:pt>
                <c:pt idx="21">
                  <c:v>501</c:v>
                </c:pt>
                <c:pt idx="22">
                  <c:v>8511</c:v>
                </c:pt>
                <c:pt idx="23">
                  <c:v>603</c:v>
                </c:pt>
                <c:pt idx="24">
                  <c:v>285</c:v>
                </c:pt>
                <c:pt idx="25">
                  <c:v>810</c:v>
                </c:pt>
                <c:pt idx="26">
                  <c:v>19054</c:v>
                </c:pt>
                <c:pt idx="27">
                  <c:v>1613</c:v>
                </c:pt>
                <c:pt idx="28">
                  <c:v>2685</c:v>
                </c:pt>
                <c:pt idx="29">
                  <c:v>5169</c:v>
                </c:pt>
                <c:pt idx="30">
                  <c:v>3637</c:v>
                </c:pt>
                <c:pt idx="31">
                  <c:v>1758</c:v>
                </c:pt>
                <c:pt idx="32">
                  <c:v>20440</c:v>
                </c:pt>
                <c:pt idx="33">
                  <c:v>11398</c:v>
                </c:pt>
                <c:pt idx="34">
                  <c:v>12568</c:v>
                </c:pt>
                <c:pt idx="35">
                  <c:v>17095</c:v>
                </c:pt>
                <c:pt idx="36">
                  <c:v>2916</c:v>
                </c:pt>
                <c:pt idx="37">
                  <c:v>2184</c:v>
                </c:pt>
                <c:pt idx="38">
                  <c:v>120</c:v>
                </c:pt>
                <c:pt idx="39">
                  <c:v>22053</c:v>
                </c:pt>
                <c:pt idx="40">
                  <c:v>12381</c:v>
                </c:pt>
                <c:pt idx="41">
                  <c:v>60417</c:v>
                </c:pt>
                <c:pt idx="42">
                  <c:v>28521</c:v>
                </c:pt>
                <c:pt idx="43">
                  <c:v>11321</c:v>
                </c:pt>
                <c:pt idx="44">
                  <c:v>5168</c:v>
                </c:pt>
                <c:pt idx="45">
                  <c:v>661</c:v>
                </c:pt>
                <c:pt idx="46">
                  <c:v>48887</c:v>
                </c:pt>
                <c:pt idx="47">
                  <c:v>409</c:v>
                </c:pt>
                <c:pt idx="48">
                  <c:v>12261</c:v>
                </c:pt>
                <c:pt idx="49">
                  <c:v>305</c:v>
                </c:pt>
                <c:pt idx="50">
                  <c:v>4404</c:v>
                </c:pt>
                <c:pt idx="51">
                  <c:v>998</c:v>
                </c:pt>
                <c:pt idx="52">
                  <c:v>131</c:v>
                </c:pt>
                <c:pt idx="53">
                  <c:v>10724</c:v>
                </c:pt>
                <c:pt idx="54">
                  <c:v>13069</c:v>
                </c:pt>
                <c:pt idx="55">
                  <c:v>432</c:v>
                </c:pt>
                <c:pt idx="56">
                  <c:v>506079</c:v>
                </c:pt>
                <c:pt idx="57">
                  <c:v>1099</c:v>
                </c:pt>
                <c:pt idx="58">
                  <c:v>179</c:v>
                </c:pt>
                <c:pt idx="59">
                  <c:v>1852</c:v>
                </c:pt>
                <c:pt idx="60">
                  <c:v>5703</c:v>
                </c:pt>
                <c:pt idx="61">
                  <c:v>13114</c:v>
                </c:pt>
                <c:pt idx="62">
                  <c:v>4380</c:v>
                </c:pt>
                <c:pt idx="63">
                  <c:v>29764</c:v>
                </c:pt>
                <c:pt idx="64">
                  <c:v>503</c:v>
                </c:pt>
                <c:pt idx="65">
                  <c:v>522</c:v>
                </c:pt>
                <c:pt idx="66">
                  <c:v>7418</c:v>
                </c:pt>
                <c:pt idx="67">
                  <c:v>871</c:v>
                </c:pt>
                <c:pt idx="68">
                  <c:v>109349</c:v>
                </c:pt>
                <c:pt idx="69">
                  <c:v>6289</c:v>
                </c:pt>
                <c:pt idx="70">
                  <c:v>4618</c:v>
                </c:pt>
                <c:pt idx="71">
                  <c:v>10540</c:v>
                </c:pt>
                <c:pt idx="72">
                  <c:v>237</c:v>
                </c:pt>
                <c:pt idx="73">
                  <c:v>148689</c:v>
                </c:pt>
                <c:pt idx="74">
                  <c:v>15638</c:v>
                </c:pt>
                <c:pt idx="75">
                  <c:v>29984</c:v>
                </c:pt>
                <c:pt idx="76">
                  <c:v>8066</c:v>
                </c:pt>
                <c:pt idx="77">
                  <c:v>618</c:v>
                </c:pt>
                <c:pt idx="78">
                  <c:v>14418</c:v>
                </c:pt>
                <c:pt idx="79">
                  <c:v>1730</c:v>
                </c:pt>
                <c:pt idx="80">
                  <c:v>91127</c:v>
                </c:pt>
                <c:pt idx="81">
                  <c:v>10791</c:v>
                </c:pt>
                <c:pt idx="82">
                  <c:v>9455</c:v>
                </c:pt>
                <c:pt idx="83">
                  <c:v>31485</c:v>
                </c:pt>
                <c:pt idx="84">
                  <c:v>3310</c:v>
                </c:pt>
                <c:pt idx="85">
                  <c:v>9582</c:v>
                </c:pt>
                <c:pt idx="86">
                  <c:v>7691</c:v>
                </c:pt>
                <c:pt idx="87">
                  <c:v>1515</c:v>
                </c:pt>
                <c:pt idx="88">
                  <c:v>214</c:v>
                </c:pt>
                <c:pt idx="89">
                  <c:v>4740</c:v>
                </c:pt>
                <c:pt idx="90">
                  <c:v>21702</c:v>
                </c:pt>
                <c:pt idx="91">
                  <c:v>2376</c:v>
                </c:pt>
                <c:pt idx="92">
                  <c:v>438</c:v>
                </c:pt>
                <c:pt idx="93">
                  <c:v>287</c:v>
                </c:pt>
                <c:pt idx="94">
                  <c:v>915</c:v>
                </c:pt>
                <c:pt idx="95">
                  <c:v>1264</c:v>
                </c:pt>
                <c:pt idx="96">
                  <c:v>5824</c:v>
                </c:pt>
                <c:pt idx="97">
                  <c:v>439</c:v>
                </c:pt>
                <c:pt idx="98">
                  <c:v>4863</c:v>
                </c:pt>
                <c:pt idx="99">
                  <c:v>28327</c:v>
                </c:pt>
                <c:pt idx="100">
                  <c:v>947</c:v>
                </c:pt>
                <c:pt idx="101">
                  <c:v>231</c:v>
                </c:pt>
                <c:pt idx="102">
                  <c:v>16857</c:v>
                </c:pt>
                <c:pt idx="103">
                  <c:v>2976</c:v>
                </c:pt>
                <c:pt idx="104">
                  <c:v>19262</c:v>
                </c:pt>
                <c:pt idx="105">
                  <c:v>6702</c:v>
                </c:pt>
                <c:pt idx="106">
                  <c:v>159</c:v>
                </c:pt>
                <c:pt idx="107">
                  <c:v>18952</c:v>
                </c:pt>
                <c:pt idx="108">
                  <c:v>3443</c:v>
                </c:pt>
                <c:pt idx="109">
                  <c:v>964</c:v>
                </c:pt>
                <c:pt idx="110">
                  <c:v>2502</c:v>
                </c:pt>
                <c:pt idx="111">
                  <c:v>119</c:v>
                </c:pt>
                <c:pt idx="112">
                  <c:v>158</c:v>
                </c:pt>
                <c:pt idx="113">
                  <c:v>2640</c:v>
                </c:pt>
                <c:pt idx="114">
                  <c:v>1349</c:v>
                </c:pt>
                <c:pt idx="115">
                  <c:v>80444</c:v>
                </c:pt>
                <c:pt idx="116">
                  <c:v>38228</c:v>
                </c:pt>
                <c:pt idx="117">
                  <c:v>11215</c:v>
                </c:pt>
                <c:pt idx="118">
                  <c:v>11560</c:v>
                </c:pt>
                <c:pt idx="119">
                  <c:v>11782</c:v>
                </c:pt>
                <c:pt idx="120">
                  <c:v>5478</c:v>
                </c:pt>
                <c:pt idx="121">
                  <c:v>10051</c:v>
                </c:pt>
                <c:pt idx="122">
                  <c:v>17345</c:v>
                </c:pt>
                <c:pt idx="123">
                  <c:v>1503</c:v>
                </c:pt>
                <c:pt idx="124">
                  <c:v>5570</c:v>
                </c:pt>
                <c:pt idx="125">
                  <c:v>1799</c:v>
                </c:pt>
                <c:pt idx="126">
                  <c:v>365</c:v>
                </c:pt>
                <c:pt idx="127">
                  <c:v>6980</c:v>
                </c:pt>
                <c:pt idx="128">
                  <c:v>28589</c:v>
                </c:pt>
                <c:pt idx="129">
                  <c:v>13673</c:v>
                </c:pt>
                <c:pt idx="130">
                  <c:v>1269</c:v>
                </c:pt>
                <c:pt idx="131">
                  <c:v>27134</c:v>
                </c:pt>
                <c:pt idx="132">
                  <c:v>20194</c:v>
                </c:pt>
                <c:pt idx="133">
                  <c:v>535</c:v>
                </c:pt>
                <c:pt idx="134">
                  <c:v>517</c:v>
                </c:pt>
                <c:pt idx="135">
                  <c:v>3614</c:v>
                </c:pt>
                <c:pt idx="136">
                  <c:v>13946</c:v>
                </c:pt>
                <c:pt idx="137">
                  <c:v>10254</c:v>
                </c:pt>
                <c:pt idx="138">
                  <c:v>3344</c:v>
                </c:pt>
                <c:pt idx="139">
                  <c:v>1688</c:v>
                </c:pt>
                <c:pt idx="140">
                  <c:v>196940</c:v>
                </c:pt>
                <c:pt idx="141">
                  <c:v>1661</c:v>
                </c:pt>
                <c:pt idx="142">
                  <c:v>2212</c:v>
                </c:pt>
                <c:pt idx="143">
                  <c:v>3833</c:v>
                </c:pt>
                <c:pt idx="144">
                  <c:v>48885</c:v>
                </c:pt>
                <c:pt idx="145">
                  <c:v>22680</c:v>
                </c:pt>
                <c:pt idx="146">
                  <c:v>1855</c:v>
                </c:pt>
                <c:pt idx="147">
                  <c:v>781</c:v>
                </c:pt>
                <c:pt idx="148">
                  <c:v>743</c:v>
                </c:pt>
                <c:pt idx="149">
                  <c:v>196</c:v>
                </c:pt>
                <c:pt idx="150">
                  <c:v>5828</c:v>
                </c:pt>
                <c:pt idx="151">
                  <c:v>1759</c:v>
                </c:pt>
                <c:pt idx="152">
                  <c:v>16508</c:v>
                </c:pt>
                <c:pt idx="153">
                  <c:v>1318</c:v>
                </c:pt>
                <c:pt idx="154">
                  <c:v>110</c:v>
                </c:pt>
                <c:pt idx="155">
                  <c:v>8140</c:v>
                </c:pt>
                <c:pt idx="156">
                  <c:v>720</c:v>
                </c:pt>
                <c:pt idx="157">
                  <c:v>1539</c:v>
                </c:pt>
                <c:pt idx="158">
                  <c:v>719</c:v>
                </c:pt>
                <c:pt idx="159">
                  <c:v>706</c:v>
                </c:pt>
                <c:pt idx="160">
                  <c:v>163380</c:v>
                </c:pt>
                <c:pt idx="161">
                  <c:v>7114</c:v>
                </c:pt>
                <c:pt idx="162">
                  <c:v>14405</c:v>
                </c:pt>
                <c:pt idx="163">
                  <c:v>61382</c:v>
                </c:pt>
                <c:pt idx="164">
                  <c:v>43279</c:v>
                </c:pt>
                <c:pt idx="165">
                  <c:v>9398</c:v>
                </c:pt>
                <c:pt idx="166">
                  <c:v>2605</c:v>
                </c:pt>
                <c:pt idx="167">
                  <c:v>547</c:v>
                </c:pt>
                <c:pt idx="168">
                  <c:v>6347</c:v>
                </c:pt>
                <c:pt idx="169">
                  <c:v>17898</c:v>
                </c:pt>
                <c:pt idx="170">
                  <c:v>2860</c:v>
                </c:pt>
                <c:pt idx="171">
                  <c:v>6501</c:v>
                </c:pt>
                <c:pt idx="172">
                  <c:v>1930</c:v>
                </c:pt>
                <c:pt idx="173">
                  <c:v>19394</c:v>
                </c:pt>
                <c:pt idx="174">
                  <c:v>146</c:v>
                </c:pt>
                <c:pt idx="175">
                  <c:v>2815</c:v>
                </c:pt>
                <c:pt idx="176">
                  <c:v>9088</c:v>
                </c:pt>
                <c:pt idx="177">
                  <c:v>1511</c:v>
                </c:pt>
                <c:pt idx="178">
                  <c:v>8793</c:v>
                </c:pt>
              </c:numCache>
            </c:numRef>
          </c:yVal>
          <c:smooth val="0"/>
          <c:extLst>
            <c:ext xmlns:c16="http://schemas.microsoft.com/office/drawing/2014/chart" uri="{C3380CC4-5D6E-409C-BE32-E72D297353CC}">
              <c16:uniqueId val="{00000001-A5BC-42CD-B4B8-C23B0870D3FE}"/>
            </c:ext>
          </c:extLst>
        </c:ser>
        <c:dLbls>
          <c:showLegendKey val="0"/>
          <c:showVal val="0"/>
          <c:showCatName val="0"/>
          <c:showSerName val="0"/>
          <c:showPercent val="0"/>
          <c:showBubbleSize val="0"/>
        </c:dLbls>
        <c:axId val="1499930128"/>
        <c:axId val="1499918480"/>
      </c:scatterChart>
      <c:valAx>
        <c:axId val="1499930128"/>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1499918480"/>
        <c:crosses val="autoZero"/>
        <c:crossBetween val="midCat"/>
      </c:valAx>
      <c:valAx>
        <c:axId val="149991848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1499930128"/>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PA"/>
    </a:p>
  </c:txPr>
  <c:externalData r:id="rId3">
    <c:autoUpdate val="0"/>
  </c:externalData>
</c:chartSpace>
</file>

<file path=word/charts/chart4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s-PA"/>
              <a:t>Variable X 1 Gráfico de los residuales</a:t>
            </a:r>
          </a:p>
        </c:rich>
      </c:tx>
      <c:overlay val="0"/>
    </c:title>
    <c:autoTitleDeleted val="0"/>
    <c:plotArea>
      <c:layout/>
      <c:scatterChart>
        <c:scatterStyle val="lineMarker"/>
        <c:varyColors val="0"/>
        <c:ser>
          <c:idx val="0"/>
          <c:order val="0"/>
          <c:spPr>
            <a:ln w="19050">
              <a:noFill/>
            </a:ln>
          </c:spPr>
          <c:xVal>
            <c:numRef>
              <c:f>'Datos Regresion'!$B$3:$B$181</c:f>
              <c:numCache>
                <c:formatCode>General</c:formatCode>
                <c:ptCount val="179"/>
                <c:pt idx="0">
                  <c:v>383</c:v>
                </c:pt>
                <c:pt idx="1">
                  <c:v>58</c:v>
                </c:pt>
                <c:pt idx="2">
                  <c:v>3799</c:v>
                </c:pt>
                <c:pt idx="3">
                  <c:v>126</c:v>
                </c:pt>
                <c:pt idx="4">
                  <c:v>84</c:v>
                </c:pt>
                <c:pt idx="5">
                  <c:v>168</c:v>
                </c:pt>
                <c:pt idx="6">
                  <c:v>1279</c:v>
                </c:pt>
                <c:pt idx="7">
                  <c:v>2119</c:v>
                </c:pt>
                <c:pt idx="8">
                  <c:v>643</c:v>
                </c:pt>
                <c:pt idx="9">
                  <c:v>4648</c:v>
                </c:pt>
                <c:pt idx="10">
                  <c:v>368</c:v>
                </c:pt>
                <c:pt idx="11">
                  <c:v>1829</c:v>
                </c:pt>
                <c:pt idx="12">
                  <c:v>3</c:v>
                </c:pt>
                <c:pt idx="13">
                  <c:v>653</c:v>
                </c:pt>
                <c:pt idx="14">
                  <c:v>207</c:v>
                </c:pt>
                <c:pt idx="15">
                  <c:v>576</c:v>
                </c:pt>
                <c:pt idx="16">
                  <c:v>100</c:v>
                </c:pt>
                <c:pt idx="17">
                  <c:v>88</c:v>
                </c:pt>
                <c:pt idx="18">
                  <c:v>125</c:v>
                </c:pt>
                <c:pt idx="19">
                  <c:v>841</c:v>
                </c:pt>
                <c:pt idx="20">
                  <c:v>45</c:v>
                </c:pt>
                <c:pt idx="21">
                  <c:v>197</c:v>
                </c:pt>
                <c:pt idx="22">
                  <c:v>160</c:v>
                </c:pt>
                <c:pt idx="23">
                  <c:v>352</c:v>
                </c:pt>
                <c:pt idx="24">
                  <c:v>4</c:v>
                </c:pt>
                <c:pt idx="25">
                  <c:v>17</c:v>
                </c:pt>
                <c:pt idx="26">
                  <c:v>681</c:v>
                </c:pt>
                <c:pt idx="27">
                  <c:v>45</c:v>
                </c:pt>
                <c:pt idx="28">
                  <c:v>71</c:v>
                </c:pt>
                <c:pt idx="29">
                  <c:v>637</c:v>
                </c:pt>
                <c:pt idx="30">
                  <c:v>659</c:v>
                </c:pt>
                <c:pt idx="31">
                  <c:v>47</c:v>
                </c:pt>
                <c:pt idx="32">
                  <c:v>947</c:v>
                </c:pt>
                <c:pt idx="33">
                  <c:v>455</c:v>
                </c:pt>
                <c:pt idx="34">
                  <c:v>879</c:v>
                </c:pt>
                <c:pt idx="35">
                  <c:v>19</c:v>
                </c:pt>
                <c:pt idx="36">
                  <c:v>184</c:v>
                </c:pt>
                <c:pt idx="37">
                  <c:v>77</c:v>
                </c:pt>
                <c:pt idx="38">
                  <c:v>3</c:v>
                </c:pt>
                <c:pt idx="39">
                  <c:v>502</c:v>
                </c:pt>
                <c:pt idx="40">
                  <c:v>342</c:v>
                </c:pt>
                <c:pt idx="41">
                  <c:v>837</c:v>
                </c:pt>
                <c:pt idx="42">
                  <c:v>1375</c:v>
                </c:pt>
                <c:pt idx="43">
                  <c:v>1052</c:v>
                </c:pt>
                <c:pt idx="44">
                  <c:v>308</c:v>
                </c:pt>
                <c:pt idx="45">
                  <c:v>20</c:v>
                </c:pt>
                <c:pt idx="46">
                  <c:v>1740</c:v>
                </c:pt>
                <c:pt idx="47">
                  <c:v>48</c:v>
                </c:pt>
                <c:pt idx="48">
                  <c:v>288</c:v>
                </c:pt>
                <c:pt idx="49">
                  <c:v>17</c:v>
                </c:pt>
                <c:pt idx="50">
                  <c:v>407</c:v>
                </c:pt>
                <c:pt idx="51">
                  <c:v>37</c:v>
                </c:pt>
                <c:pt idx="52">
                  <c:v>14</c:v>
                </c:pt>
                <c:pt idx="53">
                  <c:v>1</c:v>
                </c:pt>
                <c:pt idx="54">
                  <c:v>4</c:v>
                </c:pt>
                <c:pt idx="55">
                  <c:v>6</c:v>
                </c:pt>
                <c:pt idx="56">
                  <c:v>72607</c:v>
                </c:pt>
                <c:pt idx="57">
                  <c:v>21</c:v>
                </c:pt>
                <c:pt idx="58">
                  <c:v>19</c:v>
                </c:pt>
                <c:pt idx="59">
                  <c:v>89</c:v>
                </c:pt>
                <c:pt idx="60">
                  <c:v>231</c:v>
                </c:pt>
                <c:pt idx="61">
                  <c:v>2092</c:v>
                </c:pt>
                <c:pt idx="62">
                  <c:v>148</c:v>
                </c:pt>
                <c:pt idx="63">
                  <c:v>1407</c:v>
                </c:pt>
                <c:pt idx="64">
                  <c:v>20</c:v>
                </c:pt>
                <c:pt idx="65">
                  <c:v>14</c:v>
                </c:pt>
                <c:pt idx="66">
                  <c:v>330</c:v>
                </c:pt>
                <c:pt idx="67">
                  <c:v>43</c:v>
                </c:pt>
                <c:pt idx="68">
                  <c:v>15724</c:v>
                </c:pt>
                <c:pt idx="69">
                  <c:v>247</c:v>
                </c:pt>
                <c:pt idx="70">
                  <c:v>564</c:v>
                </c:pt>
                <c:pt idx="71">
                  <c:v>157</c:v>
                </c:pt>
                <c:pt idx="72">
                  <c:v>7</c:v>
                </c:pt>
                <c:pt idx="73">
                  <c:v>25676</c:v>
                </c:pt>
                <c:pt idx="74">
                  <c:v>330</c:v>
                </c:pt>
                <c:pt idx="75">
                  <c:v>2020</c:v>
                </c:pt>
                <c:pt idx="76">
                  <c:v>256</c:v>
                </c:pt>
                <c:pt idx="77">
                  <c:v>17</c:v>
                </c:pt>
                <c:pt idx="78">
                  <c:v>1</c:v>
                </c:pt>
                <c:pt idx="79">
                  <c:v>42</c:v>
                </c:pt>
                <c:pt idx="80">
                  <c:v>13375</c:v>
                </c:pt>
                <c:pt idx="81">
                  <c:v>1068</c:v>
                </c:pt>
                <c:pt idx="82">
                  <c:v>1098</c:v>
                </c:pt>
                <c:pt idx="83">
                  <c:v>1985</c:v>
                </c:pt>
                <c:pt idx="84">
                  <c:v>425</c:v>
                </c:pt>
                <c:pt idx="85">
                  <c:v>280</c:v>
                </c:pt>
                <c:pt idx="86">
                  <c:v>983</c:v>
                </c:pt>
                <c:pt idx="87">
                  <c:v>40</c:v>
                </c:pt>
                <c:pt idx="88">
                  <c:v>11</c:v>
                </c:pt>
                <c:pt idx="89">
                  <c:v>152</c:v>
                </c:pt>
                <c:pt idx="90">
                  <c:v>1853</c:v>
                </c:pt>
                <c:pt idx="91">
                  <c:v>89</c:v>
                </c:pt>
                <c:pt idx="92">
                  <c:v>10</c:v>
                </c:pt>
                <c:pt idx="93">
                  <c:v>15</c:v>
                </c:pt>
                <c:pt idx="94">
                  <c:v>95</c:v>
                </c:pt>
                <c:pt idx="95">
                  <c:v>278</c:v>
                </c:pt>
                <c:pt idx="96">
                  <c:v>484</c:v>
                </c:pt>
                <c:pt idx="97">
                  <c:v>16</c:v>
                </c:pt>
                <c:pt idx="98">
                  <c:v>156</c:v>
                </c:pt>
                <c:pt idx="99">
                  <c:v>1044</c:v>
                </c:pt>
                <c:pt idx="100">
                  <c:v>10</c:v>
                </c:pt>
                <c:pt idx="101">
                  <c:v>7</c:v>
                </c:pt>
                <c:pt idx="102">
                  <c:v>362</c:v>
                </c:pt>
                <c:pt idx="103">
                  <c:v>183</c:v>
                </c:pt>
                <c:pt idx="104">
                  <c:v>1585</c:v>
                </c:pt>
                <c:pt idx="105">
                  <c:v>150</c:v>
                </c:pt>
                <c:pt idx="106">
                  <c:v>6</c:v>
                </c:pt>
                <c:pt idx="107">
                  <c:v>1447</c:v>
                </c:pt>
                <c:pt idx="108">
                  <c:v>240</c:v>
                </c:pt>
                <c:pt idx="109">
                  <c:v>150</c:v>
                </c:pt>
                <c:pt idx="110">
                  <c:v>417</c:v>
                </c:pt>
                <c:pt idx="111">
                  <c:v>2</c:v>
                </c:pt>
                <c:pt idx="112">
                  <c:v>31</c:v>
                </c:pt>
                <c:pt idx="113">
                  <c:v>25</c:v>
                </c:pt>
                <c:pt idx="114">
                  <c:v>121</c:v>
                </c:pt>
                <c:pt idx="115">
                  <c:v>8510</c:v>
                </c:pt>
                <c:pt idx="116">
                  <c:v>2869</c:v>
                </c:pt>
                <c:pt idx="117">
                  <c:v>275</c:v>
                </c:pt>
                <c:pt idx="118">
                  <c:v>273</c:v>
                </c:pt>
                <c:pt idx="119">
                  <c:v>511</c:v>
                </c:pt>
                <c:pt idx="120">
                  <c:v>8</c:v>
                </c:pt>
                <c:pt idx="121">
                  <c:v>1353</c:v>
                </c:pt>
                <c:pt idx="122">
                  <c:v>468</c:v>
                </c:pt>
                <c:pt idx="123">
                  <c:v>49</c:v>
                </c:pt>
                <c:pt idx="124">
                  <c:v>416</c:v>
                </c:pt>
                <c:pt idx="125">
                  <c:v>33</c:v>
                </c:pt>
                <c:pt idx="126">
                  <c:v>100</c:v>
                </c:pt>
                <c:pt idx="127">
                  <c:v>20</c:v>
                </c:pt>
                <c:pt idx="128">
                  <c:v>255</c:v>
                </c:pt>
                <c:pt idx="129">
                  <c:v>510</c:v>
                </c:pt>
                <c:pt idx="130">
                  <c:v>79</c:v>
                </c:pt>
                <c:pt idx="131">
                  <c:v>1043</c:v>
                </c:pt>
                <c:pt idx="132">
                  <c:v>612</c:v>
                </c:pt>
                <c:pt idx="133">
                  <c:v>17</c:v>
                </c:pt>
                <c:pt idx="134">
                  <c:v>16</c:v>
                </c:pt>
                <c:pt idx="135">
                  <c:v>105</c:v>
                </c:pt>
                <c:pt idx="136">
                  <c:v>177</c:v>
                </c:pt>
                <c:pt idx="137">
                  <c:v>1227</c:v>
                </c:pt>
                <c:pt idx="138">
                  <c:v>62</c:v>
                </c:pt>
                <c:pt idx="139">
                  <c:v>60</c:v>
                </c:pt>
                <c:pt idx="140">
                  <c:v>1984</c:v>
                </c:pt>
                <c:pt idx="141">
                  <c:v>54</c:v>
                </c:pt>
                <c:pt idx="142">
                  <c:v>105</c:v>
                </c:pt>
                <c:pt idx="143">
                  <c:v>70</c:v>
                </c:pt>
                <c:pt idx="144">
                  <c:v>2812</c:v>
                </c:pt>
                <c:pt idx="145">
                  <c:v>630</c:v>
                </c:pt>
                <c:pt idx="146">
                  <c:v>17</c:v>
                </c:pt>
                <c:pt idx="147">
                  <c:v>131</c:v>
                </c:pt>
                <c:pt idx="148">
                  <c:v>9</c:v>
                </c:pt>
                <c:pt idx="149">
                  <c:v>10</c:v>
                </c:pt>
                <c:pt idx="150">
                  <c:v>209</c:v>
                </c:pt>
                <c:pt idx="151">
                  <c:v>892</c:v>
                </c:pt>
                <c:pt idx="152">
                  <c:v>846</c:v>
                </c:pt>
                <c:pt idx="153">
                  <c:v>36</c:v>
                </c:pt>
                <c:pt idx="154">
                  <c:v>32</c:v>
                </c:pt>
                <c:pt idx="155">
                  <c:v>708</c:v>
                </c:pt>
                <c:pt idx="156">
                  <c:v>48</c:v>
                </c:pt>
                <c:pt idx="157">
                  <c:v>46</c:v>
                </c:pt>
                <c:pt idx="158">
                  <c:v>72</c:v>
                </c:pt>
                <c:pt idx="159">
                  <c:v>99</c:v>
                </c:pt>
                <c:pt idx="160">
                  <c:v>403</c:v>
                </c:pt>
                <c:pt idx="161">
                  <c:v>800</c:v>
                </c:pt>
                <c:pt idx="162">
                  <c:v>1096</c:v>
                </c:pt>
                <c:pt idx="163">
                  <c:v>780</c:v>
                </c:pt>
                <c:pt idx="164">
                  <c:v>1052</c:v>
                </c:pt>
                <c:pt idx="165">
                  <c:v>691</c:v>
                </c:pt>
                <c:pt idx="166">
                  <c:v>117</c:v>
                </c:pt>
                <c:pt idx="167">
                  <c:v>42</c:v>
                </c:pt>
                <c:pt idx="168">
                  <c:v>94</c:v>
                </c:pt>
                <c:pt idx="169">
                  <c:v>1070</c:v>
                </c:pt>
                <c:pt idx="170">
                  <c:v>100</c:v>
                </c:pt>
                <c:pt idx="171">
                  <c:v>469</c:v>
                </c:pt>
                <c:pt idx="172">
                  <c:v>39</c:v>
                </c:pt>
                <c:pt idx="173">
                  <c:v>56</c:v>
                </c:pt>
                <c:pt idx="174">
                  <c:v>1</c:v>
                </c:pt>
                <c:pt idx="175">
                  <c:v>114</c:v>
                </c:pt>
                <c:pt idx="176">
                  <c:v>180</c:v>
                </c:pt>
                <c:pt idx="177">
                  <c:v>313</c:v>
                </c:pt>
                <c:pt idx="178">
                  <c:v>203</c:v>
                </c:pt>
              </c:numCache>
            </c:numRef>
          </c:xVal>
          <c:yVal>
            <c:numRef>
              <c:f>Regresion!$C$25:$C$203</c:f>
              <c:numCache>
                <c:formatCode>General</c:formatCode>
                <c:ptCount val="179"/>
                <c:pt idx="0">
                  <c:v>575.31808839504993</c:v>
                </c:pt>
                <c:pt idx="1">
                  <c:v>-7627.3372091184374</c:v>
                </c:pt>
                <c:pt idx="2">
                  <c:v>-8898.1265383554855</c:v>
                </c:pt>
                <c:pt idx="3">
                  <c:v>-7378.2277930233085</c:v>
                </c:pt>
                <c:pt idx="4">
                  <c:v>-647.32478531735978</c:v>
                </c:pt>
                <c:pt idx="5">
                  <c:v>-2860.1308007292573</c:v>
                </c:pt>
                <c:pt idx="6">
                  <c:v>93488.053924001462</c:v>
                </c:pt>
                <c:pt idx="7">
                  <c:v>2002.9937698824833</c:v>
                </c:pt>
                <c:pt idx="8">
                  <c:v>-8103.5576735941595</c:v>
                </c:pt>
                <c:pt idx="9">
                  <c:v>-9218.4516226971755</c:v>
                </c:pt>
                <c:pt idx="10">
                  <c:v>-2747.5736945671106</c:v>
                </c:pt>
                <c:pt idx="11">
                  <c:v>-5621.9140340526283</c:v>
                </c:pt>
                <c:pt idx="12">
                  <c:v>-8057.9404133130283</c:v>
                </c:pt>
                <c:pt idx="13">
                  <c:v>-7601.6298182860519</c:v>
                </c:pt>
                <c:pt idx="14">
                  <c:v>2783.3878349723618</c:v>
                </c:pt>
                <c:pt idx="15">
                  <c:v>-5444.4743041584788</c:v>
                </c:pt>
                <c:pt idx="16">
                  <c:v>-5681.240216824388</c:v>
                </c:pt>
                <c:pt idx="17">
                  <c:v>-6628.5536431941164</c:v>
                </c:pt>
                <c:pt idx="18">
                  <c:v>-5458.420578554118</c:v>
                </c:pt>
                <c:pt idx="19">
                  <c:v>31905.613861506365</c:v>
                </c:pt>
                <c:pt idx="20">
                  <c:v>-6300.8434210189771</c:v>
                </c:pt>
                <c:pt idx="21">
                  <c:v>-8978.5400203357458</c:v>
                </c:pt>
                <c:pt idx="22">
                  <c:v>-716.67308497574413</c:v>
                </c:pt>
                <c:pt idx="23">
                  <c:v>-9931.6582630600824</c:v>
                </c:pt>
                <c:pt idx="24">
                  <c:v>-7880.7476277822179</c:v>
                </c:pt>
                <c:pt idx="25">
                  <c:v>-7444.2414158816773</c:v>
                </c:pt>
                <c:pt idx="26">
                  <c:v>6279.7681765766483</c:v>
                </c:pt>
                <c:pt idx="27">
                  <c:v>-6831.8434210189771</c:v>
                </c:pt>
                <c:pt idx="28">
                  <c:v>-5936.8309972178977</c:v>
                </c:pt>
                <c:pt idx="29">
                  <c:v>-7305.7143867790237</c:v>
                </c:pt>
                <c:pt idx="30">
                  <c:v>-8987.4731051011877</c:v>
                </c:pt>
                <c:pt idx="31">
                  <c:v>-6700.4578499573563</c:v>
                </c:pt>
                <c:pt idx="32">
                  <c:v>5855.0491277723049</c:v>
                </c:pt>
                <c:pt idx="33">
                  <c:v>162.19864661342217</c:v>
                </c:pt>
                <c:pt idx="34">
                  <c:v>-1554.0602883228275</c:v>
                </c:pt>
                <c:pt idx="35">
                  <c:v>8827.1441551799435</c:v>
                </c:pt>
                <c:pt idx="36">
                  <c:v>-6475.0462322362855</c:v>
                </c:pt>
                <c:pt idx="37">
                  <c:v>-6478.6742840330335</c:v>
                </c:pt>
                <c:pt idx="38">
                  <c:v>-8038.9404133130283</c:v>
                </c:pt>
                <c:pt idx="39">
                  <c:v>10497.259566561528</c:v>
                </c:pt>
                <c:pt idx="40">
                  <c:v>1914.41388163181</c:v>
                </c:pt>
                <c:pt idx="41">
                  <c:v>46580.842719383123</c:v>
                </c:pt>
                <c:pt idx="42">
                  <c:v>11022.561334959297</c:v>
                </c:pt>
                <c:pt idx="43">
                  <c:v>-3978.7083914925697</c:v>
                </c:pt>
                <c:pt idx="44">
                  <c:v>-5067.1408264157544</c:v>
                </c:pt>
                <c:pt idx="45">
                  <c:v>-7613.6630592892452</c:v>
                </c:pt>
                <c:pt idx="46">
                  <c:v>28903.928053705215</c:v>
                </c:pt>
                <c:pt idx="47">
                  <c:v>-8056.265064426545</c:v>
                </c:pt>
                <c:pt idx="48">
                  <c:v>2162.0034629680304</c:v>
                </c:pt>
                <c:pt idx="49">
                  <c:v>-7949.2414158816773</c:v>
                </c:pt>
                <c:pt idx="50">
                  <c:v>-6505.0550588654914</c:v>
                </c:pt>
                <c:pt idx="51">
                  <c:v>-7392.3857052654639</c:v>
                </c:pt>
                <c:pt idx="52">
                  <c:v>-8102.8197724741094</c:v>
                </c:pt>
                <c:pt idx="53">
                  <c:v>2578.67401562535</c:v>
                </c:pt>
                <c:pt idx="54">
                  <c:v>4903.2523722177821</c:v>
                </c:pt>
                <c:pt idx="55">
                  <c:v>-7747.3620567205962</c:v>
                </c:pt>
                <c:pt idx="56">
                  <c:v>3689.0602656694246</c:v>
                </c:pt>
                <c:pt idx="57">
                  <c:v>-7182.4702737584357</c:v>
                </c:pt>
                <c:pt idx="58">
                  <c:v>-8088.8558448200565</c:v>
                </c:pt>
                <c:pt idx="59">
                  <c:v>-6892.3608576633051</c:v>
                </c:pt>
                <c:pt idx="60">
                  <c:v>-4007.9853122881814</c:v>
                </c:pt>
                <c:pt idx="61">
                  <c:v>-9265.2114394494056</c:v>
                </c:pt>
                <c:pt idx="62">
                  <c:v>-4765.9865113454725</c:v>
                </c:pt>
                <c:pt idx="63">
                  <c:v>12047.73047194524</c:v>
                </c:pt>
                <c:pt idx="64">
                  <c:v>-7771.6630592892452</c:v>
                </c:pt>
                <c:pt idx="65">
                  <c:v>-7711.8197724741094</c:v>
                </c:pt>
                <c:pt idx="66">
                  <c:v>-2966.8995447379184</c:v>
                </c:pt>
                <c:pt idx="67">
                  <c:v>-7560.2289920805997</c:v>
                </c:pt>
                <c:pt idx="68">
                  <c:v>-5826.1590834374947</c:v>
                </c:pt>
                <c:pt idx="69">
                  <c:v>-3530.9007437952096</c:v>
                </c:pt>
                <c:pt idx="70">
                  <c:v>-7359.7877305282072</c:v>
                </c:pt>
                <c:pt idx="71">
                  <c:v>1332.7485584318238</c:v>
                </c:pt>
                <c:pt idx="72">
                  <c:v>-7949.1692711897849</c:v>
                </c:pt>
                <c:pt idx="73">
                  <c:v>-34231.557480809075</c:v>
                </c:pt>
                <c:pt idx="74">
                  <c:v>5253.1004552620816</c:v>
                </c:pt>
                <c:pt idx="75">
                  <c:v>8094.9080023322203</c:v>
                </c:pt>
                <c:pt idx="76">
                  <c:v>-1815.1656740179133</c:v>
                </c:pt>
                <c:pt idx="77">
                  <c:v>-7636.2414158816773</c:v>
                </c:pt>
                <c:pt idx="78">
                  <c:v>6272.67401562535</c:v>
                </c:pt>
                <c:pt idx="79">
                  <c:v>-6694.4217776114092</c:v>
                </c:pt>
                <c:pt idx="80">
                  <c:v>-8058.0122953119135</c:v>
                </c:pt>
                <c:pt idx="81">
                  <c:v>-4617.6238229995979</c:v>
                </c:pt>
                <c:pt idx="82">
                  <c:v>-6157.8402570752769</c:v>
                </c:pt>
                <c:pt idx="83">
                  <c:v>9834.1605087538446</c:v>
                </c:pt>
                <c:pt idx="84">
                  <c:v>-7721.5849193108988</c:v>
                </c:pt>
                <c:pt idx="85">
                  <c:v>-462.53882127845463</c:v>
                </c:pt>
                <c:pt idx="86">
                  <c:v>-7139.0105931185099</c:v>
                </c:pt>
                <c:pt idx="87">
                  <c:v>-6895.8073486730318</c:v>
                </c:pt>
                <c:pt idx="88">
                  <c:v>-7999.3981290665415</c:v>
                </c:pt>
                <c:pt idx="89">
                  <c:v>-4433.2153692222291</c:v>
                </c:pt>
                <c:pt idx="90">
                  <c:v>949.71281868682854</c:v>
                </c:pt>
                <c:pt idx="91">
                  <c:v>-6368.3608576633051</c:v>
                </c:pt>
                <c:pt idx="92">
                  <c:v>-7768.5909145973528</c:v>
                </c:pt>
                <c:pt idx="93">
                  <c:v>-7953.6269869432999</c:v>
                </c:pt>
                <c:pt idx="94">
                  <c:v>-7870.2041444784409</c:v>
                </c:pt>
                <c:pt idx="95">
                  <c:v>-8766.9243923400772</c:v>
                </c:pt>
                <c:pt idx="96">
                  <c:v>-5609.2105729930663</c:v>
                </c:pt>
                <c:pt idx="97">
                  <c:v>-7808.4342014124886</c:v>
                </c:pt>
                <c:pt idx="98">
                  <c:v>-4337.4442270989857</c:v>
                </c:pt>
                <c:pt idx="99">
                  <c:v>13081.749324260945</c:v>
                </c:pt>
                <c:pt idx="100">
                  <c:v>-7259.5909145973528</c:v>
                </c:pt>
                <c:pt idx="101">
                  <c:v>-7955.1692711897849</c:v>
                </c:pt>
                <c:pt idx="102">
                  <c:v>6254.2695922480252</c:v>
                </c:pt>
                <c:pt idx="103">
                  <c:v>-6408.2390177670968</c:v>
                </c:pt>
                <c:pt idx="104">
                  <c:v>334.04629642955115</c:v>
                </c:pt>
                <c:pt idx="105">
                  <c:v>-2457.6009402838499</c:v>
                </c:pt>
                <c:pt idx="106">
                  <c:v>-8020.3620567205962</c:v>
                </c:pt>
                <c:pt idx="107">
                  <c:v>963.44189317767086</c:v>
                </c:pt>
                <c:pt idx="108">
                  <c:v>-6329.2502425108851</c:v>
                </c:pt>
                <c:pt idx="109">
                  <c:v>-8195.6009402838499</c:v>
                </c:pt>
                <c:pt idx="110">
                  <c:v>-8475.1272035573857</c:v>
                </c:pt>
                <c:pt idx="111">
                  <c:v>-8033.1331988438387</c:v>
                </c:pt>
                <c:pt idx="112">
                  <c:v>-8191.5424184503281</c:v>
                </c:pt>
                <c:pt idx="113">
                  <c:v>-5668.6991316351923</c:v>
                </c:pt>
                <c:pt idx="114">
                  <c:v>-7613.1917206773614</c:v>
                </c:pt>
                <c:pt idx="115">
                  <c:v>14376.086097293868</c:v>
                </c:pt>
                <c:pt idx="116">
                  <c:v>10559.582917990534</c:v>
                </c:pt>
                <c:pt idx="117">
                  <c:v>1204.4972510674907</c:v>
                </c:pt>
                <c:pt idx="118">
                  <c:v>1563.1116800058699</c:v>
                </c:pt>
                <c:pt idx="119">
                  <c:v>164.99463633882442</c:v>
                </c:pt>
                <c:pt idx="120">
                  <c:v>-2714.9764856589754</c:v>
                </c:pt>
                <c:pt idx="121">
                  <c:v>-7297.679946718541</c:v>
                </c:pt>
                <c:pt idx="122">
                  <c:v>6020.7048585139637</c:v>
                </c:pt>
                <c:pt idx="123">
                  <c:v>-6969.0722788957337</c:v>
                </c:pt>
                <c:pt idx="124">
                  <c:v>-5400.3199890881951</c:v>
                </c:pt>
                <c:pt idx="125">
                  <c:v>-6564.1568473887055</c:v>
                </c:pt>
                <c:pt idx="126">
                  <c:v>-8454.240216824388</c:v>
                </c:pt>
                <c:pt idx="127">
                  <c:v>-1294.6630592892452</c:v>
                </c:pt>
                <c:pt idx="128">
                  <c:v>18714.641540451277</c:v>
                </c:pt>
                <c:pt idx="129">
                  <c:v>2062.8018508080131</c:v>
                </c:pt>
                <c:pt idx="130">
                  <c:v>-7407.2887129714127</c:v>
                </c:pt>
                <c:pt idx="131">
                  <c:v>11895.556538730134</c:v>
                </c:pt>
                <c:pt idx="132">
                  <c:v>7889.4659749507082</c:v>
                </c:pt>
                <c:pt idx="133">
                  <c:v>-7719.2414158816773</c:v>
                </c:pt>
                <c:pt idx="134">
                  <c:v>-7730.4342014124886</c:v>
                </c:pt>
                <c:pt idx="135">
                  <c:v>-5239.2762891703333</c:v>
                </c:pt>
                <c:pt idx="136">
                  <c:v>4602.604269048039</c:v>
                </c:pt>
                <c:pt idx="137">
                  <c:v>-6236.9709236006893</c:v>
                </c:pt>
                <c:pt idx="138">
                  <c:v>-5216.5660669951958</c:v>
                </c:pt>
                <c:pt idx="139">
                  <c:v>-6858.9516380568166</c:v>
                </c:pt>
                <c:pt idx="140">
                  <c:v>175295.96772322303</c:v>
                </c:pt>
                <c:pt idx="141">
                  <c:v>-6845.1083512416808</c:v>
                </c:pt>
                <c:pt idx="142">
                  <c:v>-6641.2762891703333</c:v>
                </c:pt>
                <c:pt idx="143">
                  <c:v>-4782.023782748709</c:v>
                </c:pt>
                <c:pt idx="144">
                  <c:v>21604.59414273432</c:v>
                </c:pt>
                <c:pt idx="145">
                  <c:v>10252.936114505301</c:v>
                </c:pt>
                <c:pt idx="146">
                  <c:v>-6399.2414158816773</c:v>
                </c:pt>
                <c:pt idx="147">
                  <c:v>-8249.2638653692538</c:v>
                </c:pt>
                <c:pt idx="148">
                  <c:v>-7456.7837001281641</c:v>
                </c:pt>
                <c:pt idx="149">
                  <c:v>-8010.5909145973528</c:v>
                </c:pt>
                <c:pt idx="150">
                  <c:v>-3733.2265939660174</c:v>
                </c:pt>
                <c:pt idx="151">
                  <c:v>-12451.554076422286</c:v>
                </c:pt>
                <c:pt idx="152">
                  <c:v>2610.5777891604193</c:v>
                </c:pt>
                <c:pt idx="153">
                  <c:v>-7065.5784907962734</c:v>
                </c:pt>
                <c:pt idx="154">
                  <c:v>-8246.3496329195168</c:v>
                </c:pt>
                <c:pt idx="155">
                  <c:v>-4818.0266140914609</c:v>
                </c:pt>
                <c:pt idx="156">
                  <c:v>-7745.265064426545</c:v>
                </c:pt>
                <c:pt idx="157">
                  <c:v>-6912.6506354881676</c:v>
                </c:pt>
                <c:pt idx="158">
                  <c:v>-7909.6382116870882</c:v>
                </c:pt>
                <c:pt idx="159">
                  <c:v>-8106.4330023551975</c:v>
                </c:pt>
                <c:pt idx="160">
                  <c:v>152498.17379901127</c:v>
                </c:pt>
                <c:pt idx="161">
                  <c:v>-6470.2903452568753</c:v>
                </c:pt>
                <c:pt idx="162">
                  <c:v>-1194.2258281368959</c:v>
                </c:pt>
                <c:pt idx="163">
                  <c:v>47933.853944126909</c:v>
                </c:pt>
                <c:pt idx="164">
                  <c:v>27979.291608507432</c:v>
                </c:pt>
                <c:pt idx="165">
                  <c:v>-3444.3039681152441</c:v>
                </c:pt>
                <c:pt idx="166">
                  <c:v>-6329.9628628006049</c:v>
                </c:pt>
                <c:pt idx="167">
                  <c:v>-7877.4217776114092</c:v>
                </c:pt>
                <c:pt idx="168">
                  <c:v>-2431.3969300092522</c:v>
                </c:pt>
                <c:pt idx="169">
                  <c:v>2475.7617480620247</c:v>
                </c:pt>
                <c:pt idx="170">
                  <c:v>-5959.240216824388</c:v>
                </c:pt>
                <c:pt idx="171">
                  <c:v>-4830.1023559552268</c:v>
                </c:pt>
                <c:pt idx="172">
                  <c:v>-6474.0001342038413</c:v>
                </c:pt>
                <c:pt idx="173">
                  <c:v>10874.27721981994</c:v>
                </c:pt>
                <c:pt idx="174">
                  <c:v>-7999.32598437465</c:v>
                </c:pt>
                <c:pt idx="175">
                  <c:v>-6099.541219393037</c:v>
                </c:pt>
                <c:pt idx="176">
                  <c:v>-275.81737435952891</c:v>
                </c:pt>
                <c:pt idx="177">
                  <c:v>-8758.1768987617015</c:v>
                </c:pt>
                <c:pt idx="178">
                  <c:v>-727.38330715088159</c:v>
                </c:pt>
              </c:numCache>
            </c:numRef>
          </c:yVal>
          <c:smooth val="0"/>
          <c:extLst>
            <c:ext xmlns:c16="http://schemas.microsoft.com/office/drawing/2014/chart" uri="{C3380CC4-5D6E-409C-BE32-E72D297353CC}">
              <c16:uniqueId val="{00000000-64BE-4277-B446-4296FF85D3E4}"/>
            </c:ext>
          </c:extLst>
        </c:ser>
        <c:dLbls>
          <c:showLegendKey val="0"/>
          <c:showVal val="0"/>
          <c:showCatName val="0"/>
          <c:showSerName val="0"/>
          <c:showPercent val="0"/>
          <c:showBubbleSize val="0"/>
        </c:dLbls>
        <c:axId val="737783392"/>
        <c:axId val="737789632"/>
      </c:scatterChart>
      <c:valAx>
        <c:axId val="737783392"/>
        <c:scaling>
          <c:orientation val="minMax"/>
        </c:scaling>
        <c:delete val="0"/>
        <c:axPos val="b"/>
        <c:title>
          <c:tx>
            <c:rich>
              <a:bodyPr/>
              <a:lstStyle/>
              <a:p>
                <a:pPr>
                  <a:defRPr/>
                </a:pPr>
                <a:r>
                  <a:rPr lang="es-PA"/>
                  <a:t>Variable X 1</a:t>
                </a:r>
              </a:p>
            </c:rich>
          </c:tx>
          <c:overlay val="0"/>
        </c:title>
        <c:numFmt formatCode="General" sourceLinked="1"/>
        <c:majorTickMark val="out"/>
        <c:minorTickMark val="none"/>
        <c:tickLblPos val="nextTo"/>
        <c:crossAx val="737789632"/>
        <c:crosses val="autoZero"/>
        <c:crossBetween val="midCat"/>
      </c:valAx>
      <c:valAx>
        <c:axId val="737789632"/>
        <c:scaling>
          <c:orientation val="minMax"/>
        </c:scaling>
        <c:delete val="0"/>
        <c:axPos val="l"/>
        <c:title>
          <c:tx>
            <c:rich>
              <a:bodyPr/>
              <a:lstStyle/>
              <a:p>
                <a:pPr>
                  <a:defRPr/>
                </a:pPr>
                <a:r>
                  <a:rPr lang="es-PA"/>
                  <a:t>Residuos</a:t>
                </a:r>
              </a:p>
            </c:rich>
          </c:tx>
          <c:overlay val="0"/>
        </c:title>
        <c:numFmt formatCode="General" sourceLinked="1"/>
        <c:majorTickMark val="out"/>
        <c:minorTickMark val="none"/>
        <c:tickLblPos val="nextTo"/>
        <c:crossAx val="737783392"/>
        <c:crosses val="autoZero"/>
        <c:crossBetween val="midCat"/>
      </c:valAx>
    </c:plotArea>
    <c:plotVisOnly val="1"/>
    <c:dispBlanksAs val="gap"/>
    <c:extLst>
      <c:ext xmlns:c16r3="http://schemas.microsoft.com/office/drawing/2017/03/chart" uri="{56B9EC1D-385E-4148-901F-78D8002777C0}">
        <c16r3:dataDisplayOptions16>
          <c16r3:dispNaAsBlank val="1"/>
        </c16r3:dataDisplayOptions16>
      </c:ext>
    </c:extLst>
    <c:showDLblsOverMax val="0"/>
  </c:chart>
  <c:externalData r:id="rId1">
    <c:autoUpdate val="0"/>
  </c:externalData>
</c:chartSpace>
</file>

<file path=word/charts/chart4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s-PA"/>
              <a:t>Variable X 1 Curva de regresión ajustada</a:t>
            </a:r>
          </a:p>
        </c:rich>
      </c:tx>
      <c:overlay val="0"/>
    </c:title>
    <c:autoTitleDeleted val="0"/>
    <c:plotArea>
      <c:layout/>
      <c:scatterChart>
        <c:scatterStyle val="lineMarker"/>
        <c:varyColors val="0"/>
        <c:ser>
          <c:idx val="0"/>
          <c:order val="0"/>
          <c:tx>
            <c:v>Y</c:v>
          </c:tx>
          <c:spPr>
            <a:ln w="19050">
              <a:noFill/>
            </a:ln>
          </c:spPr>
          <c:xVal>
            <c:numRef>
              <c:f>'Datos Regresion'!$B$3:$B$181</c:f>
              <c:numCache>
                <c:formatCode>General</c:formatCode>
                <c:ptCount val="179"/>
                <c:pt idx="0">
                  <c:v>383</c:v>
                </c:pt>
                <c:pt idx="1">
                  <c:v>58</c:v>
                </c:pt>
                <c:pt idx="2">
                  <c:v>3799</c:v>
                </c:pt>
                <c:pt idx="3">
                  <c:v>126</c:v>
                </c:pt>
                <c:pt idx="4">
                  <c:v>84</c:v>
                </c:pt>
                <c:pt idx="5">
                  <c:v>168</c:v>
                </c:pt>
                <c:pt idx="6">
                  <c:v>1279</c:v>
                </c:pt>
                <c:pt idx="7">
                  <c:v>2119</c:v>
                </c:pt>
                <c:pt idx="8">
                  <c:v>643</c:v>
                </c:pt>
                <c:pt idx="9">
                  <c:v>4648</c:v>
                </c:pt>
                <c:pt idx="10">
                  <c:v>368</c:v>
                </c:pt>
                <c:pt idx="11">
                  <c:v>1829</c:v>
                </c:pt>
                <c:pt idx="12">
                  <c:v>3</c:v>
                </c:pt>
                <c:pt idx="13">
                  <c:v>653</c:v>
                </c:pt>
                <c:pt idx="14">
                  <c:v>207</c:v>
                </c:pt>
                <c:pt idx="15">
                  <c:v>576</c:v>
                </c:pt>
                <c:pt idx="16">
                  <c:v>100</c:v>
                </c:pt>
                <c:pt idx="17">
                  <c:v>88</c:v>
                </c:pt>
                <c:pt idx="18">
                  <c:v>125</c:v>
                </c:pt>
                <c:pt idx="19">
                  <c:v>841</c:v>
                </c:pt>
                <c:pt idx="20">
                  <c:v>45</c:v>
                </c:pt>
                <c:pt idx="21">
                  <c:v>197</c:v>
                </c:pt>
                <c:pt idx="22">
                  <c:v>160</c:v>
                </c:pt>
                <c:pt idx="23">
                  <c:v>352</c:v>
                </c:pt>
                <c:pt idx="24">
                  <c:v>4</c:v>
                </c:pt>
                <c:pt idx="25">
                  <c:v>17</c:v>
                </c:pt>
                <c:pt idx="26">
                  <c:v>681</c:v>
                </c:pt>
                <c:pt idx="27">
                  <c:v>45</c:v>
                </c:pt>
                <c:pt idx="28">
                  <c:v>71</c:v>
                </c:pt>
                <c:pt idx="29">
                  <c:v>637</c:v>
                </c:pt>
                <c:pt idx="30">
                  <c:v>659</c:v>
                </c:pt>
                <c:pt idx="31">
                  <c:v>47</c:v>
                </c:pt>
                <c:pt idx="32">
                  <c:v>947</c:v>
                </c:pt>
                <c:pt idx="33">
                  <c:v>455</c:v>
                </c:pt>
                <c:pt idx="34">
                  <c:v>879</c:v>
                </c:pt>
                <c:pt idx="35">
                  <c:v>19</c:v>
                </c:pt>
                <c:pt idx="36">
                  <c:v>184</c:v>
                </c:pt>
                <c:pt idx="37">
                  <c:v>77</c:v>
                </c:pt>
                <c:pt idx="38">
                  <c:v>3</c:v>
                </c:pt>
                <c:pt idx="39">
                  <c:v>502</c:v>
                </c:pt>
                <c:pt idx="40">
                  <c:v>342</c:v>
                </c:pt>
                <c:pt idx="41">
                  <c:v>837</c:v>
                </c:pt>
                <c:pt idx="42">
                  <c:v>1375</c:v>
                </c:pt>
                <c:pt idx="43">
                  <c:v>1052</c:v>
                </c:pt>
                <c:pt idx="44">
                  <c:v>308</c:v>
                </c:pt>
                <c:pt idx="45">
                  <c:v>20</c:v>
                </c:pt>
                <c:pt idx="46">
                  <c:v>1740</c:v>
                </c:pt>
                <c:pt idx="47">
                  <c:v>48</c:v>
                </c:pt>
                <c:pt idx="48">
                  <c:v>288</c:v>
                </c:pt>
                <c:pt idx="49">
                  <c:v>17</c:v>
                </c:pt>
                <c:pt idx="50">
                  <c:v>407</c:v>
                </c:pt>
                <c:pt idx="51">
                  <c:v>37</c:v>
                </c:pt>
                <c:pt idx="52">
                  <c:v>14</c:v>
                </c:pt>
                <c:pt idx="53">
                  <c:v>1</c:v>
                </c:pt>
                <c:pt idx="54">
                  <c:v>4</c:v>
                </c:pt>
                <c:pt idx="55">
                  <c:v>6</c:v>
                </c:pt>
                <c:pt idx="56">
                  <c:v>72607</c:v>
                </c:pt>
                <c:pt idx="57">
                  <c:v>21</c:v>
                </c:pt>
                <c:pt idx="58">
                  <c:v>19</c:v>
                </c:pt>
                <c:pt idx="59">
                  <c:v>89</c:v>
                </c:pt>
                <c:pt idx="60">
                  <c:v>231</c:v>
                </c:pt>
                <c:pt idx="61">
                  <c:v>2092</c:v>
                </c:pt>
                <c:pt idx="62">
                  <c:v>148</c:v>
                </c:pt>
                <c:pt idx="63">
                  <c:v>1407</c:v>
                </c:pt>
                <c:pt idx="64">
                  <c:v>20</c:v>
                </c:pt>
                <c:pt idx="65">
                  <c:v>14</c:v>
                </c:pt>
                <c:pt idx="66">
                  <c:v>330</c:v>
                </c:pt>
                <c:pt idx="67">
                  <c:v>43</c:v>
                </c:pt>
                <c:pt idx="68">
                  <c:v>15724</c:v>
                </c:pt>
                <c:pt idx="69">
                  <c:v>247</c:v>
                </c:pt>
                <c:pt idx="70">
                  <c:v>564</c:v>
                </c:pt>
                <c:pt idx="71">
                  <c:v>157</c:v>
                </c:pt>
                <c:pt idx="72">
                  <c:v>7</c:v>
                </c:pt>
                <c:pt idx="73">
                  <c:v>25676</c:v>
                </c:pt>
                <c:pt idx="74">
                  <c:v>330</c:v>
                </c:pt>
                <c:pt idx="75">
                  <c:v>2020</c:v>
                </c:pt>
                <c:pt idx="76">
                  <c:v>256</c:v>
                </c:pt>
                <c:pt idx="77">
                  <c:v>17</c:v>
                </c:pt>
                <c:pt idx="78">
                  <c:v>1</c:v>
                </c:pt>
                <c:pt idx="79">
                  <c:v>42</c:v>
                </c:pt>
                <c:pt idx="80">
                  <c:v>13375</c:v>
                </c:pt>
                <c:pt idx="81">
                  <c:v>1068</c:v>
                </c:pt>
                <c:pt idx="82">
                  <c:v>1098</c:v>
                </c:pt>
                <c:pt idx="83">
                  <c:v>1985</c:v>
                </c:pt>
                <c:pt idx="84">
                  <c:v>425</c:v>
                </c:pt>
                <c:pt idx="85">
                  <c:v>280</c:v>
                </c:pt>
                <c:pt idx="86">
                  <c:v>983</c:v>
                </c:pt>
                <c:pt idx="87">
                  <c:v>40</c:v>
                </c:pt>
                <c:pt idx="88">
                  <c:v>11</c:v>
                </c:pt>
                <c:pt idx="89">
                  <c:v>152</c:v>
                </c:pt>
                <c:pt idx="90">
                  <c:v>1853</c:v>
                </c:pt>
                <c:pt idx="91">
                  <c:v>89</c:v>
                </c:pt>
                <c:pt idx="92">
                  <c:v>10</c:v>
                </c:pt>
                <c:pt idx="93">
                  <c:v>15</c:v>
                </c:pt>
                <c:pt idx="94">
                  <c:v>95</c:v>
                </c:pt>
                <c:pt idx="95">
                  <c:v>278</c:v>
                </c:pt>
                <c:pt idx="96">
                  <c:v>484</c:v>
                </c:pt>
                <c:pt idx="97">
                  <c:v>16</c:v>
                </c:pt>
                <c:pt idx="98">
                  <c:v>156</c:v>
                </c:pt>
                <c:pt idx="99">
                  <c:v>1044</c:v>
                </c:pt>
                <c:pt idx="100">
                  <c:v>10</c:v>
                </c:pt>
                <c:pt idx="101">
                  <c:v>7</c:v>
                </c:pt>
                <c:pt idx="102">
                  <c:v>362</c:v>
                </c:pt>
                <c:pt idx="103">
                  <c:v>183</c:v>
                </c:pt>
                <c:pt idx="104">
                  <c:v>1585</c:v>
                </c:pt>
                <c:pt idx="105">
                  <c:v>150</c:v>
                </c:pt>
                <c:pt idx="106">
                  <c:v>6</c:v>
                </c:pt>
                <c:pt idx="107">
                  <c:v>1447</c:v>
                </c:pt>
                <c:pt idx="108">
                  <c:v>240</c:v>
                </c:pt>
                <c:pt idx="109">
                  <c:v>150</c:v>
                </c:pt>
                <c:pt idx="110">
                  <c:v>417</c:v>
                </c:pt>
                <c:pt idx="111">
                  <c:v>2</c:v>
                </c:pt>
                <c:pt idx="112">
                  <c:v>31</c:v>
                </c:pt>
                <c:pt idx="113">
                  <c:v>25</c:v>
                </c:pt>
                <c:pt idx="114">
                  <c:v>121</c:v>
                </c:pt>
                <c:pt idx="115">
                  <c:v>8510</c:v>
                </c:pt>
                <c:pt idx="116">
                  <c:v>2869</c:v>
                </c:pt>
                <c:pt idx="117">
                  <c:v>275</c:v>
                </c:pt>
                <c:pt idx="118">
                  <c:v>273</c:v>
                </c:pt>
                <c:pt idx="119">
                  <c:v>511</c:v>
                </c:pt>
                <c:pt idx="120">
                  <c:v>8</c:v>
                </c:pt>
                <c:pt idx="121">
                  <c:v>1353</c:v>
                </c:pt>
                <c:pt idx="122">
                  <c:v>468</c:v>
                </c:pt>
                <c:pt idx="123">
                  <c:v>49</c:v>
                </c:pt>
                <c:pt idx="124">
                  <c:v>416</c:v>
                </c:pt>
                <c:pt idx="125">
                  <c:v>33</c:v>
                </c:pt>
                <c:pt idx="126">
                  <c:v>100</c:v>
                </c:pt>
                <c:pt idx="127">
                  <c:v>20</c:v>
                </c:pt>
                <c:pt idx="128">
                  <c:v>255</c:v>
                </c:pt>
                <c:pt idx="129">
                  <c:v>510</c:v>
                </c:pt>
                <c:pt idx="130">
                  <c:v>79</c:v>
                </c:pt>
                <c:pt idx="131">
                  <c:v>1043</c:v>
                </c:pt>
                <c:pt idx="132">
                  <c:v>612</c:v>
                </c:pt>
                <c:pt idx="133">
                  <c:v>17</c:v>
                </c:pt>
                <c:pt idx="134">
                  <c:v>16</c:v>
                </c:pt>
                <c:pt idx="135">
                  <c:v>105</c:v>
                </c:pt>
                <c:pt idx="136">
                  <c:v>177</c:v>
                </c:pt>
                <c:pt idx="137">
                  <c:v>1227</c:v>
                </c:pt>
                <c:pt idx="138">
                  <c:v>62</c:v>
                </c:pt>
                <c:pt idx="139">
                  <c:v>60</c:v>
                </c:pt>
                <c:pt idx="140">
                  <c:v>1984</c:v>
                </c:pt>
                <c:pt idx="141">
                  <c:v>54</c:v>
                </c:pt>
                <c:pt idx="142">
                  <c:v>105</c:v>
                </c:pt>
                <c:pt idx="143">
                  <c:v>70</c:v>
                </c:pt>
                <c:pt idx="144">
                  <c:v>2812</c:v>
                </c:pt>
                <c:pt idx="145">
                  <c:v>630</c:v>
                </c:pt>
                <c:pt idx="146">
                  <c:v>17</c:v>
                </c:pt>
                <c:pt idx="147">
                  <c:v>131</c:v>
                </c:pt>
                <c:pt idx="148">
                  <c:v>9</c:v>
                </c:pt>
                <c:pt idx="149">
                  <c:v>10</c:v>
                </c:pt>
                <c:pt idx="150">
                  <c:v>209</c:v>
                </c:pt>
                <c:pt idx="151">
                  <c:v>892</c:v>
                </c:pt>
                <c:pt idx="152">
                  <c:v>846</c:v>
                </c:pt>
                <c:pt idx="153">
                  <c:v>36</c:v>
                </c:pt>
                <c:pt idx="154">
                  <c:v>32</c:v>
                </c:pt>
                <c:pt idx="155">
                  <c:v>708</c:v>
                </c:pt>
                <c:pt idx="156">
                  <c:v>48</c:v>
                </c:pt>
                <c:pt idx="157">
                  <c:v>46</c:v>
                </c:pt>
                <c:pt idx="158">
                  <c:v>72</c:v>
                </c:pt>
                <c:pt idx="159">
                  <c:v>99</c:v>
                </c:pt>
                <c:pt idx="160">
                  <c:v>403</c:v>
                </c:pt>
                <c:pt idx="161">
                  <c:v>800</c:v>
                </c:pt>
                <c:pt idx="162">
                  <c:v>1096</c:v>
                </c:pt>
                <c:pt idx="163">
                  <c:v>780</c:v>
                </c:pt>
                <c:pt idx="164">
                  <c:v>1052</c:v>
                </c:pt>
                <c:pt idx="165">
                  <c:v>691</c:v>
                </c:pt>
                <c:pt idx="166">
                  <c:v>117</c:v>
                </c:pt>
                <c:pt idx="167">
                  <c:v>42</c:v>
                </c:pt>
                <c:pt idx="168">
                  <c:v>94</c:v>
                </c:pt>
                <c:pt idx="169">
                  <c:v>1070</c:v>
                </c:pt>
                <c:pt idx="170">
                  <c:v>100</c:v>
                </c:pt>
                <c:pt idx="171">
                  <c:v>469</c:v>
                </c:pt>
                <c:pt idx="172">
                  <c:v>39</c:v>
                </c:pt>
                <c:pt idx="173">
                  <c:v>56</c:v>
                </c:pt>
                <c:pt idx="174">
                  <c:v>1</c:v>
                </c:pt>
                <c:pt idx="175">
                  <c:v>114</c:v>
                </c:pt>
                <c:pt idx="176">
                  <c:v>180</c:v>
                </c:pt>
                <c:pt idx="177">
                  <c:v>313</c:v>
                </c:pt>
                <c:pt idx="178">
                  <c:v>203</c:v>
                </c:pt>
              </c:numCache>
            </c:numRef>
          </c:xVal>
          <c:yVal>
            <c:numRef>
              <c:f>'Datos Regresion'!$C$3:$C$181</c:f>
              <c:numCache>
                <c:formatCode>General</c:formatCode>
                <c:ptCount val="179"/>
                <c:pt idx="0">
                  <c:v>11321</c:v>
                </c:pt>
                <c:pt idx="1">
                  <c:v>906</c:v>
                </c:pt>
                <c:pt idx="2">
                  <c:v>25101</c:v>
                </c:pt>
                <c:pt idx="3">
                  <c:v>1618</c:v>
                </c:pt>
                <c:pt idx="4">
                  <c:v>8063</c:v>
                </c:pt>
                <c:pt idx="5">
                  <c:v>6422</c:v>
                </c:pt>
                <c:pt idx="6">
                  <c:v>110333</c:v>
                </c:pt>
                <c:pt idx="7">
                  <c:v>24566</c:v>
                </c:pt>
                <c:pt idx="8">
                  <c:v>4412</c:v>
                </c:pt>
                <c:pt idx="9">
                  <c:v>30560</c:v>
                </c:pt>
                <c:pt idx="10">
                  <c:v>7896</c:v>
                </c:pt>
                <c:pt idx="11">
                  <c:v>14967</c:v>
                </c:pt>
                <c:pt idx="12">
                  <c:v>101</c:v>
                </c:pt>
                <c:pt idx="13">
                  <c:v>4982</c:v>
                </c:pt>
                <c:pt idx="14">
                  <c:v>12331</c:v>
                </c:pt>
                <c:pt idx="15">
                  <c:v>6615</c:v>
                </c:pt>
                <c:pt idx="16">
                  <c:v>3138</c:v>
                </c:pt>
                <c:pt idx="17">
                  <c:v>2109</c:v>
                </c:pt>
                <c:pt idx="18">
                  <c:v>3531</c:v>
                </c:pt>
                <c:pt idx="19">
                  <c:v>45769</c:v>
                </c:pt>
                <c:pt idx="20">
                  <c:v>2144</c:v>
                </c:pt>
                <c:pt idx="21">
                  <c:v>501</c:v>
                </c:pt>
                <c:pt idx="22">
                  <c:v>8511</c:v>
                </c:pt>
                <c:pt idx="23">
                  <c:v>603</c:v>
                </c:pt>
                <c:pt idx="24">
                  <c:v>285</c:v>
                </c:pt>
                <c:pt idx="25">
                  <c:v>810</c:v>
                </c:pt>
                <c:pt idx="26">
                  <c:v>19054</c:v>
                </c:pt>
                <c:pt idx="27">
                  <c:v>1613</c:v>
                </c:pt>
                <c:pt idx="28">
                  <c:v>2685</c:v>
                </c:pt>
                <c:pt idx="29">
                  <c:v>5169</c:v>
                </c:pt>
                <c:pt idx="30">
                  <c:v>3637</c:v>
                </c:pt>
                <c:pt idx="31">
                  <c:v>1758</c:v>
                </c:pt>
                <c:pt idx="32">
                  <c:v>20440</c:v>
                </c:pt>
                <c:pt idx="33">
                  <c:v>11398</c:v>
                </c:pt>
                <c:pt idx="34">
                  <c:v>12568</c:v>
                </c:pt>
                <c:pt idx="35">
                  <c:v>17095</c:v>
                </c:pt>
                <c:pt idx="36">
                  <c:v>2916</c:v>
                </c:pt>
                <c:pt idx="37">
                  <c:v>2184</c:v>
                </c:pt>
                <c:pt idx="38">
                  <c:v>120</c:v>
                </c:pt>
                <c:pt idx="39">
                  <c:v>22053</c:v>
                </c:pt>
                <c:pt idx="40">
                  <c:v>12381</c:v>
                </c:pt>
                <c:pt idx="41">
                  <c:v>60417</c:v>
                </c:pt>
                <c:pt idx="42">
                  <c:v>28521</c:v>
                </c:pt>
                <c:pt idx="43">
                  <c:v>11321</c:v>
                </c:pt>
                <c:pt idx="44">
                  <c:v>5168</c:v>
                </c:pt>
                <c:pt idx="45">
                  <c:v>661</c:v>
                </c:pt>
                <c:pt idx="46">
                  <c:v>48887</c:v>
                </c:pt>
                <c:pt idx="47">
                  <c:v>409</c:v>
                </c:pt>
                <c:pt idx="48">
                  <c:v>12261</c:v>
                </c:pt>
                <c:pt idx="49">
                  <c:v>305</c:v>
                </c:pt>
                <c:pt idx="50">
                  <c:v>4404</c:v>
                </c:pt>
                <c:pt idx="51">
                  <c:v>998</c:v>
                </c:pt>
                <c:pt idx="52">
                  <c:v>131</c:v>
                </c:pt>
                <c:pt idx="53">
                  <c:v>10724</c:v>
                </c:pt>
                <c:pt idx="54">
                  <c:v>13069</c:v>
                </c:pt>
                <c:pt idx="55">
                  <c:v>432</c:v>
                </c:pt>
                <c:pt idx="56">
                  <c:v>506079</c:v>
                </c:pt>
                <c:pt idx="57">
                  <c:v>1099</c:v>
                </c:pt>
                <c:pt idx="58">
                  <c:v>179</c:v>
                </c:pt>
                <c:pt idx="59">
                  <c:v>1852</c:v>
                </c:pt>
                <c:pt idx="60">
                  <c:v>5703</c:v>
                </c:pt>
                <c:pt idx="61">
                  <c:v>13114</c:v>
                </c:pt>
                <c:pt idx="62">
                  <c:v>4380</c:v>
                </c:pt>
                <c:pt idx="63">
                  <c:v>29764</c:v>
                </c:pt>
                <c:pt idx="64">
                  <c:v>503</c:v>
                </c:pt>
                <c:pt idx="65">
                  <c:v>522</c:v>
                </c:pt>
                <c:pt idx="66">
                  <c:v>7418</c:v>
                </c:pt>
                <c:pt idx="67">
                  <c:v>871</c:v>
                </c:pt>
                <c:pt idx="68">
                  <c:v>109349</c:v>
                </c:pt>
                <c:pt idx="69">
                  <c:v>6289</c:v>
                </c:pt>
                <c:pt idx="70">
                  <c:v>4618</c:v>
                </c:pt>
                <c:pt idx="71">
                  <c:v>10540</c:v>
                </c:pt>
                <c:pt idx="72">
                  <c:v>237</c:v>
                </c:pt>
                <c:pt idx="73">
                  <c:v>148689</c:v>
                </c:pt>
                <c:pt idx="74">
                  <c:v>15638</c:v>
                </c:pt>
                <c:pt idx="75">
                  <c:v>29984</c:v>
                </c:pt>
                <c:pt idx="76">
                  <c:v>8066</c:v>
                </c:pt>
                <c:pt idx="77">
                  <c:v>618</c:v>
                </c:pt>
                <c:pt idx="78">
                  <c:v>14418</c:v>
                </c:pt>
                <c:pt idx="79">
                  <c:v>1730</c:v>
                </c:pt>
                <c:pt idx="80">
                  <c:v>91127</c:v>
                </c:pt>
                <c:pt idx="81">
                  <c:v>10791</c:v>
                </c:pt>
                <c:pt idx="82">
                  <c:v>9455</c:v>
                </c:pt>
                <c:pt idx="83">
                  <c:v>31485</c:v>
                </c:pt>
                <c:pt idx="84">
                  <c:v>3310</c:v>
                </c:pt>
                <c:pt idx="85">
                  <c:v>9582</c:v>
                </c:pt>
                <c:pt idx="86">
                  <c:v>7691</c:v>
                </c:pt>
                <c:pt idx="87">
                  <c:v>1515</c:v>
                </c:pt>
                <c:pt idx="88">
                  <c:v>214</c:v>
                </c:pt>
                <c:pt idx="89">
                  <c:v>4740</c:v>
                </c:pt>
                <c:pt idx="90">
                  <c:v>21702</c:v>
                </c:pt>
                <c:pt idx="91">
                  <c:v>2376</c:v>
                </c:pt>
                <c:pt idx="92">
                  <c:v>438</c:v>
                </c:pt>
                <c:pt idx="93">
                  <c:v>287</c:v>
                </c:pt>
                <c:pt idx="94">
                  <c:v>915</c:v>
                </c:pt>
                <c:pt idx="95">
                  <c:v>1264</c:v>
                </c:pt>
                <c:pt idx="96">
                  <c:v>5824</c:v>
                </c:pt>
                <c:pt idx="97">
                  <c:v>439</c:v>
                </c:pt>
                <c:pt idx="98">
                  <c:v>4863</c:v>
                </c:pt>
                <c:pt idx="99">
                  <c:v>28327</c:v>
                </c:pt>
                <c:pt idx="100">
                  <c:v>947</c:v>
                </c:pt>
                <c:pt idx="101">
                  <c:v>231</c:v>
                </c:pt>
                <c:pt idx="102">
                  <c:v>16857</c:v>
                </c:pt>
                <c:pt idx="103">
                  <c:v>2976</c:v>
                </c:pt>
                <c:pt idx="104">
                  <c:v>19262</c:v>
                </c:pt>
                <c:pt idx="105">
                  <c:v>6702</c:v>
                </c:pt>
                <c:pt idx="106">
                  <c:v>159</c:v>
                </c:pt>
                <c:pt idx="107">
                  <c:v>18952</c:v>
                </c:pt>
                <c:pt idx="108">
                  <c:v>3443</c:v>
                </c:pt>
                <c:pt idx="109">
                  <c:v>964</c:v>
                </c:pt>
                <c:pt idx="110">
                  <c:v>2502</c:v>
                </c:pt>
                <c:pt idx="111">
                  <c:v>119</c:v>
                </c:pt>
                <c:pt idx="112">
                  <c:v>158</c:v>
                </c:pt>
                <c:pt idx="113">
                  <c:v>2640</c:v>
                </c:pt>
                <c:pt idx="114">
                  <c:v>1349</c:v>
                </c:pt>
                <c:pt idx="115">
                  <c:v>80444</c:v>
                </c:pt>
                <c:pt idx="116">
                  <c:v>38228</c:v>
                </c:pt>
                <c:pt idx="117">
                  <c:v>11215</c:v>
                </c:pt>
                <c:pt idx="118">
                  <c:v>11560</c:v>
                </c:pt>
                <c:pt idx="119">
                  <c:v>11782</c:v>
                </c:pt>
                <c:pt idx="120">
                  <c:v>5478</c:v>
                </c:pt>
                <c:pt idx="121">
                  <c:v>10051</c:v>
                </c:pt>
                <c:pt idx="122">
                  <c:v>17345</c:v>
                </c:pt>
                <c:pt idx="123">
                  <c:v>1503</c:v>
                </c:pt>
                <c:pt idx="124">
                  <c:v>5570</c:v>
                </c:pt>
                <c:pt idx="125">
                  <c:v>1799</c:v>
                </c:pt>
                <c:pt idx="126">
                  <c:v>365</c:v>
                </c:pt>
                <c:pt idx="127">
                  <c:v>6980</c:v>
                </c:pt>
                <c:pt idx="128">
                  <c:v>28589</c:v>
                </c:pt>
                <c:pt idx="129">
                  <c:v>13673</c:v>
                </c:pt>
                <c:pt idx="130">
                  <c:v>1269</c:v>
                </c:pt>
                <c:pt idx="131">
                  <c:v>27134</c:v>
                </c:pt>
                <c:pt idx="132">
                  <c:v>20194</c:v>
                </c:pt>
                <c:pt idx="133">
                  <c:v>535</c:v>
                </c:pt>
                <c:pt idx="134">
                  <c:v>517</c:v>
                </c:pt>
                <c:pt idx="135">
                  <c:v>3614</c:v>
                </c:pt>
                <c:pt idx="136">
                  <c:v>13946</c:v>
                </c:pt>
                <c:pt idx="137">
                  <c:v>10254</c:v>
                </c:pt>
                <c:pt idx="138">
                  <c:v>3344</c:v>
                </c:pt>
                <c:pt idx="139">
                  <c:v>1688</c:v>
                </c:pt>
                <c:pt idx="140">
                  <c:v>196940</c:v>
                </c:pt>
                <c:pt idx="141">
                  <c:v>1661</c:v>
                </c:pt>
                <c:pt idx="142">
                  <c:v>2212</c:v>
                </c:pt>
                <c:pt idx="143">
                  <c:v>3833</c:v>
                </c:pt>
                <c:pt idx="144">
                  <c:v>48885</c:v>
                </c:pt>
                <c:pt idx="145">
                  <c:v>22680</c:v>
                </c:pt>
                <c:pt idx="146">
                  <c:v>1855</c:v>
                </c:pt>
                <c:pt idx="147">
                  <c:v>781</c:v>
                </c:pt>
                <c:pt idx="148">
                  <c:v>743</c:v>
                </c:pt>
                <c:pt idx="149">
                  <c:v>196</c:v>
                </c:pt>
                <c:pt idx="150">
                  <c:v>5828</c:v>
                </c:pt>
                <c:pt idx="151">
                  <c:v>1759</c:v>
                </c:pt>
                <c:pt idx="152">
                  <c:v>16508</c:v>
                </c:pt>
                <c:pt idx="153">
                  <c:v>1318</c:v>
                </c:pt>
                <c:pt idx="154">
                  <c:v>110</c:v>
                </c:pt>
                <c:pt idx="155">
                  <c:v>8140</c:v>
                </c:pt>
                <c:pt idx="156">
                  <c:v>720</c:v>
                </c:pt>
                <c:pt idx="157">
                  <c:v>1539</c:v>
                </c:pt>
                <c:pt idx="158">
                  <c:v>719</c:v>
                </c:pt>
                <c:pt idx="159">
                  <c:v>706</c:v>
                </c:pt>
                <c:pt idx="160">
                  <c:v>163380</c:v>
                </c:pt>
                <c:pt idx="161">
                  <c:v>7114</c:v>
                </c:pt>
                <c:pt idx="162">
                  <c:v>14405</c:v>
                </c:pt>
                <c:pt idx="163">
                  <c:v>61382</c:v>
                </c:pt>
                <c:pt idx="164">
                  <c:v>43279</c:v>
                </c:pt>
                <c:pt idx="165">
                  <c:v>9398</c:v>
                </c:pt>
                <c:pt idx="166">
                  <c:v>2605</c:v>
                </c:pt>
                <c:pt idx="167">
                  <c:v>547</c:v>
                </c:pt>
                <c:pt idx="168">
                  <c:v>6347</c:v>
                </c:pt>
                <c:pt idx="169">
                  <c:v>17898</c:v>
                </c:pt>
                <c:pt idx="170">
                  <c:v>2860</c:v>
                </c:pt>
                <c:pt idx="171">
                  <c:v>6501</c:v>
                </c:pt>
                <c:pt idx="172">
                  <c:v>1930</c:v>
                </c:pt>
                <c:pt idx="173">
                  <c:v>19394</c:v>
                </c:pt>
                <c:pt idx="174">
                  <c:v>146</c:v>
                </c:pt>
                <c:pt idx="175">
                  <c:v>2815</c:v>
                </c:pt>
                <c:pt idx="176">
                  <c:v>9088</c:v>
                </c:pt>
                <c:pt idx="177">
                  <c:v>1511</c:v>
                </c:pt>
                <c:pt idx="178">
                  <c:v>8793</c:v>
                </c:pt>
              </c:numCache>
            </c:numRef>
          </c:yVal>
          <c:smooth val="0"/>
          <c:extLst>
            <c:ext xmlns:c16="http://schemas.microsoft.com/office/drawing/2014/chart" uri="{C3380CC4-5D6E-409C-BE32-E72D297353CC}">
              <c16:uniqueId val="{00000000-7DAC-4AF6-967E-341072160279}"/>
            </c:ext>
          </c:extLst>
        </c:ser>
        <c:ser>
          <c:idx val="1"/>
          <c:order val="1"/>
          <c:tx>
            <c:v>Pronóstico para Y</c:v>
          </c:tx>
          <c:spPr>
            <a:ln w="19050">
              <a:noFill/>
            </a:ln>
          </c:spPr>
          <c:xVal>
            <c:numRef>
              <c:f>'Datos Regresion'!$B$3:$B$181</c:f>
              <c:numCache>
                <c:formatCode>General</c:formatCode>
                <c:ptCount val="179"/>
                <c:pt idx="0">
                  <c:v>383</c:v>
                </c:pt>
                <c:pt idx="1">
                  <c:v>58</c:v>
                </c:pt>
                <c:pt idx="2">
                  <c:v>3799</c:v>
                </c:pt>
                <c:pt idx="3">
                  <c:v>126</c:v>
                </c:pt>
                <c:pt idx="4">
                  <c:v>84</c:v>
                </c:pt>
                <c:pt idx="5">
                  <c:v>168</c:v>
                </c:pt>
                <c:pt idx="6">
                  <c:v>1279</c:v>
                </c:pt>
                <c:pt idx="7">
                  <c:v>2119</c:v>
                </c:pt>
                <c:pt idx="8">
                  <c:v>643</c:v>
                </c:pt>
                <c:pt idx="9">
                  <c:v>4648</c:v>
                </c:pt>
                <c:pt idx="10">
                  <c:v>368</c:v>
                </c:pt>
                <c:pt idx="11">
                  <c:v>1829</c:v>
                </c:pt>
                <c:pt idx="12">
                  <c:v>3</c:v>
                </c:pt>
                <c:pt idx="13">
                  <c:v>653</c:v>
                </c:pt>
                <c:pt idx="14">
                  <c:v>207</c:v>
                </c:pt>
                <c:pt idx="15">
                  <c:v>576</c:v>
                </c:pt>
                <c:pt idx="16">
                  <c:v>100</c:v>
                </c:pt>
                <c:pt idx="17">
                  <c:v>88</c:v>
                </c:pt>
                <c:pt idx="18">
                  <c:v>125</c:v>
                </c:pt>
                <c:pt idx="19">
                  <c:v>841</c:v>
                </c:pt>
                <c:pt idx="20">
                  <c:v>45</c:v>
                </c:pt>
                <c:pt idx="21">
                  <c:v>197</c:v>
                </c:pt>
                <c:pt idx="22">
                  <c:v>160</c:v>
                </c:pt>
                <c:pt idx="23">
                  <c:v>352</c:v>
                </c:pt>
                <c:pt idx="24">
                  <c:v>4</c:v>
                </c:pt>
                <c:pt idx="25">
                  <c:v>17</c:v>
                </c:pt>
                <c:pt idx="26">
                  <c:v>681</c:v>
                </c:pt>
                <c:pt idx="27">
                  <c:v>45</c:v>
                </c:pt>
                <c:pt idx="28">
                  <c:v>71</c:v>
                </c:pt>
                <c:pt idx="29">
                  <c:v>637</c:v>
                </c:pt>
                <c:pt idx="30">
                  <c:v>659</c:v>
                </c:pt>
                <c:pt idx="31">
                  <c:v>47</c:v>
                </c:pt>
                <c:pt idx="32">
                  <c:v>947</c:v>
                </c:pt>
                <c:pt idx="33">
                  <c:v>455</c:v>
                </c:pt>
                <c:pt idx="34">
                  <c:v>879</c:v>
                </c:pt>
                <c:pt idx="35">
                  <c:v>19</c:v>
                </c:pt>
                <c:pt idx="36">
                  <c:v>184</c:v>
                </c:pt>
                <c:pt idx="37">
                  <c:v>77</c:v>
                </c:pt>
                <c:pt idx="38">
                  <c:v>3</c:v>
                </c:pt>
                <c:pt idx="39">
                  <c:v>502</c:v>
                </c:pt>
                <c:pt idx="40">
                  <c:v>342</c:v>
                </c:pt>
                <c:pt idx="41">
                  <c:v>837</c:v>
                </c:pt>
                <c:pt idx="42">
                  <c:v>1375</c:v>
                </c:pt>
                <c:pt idx="43">
                  <c:v>1052</c:v>
                </c:pt>
                <c:pt idx="44">
                  <c:v>308</c:v>
                </c:pt>
                <c:pt idx="45">
                  <c:v>20</c:v>
                </c:pt>
                <c:pt idx="46">
                  <c:v>1740</c:v>
                </c:pt>
                <c:pt idx="47">
                  <c:v>48</c:v>
                </c:pt>
                <c:pt idx="48">
                  <c:v>288</c:v>
                </c:pt>
                <c:pt idx="49">
                  <c:v>17</c:v>
                </c:pt>
                <c:pt idx="50">
                  <c:v>407</c:v>
                </c:pt>
                <c:pt idx="51">
                  <c:v>37</c:v>
                </c:pt>
                <c:pt idx="52">
                  <c:v>14</c:v>
                </c:pt>
                <c:pt idx="53">
                  <c:v>1</c:v>
                </c:pt>
                <c:pt idx="54">
                  <c:v>4</c:v>
                </c:pt>
                <c:pt idx="55">
                  <c:v>6</c:v>
                </c:pt>
                <c:pt idx="56">
                  <c:v>72607</c:v>
                </c:pt>
                <c:pt idx="57">
                  <c:v>21</c:v>
                </c:pt>
                <c:pt idx="58">
                  <c:v>19</c:v>
                </c:pt>
                <c:pt idx="59">
                  <c:v>89</c:v>
                </c:pt>
                <c:pt idx="60">
                  <c:v>231</c:v>
                </c:pt>
                <c:pt idx="61">
                  <c:v>2092</c:v>
                </c:pt>
                <c:pt idx="62">
                  <c:v>148</c:v>
                </c:pt>
                <c:pt idx="63">
                  <c:v>1407</c:v>
                </c:pt>
                <c:pt idx="64">
                  <c:v>20</c:v>
                </c:pt>
                <c:pt idx="65">
                  <c:v>14</c:v>
                </c:pt>
                <c:pt idx="66">
                  <c:v>330</c:v>
                </c:pt>
                <c:pt idx="67">
                  <c:v>43</c:v>
                </c:pt>
                <c:pt idx="68">
                  <c:v>15724</c:v>
                </c:pt>
                <c:pt idx="69">
                  <c:v>247</c:v>
                </c:pt>
                <c:pt idx="70">
                  <c:v>564</c:v>
                </c:pt>
                <c:pt idx="71">
                  <c:v>157</c:v>
                </c:pt>
                <c:pt idx="72">
                  <c:v>7</c:v>
                </c:pt>
                <c:pt idx="73">
                  <c:v>25676</c:v>
                </c:pt>
                <c:pt idx="74">
                  <c:v>330</c:v>
                </c:pt>
                <c:pt idx="75">
                  <c:v>2020</c:v>
                </c:pt>
                <c:pt idx="76">
                  <c:v>256</c:v>
                </c:pt>
                <c:pt idx="77">
                  <c:v>17</c:v>
                </c:pt>
                <c:pt idx="78">
                  <c:v>1</c:v>
                </c:pt>
                <c:pt idx="79">
                  <c:v>42</c:v>
                </c:pt>
                <c:pt idx="80">
                  <c:v>13375</c:v>
                </c:pt>
                <c:pt idx="81">
                  <c:v>1068</c:v>
                </c:pt>
                <c:pt idx="82">
                  <c:v>1098</c:v>
                </c:pt>
                <c:pt idx="83">
                  <c:v>1985</c:v>
                </c:pt>
                <c:pt idx="84">
                  <c:v>425</c:v>
                </c:pt>
                <c:pt idx="85">
                  <c:v>280</c:v>
                </c:pt>
                <c:pt idx="86">
                  <c:v>983</c:v>
                </c:pt>
                <c:pt idx="87">
                  <c:v>40</c:v>
                </c:pt>
                <c:pt idx="88">
                  <c:v>11</c:v>
                </c:pt>
                <c:pt idx="89">
                  <c:v>152</c:v>
                </c:pt>
                <c:pt idx="90">
                  <c:v>1853</c:v>
                </c:pt>
                <c:pt idx="91">
                  <c:v>89</c:v>
                </c:pt>
                <c:pt idx="92">
                  <c:v>10</c:v>
                </c:pt>
                <c:pt idx="93">
                  <c:v>15</c:v>
                </c:pt>
                <c:pt idx="94">
                  <c:v>95</c:v>
                </c:pt>
                <c:pt idx="95">
                  <c:v>278</c:v>
                </c:pt>
                <c:pt idx="96">
                  <c:v>484</c:v>
                </c:pt>
                <c:pt idx="97">
                  <c:v>16</c:v>
                </c:pt>
                <c:pt idx="98">
                  <c:v>156</c:v>
                </c:pt>
                <c:pt idx="99">
                  <c:v>1044</c:v>
                </c:pt>
                <c:pt idx="100">
                  <c:v>10</c:v>
                </c:pt>
                <c:pt idx="101">
                  <c:v>7</c:v>
                </c:pt>
                <c:pt idx="102">
                  <c:v>362</c:v>
                </c:pt>
                <c:pt idx="103">
                  <c:v>183</c:v>
                </c:pt>
                <c:pt idx="104">
                  <c:v>1585</c:v>
                </c:pt>
                <c:pt idx="105">
                  <c:v>150</c:v>
                </c:pt>
                <c:pt idx="106">
                  <c:v>6</c:v>
                </c:pt>
                <c:pt idx="107">
                  <c:v>1447</c:v>
                </c:pt>
                <c:pt idx="108">
                  <c:v>240</c:v>
                </c:pt>
                <c:pt idx="109">
                  <c:v>150</c:v>
                </c:pt>
                <c:pt idx="110">
                  <c:v>417</c:v>
                </c:pt>
                <c:pt idx="111">
                  <c:v>2</c:v>
                </c:pt>
                <c:pt idx="112">
                  <c:v>31</c:v>
                </c:pt>
                <c:pt idx="113">
                  <c:v>25</c:v>
                </c:pt>
                <c:pt idx="114">
                  <c:v>121</c:v>
                </c:pt>
                <c:pt idx="115">
                  <c:v>8510</c:v>
                </c:pt>
                <c:pt idx="116">
                  <c:v>2869</c:v>
                </c:pt>
                <c:pt idx="117">
                  <c:v>275</c:v>
                </c:pt>
                <c:pt idx="118">
                  <c:v>273</c:v>
                </c:pt>
                <c:pt idx="119">
                  <c:v>511</c:v>
                </c:pt>
                <c:pt idx="120">
                  <c:v>8</c:v>
                </c:pt>
                <c:pt idx="121">
                  <c:v>1353</c:v>
                </c:pt>
                <c:pt idx="122">
                  <c:v>468</c:v>
                </c:pt>
                <c:pt idx="123">
                  <c:v>49</c:v>
                </c:pt>
                <c:pt idx="124">
                  <c:v>416</c:v>
                </c:pt>
                <c:pt idx="125">
                  <c:v>33</c:v>
                </c:pt>
                <c:pt idx="126">
                  <c:v>100</c:v>
                </c:pt>
                <c:pt idx="127">
                  <c:v>20</c:v>
                </c:pt>
                <c:pt idx="128">
                  <c:v>255</c:v>
                </c:pt>
                <c:pt idx="129">
                  <c:v>510</c:v>
                </c:pt>
                <c:pt idx="130">
                  <c:v>79</c:v>
                </c:pt>
                <c:pt idx="131">
                  <c:v>1043</c:v>
                </c:pt>
                <c:pt idx="132">
                  <c:v>612</c:v>
                </c:pt>
                <c:pt idx="133">
                  <c:v>17</c:v>
                </c:pt>
                <c:pt idx="134">
                  <c:v>16</c:v>
                </c:pt>
                <c:pt idx="135">
                  <c:v>105</c:v>
                </c:pt>
                <c:pt idx="136">
                  <c:v>177</c:v>
                </c:pt>
                <c:pt idx="137">
                  <c:v>1227</c:v>
                </c:pt>
                <c:pt idx="138">
                  <c:v>62</c:v>
                </c:pt>
                <c:pt idx="139">
                  <c:v>60</c:v>
                </c:pt>
                <c:pt idx="140">
                  <c:v>1984</c:v>
                </c:pt>
                <c:pt idx="141">
                  <c:v>54</c:v>
                </c:pt>
                <c:pt idx="142">
                  <c:v>105</c:v>
                </c:pt>
                <c:pt idx="143">
                  <c:v>70</c:v>
                </c:pt>
                <c:pt idx="144">
                  <c:v>2812</c:v>
                </c:pt>
                <c:pt idx="145">
                  <c:v>630</c:v>
                </c:pt>
                <c:pt idx="146">
                  <c:v>17</c:v>
                </c:pt>
                <c:pt idx="147">
                  <c:v>131</c:v>
                </c:pt>
                <c:pt idx="148">
                  <c:v>9</c:v>
                </c:pt>
                <c:pt idx="149">
                  <c:v>10</c:v>
                </c:pt>
                <c:pt idx="150">
                  <c:v>209</c:v>
                </c:pt>
                <c:pt idx="151">
                  <c:v>892</c:v>
                </c:pt>
                <c:pt idx="152">
                  <c:v>846</c:v>
                </c:pt>
                <c:pt idx="153">
                  <c:v>36</c:v>
                </c:pt>
                <c:pt idx="154">
                  <c:v>32</c:v>
                </c:pt>
                <c:pt idx="155">
                  <c:v>708</c:v>
                </c:pt>
                <c:pt idx="156">
                  <c:v>48</c:v>
                </c:pt>
                <c:pt idx="157">
                  <c:v>46</c:v>
                </c:pt>
                <c:pt idx="158">
                  <c:v>72</c:v>
                </c:pt>
                <c:pt idx="159">
                  <c:v>99</c:v>
                </c:pt>
                <c:pt idx="160">
                  <c:v>403</c:v>
                </c:pt>
                <c:pt idx="161">
                  <c:v>800</c:v>
                </c:pt>
                <c:pt idx="162">
                  <c:v>1096</c:v>
                </c:pt>
                <c:pt idx="163">
                  <c:v>780</c:v>
                </c:pt>
                <c:pt idx="164">
                  <c:v>1052</c:v>
                </c:pt>
                <c:pt idx="165">
                  <c:v>691</c:v>
                </c:pt>
                <c:pt idx="166">
                  <c:v>117</c:v>
                </c:pt>
                <c:pt idx="167">
                  <c:v>42</c:v>
                </c:pt>
                <c:pt idx="168">
                  <c:v>94</c:v>
                </c:pt>
                <c:pt idx="169">
                  <c:v>1070</c:v>
                </c:pt>
                <c:pt idx="170">
                  <c:v>100</c:v>
                </c:pt>
                <c:pt idx="171">
                  <c:v>469</c:v>
                </c:pt>
                <c:pt idx="172">
                  <c:v>39</c:v>
                </c:pt>
                <c:pt idx="173">
                  <c:v>56</c:v>
                </c:pt>
                <c:pt idx="174">
                  <c:v>1</c:v>
                </c:pt>
                <c:pt idx="175">
                  <c:v>114</c:v>
                </c:pt>
                <c:pt idx="176">
                  <c:v>180</c:v>
                </c:pt>
                <c:pt idx="177">
                  <c:v>313</c:v>
                </c:pt>
                <c:pt idx="178">
                  <c:v>203</c:v>
                </c:pt>
              </c:numCache>
            </c:numRef>
          </c:xVal>
          <c:yVal>
            <c:numRef>
              <c:f>Regresion!$B$25:$B$203</c:f>
              <c:numCache>
                <c:formatCode>General</c:formatCode>
                <c:ptCount val="179"/>
                <c:pt idx="0">
                  <c:v>10745.68191160495</c:v>
                </c:pt>
                <c:pt idx="1">
                  <c:v>8533.3372091184374</c:v>
                </c:pt>
                <c:pt idx="2">
                  <c:v>33999.126538355486</c:v>
                </c:pt>
                <c:pt idx="3">
                  <c:v>8996.2277930233085</c:v>
                </c:pt>
                <c:pt idx="4">
                  <c:v>8710.3247853173598</c:v>
                </c:pt>
                <c:pt idx="5">
                  <c:v>9282.1308007292573</c:v>
                </c:pt>
                <c:pt idx="6">
                  <c:v>16844.94607599853</c:v>
                </c:pt>
                <c:pt idx="7">
                  <c:v>22563.006230117517</c:v>
                </c:pt>
                <c:pt idx="8">
                  <c:v>12515.557673594159</c:v>
                </c:pt>
                <c:pt idx="9">
                  <c:v>39778.451622697175</c:v>
                </c:pt>
                <c:pt idx="10">
                  <c:v>10643.573694567111</c:v>
                </c:pt>
                <c:pt idx="11">
                  <c:v>20588.914034052628</c:v>
                </c:pt>
                <c:pt idx="12">
                  <c:v>8158.9404133130283</c:v>
                </c:pt>
                <c:pt idx="13">
                  <c:v>12583.629818286052</c:v>
                </c:pt>
                <c:pt idx="14">
                  <c:v>9547.6121650276382</c:v>
                </c:pt>
                <c:pt idx="15">
                  <c:v>12059.474304158479</c:v>
                </c:pt>
                <c:pt idx="16">
                  <c:v>8819.240216824388</c:v>
                </c:pt>
                <c:pt idx="17">
                  <c:v>8737.5536431941164</c:v>
                </c:pt>
                <c:pt idx="18">
                  <c:v>8989.420578554118</c:v>
                </c:pt>
                <c:pt idx="19">
                  <c:v>13863.386138493635</c:v>
                </c:pt>
                <c:pt idx="20">
                  <c:v>8444.8434210189771</c:v>
                </c:pt>
                <c:pt idx="21">
                  <c:v>9479.5400203357458</c:v>
                </c:pt>
                <c:pt idx="22">
                  <c:v>9227.6730849757441</c:v>
                </c:pt>
                <c:pt idx="23">
                  <c:v>10534.658263060082</c:v>
                </c:pt>
                <c:pt idx="24">
                  <c:v>8165.7476277822179</c:v>
                </c:pt>
                <c:pt idx="25">
                  <c:v>8254.2414158816773</c:v>
                </c:pt>
                <c:pt idx="26">
                  <c:v>12774.231823423352</c:v>
                </c:pt>
                <c:pt idx="27">
                  <c:v>8444.8434210189771</c:v>
                </c:pt>
                <c:pt idx="28">
                  <c:v>8621.8309972178977</c:v>
                </c:pt>
                <c:pt idx="29">
                  <c:v>12474.714386779024</c:v>
                </c:pt>
                <c:pt idx="30">
                  <c:v>12624.473105101188</c:v>
                </c:pt>
                <c:pt idx="31">
                  <c:v>8458.4578499573563</c:v>
                </c:pt>
                <c:pt idx="32">
                  <c:v>14584.950872227695</c:v>
                </c:pt>
                <c:pt idx="33">
                  <c:v>11235.801353386578</c:v>
                </c:pt>
                <c:pt idx="34">
                  <c:v>14122.060288322828</c:v>
                </c:pt>
                <c:pt idx="35">
                  <c:v>8267.8558448200565</c:v>
                </c:pt>
                <c:pt idx="36">
                  <c:v>9391.0462322362855</c:v>
                </c:pt>
                <c:pt idx="37">
                  <c:v>8662.6742840330335</c:v>
                </c:pt>
                <c:pt idx="38">
                  <c:v>8158.9404133130283</c:v>
                </c:pt>
                <c:pt idx="39">
                  <c:v>11555.740433438472</c:v>
                </c:pt>
                <c:pt idx="40">
                  <c:v>10466.58611836819</c:v>
                </c:pt>
                <c:pt idx="41">
                  <c:v>13836.157280616877</c:v>
                </c:pt>
                <c:pt idx="42">
                  <c:v>17498.438665040703</c:v>
                </c:pt>
                <c:pt idx="43">
                  <c:v>15299.70839149257</c:v>
                </c:pt>
                <c:pt idx="44">
                  <c:v>10235.140826415754</c:v>
                </c:pt>
                <c:pt idx="45">
                  <c:v>8274.6630592892452</c:v>
                </c:pt>
                <c:pt idx="46">
                  <c:v>19983.071946294785</c:v>
                </c:pt>
                <c:pt idx="47">
                  <c:v>8465.265064426545</c:v>
                </c:pt>
                <c:pt idx="48">
                  <c:v>10098.99653703197</c:v>
                </c:pt>
                <c:pt idx="49">
                  <c:v>8254.2414158816773</c:v>
                </c:pt>
                <c:pt idx="50">
                  <c:v>10909.055058865491</c:v>
                </c:pt>
                <c:pt idx="51">
                  <c:v>8390.3857052654639</c:v>
                </c:pt>
                <c:pt idx="52">
                  <c:v>8233.8197724741094</c:v>
                </c:pt>
                <c:pt idx="53">
                  <c:v>8145.32598437465</c:v>
                </c:pt>
                <c:pt idx="54">
                  <c:v>8165.7476277822179</c:v>
                </c:pt>
                <c:pt idx="55">
                  <c:v>8179.3620567205962</c:v>
                </c:pt>
                <c:pt idx="56">
                  <c:v>502389.93973433058</c:v>
                </c:pt>
                <c:pt idx="57">
                  <c:v>8281.4702737584357</c:v>
                </c:pt>
                <c:pt idx="58">
                  <c:v>8267.8558448200565</c:v>
                </c:pt>
                <c:pt idx="59">
                  <c:v>8744.3608576633051</c:v>
                </c:pt>
                <c:pt idx="60">
                  <c:v>9710.9853122881814</c:v>
                </c:pt>
                <c:pt idx="61">
                  <c:v>22379.211439449406</c:v>
                </c:pt>
                <c:pt idx="62">
                  <c:v>9145.9865113454725</c:v>
                </c:pt>
                <c:pt idx="63">
                  <c:v>17716.26952805476</c:v>
                </c:pt>
                <c:pt idx="64">
                  <c:v>8274.6630592892452</c:v>
                </c:pt>
                <c:pt idx="65">
                  <c:v>8233.8197724741094</c:v>
                </c:pt>
                <c:pt idx="66">
                  <c:v>10384.899544737918</c:v>
                </c:pt>
                <c:pt idx="67">
                  <c:v>8431.2289920805997</c:v>
                </c:pt>
                <c:pt idx="68">
                  <c:v>115175.15908343749</c:v>
                </c:pt>
                <c:pt idx="69">
                  <c:v>9819.9007437952096</c:v>
                </c:pt>
                <c:pt idx="70">
                  <c:v>11977.787730528207</c:v>
                </c:pt>
                <c:pt idx="71">
                  <c:v>9207.2514415681762</c:v>
                </c:pt>
                <c:pt idx="72">
                  <c:v>8186.1692711897849</c:v>
                </c:pt>
                <c:pt idx="73">
                  <c:v>182920.55748080908</c:v>
                </c:pt>
                <c:pt idx="74">
                  <c:v>10384.899544737918</c:v>
                </c:pt>
                <c:pt idx="75">
                  <c:v>21889.09199766778</c:v>
                </c:pt>
                <c:pt idx="76">
                  <c:v>9881.1656740179133</c:v>
                </c:pt>
                <c:pt idx="77">
                  <c:v>8254.2414158816773</c:v>
                </c:pt>
                <c:pt idx="78">
                  <c:v>8145.32598437465</c:v>
                </c:pt>
                <c:pt idx="79">
                  <c:v>8424.4217776114092</c:v>
                </c:pt>
                <c:pt idx="80">
                  <c:v>99185.012295311913</c:v>
                </c:pt>
                <c:pt idx="81">
                  <c:v>15408.623822999598</c:v>
                </c:pt>
                <c:pt idx="82">
                  <c:v>15612.840257075277</c:v>
                </c:pt>
                <c:pt idx="83">
                  <c:v>21650.839491246155</c:v>
                </c:pt>
                <c:pt idx="84">
                  <c:v>11031.584919310899</c:v>
                </c:pt>
                <c:pt idx="85">
                  <c:v>10044.538821278455</c:v>
                </c:pt>
                <c:pt idx="86">
                  <c:v>14830.01059311851</c:v>
                </c:pt>
                <c:pt idx="87">
                  <c:v>8410.8073486730318</c:v>
                </c:pt>
                <c:pt idx="88">
                  <c:v>8213.3981290665415</c:v>
                </c:pt>
                <c:pt idx="89">
                  <c:v>9173.2153692222291</c:v>
                </c:pt>
                <c:pt idx="90">
                  <c:v>20752.287181313171</c:v>
                </c:pt>
                <c:pt idx="91">
                  <c:v>8744.3608576633051</c:v>
                </c:pt>
                <c:pt idx="92">
                  <c:v>8206.5909145973528</c:v>
                </c:pt>
                <c:pt idx="93">
                  <c:v>8240.6269869432999</c:v>
                </c:pt>
                <c:pt idx="94">
                  <c:v>8785.2041444784409</c:v>
                </c:pt>
                <c:pt idx="95">
                  <c:v>10030.924392340077</c:v>
                </c:pt>
                <c:pt idx="96">
                  <c:v>11433.210572993066</c:v>
                </c:pt>
                <c:pt idx="97">
                  <c:v>8247.4342014124886</c:v>
                </c:pt>
                <c:pt idx="98">
                  <c:v>9200.4442270989857</c:v>
                </c:pt>
                <c:pt idx="99">
                  <c:v>15245.250675739055</c:v>
                </c:pt>
                <c:pt idx="100">
                  <c:v>8206.5909145973528</c:v>
                </c:pt>
                <c:pt idx="101">
                  <c:v>8186.1692711897849</c:v>
                </c:pt>
                <c:pt idx="102">
                  <c:v>10602.730407751975</c:v>
                </c:pt>
                <c:pt idx="103">
                  <c:v>9384.2390177670968</c:v>
                </c:pt>
                <c:pt idx="104">
                  <c:v>18927.953703570449</c:v>
                </c:pt>
                <c:pt idx="105">
                  <c:v>9159.6009402838499</c:v>
                </c:pt>
                <c:pt idx="106">
                  <c:v>8179.3620567205962</c:v>
                </c:pt>
                <c:pt idx="107">
                  <c:v>17988.558106822329</c:v>
                </c:pt>
                <c:pt idx="108">
                  <c:v>9772.2502425108851</c:v>
                </c:pt>
                <c:pt idx="109">
                  <c:v>9159.6009402838499</c:v>
                </c:pt>
                <c:pt idx="110">
                  <c:v>10977.127203557386</c:v>
                </c:pt>
                <c:pt idx="111">
                  <c:v>8152.1331988438387</c:v>
                </c:pt>
                <c:pt idx="112">
                  <c:v>8349.5424184503281</c:v>
                </c:pt>
                <c:pt idx="113">
                  <c:v>8308.6991316351923</c:v>
                </c:pt>
                <c:pt idx="114">
                  <c:v>8962.1917206773614</c:v>
                </c:pt>
                <c:pt idx="115">
                  <c:v>66067.913902706132</c:v>
                </c:pt>
                <c:pt idx="116">
                  <c:v>27668.417082009466</c:v>
                </c:pt>
                <c:pt idx="117">
                  <c:v>10010.502748932509</c:v>
                </c:pt>
                <c:pt idx="118">
                  <c:v>9996.8883199941301</c:v>
                </c:pt>
                <c:pt idx="119">
                  <c:v>11617.005363661176</c:v>
                </c:pt>
                <c:pt idx="120">
                  <c:v>8192.9764856589754</c:v>
                </c:pt>
                <c:pt idx="121">
                  <c:v>17348.679946718541</c:v>
                </c:pt>
                <c:pt idx="122">
                  <c:v>11324.295141486036</c:v>
                </c:pt>
                <c:pt idx="123">
                  <c:v>8472.0722788957337</c:v>
                </c:pt>
                <c:pt idx="124">
                  <c:v>10970.319989088195</c:v>
                </c:pt>
                <c:pt idx="125">
                  <c:v>8363.1568473887055</c:v>
                </c:pt>
                <c:pt idx="126">
                  <c:v>8819.240216824388</c:v>
                </c:pt>
                <c:pt idx="127">
                  <c:v>8274.6630592892452</c:v>
                </c:pt>
                <c:pt idx="128">
                  <c:v>9874.3584595487227</c:v>
                </c:pt>
                <c:pt idx="129">
                  <c:v>11610.198149191987</c:v>
                </c:pt>
                <c:pt idx="130">
                  <c:v>8676.2887129714127</c:v>
                </c:pt>
                <c:pt idx="131">
                  <c:v>15238.443461269866</c:v>
                </c:pt>
                <c:pt idx="132">
                  <c:v>12304.534025049292</c:v>
                </c:pt>
                <c:pt idx="133">
                  <c:v>8254.2414158816773</c:v>
                </c:pt>
                <c:pt idx="134">
                  <c:v>8247.4342014124886</c:v>
                </c:pt>
                <c:pt idx="135">
                  <c:v>8853.2762891703333</c:v>
                </c:pt>
                <c:pt idx="136">
                  <c:v>9343.395730951961</c:v>
                </c:pt>
                <c:pt idx="137">
                  <c:v>16490.970923600689</c:v>
                </c:pt>
                <c:pt idx="138">
                  <c:v>8560.5660669951958</c:v>
                </c:pt>
                <c:pt idx="139">
                  <c:v>8546.9516380568166</c:v>
                </c:pt>
                <c:pt idx="140">
                  <c:v>21644.032276776969</c:v>
                </c:pt>
                <c:pt idx="141">
                  <c:v>8506.1083512416808</c:v>
                </c:pt>
                <c:pt idx="142">
                  <c:v>8853.2762891703333</c:v>
                </c:pt>
                <c:pt idx="143">
                  <c:v>8615.023782748709</c:v>
                </c:pt>
                <c:pt idx="144">
                  <c:v>27280.40585726568</c:v>
                </c:pt>
                <c:pt idx="145">
                  <c:v>12427.063885494699</c:v>
                </c:pt>
                <c:pt idx="146">
                  <c:v>8254.2414158816773</c:v>
                </c:pt>
                <c:pt idx="147">
                  <c:v>9030.2638653692538</c:v>
                </c:pt>
                <c:pt idx="148">
                  <c:v>8199.7837001281641</c:v>
                </c:pt>
                <c:pt idx="149">
                  <c:v>8206.5909145973528</c:v>
                </c:pt>
                <c:pt idx="150">
                  <c:v>9561.2265939660174</c:v>
                </c:pt>
                <c:pt idx="151">
                  <c:v>14210.554076422286</c:v>
                </c:pt>
                <c:pt idx="152">
                  <c:v>13897.422210839581</c:v>
                </c:pt>
                <c:pt idx="153">
                  <c:v>8383.5784907962734</c:v>
                </c:pt>
                <c:pt idx="154">
                  <c:v>8356.3496329195168</c:v>
                </c:pt>
                <c:pt idx="155">
                  <c:v>12958.026614091461</c:v>
                </c:pt>
                <c:pt idx="156">
                  <c:v>8465.265064426545</c:v>
                </c:pt>
                <c:pt idx="157">
                  <c:v>8451.6506354881676</c:v>
                </c:pt>
                <c:pt idx="158">
                  <c:v>8628.6382116870882</c:v>
                </c:pt>
                <c:pt idx="159">
                  <c:v>8812.4330023551975</c:v>
                </c:pt>
                <c:pt idx="160">
                  <c:v>10881.826200988735</c:v>
                </c:pt>
                <c:pt idx="161">
                  <c:v>13584.290345256875</c:v>
                </c:pt>
                <c:pt idx="162">
                  <c:v>15599.225828136896</c:v>
                </c:pt>
                <c:pt idx="163">
                  <c:v>13448.146055873089</c:v>
                </c:pt>
                <c:pt idx="164">
                  <c:v>15299.70839149257</c:v>
                </c:pt>
                <c:pt idx="165">
                  <c:v>12842.303968115244</c:v>
                </c:pt>
                <c:pt idx="166">
                  <c:v>8934.9628628006049</c:v>
                </c:pt>
                <c:pt idx="167">
                  <c:v>8424.4217776114092</c:v>
                </c:pt>
                <c:pt idx="168">
                  <c:v>8778.3969300092522</c:v>
                </c:pt>
                <c:pt idx="169">
                  <c:v>15422.238251937975</c:v>
                </c:pt>
                <c:pt idx="170">
                  <c:v>8819.240216824388</c:v>
                </c:pt>
                <c:pt idx="171">
                  <c:v>11331.102355955227</c:v>
                </c:pt>
                <c:pt idx="172">
                  <c:v>8404.0001342038413</c:v>
                </c:pt>
                <c:pt idx="173">
                  <c:v>8519.72278018006</c:v>
                </c:pt>
                <c:pt idx="174">
                  <c:v>8145.32598437465</c:v>
                </c:pt>
                <c:pt idx="175">
                  <c:v>8914.541219393037</c:v>
                </c:pt>
                <c:pt idx="176">
                  <c:v>9363.8173743595289</c:v>
                </c:pt>
                <c:pt idx="177">
                  <c:v>10269.176898761702</c:v>
                </c:pt>
                <c:pt idx="178">
                  <c:v>9520.3833071508816</c:v>
                </c:pt>
              </c:numCache>
            </c:numRef>
          </c:yVal>
          <c:smooth val="0"/>
          <c:extLst>
            <c:ext xmlns:c16="http://schemas.microsoft.com/office/drawing/2014/chart" uri="{C3380CC4-5D6E-409C-BE32-E72D297353CC}">
              <c16:uniqueId val="{00000001-7DAC-4AF6-967E-341072160279}"/>
            </c:ext>
          </c:extLst>
        </c:ser>
        <c:dLbls>
          <c:showLegendKey val="0"/>
          <c:showVal val="0"/>
          <c:showCatName val="0"/>
          <c:showSerName val="0"/>
          <c:showPercent val="0"/>
          <c:showBubbleSize val="0"/>
        </c:dLbls>
        <c:axId val="737783392"/>
        <c:axId val="737791712"/>
      </c:scatterChart>
      <c:valAx>
        <c:axId val="737783392"/>
        <c:scaling>
          <c:orientation val="minMax"/>
        </c:scaling>
        <c:delete val="0"/>
        <c:axPos val="b"/>
        <c:title>
          <c:tx>
            <c:rich>
              <a:bodyPr/>
              <a:lstStyle/>
              <a:p>
                <a:pPr>
                  <a:defRPr/>
                </a:pPr>
                <a:r>
                  <a:rPr lang="es-PA"/>
                  <a:t>Variable X 1</a:t>
                </a:r>
              </a:p>
            </c:rich>
          </c:tx>
          <c:overlay val="0"/>
        </c:title>
        <c:numFmt formatCode="General" sourceLinked="1"/>
        <c:majorTickMark val="out"/>
        <c:minorTickMark val="none"/>
        <c:tickLblPos val="nextTo"/>
        <c:crossAx val="737791712"/>
        <c:crosses val="autoZero"/>
        <c:crossBetween val="midCat"/>
      </c:valAx>
      <c:valAx>
        <c:axId val="737791712"/>
        <c:scaling>
          <c:orientation val="minMax"/>
        </c:scaling>
        <c:delete val="0"/>
        <c:axPos val="l"/>
        <c:title>
          <c:tx>
            <c:rich>
              <a:bodyPr/>
              <a:lstStyle/>
              <a:p>
                <a:pPr>
                  <a:defRPr/>
                </a:pPr>
                <a:r>
                  <a:rPr lang="es-PA"/>
                  <a:t>Y</a:t>
                </a:r>
              </a:p>
            </c:rich>
          </c:tx>
          <c:overlay val="0"/>
        </c:title>
        <c:numFmt formatCode="General" sourceLinked="1"/>
        <c:majorTickMark val="out"/>
        <c:minorTickMark val="none"/>
        <c:tickLblPos val="nextTo"/>
        <c:crossAx val="737783392"/>
        <c:crosses val="autoZero"/>
        <c:crossBetween val="midCat"/>
      </c:valAx>
    </c:plotArea>
    <c:legend>
      <c:legendPos val="r"/>
      <c:overlay val="0"/>
    </c:legend>
    <c:plotVisOnly val="1"/>
    <c:dispBlanksAs val="gap"/>
    <c:extLst>
      <c:ext xmlns:c16r3="http://schemas.microsoft.com/office/drawing/2017/03/chart" uri="{56B9EC1D-385E-4148-901F-78D8002777C0}">
        <c16r3:dataDisplayOptions16>
          <c16r3:dispNaAsBlank val="1"/>
        </c16r3:dataDisplayOptions16>
      </c:ext>
    </c:extLst>
    <c:showDLblsOverMax val="0"/>
  </c:chart>
  <c:externalData r:id="rId1">
    <c:autoUpdate val="0"/>
  </c:externalData>
</c:chartSpace>
</file>

<file path=word/charts/chart4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s-PA"/>
              <a:t>Gráfico de probabilidad normal</a:t>
            </a:r>
          </a:p>
        </c:rich>
      </c:tx>
      <c:overlay val="0"/>
    </c:title>
    <c:autoTitleDeleted val="0"/>
    <c:plotArea>
      <c:layout/>
      <c:scatterChart>
        <c:scatterStyle val="lineMarker"/>
        <c:varyColors val="0"/>
        <c:ser>
          <c:idx val="0"/>
          <c:order val="0"/>
          <c:spPr>
            <a:ln w="19050">
              <a:noFill/>
            </a:ln>
          </c:spPr>
          <c:xVal>
            <c:numRef>
              <c:f>Regresion!$E$25:$E$203</c:f>
              <c:numCache>
                <c:formatCode>General</c:formatCode>
                <c:ptCount val="179"/>
                <c:pt idx="0">
                  <c:v>0.27932960893854747</c:v>
                </c:pt>
                <c:pt idx="1">
                  <c:v>0.83798882681564235</c:v>
                </c:pt>
                <c:pt idx="2">
                  <c:v>1.3966480446927374</c:v>
                </c:pt>
                <c:pt idx="3">
                  <c:v>1.9553072625698322</c:v>
                </c:pt>
                <c:pt idx="4">
                  <c:v>2.5139664804469271</c:v>
                </c:pt>
                <c:pt idx="5">
                  <c:v>3.0726256983240221</c:v>
                </c:pt>
                <c:pt idx="6">
                  <c:v>3.6312849162011167</c:v>
                </c:pt>
                <c:pt idx="7">
                  <c:v>4.1899441340782122</c:v>
                </c:pt>
                <c:pt idx="8">
                  <c:v>4.7486033519553068</c:v>
                </c:pt>
                <c:pt idx="9">
                  <c:v>5.3072625698324014</c:v>
                </c:pt>
                <c:pt idx="10">
                  <c:v>5.8659217877094969</c:v>
                </c:pt>
                <c:pt idx="11">
                  <c:v>6.4245810055865915</c:v>
                </c:pt>
                <c:pt idx="12">
                  <c:v>6.9832402234636861</c:v>
                </c:pt>
                <c:pt idx="13">
                  <c:v>7.5418994413407816</c:v>
                </c:pt>
                <c:pt idx="14">
                  <c:v>8.1005586592178762</c:v>
                </c:pt>
                <c:pt idx="15">
                  <c:v>8.6592178770949726</c:v>
                </c:pt>
                <c:pt idx="16">
                  <c:v>9.2178770949720672</c:v>
                </c:pt>
                <c:pt idx="17">
                  <c:v>9.7765363128491618</c:v>
                </c:pt>
                <c:pt idx="18">
                  <c:v>10.335195530726256</c:v>
                </c:pt>
                <c:pt idx="19">
                  <c:v>10.893854748603353</c:v>
                </c:pt>
                <c:pt idx="20">
                  <c:v>11.452513966480447</c:v>
                </c:pt>
                <c:pt idx="21">
                  <c:v>12.011173184357542</c:v>
                </c:pt>
                <c:pt idx="22">
                  <c:v>12.569832402234637</c:v>
                </c:pt>
                <c:pt idx="23">
                  <c:v>13.128491620111731</c:v>
                </c:pt>
                <c:pt idx="24">
                  <c:v>13.687150837988826</c:v>
                </c:pt>
                <c:pt idx="25">
                  <c:v>14.245810055865922</c:v>
                </c:pt>
                <c:pt idx="26">
                  <c:v>14.804469273743017</c:v>
                </c:pt>
                <c:pt idx="27">
                  <c:v>15.363128491620111</c:v>
                </c:pt>
                <c:pt idx="28">
                  <c:v>15.921787709497206</c:v>
                </c:pt>
                <c:pt idx="29">
                  <c:v>16.480446927374299</c:v>
                </c:pt>
                <c:pt idx="30">
                  <c:v>17.039106145251395</c:v>
                </c:pt>
                <c:pt idx="31">
                  <c:v>17.597765363128488</c:v>
                </c:pt>
                <c:pt idx="32">
                  <c:v>18.156424581005584</c:v>
                </c:pt>
                <c:pt idx="33">
                  <c:v>18.715083798882681</c:v>
                </c:pt>
                <c:pt idx="34">
                  <c:v>19.273743016759774</c:v>
                </c:pt>
                <c:pt idx="35">
                  <c:v>19.83240223463687</c:v>
                </c:pt>
                <c:pt idx="36">
                  <c:v>20.391061452513963</c:v>
                </c:pt>
                <c:pt idx="37">
                  <c:v>20.949720670391059</c:v>
                </c:pt>
                <c:pt idx="38">
                  <c:v>21.508379888268156</c:v>
                </c:pt>
                <c:pt idx="39">
                  <c:v>22.067039106145248</c:v>
                </c:pt>
                <c:pt idx="40">
                  <c:v>22.625698324022345</c:v>
                </c:pt>
                <c:pt idx="41">
                  <c:v>23.184357541899438</c:v>
                </c:pt>
                <c:pt idx="42">
                  <c:v>23.743016759776534</c:v>
                </c:pt>
                <c:pt idx="43">
                  <c:v>24.30167597765363</c:v>
                </c:pt>
                <c:pt idx="44">
                  <c:v>24.860335195530723</c:v>
                </c:pt>
                <c:pt idx="45">
                  <c:v>25.41899441340782</c:v>
                </c:pt>
                <c:pt idx="46">
                  <c:v>25.977653631284912</c:v>
                </c:pt>
                <c:pt idx="47">
                  <c:v>26.536312849162009</c:v>
                </c:pt>
                <c:pt idx="48">
                  <c:v>27.094972067039102</c:v>
                </c:pt>
                <c:pt idx="49">
                  <c:v>27.653631284916198</c:v>
                </c:pt>
                <c:pt idx="50">
                  <c:v>28.212290502793294</c:v>
                </c:pt>
                <c:pt idx="51">
                  <c:v>28.770949720670387</c:v>
                </c:pt>
                <c:pt idx="52">
                  <c:v>29.329608938547484</c:v>
                </c:pt>
                <c:pt idx="53">
                  <c:v>29.888268156424576</c:v>
                </c:pt>
                <c:pt idx="54">
                  <c:v>30.446927374301673</c:v>
                </c:pt>
                <c:pt idx="55">
                  <c:v>31.005586592178769</c:v>
                </c:pt>
                <c:pt idx="56">
                  <c:v>31.564245810055862</c:v>
                </c:pt>
                <c:pt idx="57">
                  <c:v>32.122905027932958</c:v>
                </c:pt>
                <c:pt idx="58">
                  <c:v>32.681564245810051</c:v>
                </c:pt>
                <c:pt idx="59">
                  <c:v>33.240223463687151</c:v>
                </c:pt>
                <c:pt idx="60">
                  <c:v>33.798882681564244</c:v>
                </c:pt>
                <c:pt idx="61">
                  <c:v>34.357541899441337</c:v>
                </c:pt>
                <c:pt idx="62">
                  <c:v>34.91620111731843</c:v>
                </c:pt>
                <c:pt idx="63">
                  <c:v>35.47486033519553</c:v>
                </c:pt>
                <c:pt idx="64">
                  <c:v>36.033519553072622</c:v>
                </c:pt>
                <c:pt idx="65">
                  <c:v>36.592178770949715</c:v>
                </c:pt>
                <c:pt idx="66">
                  <c:v>37.150837988826815</c:v>
                </c:pt>
                <c:pt idx="67">
                  <c:v>37.709497206703908</c:v>
                </c:pt>
                <c:pt idx="68">
                  <c:v>38.268156424581001</c:v>
                </c:pt>
                <c:pt idx="69">
                  <c:v>38.826815642458094</c:v>
                </c:pt>
                <c:pt idx="70">
                  <c:v>39.385474860335194</c:v>
                </c:pt>
                <c:pt idx="71">
                  <c:v>39.944134078212286</c:v>
                </c:pt>
                <c:pt idx="72">
                  <c:v>40.502793296089379</c:v>
                </c:pt>
                <c:pt idx="73">
                  <c:v>41.061452513966479</c:v>
                </c:pt>
                <c:pt idx="74">
                  <c:v>41.620111731843572</c:v>
                </c:pt>
                <c:pt idx="75">
                  <c:v>42.178770949720665</c:v>
                </c:pt>
                <c:pt idx="76">
                  <c:v>42.737430167597765</c:v>
                </c:pt>
                <c:pt idx="77">
                  <c:v>43.296089385474858</c:v>
                </c:pt>
                <c:pt idx="78">
                  <c:v>43.85474860335195</c:v>
                </c:pt>
                <c:pt idx="79">
                  <c:v>44.413407821229043</c:v>
                </c:pt>
                <c:pt idx="80">
                  <c:v>44.972067039106143</c:v>
                </c:pt>
                <c:pt idx="81">
                  <c:v>45.530726256983236</c:v>
                </c:pt>
                <c:pt idx="82">
                  <c:v>46.089385474860329</c:v>
                </c:pt>
                <c:pt idx="83">
                  <c:v>46.648044692737429</c:v>
                </c:pt>
                <c:pt idx="84">
                  <c:v>47.206703910614522</c:v>
                </c:pt>
                <c:pt idx="85">
                  <c:v>47.765363128491614</c:v>
                </c:pt>
                <c:pt idx="86">
                  <c:v>48.324022346368714</c:v>
                </c:pt>
                <c:pt idx="87">
                  <c:v>48.882681564245807</c:v>
                </c:pt>
                <c:pt idx="88">
                  <c:v>49.4413407821229</c:v>
                </c:pt>
                <c:pt idx="89">
                  <c:v>49.999999999999993</c:v>
                </c:pt>
                <c:pt idx="90">
                  <c:v>50.558659217877093</c:v>
                </c:pt>
                <c:pt idx="91">
                  <c:v>51.117318435754186</c:v>
                </c:pt>
                <c:pt idx="92">
                  <c:v>51.675977653631278</c:v>
                </c:pt>
                <c:pt idx="93">
                  <c:v>52.234636871508378</c:v>
                </c:pt>
                <c:pt idx="94">
                  <c:v>52.793296089385471</c:v>
                </c:pt>
                <c:pt idx="95">
                  <c:v>53.351955307262564</c:v>
                </c:pt>
                <c:pt idx="96">
                  <c:v>53.910614525139657</c:v>
                </c:pt>
                <c:pt idx="97">
                  <c:v>54.469273743016757</c:v>
                </c:pt>
                <c:pt idx="98">
                  <c:v>55.02793296089385</c:v>
                </c:pt>
                <c:pt idx="99">
                  <c:v>55.586592178770942</c:v>
                </c:pt>
                <c:pt idx="100">
                  <c:v>56.145251396648042</c:v>
                </c:pt>
                <c:pt idx="101">
                  <c:v>56.703910614525135</c:v>
                </c:pt>
                <c:pt idx="102">
                  <c:v>57.262569832402228</c:v>
                </c:pt>
                <c:pt idx="103">
                  <c:v>57.821229050279328</c:v>
                </c:pt>
                <c:pt idx="104">
                  <c:v>58.379888268156421</c:v>
                </c:pt>
                <c:pt idx="105">
                  <c:v>58.938547486033514</c:v>
                </c:pt>
                <c:pt idx="106">
                  <c:v>59.497206703910607</c:v>
                </c:pt>
                <c:pt idx="107">
                  <c:v>60.055865921787706</c:v>
                </c:pt>
                <c:pt idx="108">
                  <c:v>60.614525139664799</c:v>
                </c:pt>
                <c:pt idx="109">
                  <c:v>61.173184357541892</c:v>
                </c:pt>
                <c:pt idx="110">
                  <c:v>61.731843575418992</c:v>
                </c:pt>
                <c:pt idx="111">
                  <c:v>62.290502793296085</c:v>
                </c:pt>
                <c:pt idx="112">
                  <c:v>62.849162011173178</c:v>
                </c:pt>
                <c:pt idx="113">
                  <c:v>63.407821229050278</c:v>
                </c:pt>
                <c:pt idx="114">
                  <c:v>63.96648044692737</c:v>
                </c:pt>
                <c:pt idx="115">
                  <c:v>64.52513966480447</c:v>
                </c:pt>
                <c:pt idx="116">
                  <c:v>65.083798882681563</c:v>
                </c:pt>
                <c:pt idx="117">
                  <c:v>65.642458100558656</c:v>
                </c:pt>
                <c:pt idx="118">
                  <c:v>66.201117318435763</c:v>
                </c:pt>
                <c:pt idx="119">
                  <c:v>66.759776536312856</c:v>
                </c:pt>
                <c:pt idx="120">
                  <c:v>67.318435754189949</c:v>
                </c:pt>
                <c:pt idx="121">
                  <c:v>67.877094972067042</c:v>
                </c:pt>
                <c:pt idx="122">
                  <c:v>68.435754189944134</c:v>
                </c:pt>
                <c:pt idx="123">
                  <c:v>68.994413407821227</c:v>
                </c:pt>
                <c:pt idx="124">
                  <c:v>69.55307262569832</c:v>
                </c:pt>
                <c:pt idx="125">
                  <c:v>70.111731843575427</c:v>
                </c:pt>
                <c:pt idx="126">
                  <c:v>70.67039106145252</c:v>
                </c:pt>
                <c:pt idx="127">
                  <c:v>71.229050279329613</c:v>
                </c:pt>
                <c:pt idx="128">
                  <c:v>71.787709497206706</c:v>
                </c:pt>
                <c:pt idx="129">
                  <c:v>72.346368715083798</c:v>
                </c:pt>
                <c:pt idx="130">
                  <c:v>72.905027932960891</c:v>
                </c:pt>
                <c:pt idx="131">
                  <c:v>73.463687150837984</c:v>
                </c:pt>
                <c:pt idx="132">
                  <c:v>74.022346368715091</c:v>
                </c:pt>
                <c:pt idx="133">
                  <c:v>74.581005586592184</c:v>
                </c:pt>
                <c:pt idx="134">
                  <c:v>75.139664804469277</c:v>
                </c:pt>
                <c:pt idx="135">
                  <c:v>75.69832402234637</c:v>
                </c:pt>
                <c:pt idx="136">
                  <c:v>76.256983240223462</c:v>
                </c:pt>
                <c:pt idx="137">
                  <c:v>76.815642458100555</c:v>
                </c:pt>
                <c:pt idx="138">
                  <c:v>77.374301675977648</c:v>
                </c:pt>
                <c:pt idx="139">
                  <c:v>77.932960893854755</c:v>
                </c:pt>
                <c:pt idx="140">
                  <c:v>78.491620111731848</c:v>
                </c:pt>
                <c:pt idx="141">
                  <c:v>79.050279329608941</c:v>
                </c:pt>
                <c:pt idx="142">
                  <c:v>79.608938547486034</c:v>
                </c:pt>
                <c:pt idx="143">
                  <c:v>80.167597765363126</c:v>
                </c:pt>
                <c:pt idx="144">
                  <c:v>80.726256983240219</c:v>
                </c:pt>
                <c:pt idx="145">
                  <c:v>81.284916201117326</c:v>
                </c:pt>
                <c:pt idx="146">
                  <c:v>81.843575418994419</c:v>
                </c:pt>
                <c:pt idx="147">
                  <c:v>82.402234636871512</c:v>
                </c:pt>
                <c:pt idx="148">
                  <c:v>82.960893854748605</c:v>
                </c:pt>
                <c:pt idx="149">
                  <c:v>83.519553072625698</c:v>
                </c:pt>
                <c:pt idx="150">
                  <c:v>84.07821229050279</c:v>
                </c:pt>
                <c:pt idx="151">
                  <c:v>84.636871508379883</c:v>
                </c:pt>
                <c:pt idx="152">
                  <c:v>85.19553072625699</c:v>
                </c:pt>
                <c:pt idx="153">
                  <c:v>85.754189944134083</c:v>
                </c:pt>
                <c:pt idx="154">
                  <c:v>86.312849162011176</c:v>
                </c:pt>
                <c:pt idx="155">
                  <c:v>86.871508379888269</c:v>
                </c:pt>
                <c:pt idx="156">
                  <c:v>87.430167597765362</c:v>
                </c:pt>
                <c:pt idx="157">
                  <c:v>87.988826815642454</c:v>
                </c:pt>
                <c:pt idx="158">
                  <c:v>88.547486033519547</c:v>
                </c:pt>
                <c:pt idx="159">
                  <c:v>89.106145251396654</c:v>
                </c:pt>
                <c:pt idx="160">
                  <c:v>89.664804469273747</c:v>
                </c:pt>
                <c:pt idx="161">
                  <c:v>90.22346368715084</c:v>
                </c:pt>
                <c:pt idx="162">
                  <c:v>90.782122905027933</c:v>
                </c:pt>
                <c:pt idx="163">
                  <c:v>91.340782122905026</c:v>
                </c:pt>
                <c:pt idx="164">
                  <c:v>91.899441340782118</c:v>
                </c:pt>
                <c:pt idx="165">
                  <c:v>92.458100558659211</c:v>
                </c:pt>
                <c:pt idx="166">
                  <c:v>93.016759776536318</c:v>
                </c:pt>
                <c:pt idx="167">
                  <c:v>93.575418994413411</c:v>
                </c:pt>
                <c:pt idx="168">
                  <c:v>94.134078212290504</c:v>
                </c:pt>
                <c:pt idx="169">
                  <c:v>94.692737430167597</c:v>
                </c:pt>
                <c:pt idx="170">
                  <c:v>95.25139664804469</c:v>
                </c:pt>
                <c:pt idx="171">
                  <c:v>95.810055865921782</c:v>
                </c:pt>
                <c:pt idx="172">
                  <c:v>96.36871508379889</c:v>
                </c:pt>
                <c:pt idx="173">
                  <c:v>96.927374301675982</c:v>
                </c:pt>
                <c:pt idx="174">
                  <c:v>97.486033519553075</c:v>
                </c:pt>
                <c:pt idx="175">
                  <c:v>98.044692737430168</c:v>
                </c:pt>
                <c:pt idx="176">
                  <c:v>98.603351955307261</c:v>
                </c:pt>
                <c:pt idx="177">
                  <c:v>99.162011173184354</c:v>
                </c:pt>
                <c:pt idx="178">
                  <c:v>99.720670391061446</c:v>
                </c:pt>
              </c:numCache>
            </c:numRef>
          </c:xVal>
          <c:yVal>
            <c:numRef>
              <c:f>Regresion!$F$25:$F$203</c:f>
              <c:numCache>
                <c:formatCode>General</c:formatCode>
                <c:ptCount val="179"/>
                <c:pt idx="0">
                  <c:v>101</c:v>
                </c:pt>
                <c:pt idx="1">
                  <c:v>110</c:v>
                </c:pt>
                <c:pt idx="2">
                  <c:v>119</c:v>
                </c:pt>
                <c:pt idx="3">
                  <c:v>120</c:v>
                </c:pt>
                <c:pt idx="4">
                  <c:v>131</c:v>
                </c:pt>
                <c:pt idx="5">
                  <c:v>146</c:v>
                </c:pt>
                <c:pt idx="6">
                  <c:v>158</c:v>
                </c:pt>
                <c:pt idx="7">
                  <c:v>159</c:v>
                </c:pt>
                <c:pt idx="8">
                  <c:v>179</c:v>
                </c:pt>
                <c:pt idx="9">
                  <c:v>196</c:v>
                </c:pt>
                <c:pt idx="10">
                  <c:v>214</c:v>
                </c:pt>
                <c:pt idx="11">
                  <c:v>231</c:v>
                </c:pt>
                <c:pt idx="12">
                  <c:v>237</c:v>
                </c:pt>
                <c:pt idx="13">
                  <c:v>285</c:v>
                </c:pt>
                <c:pt idx="14">
                  <c:v>287</c:v>
                </c:pt>
                <c:pt idx="15">
                  <c:v>305</c:v>
                </c:pt>
                <c:pt idx="16">
                  <c:v>365</c:v>
                </c:pt>
                <c:pt idx="17">
                  <c:v>409</c:v>
                </c:pt>
                <c:pt idx="18">
                  <c:v>432</c:v>
                </c:pt>
                <c:pt idx="19">
                  <c:v>438</c:v>
                </c:pt>
                <c:pt idx="20">
                  <c:v>439</c:v>
                </c:pt>
                <c:pt idx="21">
                  <c:v>501</c:v>
                </c:pt>
                <c:pt idx="22">
                  <c:v>503</c:v>
                </c:pt>
                <c:pt idx="23">
                  <c:v>517</c:v>
                </c:pt>
                <c:pt idx="24">
                  <c:v>522</c:v>
                </c:pt>
                <c:pt idx="25">
                  <c:v>535</c:v>
                </c:pt>
                <c:pt idx="26">
                  <c:v>547</c:v>
                </c:pt>
                <c:pt idx="27">
                  <c:v>603</c:v>
                </c:pt>
                <c:pt idx="28">
                  <c:v>618</c:v>
                </c:pt>
                <c:pt idx="29">
                  <c:v>661</c:v>
                </c:pt>
                <c:pt idx="30">
                  <c:v>706</c:v>
                </c:pt>
                <c:pt idx="31">
                  <c:v>719</c:v>
                </c:pt>
                <c:pt idx="32">
                  <c:v>720</c:v>
                </c:pt>
                <c:pt idx="33">
                  <c:v>743</c:v>
                </c:pt>
                <c:pt idx="34">
                  <c:v>781</c:v>
                </c:pt>
                <c:pt idx="35">
                  <c:v>810</c:v>
                </c:pt>
                <c:pt idx="36">
                  <c:v>871</c:v>
                </c:pt>
                <c:pt idx="37">
                  <c:v>906</c:v>
                </c:pt>
                <c:pt idx="38">
                  <c:v>915</c:v>
                </c:pt>
                <c:pt idx="39">
                  <c:v>947</c:v>
                </c:pt>
                <c:pt idx="40">
                  <c:v>964</c:v>
                </c:pt>
                <c:pt idx="41">
                  <c:v>998</c:v>
                </c:pt>
                <c:pt idx="42">
                  <c:v>1099</c:v>
                </c:pt>
                <c:pt idx="43">
                  <c:v>1264</c:v>
                </c:pt>
                <c:pt idx="44">
                  <c:v>1269</c:v>
                </c:pt>
                <c:pt idx="45">
                  <c:v>1318</c:v>
                </c:pt>
                <c:pt idx="46">
                  <c:v>1349</c:v>
                </c:pt>
                <c:pt idx="47">
                  <c:v>1503</c:v>
                </c:pt>
                <c:pt idx="48">
                  <c:v>1511</c:v>
                </c:pt>
                <c:pt idx="49">
                  <c:v>1515</c:v>
                </c:pt>
                <c:pt idx="50">
                  <c:v>1539</c:v>
                </c:pt>
                <c:pt idx="51">
                  <c:v>1613</c:v>
                </c:pt>
                <c:pt idx="52">
                  <c:v>1618</c:v>
                </c:pt>
                <c:pt idx="53">
                  <c:v>1661</c:v>
                </c:pt>
                <c:pt idx="54">
                  <c:v>1688</c:v>
                </c:pt>
                <c:pt idx="55">
                  <c:v>1730</c:v>
                </c:pt>
                <c:pt idx="56">
                  <c:v>1758</c:v>
                </c:pt>
                <c:pt idx="57">
                  <c:v>1759</c:v>
                </c:pt>
                <c:pt idx="58">
                  <c:v>1799</c:v>
                </c:pt>
                <c:pt idx="59">
                  <c:v>1852</c:v>
                </c:pt>
                <c:pt idx="60">
                  <c:v>1855</c:v>
                </c:pt>
                <c:pt idx="61">
                  <c:v>1930</c:v>
                </c:pt>
                <c:pt idx="62">
                  <c:v>2109</c:v>
                </c:pt>
                <c:pt idx="63">
                  <c:v>2144</c:v>
                </c:pt>
                <c:pt idx="64">
                  <c:v>2184</c:v>
                </c:pt>
                <c:pt idx="65">
                  <c:v>2212</c:v>
                </c:pt>
                <c:pt idx="66">
                  <c:v>2376</c:v>
                </c:pt>
                <c:pt idx="67">
                  <c:v>2502</c:v>
                </c:pt>
                <c:pt idx="68">
                  <c:v>2605</c:v>
                </c:pt>
                <c:pt idx="69">
                  <c:v>2640</c:v>
                </c:pt>
                <c:pt idx="70">
                  <c:v>2685</c:v>
                </c:pt>
                <c:pt idx="71">
                  <c:v>2815</c:v>
                </c:pt>
                <c:pt idx="72">
                  <c:v>2860</c:v>
                </c:pt>
                <c:pt idx="73">
                  <c:v>2916</c:v>
                </c:pt>
                <c:pt idx="74">
                  <c:v>2976</c:v>
                </c:pt>
                <c:pt idx="75">
                  <c:v>3138</c:v>
                </c:pt>
                <c:pt idx="76">
                  <c:v>3310</c:v>
                </c:pt>
                <c:pt idx="77">
                  <c:v>3344</c:v>
                </c:pt>
                <c:pt idx="78">
                  <c:v>3443</c:v>
                </c:pt>
                <c:pt idx="79">
                  <c:v>3531</c:v>
                </c:pt>
                <c:pt idx="80">
                  <c:v>3614</c:v>
                </c:pt>
                <c:pt idx="81">
                  <c:v>3637</c:v>
                </c:pt>
                <c:pt idx="82">
                  <c:v>3833</c:v>
                </c:pt>
                <c:pt idx="83">
                  <c:v>4380</c:v>
                </c:pt>
                <c:pt idx="84">
                  <c:v>4404</c:v>
                </c:pt>
                <c:pt idx="85">
                  <c:v>4412</c:v>
                </c:pt>
                <c:pt idx="86">
                  <c:v>4618</c:v>
                </c:pt>
                <c:pt idx="87">
                  <c:v>4740</c:v>
                </c:pt>
                <c:pt idx="88">
                  <c:v>4863</c:v>
                </c:pt>
                <c:pt idx="89">
                  <c:v>4982</c:v>
                </c:pt>
                <c:pt idx="90">
                  <c:v>5168</c:v>
                </c:pt>
                <c:pt idx="91">
                  <c:v>5169</c:v>
                </c:pt>
                <c:pt idx="92">
                  <c:v>5478</c:v>
                </c:pt>
                <c:pt idx="93">
                  <c:v>5570</c:v>
                </c:pt>
                <c:pt idx="94">
                  <c:v>5703</c:v>
                </c:pt>
                <c:pt idx="95">
                  <c:v>5824</c:v>
                </c:pt>
                <c:pt idx="96">
                  <c:v>5828</c:v>
                </c:pt>
                <c:pt idx="97">
                  <c:v>6289</c:v>
                </c:pt>
                <c:pt idx="98">
                  <c:v>6347</c:v>
                </c:pt>
                <c:pt idx="99">
                  <c:v>6422</c:v>
                </c:pt>
                <c:pt idx="100">
                  <c:v>6501</c:v>
                </c:pt>
                <c:pt idx="101">
                  <c:v>6615</c:v>
                </c:pt>
                <c:pt idx="102">
                  <c:v>6702</c:v>
                </c:pt>
                <c:pt idx="103">
                  <c:v>6980</c:v>
                </c:pt>
                <c:pt idx="104">
                  <c:v>7114</c:v>
                </c:pt>
                <c:pt idx="105">
                  <c:v>7418</c:v>
                </c:pt>
                <c:pt idx="106">
                  <c:v>7691</c:v>
                </c:pt>
                <c:pt idx="107">
                  <c:v>7896</c:v>
                </c:pt>
                <c:pt idx="108">
                  <c:v>8063</c:v>
                </c:pt>
                <c:pt idx="109">
                  <c:v>8066</c:v>
                </c:pt>
                <c:pt idx="110">
                  <c:v>8140</c:v>
                </c:pt>
                <c:pt idx="111">
                  <c:v>8511</c:v>
                </c:pt>
                <c:pt idx="112">
                  <c:v>8793</c:v>
                </c:pt>
                <c:pt idx="113">
                  <c:v>9088</c:v>
                </c:pt>
                <c:pt idx="114">
                  <c:v>9398</c:v>
                </c:pt>
                <c:pt idx="115">
                  <c:v>9455</c:v>
                </c:pt>
                <c:pt idx="116">
                  <c:v>9582</c:v>
                </c:pt>
                <c:pt idx="117">
                  <c:v>10051</c:v>
                </c:pt>
                <c:pt idx="118">
                  <c:v>10254</c:v>
                </c:pt>
                <c:pt idx="119">
                  <c:v>10540</c:v>
                </c:pt>
                <c:pt idx="120">
                  <c:v>10724</c:v>
                </c:pt>
                <c:pt idx="121">
                  <c:v>10791</c:v>
                </c:pt>
                <c:pt idx="122">
                  <c:v>11215</c:v>
                </c:pt>
                <c:pt idx="123">
                  <c:v>11321</c:v>
                </c:pt>
                <c:pt idx="124">
                  <c:v>11321</c:v>
                </c:pt>
                <c:pt idx="125">
                  <c:v>11398</c:v>
                </c:pt>
                <c:pt idx="126">
                  <c:v>11560</c:v>
                </c:pt>
                <c:pt idx="127">
                  <c:v>11782</c:v>
                </c:pt>
                <c:pt idx="128">
                  <c:v>12261</c:v>
                </c:pt>
                <c:pt idx="129">
                  <c:v>12331</c:v>
                </c:pt>
                <c:pt idx="130">
                  <c:v>12381</c:v>
                </c:pt>
                <c:pt idx="131">
                  <c:v>12568</c:v>
                </c:pt>
                <c:pt idx="132">
                  <c:v>13069</c:v>
                </c:pt>
                <c:pt idx="133">
                  <c:v>13114</c:v>
                </c:pt>
                <c:pt idx="134">
                  <c:v>13673</c:v>
                </c:pt>
                <c:pt idx="135">
                  <c:v>13946</c:v>
                </c:pt>
                <c:pt idx="136">
                  <c:v>14405</c:v>
                </c:pt>
                <c:pt idx="137">
                  <c:v>14418</c:v>
                </c:pt>
                <c:pt idx="138">
                  <c:v>14967</c:v>
                </c:pt>
                <c:pt idx="139">
                  <c:v>15638</c:v>
                </c:pt>
                <c:pt idx="140">
                  <c:v>16508</c:v>
                </c:pt>
                <c:pt idx="141">
                  <c:v>16857</c:v>
                </c:pt>
                <c:pt idx="142">
                  <c:v>17095</c:v>
                </c:pt>
                <c:pt idx="143">
                  <c:v>17345</c:v>
                </c:pt>
                <c:pt idx="144">
                  <c:v>17898</c:v>
                </c:pt>
                <c:pt idx="145">
                  <c:v>18952</c:v>
                </c:pt>
                <c:pt idx="146">
                  <c:v>19054</c:v>
                </c:pt>
                <c:pt idx="147">
                  <c:v>19262</c:v>
                </c:pt>
                <c:pt idx="148">
                  <c:v>19394</c:v>
                </c:pt>
                <c:pt idx="149">
                  <c:v>20194</c:v>
                </c:pt>
                <c:pt idx="150">
                  <c:v>20440</c:v>
                </c:pt>
                <c:pt idx="151">
                  <c:v>21702</c:v>
                </c:pt>
                <c:pt idx="152">
                  <c:v>22053</c:v>
                </c:pt>
                <c:pt idx="153">
                  <c:v>22680</c:v>
                </c:pt>
                <c:pt idx="154">
                  <c:v>24566</c:v>
                </c:pt>
                <c:pt idx="155">
                  <c:v>25101</c:v>
                </c:pt>
                <c:pt idx="156">
                  <c:v>27134</c:v>
                </c:pt>
                <c:pt idx="157">
                  <c:v>28327</c:v>
                </c:pt>
                <c:pt idx="158">
                  <c:v>28521</c:v>
                </c:pt>
                <c:pt idx="159">
                  <c:v>28589</c:v>
                </c:pt>
                <c:pt idx="160">
                  <c:v>29764</c:v>
                </c:pt>
                <c:pt idx="161">
                  <c:v>29984</c:v>
                </c:pt>
                <c:pt idx="162">
                  <c:v>30560</c:v>
                </c:pt>
                <c:pt idx="163">
                  <c:v>31485</c:v>
                </c:pt>
                <c:pt idx="164">
                  <c:v>38228</c:v>
                </c:pt>
                <c:pt idx="165">
                  <c:v>43279</c:v>
                </c:pt>
                <c:pt idx="166">
                  <c:v>45769</c:v>
                </c:pt>
                <c:pt idx="167">
                  <c:v>48885</c:v>
                </c:pt>
                <c:pt idx="168">
                  <c:v>48887</c:v>
                </c:pt>
                <c:pt idx="169">
                  <c:v>60417</c:v>
                </c:pt>
                <c:pt idx="170">
                  <c:v>61382</c:v>
                </c:pt>
                <c:pt idx="171">
                  <c:v>80444</c:v>
                </c:pt>
                <c:pt idx="172">
                  <c:v>91127</c:v>
                </c:pt>
                <c:pt idx="173">
                  <c:v>109349</c:v>
                </c:pt>
                <c:pt idx="174">
                  <c:v>110333</c:v>
                </c:pt>
                <c:pt idx="175">
                  <c:v>148689</c:v>
                </c:pt>
                <c:pt idx="176">
                  <c:v>163380</c:v>
                </c:pt>
                <c:pt idx="177">
                  <c:v>196940</c:v>
                </c:pt>
                <c:pt idx="178">
                  <c:v>506079</c:v>
                </c:pt>
              </c:numCache>
            </c:numRef>
          </c:yVal>
          <c:smooth val="0"/>
          <c:extLst>
            <c:ext xmlns:c16="http://schemas.microsoft.com/office/drawing/2014/chart" uri="{C3380CC4-5D6E-409C-BE32-E72D297353CC}">
              <c16:uniqueId val="{00000000-0B9E-42AE-8662-24DA74180009}"/>
            </c:ext>
          </c:extLst>
        </c:ser>
        <c:dLbls>
          <c:showLegendKey val="0"/>
          <c:showVal val="0"/>
          <c:showCatName val="0"/>
          <c:showSerName val="0"/>
          <c:showPercent val="0"/>
          <c:showBubbleSize val="0"/>
        </c:dLbls>
        <c:axId val="737783392"/>
        <c:axId val="737783808"/>
      </c:scatterChart>
      <c:valAx>
        <c:axId val="737783392"/>
        <c:scaling>
          <c:orientation val="minMax"/>
        </c:scaling>
        <c:delete val="0"/>
        <c:axPos val="b"/>
        <c:title>
          <c:tx>
            <c:rich>
              <a:bodyPr/>
              <a:lstStyle/>
              <a:p>
                <a:pPr>
                  <a:defRPr/>
                </a:pPr>
                <a:r>
                  <a:rPr lang="es-PA"/>
                  <a:t>Muestra percentil</a:t>
                </a:r>
              </a:p>
            </c:rich>
          </c:tx>
          <c:overlay val="0"/>
        </c:title>
        <c:numFmt formatCode="General" sourceLinked="1"/>
        <c:majorTickMark val="out"/>
        <c:minorTickMark val="none"/>
        <c:tickLblPos val="nextTo"/>
        <c:crossAx val="737783808"/>
        <c:crosses val="autoZero"/>
        <c:crossBetween val="midCat"/>
      </c:valAx>
      <c:valAx>
        <c:axId val="737783808"/>
        <c:scaling>
          <c:orientation val="minMax"/>
        </c:scaling>
        <c:delete val="0"/>
        <c:axPos val="l"/>
        <c:title>
          <c:tx>
            <c:rich>
              <a:bodyPr/>
              <a:lstStyle/>
              <a:p>
                <a:pPr>
                  <a:defRPr/>
                </a:pPr>
                <a:r>
                  <a:rPr lang="es-PA"/>
                  <a:t>Y</a:t>
                </a:r>
              </a:p>
            </c:rich>
          </c:tx>
          <c:overlay val="0"/>
        </c:title>
        <c:numFmt formatCode="General" sourceLinked="1"/>
        <c:majorTickMark val="out"/>
        <c:minorTickMark val="none"/>
        <c:tickLblPos val="nextTo"/>
        <c:crossAx val="737783392"/>
        <c:crosses val="autoZero"/>
        <c:crossBetween val="midCat"/>
      </c:valAx>
    </c:plotArea>
    <c:plotVisOnly val="1"/>
    <c:dispBlanksAs val="gap"/>
    <c:extLst>
      <c:ext xmlns:c16r3="http://schemas.microsoft.com/office/drawing/2017/03/chart" uri="{56B9EC1D-385E-4148-901F-78D8002777C0}">
        <c16r3:dataDisplayOptions16>
          <c16r3:dispNaAsBlank val="1"/>
        </c16r3:dataDisplayOptions16>
      </c:ext>
    </c:extLst>
    <c:showDLblsOverMax val="0"/>
  </c:chart>
  <c:externalData r:id="rId1">
    <c:autoUpdate val="0"/>
  </c:externalData>
</c:chartSpace>
</file>

<file path=word/charts/chart4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pivotSource>
    <c:name>[Importaciones-ZF-Preparaciones de belleza.xlsx]Total Zona Franca!TablaDinámica23</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PA"/>
              <a:t>Peso Neto Total</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PA"/>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PA"/>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PA"/>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PA"/>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'Total Zona Franca'!$B$3</c:f>
              <c:strCache>
                <c:ptCount val="1"/>
                <c:pt idx="0">
                  <c:v>Total</c:v>
                </c:pt>
              </c:strCache>
            </c:strRef>
          </c:tx>
          <c:spPr>
            <a:solidFill>
              <a:schemeClr val="accent1"/>
            </a:solidFill>
            <a:ln>
              <a:noFill/>
            </a:ln>
            <a:effectLst/>
          </c:spPr>
          <c:invertIfNegative val="0"/>
          <c:cat>
            <c:strRef>
              <c:f>'Total Zona Franca'!$A$4:$A$6</c:f>
              <c:strCache>
                <c:ptCount val="2"/>
                <c:pt idx="0">
                  <c:v>Albrook</c:v>
                </c:pt>
                <c:pt idx="1">
                  <c:v>Área Económica Especial Panamá Pacífico</c:v>
                </c:pt>
              </c:strCache>
            </c:strRef>
          </c:cat>
          <c:val>
            <c:numRef>
              <c:f>'Total Zona Franca'!$B$4:$B$6</c:f>
              <c:numCache>
                <c:formatCode>General</c:formatCode>
                <c:ptCount val="2"/>
                <c:pt idx="0">
                  <c:v>1805</c:v>
                </c:pt>
                <c:pt idx="1">
                  <c:v>812576</c:v>
                </c:pt>
              </c:numCache>
            </c:numRef>
          </c:val>
          <c:extLst>
            <c:ext xmlns:c16="http://schemas.microsoft.com/office/drawing/2014/chart" uri="{C3380CC4-5D6E-409C-BE32-E72D297353CC}">
              <c16:uniqueId val="{00000000-A084-4364-87BF-61DC324AAB1A}"/>
            </c:ext>
          </c:extLst>
        </c:ser>
        <c:dLbls>
          <c:showLegendKey val="0"/>
          <c:showVal val="0"/>
          <c:showCatName val="0"/>
          <c:showSerName val="0"/>
          <c:showPercent val="0"/>
          <c:showBubbleSize val="0"/>
        </c:dLbls>
        <c:gapWidth val="219"/>
        <c:overlap val="-27"/>
        <c:axId val="176077520"/>
        <c:axId val="176061712"/>
      </c:barChart>
      <c:catAx>
        <c:axId val="17607752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176061712"/>
        <c:crosses val="autoZero"/>
        <c:auto val="1"/>
        <c:lblAlgn val="ctr"/>
        <c:lblOffset val="100"/>
        <c:noMultiLvlLbl val="0"/>
      </c:catAx>
      <c:valAx>
        <c:axId val="17606171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17607752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PA"/>
    </a:p>
  </c:txPr>
  <c:externalData r:id="rId3">
    <c:autoUpdate val="0"/>
  </c:externalData>
  <c:extLst>
    <c:ext xmlns:c14="http://schemas.microsoft.com/office/drawing/2007/8/2/chart" uri="{781A3756-C4B2-4CAC-9D66-4F8BD8637D16}">
      <c14:pivotOptions>
        <c14:dropZoneFilter val="1"/>
        <c14:dropZoneCategories val="1"/>
        <c14:dropZoneData val="1"/>
        <c14:dropZonesVisible val="1"/>
      </c14:pivotOptions>
    </c:ext>
    <c:ext xmlns:c16="http://schemas.microsoft.com/office/drawing/2014/chart" uri="{E28EC0CA-F0BB-4C9C-879D-F8772B89E7AC}">
      <c16:pivotOptions16>
        <c16:showExpandCollapseFieldButtons val="1"/>
      </c16:pivotOptions16>
    </c:ext>
  </c:extLst>
</c:chartSpace>
</file>

<file path=word/charts/chart4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PA"/>
              <a:t>Total de Importaciones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PA"/>
        </a:p>
      </c:txPr>
    </c:title>
    <c:autoTitleDeleted val="0"/>
    <c:plotArea>
      <c:layout/>
      <c:pieChart>
        <c:varyColors val="1"/>
        <c:ser>
          <c:idx val="0"/>
          <c:order val="0"/>
          <c:tx>
            <c:strRef>
              <c:f>'Total Zona Franca'!$B$25</c:f>
              <c:strCache>
                <c:ptCount val="1"/>
                <c:pt idx="0">
                  <c:v>Total de Importaciones (%)</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C30C-4C1A-8332-EAA01E42A295}"/>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C30C-4C1A-8332-EAA01E42A295}"/>
              </c:ext>
            </c:extLst>
          </c:dPt>
          <c:dLbls>
            <c:dLbl>
              <c:idx val="0"/>
              <c:layout>
                <c:manualLayout>
                  <c:x val="2.4594597550306213E-2"/>
                  <c:y val="-5.0397346165062702E-3"/>
                </c:manualLayout>
              </c:layout>
              <c:dLblPos val="bestFi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C30C-4C1A-8332-EAA01E42A295}"/>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PA"/>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'Total Zona Franca'!$A$26:$A$27</c:f>
              <c:strCache>
                <c:ptCount val="2"/>
                <c:pt idx="0">
                  <c:v>Albrook</c:v>
                </c:pt>
                <c:pt idx="1">
                  <c:v>Área Económica Especial Panamá Pacífico</c:v>
                </c:pt>
              </c:strCache>
            </c:strRef>
          </c:cat>
          <c:val>
            <c:numRef>
              <c:f>'Total Zona Franca'!$B$26:$B$27</c:f>
              <c:numCache>
                <c:formatCode>0%</c:formatCode>
                <c:ptCount val="2"/>
                <c:pt idx="0">
                  <c:v>9.2307692307692316E-3</c:v>
                </c:pt>
                <c:pt idx="1">
                  <c:v>0.99076923076923074</c:v>
                </c:pt>
              </c:numCache>
            </c:numRef>
          </c:val>
          <c:extLst>
            <c:ext xmlns:c16="http://schemas.microsoft.com/office/drawing/2014/chart" uri="{C3380CC4-5D6E-409C-BE32-E72D297353CC}">
              <c16:uniqueId val="{00000004-C30C-4C1A-8332-EAA01E42A295}"/>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PA"/>
    </a:p>
  </c:txPr>
  <c:externalData r:id="rId3">
    <c:autoUpdate val="0"/>
  </c:externalData>
</c:chartSpace>
</file>

<file path=word/charts/chart4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pivotSource>
    <c:name>[Importaciones-ZF-Preparaciones de belleza.xlsx]Vía!TablaDinámica26</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PA"/>
              <a:t>Total de Importaciones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PA"/>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PA"/>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PA"/>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PA"/>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Vía!$B$2</c:f>
              <c:strCache>
                <c:ptCount val="1"/>
                <c:pt idx="0">
                  <c:v>Total</c:v>
                </c:pt>
              </c:strCache>
            </c:strRef>
          </c:tx>
          <c:spPr>
            <a:solidFill>
              <a:schemeClr val="accent1"/>
            </a:solidFill>
            <a:ln>
              <a:noFill/>
            </a:ln>
            <a:effectLst/>
          </c:spPr>
          <c:invertIfNegative val="0"/>
          <c:cat>
            <c:strRef>
              <c:f>Vía!$A$3:$A$6</c:f>
              <c:strCache>
                <c:ptCount val="3"/>
                <c:pt idx="0">
                  <c:v>Áerea</c:v>
                </c:pt>
                <c:pt idx="1">
                  <c:v>Marítima</c:v>
                </c:pt>
                <c:pt idx="2">
                  <c:v>Terrestre</c:v>
                </c:pt>
              </c:strCache>
            </c:strRef>
          </c:cat>
          <c:val>
            <c:numRef>
              <c:f>Vía!$B$3:$B$6</c:f>
              <c:numCache>
                <c:formatCode>General</c:formatCode>
                <c:ptCount val="3"/>
                <c:pt idx="0">
                  <c:v>96</c:v>
                </c:pt>
                <c:pt idx="1">
                  <c:v>69</c:v>
                </c:pt>
                <c:pt idx="2">
                  <c:v>160</c:v>
                </c:pt>
              </c:numCache>
            </c:numRef>
          </c:val>
          <c:extLst>
            <c:ext xmlns:c16="http://schemas.microsoft.com/office/drawing/2014/chart" uri="{C3380CC4-5D6E-409C-BE32-E72D297353CC}">
              <c16:uniqueId val="{00000000-D5BB-48EF-AA5A-00159A78C9D1}"/>
            </c:ext>
          </c:extLst>
        </c:ser>
        <c:dLbls>
          <c:showLegendKey val="0"/>
          <c:showVal val="0"/>
          <c:showCatName val="0"/>
          <c:showSerName val="0"/>
          <c:showPercent val="0"/>
          <c:showBubbleSize val="0"/>
        </c:dLbls>
        <c:gapWidth val="219"/>
        <c:overlap val="-27"/>
        <c:axId val="176072528"/>
        <c:axId val="176072944"/>
      </c:barChart>
      <c:catAx>
        <c:axId val="17607252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176072944"/>
        <c:crosses val="autoZero"/>
        <c:auto val="1"/>
        <c:lblAlgn val="ctr"/>
        <c:lblOffset val="100"/>
        <c:noMultiLvlLbl val="0"/>
      </c:catAx>
      <c:valAx>
        <c:axId val="17607294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17607252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PA"/>
    </a:p>
  </c:txPr>
  <c:externalData r:id="rId3">
    <c:autoUpdate val="0"/>
  </c:externalData>
  <c:extLst>
    <c:ext xmlns:c14="http://schemas.microsoft.com/office/drawing/2007/8/2/chart" uri="{781A3756-C4B2-4CAC-9D66-4F8BD8637D16}">
      <c14:pivotOptions>
        <c14:dropZoneFilter val="1"/>
        <c14:dropZoneCategories val="1"/>
        <c14:dropZoneData val="1"/>
        <c14:dropZonesVisible val="1"/>
      </c14:pivotOptions>
    </c:ext>
    <c:ext xmlns:c16="http://schemas.microsoft.com/office/drawing/2014/chart" uri="{E28EC0CA-F0BB-4C9C-879D-F8772B89E7AC}">
      <c16:pivotOptions16>
        <c16:showExpandCollapseFieldButtons val="1"/>
      </c16:pivotOptions16>
    </c:ext>
  </c:extLst>
</c:chartSpace>
</file>

<file path=word/charts/chart4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Peso Neto por vía</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PA"/>
        </a:p>
      </c:txPr>
    </c:title>
    <c:autoTitleDeleted val="0"/>
    <c:plotArea>
      <c:layout/>
      <c:pieChart>
        <c:varyColors val="1"/>
        <c:ser>
          <c:idx val="0"/>
          <c:order val="0"/>
          <c:tx>
            <c:strRef>
              <c:f>Vía!$B$27</c:f>
              <c:strCache>
                <c:ptCount val="1"/>
                <c:pt idx="0">
                  <c:v>Peso Neto por vía (%)</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313E-4876-B3B8-6367EF435A5F}"/>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313E-4876-B3B8-6367EF435A5F}"/>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313E-4876-B3B8-6367EF435A5F}"/>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PA"/>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Vía!$A$28:$A$30</c:f>
              <c:strCache>
                <c:ptCount val="3"/>
                <c:pt idx="0">
                  <c:v>Áerea</c:v>
                </c:pt>
                <c:pt idx="1">
                  <c:v>Marítima</c:v>
                </c:pt>
                <c:pt idx="2">
                  <c:v>Terrestre</c:v>
                </c:pt>
              </c:strCache>
            </c:strRef>
          </c:cat>
          <c:val>
            <c:numRef>
              <c:f>Vía!$B$28:$B$30</c:f>
              <c:numCache>
                <c:formatCode>0%</c:formatCode>
                <c:ptCount val="3"/>
                <c:pt idx="0">
                  <c:v>1.1630919680100592E-2</c:v>
                </c:pt>
                <c:pt idx="1">
                  <c:v>0.48843109060746753</c:v>
                </c:pt>
                <c:pt idx="2">
                  <c:v>0.49993798971243192</c:v>
                </c:pt>
              </c:numCache>
            </c:numRef>
          </c:val>
          <c:extLst>
            <c:ext xmlns:c16="http://schemas.microsoft.com/office/drawing/2014/chart" uri="{C3380CC4-5D6E-409C-BE32-E72D297353CC}">
              <c16:uniqueId val="{00000006-313E-4876-B3B8-6367EF435A5F}"/>
            </c:ext>
          </c:extLst>
        </c:ser>
        <c:dLbls>
          <c:dLblPos val="bestFit"/>
          <c:showLegendKey val="0"/>
          <c:showVal val="1"/>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PA"/>
    </a:p>
  </c:txPr>
  <c:externalData r:id="rId3">
    <c:autoUpdate val="0"/>
  </c:externalData>
</c:chartSpace>
</file>

<file path=word/charts/chart4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pivotSource>
    <c:name>[Importaciones-ZF-Preparaciones de belleza.xlsx]Import por año!TablaDinámica27</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PA"/>
              <a:t>Total Peso Neto Importado</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PA"/>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PA"/>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PA"/>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PA"/>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'Import por año'!$B$3</c:f>
              <c:strCache>
                <c:ptCount val="1"/>
                <c:pt idx="0">
                  <c:v>Total</c:v>
                </c:pt>
              </c:strCache>
            </c:strRef>
          </c:tx>
          <c:spPr>
            <a:solidFill>
              <a:schemeClr val="accent1"/>
            </a:solidFill>
            <a:ln>
              <a:noFill/>
            </a:ln>
            <a:effectLst/>
          </c:spPr>
          <c:invertIfNegative val="0"/>
          <c:cat>
            <c:strRef>
              <c:f>'Import por año'!$A$4:$A$9</c:f>
              <c:strCache>
                <c:ptCount val="5"/>
                <c:pt idx="0">
                  <c:v>2017</c:v>
                </c:pt>
                <c:pt idx="1">
                  <c:v>2018</c:v>
                </c:pt>
                <c:pt idx="2">
                  <c:v>2019</c:v>
                </c:pt>
                <c:pt idx="3">
                  <c:v>2020</c:v>
                </c:pt>
                <c:pt idx="4">
                  <c:v>2021</c:v>
                </c:pt>
              </c:strCache>
            </c:strRef>
          </c:cat>
          <c:val>
            <c:numRef>
              <c:f>'Import por año'!$B$4:$B$9</c:f>
              <c:numCache>
                <c:formatCode>General</c:formatCode>
                <c:ptCount val="5"/>
                <c:pt idx="0">
                  <c:v>276022</c:v>
                </c:pt>
                <c:pt idx="1">
                  <c:v>305506</c:v>
                </c:pt>
                <c:pt idx="2">
                  <c:v>105848</c:v>
                </c:pt>
                <c:pt idx="3">
                  <c:v>72604</c:v>
                </c:pt>
                <c:pt idx="4">
                  <c:v>44929</c:v>
                </c:pt>
              </c:numCache>
            </c:numRef>
          </c:val>
          <c:extLst>
            <c:ext xmlns:c16="http://schemas.microsoft.com/office/drawing/2014/chart" uri="{C3380CC4-5D6E-409C-BE32-E72D297353CC}">
              <c16:uniqueId val="{00000000-3BCB-460B-94A5-00977A3BACD8}"/>
            </c:ext>
          </c:extLst>
        </c:ser>
        <c:dLbls>
          <c:showLegendKey val="0"/>
          <c:showVal val="0"/>
          <c:showCatName val="0"/>
          <c:showSerName val="0"/>
          <c:showPercent val="0"/>
          <c:showBubbleSize val="0"/>
        </c:dLbls>
        <c:gapWidth val="219"/>
        <c:overlap val="-27"/>
        <c:axId val="1956941040"/>
        <c:axId val="1956939376"/>
      </c:barChart>
      <c:catAx>
        <c:axId val="195694104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1956939376"/>
        <c:crosses val="autoZero"/>
        <c:auto val="1"/>
        <c:lblAlgn val="ctr"/>
        <c:lblOffset val="100"/>
        <c:noMultiLvlLbl val="0"/>
      </c:catAx>
      <c:valAx>
        <c:axId val="195693937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195694104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PA"/>
    </a:p>
  </c:txPr>
  <c:externalData r:id="rId3">
    <c:autoUpdate val="0"/>
  </c:externalData>
  <c:extLst>
    <c:ext xmlns:c14="http://schemas.microsoft.com/office/drawing/2007/8/2/chart" uri="{781A3756-C4B2-4CAC-9D66-4F8BD8637D16}">
      <c14:pivotOptions>
        <c14:dropZoneFilter val="1"/>
        <c14:dropZoneCategories val="1"/>
        <c14:dropZoneData val="1"/>
        <c14:dropZonesVisible val="1"/>
      </c14:pivotOptions>
    </c:ext>
    <c:ext xmlns:c16="http://schemas.microsoft.com/office/drawing/2014/chart" uri="{E28EC0CA-F0BB-4C9C-879D-F8772B89E7AC}">
      <c16:pivotOptions16>
        <c16:showExpandCollapseFieldButtons val="1"/>
      </c16:pivotOptions16>
    </c:ext>
  </c:extLst>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pivotSource>
    <c:name>[Impo-FrancaAparatos.xlsx]Via!TablaDinámica32</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PA"/>
              <a:t>Frecuencia</a:t>
            </a:r>
            <a:r>
              <a:rPr lang="es-PA" baseline="0"/>
              <a:t> de vía</a:t>
            </a:r>
            <a:endParaRPr lang="es-PA"/>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PA"/>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PA"/>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PA"/>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PA"/>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Via!$B$18</c:f>
              <c:strCache>
                <c:ptCount val="1"/>
                <c:pt idx="0">
                  <c:v>Total</c:v>
                </c:pt>
              </c:strCache>
            </c:strRef>
          </c:tx>
          <c:spPr>
            <a:solidFill>
              <a:schemeClr val="accent1"/>
            </a:solidFill>
            <a:ln>
              <a:noFill/>
            </a:ln>
            <a:effectLst/>
          </c:spPr>
          <c:invertIfNegative val="0"/>
          <c:cat>
            <c:strRef>
              <c:f>Via!$A$19:$A$22</c:f>
              <c:strCache>
                <c:ptCount val="3"/>
                <c:pt idx="0">
                  <c:v>Áerea</c:v>
                </c:pt>
                <c:pt idx="1">
                  <c:v>Marítima</c:v>
                </c:pt>
                <c:pt idx="2">
                  <c:v>Terrestre</c:v>
                </c:pt>
              </c:strCache>
            </c:strRef>
          </c:cat>
          <c:val>
            <c:numRef>
              <c:f>Via!$B$19:$B$22</c:f>
              <c:numCache>
                <c:formatCode>General</c:formatCode>
                <c:ptCount val="3"/>
                <c:pt idx="0">
                  <c:v>134</c:v>
                </c:pt>
                <c:pt idx="1">
                  <c:v>96</c:v>
                </c:pt>
                <c:pt idx="2">
                  <c:v>23</c:v>
                </c:pt>
              </c:numCache>
            </c:numRef>
          </c:val>
          <c:extLst>
            <c:ext xmlns:c16="http://schemas.microsoft.com/office/drawing/2014/chart" uri="{C3380CC4-5D6E-409C-BE32-E72D297353CC}">
              <c16:uniqueId val="{00000000-72F3-466F-AF80-6EED00A36206}"/>
            </c:ext>
          </c:extLst>
        </c:ser>
        <c:dLbls>
          <c:showLegendKey val="0"/>
          <c:showVal val="0"/>
          <c:showCatName val="0"/>
          <c:showSerName val="0"/>
          <c:showPercent val="0"/>
          <c:showBubbleSize val="0"/>
        </c:dLbls>
        <c:gapWidth val="219"/>
        <c:overlap val="-27"/>
        <c:axId val="401287535"/>
        <c:axId val="2082541567"/>
      </c:barChart>
      <c:catAx>
        <c:axId val="40128753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2082541567"/>
        <c:crosses val="autoZero"/>
        <c:auto val="1"/>
        <c:lblAlgn val="ctr"/>
        <c:lblOffset val="100"/>
        <c:noMultiLvlLbl val="0"/>
      </c:catAx>
      <c:valAx>
        <c:axId val="2082541567"/>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401287535"/>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PA"/>
    </a:p>
  </c:txPr>
  <c:externalData r:id="rId3">
    <c:autoUpdate val="0"/>
  </c:externalData>
  <c:extLst>
    <c:ext xmlns:c14="http://schemas.microsoft.com/office/drawing/2007/8/2/chart" uri="{781A3756-C4B2-4CAC-9D66-4F8BD8637D16}">
      <c14:pivotOptions>
        <c14:dropZoneFilter val="1"/>
        <c14:dropZoneCategories val="1"/>
        <c14:dropZoneData val="1"/>
        <c14:dropZonesVisible val="1"/>
      </c14:pivotOptions>
    </c:ext>
    <c:ext xmlns:c16="http://schemas.microsoft.com/office/drawing/2014/chart" uri="{E28EC0CA-F0BB-4C9C-879D-F8772B89E7AC}">
      <c16:pivotOptions16>
        <c16:showExpandCollapseFieldButtons val="1"/>
      </c16:pivotOptions16>
    </c:ext>
  </c:extLst>
</c:chartSpace>
</file>

<file path=word/charts/chart5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pivotSource>
    <c:name>[Importaciones-ZF-Preparaciones de belleza.xlsx]Import por año!TablaDinámica28</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PA"/>
              <a:t>Total Valor FOB Importado</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PA"/>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PA"/>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PA"/>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PA"/>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'Import por año'!$B$19</c:f>
              <c:strCache>
                <c:ptCount val="1"/>
                <c:pt idx="0">
                  <c:v>Total</c:v>
                </c:pt>
              </c:strCache>
            </c:strRef>
          </c:tx>
          <c:spPr>
            <a:solidFill>
              <a:schemeClr val="accent1"/>
            </a:solidFill>
            <a:ln>
              <a:noFill/>
            </a:ln>
            <a:effectLst/>
          </c:spPr>
          <c:invertIfNegative val="0"/>
          <c:cat>
            <c:strRef>
              <c:f>'Import por año'!$A$20:$A$25</c:f>
              <c:strCache>
                <c:ptCount val="5"/>
                <c:pt idx="0">
                  <c:v>2017</c:v>
                </c:pt>
                <c:pt idx="1">
                  <c:v>2018</c:v>
                </c:pt>
                <c:pt idx="2">
                  <c:v>2019</c:v>
                </c:pt>
                <c:pt idx="3">
                  <c:v>2020</c:v>
                </c:pt>
                <c:pt idx="4">
                  <c:v>2021</c:v>
                </c:pt>
              </c:strCache>
            </c:strRef>
          </c:cat>
          <c:val>
            <c:numRef>
              <c:f>'Import por año'!$B$20:$B$25</c:f>
              <c:numCache>
                <c:formatCode>General</c:formatCode>
                <c:ptCount val="5"/>
                <c:pt idx="0">
                  <c:v>1964174</c:v>
                </c:pt>
                <c:pt idx="1">
                  <c:v>2159897</c:v>
                </c:pt>
                <c:pt idx="2">
                  <c:v>1148124</c:v>
                </c:pt>
                <c:pt idx="3">
                  <c:v>1043285</c:v>
                </c:pt>
                <c:pt idx="4">
                  <c:v>612180</c:v>
                </c:pt>
              </c:numCache>
            </c:numRef>
          </c:val>
          <c:extLst>
            <c:ext xmlns:c16="http://schemas.microsoft.com/office/drawing/2014/chart" uri="{C3380CC4-5D6E-409C-BE32-E72D297353CC}">
              <c16:uniqueId val="{00000000-C906-4ADD-9EC4-3E8CBC2A8456}"/>
            </c:ext>
          </c:extLst>
        </c:ser>
        <c:dLbls>
          <c:showLegendKey val="0"/>
          <c:showVal val="0"/>
          <c:showCatName val="0"/>
          <c:showSerName val="0"/>
          <c:showPercent val="0"/>
          <c:showBubbleSize val="0"/>
        </c:dLbls>
        <c:gapWidth val="219"/>
        <c:overlap val="-27"/>
        <c:axId val="800097136"/>
        <c:axId val="800095888"/>
      </c:barChart>
      <c:catAx>
        <c:axId val="80009713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800095888"/>
        <c:crosses val="autoZero"/>
        <c:auto val="1"/>
        <c:lblAlgn val="ctr"/>
        <c:lblOffset val="100"/>
        <c:noMultiLvlLbl val="0"/>
      </c:catAx>
      <c:valAx>
        <c:axId val="80009588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80009713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PA"/>
    </a:p>
  </c:txPr>
  <c:externalData r:id="rId3">
    <c:autoUpdate val="0"/>
  </c:externalData>
  <c:extLst>
    <c:ext xmlns:c14="http://schemas.microsoft.com/office/drawing/2007/8/2/chart" uri="{781A3756-C4B2-4CAC-9D66-4F8BD8637D16}">
      <c14:pivotOptions>
        <c14:dropZoneFilter val="1"/>
        <c14:dropZoneCategories val="1"/>
        <c14:dropZoneData val="1"/>
        <c14:dropZonesVisible val="1"/>
      </c14:pivotOptions>
    </c:ext>
    <c:ext xmlns:c16="http://schemas.microsoft.com/office/drawing/2014/chart" uri="{E28EC0CA-F0BB-4C9C-879D-F8772B89E7AC}">
      <c16:pivotOptions16>
        <c16:showExpandCollapseFieldButtons val="1"/>
      </c16:pivotOptions16>
    </c:ext>
  </c:extLst>
</c:chartSpace>
</file>

<file path=word/charts/chart5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es-PA" sz="1800" b="0" i="0" baseline="0">
                <a:effectLst/>
              </a:rPr>
              <a:t>Relacion Peso Neto - Valor FOB</a:t>
            </a:r>
            <a:endParaRPr lang="es-PA">
              <a:effectLst/>
            </a:endParaRPr>
          </a:p>
        </c:rich>
      </c:tx>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es-PA"/>
        </a:p>
      </c:txPr>
    </c:title>
    <c:autoTitleDeleted val="0"/>
    <c:plotArea>
      <c:layout/>
      <c:scatterChart>
        <c:scatterStyle val="lineMarker"/>
        <c:varyColors val="0"/>
        <c:ser>
          <c:idx val="0"/>
          <c:order val="0"/>
          <c:tx>
            <c:strRef>
              <c:f>'Datos Regrasion'!$B$2</c:f>
              <c:strCache>
                <c:ptCount val="1"/>
                <c:pt idx="0">
                  <c:v>Valor FOB</c:v>
                </c:pt>
              </c:strCache>
            </c:strRef>
          </c:tx>
          <c:spPr>
            <a:ln w="1905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1"/>
            <c:dispEq val="1"/>
            <c:trendlineLbl>
              <c:layout>
                <c:manualLayout>
                  <c:x val="-2.1697069116360455E-2"/>
                  <c:y val="-5.9992709244677749E-2"/>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trendlineLbl>
          </c:trendline>
          <c:xVal>
            <c:numRef>
              <c:f>'Datos Regrasion'!$A$3:$A$231</c:f>
              <c:numCache>
                <c:formatCode>General</c:formatCode>
                <c:ptCount val="229"/>
                <c:pt idx="0">
                  <c:v>12834</c:v>
                </c:pt>
                <c:pt idx="1">
                  <c:v>2062</c:v>
                </c:pt>
                <c:pt idx="2">
                  <c:v>55</c:v>
                </c:pt>
                <c:pt idx="3">
                  <c:v>6867</c:v>
                </c:pt>
                <c:pt idx="4">
                  <c:v>6099</c:v>
                </c:pt>
                <c:pt idx="5">
                  <c:v>18754</c:v>
                </c:pt>
                <c:pt idx="6">
                  <c:v>12150</c:v>
                </c:pt>
                <c:pt idx="7">
                  <c:v>17</c:v>
                </c:pt>
                <c:pt idx="8">
                  <c:v>3570</c:v>
                </c:pt>
                <c:pt idx="9">
                  <c:v>343</c:v>
                </c:pt>
                <c:pt idx="10">
                  <c:v>24531</c:v>
                </c:pt>
                <c:pt idx="11">
                  <c:v>1483</c:v>
                </c:pt>
                <c:pt idx="12">
                  <c:v>4713</c:v>
                </c:pt>
                <c:pt idx="13">
                  <c:v>843</c:v>
                </c:pt>
                <c:pt idx="14">
                  <c:v>5819</c:v>
                </c:pt>
                <c:pt idx="15">
                  <c:v>1385</c:v>
                </c:pt>
                <c:pt idx="16">
                  <c:v>741</c:v>
                </c:pt>
                <c:pt idx="17">
                  <c:v>6261</c:v>
                </c:pt>
                <c:pt idx="18">
                  <c:v>118</c:v>
                </c:pt>
                <c:pt idx="19">
                  <c:v>2399</c:v>
                </c:pt>
                <c:pt idx="20">
                  <c:v>199</c:v>
                </c:pt>
                <c:pt idx="21">
                  <c:v>5190</c:v>
                </c:pt>
                <c:pt idx="22">
                  <c:v>6056</c:v>
                </c:pt>
                <c:pt idx="23">
                  <c:v>6047</c:v>
                </c:pt>
                <c:pt idx="24">
                  <c:v>5483</c:v>
                </c:pt>
                <c:pt idx="25">
                  <c:v>5264</c:v>
                </c:pt>
                <c:pt idx="26">
                  <c:v>294</c:v>
                </c:pt>
                <c:pt idx="27">
                  <c:v>4855</c:v>
                </c:pt>
                <c:pt idx="28">
                  <c:v>5111</c:v>
                </c:pt>
                <c:pt idx="29">
                  <c:v>4452</c:v>
                </c:pt>
                <c:pt idx="30">
                  <c:v>459</c:v>
                </c:pt>
                <c:pt idx="31">
                  <c:v>9035</c:v>
                </c:pt>
                <c:pt idx="32">
                  <c:v>148</c:v>
                </c:pt>
                <c:pt idx="33">
                  <c:v>252</c:v>
                </c:pt>
                <c:pt idx="34">
                  <c:v>5956</c:v>
                </c:pt>
                <c:pt idx="35">
                  <c:v>2637</c:v>
                </c:pt>
                <c:pt idx="36">
                  <c:v>133</c:v>
                </c:pt>
                <c:pt idx="37">
                  <c:v>73</c:v>
                </c:pt>
                <c:pt idx="38">
                  <c:v>7145</c:v>
                </c:pt>
                <c:pt idx="39">
                  <c:v>581</c:v>
                </c:pt>
                <c:pt idx="40">
                  <c:v>5806</c:v>
                </c:pt>
                <c:pt idx="41">
                  <c:v>754</c:v>
                </c:pt>
                <c:pt idx="42">
                  <c:v>4161</c:v>
                </c:pt>
                <c:pt idx="43">
                  <c:v>4011</c:v>
                </c:pt>
                <c:pt idx="44">
                  <c:v>63</c:v>
                </c:pt>
                <c:pt idx="45">
                  <c:v>8381</c:v>
                </c:pt>
                <c:pt idx="46">
                  <c:v>1169</c:v>
                </c:pt>
                <c:pt idx="47">
                  <c:v>10887</c:v>
                </c:pt>
                <c:pt idx="48">
                  <c:v>907</c:v>
                </c:pt>
                <c:pt idx="49">
                  <c:v>584</c:v>
                </c:pt>
                <c:pt idx="50">
                  <c:v>7358</c:v>
                </c:pt>
                <c:pt idx="51">
                  <c:v>22</c:v>
                </c:pt>
                <c:pt idx="52">
                  <c:v>3385</c:v>
                </c:pt>
                <c:pt idx="53">
                  <c:v>4128</c:v>
                </c:pt>
                <c:pt idx="54">
                  <c:v>5000</c:v>
                </c:pt>
                <c:pt idx="55">
                  <c:v>153</c:v>
                </c:pt>
                <c:pt idx="56">
                  <c:v>18</c:v>
                </c:pt>
                <c:pt idx="57">
                  <c:v>158</c:v>
                </c:pt>
                <c:pt idx="58">
                  <c:v>900</c:v>
                </c:pt>
                <c:pt idx="59">
                  <c:v>5001</c:v>
                </c:pt>
                <c:pt idx="60">
                  <c:v>5388</c:v>
                </c:pt>
                <c:pt idx="61">
                  <c:v>2818</c:v>
                </c:pt>
                <c:pt idx="62">
                  <c:v>700</c:v>
                </c:pt>
                <c:pt idx="63">
                  <c:v>1613</c:v>
                </c:pt>
                <c:pt idx="64">
                  <c:v>629</c:v>
                </c:pt>
                <c:pt idx="65">
                  <c:v>584</c:v>
                </c:pt>
                <c:pt idx="66">
                  <c:v>6322</c:v>
                </c:pt>
                <c:pt idx="67">
                  <c:v>958</c:v>
                </c:pt>
                <c:pt idx="68">
                  <c:v>19372</c:v>
                </c:pt>
                <c:pt idx="69">
                  <c:v>965</c:v>
                </c:pt>
                <c:pt idx="70">
                  <c:v>541</c:v>
                </c:pt>
                <c:pt idx="71">
                  <c:v>17</c:v>
                </c:pt>
                <c:pt idx="72">
                  <c:v>1463</c:v>
                </c:pt>
                <c:pt idx="73">
                  <c:v>768</c:v>
                </c:pt>
                <c:pt idx="74">
                  <c:v>2250</c:v>
                </c:pt>
                <c:pt idx="75">
                  <c:v>4514</c:v>
                </c:pt>
                <c:pt idx="76">
                  <c:v>177</c:v>
                </c:pt>
                <c:pt idx="77">
                  <c:v>1834</c:v>
                </c:pt>
                <c:pt idx="78">
                  <c:v>192</c:v>
                </c:pt>
                <c:pt idx="79">
                  <c:v>828</c:v>
                </c:pt>
                <c:pt idx="80">
                  <c:v>204</c:v>
                </c:pt>
                <c:pt idx="81">
                  <c:v>187</c:v>
                </c:pt>
                <c:pt idx="82">
                  <c:v>7020</c:v>
                </c:pt>
                <c:pt idx="83">
                  <c:v>103</c:v>
                </c:pt>
                <c:pt idx="84">
                  <c:v>5080</c:v>
                </c:pt>
                <c:pt idx="85">
                  <c:v>12270</c:v>
                </c:pt>
                <c:pt idx="86">
                  <c:v>287</c:v>
                </c:pt>
                <c:pt idx="87">
                  <c:v>5152</c:v>
                </c:pt>
                <c:pt idx="88">
                  <c:v>545</c:v>
                </c:pt>
                <c:pt idx="89">
                  <c:v>3982</c:v>
                </c:pt>
                <c:pt idx="90">
                  <c:v>777</c:v>
                </c:pt>
                <c:pt idx="91">
                  <c:v>4350</c:v>
                </c:pt>
                <c:pt idx="92">
                  <c:v>746</c:v>
                </c:pt>
                <c:pt idx="93">
                  <c:v>171</c:v>
                </c:pt>
                <c:pt idx="94">
                  <c:v>4442</c:v>
                </c:pt>
                <c:pt idx="95">
                  <c:v>5454</c:v>
                </c:pt>
                <c:pt idx="96">
                  <c:v>1636</c:v>
                </c:pt>
                <c:pt idx="97">
                  <c:v>3609</c:v>
                </c:pt>
                <c:pt idx="98">
                  <c:v>542</c:v>
                </c:pt>
                <c:pt idx="99">
                  <c:v>4149</c:v>
                </c:pt>
                <c:pt idx="100">
                  <c:v>14333</c:v>
                </c:pt>
                <c:pt idx="101">
                  <c:v>189</c:v>
                </c:pt>
                <c:pt idx="102">
                  <c:v>3070</c:v>
                </c:pt>
                <c:pt idx="103">
                  <c:v>946</c:v>
                </c:pt>
                <c:pt idx="104">
                  <c:v>4734</c:v>
                </c:pt>
                <c:pt idx="105">
                  <c:v>2863</c:v>
                </c:pt>
                <c:pt idx="106">
                  <c:v>10771</c:v>
                </c:pt>
                <c:pt idx="107">
                  <c:v>10629</c:v>
                </c:pt>
                <c:pt idx="108">
                  <c:v>1690</c:v>
                </c:pt>
                <c:pt idx="109">
                  <c:v>4017</c:v>
                </c:pt>
                <c:pt idx="110">
                  <c:v>380</c:v>
                </c:pt>
                <c:pt idx="111">
                  <c:v>2659</c:v>
                </c:pt>
                <c:pt idx="112">
                  <c:v>13222</c:v>
                </c:pt>
                <c:pt idx="113">
                  <c:v>893</c:v>
                </c:pt>
                <c:pt idx="114">
                  <c:v>800</c:v>
                </c:pt>
                <c:pt idx="115">
                  <c:v>1074</c:v>
                </c:pt>
                <c:pt idx="116">
                  <c:v>4935</c:v>
                </c:pt>
                <c:pt idx="117">
                  <c:v>2739</c:v>
                </c:pt>
                <c:pt idx="118">
                  <c:v>214</c:v>
                </c:pt>
                <c:pt idx="119">
                  <c:v>4180</c:v>
                </c:pt>
                <c:pt idx="120">
                  <c:v>20888</c:v>
                </c:pt>
                <c:pt idx="121">
                  <c:v>606</c:v>
                </c:pt>
                <c:pt idx="122">
                  <c:v>462</c:v>
                </c:pt>
                <c:pt idx="123">
                  <c:v>11581</c:v>
                </c:pt>
                <c:pt idx="124">
                  <c:v>109</c:v>
                </c:pt>
                <c:pt idx="125">
                  <c:v>3633</c:v>
                </c:pt>
                <c:pt idx="126">
                  <c:v>8912</c:v>
                </c:pt>
                <c:pt idx="127">
                  <c:v>196</c:v>
                </c:pt>
                <c:pt idx="128">
                  <c:v>1625</c:v>
                </c:pt>
                <c:pt idx="129">
                  <c:v>925</c:v>
                </c:pt>
                <c:pt idx="130">
                  <c:v>3528</c:v>
                </c:pt>
                <c:pt idx="131">
                  <c:v>1715</c:v>
                </c:pt>
                <c:pt idx="132">
                  <c:v>21350</c:v>
                </c:pt>
                <c:pt idx="133">
                  <c:v>455</c:v>
                </c:pt>
                <c:pt idx="134">
                  <c:v>4362</c:v>
                </c:pt>
                <c:pt idx="135">
                  <c:v>4341</c:v>
                </c:pt>
                <c:pt idx="136">
                  <c:v>5</c:v>
                </c:pt>
                <c:pt idx="137">
                  <c:v>5256</c:v>
                </c:pt>
                <c:pt idx="138">
                  <c:v>22826</c:v>
                </c:pt>
                <c:pt idx="139">
                  <c:v>1155</c:v>
                </c:pt>
                <c:pt idx="140">
                  <c:v>1024</c:v>
                </c:pt>
                <c:pt idx="141">
                  <c:v>760</c:v>
                </c:pt>
                <c:pt idx="142">
                  <c:v>5251</c:v>
                </c:pt>
                <c:pt idx="143">
                  <c:v>2867</c:v>
                </c:pt>
                <c:pt idx="144">
                  <c:v>853</c:v>
                </c:pt>
                <c:pt idx="145">
                  <c:v>4759</c:v>
                </c:pt>
                <c:pt idx="146">
                  <c:v>22559</c:v>
                </c:pt>
                <c:pt idx="147">
                  <c:v>6470</c:v>
                </c:pt>
                <c:pt idx="148">
                  <c:v>5873</c:v>
                </c:pt>
                <c:pt idx="149">
                  <c:v>6176</c:v>
                </c:pt>
                <c:pt idx="150">
                  <c:v>2686</c:v>
                </c:pt>
                <c:pt idx="151">
                  <c:v>2288</c:v>
                </c:pt>
                <c:pt idx="152">
                  <c:v>375</c:v>
                </c:pt>
                <c:pt idx="153">
                  <c:v>1450</c:v>
                </c:pt>
                <c:pt idx="154">
                  <c:v>14607</c:v>
                </c:pt>
                <c:pt idx="155">
                  <c:v>4790</c:v>
                </c:pt>
                <c:pt idx="156">
                  <c:v>6427</c:v>
                </c:pt>
                <c:pt idx="157">
                  <c:v>2285</c:v>
                </c:pt>
                <c:pt idx="158">
                  <c:v>1799</c:v>
                </c:pt>
                <c:pt idx="159">
                  <c:v>606</c:v>
                </c:pt>
                <c:pt idx="160">
                  <c:v>277</c:v>
                </c:pt>
                <c:pt idx="161">
                  <c:v>174</c:v>
                </c:pt>
                <c:pt idx="162">
                  <c:v>3657</c:v>
                </c:pt>
                <c:pt idx="163">
                  <c:v>10086</c:v>
                </c:pt>
                <c:pt idx="164">
                  <c:v>13442</c:v>
                </c:pt>
                <c:pt idx="165">
                  <c:v>96</c:v>
                </c:pt>
                <c:pt idx="166">
                  <c:v>3053</c:v>
                </c:pt>
                <c:pt idx="167">
                  <c:v>24559</c:v>
                </c:pt>
                <c:pt idx="168">
                  <c:v>1254</c:v>
                </c:pt>
                <c:pt idx="169">
                  <c:v>3979</c:v>
                </c:pt>
                <c:pt idx="170">
                  <c:v>713</c:v>
                </c:pt>
                <c:pt idx="171">
                  <c:v>972</c:v>
                </c:pt>
                <c:pt idx="172">
                  <c:v>637</c:v>
                </c:pt>
                <c:pt idx="173">
                  <c:v>1805</c:v>
                </c:pt>
                <c:pt idx="174">
                  <c:v>118</c:v>
                </c:pt>
                <c:pt idx="175">
                  <c:v>77</c:v>
                </c:pt>
                <c:pt idx="176">
                  <c:v>40</c:v>
                </c:pt>
                <c:pt idx="177">
                  <c:v>285</c:v>
                </c:pt>
                <c:pt idx="178">
                  <c:v>418</c:v>
                </c:pt>
                <c:pt idx="179">
                  <c:v>1571</c:v>
                </c:pt>
                <c:pt idx="180">
                  <c:v>260</c:v>
                </c:pt>
                <c:pt idx="181">
                  <c:v>359</c:v>
                </c:pt>
                <c:pt idx="182">
                  <c:v>4531</c:v>
                </c:pt>
                <c:pt idx="183">
                  <c:v>150</c:v>
                </c:pt>
                <c:pt idx="184">
                  <c:v>5695</c:v>
                </c:pt>
                <c:pt idx="185">
                  <c:v>2566</c:v>
                </c:pt>
                <c:pt idx="186">
                  <c:v>187</c:v>
                </c:pt>
                <c:pt idx="187">
                  <c:v>767</c:v>
                </c:pt>
                <c:pt idx="188">
                  <c:v>7465</c:v>
                </c:pt>
                <c:pt idx="189">
                  <c:v>202</c:v>
                </c:pt>
                <c:pt idx="190">
                  <c:v>564</c:v>
                </c:pt>
                <c:pt idx="191">
                  <c:v>53</c:v>
                </c:pt>
                <c:pt idx="192">
                  <c:v>508</c:v>
                </c:pt>
                <c:pt idx="193">
                  <c:v>187</c:v>
                </c:pt>
                <c:pt idx="194">
                  <c:v>51</c:v>
                </c:pt>
                <c:pt idx="195">
                  <c:v>4000</c:v>
                </c:pt>
                <c:pt idx="196">
                  <c:v>396</c:v>
                </c:pt>
                <c:pt idx="197">
                  <c:v>36</c:v>
                </c:pt>
                <c:pt idx="198">
                  <c:v>1422</c:v>
                </c:pt>
                <c:pt idx="199">
                  <c:v>92</c:v>
                </c:pt>
                <c:pt idx="200">
                  <c:v>113</c:v>
                </c:pt>
                <c:pt idx="201">
                  <c:v>5151</c:v>
                </c:pt>
                <c:pt idx="202">
                  <c:v>4418</c:v>
                </c:pt>
                <c:pt idx="203">
                  <c:v>3350</c:v>
                </c:pt>
                <c:pt idx="204">
                  <c:v>2583</c:v>
                </c:pt>
                <c:pt idx="205">
                  <c:v>102</c:v>
                </c:pt>
                <c:pt idx="206">
                  <c:v>1080</c:v>
                </c:pt>
                <c:pt idx="207">
                  <c:v>3338</c:v>
                </c:pt>
                <c:pt idx="208">
                  <c:v>59</c:v>
                </c:pt>
                <c:pt idx="209">
                  <c:v>2943</c:v>
                </c:pt>
                <c:pt idx="210">
                  <c:v>33</c:v>
                </c:pt>
                <c:pt idx="211">
                  <c:v>7279</c:v>
                </c:pt>
                <c:pt idx="212">
                  <c:v>5887</c:v>
                </c:pt>
                <c:pt idx="213">
                  <c:v>3886</c:v>
                </c:pt>
                <c:pt idx="214">
                  <c:v>237</c:v>
                </c:pt>
                <c:pt idx="215">
                  <c:v>65</c:v>
                </c:pt>
                <c:pt idx="216">
                  <c:v>2385</c:v>
                </c:pt>
                <c:pt idx="217">
                  <c:v>2253</c:v>
                </c:pt>
                <c:pt idx="218">
                  <c:v>1335</c:v>
                </c:pt>
                <c:pt idx="219">
                  <c:v>590</c:v>
                </c:pt>
                <c:pt idx="220">
                  <c:v>4026</c:v>
                </c:pt>
                <c:pt idx="221">
                  <c:v>161</c:v>
                </c:pt>
                <c:pt idx="222">
                  <c:v>93</c:v>
                </c:pt>
                <c:pt idx="223">
                  <c:v>3231</c:v>
                </c:pt>
                <c:pt idx="224">
                  <c:v>122</c:v>
                </c:pt>
                <c:pt idx="225">
                  <c:v>917</c:v>
                </c:pt>
                <c:pt idx="226">
                  <c:v>676</c:v>
                </c:pt>
                <c:pt idx="227">
                  <c:v>176</c:v>
                </c:pt>
                <c:pt idx="228">
                  <c:v>3644</c:v>
                </c:pt>
              </c:numCache>
            </c:numRef>
          </c:xVal>
          <c:yVal>
            <c:numRef>
              <c:f>'Datos Regrasion'!$B$3:$B$231</c:f>
              <c:numCache>
                <c:formatCode>General</c:formatCode>
                <c:ptCount val="229"/>
                <c:pt idx="0">
                  <c:v>48260</c:v>
                </c:pt>
                <c:pt idx="1">
                  <c:v>8013</c:v>
                </c:pt>
                <c:pt idx="2">
                  <c:v>1472</c:v>
                </c:pt>
                <c:pt idx="3">
                  <c:v>35163</c:v>
                </c:pt>
                <c:pt idx="4">
                  <c:v>21935</c:v>
                </c:pt>
                <c:pt idx="5">
                  <c:v>108322</c:v>
                </c:pt>
                <c:pt idx="6">
                  <c:v>91374</c:v>
                </c:pt>
                <c:pt idx="7">
                  <c:v>235</c:v>
                </c:pt>
                <c:pt idx="8">
                  <c:v>32571</c:v>
                </c:pt>
                <c:pt idx="9">
                  <c:v>2009</c:v>
                </c:pt>
                <c:pt idx="10">
                  <c:v>192741</c:v>
                </c:pt>
                <c:pt idx="11">
                  <c:v>8853</c:v>
                </c:pt>
                <c:pt idx="12">
                  <c:v>27725</c:v>
                </c:pt>
                <c:pt idx="13">
                  <c:v>4118</c:v>
                </c:pt>
                <c:pt idx="14">
                  <c:v>42035</c:v>
                </c:pt>
                <c:pt idx="15">
                  <c:v>23266</c:v>
                </c:pt>
                <c:pt idx="16">
                  <c:v>126587</c:v>
                </c:pt>
                <c:pt idx="17">
                  <c:v>15273</c:v>
                </c:pt>
                <c:pt idx="18">
                  <c:v>989</c:v>
                </c:pt>
                <c:pt idx="19">
                  <c:v>17070</c:v>
                </c:pt>
                <c:pt idx="20">
                  <c:v>2552</c:v>
                </c:pt>
                <c:pt idx="21">
                  <c:v>24660</c:v>
                </c:pt>
                <c:pt idx="22">
                  <c:v>29393</c:v>
                </c:pt>
                <c:pt idx="23">
                  <c:v>43980</c:v>
                </c:pt>
                <c:pt idx="24">
                  <c:v>49899</c:v>
                </c:pt>
                <c:pt idx="25">
                  <c:v>39306</c:v>
                </c:pt>
                <c:pt idx="26">
                  <c:v>1254</c:v>
                </c:pt>
                <c:pt idx="27">
                  <c:v>35641</c:v>
                </c:pt>
                <c:pt idx="28">
                  <c:v>33450</c:v>
                </c:pt>
                <c:pt idx="29">
                  <c:v>26858</c:v>
                </c:pt>
                <c:pt idx="30">
                  <c:v>20297</c:v>
                </c:pt>
                <c:pt idx="31">
                  <c:v>63575</c:v>
                </c:pt>
                <c:pt idx="32">
                  <c:v>2830</c:v>
                </c:pt>
                <c:pt idx="33">
                  <c:v>1713</c:v>
                </c:pt>
                <c:pt idx="34">
                  <c:v>54290</c:v>
                </c:pt>
                <c:pt idx="35">
                  <c:v>18276</c:v>
                </c:pt>
                <c:pt idx="36">
                  <c:v>54310</c:v>
                </c:pt>
                <c:pt idx="37">
                  <c:v>3769</c:v>
                </c:pt>
                <c:pt idx="38">
                  <c:v>49105</c:v>
                </c:pt>
                <c:pt idx="39">
                  <c:v>5715</c:v>
                </c:pt>
                <c:pt idx="40">
                  <c:v>36408</c:v>
                </c:pt>
                <c:pt idx="41">
                  <c:v>16779</c:v>
                </c:pt>
                <c:pt idx="42">
                  <c:v>33995</c:v>
                </c:pt>
                <c:pt idx="43">
                  <c:v>15823</c:v>
                </c:pt>
                <c:pt idx="44">
                  <c:v>971</c:v>
                </c:pt>
                <c:pt idx="45">
                  <c:v>64163</c:v>
                </c:pt>
                <c:pt idx="46">
                  <c:v>17285</c:v>
                </c:pt>
                <c:pt idx="47">
                  <c:v>136528</c:v>
                </c:pt>
                <c:pt idx="48">
                  <c:v>4599</c:v>
                </c:pt>
                <c:pt idx="49">
                  <c:v>2529</c:v>
                </c:pt>
                <c:pt idx="50">
                  <c:v>72177</c:v>
                </c:pt>
                <c:pt idx="51">
                  <c:v>369</c:v>
                </c:pt>
                <c:pt idx="52">
                  <c:v>8765</c:v>
                </c:pt>
                <c:pt idx="53">
                  <c:v>39173</c:v>
                </c:pt>
                <c:pt idx="54">
                  <c:v>36515</c:v>
                </c:pt>
                <c:pt idx="55">
                  <c:v>61966</c:v>
                </c:pt>
                <c:pt idx="56">
                  <c:v>170</c:v>
                </c:pt>
                <c:pt idx="57">
                  <c:v>65000</c:v>
                </c:pt>
                <c:pt idx="58">
                  <c:v>5107</c:v>
                </c:pt>
                <c:pt idx="59">
                  <c:v>35029</c:v>
                </c:pt>
                <c:pt idx="60">
                  <c:v>36306</c:v>
                </c:pt>
                <c:pt idx="61">
                  <c:v>27910</c:v>
                </c:pt>
                <c:pt idx="62">
                  <c:v>11098</c:v>
                </c:pt>
                <c:pt idx="63">
                  <c:v>6879</c:v>
                </c:pt>
                <c:pt idx="64">
                  <c:v>2793</c:v>
                </c:pt>
                <c:pt idx="65">
                  <c:v>5075</c:v>
                </c:pt>
                <c:pt idx="66">
                  <c:v>46762</c:v>
                </c:pt>
                <c:pt idx="67">
                  <c:v>6633</c:v>
                </c:pt>
                <c:pt idx="68">
                  <c:v>129601</c:v>
                </c:pt>
                <c:pt idx="69">
                  <c:v>1634</c:v>
                </c:pt>
                <c:pt idx="70">
                  <c:v>4284</c:v>
                </c:pt>
                <c:pt idx="71">
                  <c:v>362</c:v>
                </c:pt>
                <c:pt idx="72">
                  <c:v>10553</c:v>
                </c:pt>
                <c:pt idx="73">
                  <c:v>15952</c:v>
                </c:pt>
                <c:pt idx="74">
                  <c:v>20364</c:v>
                </c:pt>
                <c:pt idx="75">
                  <c:v>48649</c:v>
                </c:pt>
                <c:pt idx="76">
                  <c:v>1298</c:v>
                </c:pt>
                <c:pt idx="77">
                  <c:v>23499</c:v>
                </c:pt>
                <c:pt idx="78">
                  <c:v>6434</c:v>
                </c:pt>
                <c:pt idx="79">
                  <c:v>7795</c:v>
                </c:pt>
                <c:pt idx="80">
                  <c:v>1387</c:v>
                </c:pt>
                <c:pt idx="81">
                  <c:v>1053</c:v>
                </c:pt>
                <c:pt idx="82">
                  <c:v>44250</c:v>
                </c:pt>
                <c:pt idx="83">
                  <c:v>1087</c:v>
                </c:pt>
                <c:pt idx="84">
                  <c:v>29614</c:v>
                </c:pt>
                <c:pt idx="85">
                  <c:v>118564</c:v>
                </c:pt>
                <c:pt idx="86">
                  <c:v>1377</c:v>
                </c:pt>
                <c:pt idx="87">
                  <c:v>42410</c:v>
                </c:pt>
                <c:pt idx="88">
                  <c:v>2380</c:v>
                </c:pt>
                <c:pt idx="89">
                  <c:v>27603</c:v>
                </c:pt>
                <c:pt idx="90">
                  <c:v>2251</c:v>
                </c:pt>
                <c:pt idx="91">
                  <c:v>34386</c:v>
                </c:pt>
                <c:pt idx="92">
                  <c:v>31537</c:v>
                </c:pt>
                <c:pt idx="93">
                  <c:v>5134</c:v>
                </c:pt>
                <c:pt idx="94">
                  <c:v>35310</c:v>
                </c:pt>
                <c:pt idx="95">
                  <c:v>68532</c:v>
                </c:pt>
                <c:pt idx="96">
                  <c:v>7842</c:v>
                </c:pt>
                <c:pt idx="97">
                  <c:v>26540</c:v>
                </c:pt>
                <c:pt idx="98">
                  <c:v>1539</c:v>
                </c:pt>
                <c:pt idx="99">
                  <c:v>52134</c:v>
                </c:pt>
                <c:pt idx="100">
                  <c:v>96111</c:v>
                </c:pt>
                <c:pt idx="101">
                  <c:v>2945</c:v>
                </c:pt>
                <c:pt idx="102">
                  <c:v>34338</c:v>
                </c:pt>
                <c:pt idx="103">
                  <c:v>7737</c:v>
                </c:pt>
                <c:pt idx="104">
                  <c:v>17536</c:v>
                </c:pt>
                <c:pt idx="105">
                  <c:v>22539</c:v>
                </c:pt>
                <c:pt idx="106">
                  <c:v>64492</c:v>
                </c:pt>
                <c:pt idx="107">
                  <c:v>77898</c:v>
                </c:pt>
                <c:pt idx="108">
                  <c:v>8283</c:v>
                </c:pt>
                <c:pt idx="109">
                  <c:v>15669</c:v>
                </c:pt>
                <c:pt idx="110">
                  <c:v>1911</c:v>
                </c:pt>
                <c:pt idx="111">
                  <c:v>19506</c:v>
                </c:pt>
                <c:pt idx="112">
                  <c:v>165705</c:v>
                </c:pt>
                <c:pt idx="113">
                  <c:v>2395</c:v>
                </c:pt>
                <c:pt idx="114">
                  <c:v>3404</c:v>
                </c:pt>
                <c:pt idx="115">
                  <c:v>3908</c:v>
                </c:pt>
                <c:pt idx="116">
                  <c:v>25159</c:v>
                </c:pt>
                <c:pt idx="117">
                  <c:v>14359</c:v>
                </c:pt>
                <c:pt idx="118">
                  <c:v>2208</c:v>
                </c:pt>
                <c:pt idx="119">
                  <c:v>35047</c:v>
                </c:pt>
                <c:pt idx="120">
                  <c:v>146357</c:v>
                </c:pt>
                <c:pt idx="121">
                  <c:v>2588</c:v>
                </c:pt>
                <c:pt idx="122">
                  <c:v>3037</c:v>
                </c:pt>
                <c:pt idx="123">
                  <c:v>63080</c:v>
                </c:pt>
                <c:pt idx="124">
                  <c:v>1116</c:v>
                </c:pt>
                <c:pt idx="125">
                  <c:v>26511</c:v>
                </c:pt>
                <c:pt idx="126">
                  <c:v>63169</c:v>
                </c:pt>
                <c:pt idx="127">
                  <c:v>998</c:v>
                </c:pt>
                <c:pt idx="128">
                  <c:v>8091</c:v>
                </c:pt>
                <c:pt idx="129">
                  <c:v>17942</c:v>
                </c:pt>
                <c:pt idx="130">
                  <c:v>27519</c:v>
                </c:pt>
                <c:pt idx="131">
                  <c:v>15782</c:v>
                </c:pt>
                <c:pt idx="132">
                  <c:v>149693</c:v>
                </c:pt>
                <c:pt idx="133">
                  <c:v>1958</c:v>
                </c:pt>
                <c:pt idx="134">
                  <c:v>32636</c:v>
                </c:pt>
                <c:pt idx="135">
                  <c:v>17908</c:v>
                </c:pt>
                <c:pt idx="136">
                  <c:v>916</c:v>
                </c:pt>
                <c:pt idx="137">
                  <c:v>46338</c:v>
                </c:pt>
                <c:pt idx="138">
                  <c:v>169349</c:v>
                </c:pt>
                <c:pt idx="139">
                  <c:v>4974</c:v>
                </c:pt>
                <c:pt idx="140">
                  <c:v>3912</c:v>
                </c:pt>
                <c:pt idx="141">
                  <c:v>3317</c:v>
                </c:pt>
                <c:pt idx="142">
                  <c:v>13117</c:v>
                </c:pt>
                <c:pt idx="143">
                  <c:v>15722</c:v>
                </c:pt>
                <c:pt idx="144">
                  <c:v>10150</c:v>
                </c:pt>
                <c:pt idx="145">
                  <c:v>36607</c:v>
                </c:pt>
                <c:pt idx="146">
                  <c:v>159083</c:v>
                </c:pt>
                <c:pt idx="147">
                  <c:v>46400</c:v>
                </c:pt>
                <c:pt idx="148">
                  <c:v>35408</c:v>
                </c:pt>
                <c:pt idx="149">
                  <c:v>45974</c:v>
                </c:pt>
                <c:pt idx="150">
                  <c:v>23501</c:v>
                </c:pt>
                <c:pt idx="151">
                  <c:v>15576</c:v>
                </c:pt>
                <c:pt idx="152">
                  <c:v>1872</c:v>
                </c:pt>
                <c:pt idx="153">
                  <c:v>6226</c:v>
                </c:pt>
                <c:pt idx="154">
                  <c:v>58628</c:v>
                </c:pt>
                <c:pt idx="155">
                  <c:v>39927</c:v>
                </c:pt>
                <c:pt idx="156">
                  <c:v>59601</c:v>
                </c:pt>
                <c:pt idx="157">
                  <c:v>38851</c:v>
                </c:pt>
                <c:pt idx="158">
                  <c:v>13576</c:v>
                </c:pt>
                <c:pt idx="159">
                  <c:v>5460</c:v>
                </c:pt>
                <c:pt idx="160">
                  <c:v>2016</c:v>
                </c:pt>
                <c:pt idx="161">
                  <c:v>542</c:v>
                </c:pt>
                <c:pt idx="162">
                  <c:v>19785</c:v>
                </c:pt>
                <c:pt idx="163">
                  <c:v>44352</c:v>
                </c:pt>
                <c:pt idx="164">
                  <c:v>104606</c:v>
                </c:pt>
                <c:pt idx="165">
                  <c:v>3303</c:v>
                </c:pt>
                <c:pt idx="166">
                  <c:v>22999</c:v>
                </c:pt>
                <c:pt idx="167">
                  <c:v>181928</c:v>
                </c:pt>
                <c:pt idx="168">
                  <c:v>7526</c:v>
                </c:pt>
                <c:pt idx="169">
                  <c:v>27696</c:v>
                </c:pt>
                <c:pt idx="170">
                  <c:v>4530</c:v>
                </c:pt>
                <c:pt idx="171">
                  <c:v>13044</c:v>
                </c:pt>
                <c:pt idx="172">
                  <c:v>4800</c:v>
                </c:pt>
                <c:pt idx="173">
                  <c:v>22187</c:v>
                </c:pt>
                <c:pt idx="174">
                  <c:v>1952</c:v>
                </c:pt>
                <c:pt idx="175">
                  <c:v>599</c:v>
                </c:pt>
                <c:pt idx="176">
                  <c:v>3900</c:v>
                </c:pt>
                <c:pt idx="177">
                  <c:v>1360</c:v>
                </c:pt>
                <c:pt idx="178">
                  <c:v>3495</c:v>
                </c:pt>
                <c:pt idx="179">
                  <c:v>77813</c:v>
                </c:pt>
                <c:pt idx="180">
                  <c:v>14587</c:v>
                </c:pt>
                <c:pt idx="181">
                  <c:v>3009</c:v>
                </c:pt>
                <c:pt idx="182">
                  <c:v>182468</c:v>
                </c:pt>
                <c:pt idx="183">
                  <c:v>54483</c:v>
                </c:pt>
                <c:pt idx="184">
                  <c:v>31884</c:v>
                </c:pt>
                <c:pt idx="185">
                  <c:v>35376</c:v>
                </c:pt>
                <c:pt idx="186">
                  <c:v>622</c:v>
                </c:pt>
                <c:pt idx="187">
                  <c:v>3831</c:v>
                </c:pt>
                <c:pt idx="188">
                  <c:v>94625</c:v>
                </c:pt>
                <c:pt idx="189">
                  <c:v>2684</c:v>
                </c:pt>
                <c:pt idx="190">
                  <c:v>3032</c:v>
                </c:pt>
                <c:pt idx="191">
                  <c:v>1339</c:v>
                </c:pt>
                <c:pt idx="192">
                  <c:v>2302</c:v>
                </c:pt>
                <c:pt idx="193">
                  <c:v>3207</c:v>
                </c:pt>
                <c:pt idx="194">
                  <c:v>2255</c:v>
                </c:pt>
                <c:pt idx="195">
                  <c:v>19186</c:v>
                </c:pt>
                <c:pt idx="196">
                  <c:v>7018</c:v>
                </c:pt>
                <c:pt idx="197">
                  <c:v>386</c:v>
                </c:pt>
                <c:pt idx="198">
                  <c:v>19795</c:v>
                </c:pt>
                <c:pt idx="199">
                  <c:v>36314</c:v>
                </c:pt>
                <c:pt idx="200">
                  <c:v>1394</c:v>
                </c:pt>
                <c:pt idx="201">
                  <c:v>77116</c:v>
                </c:pt>
                <c:pt idx="202">
                  <c:v>25920</c:v>
                </c:pt>
                <c:pt idx="203">
                  <c:v>44554</c:v>
                </c:pt>
                <c:pt idx="204">
                  <c:v>28577</c:v>
                </c:pt>
                <c:pt idx="205">
                  <c:v>36693</c:v>
                </c:pt>
                <c:pt idx="206">
                  <c:v>8217</c:v>
                </c:pt>
                <c:pt idx="207">
                  <c:v>25047</c:v>
                </c:pt>
                <c:pt idx="208">
                  <c:v>1149</c:v>
                </c:pt>
                <c:pt idx="209">
                  <c:v>20818</c:v>
                </c:pt>
                <c:pt idx="210">
                  <c:v>1654</c:v>
                </c:pt>
                <c:pt idx="211">
                  <c:v>35589</c:v>
                </c:pt>
                <c:pt idx="212">
                  <c:v>92209</c:v>
                </c:pt>
                <c:pt idx="213">
                  <c:v>25673</c:v>
                </c:pt>
                <c:pt idx="214">
                  <c:v>77315</c:v>
                </c:pt>
                <c:pt idx="215">
                  <c:v>1459</c:v>
                </c:pt>
                <c:pt idx="216">
                  <c:v>16685</c:v>
                </c:pt>
                <c:pt idx="217">
                  <c:v>15148</c:v>
                </c:pt>
                <c:pt idx="218">
                  <c:v>61001</c:v>
                </c:pt>
                <c:pt idx="219">
                  <c:v>3944</c:v>
                </c:pt>
                <c:pt idx="220">
                  <c:v>26539</c:v>
                </c:pt>
                <c:pt idx="221">
                  <c:v>39671</c:v>
                </c:pt>
                <c:pt idx="222">
                  <c:v>759</c:v>
                </c:pt>
                <c:pt idx="223">
                  <c:v>23583</c:v>
                </c:pt>
                <c:pt idx="224">
                  <c:v>52000</c:v>
                </c:pt>
                <c:pt idx="225">
                  <c:v>17238</c:v>
                </c:pt>
                <c:pt idx="226">
                  <c:v>7553</c:v>
                </c:pt>
                <c:pt idx="227">
                  <c:v>39776</c:v>
                </c:pt>
                <c:pt idx="228">
                  <c:v>28477</c:v>
                </c:pt>
              </c:numCache>
            </c:numRef>
          </c:yVal>
          <c:smooth val="0"/>
          <c:extLst>
            <c:ext xmlns:c16="http://schemas.microsoft.com/office/drawing/2014/chart" uri="{C3380CC4-5D6E-409C-BE32-E72D297353CC}">
              <c16:uniqueId val="{00000001-6508-4CE8-A8EC-9403E6A657B9}"/>
            </c:ext>
          </c:extLst>
        </c:ser>
        <c:dLbls>
          <c:showLegendKey val="0"/>
          <c:showVal val="0"/>
          <c:showCatName val="0"/>
          <c:showSerName val="0"/>
          <c:showPercent val="0"/>
          <c:showBubbleSize val="0"/>
        </c:dLbls>
        <c:axId val="1542944480"/>
        <c:axId val="1542944064"/>
      </c:scatterChart>
      <c:valAx>
        <c:axId val="154294448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1542944064"/>
        <c:crosses val="autoZero"/>
        <c:crossBetween val="midCat"/>
      </c:valAx>
      <c:valAx>
        <c:axId val="154294406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1542944480"/>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PA"/>
    </a:p>
  </c:txPr>
  <c:externalData r:id="rId3">
    <c:autoUpdate val="0"/>
  </c:externalData>
</c:chartSpace>
</file>

<file path=word/charts/chart5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s-PA"/>
              <a:t>Variable X 1 Gráfico de los residuales</a:t>
            </a:r>
          </a:p>
        </c:rich>
      </c:tx>
      <c:overlay val="0"/>
    </c:title>
    <c:autoTitleDeleted val="0"/>
    <c:plotArea>
      <c:layout/>
      <c:scatterChart>
        <c:scatterStyle val="lineMarker"/>
        <c:varyColors val="0"/>
        <c:ser>
          <c:idx val="0"/>
          <c:order val="0"/>
          <c:spPr>
            <a:ln w="19050">
              <a:noFill/>
            </a:ln>
          </c:spPr>
          <c:xVal>
            <c:numRef>
              <c:f>'Datos Regrasion'!$A$3:$A$231</c:f>
              <c:numCache>
                <c:formatCode>General</c:formatCode>
                <c:ptCount val="229"/>
                <c:pt idx="0">
                  <c:v>12834</c:v>
                </c:pt>
                <c:pt idx="1">
                  <c:v>2062</c:v>
                </c:pt>
                <c:pt idx="2">
                  <c:v>55</c:v>
                </c:pt>
                <c:pt idx="3">
                  <c:v>6867</c:v>
                </c:pt>
                <c:pt idx="4">
                  <c:v>6099</c:v>
                </c:pt>
                <c:pt idx="5">
                  <c:v>18754</c:v>
                </c:pt>
                <c:pt idx="6">
                  <c:v>12150</c:v>
                </c:pt>
                <c:pt idx="7">
                  <c:v>17</c:v>
                </c:pt>
                <c:pt idx="8">
                  <c:v>3570</c:v>
                </c:pt>
                <c:pt idx="9">
                  <c:v>343</c:v>
                </c:pt>
                <c:pt idx="10">
                  <c:v>24531</c:v>
                </c:pt>
                <c:pt idx="11">
                  <c:v>1483</c:v>
                </c:pt>
                <c:pt idx="12">
                  <c:v>4713</c:v>
                </c:pt>
                <c:pt idx="13">
                  <c:v>843</c:v>
                </c:pt>
                <c:pt idx="14">
                  <c:v>5819</c:v>
                </c:pt>
                <c:pt idx="15">
                  <c:v>1385</c:v>
                </c:pt>
                <c:pt idx="16">
                  <c:v>741</c:v>
                </c:pt>
                <c:pt idx="17">
                  <c:v>6261</c:v>
                </c:pt>
                <c:pt idx="18">
                  <c:v>118</c:v>
                </c:pt>
                <c:pt idx="19">
                  <c:v>2399</c:v>
                </c:pt>
                <c:pt idx="20">
                  <c:v>199</c:v>
                </c:pt>
                <c:pt idx="21">
                  <c:v>5190</c:v>
                </c:pt>
                <c:pt idx="22">
                  <c:v>6056</c:v>
                </c:pt>
                <c:pt idx="23">
                  <c:v>6047</c:v>
                </c:pt>
                <c:pt idx="24">
                  <c:v>5483</c:v>
                </c:pt>
                <c:pt idx="25">
                  <c:v>5264</c:v>
                </c:pt>
                <c:pt idx="26">
                  <c:v>294</c:v>
                </c:pt>
                <c:pt idx="27">
                  <c:v>4855</c:v>
                </c:pt>
                <c:pt idx="28">
                  <c:v>5111</c:v>
                </c:pt>
                <c:pt idx="29">
                  <c:v>4452</c:v>
                </c:pt>
                <c:pt idx="30">
                  <c:v>459</c:v>
                </c:pt>
                <c:pt idx="31">
                  <c:v>9035</c:v>
                </c:pt>
                <c:pt idx="32">
                  <c:v>148</c:v>
                </c:pt>
                <c:pt idx="33">
                  <c:v>252</c:v>
                </c:pt>
                <c:pt idx="34">
                  <c:v>5956</c:v>
                </c:pt>
                <c:pt idx="35">
                  <c:v>2637</c:v>
                </c:pt>
                <c:pt idx="36">
                  <c:v>133</c:v>
                </c:pt>
                <c:pt idx="37">
                  <c:v>73</c:v>
                </c:pt>
                <c:pt idx="38">
                  <c:v>7145</c:v>
                </c:pt>
                <c:pt idx="39">
                  <c:v>581</c:v>
                </c:pt>
                <c:pt idx="40">
                  <c:v>5806</c:v>
                </c:pt>
                <c:pt idx="41">
                  <c:v>754</c:v>
                </c:pt>
                <c:pt idx="42">
                  <c:v>4161</c:v>
                </c:pt>
                <c:pt idx="43">
                  <c:v>4011</c:v>
                </c:pt>
                <c:pt idx="44">
                  <c:v>63</c:v>
                </c:pt>
                <c:pt idx="45">
                  <c:v>8381</c:v>
                </c:pt>
                <c:pt idx="46">
                  <c:v>1169</c:v>
                </c:pt>
                <c:pt idx="47">
                  <c:v>10887</c:v>
                </c:pt>
                <c:pt idx="48">
                  <c:v>907</c:v>
                </c:pt>
                <c:pt idx="49">
                  <c:v>584</c:v>
                </c:pt>
                <c:pt idx="50">
                  <c:v>7358</c:v>
                </c:pt>
                <c:pt idx="51">
                  <c:v>22</c:v>
                </c:pt>
                <c:pt idx="52">
                  <c:v>3385</c:v>
                </c:pt>
                <c:pt idx="53">
                  <c:v>4128</c:v>
                </c:pt>
                <c:pt idx="54">
                  <c:v>5000</c:v>
                </c:pt>
                <c:pt idx="55">
                  <c:v>153</c:v>
                </c:pt>
                <c:pt idx="56">
                  <c:v>18</c:v>
                </c:pt>
                <c:pt idx="57">
                  <c:v>158</c:v>
                </c:pt>
                <c:pt idx="58">
                  <c:v>900</c:v>
                </c:pt>
                <c:pt idx="59">
                  <c:v>5001</c:v>
                </c:pt>
                <c:pt idx="60">
                  <c:v>5388</c:v>
                </c:pt>
                <c:pt idx="61">
                  <c:v>2818</c:v>
                </c:pt>
                <c:pt idx="62">
                  <c:v>700</c:v>
                </c:pt>
                <c:pt idx="63">
                  <c:v>1613</c:v>
                </c:pt>
                <c:pt idx="64">
                  <c:v>629</c:v>
                </c:pt>
                <c:pt idx="65">
                  <c:v>584</c:v>
                </c:pt>
                <c:pt idx="66">
                  <c:v>6322</c:v>
                </c:pt>
                <c:pt idx="67">
                  <c:v>958</c:v>
                </c:pt>
                <c:pt idx="68">
                  <c:v>19372</c:v>
                </c:pt>
                <c:pt idx="69">
                  <c:v>965</c:v>
                </c:pt>
                <c:pt idx="70">
                  <c:v>541</c:v>
                </c:pt>
                <c:pt idx="71">
                  <c:v>17</c:v>
                </c:pt>
                <c:pt idx="72">
                  <c:v>1463</c:v>
                </c:pt>
                <c:pt idx="73">
                  <c:v>768</c:v>
                </c:pt>
                <c:pt idx="74">
                  <c:v>2250</c:v>
                </c:pt>
                <c:pt idx="75">
                  <c:v>4514</c:v>
                </c:pt>
                <c:pt idx="76">
                  <c:v>177</c:v>
                </c:pt>
                <c:pt idx="77">
                  <c:v>1834</c:v>
                </c:pt>
                <c:pt idx="78">
                  <c:v>192</c:v>
                </c:pt>
                <c:pt idx="79">
                  <c:v>828</c:v>
                </c:pt>
                <c:pt idx="80">
                  <c:v>204</c:v>
                </c:pt>
                <c:pt idx="81">
                  <c:v>187</c:v>
                </c:pt>
                <c:pt idx="82">
                  <c:v>7020</c:v>
                </c:pt>
                <c:pt idx="83">
                  <c:v>103</c:v>
                </c:pt>
                <c:pt idx="84">
                  <c:v>5080</c:v>
                </c:pt>
                <c:pt idx="85">
                  <c:v>12270</c:v>
                </c:pt>
                <c:pt idx="86">
                  <c:v>287</c:v>
                </c:pt>
                <c:pt idx="87">
                  <c:v>5152</c:v>
                </c:pt>
                <c:pt idx="88">
                  <c:v>545</c:v>
                </c:pt>
                <c:pt idx="89">
                  <c:v>3982</c:v>
                </c:pt>
                <c:pt idx="90">
                  <c:v>777</c:v>
                </c:pt>
                <c:pt idx="91">
                  <c:v>4350</c:v>
                </c:pt>
                <c:pt idx="92">
                  <c:v>746</c:v>
                </c:pt>
                <c:pt idx="93">
                  <c:v>171</c:v>
                </c:pt>
                <c:pt idx="94">
                  <c:v>4442</c:v>
                </c:pt>
                <c:pt idx="95">
                  <c:v>5454</c:v>
                </c:pt>
                <c:pt idx="96">
                  <c:v>1636</c:v>
                </c:pt>
                <c:pt idx="97">
                  <c:v>3609</c:v>
                </c:pt>
                <c:pt idx="98">
                  <c:v>542</c:v>
                </c:pt>
                <c:pt idx="99">
                  <c:v>4149</c:v>
                </c:pt>
                <c:pt idx="100">
                  <c:v>14333</c:v>
                </c:pt>
                <c:pt idx="101">
                  <c:v>189</c:v>
                </c:pt>
                <c:pt idx="102">
                  <c:v>3070</c:v>
                </c:pt>
                <c:pt idx="103">
                  <c:v>946</c:v>
                </c:pt>
                <c:pt idx="104">
                  <c:v>4734</c:v>
                </c:pt>
                <c:pt idx="105">
                  <c:v>2863</c:v>
                </c:pt>
                <c:pt idx="106">
                  <c:v>10771</c:v>
                </c:pt>
                <c:pt idx="107">
                  <c:v>10629</c:v>
                </c:pt>
                <c:pt idx="108">
                  <c:v>1690</c:v>
                </c:pt>
                <c:pt idx="109">
                  <c:v>4017</c:v>
                </c:pt>
                <c:pt idx="110">
                  <c:v>380</c:v>
                </c:pt>
                <c:pt idx="111">
                  <c:v>2659</c:v>
                </c:pt>
                <c:pt idx="112">
                  <c:v>13222</c:v>
                </c:pt>
                <c:pt idx="113">
                  <c:v>893</c:v>
                </c:pt>
                <c:pt idx="114">
                  <c:v>800</c:v>
                </c:pt>
                <c:pt idx="115">
                  <c:v>1074</c:v>
                </c:pt>
                <c:pt idx="116">
                  <c:v>4935</c:v>
                </c:pt>
                <c:pt idx="117">
                  <c:v>2739</c:v>
                </c:pt>
                <c:pt idx="118">
                  <c:v>214</c:v>
                </c:pt>
                <c:pt idx="119">
                  <c:v>4180</c:v>
                </c:pt>
                <c:pt idx="120">
                  <c:v>20888</c:v>
                </c:pt>
                <c:pt idx="121">
                  <c:v>606</c:v>
                </c:pt>
                <c:pt idx="122">
                  <c:v>462</c:v>
                </c:pt>
                <c:pt idx="123">
                  <c:v>11581</c:v>
                </c:pt>
                <c:pt idx="124">
                  <c:v>109</c:v>
                </c:pt>
                <c:pt idx="125">
                  <c:v>3633</c:v>
                </c:pt>
                <c:pt idx="126">
                  <c:v>8912</c:v>
                </c:pt>
                <c:pt idx="127">
                  <c:v>196</c:v>
                </c:pt>
                <c:pt idx="128">
                  <c:v>1625</c:v>
                </c:pt>
                <c:pt idx="129">
                  <c:v>925</c:v>
                </c:pt>
                <c:pt idx="130">
                  <c:v>3528</c:v>
                </c:pt>
                <c:pt idx="131">
                  <c:v>1715</c:v>
                </c:pt>
                <c:pt idx="132">
                  <c:v>21350</c:v>
                </c:pt>
                <c:pt idx="133">
                  <c:v>455</c:v>
                </c:pt>
                <c:pt idx="134">
                  <c:v>4362</c:v>
                </c:pt>
                <c:pt idx="135">
                  <c:v>4341</c:v>
                </c:pt>
                <c:pt idx="136">
                  <c:v>5</c:v>
                </c:pt>
                <c:pt idx="137">
                  <c:v>5256</c:v>
                </c:pt>
                <c:pt idx="138">
                  <c:v>22826</c:v>
                </c:pt>
                <c:pt idx="139">
                  <c:v>1155</c:v>
                </c:pt>
                <c:pt idx="140">
                  <c:v>1024</c:v>
                </c:pt>
                <c:pt idx="141">
                  <c:v>760</c:v>
                </c:pt>
                <c:pt idx="142">
                  <c:v>5251</c:v>
                </c:pt>
                <c:pt idx="143">
                  <c:v>2867</c:v>
                </c:pt>
                <c:pt idx="144">
                  <c:v>853</c:v>
                </c:pt>
                <c:pt idx="145">
                  <c:v>4759</c:v>
                </c:pt>
                <c:pt idx="146">
                  <c:v>22559</c:v>
                </c:pt>
                <c:pt idx="147">
                  <c:v>6470</c:v>
                </c:pt>
                <c:pt idx="148">
                  <c:v>5873</c:v>
                </c:pt>
                <c:pt idx="149">
                  <c:v>6176</c:v>
                </c:pt>
                <c:pt idx="150">
                  <c:v>2686</c:v>
                </c:pt>
                <c:pt idx="151">
                  <c:v>2288</c:v>
                </c:pt>
                <c:pt idx="152">
                  <c:v>375</c:v>
                </c:pt>
                <c:pt idx="153">
                  <c:v>1450</c:v>
                </c:pt>
                <c:pt idx="154">
                  <c:v>14607</c:v>
                </c:pt>
                <c:pt idx="155">
                  <c:v>4790</c:v>
                </c:pt>
                <c:pt idx="156">
                  <c:v>6427</c:v>
                </c:pt>
                <c:pt idx="157">
                  <c:v>2285</c:v>
                </c:pt>
                <c:pt idx="158">
                  <c:v>1799</c:v>
                </c:pt>
                <c:pt idx="159">
                  <c:v>606</c:v>
                </c:pt>
                <c:pt idx="160">
                  <c:v>277</c:v>
                </c:pt>
                <c:pt idx="161">
                  <c:v>174</c:v>
                </c:pt>
                <c:pt idx="162">
                  <c:v>3657</c:v>
                </c:pt>
                <c:pt idx="163">
                  <c:v>10086</c:v>
                </c:pt>
                <c:pt idx="164">
                  <c:v>13442</c:v>
                </c:pt>
                <c:pt idx="165">
                  <c:v>96</c:v>
                </c:pt>
                <c:pt idx="166">
                  <c:v>3053</c:v>
                </c:pt>
                <c:pt idx="167">
                  <c:v>24559</c:v>
                </c:pt>
                <c:pt idx="168">
                  <c:v>1254</c:v>
                </c:pt>
                <c:pt idx="169">
                  <c:v>3979</c:v>
                </c:pt>
                <c:pt idx="170">
                  <c:v>713</c:v>
                </c:pt>
                <c:pt idx="171">
                  <c:v>972</c:v>
                </c:pt>
                <c:pt idx="172">
                  <c:v>637</c:v>
                </c:pt>
                <c:pt idx="173">
                  <c:v>1805</c:v>
                </c:pt>
                <c:pt idx="174">
                  <c:v>118</c:v>
                </c:pt>
                <c:pt idx="175">
                  <c:v>77</c:v>
                </c:pt>
                <c:pt idx="176">
                  <c:v>40</c:v>
                </c:pt>
                <c:pt idx="177">
                  <c:v>285</c:v>
                </c:pt>
                <c:pt idx="178">
                  <c:v>418</c:v>
                </c:pt>
                <c:pt idx="179">
                  <c:v>1571</c:v>
                </c:pt>
                <c:pt idx="180">
                  <c:v>260</c:v>
                </c:pt>
                <c:pt idx="181">
                  <c:v>359</c:v>
                </c:pt>
                <c:pt idx="182">
                  <c:v>4531</c:v>
                </c:pt>
                <c:pt idx="183">
                  <c:v>150</c:v>
                </c:pt>
                <c:pt idx="184">
                  <c:v>5695</c:v>
                </c:pt>
                <c:pt idx="185">
                  <c:v>2566</c:v>
                </c:pt>
                <c:pt idx="186">
                  <c:v>187</c:v>
                </c:pt>
                <c:pt idx="187">
                  <c:v>767</c:v>
                </c:pt>
                <c:pt idx="188">
                  <c:v>7465</c:v>
                </c:pt>
                <c:pt idx="189">
                  <c:v>202</c:v>
                </c:pt>
                <c:pt idx="190">
                  <c:v>564</c:v>
                </c:pt>
                <c:pt idx="191">
                  <c:v>53</c:v>
                </c:pt>
                <c:pt idx="192">
                  <c:v>508</c:v>
                </c:pt>
                <c:pt idx="193">
                  <c:v>187</c:v>
                </c:pt>
                <c:pt idx="194">
                  <c:v>51</c:v>
                </c:pt>
                <c:pt idx="195">
                  <c:v>4000</c:v>
                </c:pt>
                <c:pt idx="196">
                  <c:v>396</c:v>
                </c:pt>
                <c:pt idx="197">
                  <c:v>36</c:v>
                </c:pt>
                <c:pt idx="198">
                  <c:v>1422</c:v>
                </c:pt>
                <c:pt idx="199">
                  <c:v>92</c:v>
                </c:pt>
                <c:pt idx="200">
                  <c:v>113</c:v>
                </c:pt>
                <c:pt idx="201">
                  <c:v>5151</c:v>
                </c:pt>
                <c:pt idx="202">
                  <c:v>4418</c:v>
                </c:pt>
                <c:pt idx="203">
                  <c:v>3350</c:v>
                </c:pt>
                <c:pt idx="204">
                  <c:v>2583</c:v>
                </c:pt>
                <c:pt idx="205">
                  <c:v>102</c:v>
                </c:pt>
                <c:pt idx="206">
                  <c:v>1080</c:v>
                </c:pt>
                <c:pt idx="207">
                  <c:v>3338</c:v>
                </c:pt>
                <c:pt idx="208">
                  <c:v>59</c:v>
                </c:pt>
                <c:pt idx="209">
                  <c:v>2943</c:v>
                </c:pt>
                <c:pt idx="210">
                  <c:v>33</c:v>
                </c:pt>
                <c:pt idx="211">
                  <c:v>7279</c:v>
                </c:pt>
                <c:pt idx="212">
                  <c:v>5887</c:v>
                </c:pt>
                <c:pt idx="213">
                  <c:v>3886</c:v>
                </c:pt>
                <c:pt idx="214">
                  <c:v>237</c:v>
                </c:pt>
                <c:pt idx="215">
                  <c:v>65</c:v>
                </c:pt>
                <c:pt idx="216">
                  <c:v>2385</c:v>
                </c:pt>
                <c:pt idx="217">
                  <c:v>2253</c:v>
                </c:pt>
                <c:pt idx="218">
                  <c:v>1335</c:v>
                </c:pt>
                <c:pt idx="219">
                  <c:v>590</c:v>
                </c:pt>
                <c:pt idx="220">
                  <c:v>4026</c:v>
                </c:pt>
                <c:pt idx="221">
                  <c:v>161</c:v>
                </c:pt>
                <c:pt idx="222">
                  <c:v>93</c:v>
                </c:pt>
                <c:pt idx="223">
                  <c:v>3231</c:v>
                </c:pt>
                <c:pt idx="224">
                  <c:v>122</c:v>
                </c:pt>
                <c:pt idx="225">
                  <c:v>917</c:v>
                </c:pt>
                <c:pt idx="226">
                  <c:v>676</c:v>
                </c:pt>
                <c:pt idx="227">
                  <c:v>176</c:v>
                </c:pt>
                <c:pt idx="228">
                  <c:v>3644</c:v>
                </c:pt>
              </c:numCache>
            </c:numRef>
          </c:xVal>
          <c:yVal>
            <c:numRef>
              <c:f>Regresion!$C$25:$C$253</c:f>
              <c:numCache>
                <c:formatCode>General</c:formatCode>
                <c:ptCount val="229"/>
                <c:pt idx="0">
                  <c:v>-44214.761364531703</c:v>
                </c:pt>
                <c:pt idx="1">
                  <c:v>-12537.984426356354</c:v>
                </c:pt>
                <c:pt idx="2">
                  <c:v>-5678.4069741731082</c:v>
                </c:pt>
                <c:pt idx="3">
                  <c:v>-17470.58266140394</c:v>
                </c:pt>
                <c:pt idx="4">
                  <c:v>-25570.708479402572</c:v>
                </c:pt>
                <c:pt idx="5">
                  <c:v>-23680.124850792199</c:v>
                </c:pt>
                <c:pt idx="6">
                  <c:v>3466.2515788132587</c:v>
                </c:pt>
                <c:pt idx="7">
                  <c:v>-6661.6840328761655</c:v>
                </c:pt>
                <c:pt idx="8">
                  <c:v>1951.2209558597206</c:v>
                </c:pt>
                <c:pt idx="9">
                  <c:v>-7064.3597924236183</c:v>
                </c:pt>
                <c:pt idx="10">
                  <c:v>22166.31115256474</c:v>
                </c:pt>
                <c:pt idx="11">
                  <c:v>-7832.0480313318913</c:v>
                </c:pt>
                <c:pt idx="12">
                  <c:v>-10526.498041571991</c:v>
                </c:pt>
                <c:pt idx="13">
                  <c:v>-8293.8195463307566</c:v>
                </c:pt>
                <c:pt idx="14">
                  <c:v>-3601.1710172145831</c:v>
                </c:pt>
                <c:pt idx="15">
                  <c:v>7235.2900804339079</c:v>
                </c:pt>
                <c:pt idx="16">
                  <c:v>114856.2262434663</c:v>
                </c:pt>
                <c:pt idx="17">
                  <c:v>-33314.369439668488</c:v>
                </c:pt>
                <c:pt idx="18">
                  <c:v>-6582.0529031654078</c:v>
                </c:pt>
                <c:pt idx="19">
                  <c:v>-5731.106300489766</c:v>
                </c:pt>
                <c:pt idx="20">
                  <c:v>-5559.8833832983637</c:v>
                </c:pt>
                <c:pt idx="21">
                  <c:v>-16776.388646799402</c:v>
                </c:pt>
                <c:pt idx="22">
                  <c:v>-17825.600940566568</c:v>
                </c:pt>
                <c:pt idx="23">
                  <c:v>-3178.5086649962323</c:v>
                </c:pt>
                <c:pt idx="24">
                  <c:v>6506.2739374110242</c:v>
                </c:pt>
                <c:pt idx="25">
                  <c:v>-2624.4806903776625</c:v>
                </c:pt>
                <c:pt idx="26">
                  <c:v>-7492.1907365407187</c:v>
                </c:pt>
                <c:pt idx="27">
                  <c:v>-3558.6206116816174</c:v>
                </c:pt>
                <c:pt idx="28">
                  <c:v>-7458.9120056820684</c:v>
                </c:pt>
                <c:pt idx="29">
                  <c:v>-9650.8220500324678</c:v>
                </c:pt>
                <c:pt idx="30">
                  <c:v>10449.117544669925</c:v>
                </c:pt>
                <c:pt idx="31">
                  <c:v>-3534.144154345282</c:v>
                </c:pt>
                <c:pt idx="32">
                  <c:v>-4941.360488399836</c:v>
                </c:pt>
                <c:pt idx="33">
                  <c:v>-6752.7601172125196</c:v>
                </c:pt>
                <c:pt idx="34">
                  <c:v>7739.0910102148628</c:v>
                </c:pt>
                <c:pt idx="35">
                  <c:v>-6114.2131433495597</c:v>
                </c:pt>
                <c:pt idx="36">
                  <c:v>46638.793304217375</c:v>
                </c:pt>
                <c:pt idx="37">
                  <c:v>-3501.5915253137655</c:v>
                </c:pt>
                <c:pt idx="38">
                  <c:v>-5384.7662845763116</c:v>
                </c:pt>
                <c:pt idx="39">
                  <c:v>-4947.4666352834156</c:v>
                </c:pt>
                <c:pt idx="40">
                  <c:v>-9141.3710636129981</c:v>
                </c:pt>
                <c:pt idx="41">
                  <c:v>4961.4262898647139</c:v>
                </c:pt>
                <c:pt idx="42">
                  <c:v>-570.83847325851093</c:v>
                </c:pt>
                <c:pt idx="43">
                  <c:v>-17741.300547086372</c:v>
                </c:pt>
                <c:pt idx="44">
                  <c:v>-6232.8223302356228</c:v>
                </c:pt>
                <c:pt idx="45">
                  <c:v>1420.5612037652609</c:v>
                </c:pt>
                <c:pt idx="46">
                  <c:v>2696.5046941217915</c:v>
                </c:pt>
                <c:pt idx="47">
                  <c:v>57053.200917182679</c:v>
                </c:pt>
                <c:pt idx="48">
                  <c:v>-8240.1423948308693</c:v>
                </c:pt>
                <c:pt idx="49">
                  <c:v>-8153.4973938068579</c:v>
                </c:pt>
                <c:pt idx="50">
                  <c:v>16265.049860259256</c:v>
                </c:pt>
                <c:pt idx="51">
                  <c:v>-6561.0686304152368</c:v>
                </c:pt>
                <c:pt idx="52">
                  <c:v>-20619.548935194638</c:v>
                </c:pt>
                <c:pt idx="53">
                  <c:v>4827.4998704993559</c:v>
                </c:pt>
                <c:pt idx="54">
                  <c:v>-3652.7739403146843</c:v>
                </c:pt>
                <c:pt idx="55">
                  <c:v>54161.254914061094</c:v>
                </c:pt>
                <c:pt idx="56">
                  <c:v>-6733.3609523839805</c:v>
                </c:pt>
                <c:pt idx="57">
                  <c:v>57161.870316522021</c:v>
                </c:pt>
                <c:pt idx="58">
                  <c:v>-7685.4039582761689</c:v>
                </c:pt>
                <c:pt idx="59">
                  <c:v>-5145.4508598225075</c:v>
                </c:pt>
                <c:pt idx="60">
                  <c:v>-6452.4187093466317</c:v>
                </c:pt>
                <c:pt idx="61">
                  <c:v>2311.2644257360553</c:v>
                </c:pt>
                <c:pt idx="62">
                  <c:v>-359.02005671331426</c:v>
                </c:pt>
                <c:pt idx="63">
                  <c:v>-10674.047567347745</c:v>
                </c:pt>
                <c:pt idx="64">
                  <c:v>-8189.9587716585011</c:v>
                </c:pt>
                <c:pt idx="65">
                  <c:v>-5607.4973938068579</c:v>
                </c:pt>
                <c:pt idx="66">
                  <c:v>-2232.6615296451637</c:v>
                </c:pt>
                <c:pt idx="67">
                  <c:v>-6546.665289729397</c:v>
                </c:pt>
                <c:pt idx="68">
                  <c:v>-6527.4611066214275</c:v>
                </c:pt>
                <c:pt idx="69">
                  <c:v>-11592.403726284098</c:v>
                </c:pt>
                <c:pt idx="70">
                  <c:v>-6111.3898549708447</c:v>
                </c:pt>
                <c:pt idx="71">
                  <c:v>-6534.6840328761655</c:v>
                </c:pt>
                <c:pt idx="72">
                  <c:v>-5998.5096411756022</c:v>
                </c:pt>
                <c:pt idx="73">
                  <c:v>4040.9494167553148</c:v>
                </c:pt>
                <c:pt idx="74">
                  <c:v>-1442.2452938254355</c:v>
                </c:pt>
                <c:pt idx="75">
                  <c:v>11726.208940483048</c:v>
                </c:pt>
                <c:pt idx="76">
                  <c:v>-6666.9911541264501</c:v>
                </c:pt>
                <c:pt idx="77">
                  <c:v>4470.3532214252991</c:v>
                </c:pt>
                <c:pt idx="78">
                  <c:v>-1631.1449467436632</c:v>
                </c:pt>
                <c:pt idx="79">
                  <c:v>-4516.6657537135416</c:v>
                </c:pt>
                <c:pt idx="80">
                  <c:v>-6758.2679808374351</c:v>
                </c:pt>
                <c:pt idx="81">
                  <c:v>-6978.7603492045928</c:v>
                </c:pt>
                <c:pt idx="82">
                  <c:v>-9405.1513460995193</c:v>
                </c:pt>
                <c:pt idx="83">
                  <c:v>-6383.8991105481937</c:v>
                </c:pt>
                <c:pt idx="84">
                  <c:v>-11087.927500939826</c:v>
                </c:pt>
                <c:pt idx="85">
                  <c:v>29855.021237875539</c:v>
                </c:pt>
                <c:pt idx="86">
                  <c:v>-7322.4522999860201</c:v>
                </c:pt>
                <c:pt idx="87">
                  <c:v>1227.3342944975448</c:v>
                </c:pt>
                <c:pt idx="88">
                  <c:v>-8042.0975330021029</c:v>
                </c:pt>
                <c:pt idx="89">
                  <c:v>-5767.6698813597613</c:v>
                </c:pt>
                <c:pt idx="90">
                  <c:v>-9720.1428588150138</c:v>
                </c:pt>
                <c:pt idx="91">
                  <c:v>-1441.7762602354123</c:v>
                </c:pt>
                <c:pt idx="92">
                  <c:v>19772.84164592723</c:v>
                </c:pt>
                <c:pt idx="93">
                  <c:v>-2790.9296370795637</c:v>
                </c:pt>
                <c:pt idx="94">
                  <c:v>-1132.0528549543233</c:v>
                </c:pt>
                <c:pt idx="95">
                  <c:v>25332.904603137635</c:v>
                </c:pt>
                <c:pt idx="96">
                  <c:v>-9864.6167160274745</c:v>
                </c:pt>
                <c:pt idx="97">
                  <c:v>-4340.1789049450344</c:v>
                </c:pt>
                <c:pt idx="98">
                  <c:v>-8863.0667744786588</c:v>
                </c:pt>
                <c:pt idx="99">
                  <c:v>17648.284560835258</c:v>
                </c:pt>
                <c:pt idx="100">
                  <c:v>-6372.4637067453004</c:v>
                </c:pt>
                <c:pt idx="101">
                  <c:v>-5100.114188220221</c:v>
                </c:pt>
                <c:pt idx="102">
                  <c:v>7056.680709766857</c:v>
                </c:pt>
                <c:pt idx="103">
                  <c:v>-5362.5422556356243</c:v>
                </c:pt>
                <c:pt idx="104">
                  <c:v>-20855.713351236089</c:v>
                </c:pt>
                <c:pt idx="105">
                  <c:v>-3360.1969521155879</c:v>
                </c:pt>
                <c:pt idx="106">
                  <c:v>-14208.276419910864</c:v>
                </c:pt>
                <c:pt idx="107">
                  <c:v>145.84615019876219</c:v>
                </c:pt>
                <c:pt idx="108">
                  <c:v>-9784.1703694494427</c:v>
                </c:pt>
                <c:pt idx="109">
                  <c:v>-17935.36206413326</c:v>
                </c:pt>
                <c:pt idx="110">
                  <c:v>-7409.4058142127469</c:v>
                </c:pt>
                <c:pt idx="111">
                  <c:v>-5031.105372521477</c:v>
                </c:pt>
                <c:pt idx="112">
                  <c:v>70639.593866436349</c:v>
                </c:pt>
                <c:pt idx="113">
                  <c:v>-10350.665521721468</c:v>
                </c:pt>
                <c:pt idx="114">
                  <c:v>-8720.7120074947416</c:v>
                </c:pt>
                <c:pt idx="115">
                  <c:v>-10046.187952635853</c:v>
                </c:pt>
                <c:pt idx="116">
                  <c:v>-14574.774172306759</c:v>
                </c:pt>
                <c:pt idx="117">
                  <c:v>-10712.258933146619</c:v>
                </c:pt>
                <c:pt idx="118">
                  <c:v>-6004.0371759155769</c:v>
                </c:pt>
                <c:pt idx="119">
                  <c:v>354.30005609301588</c:v>
                </c:pt>
                <c:pt idx="120">
                  <c:v>106.32891953215585</c:v>
                </c:pt>
                <c:pt idx="121">
                  <c:v>-8241.3896229787733</c:v>
                </c:pt>
                <c:pt idx="122">
                  <c:v>-6830.9132138535169</c:v>
                </c:pt>
                <c:pt idx="123">
                  <c:v>-21028.581221240427</c:v>
                </c:pt>
                <c:pt idx="124">
                  <c:v>-6394.9606275950791</c:v>
                </c:pt>
                <c:pt idx="125">
                  <c:v>-4529.4249731325763</c:v>
                </c:pt>
                <c:pt idx="126">
                  <c:v>-3118.8830548841215</c:v>
                </c:pt>
                <c:pt idx="127">
                  <c:v>-7093.8526247749205</c:v>
                </c:pt>
                <c:pt idx="128">
                  <c:v>-9542.1706014415176</c:v>
                </c:pt>
                <c:pt idx="129">
                  <c:v>4982.6730540284734</c:v>
                </c:pt>
                <c:pt idx="130">
                  <c:v>-2820.3484248120803</c:v>
                </c:pt>
                <c:pt idx="131">
                  <c:v>-2452.093357144804</c:v>
                </c:pt>
                <c:pt idx="132">
                  <c:v>357.59210692194756</c:v>
                </c:pt>
                <c:pt idx="133">
                  <c:v>-7863.1747772988165</c:v>
                </c:pt>
                <c:pt idx="134">
                  <c:v>-3271.8992943291814</c:v>
                </c:pt>
                <c:pt idx="135">
                  <c:v>-17859.683984665084</c:v>
                </c:pt>
                <c:pt idx="136">
                  <c:v>-5900.5609987823946</c:v>
                </c:pt>
                <c:pt idx="137">
                  <c:v>4460.9346656848502</c:v>
                </c:pt>
                <c:pt idx="138">
                  <c:v>10158.45891338808</c:v>
                </c:pt>
                <c:pt idx="139">
                  <c:v>-9521.0184327688075</c:v>
                </c:pt>
                <c:pt idx="140">
                  <c:v>-9708.341977245138</c:v>
                </c:pt>
                <c:pt idx="141">
                  <c:v>-8540.6352271821706</c:v>
                </c:pt>
                <c:pt idx="142">
                  <c:v>-28726.680736776078</c:v>
                </c:pt>
                <c:pt idx="143">
                  <c:v>-10203.904630146844</c:v>
                </c:pt>
                <c:pt idx="144">
                  <c:v>-2328.5887414088975</c:v>
                </c:pt>
                <c:pt idx="145">
                  <c:v>-1951.6363389314502</c:v>
                </c:pt>
                <c:pt idx="146">
                  <c:v>1675.1964219745132</c:v>
                </c:pt>
                <c:pt idx="147">
                  <c:v>-3582.845616801671</c:v>
                </c:pt>
                <c:pt idx="148">
                  <c:v>-10588.724670636555</c:v>
                </c:pt>
                <c:pt idx="149">
                  <c:v>-2045.8312815042736</c:v>
                </c:pt>
                <c:pt idx="150">
                  <c:v>-1216.3821992324592</c:v>
                </c:pt>
                <c:pt idx="151">
                  <c:v>-6483.9682351223819</c:v>
                </c:pt>
                <c:pt idx="152">
                  <c:v>-7415.0212166736746</c:v>
                </c:pt>
                <c:pt idx="153">
                  <c:v>-10238.709687574017</c:v>
                </c:pt>
                <c:pt idx="154">
                  <c:v>-45684.939651886409</c:v>
                </c:pt>
                <c:pt idx="155">
                  <c:v>1161.3791563263076</c:v>
                </c:pt>
                <c:pt idx="156">
                  <c:v>9905.2619220343477</c:v>
                </c:pt>
                <c:pt idx="157">
                  <c:v>16811.062523401062</c:v>
                </c:pt>
                <c:pt idx="158">
                  <c:v>-5218.9545958012022</c:v>
                </c:pt>
                <c:pt idx="159">
                  <c:v>-5369.3896229787733</c:v>
                </c:pt>
                <c:pt idx="160">
                  <c:v>-6616.6831049078774</c:v>
                </c:pt>
                <c:pt idx="161">
                  <c:v>-7402.9603956030069</c:v>
                </c:pt>
                <c:pt idx="162">
                  <c:v>-11415.671041320122</c:v>
                </c:pt>
                <c:pt idx="163">
                  <c:v>-29774.586557058079</c:v>
                </c:pt>
                <c:pt idx="164">
                  <c:v>8071.6715747172129</c:v>
                </c:pt>
                <c:pt idx="165">
                  <c:v>-4121.1606739934932</c:v>
                </c:pt>
                <c:pt idx="166">
                  <c:v>-4168.811658600298</c:v>
                </c:pt>
                <c:pt idx="167">
                  <c:v>11166.357406345953</c:v>
                </c:pt>
                <c:pt idx="168">
                  <c:v>-7630.0334640424226</c:v>
                </c:pt>
                <c:pt idx="169">
                  <c:v>-5654.6391228363209</c:v>
                </c:pt>
                <c:pt idx="170">
                  <c:v>-7013.8200103148993</c:v>
                </c:pt>
                <c:pt idx="171">
                  <c:v>-229.14216283879796</c:v>
                </c:pt>
                <c:pt idx="172">
                  <c:v>-6236.3741277210156</c:v>
                </c:pt>
                <c:pt idx="173">
                  <c:v>3351.9838871519132</c:v>
                </c:pt>
                <c:pt idx="174">
                  <c:v>-5619.0529031654078</c:v>
                </c:pt>
                <c:pt idx="175">
                  <c:v>-6698.2992033450219</c:v>
                </c:pt>
                <c:pt idx="176">
                  <c:v>-3150.2531815558941</c:v>
                </c:pt>
                <c:pt idx="177">
                  <c:v>-7326.0984609703919</c:v>
                </c:pt>
                <c:pt idx="178">
                  <c:v>-6079.1287555096897</c:v>
                </c:pt>
                <c:pt idx="179">
                  <c:v>60540.383051980454</c:v>
                </c:pt>
                <c:pt idx="180">
                  <c:v>6067.8245267249658</c:v>
                </c:pt>
                <c:pt idx="181">
                  <c:v>-6171.1905045486474</c:v>
                </c:pt>
                <c:pt idx="182">
                  <c:v>145431.7013088502</c:v>
                </c:pt>
                <c:pt idx="183">
                  <c:v>46698.285672584534</c:v>
                </c:pt>
                <c:pt idx="184">
                  <c:v>-12924.232998245614</c:v>
                </c:pt>
                <c:pt idx="185">
                  <c:v>11459.848141705254</c:v>
                </c:pt>
                <c:pt idx="186">
                  <c:v>-7409.7603492045928</c:v>
                </c:pt>
                <c:pt idx="187">
                  <c:v>-8073.3736637368711</c:v>
                </c:pt>
                <c:pt idx="188">
                  <c:v>37998.619472923121</c:v>
                </c:pt>
                <c:pt idx="189">
                  <c:v>-5447.914141821806</c:v>
                </c:pt>
                <c:pt idx="190">
                  <c:v>-7516.9590036505724</c:v>
                </c:pt>
                <c:pt idx="191">
                  <c:v>-5798.05313515748</c:v>
                </c:pt>
                <c:pt idx="192">
                  <c:v>-7873.0515112129742</c:v>
                </c:pt>
                <c:pt idx="193">
                  <c:v>-4824.7603492045928</c:v>
                </c:pt>
                <c:pt idx="194">
                  <c:v>-4868.6992961418509</c:v>
                </c:pt>
                <c:pt idx="195">
                  <c:v>-14304.854432500419</c:v>
                </c:pt>
                <c:pt idx="196">
                  <c:v>-2409.236526337776</c:v>
                </c:pt>
                <c:pt idx="197">
                  <c:v>-6637.5455035246368</c:v>
                </c:pt>
                <c:pt idx="198">
                  <c:v>3517.244058644781</c:v>
                </c:pt>
                <c:pt idx="199">
                  <c:v>28916.547004037762</c:v>
                </c:pt>
                <c:pt idx="200">
                  <c:v>-6143.6683056263364</c:v>
                </c:pt>
                <c:pt idx="201">
                  <c:v>35940.011214005353</c:v>
                </c:pt>
                <c:pt idx="202">
                  <c:v>-10361.806786766785</c:v>
                </c:pt>
                <c:pt idx="203">
                  <c:v>15403.143247578861</c:v>
                </c:pt>
                <c:pt idx="204">
                  <c:v>4547.3405100724085</c:v>
                </c:pt>
                <c:pt idx="205">
                  <c:v>29228.777808959621</c:v>
                </c:pt>
                <c:pt idx="206">
                  <c:v>-5777.249469682738</c:v>
                </c:pt>
                <c:pt idx="207">
                  <c:v>-4023.7337183273667</c:v>
                </c:pt>
                <c:pt idx="208">
                  <c:v>-6028.1146522043655</c:v>
                </c:pt>
                <c:pt idx="209">
                  <c:v>-5615.3505127407298</c:v>
                </c:pt>
                <c:pt idx="210">
                  <c:v>-5349.5147450011946</c:v>
                </c:pt>
                <c:pt idx="211">
                  <c:v>-19795.473498623411</c:v>
                </c:pt>
                <c:pt idx="212">
                  <c:v>46118.798456254051</c:v>
                </c:pt>
                <c:pt idx="213">
                  <c:v>-7056.6856086095868</c:v>
                </c:pt>
                <c:pt idx="214">
                  <c:v>68949.393675404688</c:v>
                </c:pt>
                <c:pt idx="215">
                  <c:v>-5758.1761692512509</c:v>
                </c:pt>
                <c:pt idx="216">
                  <c:v>-6022.6294273803651</c:v>
                </c:pt>
                <c:pt idx="217">
                  <c:v>-6678.2760523488832</c:v>
                </c:pt>
                <c:pt idx="218">
                  <c:v>45304.136055824623</c:v>
                </c:pt>
                <c:pt idx="219">
                  <c:v>-6778.5589108537442</c:v>
                </c:pt>
                <c:pt idx="220">
                  <c:v>-7125.4543397035886</c:v>
                </c:pt>
                <c:pt idx="221">
                  <c:v>31812.839557998581</c:v>
                </c:pt>
                <c:pt idx="222">
                  <c:v>-6645.1299154700509</c:v>
                </c:pt>
                <c:pt idx="223">
                  <c:v>-4773.3033309912389</c:v>
                </c:pt>
                <c:pt idx="224">
                  <c:v>44402.239418803336</c:v>
                </c:pt>
                <c:pt idx="225">
                  <c:v>4332.088410090988</c:v>
                </c:pt>
                <c:pt idx="226">
                  <c:v>-3743.7739885257724</c:v>
                </c:pt>
                <c:pt idx="227">
                  <c:v>31817.685765381364</c:v>
                </c:pt>
                <c:pt idx="228">
                  <c:v>-2636.8710877185331</c:v>
                </c:pt>
              </c:numCache>
            </c:numRef>
          </c:yVal>
          <c:smooth val="0"/>
          <c:extLst>
            <c:ext xmlns:c16="http://schemas.microsoft.com/office/drawing/2014/chart" uri="{C3380CC4-5D6E-409C-BE32-E72D297353CC}">
              <c16:uniqueId val="{00000000-2F57-42ED-A2FA-5BAA146E8757}"/>
            </c:ext>
          </c:extLst>
        </c:ser>
        <c:dLbls>
          <c:showLegendKey val="0"/>
          <c:showVal val="0"/>
          <c:showCatName val="0"/>
          <c:showSerName val="0"/>
          <c:showPercent val="0"/>
          <c:showBubbleSize val="0"/>
        </c:dLbls>
        <c:axId val="1496024512"/>
        <c:axId val="1496024096"/>
      </c:scatterChart>
      <c:valAx>
        <c:axId val="1496024512"/>
        <c:scaling>
          <c:orientation val="minMax"/>
        </c:scaling>
        <c:delete val="0"/>
        <c:axPos val="b"/>
        <c:title>
          <c:tx>
            <c:rich>
              <a:bodyPr/>
              <a:lstStyle/>
              <a:p>
                <a:pPr>
                  <a:defRPr/>
                </a:pPr>
                <a:r>
                  <a:rPr lang="es-PA"/>
                  <a:t>Variable X 1</a:t>
                </a:r>
              </a:p>
            </c:rich>
          </c:tx>
          <c:overlay val="0"/>
        </c:title>
        <c:numFmt formatCode="General" sourceLinked="1"/>
        <c:majorTickMark val="out"/>
        <c:minorTickMark val="none"/>
        <c:tickLblPos val="nextTo"/>
        <c:crossAx val="1496024096"/>
        <c:crosses val="autoZero"/>
        <c:crossBetween val="midCat"/>
      </c:valAx>
      <c:valAx>
        <c:axId val="1496024096"/>
        <c:scaling>
          <c:orientation val="minMax"/>
        </c:scaling>
        <c:delete val="0"/>
        <c:axPos val="l"/>
        <c:title>
          <c:tx>
            <c:rich>
              <a:bodyPr/>
              <a:lstStyle/>
              <a:p>
                <a:pPr>
                  <a:defRPr/>
                </a:pPr>
                <a:r>
                  <a:rPr lang="es-PA"/>
                  <a:t>Residuos</a:t>
                </a:r>
              </a:p>
            </c:rich>
          </c:tx>
          <c:overlay val="0"/>
        </c:title>
        <c:numFmt formatCode="General" sourceLinked="1"/>
        <c:majorTickMark val="out"/>
        <c:minorTickMark val="none"/>
        <c:tickLblPos val="nextTo"/>
        <c:crossAx val="1496024512"/>
        <c:crosses val="autoZero"/>
        <c:crossBetween val="midCat"/>
      </c:valAx>
    </c:plotArea>
    <c:plotVisOnly val="1"/>
    <c:dispBlanksAs val="gap"/>
    <c:extLst>
      <c:ext xmlns:c16r3="http://schemas.microsoft.com/office/drawing/2017/03/chart" uri="{56B9EC1D-385E-4148-901F-78D8002777C0}">
        <c16r3:dataDisplayOptions16>
          <c16r3:dispNaAsBlank val="1"/>
        </c16r3:dataDisplayOptions16>
      </c:ext>
    </c:extLst>
    <c:showDLblsOverMax val="0"/>
  </c:chart>
  <c:externalData r:id="rId1">
    <c:autoUpdate val="0"/>
  </c:externalData>
</c:chartSpace>
</file>

<file path=word/charts/chart5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s-PA"/>
              <a:t>Variable X 1 Curva de regresión ajustada</a:t>
            </a:r>
          </a:p>
        </c:rich>
      </c:tx>
      <c:overlay val="0"/>
    </c:title>
    <c:autoTitleDeleted val="0"/>
    <c:plotArea>
      <c:layout/>
      <c:scatterChart>
        <c:scatterStyle val="lineMarker"/>
        <c:varyColors val="0"/>
        <c:ser>
          <c:idx val="0"/>
          <c:order val="0"/>
          <c:tx>
            <c:v>Y</c:v>
          </c:tx>
          <c:spPr>
            <a:ln w="19050">
              <a:noFill/>
            </a:ln>
          </c:spPr>
          <c:xVal>
            <c:numRef>
              <c:f>'Datos Regrasion'!$A$3:$A$231</c:f>
              <c:numCache>
                <c:formatCode>General</c:formatCode>
                <c:ptCount val="229"/>
                <c:pt idx="0">
                  <c:v>12834</c:v>
                </c:pt>
                <c:pt idx="1">
                  <c:v>2062</c:v>
                </c:pt>
                <c:pt idx="2">
                  <c:v>55</c:v>
                </c:pt>
                <c:pt idx="3">
                  <c:v>6867</c:v>
                </c:pt>
                <c:pt idx="4">
                  <c:v>6099</c:v>
                </c:pt>
                <c:pt idx="5">
                  <c:v>18754</c:v>
                </c:pt>
                <c:pt idx="6">
                  <c:v>12150</c:v>
                </c:pt>
                <c:pt idx="7">
                  <c:v>17</c:v>
                </c:pt>
                <c:pt idx="8">
                  <c:v>3570</c:v>
                </c:pt>
                <c:pt idx="9">
                  <c:v>343</c:v>
                </c:pt>
                <c:pt idx="10">
                  <c:v>24531</c:v>
                </c:pt>
                <c:pt idx="11">
                  <c:v>1483</c:v>
                </c:pt>
                <c:pt idx="12">
                  <c:v>4713</c:v>
                </c:pt>
                <c:pt idx="13">
                  <c:v>843</c:v>
                </c:pt>
                <c:pt idx="14">
                  <c:v>5819</c:v>
                </c:pt>
                <c:pt idx="15">
                  <c:v>1385</c:v>
                </c:pt>
                <c:pt idx="16">
                  <c:v>741</c:v>
                </c:pt>
                <c:pt idx="17">
                  <c:v>6261</c:v>
                </c:pt>
                <c:pt idx="18">
                  <c:v>118</c:v>
                </c:pt>
                <c:pt idx="19">
                  <c:v>2399</c:v>
                </c:pt>
                <c:pt idx="20">
                  <c:v>199</c:v>
                </c:pt>
                <c:pt idx="21">
                  <c:v>5190</c:v>
                </c:pt>
                <c:pt idx="22">
                  <c:v>6056</c:v>
                </c:pt>
                <c:pt idx="23">
                  <c:v>6047</c:v>
                </c:pt>
                <c:pt idx="24">
                  <c:v>5483</c:v>
                </c:pt>
                <c:pt idx="25">
                  <c:v>5264</c:v>
                </c:pt>
                <c:pt idx="26">
                  <c:v>294</c:v>
                </c:pt>
                <c:pt idx="27">
                  <c:v>4855</c:v>
                </c:pt>
                <c:pt idx="28">
                  <c:v>5111</c:v>
                </c:pt>
                <c:pt idx="29">
                  <c:v>4452</c:v>
                </c:pt>
                <c:pt idx="30">
                  <c:v>459</c:v>
                </c:pt>
                <c:pt idx="31">
                  <c:v>9035</c:v>
                </c:pt>
                <c:pt idx="32">
                  <c:v>148</c:v>
                </c:pt>
                <c:pt idx="33">
                  <c:v>252</c:v>
                </c:pt>
                <c:pt idx="34">
                  <c:v>5956</c:v>
                </c:pt>
                <c:pt idx="35">
                  <c:v>2637</c:v>
                </c:pt>
                <c:pt idx="36">
                  <c:v>133</c:v>
                </c:pt>
                <c:pt idx="37">
                  <c:v>73</c:v>
                </c:pt>
                <c:pt idx="38">
                  <c:v>7145</c:v>
                </c:pt>
                <c:pt idx="39">
                  <c:v>581</c:v>
                </c:pt>
                <c:pt idx="40">
                  <c:v>5806</c:v>
                </c:pt>
                <c:pt idx="41">
                  <c:v>754</c:v>
                </c:pt>
                <c:pt idx="42">
                  <c:v>4161</c:v>
                </c:pt>
                <c:pt idx="43">
                  <c:v>4011</c:v>
                </c:pt>
                <c:pt idx="44">
                  <c:v>63</c:v>
                </c:pt>
                <c:pt idx="45">
                  <c:v>8381</c:v>
                </c:pt>
                <c:pt idx="46">
                  <c:v>1169</c:v>
                </c:pt>
                <c:pt idx="47">
                  <c:v>10887</c:v>
                </c:pt>
                <c:pt idx="48">
                  <c:v>907</c:v>
                </c:pt>
                <c:pt idx="49">
                  <c:v>584</c:v>
                </c:pt>
                <c:pt idx="50">
                  <c:v>7358</c:v>
                </c:pt>
                <c:pt idx="51">
                  <c:v>22</c:v>
                </c:pt>
                <c:pt idx="52">
                  <c:v>3385</c:v>
                </c:pt>
                <c:pt idx="53">
                  <c:v>4128</c:v>
                </c:pt>
                <c:pt idx="54">
                  <c:v>5000</c:v>
                </c:pt>
                <c:pt idx="55">
                  <c:v>153</c:v>
                </c:pt>
                <c:pt idx="56">
                  <c:v>18</c:v>
                </c:pt>
                <c:pt idx="57">
                  <c:v>158</c:v>
                </c:pt>
                <c:pt idx="58">
                  <c:v>900</c:v>
                </c:pt>
                <c:pt idx="59">
                  <c:v>5001</c:v>
                </c:pt>
                <c:pt idx="60">
                  <c:v>5388</c:v>
                </c:pt>
                <c:pt idx="61">
                  <c:v>2818</c:v>
                </c:pt>
                <c:pt idx="62">
                  <c:v>700</c:v>
                </c:pt>
                <c:pt idx="63">
                  <c:v>1613</c:v>
                </c:pt>
                <c:pt idx="64">
                  <c:v>629</c:v>
                </c:pt>
                <c:pt idx="65">
                  <c:v>584</c:v>
                </c:pt>
                <c:pt idx="66">
                  <c:v>6322</c:v>
                </c:pt>
                <c:pt idx="67">
                  <c:v>958</c:v>
                </c:pt>
                <c:pt idx="68">
                  <c:v>19372</c:v>
                </c:pt>
                <c:pt idx="69">
                  <c:v>965</c:v>
                </c:pt>
                <c:pt idx="70">
                  <c:v>541</c:v>
                </c:pt>
                <c:pt idx="71">
                  <c:v>17</c:v>
                </c:pt>
                <c:pt idx="72">
                  <c:v>1463</c:v>
                </c:pt>
                <c:pt idx="73">
                  <c:v>768</c:v>
                </c:pt>
                <c:pt idx="74">
                  <c:v>2250</c:v>
                </c:pt>
                <c:pt idx="75">
                  <c:v>4514</c:v>
                </c:pt>
                <c:pt idx="76">
                  <c:v>177</c:v>
                </c:pt>
                <c:pt idx="77">
                  <c:v>1834</c:v>
                </c:pt>
                <c:pt idx="78">
                  <c:v>192</c:v>
                </c:pt>
                <c:pt idx="79">
                  <c:v>828</c:v>
                </c:pt>
                <c:pt idx="80">
                  <c:v>204</c:v>
                </c:pt>
                <c:pt idx="81">
                  <c:v>187</c:v>
                </c:pt>
                <c:pt idx="82">
                  <c:v>7020</c:v>
                </c:pt>
                <c:pt idx="83">
                  <c:v>103</c:v>
                </c:pt>
                <c:pt idx="84">
                  <c:v>5080</c:v>
                </c:pt>
                <c:pt idx="85">
                  <c:v>12270</c:v>
                </c:pt>
                <c:pt idx="86">
                  <c:v>287</c:v>
                </c:pt>
                <c:pt idx="87">
                  <c:v>5152</c:v>
                </c:pt>
                <c:pt idx="88">
                  <c:v>545</c:v>
                </c:pt>
                <c:pt idx="89">
                  <c:v>3982</c:v>
                </c:pt>
                <c:pt idx="90">
                  <c:v>777</c:v>
                </c:pt>
                <c:pt idx="91">
                  <c:v>4350</c:v>
                </c:pt>
                <c:pt idx="92">
                  <c:v>746</c:v>
                </c:pt>
                <c:pt idx="93">
                  <c:v>171</c:v>
                </c:pt>
                <c:pt idx="94">
                  <c:v>4442</c:v>
                </c:pt>
                <c:pt idx="95">
                  <c:v>5454</c:v>
                </c:pt>
                <c:pt idx="96">
                  <c:v>1636</c:v>
                </c:pt>
                <c:pt idx="97">
                  <c:v>3609</c:v>
                </c:pt>
                <c:pt idx="98">
                  <c:v>542</c:v>
                </c:pt>
                <c:pt idx="99">
                  <c:v>4149</c:v>
                </c:pt>
                <c:pt idx="100">
                  <c:v>14333</c:v>
                </c:pt>
                <c:pt idx="101">
                  <c:v>189</c:v>
                </c:pt>
                <c:pt idx="102">
                  <c:v>3070</c:v>
                </c:pt>
                <c:pt idx="103">
                  <c:v>946</c:v>
                </c:pt>
                <c:pt idx="104">
                  <c:v>4734</c:v>
                </c:pt>
                <c:pt idx="105">
                  <c:v>2863</c:v>
                </c:pt>
                <c:pt idx="106">
                  <c:v>10771</c:v>
                </c:pt>
                <c:pt idx="107">
                  <c:v>10629</c:v>
                </c:pt>
                <c:pt idx="108">
                  <c:v>1690</c:v>
                </c:pt>
                <c:pt idx="109">
                  <c:v>4017</c:v>
                </c:pt>
                <c:pt idx="110">
                  <c:v>380</c:v>
                </c:pt>
                <c:pt idx="111">
                  <c:v>2659</c:v>
                </c:pt>
                <c:pt idx="112">
                  <c:v>13222</c:v>
                </c:pt>
                <c:pt idx="113">
                  <c:v>893</c:v>
                </c:pt>
                <c:pt idx="114">
                  <c:v>800</c:v>
                </c:pt>
                <c:pt idx="115">
                  <c:v>1074</c:v>
                </c:pt>
                <c:pt idx="116">
                  <c:v>4935</c:v>
                </c:pt>
                <c:pt idx="117">
                  <c:v>2739</c:v>
                </c:pt>
                <c:pt idx="118">
                  <c:v>214</c:v>
                </c:pt>
                <c:pt idx="119">
                  <c:v>4180</c:v>
                </c:pt>
                <c:pt idx="120">
                  <c:v>20888</c:v>
                </c:pt>
                <c:pt idx="121">
                  <c:v>606</c:v>
                </c:pt>
                <c:pt idx="122">
                  <c:v>462</c:v>
                </c:pt>
                <c:pt idx="123">
                  <c:v>11581</c:v>
                </c:pt>
                <c:pt idx="124">
                  <c:v>109</c:v>
                </c:pt>
                <c:pt idx="125">
                  <c:v>3633</c:v>
                </c:pt>
                <c:pt idx="126">
                  <c:v>8912</c:v>
                </c:pt>
                <c:pt idx="127">
                  <c:v>196</c:v>
                </c:pt>
                <c:pt idx="128">
                  <c:v>1625</c:v>
                </c:pt>
                <c:pt idx="129">
                  <c:v>925</c:v>
                </c:pt>
                <c:pt idx="130">
                  <c:v>3528</c:v>
                </c:pt>
                <c:pt idx="131">
                  <c:v>1715</c:v>
                </c:pt>
                <c:pt idx="132">
                  <c:v>21350</c:v>
                </c:pt>
                <c:pt idx="133">
                  <c:v>455</c:v>
                </c:pt>
                <c:pt idx="134">
                  <c:v>4362</c:v>
                </c:pt>
                <c:pt idx="135">
                  <c:v>4341</c:v>
                </c:pt>
                <c:pt idx="136">
                  <c:v>5</c:v>
                </c:pt>
                <c:pt idx="137">
                  <c:v>5256</c:v>
                </c:pt>
                <c:pt idx="138">
                  <c:v>22826</c:v>
                </c:pt>
                <c:pt idx="139">
                  <c:v>1155</c:v>
                </c:pt>
                <c:pt idx="140">
                  <c:v>1024</c:v>
                </c:pt>
                <c:pt idx="141">
                  <c:v>760</c:v>
                </c:pt>
                <c:pt idx="142">
                  <c:v>5251</c:v>
                </c:pt>
                <c:pt idx="143">
                  <c:v>2867</c:v>
                </c:pt>
                <c:pt idx="144">
                  <c:v>853</c:v>
                </c:pt>
                <c:pt idx="145">
                  <c:v>4759</c:v>
                </c:pt>
                <c:pt idx="146">
                  <c:v>22559</c:v>
                </c:pt>
                <c:pt idx="147">
                  <c:v>6470</c:v>
                </c:pt>
                <c:pt idx="148">
                  <c:v>5873</c:v>
                </c:pt>
                <c:pt idx="149">
                  <c:v>6176</c:v>
                </c:pt>
                <c:pt idx="150">
                  <c:v>2686</c:v>
                </c:pt>
                <c:pt idx="151">
                  <c:v>2288</c:v>
                </c:pt>
                <c:pt idx="152">
                  <c:v>375</c:v>
                </c:pt>
                <c:pt idx="153">
                  <c:v>1450</c:v>
                </c:pt>
                <c:pt idx="154">
                  <c:v>14607</c:v>
                </c:pt>
                <c:pt idx="155">
                  <c:v>4790</c:v>
                </c:pt>
                <c:pt idx="156">
                  <c:v>6427</c:v>
                </c:pt>
                <c:pt idx="157">
                  <c:v>2285</c:v>
                </c:pt>
                <c:pt idx="158">
                  <c:v>1799</c:v>
                </c:pt>
                <c:pt idx="159">
                  <c:v>606</c:v>
                </c:pt>
                <c:pt idx="160">
                  <c:v>277</c:v>
                </c:pt>
                <c:pt idx="161">
                  <c:v>174</c:v>
                </c:pt>
                <c:pt idx="162">
                  <c:v>3657</c:v>
                </c:pt>
                <c:pt idx="163">
                  <c:v>10086</c:v>
                </c:pt>
                <c:pt idx="164">
                  <c:v>13442</c:v>
                </c:pt>
                <c:pt idx="165">
                  <c:v>96</c:v>
                </c:pt>
                <c:pt idx="166">
                  <c:v>3053</c:v>
                </c:pt>
                <c:pt idx="167">
                  <c:v>24559</c:v>
                </c:pt>
                <c:pt idx="168">
                  <c:v>1254</c:v>
                </c:pt>
                <c:pt idx="169">
                  <c:v>3979</c:v>
                </c:pt>
                <c:pt idx="170">
                  <c:v>713</c:v>
                </c:pt>
                <c:pt idx="171">
                  <c:v>972</c:v>
                </c:pt>
                <c:pt idx="172">
                  <c:v>637</c:v>
                </c:pt>
                <c:pt idx="173">
                  <c:v>1805</c:v>
                </c:pt>
                <c:pt idx="174">
                  <c:v>118</c:v>
                </c:pt>
                <c:pt idx="175">
                  <c:v>77</c:v>
                </c:pt>
                <c:pt idx="176">
                  <c:v>40</c:v>
                </c:pt>
                <c:pt idx="177">
                  <c:v>285</c:v>
                </c:pt>
                <c:pt idx="178">
                  <c:v>418</c:v>
                </c:pt>
                <c:pt idx="179">
                  <c:v>1571</c:v>
                </c:pt>
                <c:pt idx="180">
                  <c:v>260</c:v>
                </c:pt>
                <c:pt idx="181">
                  <c:v>359</c:v>
                </c:pt>
                <c:pt idx="182">
                  <c:v>4531</c:v>
                </c:pt>
                <c:pt idx="183">
                  <c:v>150</c:v>
                </c:pt>
                <c:pt idx="184">
                  <c:v>5695</c:v>
                </c:pt>
                <c:pt idx="185">
                  <c:v>2566</c:v>
                </c:pt>
                <c:pt idx="186">
                  <c:v>187</c:v>
                </c:pt>
                <c:pt idx="187">
                  <c:v>767</c:v>
                </c:pt>
                <c:pt idx="188">
                  <c:v>7465</c:v>
                </c:pt>
                <c:pt idx="189">
                  <c:v>202</c:v>
                </c:pt>
                <c:pt idx="190">
                  <c:v>564</c:v>
                </c:pt>
                <c:pt idx="191">
                  <c:v>53</c:v>
                </c:pt>
                <c:pt idx="192">
                  <c:v>508</c:v>
                </c:pt>
                <c:pt idx="193">
                  <c:v>187</c:v>
                </c:pt>
                <c:pt idx="194">
                  <c:v>51</c:v>
                </c:pt>
                <c:pt idx="195">
                  <c:v>4000</c:v>
                </c:pt>
                <c:pt idx="196">
                  <c:v>396</c:v>
                </c:pt>
                <c:pt idx="197">
                  <c:v>36</c:v>
                </c:pt>
                <c:pt idx="198">
                  <c:v>1422</c:v>
                </c:pt>
                <c:pt idx="199">
                  <c:v>92</c:v>
                </c:pt>
                <c:pt idx="200">
                  <c:v>113</c:v>
                </c:pt>
                <c:pt idx="201">
                  <c:v>5151</c:v>
                </c:pt>
                <c:pt idx="202">
                  <c:v>4418</c:v>
                </c:pt>
                <c:pt idx="203">
                  <c:v>3350</c:v>
                </c:pt>
                <c:pt idx="204">
                  <c:v>2583</c:v>
                </c:pt>
                <c:pt idx="205">
                  <c:v>102</c:v>
                </c:pt>
                <c:pt idx="206">
                  <c:v>1080</c:v>
                </c:pt>
                <c:pt idx="207">
                  <c:v>3338</c:v>
                </c:pt>
                <c:pt idx="208">
                  <c:v>59</c:v>
                </c:pt>
                <c:pt idx="209">
                  <c:v>2943</c:v>
                </c:pt>
                <c:pt idx="210">
                  <c:v>33</c:v>
                </c:pt>
                <c:pt idx="211">
                  <c:v>7279</c:v>
                </c:pt>
                <c:pt idx="212">
                  <c:v>5887</c:v>
                </c:pt>
                <c:pt idx="213">
                  <c:v>3886</c:v>
                </c:pt>
                <c:pt idx="214">
                  <c:v>237</c:v>
                </c:pt>
                <c:pt idx="215">
                  <c:v>65</c:v>
                </c:pt>
                <c:pt idx="216">
                  <c:v>2385</c:v>
                </c:pt>
                <c:pt idx="217">
                  <c:v>2253</c:v>
                </c:pt>
                <c:pt idx="218">
                  <c:v>1335</c:v>
                </c:pt>
                <c:pt idx="219">
                  <c:v>590</c:v>
                </c:pt>
                <c:pt idx="220">
                  <c:v>4026</c:v>
                </c:pt>
                <c:pt idx="221">
                  <c:v>161</c:v>
                </c:pt>
                <c:pt idx="222">
                  <c:v>93</c:v>
                </c:pt>
                <c:pt idx="223">
                  <c:v>3231</c:v>
                </c:pt>
                <c:pt idx="224">
                  <c:v>122</c:v>
                </c:pt>
                <c:pt idx="225">
                  <c:v>917</c:v>
                </c:pt>
                <c:pt idx="226">
                  <c:v>676</c:v>
                </c:pt>
                <c:pt idx="227">
                  <c:v>176</c:v>
                </c:pt>
                <c:pt idx="228">
                  <c:v>3644</c:v>
                </c:pt>
              </c:numCache>
            </c:numRef>
          </c:xVal>
          <c:yVal>
            <c:numRef>
              <c:f>'Datos Regrasion'!$B$3:$B$231</c:f>
              <c:numCache>
                <c:formatCode>General</c:formatCode>
                <c:ptCount val="229"/>
                <c:pt idx="0">
                  <c:v>48260</c:v>
                </c:pt>
                <c:pt idx="1">
                  <c:v>8013</c:v>
                </c:pt>
                <c:pt idx="2">
                  <c:v>1472</c:v>
                </c:pt>
                <c:pt idx="3">
                  <c:v>35163</c:v>
                </c:pt>
                <c:pt idx="4">
                  <c:v>21935</c:v>
                </c:pt>
                <c:pt idx="5">
                  <c:v>108322</c:v>
                </c:pt>
                <c:pt idx="6">
                  <c:v>91374</c:v>
                </c:pt>
                <c:pt idx="7">
                  <c:v>235</c:v>
                </c:pt>
                <c:pt idx="8">
                  <c:v>32571</c:v>
                </c:pt>
                <c:pt idx="9">
                  <c:v>2009</c:v>
                </c:pt>
                <c:pt idx="10">
                  <c:v>192741</c:v>
                </c:pt>
                <c:pt idx="11">
                  <c:v>8853</c:v>
                </c:pt>
                <c:pt idx="12">
                  <c:v>27725</c:v>
                </c:pt>
                <c:pt idx="13">
                  <c:v>4118</c:v>
                </c:pt>
                <c:pt idx="14">
                  <c:v>42035</c:v>
                </c:pt>
                <c:pt idx="15">
                  <c:v>23266</c:v>
                </c:pt>
                <c:pt idx="16">
                  <c:v>126587</c:v>
                </c:pt>
                <c:pt idx="17">
                  <c:v>15273</c:v>
                </c:pt>
                <c:pt idx="18">
                  <c:v>989</c:v>
                </c:pt>
                <c:pt idx="19">
                  <c:v>17070</c:v>
                </c:pt>
                <c:pt idx="20">
                  <c:v>2552</c:v>
                </c:pt>
                <c:pt idx="21">
                  <c:v>24660</c:v>
                </c:pt>
                <c:pt idx="22">
                  <c:v>29393</c:v>
                </c:pt>
                <c:pt idx="23">
                  <c:v>43980</c:v>
                </c:pt>
                <c:pt idx="24">
                  <c:v>49899</c:v>
                </c:pt>
                <c:pt idx="25">
                  <c:v>39306</c:v>
                </c:pt>
                <c:pt idx="26">
                  <c:v>1254</c:v>
                </c:pt>
                <c:pt idx="27">
                  <c:v>35641</c:v>
                </c:pt>
                <c:pt idx="28">
                  <c:v>33450</c:v>
                </c:pt>
                <c:pt idx="29">
                  <c:v>26858</c:v>
                </c:pt>
                <c:pt idx="30">
                  <c:v>20297</c:v>
                </c:pt>
                <c:pt idx="31">
                  <c:v>63575</c:v>
                </c:pt>
                <c:pt idx="32">
                  <c:v>2830</c:v>
                </c:pt>
                <c:pt idx="33">
                  <c:v>1713</c:v>
                </c:pt>
                <c:pt idx="34">
                  <c:v>54290</c:v>
                </c:pt>
                <c:pt idx="35">
                  <c:v>18276</c:v>
                </c:pt>
                <c:pt idx="36">
                  <c:v>54310</c:v>
                </c:pt>
                <c:pt idx="37">
                  <c:v>3769</c:v>
                </c:pt>
                <c:pt idx="38">
                  <c:v>49105</c:v>
                </c:pt>
                <c:pt idx="39">
                  <c:v>5715</c:v>
                </c:pt>
                <c:pt idx="40">
                  <c:v>36408</c:v>
                </c:pt>
                <c:pt idx="41">
                  <c:v>16779</c:v>
                </c:pt>
                <c:pt idx="42">
                  <c:v>33995</c:v>
                </c:pt>
                <c:pt idx="43">
                  <c:v>15823</c:v>
                </c:pt>
                <c:pt idx="44">
                  <c:v>971</c:v>
                </c:pt>
                <c:pt idx="45">
                  <c:v>64163</c:v>
                </c:pt>
                <c:pt idx="46">
                  <c:v>17285</c:v>
                </c:pt>
                <c:pt idx="47">
                  <c:v>136528</c:v>
                </c:pt>
                <c:pt idx="48">
                  <c:v>4599</c:v>
                </c:pt>
                <c:pt idx="49">
                  <c:v>2529</c:v>
                </c:pt>
                <c:pt idx="50">
                  <c:v>72177</c:v>
                </c:pt>
                <c:pt idx="51">
                  <c:v>369</c:v>
                </c:pt>
                <c:pt idx="52">
                  <c:v>8765</c:v>
                </c:pt>
                <c:pt idx="53">
                  <c:v>39173</c:v>
                </c:pt>
                <c:pt idx="54">
                  <c:v>36515</c:v>
                </c:pt>
                <c:pt idx="55">
                  <c:v>61966</c:v>
                </c:pt>
                <c:pt idx="56">
                  <c:v>170</c:v>
                </c:pt>
                <c:pt idx="57">
                  <c:v>65000</c:v>
                </c:pt>
                <c:pt idx="58">
                  <c:v>5107</c:v>
                </c:pt>
                <c:pt idx="59">
                  <c:v>35029</c:v>
                </c:pt>
                <c:pt idx="60">
                  <c:v>36306</c:v>
                </c:pt>
                <c:pt idx="61">
                  <c:v>27910</c:v>
                </c:pt>
                <c:pt idx="62">
                  <c:v>11098</c:v>
                </c:pt>
                <c:pt idx="63">
                  <c:v>6879</c:v>
                </c:pt>
                <c:pt idx="64">
                  <c:v>2793</c:v>
                </c:pt>
                <c:pt idx="65">
                  <c:v>5075</c:v>
                </c:pt>
                <c:pt idx="66">
                  <c:v>46762</c:v>
                </c:pt>
                <c:pt idx="67">
                  <c:v>6633</c:v>
                </c:pt>
                <c:pt idx="68">
                  <c:v>129601</c:v>
                </c:pt>
                <c:pt idx="69">
                  <c:v>1634</c:v>
                </c:pt>
                <c:pt idx="70">
                  <c:v>4284</c:v>
                </c:pt>
                <c:pt idx="71">
                  <c:v>362</c:v>
                </c:pt>
                <c:pt idx="72">
                  <c:v>10553</c:v>
                </c:pt>
                <c:pt idx="73">
                  <c:v>15952</c:v>
                </c:pt>
                <c:pt idx="74">
                  <c:v>20364</c:v>
                </c:pt>
                <c:pt idx="75">
                  <c:v>48649</c:v>
                </c:pt>
                <c:pt idx="76">
                  <c:v>1298</c:v>
                </c:pt>
                <c:pt idx="77">
                  <c:v>23499</c:v>
                </c:pt>
                <c:pt idx="78">
                  <c:v>6434</c:v>
                </c:pt>
                <c:pt idx="79">
                  <c:v>7795</c:v>
                </c:pt>
                <c:pt idx="80">
                  <c:v>1387</c:v>
                </c:pt>
                <c:pt idx="81">
                  <c:v>1053</c:v>
                </c:pt>
                <c:pt idx="82">
                  <c:v>44250</c:v>
                </c:pt>
                <c:pt idx="83">
                  <c:v>1087</c:v>
                </c:pt>
                <c:pt idx="84">
                  <c:v>29614</c:v>
                </c:pt>
                <c:pt idx="85">
                  <c:v>118564</c:v>
                </c:pt>
                <c:pt idx="86">
                  <c:v>1377</c:v>
                </c:pt>
                <c:pt idx="87">
                  <c:v>42410</c:v>
                </c:pt>
                <c:pt idx="88">
                  <c:v>2380</c:v>
                </c:pt>
                <c:pt idx="89">
                  <c:v>27603</c:v>
                </c:pt>
                <c:pt idx="90">
                  <c:v>2251</c:v>
                </c:pt>
                <c:pt idx="91">
                  <c:v>34386</c:v>
                </c:pt>
                <c:pt idx="92">
                  <c:v>31537</c:v>
                </c:pt>
                <c:pt idx="93">
                  <c:v>5134</c:v>
                </c:pt>
                <c:pt idx="94">
                  <c:v>35310</c:v>
                </c:pt>
                <c:pt idx="95">
                  <c:v>68532</c:v>
                </c:pt>
                <c:pt idx="96">
                  <c:v>7842</c:v>
                </c:pt>
                <c:pt idx="97">
                  <c:v>26540</c:v>
                </c:pt>
                <c:pt idx="98">
                  <c:v>1539</c:v>
                </c:pt>
                <c:pt idx="99">
                  <c:v>52134</c:v>
                </c:pt>
                <c:pt idx="100">
                  <c:v>96111</c:v>
                </c:pt>
                <c:pt idx="101">
                  <c:v>2945</c:v>
                </c:pt>
                <c:pt idx="102">
                  <c:v>34338</c:v>
                </c:pt>
                <c:pt idx="103">
                  <c:v>7737</c:v>
                </c:pt>
                <c:pt idx="104">
                  <c:v>17536</c:v>
                </c:pt>
                <c:pt idx="105">
                  <c:v>22539</c:v>
                </c:pt>
                <c:pt idx="106">
                  <c:v>64492</c:v>
                </c:pt>
                <c:pt idx="107">
                  <c:v>77898</c:v>
                </c:pt>
                <c:pt idx="108">
                  <c:v>8283</c:v>
                </c:pt>
                <c:pt idx="109">
                  <c:v>15669</c:v>
                </c:pt>
                <c:pt idx="110">
                  <c:v>1911</c:v>
                </c:pt>
                <c:pt idx="111">
                  <c:v>19506</c:v>
                </c:pt>
                <c:pt idx="112">
                  <c:v>165705</c:v>
                </c:pt>
                <c:pt idx="113">
                  <c:v>2395</c:v>
                </c:pt>
                <c:pt idx="114">
                  <c:v>3404</c:v>
                </c:pt>
                <c:pt idx="115">
                  <c:v>3908</c:v>
                </c:pt>
                <c:pt idx="116">
                  <c:v>25159</c:v>
                </c:pt>
                <c:pt idx="117">
                  <c:v>14359</c:v>
                </c:pt>
                <c:pt idx="118">
                  <c:v>2208</c:v>
                </c:pt>
                <c:pt idx="119">
                  <c:v>35047</c:v>
                </c:pt>
                <c:pt idx="120">
                  <c:v>146357</c:v>
                </c:pt>
                <c:pt idx="121">
                  <c:v>2588</c:v>
                </c:pt>
                <c:pt idx="122">
                  <c:v>3037</c:v>
                </c:pt>
                <c:pt idx="123">
                  <c:v>63080</c:v>
                </c:pt>
                <c:pt idx="124">
                  <c:v>1116</c:v>
                </c:pt>
                <c:pt idx="125">
                  <c:v>26511</c:v>
                </c:pt>
                <c:pt idx="126">
                  <c:v>63169</c:v>
                </c:pt>
                <c:pt idx="127">
                  <c:v>998</c:v>
                </c:pt>
                <c:pt idx="128">
                  <c:v>8091</c:v>
                </c:pt>
                <c:pt idx="129">
                  <c:v>17942</c:v>
                </c:pt>
                <c:pt idx="130">
                  <c:v>27519</c:v>
                </c:pt>
                <c:pt idx="131">
                  <c:v>15782</c:v>
                </c:pt>
                <c:pt idx="132">
                  <c:v>149693</c:v>
                </c:pt>
                <c:pt idx="133">
                  <c:v>1958</c:v>
                </c:pt>
                <c:pt idx="134">
                  <c:v>32636</c:v>
                </c:pt>
                <c:pt idx="135">
                  <c:v>17908</c:v>
                </c:pt>
                <c:pt idx="136">
                  <c:v>916</c:v>
                </c:pt>
                <c:pt idx="137">
                  <c:v>46338</c:v>
                </c:pt>
                <c:pt idx="138">
                  <c:v>169349</c:v>
                </c:pt>
                <c:pt idx="139">
                  <c:v>4974</c:v>
                </c:pt>
                <c:pt idx="140">
                  <c:v>3912</c:v>
                </c:pt>
                <c:pt idx="141">
                  <c:v>3317</c:v>
                </c:pt>
                <c:pt idx="142">
                  <c:v>13117</c:v>
                </c:pt>
                <c:pt idx="143">
                  <c:v>15722</c:v>
                </c:pt>
                <c:pt idx="144">
                  <c:v>10150</c:v>
                </c:pt>
                <c:pt idx="145">
                  <c:v>36607</c:v>
                </c:pt>
                <c:pt idx="146">
                  <c:v>159083</c:v>
                </c:pt>
                <c:pt idx="147">
                  <c:v>46400</c:v>
                </c:pt>
                <c:pt idx="148">
                  <c:v>35408</c:v>
                </c:pt>
                <c:pt idx="149">
                  <c:v>45974</c:v>
                </c:pt>
                <c:pt idx="150">
                  <c:v>23501</c:v>
                </c:pt>
                <c:pt idx="151">
                  <c:v>15576</c:v>
                </c:pt>
                <c:pt idx="152">
                  <c:v>1872</c:v>
                </c:pt>
                <c:pt idx="153">
                  <c:v>6226</c:v>
                </c:pt>
                <c:pt idx="154">
                  <c:v>58628</c:v>
                </c:pt>
                <c:pt idx="155">
                  <c:v>39927</c:v>
                </c:pt>
                <c:pt idx="156">
                  <c:v>59601</c:v>
                </c:pt>
                <c:pt idx="157">
                  <c:v>38851</c:v>
                </c:pt>
                <c:pt idx="158">
                  <c:v>13576</c:v>
                </c:pt>
                <c:pt idx="159">
                  <c:v>5460</c:v>
                </c:pt>
                <c:pt idx="160">
                  <c:v>2016</c:v>
                </c:pt>
                <c:pt idx="161">
                  <c:v>542</c:v>
                </c:pt>
                <c:pt idx="162">
                  <c:v>19785</c:v>
                </c:pt>
                <c:pt idx="163">
                  <c:v>44352</c:v>
                </c:pt>
                <c:pt idx="164">
                  <c:v>104606</c:v>
                </c:pt>
                <c:pt idx="165">
                  <c:v>3303</c:v>
                </c:pt>
                <c:pt idx="166">
                  <c:v>22999</c:v>
                </c:pt>
                <c:pt idx="167">
                  <c:v>181928</c:v>
                </c:pt>
                <c:pt idx="168">
                  <c:v>7526</c:v>
                </c:pt>
                <c:pt idx="169">
                  <c:v>27696</c:v>
                </c:pt>
                <c:pt idx="170">
                  <c:v>4530</c:v>
                </c:pt>
                <c:pt idx="171">
                  <c:v>13044</c:v>
                </c:pt>
                <c:pt idx="172">
                  <c:v>4800</c:v>
                </c:pt>
                <c:pt idx="173">
                  <c:v>22187</c:v>
                </c:pt>
                <c:pt idx="174">
                  <c:v>1952</c:v>
                </c:pt>
                <c:pt idx="175">
                  <c:v>599</c:v>
                </c:pt>
                <c:pt idx="176">
                  <c:v>3900</c:v>
                </c:pt>
                <c:pt idx="177">
                  <c:v>1360</c:v>
                </c:pt>
                <c:pt idx="178">
                  <c:v>3495</c:v>
                </c:pt>
                <c:pt idx="179">
                  <c:v>77813</c:v>
                </c:pt>
                <c:pt idx="180">
                  <c:v>14587</c:v>
                </c:pt>
                <c:pt idx="181">
                  <c:v>3009</c:v>
                </c:pt>
                <c:pt idx="182">
                  <c:v>182468</c:v>
                </c:pt>
                <c:pt idx="183">
                  <c:v>54483</c:v>
                </c:pt>
                <c:pt idx="184">
                  <c:v>31884</c:v>
                </c:pt>
                <c:pt idx="185">
                  <c:v>35376</c:v>
                </c:pt>
                <c:pt idx="186">
                  <c:v>622</c:v>
                </c:pt>
                <c:pt idx="187">
                  <c:v>3831</c:v>
                </c:pt>
                <c:pt idx="188">
                  <c:v>94625</c:v>
                </c:pt>
                <c:pt idx="189">
                  <c:v>2684</c:v>
                </c:pt>
                <c:pt idx="190">
                  <c:v>3032</c:v>
                </c:pt>
                <c:pt idx="191">
                  <c:v>1339</c:v>
                </c:pt>
                <c:pt idx="192">
                  <c:v>2302</c:v>
                </c:pt>
                <c:pt idx="193">
                  <c:v>3207</c:v>
                </c:pt>
                <c:pt idx="194">
                  <c:v>2255</c:v>
                </c:pt>
                <c:pt idx="195">
                  <c:v>19186</c:v>
                </c:pt>
                <c:pt idx="196">
                  <c:v>7018</c:v>
                </c:pt>
                <c:pt idx="197">
                  <c:v>386</c:v>
                </c:pt>
                <c:pt idx="198">
                  <c:v>19795</c:v>
                </c:pt>
                <c:pt idx="199">
                  <c:v>36314</c:v>
                </c:pt>
                <c:pt idx="200">
                  <c:v>1394</c:v>
                </c:pt>
                <c:pt idx="201">
                  <c:v>77116</c:v>
                </c:pt>
                <c:pt idx="202">
                  <c:v>25920</c:v>
                </c:pt>
                <c:pt idx="203">
                  <c:v>44554</c:v>
                </c:pt>
                <c:pt idx="204">
                  <c:v>28577</c:v>
                </c:pt>
                <c:pt idx="205">
                  <c:v>36693</c:v>
                </c:pt>
                <c:pt idx="206">
                  <c:v>8217</c:v>
                </c:pt>
                <c:pt idx="207">
                  <c:v>25047</c:v>
                </c:pt>
                <c:pt idx="208">
                  <c:v>1149</c:v>
                </c:pt>
                <c:pt idx="209">
                  <c:v>20818</c:v>
                </c:pt>
                <c:pt idx="210">
                  <c:v>1654</c:v>
                </c:pt>
                <c:pt idx="211">
                  <c:v>35589</c:v>
                </c:pt>
                <c:pt idx="212">
                  <c:v>92209</c:v>
                </c:pt>
                <c:pt idx="213">
                  <c:v>25673</c:v>
                </c:pt>
                <c:pt idx="214">
                  <c:v>77315</c:v>
                </c:pt>
                <c:pt idx="215">
                  <c:v>1459</c:v>
                </c:pt>
                <c:pt idx="216">
                  <c:v>16685</c:v>
                </c:pt>
                <c:pt idx="217">
                  <c:v>15148</c:v>
                </c:pt>
                <c:pt idx="218">
                  <c:v>61001</c:v>
                </c:pt>
                <c:pt idx="219">
                  <c:v>3944</c:v>
                </c:pt>
                <c:pt idx="220">
                  <c:v>26539</c:v>
                </c:pt>
                <c:pt idx="221">
                  <c:v>39671</c:v>
                </c:pt>
                <c:pt idx="222">
                  <c:v>759</c:v>
                </c:pt>
                <c:pt idx="223">
                  <c:v>23583</c:v>
                </c:pt>
                <c:pt idx="224">
                  <c:v>52000</c:v>
                </c:pt>
                <c:pt idx="225">
                  <c:v>17238</c:v>
                </c:pt>
                <c:pt idx="226">
                  <c:v>7553</c:v>
                </c:pt>
                <c:pt idx="227">
                  <c:v>39776</c:v>
                </c:pt>
                <c:pt idx="228">
                  <c:v>28477</c:v>
                </c:pt>
              </c:numCache>
            </c:numRef>
          </c:yVal>
          <c:smooth val="0"/>
          <c:extLst>
            <c:ext xmlns:c16="http://schemas.microsoft.com/office/drawing/2014/chart" uri="{C3380CC4-5D6E-409C-BE32-E72D297353CC}">
              <c16:uniqueId val="{00000000-279D-46CF-8966-ED2796D4E6E1}"/>
            </c:ext>
          </c:extLst>
        </c:ser>
        <c:ser>
          <c:idx val="1"/>
          <c:order val="1"/>
          <c:tx>
            <c:v>Pronóstico para Y</c:v>
          </c:tx>
          <c:spPr>
            <a:ln w="19050">
              <a:noFill/>
            </a:ln>
          </c:spPr>
          <c:xVal>
            <c:numRef>
              <c:f>'Datos Regrasion'!$A$3:$A$231</c:f>
              <c:numCache>
                <c:formatCode>General</c:formatCode>
                <c:ptCount val="229"/>
                <c:pt idx="0">
                  <c:v>12834</c:v>
                </c:pt>
                <c:pt idx="1">
                  <c:v>2062</c:v>
                </c:pt>
                <c:pt idx="2">
                  <c:v>55</c:v>
                </c:pt>
                <c:pt idx="3">
                  <c:v>6867</c:v>
                </c:pt>
                <c:pt idx="4">
                  <c:v>6099</c:v>
                </c:pt>
                <c:pt idx="5">
                  <c:v>18754</c:v>
                </c:pt>
                <c:pt idx="6">
                  <c:v>12150</c:v>
                </c:pt>
                <c:pt idx="7">
                  <c:v>17</c:v>
                </c:pt>
                <c:pt idx="8">
                  <c:v>3570</c:v>
                </c:pt>
                <c:pt idx="9">
                  <c:v>343</c:v>
                </c:pt>
                <c:pt idx="10">
                  <c:v>24531</c:v>
                </c:pt>
                <c:pt idx="11">
                  <c:v>1483</c:v>
                </c:pt>
                <c:pt idx="12">
                  <c:v>4713</c:v>
                </c:pt>
                <c:pt idx="13">
                  <c:v>843</c:v>
                </c:pt>
                <c:pt idx="14">
                  <c:v>5819</c:v>
                </c:pt>
                <c:pt idx="15">
                  <c:v>1385</c:v>
                </c:pt>
                <c:pt idx="16">
                  <c:v>741</c:v>
                </c:pt>
                <c:pt idx="17">
                  <c:v>6261</c:v>
                </c:pt>
                <c:pt idx="18">
                  <c:v>118</c:v>
                </c:pt>
                <c:pt idx="19">
                  <c:v>2399</c:v>
                </c:pt>
                <c:pt idx="20">
                  <c:v>199</c:v>
                </c:pt>
                <c:pt idx="21">
                  <c:v>5190</c:v>
                </c:pt>
                <c:pt idx="22">
                  <c:v>6056</c:v>
                </c:pt>
                <c:pt idx="23">
                  <c:v>6047</c:v>
                </c:pt>
                <c:pt idx="24">
                  <c:v>5483</c:v>
                </c:pt>
                <c:pt idx="25">
                  <c:v>5264</c:v>
                </c:pt>
                <c:pt idx="26">
                  <c:v>294</c:v>
                </c:pt>
                <c:pt idx="27">
                  <c:v>4855</c:v>
                </c:pt>
                <c:pt idx="28">
                  <c:v>5111</c:v>
                </c:pt>
                <c:pt idx="29">
                  <c:v>4452</c:v>
                </c:pt>
                <c:pt idx="30">
                  <c:v>459</c:v>
                </c:pt>
                <c:pt idx="31">
                  <c:v>9035</c:v>
                </c:pt>
                <c:pt idx="32">
                  <c:v>148</c:v>
                </c:pt>
                <c:pt idx="33">
                  <c:v>252</c:v>
                </c:pt>
                <c:pt idx="34">
                  <c:v>5956</c:v>
                </c:pt>
                <c:pt idx="35">
                  <c:v>2637</c:v>
                </c:pt>
                <c:pt idx="36">
                  <c:v>133</c:v>
                </c:pt>
                <c:pt idx="37">
                  <c:v>73</c:v>
                </c:pt>
                <c:pt idx="38">
                  <c:v>7145</c:v>
                </c:pt>
                <c:pt idx="39">
                  <c:v>581</c:v>
                </c:pt>
                <c:pt idx="40">
                  <c:v>5806</c:v>
                </c:pt>
                <c:pt idx="41">
                  <c:v>754</c:v>
                </c:pt>
                <c:pt idx="42">
                  <c:v>4161</c:v>
                </c:pt>
                <c:pt idx="43">
                  <c:v>4011</c:v>
                </c:pt>
                <c:pt idx="44">
                  <c:v>63</c:v>
                </c:pt>
                <c:pt idx="45">
                  <c:v>8381</c:v>
                </c:pt>
                <c:pt idx="46">
                  <c:v>1169</c:v>
                </c:pt>
                <c:pt idx="47">
                  <c:v>10887</c:v>
                </c:pt>
                <c:pt idx="48">
                  <c:v>907</c:v>
                </c:pt>
                <c:pt idx="49">
                  <c:v>584</c:v>
                </c:pt>
                <c:pt idx="50">
                  <c:v>7358</c:v>
                </c:pt>
                <c:pt idx="51">
                  <c:v>22</c:v>
                </c:pt>
                <c:pt idx="52">
                  <c:v>3385</c:v>
                </c:pt>
                <c:pt idx="53">
                  <c:v>4128</c:v>
                </c:pt>
                <c:pt idx="54">
                  <c:v>5000</c:v>
                </c:pt>
                <c:pt idx="55">
                  <c:v>153</c:v>
                </c:pt>
                <c:pt idx="56">
                  <c:v>18</c:v>
                </c:pt>
                <c:pt idx="57">
                  <c:v>158</c:v>
                </c:pt>
                <c:pt idx="58">
                  <c:v>900</c:v>
                </c:pt>
                <c:pt idx="59">
                  <c:v>5001</c:v>
                </c:pt>
                <c:pt idx="60">
                  <c:v>5388</c:v>
                </c:pt>
                <c:pt idx="61">
                  <c:v>2818</c:v>
                </c:pt>
                <c:pt idx="62">
                  <c:v>700</c:v>
                </c:pt>
                <c:pt idx="63">
                  <c:v>1613</c:v>
                </c:pt>
                <c:pt idx="64">
                  <c:v>629</c:v>
                </c:pt>
                <c:pt idx="65">
                  <c:v>584</c:v>
                </c:pt>
                <c:pt idx="66">
                  <c:v>6322</c:v>
                </c:pt>
                <c:pt idx="67">
                  <c:v>958</c:v>
                </c:pt>
                <c:pt idx="68">
                  <c:v>19372</c:v>
                </c:pt>
                <c:pt idx="69">
                  <c:v>965</c:v>
                </c:pt>
                <c:pt idx="70">
                  <c:v>541</c:v>
                </c:pt>
                <c:pt idx="71">
                  <c:v>17</c:v>
                </c:pt>
                <c:pt idx="72">
                  <c:v>1463</c:v>
                </c:pt>
                <c:pt idx="73">
                  <c:v>768</c:v>
                </c:pt>
                <c:pt idx="74">
                  <c:v>2250</c:v>
                </c:pt>
                <c:pt idx="75">
                  <c:v>4514</c:v>
                </c:pt>
                <c:pt idx="76">
                  <c:v>177</c:v>
                </c:pt>
                <c:pt idx="77">
                  <c:v>1834</c:v>
                </c:pt>
                <c:pt idx="78">
                  <c:v>192</c:v>
                </c:pt>
                <c:pt idx="79">
                  <c:v>828</c:v>
                </c:pt>
                <c:pt idx="80">
                  <c:v>204</c:v>
                </c:pt>
                <c:pt idx="81">
                  <c:v>187</c:v>
                </c:pt>
                <c:pt idx="82">
                  <c:v>7020</c:v>
                </c:pt>
                <c:pt idx="83">
                  <c:v>103</c:v>
                </c:pt>
                <c:pt idx="84">
                  <c:v>5080</c:v>
                </c:pt>
                <c:pt idx="85">
                  <c:v>12270</c:v>
                </c:pt>
                <c:pt idx="86">
                  <c:v>287</c:v>
                </c:pt>
                <c:pt idx="87">
                  <c:v>5152</c:v>
                </c:pt>
                <c:pt idx="88">
                  <c:v>545</c:v>
                </c:pt>
                <c:pt idx="89">
                  <c:v>3982</c:v>
                </c:pt>
                <c:pt idx="90">
                  <c:v>777</c:v>
                </c:pt>
                <c:pt idx="91">
                  <c:v>4350</c:v>
                </c:pt>
                <c:pt idx="92">
                  <c:v>746</c:v>
                </c:pt>
                <c:pt idx="93">
                  <c:v>171</c:v>
                </c:pt>
                <c:pt idx="94">
                  <c:v>4442</c:v>
                </c:pt>
                <c:pt idx="95">
                  <c:v>5454</c:v>
                </c:pt>
                <c:pt idx="96">
                  <c:v>1636</c:v>
                </c:pt>
                <c:pt idx="97">
                  <c:v>3609</c:v>
                </c:pt>
                <c:pt idx="98">
                  <c:v>542</c:v>
                </c:pt>
                <c:pt idx="99">
                  <c:v>4149</c:v>
                </c:pt>
                <c:pt idx="100">
                  <c:v>14333</c:v>
                </c:pt>
                <c:pt idx="101">
                  <c:v>189</c:v>
                </c:pt>
                <c:pt idx="102">
                  <c:v>3070</c:v>
                </c:pt>
                <c:pt idx="103">
                  <c:v>946</c:v>
                </c:pt>
                <c:pt idx="104">
                  <c:v>4734</c:v>
                </c:pt>
                <c:pt idx="105">
                  <c:v>2863</c:v>
                </c:pt>
                <c:pt idx="106">
                  <c:v>10771</c:v>
                </c:pt>
                <c:pt idx="107">
                  <c:v>10629</c:v>
                </c:pt>
                <c:pt idx="108">
                  <c:v>1690</c:v>
                </c:pt>
                <c:pt idx="109">
                  <c:v>4017</c:v>
                </c:pt>
                <c:pt idx="110">
                  <c:v>380</c:v>
                </c:pt>
                <c:pt idx="111">
                  <c:v>2659</c:v>
                </c:pt>
                <c:pt idx="112">
                  <c:v>13222</c:v>
                </c:pt>
                <c:pt idx="113">
                  <c:v>893</c:v>
                </c:pt>
                <c:pt idx="114">
                  <c:v>800</c:v>
                </c:pt>
                <c:pt idx="115">
                  <c:v>1074</c:v>
                </c:pt>
                <c:pt idx="116">
                  <c:v>4935</c:v>
                </c:pt>
                <c:pt idx="117">
                  <c:v>2739</c:v>
                </c:pt>
                <c:pt idx="118">
                  <c:v>214</c:v>
                </c:pt>
                <c:pt idx="119">
                  <c:v>4180</c:v>
                </c:pt>
                <c:pt idx="120">
                  <c:v>20888</c:v>
                </c:pt>
                <c:pt idx="121">
                  <c:v>606</c:v>
                </c:pt>
                <c:pt idx="122">
                  <c:v>462</c:v>
                </c:pt>
                <c:pt idx="123">
                  <c:v>11581</c:v>
                </c:pt>
                <c:pt idx="124">
                  <c:v>109</c:v>
                </c:pt>
                <c:pt idx="125">
                  <c:v>3633</c:v>
                </c:pt>
                <c:pt idx="126">
                  <c:v>8912</c:v>
                </c:pt>
                <c:pt idx="127">
                  <c:v>196</c:v>
                </c:pt>
                <c:pt idx="128">
                  <c:v>1625</c:v>
                </c:pt>
                <c:pt idx="129">
                  <c:v>925</c:v>
                </c:pt>
                <c:pt idx="130">
                  <c:v>3528</c:v>
                </c:pt>
                <c:pt idx="131">
                  <c:v>1715</c:v>
                </c:pt>
                <c:pt idx="132">
                  <c:v>21350</c:v>
                </c:pt>
                <c:pt idx="133">
                  <c:v>455</c:v>
                </c:pt>
                <c:pt idx="134">
                  <c:v>4362</c:v>
                </c:pt>
                <c:pt idx="135">
                  <c:v>4341</c:v>
                </c:pt>
                <c:pt idx="136">
                  <c:v>5</c:v>
                </c:pt>
                <c:pt idx="137">
                  <c:v>5256</c:v>
                </c:pt>
                <c:pt idx="138">
                  <c:v>22826</c:v>
                </c:pt>
                <c:pt idx="139">
                  <c:v>1155</c:v>
                </c:pt>
                <c:pt idx="140">
                  <c:v>1024</c:v>
                </c:pt>
                <c:pt idx="141">
                  <c:v>760</c:v>
                </c:pt>
                <c:pt idx="142">
                  <c:v>5251</c:v>
                </c:pt>
                <c:pt idx="143">
                  <c:v>2867</c:v>
                </c:pt>
                <c:pt idx="144">
                  <c:v>853</c:v>
                </c:pt>
                <c:pt idx="145">
                  <c:v>4759</c:v>
                </c:pt>
                <c:pt idx="146">
                  <c:v>22559</c:v>
                </c:pt>
                <c:pt idx="147">
                  <c:v>6470</c:v>
                </c:pt>
                <c:pt idx="148">
                  <c:v>5873</c:v>
                </c:pt>
                <c:pt idx="149">
                  <c:v>6176</c:v>
                </c:pt>
                <c:pt idx="150">
                  <c:v>2686</c:v>
                </c:pt>
                <c:pt idx="151">
                  <c:v>2288</c:v>
                </c:pt>
                <c:pt idx="152">
                  <c:v>375</c:v>
                </c:pt>
                <c:pt idx="153">
                  <c:v>1450</c:v>
                </c:pt>
                <c:pt idx="154">
                  <c:v>14607</c:v>
                </c:pt>
                <c:pt idx="155">
                  <c:v>4790</c:v>
                </c:pt>
                <c:pt idx="156">
                  <c:v>6427</c:v>
                </c:pt>
                <c:pt idx="157">
                  <c:v>2285</c:v>
                </c:pt>
                <c:pt idx="158">
                  <c:v>1799</c:v>
                </c:pt>
                <c:pt idx="159">
                  <c:v>606</c:v>
                </c:pt>
                <c:pt idx="160">
                  <c:v>277</c:v>
                </c:pt>
                <c:pt idx="161">
                  <c:v>174</c:v>
                </c:pt>
                <c:pt idx="162">
                  <c:v>3657</c:v>
                </c:pt>
                <c:pt idx="163">
                  <c:v>10086</c:v>
                </c:pt>
                <c:pt idx="164">
                  <c:v>13442</c:v>
                </c:pt>
                <c:pt idx="165">
                  <c:v>96</c:v>
                </c:pt>
                <c:pt idx="166">
                  <c:v>3053</c:v>
                </c:pt>
                <c:pt idx="167">
                  <c:v>24559</c:v>
                </c:pt>
                <c:pt idx="168">
                  <c:v>1254</c:v>
                </c:pt>
                <c:pt idx="169">
                  <c:v>3979</c:v>
                </c:pt>
                <c:pt idx="170">
                  <c:v>713</c:v>
                </c:pt>
                <c:pt idx="171">
                  <c:v>972</c:v>
                </c:pt>
                <c:pt idx="172">
                  <c:v>637</c:v>
                </c:pt>
                <c:pt idx="173">
                  <c:v>1805</c:v>
                </c:pt>
                <c:pt idx="174">
                  <c:v>118</c:v>
                </c:pt>
                <c:pt idx="175">
                  <c:v>77</c:v>
                </c:pt>
                <c:pt idx="176">
                  <c:v>40</c:v>
                </c:pt>
                <c:pt idx="177">
                  <c:v>285</c:v>
                </c:pt>
                <c:pt idx="178">
                  <c:v>418</c:v>
                </c:pt>
                <c:pt idx="179">
                  <c:v>1571</c:v>
                </c:pt>
                <c:pt idx="180">
                  <c:v>260</c:v>
                </c:pt>
                <c:pt idx="181">
                  <c:v>359</c:v>
                </c:pt>
                <c:pt idx="182">
                  <c:v>4531</c:v>
                </c:pt>
                <c:pt idx="183">
                  <c:v>150</c:v>
                </c:pt>
                <c:pt idx="184">
                  <c:v>5695</c:v>
                </c:pt>
                <c:pt idx="185">
                  <c:v>2566</c:v>
                </c:pt>
                <c:pt idx="186">
                  <c:v>187</c:v>
                </c:pt>
                <c:pt idx="187">
                  <c:v>767</c:v>
                </c:pt>
                <c:pt idx="188">
                  <c:v>7465</c:v>
                </c:pt>
                <c:pt idx="189">
                  <c:v>202</c:v>
                </c:pt>
                <c:pt idx="190">
                  <c:v>564</c:v>
                </c:pt>
                <c:pt idx="191">
                  <c:v>53</c:v>
                </c:pt>
                <c:pt idx="192">
                  <c:v>508</c:v>
                </c:pt>
                <c:pt idx="193">
                  <c:v>187</c:v>
                </c:pt>
                <c:pt idx="194">
                  <c:v>51</c:v>
                </c:pt>
                <c:pt idx="195">
                  <c:v>4000</c:v>
                </c:pt>
                <c:pt idx="196">
                  <c:v>396</c:v>
                </c:pt>
                <c:pt idx="197">
                  <c:v>36</c:v>
                </c:pt>
                <c:pt idx="198">
                  <c:v>1422</c:v>
                </c:pt>
                <c:pt idx="199">
                  <c:v>92</c:v>
                </c:pt>
                <c:pt idx="200">
                  <c:v>113</c:v>
                </c:pt>
                <c:pt idx="201">
                  <c:v>5151</c:v>
                </c:pt>
                <c:pt idx="202">
                  <c:v>4418</c:v>
                </c:pt>
                <c:pt idx="203">
                  <c:v>3350</c:v>
                </c:pt>
                <c:pt idx="204">
                  <c:v>2583</c:v>
                </c:pt>
                <c:pt idx="205">
                  <c:v>102</c:v>
                </c:pt>
                <c:pt idx="206">
                  <c:v>1080</c:v>
                </c:pt>
                <c:pt idx="207">
                  <c:v>3338</c:v>
                </c:pt>
                <c:pt idx="208">
                  <c:v>59</c:v>
                </c:pt>
                <c:pt idx="209">
                  <c:v>2943</c:v>
                </c:pt>
                <c:pt idx="210">
                  <c:v>33</c:v>
                </c:pt>
                <c:pt idx="211">
                  <c:v>7279</c:v>
                </c:pt>
                <c:pt idx="212">
                  <c:v>5887</c:v>
                </c:pt>
                <c:pt idx="213">
                  <c:v>3886</c:v>
                </c:pt>
                <c:pt idx="214">
                  <c:v>237</c:v>
                </c:pt>
                <c:pt idx="215">
                  <c:v>65</c:v>
                </c:pt>
                <c:pt idx="216">
                  <c:v>2385</c:v>
                </c:pt>
                <c:pt idx="217">
                  <c:v>2253</c:v>
                </c:pt>
                <c:pt idx="218">
                  <c:v>1335</c:v>
                </c:pt>
                <c:pt idx="219">
                  <c:v>590</c:v>
                </c:pt>
                <c:pt idx="220">
                  <c:v>4026</c:v>
                </c:pt>
                <c:pt idx="221">
                  <c:v>161</c:v>
                </c:pt>
                <c:pt idx="222">
                  <c:v>93</c:v>
                </c:pt>
                <c:pt idx="223">
                  <c:v>3231</c:v>
                </c:pt>
                <c:pt idx="224">
                  <c:v>122</c:v>
                </c:pt>
                <c:pt idx="225">
                  <c:v>917</c:v>
                </c:pt>
                <c:pt idx="226">
                  <c:v>676</c:v>
                </c:pt>
                <c:pt idx="227">
                  <c:v>176</c:v>
                </c:pt>
                <c:pt idx="228">
                  <c:v>3644</c:v>
                </c:pt>
              </c:numCache>
            </c:numRef>
          </c:xVal>
          <c:yVal>
            <c:numRef>
              <c:f>Regresion!$B$25:$B$253</c:f>
              <c:numCache>
                <c:formatCode>General</c:formatCode>
                <c:ptCount val="229"/>
                <c:pt idx="0">
                  <c:v>92474.761364531703</c:v>
                </c:pt>
                <c:pt idx="1">
                  <c:v>20550.984426356354</c:v>
                </c:pt>
                <c:pt idx="2">
                  <c:v>7150.4069741731082</c:v>
                </c:pt>
                <c:pt idx="3">
                  <c:v>52633.58266140394</c:v>
                </c:pt>
                <c:pt idx="4">
                  <c:v>47505.708479402572</c:v>
                </c:pt>
                <c:pt idx="5">
                  <c:v>132002.1248507922</c:v>
                </c:pt>
                <c:pt idx="6">
                  <c:v>87907.748421186741</c:v>
                </c:pt>
                <c:pt idx="7">
                  <c:v>6896.6840328761655</c:v>
                </c:pt>
                <c:pt idx="8">
                  <c:v>30619.779044140279</c:v>
                </c:pt>
                <c:pt idx="9">
                  <c:v>9073.3597924236183</c:v>
                </c:pt>
                <c:pt idx="10">
                  <c:v>170574.68884743526</c:v>
                </c:pt>
                <c:pt idx="11">
                  <c:v>16685.048031331891</c:v>
                </c:pt>
                <c:pt idx="12">
                  <c:v>38251.498041571991</c:v>
                </c:pt>
                <c:pt idx="13">
                  <c:v>12411.819546330757</c:v>
                </c:pt>
                <c:pt idx="14">
                  <c:v>45636.171017214583</c:v>
                </c:pt>
                <c:pt idx="15">
                  <c:v>16030.709919566092</c:v>
                </c:pt>
                <c:pt idx="16">
                  <c:v>11730.773756533699</c:v>
                </c:pt>
                <c:pt idx="17">
                  <c:v>48587.369439668488</c:v>
                </c:pt>
                <c:pt idx="18">
                  <c:v>7571.0529031654078</c:v>
                </c:pt>
                <c:pt idx="19">
                  <c:v>22801.106300489766</c:v>
                </c:pt>
                <c:pt idx="20">
                  <c:v>8111.8833832983637</c:v>
                </c:pt>
                <c:pt idx="21">
                  <c:v>41436.388646799402</c:v>
                </c:pt>
                <c:pt idx="22">
                  <c:v>47218.600940566568</c:v>
                </c:pt>
                <c:pt idx="23">
                  <c:v>47158.508664996232</c:v>
                </c:pt>
                <c:pt idx="24">
                  <c:v>43392.726062588976</c:v>
                </c:pt>
                <c:pt idx="25">
                  <c:v>41930.480690377663</c:v>
                </c:pt>
                <c:pt idx="26">
                  <c:v>8746.1907365407187</c:v>
                </c:pt>
                <c:pt idx="27">
                  <c:v>39199.620611681617</c:v>
                </c:pt>
                <c:pt idx="28">
                  <c:v>40908.912005682068</c:v>
                </c:pt>
                <c:pt idx="29">
                  <c:v>36508.822050032468</c:v>
                </c:pt>
                <c:pt idx="30">
                  <c:v>9847.8824553300747</c:v>
                </c:pt>
                <c:pt idx="31">
                  <c:v>67109.144154345282</c:v>
                </c:pt>
                <c:pt idx="32">
                  <c:v>7771.360488399836</c:v>
                </c:pt>
                <c:pt idx="33">
                  <c:v>8465.7601172125196</c:v>
                </c:pt>
                <c:pt idx="34">
                  <c:v>46550.908989785137</c:v>
                </c:pt>
                <c:pt idx="35">
                  <c:v>24390.21314334956</c:v>
                </c:pt>
                <c:pt idx="36">
                  <c:v>7671.2066957826219</c:v>
                </c:pt>
                <c:pt idx="37">
                  <c:v>7270.5915253137655</c:v>
                </c:pt>
                <c:pt idx="38">
                  <c:v>54489.766284576312</c:v>
                </c:pt>
                <c:pt idx="39">
                  <c:v>10662.466635283416</c:v>
                </c:pt>
                <c:pt idx="40">
                  <c:v>45549.371063612998</c:v>
                </c:pt>
                <c:pt idx="41">
                  <c:v>11817.573710135286</c:v>
                </c:pt>
                <c:pt idx="42">
                  <c:v>34565.838473258511</c:v>
                </c:pt>
                <c:pt idx="43">
                  <c:v>33564.300547086372</c:v>
                </c:pt>
                <c:pt idx="44">
                  <c:v>7203.8223302356228</c:v>
                </c:pt>
                <c:pt idx="45">
                  <c:v>62742.438796234739</c:v>
                </c:pt>
                <c:pt idx="46">
                  <c:v>14588.495305878208</c:v>
                </c:pt>
                <c:pt idx="47">
                  <c:v>79474.799082817321</c:v>
                </c:pt>
                <c:pt idx="48">
                  <c:v>12839.142394830869</c:v>
                </c:pt>
                <c:pt idx="49">
                  <c:v>10682.497393806858</c:v>
                </c:pt>
                <c:pt idx="50">
                  <c:v>55911.950139740744</c:v>
                </c:pt>
                <c:pt idx="51">
                  <c:v>6930.0686304152368</c:v>
                </c:pt>
                <c:pt idx="52">
                  <c:v>29384.548935194638</c:v>
                </c:pt>
                <c:pt idx="53">
                  <c:v>34345.500129500644</c:v>
                </c:pt>
                <c:pt idx="54">
                  <c:v>40167.773940314684</c:v>
                </c:pt>
                <c:pt idx="55">
                  <c:v>7804.7450859389073</c:v>
                </c:pt>
                <c:pt idx="56">
                  <c:v>6903.3609523839805</c:v>
                </c:pt>
                <c:pt idx="57">
                  <c:v>7838.1296834779787</c:v>
                </c:pt>
                <c:pt idx="58">
                  <c:v>12792.403958276169</c:v>
                </c:pt>
                <c:pt idx="59">
                  <c:v>40174.450859822507</c:v>
                </c:pt>
                <c:pt idx="60">
                  <c:v>42758.418709346632</c:v>
                </c:pt>
                <c:pt idx="61">
                  <c:v>25598.735574263945</c:v>
                </c:pt>
                <c:pt idx="62">
                  <c:v>11457.020056713314</c:v>
                </c:pt>
                <c:pt idx="63">
                  <c:v>17553.047567347745</c:v>
                </c:pt>
                <c:pt idx="64">
                  <c:v>10982.958771658501</c:v>
                </c:pt>
                <c:pt idx="65">
                  <c:v>10682.497393806858</c:v>
                </c:pt>
                <c:pt idx="66">
                  <c:v>48994.661529645164</c:v>
                </c:pt>
                <c:pt idx="67">
                  <c:v>13179.665289729397</c:v>
                </c:pt>
                <c:pt idx="68">
                  <c:v>136128.46110662143</c:v>
                </c:pt>
                <c:pt idx="69">
                  <c:v>13226.403726284098</c:v>
                </c:pt>
                <c:pt idx="70">
                  <c:v>10395.389854970845</c:v>
                </c:pt>
                <c:pt idx="71">
                  <c:v>6896.6840328761655</c:v>
                </c:pt>
                <c:pt idx="72">
                  <c:v>16551.509641175602</c:v>
                </c:pt>
                <c:pt idx="73">
                  <c:v>11911.050583244685</c:v>
                </c:pt>
                <c:pt idx="74">
                  <c:v>21806.245293825436</c:v>
                </c:pt>
                <c:pt idx="75">
                  <c:v>36922.791059516952</c:v>
                </c:pt>
                <c:pt idx="76">
                  <c:v>7964.9911541264501</c:v>
                </c:pt>
                <c:pt idx="77">
                  <c:v>19028.646778574701</c:v>
                </c:pt>
                <c:pt idx="78">
                  <c:v>8065.1449467436632</c:v>
                </c:pt>
                <c:pt idx="79">
                  <c:v>12311.665753713542</c:v>
                </c:pt>
                <c:pt idx="80">
                  <c:v>8145.2679808374351</c:v>
                </c:pt>
                <c:pt idx="81">
                  <c:v>8031.7603492045928</c:v>
                </c:pt>
                <c:pt idx="82">
                  <c:v>53655.151346099519</c:v>
                </c:pt>
                <c:pt idx="83">
                  <c:v>7470.8991105481937</c:v>
                </c:pt>
                <c:pt idx="84">
                  <c:v>40701.927500939826</c:v>
                </c:pt>
                <c:pt idx="85">
                  <c:v>88708.978762124461</c:v>
                </c:pt>
                <c:pt idx="86">
                  <c:v>8699.4522999860201</c:v>
                </c:pt>
                <c:pt idx="87">
                  <c:v>41182.665705502455</c:v>
                </c:pt>
                <c:pt idx="88">
                  <c:v>10422.097533002103</c:v>
                </c:pt>
                <c:pt idx="89">
                  <c:v>33370.669881359761</c:v>
                </c:pt>
                <c:pt idx="90">
                  <c:v>11971.142858815014</c:v>
                </c:pt>
                <c:pt idx="91">
                  <c:v>35827.776260235412</c:v>
                </c:pt>
                <c:pt idx="92">
                  <c:v>11764.15835407277</c:v>
                </c:pt>
                <c:pt idx="93">
                  <c:v>7924.9296370795637</c:v>
                </c:pt>
                <c:pt idx="94">
                  <c:v>36442.052854954323</c:v>
                </c:pt>
                <c:pt idx="95">
                  <c:v>43199.095396862365</c:v>
                </c:pt>
                <c:pt idx="96">
                  <c:v>17706.616716027474</c:v>
                </c:pt>
                <c:pt idx="97">
                  <c:v>30880.178904945034</c:v>
                </c:pt>
                <c:pt idx="98">
                  <c:v>10402.066774478659</c:v>
                </c:pt>
                <c:pt idx="99">
                  <c:v>34485.715439164742</c:v>
                </c:pt>
                <c:pt idx="100">
                  <c:v>102483.4637067453</c:v>
                </c:pt>
                <c:pt idx="101">
                  <c:v>8045.114188220221</c:v>
                </c:pt>
                <c:pt idx="102">
                  <c:v>27281.319290233143</c:v>
                </c:pt>
                <c:pt idx="103">
                  <c:v>13099.542255635624</c:v>
                </c:pt>
                <c:pt idx="104">
                  <c:v>38391.713351236089</c:v>
                </c:pt>
                <c:pt idx="105">
                  <c:v>25899.196952115588</c:v>
                </c:pt>
                <c:pt idx="106">
                  <c:v>78700.276419910864</c:v>
                </c:pt>
                <c:pt idx="107">
                  <c:v>77752.153849801238</c:v>
                </c:pt>
                <c:pt idx="108">
                  <c:v>18067.170369449443</c:v>
                </c:pt>
                <c:pt idx="109">
                  <c:v>33604.36206413326</c:v>
                </c:pt>
                <c:pt idx="110">
                  <c:v>9320.4058142127469</c:v>
                </c:pt>
                <c:pt idx="111">
                  <c:v>24537.105372521477</c:v>
                </c:pt>
                <c:pt idx="112">
                  <c:v>95065.406133563651</c:v>
                </c:pt>
                <c:pt idx="113">
                  <c:v>12745.665521721468</c:v>
                </c:pt>
                <c:pt idx="114">
                  <c:v>12124.712007494742</c:v>
                </c:pt>
                <c:pt idx="115">
                  <c:v>13954.187952635853</c:v>
                </c:pt>
                <c:pt idx="116">
                  <c:v>39733.774172306759</c:v>
                </c:pt>
                <c:pt idx="117">
                  <c:v>25071.258933146619</c:v>
                </c:pt>
                <c:pt idx="118">
                  <c:v>8212.0371759155769</c:v>
                </c:pt>
                <c:pt idx="119">
                  <c:v>34692.699943906984</c:v>
                </c:pt>
                <c:pt idx="120">
                  <c:v>146250.67108046784</c:v>
                </c:pt>
                <c:pt idx="121">
                  <c:v>10829.389622978773</c:v>
                </c:pt>
                <c:pt idx="122">
                  <c:v>9867.9132138535169</c:v>
                </c:pt>
                <c:pt idx="123">
                  <c:v>84108.581221240427</c:v>
                </c:pt>
                <c:pt idx="124">
                  <c:v>7510.9606275950791</c:v>
                </c:pt>
                <c:pt idx="125">
                  <c:v>31040.424973132576</c:v>
                </c:pt>
                <c:pt idx="126">
                  <c:v>66287.883054884122</c:v>
                </c:pt>
                <c:pt idx="127">
                  <c:v>8091.8526247749205</c:v>
                </c:pt>
                <c:pt idx="128">
                  <c:v>17633.170601441518</c:v>
                </c:pt>
                <c:pt idx="129">
                  <c:v>12959.326945971527</c:v>
                </c:pt>
                <c:pt idx="130">
                  <c:v>30339.34842481208</c:v>
                </c:pt>
                <c:pt idx="131">
                  <c:v>18234.093357144804</c:v>
                </c:pt>
                <c:pt idx="132">
                  <c:v>149335.40789307805</c:v>
                </c:pt>
                <c:pt idx="133">
                  <c:v>9821.1747772988165</c:v>
                </c:pt>
                <c:pt idx="134">
                  <c:v>35907.899294329181</c:v>
                </c:pt>
                <c:pt idx="135">
                  <c:v>35767.683984665084</c:v>
                </c:pt>
                <c:pt idx="136">
                  <c:v>6816.5609987823946</c:v>
                </c:pt>
                <c:pt idx="137">
                  <c:v>41877.06533431515</c:v>
                </c:pt>
                <c:pt idx="138">
                  <c:v>159190.54108661192</c:v>
                </c:pt>
                <c:pt idx="139">
                  <c:v>14495.018432768808</c:v>
                </c:pt>
                <c:pt idx="140">
                  <c:v>13620.341977245138</c:v>
                </c:pt>
                <c:pt idx="141">
                  <c:v>11857.635227182171</c:v>
                </c:pt>
                <c:pt idx="142">
                  <c:v>41843.680736776078</c:v>
                </c:pt>
                <c:pt idx="143">
                  <c:v>25925.904630146844</c:v>
                </c:pt>
                <c:pt idx="144">
                  <c:v>12478.588741408897</c:v>
                </c:pt>
                <c:pt idx="145">
                  <c:v>38558.63633893145</c:v>
                </c:pt>
                <c:pt idx="146">
                  <c:v>157407.80357802549</c:v>
                </c:pt>
                <c:pt idx="147">
                  <c:v>49982.845616801671</c:v>
                </c:pt>
                <c:pt idx="148">
                  <c:v>45996.724670636555</c:v>
                </c:pt>
                <c:pt idx="149">
                  <c:v>48019.831281504274</c:v>
                </c:pt>
                <c:pt idx="150">
                  <c:v>24717.382199232459</c:v>
                </c:pt>
                <c:pt idx="151">
                  <c:v>22059.968235122382</c:v>
                </c:pt>
                <c:pt idx="152">
                  <c:v>9287.0212166736746</c:v>
                </c:pt>
                <c:pt idx="153">
                  <c:v>16464.709687574017</c:v>
                </c:pt>
                <c:pt idx="154">
                  <c:v>104312.93965188641</c:v>
                </c:pt>
                <c:pt idx="155">
                  <c:v>38765.620843673692</c:v>
                </c:pt>
                <c:pt idx="156">
                  <c:v>49695.738077965652</c:v>
                </c:pt>
                <c:pt idx="157">
                  <c:v>22039.937476598938</c:v>
                </c:pt>
                <c:pt idx="158">
                  <c:v>18794.954595801202</c:v>
                </c:pt>
                <c:pt idx="159">
                  <c:v>10829.389622978773</c:v>
                </c:pt>
                <c:pt idx="160">
                  <c:v>8632.6831049078774</c:v>
                </c:pt>
                <c:pt idx="161">
                  <c:v>7944.9603956030069</c:v>
                </c:pt>
                <c:pt idx="162">
                  <c:v>31200.671041320122</c:v>
                </c:pt>
                <c:pt idx="163">
                  <c:v>74126.586557058079</c:v>
                </c:pt>
                <c:pt idx="164">
                  <c:v>96534.328425282787</c:v>
                </c:pt>
                <c:pt idx="165">
                  <c:v>7424.1606739934932</c:v>
                </c:pt>
                <c:pt idx="166">
                  <c:v>27167.811658600298</c:v>
                </c:pt>
                <c:pt idx="167">
                  <c:v>170761.64259365405</c:v>
                </c:pt>
                <c:pt idx="168">
                  <c:v>15156.033464042423</c:v>
                </c:pt>
                <c:pt idx="169">
                  <c:v>33350.639122836321</c:v>
                </c:pt>
                <c:pt idx="170">
                  <c:v>11543.820010314899</c:v>
                </c:pt>
                <c:pt idx="171">
                  <c:v>13273.142162838798</c:v>
                </c:pt>
                <c:pt idx="172">
                  <c:v>11036.374127721016</c:v>
                </c:pt>
                <c:pt idx="173">
                  <c:v>18835.016112848087</c:v>
                </c:pt>
                <c:pt idx="174">
                  <c:v>7571.0529031654078</c:v>
                </c:pt>
                <c:pt idx="175">
                  <c:v>7297.2992033450219</c:v>
                </c:pt>
                <c:pt idx="176">
                  <c:v>7050.2531815558941</c:v>
                </c:pt>
                <c:pt idx="177">
                  <c:v>8686.0984609703919</c:v>
                </c:pt>
                <c:pt idx="178">
                  <c:v>9574.1287555096897</c:v>
                </c:pt>
                <c:pt idx="179">
                  <c:v>17272.616948019546</c:v>
                </c:pt>
                <c:pt idx="180">
                  <c:v>8519.1754732750342</c:v>
                </c:pt>
                <c:pt idx="181">
                  <c:v>9180.1905045486474</c:v>
                </c:pt>
                <c:pt idx="182">
                  <c:v>37036.298691149794</c:v>
                </c:pt>
                <c:pt idx="183">
                  <c:v>7784.7143274154641</c:v>
                </c:pt>
                <c:pt idx="184">
                  <c:v>44808.232998245614</c:v>
                </c:pt>
                <c:pt idx="185">
                  <c:v>23916.151858294746</c:v>
                </c:pt>
                <c:pt idx="186">
                  <c:v>8031.7603492045928</c:v>
                </c:pt>
                <c:pt idx="187">
                  <c:v>11904.373663736871</c:v>
                </c:pt>
                <c:pt idx="188">
                  <c:v>56626.380527076879</c:v>
                </c:pt>
                <c:pt idx="189">
                  <c:v>8131.914141821806</c:v>
                </c:pt>
                <c:pt idx="190">
                  <c:v>10548.959003650572</c:v>
                </c:pt>
                <c:pt idx="191">
                  <c:v>7137.05313515748</c:v>
                </c:pt>
                <c:pt idx="192">
                  <c:v>10175.051511212974</c:v>
                </c:pt>
                <c:pt idx="193">
                  <c:v>8031.7603492045928</c:v>
                </c:pt>
                <c:pt idx="194">
                  <c:v>7123.6992961418509</c:v>
                </c:pt>
                <c:pt idx="195">
                  <c:v>33490.854432500419</c:v>
                </c:pt>
                <c:pt idx="196">
                  <c:v>9427.236526337776</c:v>
                </c:pt>
                <c:pt idx="197">
                  <c:v>7023.5455035246368</c:v>
                </c:pt>
                <c:pt idx="198">
                  <c:v>16277.755941355219</c:v>
                </c:pt>
                <c:pt idx="199">
                  <c:v>7397.4529959622359</c:v>
                </c:pt>
                <c:pt idx="200">
                  <c:v>7537.6683056263364</c:v>
                </c:pt>
                <c:pt idx="201">
                  <c:v>41175.988785994647</c:v>
                </c:pt>
                <c:pt idx="202">
                  <c:v>36281.806786766785</c:v>
                </c:pt>
                <c:pt idx="203">
                  <c:v>29150.856752421139</c:v>
                </c:pt>
                <c:pt idx="204">
                  <c:v>24029.659489927591</c:v>
                </c:pt>
                <c:pt idx="205">
                  <c:v>7464.2221910403787</c:v>
                </c:pt>
                <c:pt idx="206">
                  <c:v>13994.249469682738</c:v>
                </c:pt>
                <c:pt idx="207">
                  <c:v>29070.733718327367</c:v>
                </c:pt>
                <c:pt idx="208">
                  <c:v>7177.1146522043655</c:v>
                </c:pt>
                <c:pt idx="209">
                  <c:v>26433.35051274073</c:v>
                </c:pt>
                <c:pt idx="210">
                  <c:v>7003.5147450011946</c:v>
                </c:pt>
                <c:pt idx="211">
                  <c:v>55384.473498623411</c:v>
                </c:pt>
                <c:pt idx="212">
                  <c:v>46090.201543745949</c:v>
                </c:pt>
                <c:pt idx="213">
                  <c:v>32729.685608609587</c:v>
                </c:pt>
                <c:pt idx="214">
                  <c:v>8365.6063245953064</c:v>
                </c:pt>
                <c:pt idx="215">
                  <c:v>7217.1761692512509</c:v>
                </c:pt>
                <c:pt idx="216">
                  <c:v>22707.629427380365</c:v>
                </c:pt>
                <c:pt idx="217">
                  <c:v>21826.276052348883</c:v>
                </c:pt>
                <c:pt idx="218">
                  <c:v>15696.863944175378</c:v>
                </c:pt>
                <c:pt idx="219">
                  <c:v>10722.558910853744</c:v>
                </c:pt>
                <c:pt idx="220">
                  <c:v>33664.454339703589</c:v>
                </c:pt>
                <c:pt idx="221">
                  <c:v>7858.160442001421</c:v>
                </c:pt>
                <c:pt idx="222">
                  <c:v>7404.1299154700509</c:v>
                </c:pt>
                <c:pt idx="223">
                  <c:v>28356.303330991239</c:v>
                </c:pt>
                <c:pt idx="224">
                  <c:v>7597.7605811966641</c:v>
                </c:pt>
                <c:pt idx="225">
                  <c:v>12905.911589909012</c:v>
                </c:pt>
                <c:pt idx="226">
                  <c:v>11296.773988525772</c:v>
                </c:pt>
                <c:pt idx="227">
                  <c:v>7958.3142346186351</c:v>
                </c:pt>
                <c:pt idx="228">
                  <c:v>31113.871087718533</c:v>
                </c:pt>
              </c:numCache>
            </c:numRef>
          </c:yVal>
          <c:smooth val="0"/>
          <c:extLst>
            <c:ext xmlns:c16="http://schemas.microsoft.com/office/drawing/2014/chart" uri="{C3380CC4-5D6E-409C-BE32-E72D297353CC}">
              <c16:uniqueId val="{00000001-279D-46CF-8966-ED2796D4E6E1}"/>
            </c:ext>
          </c:extLst>
        </c:ser>
        <c:dLbls>
          <c:showLegendKey val="0"/>
          <c:showVal val="0"/>
          <c:showCatName val="0"/>
          <c:showSerName val="0"/>
          <c:showPercent val="0"/>
          <c:showBubbleSize val="0"/>
        </c:dLbls>
        <c:axId val="175983504"/>
        <c:axId val="175992240"/>
      </c:scatterChart>
      <c:valAx>
        <c:axId val="175983504"/>
        <c:scaling>
          <c:orientation val="minMax"/>
        </c:scaling>
        <c:delete val="0"/>
        <c:axPos val="b"/>
        <c:title>
          <c:tx>
            <c:rich>
              <a:bodyPr/>
              <a:lstStyle/>
              <a:p>
                <a:pPr>
                  <a:defRPr/>
                </a:pPr>
                <a:r>
                  <a:rPr lang="es-PA"/>
                  <a:t>Variable X 1</a:t>
                </a:r>
              </a:p>
            </c:rich>
          </c:tx>
          <c:overlay val="0"/>
        </c:title>
        <c:numFmt formatCode="General" sourceLinked="1"/>
        <c:majorTickMark val="out"/>
        <c:minorTickMark val="none"/>
        <c:tickLblPos val="nextTo"/>
        <c:crossAx val="175992240"/>
        <c:crosses val="autoZero"/>
        <c:crossBetween val="midCat"/>
      </c:valAx>
      <c:valAx>
        <c:axId val="175992240"/>
        <c:scaling>
          <c:orientation val="minMax"/>
        </c:scaling>
        <c:delete val="0"/>
        <c:axPos val="l"/>
        <c:title>
          <c:tx>
            <c:rich>
              <a:bodyPr/>
              <a:lstStyle/>
              <a:p>
                <a:pPr>
                  <a:defRPr/>
                </a:pPr>
                <a:r>
                  <a:rPr lang="es-PA"/>
                  <a:t>Y</a:t>
                </a:r>
              </a:p>
            </c:rich>
          </c:tx>
          <c:overlay val="0"/>
        </c:title>
        <c:numFmt formatCode="General" sourceLinked="1"/>
        <c:majorTickMark val="out"/>
        <c:minorTickMark val="none"/>
        <c:tickLblPos val="nextTo"/>
        <c:crossAx val="175983504"/>
        <c:crosses val="autoZero"/>
        <c:crossBetween val="midCat"/>
      </c:valAx>
    </c:plotArea>
    <c:legend>
      <c:legendPos val="r"/>
      <c:overlay val="0"/>
    </c:legend>
    <c:plotVisOnly val="1"/>
    <c:dispBlanksAs val="gap"/>
    <c:extLst>
      <c:ext xmlns:c16r3="http://schemas.microsoft.com/office/drawing/2017/03/chart" uri="{56B9EC1D-385E-4148-901F-78D8002777C0}">
        <c16r3:dataDisplayOptions16>
          <c16r3:dispNaAsBlank val="1"/>
        </c16r3:dataDisplayOptions16>
      </c:ext>
    </c:extLst>
    <c:showDLblsOverMax val="0"/>
  </c:chart>
  <c:externalData r:id="rId1">
    <c:autoUpdate val="0"/>
  </c:externalData>
</c:chartSpace>
</file>

<file path=word/charts/chart5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s-PA"/>
              <a:t>Gráfico de probabilidad normal</a:t>
            </a:r>
          </a:p>
        </c:rich>
      </c:tx>
      <c:overlay val="0"/>
    </c:title>
    <c:autoTitleDeleted val="0"/>
    <c:plotArea>
      <c:layout/>
      <c:scatterChart>
        <c:scatterStyle val="lineMarker"/>
        <c:varyColors val="0"/>
        <c:ser>
          <c:idx val="0"/>
          <c:order val="0"/>
          <c:spPr>
            <a:ln w="19050">
              <a:noFill/>
            </a:ln>
          </c:spPr>
          <c:xVal>
            <c:numRef>
              <c:f>Regresion!$E$25:$E$253</c:f>
              <c:numCache>
                <c:formatCode>General</c:formatCode>
                <c:ptCount val="229"/>
                <c:pt idx="0">
                  <c:v>0.2183406113537118</c:v>
                </c:pt>
                <c:pt idx="1">
                  <c:v>0.65502183406113534</c:v>
                </c:pt>
                <c:pt idx="2">
                  <c:v>1.0917030567685591</c:v>
                </c:pt>
                <c:pt idx="3">
                  <c:v>1.5283842794759825</c:v>
                </c:pt>
                <c:pt idx="4">
                  <c:v>1.9650655021834063</c:v>
                </c:pt>
                <c:pt idx="5">
                  <c:v>2.4017467248908297</c:v>
                </c:pt>
                <c:pt idx="6">
                  <c:v>2.838427947598253</c:v>
                </c:pt>
                <c:pt idx="7">
                  <c:v>3.2751091703056767</c:v>
                </c:pt>
                <c:pt idx="8">
                  <c:v>3.7117903930131004</c:v>
                </c:pt>
                <c:pt idx="9">
                  <c:v>4.1484716157205241</c:v>
                </c:pt>
                <c:pt idx="10">
                  <c:v>4.5851528384279483</c:v>
                </c:pt>
                <c:pt idx="11">
                  <c:v>5.0218340611353716</c:v>
                </c:pt>
                <c:pt idx="12">
                  <c:v>5.4585152838427948</c:v>
                </c:pt>
                <c:pt idx="13">
                  <c:v>5.895196506550219</c:v>
                </c:pt>
                <c:pt idx="14">
                  <c:v>6.3318777292576423</c:v>
                </c:pt>
                <c:pt idx="15">
                  <c:v>6.7685589519650664</c:v>
                </c:pt>
                <c:pt idx="16">
                  <c:v>7.2052401746724897</c:v>
                </c:pt>
                <c:pt idx="17">
                  <c:v>7.6419213973799129</c:v>
                </c:pt>
                <c:pt idx="18">
                  <c:v>8.0786026200873362</c:v>
                </c:pt>
                <c:pt idx="19">
                  <c:v>8.5152838427947604</c:v>
                </c:pt>
                <c:pt idx="20">
                  <c:v>8.9519650655021845</c:v>
                </c:pt>
                <c:pt idx="21">
                  <c:v>9.3886462882096069</c:v>
                </c:pt>
                <c:pt idx="22">
                  <c:v>9.825327510917031</c:v>
                </c:pt>
                <c:pt idx="23">
                  <c:v>10.262008733624455</c:v>
                </c:pt>
                <c:pt idx="24">
                  <c:v>10.698689956331878</c:v>
                </c:pt>
                <c:pt idx="25">
                  <c:v>11.135371179039302</c:v>
                </c:pt>
                <c:pt idx="26">
                  <c:v>11.572052401746726</c:v>
                </c:pt>
                <c:pt idx="27">
                  <c:v>12.00873362445415</c:v>
                </c:pt>
                <c:pt idx="28">
                  <c:v>12.445414847161572</c:v>
                </c:pt>
                <c:pt idx="29">
                  <c:v>12.882096069868997</c:v>
                </c:pt>
                <c:pt idx="30">
                  <c:v>13.318777292576421</c:v>
                </c:pt>
                <c:pt idx="31">
                  <c:v>13.755458515283843</c:v>
                </c:pt>
                <c:pt idx="32">
                  <c:v>14.192139737991267</c:v>
                </c:pt>
                <c:pt idx="33">
                  <c:v>14.628820960698691</c:v>
                </c:pt>
                <c:pt idx="34">
                  <c:v>15.065502183406114</c:v>
                </c:pt>
                <c:pt idx="35">
                  <c:v>15.502183406113538</c:v>
                </c:pt>
                <c:pt idx="36">
                  <c:v>15.938864628820962</c:v>
                </c:pt>
                <c:pt idx="37">
                  <c:v>16.375545851528383</c:v>
                </c:pt>
                <c:pt idx="38">
                  <c:v>16.812227074235807</c:v>
                </c:pt>
                <c:pt idx="39">
                  <c:v>17.248908296943231</c:v>
                </c:pt>
                <c:pt idx="40">
                  <c:v>17.685589519650655</c:v>
                </c:pt>
                <c:pt idx="41">
                  <c:v>18.122270742358079</c:v>
                </c:pt>
                <c:pt idx="42">
                  <c:v>18.5589519650655</c:v>
                </c:pt>
                <c:pt idx="43">
                  <c:v>18.995633187772924</c:v>
                </c:pt>
                <c:pt idx="44">
                  <c:v>19.432314410480348</c:v>
                </c:pt>
                <c:pt idx="45">
                  <c:v>19.868995633187772</c:v>
                </c:pt>
                <c:pt idx="46">
                  <c:v>20.305676855895197</c:v>
                </c:pt>
                <c:pt idx="47">
                  <c:v>20.742358078602621</c:v>
                </c:pt>
                <c:pt idx="48">
                  <c:v>21.179039301310041</c:v>
                </c:pt>
                <c:pt idx="49">
                  <c:v>21.615720524017465</c:v>
                </c:pt>
                <c:pt idx="50">
                  <c:v>22.05240174672489</c:v>
                </c:pt>
                <c:pt idx="51">
                  <c:v>22.489082969432314</c:v>
                </c:pt>
                <c:pt idx="52">
                  <c:v>22.925764192139738</c:v>
                </c:pt>
                <c:pt idx="53">
                  <c:v>23.362445414847162</c:v>
                </c:pt>
                <c:pt idx="54">
                  <c:v>23.799126637554586</c:v>
                </c:pt>
                <c:pt idx="55">
                  <c:v>24.235807860262007</c:v>
                </c:pt>
                <c:pt idx="56">
                  <c:v>24.672489082969431</c:v>
                </c:pt>
                <c:pt idx="57">
                  <c:v>25.109170305676855</c:v>
                </c:pt>
                <c:pt idx="58">
                  <c:v>25.545851528384279</c:v>
                </c:pt>
                <c:pt idx="59">
                  <c:v>25.982532751091703</c:v>
                </c:pt>
                <c:pt idx="60">
                  <c:v>26.419213973799128</c:v>
                </c:pt>
                <c:pt idx="61">
                  <c:v>26.855895196506548</c:v>
                </c:pt>
                <c:pt idx="62">
                  <c:v>27.292576419213972</c:v>
                </c:pt>
                <c:pt idx="63">
                  <c:v>27.729257641921397</c:v>
                </c:pt>
                <c:pt idx="64">
                  <c:v>28.165938864628821</c:v>
                </c:pt>
                <c:pt idx="65">
                  <c:v>28.602620087336245</c:v>
                </c:pt>
                <c:pt idx="66">
                  <c:v>29.039301310043669</c:v>
                </c:pt>
                <c:pt idx="67">
                  <c:v>29.475982532751093</c:v>
                </c:pt>
                <c:pt idx="68">
                  <c:v>29.912663755458514</c:v>
                </c:pt>
                <c:pt idx="69">
                  <c:v>30.349344978165938</c:v>
                </c:pt>
                <c:pt idx="70">
                  <c:v>30.786026200873362</c:v>
                </c:pt>
                <c:pt idx="71">
                  <c:v>31.222707423580786</c:v>
                </c:pt>
                <c:pt idx="72">
                  <c:v>31.65938864628821</c:v>
                </c:pt>
                <c:pt idx="73">
                  <c:v>32.096069868995635</c:v>
                </c:pt>
                <c:pt idx="74">
                  <c:v>32.532751091703055</c:v>
                </c:pt>
                <c:pt idx="75">
                  <c:v>32.969432314410483</c:v>
                </c:pt>
                <c:pt idx="76">
                  <c:v>33.406113537117903</c:v>
                </c:pt>
                <c:pt idx="77">
                  <c:v>33.842794759825324</c:v>
                </c:pt>
                <c:pt idx="78">
                  <c:v>34.279475982532752</c:v>
                </c:pt>
                <c:pt idx="79">
                  <c:v>34.716157205240172</c:v>
                </c:pt>
                <c:pt idx="80">
                  <c:v>35.1528384279476</c:v>
                </c:pt>
                <c:pt idx="81">
                  <c:v>35.589519650655021</c:v>
                </c:pt>
                <c:pt idx="82">
                  <c:v>36.026200873362448</c:v>
                </c:pt>
                <c:pt idx="83">
                  <c:v>36.462882096069869</c:v>
                </c:pt>
                <c:pt idx="84">
                  <c:v>36.89956331877729</c:v>
                </c:pt>
                <c:pt idx="85">
                  <c:v>37.336244541484717</c:v>
                </c:pt>
                <c:pt idx="86">
                  <c:v>37.772925764192138</c:v>
                </c:pt>
                <c:pt idx="87">
                  <c:v>38.209606986899566</c:v>
                </c:pt>
                <c:pt idx="88">
                  <c:v>38.646288209606986</c:v>
                </c:pt>
                <c:pt idx="89">
                  <c:v>39.082969432314414</c:v>
                </c:pt>
                <c:pt idx="90">
                  <c:v>39.519650655021834</c:v>
                </c:pt>
                <c:pt idx="91">
                  <c:v>39.956331877729255</c:v>
                </c:pt>
                <c:pt idx="92">
                  <c:v>40.393013100436683</c:v>
                </c:pt>
                <c:pt idx="93">
                  <c:v>40.829694323144103</c:v>
                </c:pt>
                <c:pt idx="94">
                  <c:v>41.266375545851531</c:v>
                </c:pt>
                <c:pt idx="95">
                  <c:v>41.703056768558952</c:v>
                </c:pt>
                <c:pt idx="96">
                  <c:v>42.139737991266372</c:v>
                </c:pt>
                <c:pt idx="97">
                  <c:v>42.5764192139738</c:v>
                </c:pt>
                <c:pt idx="98">
                  <c:v>43.013100436681221</c:v>
                </c:pt>
                <c:pt idx="99">
                  <c:v>43.449781659388648</c:v>
                </c:pt>
                <c:pt idx="100">
                  <c:v>43.886462882096069</c:v>
                </c:pt>
                <c:pt idx="101">
                  <c:v>44.323144104803497</c:v>
                </c:pt>
                <c:pt idx="102">
                  <c:v>44.759825327510917</c:v>
                </c:pt>
                <c:pt idx="103">
                  <c:v>45.196506550218338</c:v>
                </c:pt>
                <c:pt idx="104">
                  <c:v>45.633187772925766</c:v>
                </c:pt>
                <c:pt idx="105">
                  <c:v>46.069868995633186</c:v>
                </c:pt>
                <c:pt idx="106">
                  <c:v>46.506550218340614</c:v>
                </c:pt>
                <c:pt idx="107">
                  <c:v>46.943231441048034</c:v>
                </c:pt>
                <c:pt idx="108">
                  <c:v>47.379912663755462</c:v>
                </c:pt>
                <c:pt idx="109">
                  <c:v>47.816593886462883</c:v>
                </c:pt>
                <c:pt idx="110">
                  <c:v>48.253275109170303</c:v>
                </c:pt>
                <c:pt idx="111">
                  <c:v>48.689956331877731</c:v>
                </c:pt>
                <c:pt idx="112">
                  <c:v>49.126637554585152</c:v>
                </c:pt>
                <c:pt idx="113">
                  <c:v>49.563318777292579</c:v>
                </c:pt>
                <c:pt idx="114">
                  <c:v>50</c:v>
                </c:pt>
                <c:pt idx="115">
                  <c:v>50.436681222707428</c:v>
                </c:pt>
                <c:pt idx="116">
                  <c:v>50.873362445414848</c:v>
                </c:pt>
                <c:pt idx="117">
                  <c:v>51.310043668122269</c:v>
                </c:pt>
                <c:pt idx="118">
                  <c:v>51.746724890829697</c:v>
                </c:pt>
                <c:pt idx="119">
                  <c:v>52.183406113537117</c:v>
                </c:pt>
                <c:pt idx="120">
                  <c:v>52.620087336244545</c:v>
                </c:pt>
                <c:pt idx="121">
                  <c:v>53.056768558951966</c:v>
                </c:pt>
                <c:pt idx="122">
                  <c:v>53.493449781659386</c:v>
                </c:pt>
                <c:pt idx="123">
                  <c:v>53.930131004366814</c:v>
                </c:pt>
                <c:pt idx="124">
                  <c:v>54.366812227074234</c:v>
                </c:pt>
                <c:pt idx="125">
                  <c:v>54.803493449781662</c:v>
                </c:pt>
                <c:pt idx="126">
                  <c:v>55.240174672489083</c:v>
                </c:pt>
                <c:pt idx="127">
                  <c:v>55.67685589519651</c:v>
                </c:pt>
                <c:pt idx="128">
                  <c:v>56.113537117903931</c:v>
                </c:pt>
                <c:pt idx="129">
                  <c:v>56.550218340611352</c:v>
                </c:pt>
                <c:pt idx="130">
                  <c:v>56.986899563318779</c:v>
                </c:pt>
                <c:pt idx="131">
                  <c:v>57.4235807860262</c:v>
                </c:pt>
                <c:pt idx="132">
                  <c:v>57.860262008733628</c:v>
                </c:pt>
                <c:pt idx="133">
                  <c:v>58.296943231441048</c:v>
                </c:pt>
                <c:pt idx="134">
                  <c:v>58.733624454148476</c:v>
                </c:pt>
                <c:pt idx="135">
                  <c:v>59.170305676855897</c:v>
                </c:pt>
                <c:pt idx="136">
                  <c:v>59.606986899563317</c:v>
                </c:pt>
                <c:pt idx="137">
                  <c:v>60.043668122270745</c:v>
                </c:pt>
                <c:pt idx="138">
                  <c:v>60.480349344978166</c:v>
                </c:pt>
                <c:pt idx="139">
                  <c:v>60.917030567685593</c:v>
                </c:pt>
                <c:pt idx="140">
                  <c:v>61.353711790393014</c:v>
                </c:pt>
                <c:pt idx="141">
                  <c:v>61.790393013100434</c:v>
                </c:pt>
                <c:pt idx="142">
                  <c:v>62.227074235807862</c:v>
                </c:pt>
                <c:pt idx="143">
                  <c:v>62.663755458515283</c:v>
                </c:pt>
                <c:pt idx="144">
                  <c:v>63.10043668122271</c:v>
                </c:pt>
                <c:pt idx="145">
                  <c:v>63.537117903930131</c:v>
                </c:pt>
                <c:pt idx="146">
                  <c:v>63.973799126637559</c:v>
                </c:pt>
                <c:pt idx="147">
                  <c:v>64.410480349344979</c:v>
                </c:pt>
                <c:pt idx="148">
                  <c:v>64.8471615720524</c:v>
                </c:pt>
                <c:pt idx="149">
                  <c:v>65.283842794759821</c:v>
                </c:pt>
                <c:pt idx="150">
                  <c:v>65.720524017467255</c:v>
                </c:pt>
                <c:pt idx="151">
                  <c:v>66.157205240174676</c:v>
                </c:pt>
                <c:pt idx="152">
                  <c:v>66.593886462882097</c:v>
                </c:pt>
                <c:pt idx="153">
                  <c:v>67.030567685589517</c:v>
                </c:pt>
                <c:pt idx="154">
                  <c:v>67.467248908296938</c:v>
                </c:pt>
                <c:pt idx="155">
                  <c:v>67.903930131004373</c:v>
                </c:pt>
                <c:pt idx="156">
                  <c:v>68.340611353711793</c:v>
                </c:pt>
                <c:pt idx="157">
                  <c:v>68.777292576419214</c:v>
                </c:pt>
                <c:pt idx="158">
                  <c:v>69.213973799126634</c:v>
                </c:pt>
                <c:pt idx="159">
                  <c:v>69.650655021834069</c:v>
                </c:pt>
                <c:pt idx="160">
                  <c:v>70.08733624454149</c:v>
                </c:pt>
                <c:pt idx="161">
                  <c:v>70.52401746724891</c:v>
                </c:pt>
                <c:pt idx="162">
                  <c:v>70.960698689956331</c:v>
                </c:pt>
                <c:pt idx="163">
                  <c:v>71.397379912663752</c:v>
                </c:pt>
                <c:pt idx="164">
                  <c:v>71.834061135371186</c:v>
                </c:pt>
                <c:pt idx="165">
                  <c:v>72.270742358078607</c:v>
                </c:pt>
                <c:pt idx="166">
                  <c:v>72.707423580786028</c:v>
                </c:pt>
                <c:pt idx="167">
                  <c:v>73.144104803493448</c:v>
                </c:pt>
                <c:pt idx="168">
                  <c:v>73.580786026200869</c:v>
                </c:pt>
                <c:pt idx="169">
                  <c:v>74.017467248908304</c:v>
                </c:pt>
                <c:pt idx="170">
                  <c:v>74.454148471615724</c:v>
                </c:pt>
                <c:pt idx="171">
                  <c:v>74.890829694323145</c:v>
                </c:pt>
                <c:pt idx="172">
                  <c:v>75.327510917030565</c:v>
                </c:pt>
                <c:pt idx="173">
                  <c:v>75.764192139737986</c:v>
                </c:pt>
                <c:pt idx="174">
                  <c:v>76.200873362445421</c:v>
                </c:pt>
                <c:pt idx="175">
                  <c:v>76.637554585152841</c:v>
                </c:pt>
                <c:pt idx="176">
                  <c:v>77.074235807860262</c:v>
                </c:pt>
                <c:pt idx="177">
                  <c:v>77.510917030567683</c:v>
                </c:pt>
                <c:pt idx="178">
                  <c:v>77.947598253275117</c:v>
                </c:pt>
                <c:pt idx="179">
                  <c:v>78.384279475982538</c:v>
                </c:pt>
                <c:pt idx="180">
                  <c:v>78.820960698689959</c:v>
                </c:pt>
                <c:pt idx="181">
                  <c:v>79.257641921397379</c:v>
                </c:pt>
                <c:pt idx="182">
                  <c:v>79.6943231441048</c:v>
                </c:pt>
                <c:pt idx="183">
                  <c:v>80.131004366812235</c:v>
                </c:pt>
                <c:pt idx="184">
                  <c:v>80.567685589519655</c:v>
                </c:pt>
                <c:pt idx="185">
                  <c:v>81.004366812227076</c:v>
                </c:pt>
                <c:pt idx="186">
                  <c:v>81.441048034934497</c:v>
                </c:pt>
                <c:pt idx="187">
                  <c:v>81.877729257641917</c:v>
                </c:pt>
                <c:pt idx="188">
                  <c:v>82.314410480349352</c:v>
                </c:pt>
                <c:pt idx="189">
                  <c:v>82.751091703056773</c:v>
                </c:pt>
                <c:pt idx="190">
                  <c:v>83.187772925764193</c:v>
                </c:pt>
                <c:pt idx="191">
                  <c:v>83.624454148471614</c:v>
                </c:pt>
                <c:pt idx="192">
                  <c:v>84.061135371179034</c:v>
                </c:pt>
                <c:pt idx="193">
                  <c:v>84.497816593886469</c:v>
                </c:pt>
                <c:pt idx="194">
                  <c:v>84.93449781659389</c:v>
                </c:pt>
                <c:pt idx="195">
                  <c:v>85.37117903930131</c:v>
                </c:pt>
                <c:pt idx="196">
                  <c:v>85.807860262008731</c:v>
                </c:pt>
                <c:pt idx="197">
                  <c:v>86.244541484716166</c:v>
                </c:pt>
                <c:pt idx="198">
                  <c:v>86.681222707423586</c:v>
                </c:pt>
                <c:pt idx="199">
                  <c:v>87.117903930131007</c:v>
                </c:pt>
                <c:pt idx="200">
                  <c:v>87.554585152838428</c:v>
                </c:pt>
                <c:pt idx="201">
                  <c:v>87.991266375545848</c:v>
                </c:pt>
                <c:pt idx="202">
                  <c:v>88.427947598253283</c:v>
                </c:pt>
                <c:pt idx="203">
                  <c:v>88.864628820960704</c:v>
                </c:pt>
                <c:pt idx="204">
                  <c:v>89.301310043668124</c:v>
                </c:pt>
                <c:pt idx="205">
                  <c:v>89.737991266375545</c:v>
                </c:pt>
                <c:pt idx="206">
                  <c:v>90.174672489082965</c:v>
                </c:pt>
                <c:pt idx="207">
                  <c:v>90.6113537117904</c:v>
                </c:pt>
                <c:pt idx="208">
                  <c:v>91.048034934497821</c:v>
                </c:pt>
                <c:pt idx="209">
                  <c:v>91.484716157205241</c:v>
                </c:pt>
                <c:pt idx="210">
                  <c:v>91.921397379912662</c:v>
                </c:pt>
                <c:pt idx="211">
                  <c:v>92.358078602620097</c:v>
                </c:pt>
                <c:pt idx="212">
                  <c:v>92.794759825327517</c:v>
                </c:pt>
                <c:pt idx="213">
                  <c:v>93.231441048034938</c:v>
                </c:pt>
                <c:pt idx="214">
                  <c:v>93.668122270742359</c:v>
                </c:pt>
                <c:pt idx="215">
                  <c:v>94.104803493449779</c:v>
                </c:pt>
                <c:pt idx="216">
                  <c:v>94.541484716157214</c:v>
                </c:pt>
                <c:pt idx="217">
                  <c:v>94.978165938864635</c:v>
                </c:pt>
                <c:pt idx="218">
                  <c:v>95.414847161572055</c:v>
                </c:pt>
                <c:pt idx="219">
                  <c:v>95.851528384279476</c:v>
                </c:pt>
                <c:pt idx="220">
                  <c:v>96.288209606986896</c:v>
                </c:pt>
                <c:pt idx="221">
                  <c:v>96.724890829694331</c:v>
                </c:pt>
                <c:pt idx="222">
                  <c:v>97.161572052401752</c:v>
                </c:pt>
                <c:pt idx="223">
                  <c:v>97.598253275109172</c:v>
                </c:pt>
                <c:pt idx="224">
                  <c:v>98.034934497816593</c:v>
                </c:pt>
                <c:pt idx="225">
                  <c:v>98.471615720524014</c:v>
                </c:pt>
                <c:pt idx="226">
                  <c:v>98.908296943231448</c:v>
                </c:pt>
                <c:pt idx="227">
                  <c:v>99.344978165938869</c:v>
                </c:pt>
                <c:pt idx="228">
                  <c:v>99.78165938864629</c:v>
                </c:pt>
              </c:numCache>
            </c:numRef>
          </c:xVal>
          <c:yVal>
            <c:numRef>
              <c:f>Regresion!$F$25:$F$253</c:f>
              <c:numCache>
                <c:formatCode>General</c:formatCode>
                <c:ptCount val="229"/>
                <c:pt idx="0">
                  <c:v>170</c:v>
                </c:pt>
                <c:pt idx="1">
                  <c:v>235</c:v>
                </c:pt>
                <c:pt idx="2">
                  <c:v>362</c:v>
                </c:pt>
                <c:pt idx="3">
                  <c:v>369</c:v>
                </c:pt>
                <c:pt idx="4">
                  <c:v>386</c:v>
                </c:pt>
                <c:pt idx="5">
                  <c:v>542</c:v>
                </c:pt>
                <c:pt idx="6">
                  <c:v>599</c:v>
                </c:pt>
                <c:pt idx="7">
                  <c:v>622</c:v>
                </c:pt>
                <c:pt idx="8">
                  <c:v>759</c:v>
                </c:pt>
                <c:pt idx="9">
                  <c:v>916</c:v>
                </c:pt>
                <c:pt idx="10">
                  <c:v>971</c:v>
                </c:pt>
                <c:pt idx="11">
                  <c:v>989</c:v>
                </c:pt>
                <c:pt idx="12">
                  <c:v>998</c:v>
                </c:pt>
                <c:pt idx="13">
                  <c:v>1053</c:v>
                </c:pt>
                <c:pt idx="14">
                  <c:v>1087</c:v>
                </c:pt>
                <c:pt idx="15">
                  <c:v>1116</c:v>
                </c:pt>
                <c:pt idx="16">
                  <c:v>1149</c:v>
                </c:pt>
                <c:pt idx="17">
                  <c:v>1254</c:v>
                </c:pt>
                <c:pt idx="18">
                  <c:v>1298</c:v>
                </c:pt>
                <c:pt idx="19">
                  <c:v>1339</c:v>
                </c:pt>
                <c:pt idx="20">
                  <c:v>1360</c:v>
                </c:pt>
                <c:pt idx="21">
                  <c:v>1377</c:v>
                </c:pt>
                <c:pt idx="22">
                  <c:v>1387</c:v>
                </c:pt>
                <c:pt idx="23">
                  <c:v>1394</c:v>
                </c:pt>
                <c:pt idx="24">
                  <c:v>1459</c:v>
                </c:pt>
                <c:pt idx="25">
                  <c:v>1472</c:v>
                </c:pt>
                <c:pt idx="26">
                  <c:v>1539</c:v>
                </c:pt>
                <c:pt idx="27">
                  <c:v>1634</c:v>
                </c:pt>
                <c:pt idx="28">
                  <c:v>1654</c:v>
                </c:pt>
                <c:pt idx="29">
                  <c:v>1713</c:v>
                </c:pt>
                <c:pt idx="30">
                  <c:v>1872</c:v>
                </c:pt>
                <c:pt idx="31">
                  <c:v>1911</c:v>
                </c:pt>
                <c:pt idx="32">
                  <c:v>1952</c:v>
                </c:pt>
                <c:pt idx="33">
                  <c:v>1958</c:v>
                </c:pt>
                <c:pt idx="34">
                  <c:v>2009</c:v>
                </c:pt>
                <c:pt idx="35">
                  <c:v>2016</c:v>
                </c:pt>
                <c:pt idx="36">
                  <c:v>2208</c:v>
                </c:pt>
                <c:pt idx="37">
                  <c:v>2251</c:v>
                </c:pt>
                <c:pt idx="38">
                  <c:v>2255</c:v>
                </c:pt>
                <c:pt idx="39">
                  <c:v>2302</c:v>
                </c:pt>
                <c:pt idx="40">
                  <c:v>2380</c:v>
                </c:pt>
                <c:pt idx="41">
                  <c:v>2395</c:v>
                </c:pt>
                <c:pt idx="42">
                  <c:v>2529</c:v>
                </c:pt>
                <c:pt idx="43">
                  <c:v>2552</c:v>
                </c:pt>
                <c:pt idx="44">
                  <c:v>2588</c:v>
                </c:pt>
                <c:pt idx="45">
                  <c:v>2684</c:v>
                </c:pt>
                <c:pt idx="46">
                  <c:v>2793</c:v>
                </c:pt>
                <c:pt idx="47">
                  <c:v>2830</c:v>
                </c:pt>
                <c:pt idx="48">
                  <c:v>2945</c:v>
                </c:pt>
                <c:pt idx="49">
                  <c:v>3009</c:v>
                </c:pt>
                <c:pt idx="50">
                  <c:v>3032</c:v>
                </c:pt>
                <c:pt idx="51">
                  <c:v>3037</c:v>
                </c:pt>
                <c:pt idx="52">
                  <c:v>3207</c:v>
                </c:pt>
                <c:pt idx="53">
                  <c:v>3303</c:v>
                </c:pt>
                <c:pt idx="54">
                  <c:v>3317</c:v>
                </c:pt>
                <c:pt idx="55">
                  <c:v>3404</c:v>
                </c:pt>
                <c:pt idx="56">
                  <c:v>3495</c:v>
                </c:pt>
                <c:pt idx="57">
                  <c:v>3769</c:v>
                </c:pt>
                <c:pt idx="58">
                  <c:v>3831</c:v>
                </c:pt>
                <c:pt idx="59">
                  <c:v>3900</c:v>
                </c:pt>
                <c:pt idx="60">
                  <c:v>3908</c:v>
                </c:pt>
                <c:pt idx="61">
                  <c:v>3912</c:v>
                </c:pt>
                <c:pt idx="62">
                  <c:v>3944</c:v>
                </c:pt>
                <c:pt idx="63">
                  <c:v>4118</c:v>
                </c:pt>
                <c:pt idx="64">
                  <c:v>4284</c:v>
                </c:pt>
                <c:pt idx="65">
                  <c:v>4530</c:v>
                </c:pt>
                <c:pt idx="66">
                  <c:v>4599</c:v>
                </c:pt>
                <c:pt idx="67">
                  <c:v>4800</c:v>
                </c:pt>
                <c:pt idx="68">
                  <c:v>4974</c:v>
                </c:pt>
                <c:pt idx="69">
                  <c:v>5075</c:v>
                </c:pt>
                <c:pt idx="70">
                  <c:v>5107</c:v>
                </c:pt>
                <c:pt idx="71">
                  <c:v>5134</c:v>
                </c:pt>
                <c:pt idx="72">
                  <c:v>5460</c:v>
                </c:pt>
                <c:pt idx="73">
                  <c:v>5715</c:v>
                </c:pt>
                <c:pt idx="74">
                  <c:v>6226</c:v>
                </c:pt>
                <c:pt idx="75">
                  <c:v>6434</c:v>
                </c:pt>
                <c:pt idx="76">
                  <c:v>6633</c:v>
                </c:pt>
                <c:pt idx="77">
                  <c:v>6879</c:v>
                </c:pt>
                <c:pt idx="78">
                  <c:v>7018</c:v>
                </c:pt>
                <c:pt idx="79">
                  <c:v>7526</c:v>
                </c:pt>
                <c:pt idx="80">
                  <c:v>7553</c:v>
                </c:pt>
                <c:pt idx="81">
                  <c:v>7737</c:v>
                </c:pt>
                <c:pt idx="82">
                  <c:v>7795</c:v>
                </c:pt>
                <c:pt idx="83">
                  <c:v>7842</c:v>
                </c:pt>
                <c:pt idx="84">
                  <c:v>8013</c:v>
                </c:pt>
                <c:pt idx="85">
                  <c:v>8091</c:v>
                </c:pt>
                <c:pt idx="86">
                  <c:v>8217</c:v>
                </c:pt>
                <c:pt idx="87">
                  <c:v>8283</c:v>
                </c:pt>
                <c:pt idx="88">
                  <c:v>8765</c:v>
                </c:pt>
                <c:pt idx="89">
                  <c:v>8853</c:v>
                </c:pt>
                <c:pt idx="90">
                  <c:v>10150</c:v>
                </c:pt>
                <c:pt idx="91">
                  <c:v>10553</c:v>
                </c:pt>
                <c:pt idx="92">
                  <c:v>11098</c:v>
                </c:pt>
                <c:pt idx="93">
                  <c:v>13044</c:v>
                </c:pt>
                <c:pt idx="94">
                  <c:v>13117</c:v>
                </c:pt>
                <c:pt idx="95">
                  <c:v>13576</c:v>
                </c:pt>
                <c:pt idx="96">
                  <c:v>14359</c:v>
                </c:pt>
                <c:pt idx="97">
                  <c:v>14587</c:v>
                </c:pt>
                <c:pt idx="98">
                  <c:v>15148</c:v>
                </c:pt>
                <c:pt idx="99">
                  <c:v>15273</c:v>
                </c:pt>
                <c:pt idx="100">
                  <c:v>15576</c:v>
                </c:pt>
                <c:pt idx="101">
                  <c:v>15669</c:v>
                </c:pt>
                <c:pt idx="102">
                  <c:v>15722</c:v>
                </c:pt>
                <c:pt idx="103">
                  <c:v>15782</c:v>
                </c:pt>
                <c:pt idx="104">
                  <c:v>15823</c:v>
                </c:pt>
                <c:pt idx="105">
                  <c:v>15952</c:v>
                </c:pt>
                <c:pt idx="106">
                  <c:v>16685</c:v>
                </c:pt>
                <c:pt idx="107">
                  <c:v>16779</c:v>
                </c:pt>
                <c:pt idx="108">
                  <c:v>17070</c:v>
                </c:pt>
                <c:pt idx="109">
                  <c:v>17238</c:v>
                </c:pt>
                <c:pt idx="110">
                  <c:v>17285</c:v>
                </c:pt>
                <c:pt idx="111">
                  <c:v>17536</c:v>
                </c:pt>
                <c:pt idx="112">
                  <c:v>17908</c:v>
                </c:pt>
                <c:pt idx="113">
                  <c:v>17942</c:v>
                </c:pt>
                <c:pt idx="114">
                  <c:v>18276</c:v>
                </c:pt>
                <c:pt idx="115">
                  <c:v>19186</c:v>
                </c:pt>
                <c:pt idx="116">
                  <c:v>19506</c:v>
                </c:pt>
                <c:pt idx="117">
                  <c:v>19785</c:v>
                </c:pt>
                <c:pt idx="118">
                  <c:v>19795</c:v>
                </c:pt>
                <c:pt idx="119">
                  <c:v>20297</c:v>
                </c:pt>
                <c:pt idx="120">
                  <c:v>20364</c:v>
                </c:pt>
                <c:pt idx="121">
                  <c:v>20818</c:v>
                </c:pt>
                <c:pt idx="122">
                  <c:v>21935</c:v>
                </c:pt>
                <c:pt idx="123">
                  <c:v>22187</c:v>
                </c:pt>
                <c:pt idx="124">
                  <c:v>22539</c:v>
                </c:pt>
                <c:pt idx="125">
                  <c:v>22999</c:v>
                </c:pt>
                <c:pt idx="126">
                  <c:v>23266</c:v>
                </c:pt>
                <c:pt idx="127">
                  <c:v>23499</c:v>
                </c:pt>
                <c:pt idx="128">
                  <c:v>23501</c:v>
                </c:pt>
                <c:pt idx="129">
                  <c:v>23583</c:v>
                </c:pt>
                <c:pt idx="130">
                  <c:v>24660</c:v>
                </c:pt>
                <c:pt idx="131">
                  <c:v>25047</c:v>
                </c:pt>
                <c:pt idx="132">
                  <c:v>25159</c:v>
                </c:pt>
                <c:pt idx="133">
                  <c:v>25673</c:v>
                </c:pt>
                <c:pt idx="134">
                  <c:v>25920</c:v>
                </c:pt>
                <c:pt idx="135">
                  <c:v>26511</c:v>
                </c:pt>
                <c:pt idx="136">
                  <c:v>26539</c:v>
                </c:pt>
                <c:pt idx="137">
                  <c:v>26540</c:v>
                </c:pt>
                <c:pt idx="138">
                  <c:v>26858</c:v>
                </c:pt>
                <c:pt idx="139">
                  <c:v>27519</c:v>
                </c:pt>
                <c:pt idx="140">
                  <c:v>27603</c:v>
                </c:pt>
                <c:pt idx="141">
                  <c:v>27696</c:v>
                </c:pt>
                <c:pt idx="142">
                  <c:v>27725</c:v>
                </c:pt>
                <c:pt idx="143">
                  <c:v>27910</c:v>
                </c:pt>
                <c:pt idx="144">
                  <c:v>28477</c:v>
                </c:pt>
                <c:pt idx="145">
                  <c:v>28577</c:v>
                </c:pt>
                <c:pt idx="146">
                  <c:v>29393</c:v>
                </c:pt>
                <c:pt idx="147">
                  <c:v>29614</c:v>
                </c:pt>
                <c:pt idx="148">
                  <c:v>31537</c:v>
                </c:pt>
                <c:pt idx="149">
                  <c:v>31884</c:v>
                </c:pt>
                <c:pt idx="150">
                  <c:v>32571</c:v>
                </c:pt>
                <c:pt idx="151">
                  <c:v>32636</c:v>
                </c:pt>
                <c:pt idx="152">
                  <c:v>33450</c:v>
                </c:pt>
                <c:pt idx="153">
                  <c:v>33995</c:v>
                </c:pt>
                <c:pt idx="154">
                  <c:v>34338</c:v>
                </c:pt>
                <c:pt idx="155">
                  <c:v>34386</c:v>
                </c:pt>
                <c:pt idx="156">
                  <c:v>35029</c:v>
                </c:pt>
                <c:pt idx="157">
                  <c:v>35047</c:v>
                </c:pt>
                <c:pt idx="158">
                  <c:v>35163</c:v>
                </c:pt>
                <c:pt idx="159">
                  <c:v>35310</c:v>
                </c:pt>
                <c:pt idx="160">
                  <c:v>35376</c:v>
                </c:pt>
                <c:pt idx="161">
                  <c:v>35408</c:v>
                </c:pt>
                <c:pt idx="162">
                  <c:v>35589</c:v>
                </c:pt>
                <c:pt idx="163">
                  <c:v>35641</c:v>
                </c:pt>
                <c:pt idx="164">
                  <c:v>36306</c:v>
                </c:pt>
                <c:pt idx="165">
                  <c:v>36314</c:v>
                </c:pt>
                <c:pt idx="166">
                  <c:v>36408</c:v>
                </c:pt>
                <c:pt idx="167">
                  <c:v>36515</c:v>
                </c:pt>
                <c:pt idx="168">
                  <c:v>36607</c:v>
                </c:pt>
                <c:pt idx="169">
                  <c:v>36693</c:v>
                </c:pt>
                <c:pt idx="170">
                  <c:v>38851</c:v>
                </c:pt>
                <c:pt idx="171">
                  <c:v>39173</c:v>
                </c:pt>
                <c:pt idx="172">
                  <c:v>39306</c:v>
                </c:pt>
                <c:pt idx="173">
                  <c:v>39671</c:v>
                </c:pt>
                <c:pt idx="174">
                  <c:v>39776</c:v>
                </c:pt>
                <c:pt idx="175">
                  <c:v>39927</c:v>
                </c:pt>
                <c:pt idx="176">
                  <c:v>42035</c:v>
                </c:pt>
                <c:pt idx="177">
                  <c:v>42410</c:v>
                </c:pt>
                <c:pt idx="178">
                  <c:v>43980</c:v>
                </c:pt>
                <c:pt idx="179">
                  <c:v>44250</c:v>
                </c:pt>
                <c:pt idx="180">
                  <c:v>44352</c:v>
                </c:pt>
                <c:pt idx="181">
                  <c:v>44554</c:v>
                </c:pt>
                <c:pt idx="182">
                  <c:v>45974</c:v>
                </c:pt>
                <c:pt idx="183">
                  <c:v>46338</c:v>
                </c:pt>
                <c:pt idx="184">
                  <c:v>46400</c:v>
                </c:pt>
                <c:pt idx="185">
                  <c:v>46762</c:v>
                </c:pt>
                <c:pt idx="186">
                  <c:v>48260</c:v>
                </c:pt>
                <c:pt idx="187">
                  <c:v>48649</c:v>
                </c:pt>
                <c:pt idx="188">
                  <c:v>49105</c:v>
                </c:pt>
                <c:pt idx="189">
                  <c:v>49899</c:v>
                </c:pt>
                <c:pt idx="190">
                  <c:v>52000</c:v>
                </c:pt>
                <c:pt idx="191">
                  <c:v>52134</c:v>
                </c:pt>
                <c:pt idx="192">
                  <c:v>54290</c:v>
                </c:pt>
                <c:pt idx="193">
                  <c:v>54310</c:v>
                </c:pt>
                <c:pt idx="194">
                  <c:v>54483</c:v>
                </c:pt>
                <c:pt idx="195">
                  <c:v>58628</c:v>
                </c:pt>
                <c:pt idx="196">
                  <c:v>59601</c:v>
                </c:pt>
                <c:pt idx="197">
                  <c:v>61001</c:v>
                </c:pt>
                <c:pt idx="198">
                  <c:v>61966</c:v>
                </c:pt>
                <c:pt idx="199">
                  <c:v>63080</c:v>
                </c:pt>
                <c:pt idx="200">
                  <c:v>63169</c:v>
                </c:pt>
                <c:pt idx="201">
                  <c:v>63575</c:v>
                </c:pt>
                <c:pt idx="202">
                  <c:v>64163</c:v>
                </c:pt>
                <c:pt idx="203">
                  <c:v>64492</c:v>
                </c:pt>
                <c:pt idx="204">
                  <c:v>65000</c:v>
                </c:pt>
                <c:pt idx="205">
                  <c:v>68532</c:v>
                </c:pt>
                <c:pt idx="206">
                  <c:v>72177</c:v>
                </c:pt>
                <c:pt idx="207">
                  <c:v>77116</c:v>
                </c:pt>
                <c:pt idx="208">
                  <c:v>77315</c:v>
                </c:pt>
                <c:pt idx="209">
                  <c:v>77813</c:v>
                </c:pt>
                <c:pt idx="210">
                  <c:v>77898</c:v>
                </c:pt>
                <c:pt idx="211">
                  <c:v>91374</c:v>
                </c:pt>
                <c:pt idx="212">
                  <c:v>92209</c:v>
                </c:pt>
                <c:pt idx="213">
                  <c:v>94625</c:v>
                </c:pt>
                <c:pt idx="214">
                  <c:v>96111</c:v>
                </c:pt>
                <c:pt idx="215">
                  <c:v>104606</c:v>
                </c:pt>
                <c:pt idx="216">
                  <c:v>108322</c:v>
                </c:pt>
                <c:pt idx="217">
                  <c:v>118564</c:v>
                </c:pt>
                <c:pt idx="218">
                  <c:v>126587</c:v>
                </c:pt>
                <c:pt idx="219">
                  <c:v>129601</c:v>
                </c:pt>
                <c:pt idx="220">
                  <c:v>136528</c:v>
                </c:pt>
                <c:pt idx="221">
                  <c:v>146357</c:v>
                </c:pt>
                <c:pt idx="222">
                  <c:v>149693</c:v>
                </c:pt>
                <c:pt idx="223">
                  <c:v>159083</c:v>
                </c:pt>
                <c:pt idx="224">
                  <c:v>165705</c:v>
                </c:pt>
                <c:pt idx="225">
                  <c:v>169349</c:v>
                </c:pt>
                <c:pt idx="226">
                  <c:v>181928</c:v>
                </c:pt>
                <c:pt idx="227">
                  <c:v>182468</c:v>
                </c:pt>
                <c:pt idx="228">
                  <c:v>192741</c:v>
                </c:pt>
              </c:numCache>
            </c:numRef>
          </c:yVal>
          <c:smooth val="0"/>
          <c:extLst>
            <c:ext xmlns:c16="http://schemas.microsoft.com/office/drawing/2014/chart" uri="{C3380CC4-5D6E-409C-BE32-E72D297353CC}">
              <c16:uniqueId val="{00000000-0BAE-4031-82DA-E5EB587C4873}"/>
            </c:ext>
          </c:extLst>
        </c:ser>
        <c:dLbls>
          <c:showLegendKey val="0"/>
          <c:showVal val="0"/>
          <c:showCatName val="0"/>
          <c:showSerName val="0"/>
          <c:showPercent val="0"/>
          <c:showBubbleSize val="0"/>
        </c:dLbls>
        <c:axId val="176001392"/>
        <c:axId val="175993072"/>
      </c:scatterChart>
      <c:valAx>
        <c:axId val="176001392"/>
        <c:scaling>
          <c:orientation val="minMax"/>
        </c:scaling>
        <c:delete val="0"/>
        <c:axPos val="b"/>
        <c:title>
          <c:tx>
            <c:rich>
              <a:bodyPr/>
              <a:lstStyle/>
              <a:p>
                <a:pPr>
                  <a:defRPr/>
                </a:pPr>
                <a:r>
                  <a:rPr lang="es-PA"/>
                  <a:t>Muestra percentil</a:t>
                </a:r>
              </a:p>
            </c:rich>
          </c:tx>
          <c:overlay val="0"/>
        </c:title>
        <c:numFmt formatCode="General" sourceLinked="1"/>
        <c:majorTickMark val="out"/>
        <c:minorTickMark val="none"/>
        <c:tickLblPos val="nextTo"/>
        <c:crossAx val="175993072"/>
        <c:crosses val="autoZero"/>
        <c:crossBetween val="midCat"/>
      </c:valAx>
      <c:valAx>
        <c:axId val="175993072"/>
        <c:scaling>
          <c:orientation val="minMax"/>
        </c:scaling>
        <c:delete val="0"/>
        <c:axPos val="l"/>
        <c:title>
          <c:tx>
            <c:rich>
              <a:bodyPr/>
              <a:lstStyle/>
              <a:p>
                <a:pPr>
                  <a:defRPr/>
                </a:pPr>
                <a:r>
                  <a:rPr lang="es-PA"/>
                  <a:t>Y</a:t>
                </a:r>
              </a:p>
            </c:rich>
          </c:tx>
          <c:overlay val="0"/>
        </c:title>
        <c:numFmt formatCode="General" sourceLinked="1"/>
        <c:majorTickMark val="out"/>
        <c:minorTickMark val="none"/>
        <c:tickLblPos val="nextTo"/>
        <c:crossAx val="176001392"/>
        <c:crosses val="autoZero"/>
        <c:crossBetween val="midCat"/>
      </c:valAx>
    </c:plotArea>
    <c:plotVisOnly val="1"/>
    <c:dispBlanksAs val="gap"/>
    <c:extLst>
      <c:ext xmlns:c16r3="http://schemas.microsoft.com/office/drawing/2017/03/chart" uri="{56B9EC1D-385E-4148-901F-78D8002777C0}">
        <c16r3:dataDisplayOptions16>
          <c16r3:dispNaAsBlank val="1"/>
        </c16r3:dataDisplayOptions16>
      </c:ext>
    </c:extLst>
    <c:showDLblsOverMax val="0"/>
  </c:chart>
  <c:externalData r:id="rId1">
    <c:autoUpdate val="0"/>
  </c:externalData>
</c:chartSpace>
</file>

<file path=word/charts/chart5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pivotSource>
    <c:name>[Expor-Principales Mercaderias.xlsx]Total continente!TablaDinámica44</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PA"/>
              <a:t>Peso Neto Total</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PA"/>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PA"/>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PA"/>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PA"/>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'Total continente'!$B$3</c:f>
              <c:strCache>
                <c:ptCount val="1"/>
                <c:pt idx="0">
                  <c:v>Total</c:v>
                </c:pt>
              </c:strCache>
            </c:strRef>
          </c:tx>
          <c:spPr>
            <a:solidFill>
              <a:schemeClr val="accent1"/>
            </a:solidFill>
            <a:ln>
              <a:noFill/>
            </a:ln>
            <a:effectLst/>
          </c:spPr>
          <c:invertIfNegative val="0"/>
          <c:cat>
            <c:strRef>
              <c:f>'Total continente'!$A$4:$A$8</c:f>
              <c:strCache>
                <c:ptCount val="4"/>
                <c:pt idx="0">
                  <c:v>Africa</c:v>
                </c:pt>
                <c:pt idx="1">
                  <c:v>Asia</c:v>
                </c:pt>
                <c:pt idx="2">
                  <c:v>Europa</c:v>
                </c:pt>
                <c:pt idx="3">
                  <c:v>Oceania</c:v>
                </c:pt>
              </c:strCache>
            </c:strRef>
          </c:cat>
          <c:val>
            <c:numRef>
              <c:f>'Total continente'!$B$4:$B$8</c:f>
              <c:numCache>
                <c:formatCode>General</c:formatCode>
                <c:ptCount val="4"/>
                <c:pt idx="0">
                  <c:v>20240000</c:v>
                </c:pt>
                <c:pt idx="1">
                  <c:v>118680000</c:v>
                </c:pt>
                <c:pt idx="2">
                  <c:v>1742267005</c:v>
                </c:pt>
                <c:pt idx="3">
                  <c:v>509815892</c:v>
                </c:pt>
              </c:numCache>
            </c:numRef>
          </c:val>
          <c:extLst>
            <c:ext xmlns:c16="http://schemas.microsoft.com/office/drawing/2014/chart" uri="{C3380CC4-5D6E-409C-BE32-E72D297353CC}">
              <c16:uniqueId val="{00000000-9040-4C39-B0B5-574D92346B61}"/>
            </c:ext>
          </c:extLst>
        </c:ser>
        <c:dLbls>
          <c:showLegendKey val="0"/>
          <c:showVal val="0"/>
          <c:showCatName val="0"/>
          <c:showSerName val="0"/>
          <c:showPercent val="0"/>
          <c:showBubbleSize val="0"/>
        </c:dLbls>
        <c:gapWidth val="219"/>
        <c:overlap val="-27"/>
        <c:axId val="176006800"/>
        <c:axId val="176017616"/>
      </c:barChart>
      <c:catAx>
        <c:axId val="1760068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176017616"/>
        <c:crosses val="autoZero"/>
        <c:auto val="1"/>
        <c:lblAlgn val="ctr"/>
        <c:lblOffset val="100"/>
        <c:noMultiLvlLbl val="0"/>
      </c:catAx>
      <c:valAx>
        <c:axId val="17601761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17600680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PA"/>
    </a:p>
  </c:txPr>
  <c:externalData r:id="rId3">
    <c:autoUpdate val="0"/>
  </c:externalData>
  <c:extLst>
    <c:ext xmlns:c14="http://schemas.microsoft.com/office/drawing/2007/8/2/chart" uri="{781A3756-C4B2-4CAC-9D66-4F8BD8637D16}">
      <c14:pivotOptions>
        <c14:dropZoneFilter val="1"/>
        <c14:dropZoneCategories val="1"/>
        <c14:dropZoneData val="1"/>
        <c14:dropZonesVisible val="1"/>
      </c14:pivotOptions>
    </c:ext>
    <c:ext xmlns:c16="http://schemas.microsoft.com/office/drawing/2014/chart" uri="{E28EC0CA-F0BB-4C9C-879D-F8772B89E7AC}">
      <c16:pivotOptions16>
        <c16:showExpandCollapseFieldButtons val="1"/>
      </c16:pivotOptions16>
    </c:ext>
  </c:extLst>
</c:chartSpace>
</file>

<file path=word/charts/chart5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Total de Exportaciones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PA"/>
        </a:p>
      </c:txPr>
    </c:title>
    <c:autoTitleDeleted val="0"/>
    <c:plotArea>
      <c:layout/>
      <c:pieChart>
        <c:varyColors val="1"/>
        <c:ser>
          <c:idx val="0"/>
          <c:order val="0"/>
          <c:tx>
            <c:strRef>
              <c:f>'Total continente'!$B$27</c:f>
              <c:strCache>
                <c:ptCount val="1"/>
                <c:pt idx="0">
                  <c:v>Total de Exportaciones (%)</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76B2-4D8D-B220-6F8214EC1D1E}"/>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76B2-4D8D-B220-6F8214EC1D1E}"/>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76B2-4D8D-B220-6F8214EC1D1E}"/>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76B2-4D8D-B220-6F8214EC1D1E}"/>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PA"/>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'Total continente'!$A$28:$A$31</c:f>
              <c:strCache>
                <c:ptCount val="4"/>
                <c:pt idx="0">
                  <c:v>Africa</c:v>
                </c:pt>
                <c:pt idx="1">
                  <c:v>Asia</c:v>
                </c:pt>
                <c:pt idx="2">
                  <c:v>Europa</c:v>
                </c:pt>
                <c:pt idx="3">
                  <c:v>Oceania</c:v>
                </c:pt>
              </c:strCache>
            </c:strRef>
          </c:cat>
          <c:val>
            <c:numRef>
              <c:f>'Total continente'!$B$28:$B$31</c:f>
              <c:numCache>
                <c:formatCode>0%</c:formatCode>
                <c:ptCount val="4"/>
                <c:pt idx="0">
                  <c:v>1.0869565217391304E-2</c:v>
                </c:pt>
                <c:pt idx="1">
                  <c:v>6.5217391304347824E-2</c:v>
                </c:pt>
                <c:pt idx="2">
                  <c:v>0.65217391304347827</c:v>
                </c:pt>
                <c:pt idx="3">
                  <c:v>0.27173913043478259</c:v>
                </c:pt>
              </c:numCache>
            </c:numRef>
          </c:val>
          <c:extLst>
            <c:ext xmlns:c16="http://schemas.microsoft.com/office/drawing/2014/chart" uri="{C3380CC4-5D6E-409C-BE32-E72D297353CC}">
              <c16:uniqueId val="{00000008-76B2-4D8D-B220-6F8214EC1D1E}"/>
            </c:ext>
          </c:extLst>
        </c:ser>
        <c:dLbls>
          <c:dLblPos val="bestFit"/>
          <c:showLegendKey val="0"/>
          <c:showVal val="1"/>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PA"/>
    </a:p>
  </c:txPr>
  <c:externalData r:id="rId3">
    <c:autoUpdate val="0"/>
  </c:externalData>
</c:chartSpace>
</file>

<file path=word/charts/chart5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pivotSource>
    <c:name>[Expor-Principales Mercaderias.xlsx]Export por año!TablaDinámica46</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PA"/>
              <a:t>Total</a:t>
            </a:r>
            <a:r>
              <a:rPr lang="es-PA" baseline="0"/>
              <a:t> Peso Neto Exportado</a:t>
            </a:r>
            <a:endParaRPr lang="es-PA"/>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PA"/>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PA"/>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PA"/>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PA"/>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'Export por año'!$B$3</c:f>
              <c:strCache>
                <c:ptCount val="1"/>
                <c:pt idx="0">
                  <c:v>Total</c:v>
                </c:pt>
              </c:strCache>
            </c:strRef>
          </c:tx>
          <c:spPr>
            <a:solidFill>
              <a:schemeClr val="accent1"/>
            </a:solidFill>
            <a:ln>
              <a:noFill/>
            </a:ln>
            <a:effectLst/>
          </c:spPr>
          <c:invertIfNegative val="0"/>
          <c:cat>
            <c:strRef>
              <c:f>'Export por año'!$A$4:$A$7</c:f>
              <c:strCache>
                <c:ptCount val="3"/>
                <c:pt idx="0">
                  <c:v>2019</c:v>
                </c:pt>
                <c:pt idx="1">
                  <c:v>2020</c:v>
                </c:pt>
                <c:pt idx="2">
                  <c:v>2021</c:v>
                </c:pt>
              </c:strCache>
            </c:strRef>
          </c:cat>
          <c:val>
            <c:numRef>
              <c:f>'Export por año'!$B$4:$B$7</c:f>
              <c:numCache>
                <c:formatCode>General</c:formatCode>
                <c:ptCount val="3"/>
                <c:pt idx="0">
                  <c:v>484517441</c:v>
                </c:pt>
                <c:pt idx="1">
                  <c:v>403829564</c:v>
                </c:pt>
                <c:pt idx="2">
                  <c:v>853920000</c:v>
                </c:pt>
              </c:numCache>
            </c:numRef>
          </c:val>
          <c:extLst>
            <c:ext xmlns:c16="http://schemas.microsoft.com/office/drawing/2014/chart" uri="{C3380CC4-5D6E-409C-BE32-E72D297353CC}">
              <c16:uniqueId val="{00000000-F4B2-4047-B0DE-5085DD6D884A}"/>
            </c:ext>
          </c:extLst>
        </c:ser>
        <c:dLbls>
          <c:showLegendKey val="0"/>
          <c:showVal val="0"/>
          <c:showCatName val="0"/>
          <c:showSerName val="0"/>
          <c:showPercent val="0"/>
          <c:showBubbleSize val="0"/>
        </c:dLbls>
        <c:gapWidth val="219"/>
        <c:overlap val="-27"/>
        <c:axId val="176033424"/>
        <c:axId val="176033008"/>
      </c:barChart>
      <c:catAx>
        <c:axId val="17603342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176033008"/>
        <c:crosses val="autoZero"/>
        <c:auto val="1"/>
        <c:lblAlgn val="ctr"/>
        <c:lblOffset val="100"/>
        <c:noMultiLvlLbl val="0"/>
      </c:catAx>
      <c:valAx>
        <c:axId val="17603300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17603342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PA"/>
    </a:p>
  </c:txPr>
  <c:externalData r:id="rId3">
    <c:autoUpdate val="0"/>
  </c:externalData>
  <c:extLst>
    <c:ext xmlns:c14="http://schemas.microsoft.com/office/drawing/2007/8/2/chart" uri="{781A3756-C4B2-4CAC-9D66-4F8BD8637D16}">
      <c14:pivotOptions>
        <c14:dropZoneFilter val="1"/>
        <c14:dropZoneCategories val="1"/>
        <c14:dropZoneData val="1"/>
        <c14:dropZonesVisible val="1"/>
      </c14:pivotOptions>
    </c:ext>
    <c:ext xmlns:c16="http://schemas.microsoft.com/office/drawing/2014/chart" uri="{E28EC0CA-F0BB-4C9C-879D-F8772B89E7AC}">
      <c16:pivotOptions16>
        <c16:showExpandCollapseFieldButtons val="1"/>
      </c16:pivotOptions16>
    </c:ext>
  </c:extLst>
</c:chartSpace>
</file>

<file path=word/charts/chart5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pivotSource>
    <c:name>[Expor-Principales Mercaderias.xlsx]Export por año!TablaDinámica47</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PA"/>
              <a:t>Total Valor FOB Exportaciones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PA"/>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PA"/>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PA"/>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PA"/>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'Export por año'!$B$17</c:f>
              <c:strCache>
                <c:ptCount val="1"/>
                <c:pt idx="0">
                  <c:v>Total</c:v>
                </c:pt>
              </c:strCache>
            </c:strRef>
          </c:tx>
          <c:spPr>
            <a:solidFill>
              <a:schemeClr val="accent1"/>
            </a:solidFill>
            <a:ln>
              <a:noFill/>
            </a:ln>
            <a:effectLst/>
          </c:spPr>
          <c:invertIfNegative val="0"/>
          <c:cat>
            <c:strRef>
              <c:f>'Export por año'!$A$18:$A$21</c:f>
              <c:strCache>
                <c:ptCount val="3"/>
                <c:pt idx="0">
                  <c:v>2019</c:v>
                </c:pt>
                <c:pt idx="1">
                  <c:v>2020</c:v>
                </c:pt>
                <c:pt idx="2">
                  <c:v>2021</c:v>
                </c:pt>
              </c:strCache>
            </c:strRef>
          </c:cat>
          <c:val>
            <c:numRef>
              <c:f>'Export por año'!$B$18:$B$21</c:f>
              <c:numCache>
                <c:formatCode>General</c:formatCode>
                <c:ptCount val="3"/>
                <c:pt idx="0">
                  <c:v>602688540</c:v>
                </c:pt>
                <c:pt idx="1">
                  <c:v>610135592</c:v>
                </c:pt>
                <c:pt idx="2">
                  <c:v>1960588566</c:v>
                </c:pt>
              </c:numCache>
            </c:numRef>
          </c:val>
          <c:extLst>
            <c:ext xmlns:c16="http://schemas.microsoft.com/office/drawing/2014/chart" uri="{C3380CC4-5D6E-409C-BE32-E72D297353CC}">
              <c16:uniqueId val="{00000000-82CB-4BAC-B605-B98F011EA506}"/>
            </c:ext>
          </c:extLst>
        </c:ser>
        <c:dLbls>
          <c:showLegendKey val="0"/>
          <c:showVal val="0"/>
          <c:showCatName val="0"/>
          <c:showSerName val="0"/>
          <c:showPercent val="0"/>
          <c:showBubbleSize val="0"/>
        </c:dLbls>
        <c:gapWidth val="219"/>
        <c:overlap val="-27"/>
        <c:axId val="790400240"/>
        <c:axId val="790399824"/>
      </c:barChart>
      <c:catAx>
        <c:axId val="79040024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790399824"/>
        <c:crosses val="autoZero"/>
        <c:auto val="1"/>
        <c:lblAlgn val="ctr"/>
        <c:lblOffset val="100"/>
        <c:noMultiLvlLbl val="0"/>
      </c:catAx>
      <c:valAx>
        <c:axId val="79039982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79040024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PA"/>
    </a:p>
  </c:txPr>
  <c:externalData r:id="rId3">
    <c:autoUpdate val="0"/>
  </c:externalData>
  <c:extLst>
    <c:ext xmlns:c14="http://schemas.microsoft.com/office/drawing/2007/8/2/chart" uri="{781A3756-C4B2-4CAC-9D66-4F8BD8637D16}">
      <c14:pivotOptions>
        <c14:dropZoneFilter val="1"/>
        <c14:dropZoneCategories val="1"/>
        <c14:dropZoneData val="1"/>
        <c14:dropZonesVisible val="1"/>
      </c14:pivotOptions>
    </c:ext>
    <c:ext xmlns:c16="http://schemas.microsoft.com/office/drawing/2014/chart" uri="{E28EC0CA-F0BB-4C9C-879D-F8772B89E7AC}">
      <c16:pivotOptions16>
        <c16:showExpandCollapseFieldButtons val="1"/>
      </c16:pivotOptions16>
    </c:ext>
  </c:extLst>
</c:chartSpace>
</file>

<file path=word/charts/chart5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Relacion</a:t>
            </a:r>
            <a:r>
              <a:rPr lang="en-US" baseline="0"/>
              <a:t> P</a:t>
            </a:r>
            <a:r>
              <a:rPr lang="en-US"/>
              <a:t>eso Neto - Valor FOB</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PA"/>
        </a:p>
      </c:txPr>
    </c:title>
    <c:autoTitleDeleted val="0"/>
    <c:plotArea>
      <c:layout/>
      <c:scatterChart>
        <c:scatterStyle val="lineMarker"/>
        <c:varyColors val="0"/>
        <c:ser>
          <c:idx val="0"/>
          <c:order val="0"/>
          <c:tx>
            <c:v>peso neto - valor fob</c:v>
          </c:tx>
          <c:spPr>
            <a:ln w="2540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1"/>
            <c:dispEq val="1"/>
            <c:trendlineLbl>
              <c:layout>
                <c:manualLayout>
                  <c:x val="-4.4745188101487317E-2"/>
                  <c:y val="-2.6337124526100902E-2"/>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trendlineLbl>
          </c:trendline>
          <c:xVal>
            <c:numRef>
              <c:f>'Datos Regresion'!$B$3:$B$62</c:f>
              <c:numCache>
                <c:formatCode>General</c:formatCode>
                <c:ptCount val="60"/>
                <c:pt idx="0">
                  <c:v>49212640</c:v>
                </c:pt>
                <c:pt idx="1">
                  <c:v>17020000</c:v>
                </c:pt>
                <c:pt idx="2">
                  <c:v>8930000</c:v>
                </c:pt>
                <c:pt idx="3">
                  <c:v>16560000</c:v>
                </c:pt>
                <c:pt idx="4">
                  <c:v>32231009</c:v>
                </c:pt>
                <c:pt idx="5">
                  <c:v>128962016</c:v>
                </c:pt>
                <c:pt idx="6">
                  <c:v>19678680</c:v>
                </c:pt>
                <c:pt idx="7">
                  <c:v>50532904</c:v>
                </c:pt>
                <c:pt idx="8">
                  <c:v>90331299</c:v>
                </c:pt>
                <c:pt idx="9">
                  <c:v>24840000</c:v>
                </c:pt>
                <c:pt idx="10">
                  <c:v>30520000</c:v>
                </c:pt>
                <c:pt idx="11">
                  <c:v>20240000</c:v>
                </c:pt>
                <c:pt idx="12">
                  <c:v>60720000</c:v>
                </c:pt>
                <c:pt idx="13">
                  <c:v>19320000</c:v>
                </c:pt>
                <c:pt idx="14">
                  <c:v>40480000</c:v>
                </c:pt>
                <c:pt idx="15">
                  <c:v>14720000</c:v>
                </c:pt>
                <c:pt idx="16">
                  <c:v>30360000</c:v>
                </c:pt>
                <c:pt idx="17">
                  <c:v>20240000</c:v>
                </c:pt>
                <c:pt idx="18">
                  <c:v>30360000</c:v>
                </c:pt>
                <c:pt idx="19">
                  <c:v>20240000</c:v>
                </c:pt>
                <c:pt idx="20">
                  <c:v>30360000</c:v>
                </c:pt>
                <c:pt idx="21">
                  <c:v>20240000</c:v>
                </c:pt>
                <c:pt idx="22">
                  <c:v>40480000</c:v>
                </c:pt>
                <c:pt idx="23">
                  <c:v>10120000</c:v>
                </c:pt>
                <c:pt idx="24">
                  <c:v>23000000</c:v>
                </c:pt>
                <c:pt idx="25">
                  <c:v>20240000</c:v>
                </c:pt>
                <c:pt idx="26">
                  <c:v>9200000</c:v>
                </c:pt>
                <c:pt idx="27">
                  <c:v>39560000</c:v>
                </c:pt>
                <c:pt idx="28">
                  <c:v>10120000</c:v>
                </c:pt>
                <c:pt idx="29">
                  <c:v>19780000</c:v>
                </c:pt>
                <c:pt idx="30">
                  <c:v>30360000</c:v>
                </c:pt>
                <c:pt idx="31">
                  <c:v>10120000</c:v>
                </c:pt>
                <c:pt idx="32">
                  <c:v>30360000</c:v>
                </c:pt>
                <c:pt idx="33">
                  <c:v>20240000</c:v>
                </c:pt>
                <c:pt idx="34">
                  <c:v>10120000</c:v>
                </c:pt>
                <c:pt idx="35">
                  <c:v>10120000</c:v>
                </c:pt>
                <c:pt idx="36">
                  <c:v>18400000</c:v>
                </c:pt>
                <c:pt idx="37">
                  <c:v>9200000</c:v>
                </c:pt>
                <c:pt idx="38">
                  <c:v>59800000</c:v>
                </c:pt>
                <c:pt idx="39">
                  <c:v>37720000</c:v>
                </c:pt>
                <c:pt idx="40">
                  <c:v>24840000</c:v>
                </c:pt>
                <c:pt idx="41">
                  <c:v>25760000</c:v>
                </c:pt>
                <c:pt idx="42">
                  <c:v>30360000</c:v>
                </c:pt>
                <c:pt idx="43">
                  <c:v>20240000</c:v>
                </c:pt>
                <c:pt idx="44">
                  <c:v>38640000</c:v>
                </c:pt>
                <c:pt idx="45">
                  <c:v>10120000</c:v>
                </c:pt>
                <c:pt idx="46">
                  <c:v>60720000</c:v>
                </c:pt>
                <c:pt idx="47">
                  <c:v>20240000</c:v>
                </c:pt>
                <c:pt idx="48">
                  <c:v>10120000</c:v>
                </c:pt>
                <c:pt idx="49">
                  <c:v>32200000</c:v>
                </c:pt>
                <c:pt idx="50">
                  <c:v>60720000</c:v>
                </c:pt>
                <c:pt idx="51">
                  <c:v>17940000</c:v>
                </c:pt>
                <c:pt idx="52">
                  <c:v>40185348</c:v>
                </c:pt>
                <c:pt idx="53">
                  <c:v>30360000</c:v>
                </c:pt>
                <c:pt idx="54">
                  <c:v>21160000</c:v>
                </c:pt>
                <c:pt idx="55">
                  <c:v>21160000</c:v>
                </c:pt>
                <c:pt idx="56">
                  <c:v>11284216</c:v>
                </c:pt>
                <c:pt idx="57">
                  <c:v>10120000</c:v>
                </c:pt>
                <c:pt idx="58">
                  <c:v>41058893</c:v>
                </c:pt>
                <c:pt idx="59">
                  <c:v>30000000</c:v>
                </c:pt>
              </c:numCache>
            </c:numRef>
          </c:xVal>
          <c:yVal>
            <c:numRef>
              <c:f>'Datos Regresion'!$C$3:$C$62</c:f>
              <c:numCache>
                <c:formatCode>General</c:formatCode>
                <c:ptCount val="60"/>
                <c:pt idx="0">
                  <c:v>60685107</c:v>
                </c:pt>
                <c:pt idx="1">
                  <c:v>20435650</c:v>
                </c:pt>
                <c:pt idx="2">
                  <c:v>6616955</c:v>
                </c:pt>
                <c:pt idx="3">
                  <c:v>40210479</c:v>
                </c:pt>
                <c:pt idx="4">
                  <c:v>48235041</c:v>
                </c:pt>
                <c:pt idx="5">
                  <c:v>152536670</c:v>
                </c:pt>
                <c:pt idx="6">
                  <c:v>24910712</c:v>
                </c:pt>
                <c:pt idx="7">
                  <c:v>61336832</c:v>
                </c:pt>
                <c:pt idx="8">
                  <c:v>113447566</c:v>
                </c:pt>
                <c:pt idx="9">
                  <c:v>58218534</c:v>
                </c:pt>
                <c:pt idx="10">
                  <c:v>71310144</c:v>
                </c:pt>
                <c:pt idx="11">
                  <c:v>47735205</c:v>
                </c:pt>
                <c:pt idx="12">
                  <c:v>117290038</c:v>
                </c:pt>
                <c:pt idx="13">
                  <c:v>46454174</c:v>
                </c:pt>
                <c:pt idx="14">
                  <c:v>95319324</c:v>
                </c:pt>
                <c:pt idx="15">
                  <c:v>35392431</c:v>
                </c:pt>
                <c:pt idx="16">
                  <c:v>50245371</c:v>
                </c:pt>
                <c:pt idx="17">
                  <c:v>45960830</c:v>
                </c:pt>
                <c:pt idx="18">
                  <c:v>69356315</c:v>
                </c:pt>
                <c:pt idx="19">
                  <c:v>45959145</c:v>
                </c:pt>
                <c:pt idx="20">
                  <c:v>48503460</c:v>
                </c:pt>
                <c:pt idx="21">
                  <c:v>46400650</c:v>
                </c:pt>
                <c:pt idx="22">
                  <c:v>93883377</c:v>
                </c:pt>
                <c:pt idx="23">
                  <c:v>23199483</c:v>
                </c:pt>
                <c:pt idx="24">
                  <c:v>37779396</c:v>
                </c:pt>
                <c:pt idx="25">
                  <c:v>47746130</c:v>
                </c:pt>
                <c:pt idx="26">
                  <c:v>21327009</c:v>
                </c:pt>
                <c:pt idx="27">
                  <c:v>92415737</c:v>
                </c:pt>
                <c:pt idx="28">
                  <c:v>23872223</c:v>
                </c:pt>
                <c:pt idx="29">
                  <c:v>29036655</c:v>
                </c:pt>
                <c:pt idx="30">
                  <c:v>44643129</c:v>
                </c:pt>
                <c:pt idx="31">
                  <c:v>14579651</c:v>
                </c:pt>
                <c:pt idx="32">
                  <c:v>70004601</c:v>
                </c:pt>
                <c:pt idx="33">
                  <c:v>46881506</c:v>
                </c:pt>
                <c:pt idx="34">
                  <c:v>23365545</c:v>
                </c:pt>
                <c:pt idx="35">
                  <c:v>13587963</c:v>
                </c:pt>
                <c:pt idx="36">
                  <c:v>25204711</c:v>
                </c:pt>
                <c:pt idx="37">
                  <c:v>23013464</c:v>
                </c:pt>
                <c:pt idx="38">
                  <c:v>152619522</c:v>
                </c:pt>
                <c:pt idx="39">
                  <c:v>95247997</c:v>
                </c:pt>
                <c:pt idx="40">
                  <c:v>60020536</c:v>
                </c:pt>
                <c:pt idx="41">
                  <c:v>63729179</c:v>
                </c:pt>
                <c:pt idx="42">
                  <c:v>33617958</c:v>
                </c:pt>
                <c:pt idx="43">
                  <c:v>44510878</c:v>
                </c:pt>
                <c:pt idx="44">
                  <c:v>85528800</c:v>
                </c:pt>
                <c:pt idx="45">
                  <c:v>22254597</c:v>
                </c:pt>
                <c:pt idx="46">
                  <c:v>138868335</c:v>
                </c:pt>
                <c:pt idx="47">
                  <c:v>25186123</c:v>
                </c:pt>
                <c:pt idx="48">
                  <c:v>12618235</c:v>
                </c:pt>
                <c:pt idx="49">
                  <c:v>65151485</c:v>
                </c:pt>
                <c:pt idx="50">
                  <c:v>121707951</c:v>
                </c:pt>
                <c:pt idx="51">
                  <c:v>26110208</c:v>
                </c:pt>
                <c:pt idx="52">
                  <c:v>64112277</c:v>
                </c:pt>
                <c:pt idx="53">
                  <c:v>39635561</c:v>
                </c:pt>
                <c:pt idx="54">
                  <c:v>41569456</c:v>
                </c:pt>
                <c:pt idx="55">
                  <c:v>41564003</c:v>
                </c:pt>
                <c:pt idx="56">
                  <c:v>13992428</c:v>
                </c:pt>
                <c:pt idx="57">
                  <c:v>13992428</c:v>
                </c:pt>
                <c:pt idx="58">
                  <c:v>44233583</c:v>
                </c:pt>
                <c:pt idx="59">
                  <c:v>30039945</c:v>
                </c:pt>
              </c:numCache>
            </c:numRef>
          </c:yVal>
          <c:smooth val="0"/>
          <c:extLst>
            <c:ext xmlns:c16="http://schemas.microsoft.com/office/drawing/2014/chart" uri="{C3380CC4-5D6E-409C-BE32-E72D297353CC}">
              <c16:uniqueId val="{00000001-2F33-4EF7-AAC8-EB23EDDFF080}"/>
            </c:ext>
          </c:extLst>
        </c:ser>
        <c:dLbls>
          <c:showLegendKey val="0"/>
          <c:showVal val="0"/>
          <c:showCatName val="0"/>
          <c:showSerName val="0"/>
          <c:showPercent val="0"/>
          <c:showBubbleSize val="0"/>
        </c:dLbls>
        <c:axId val="19155791"/>
        <c:axId val="19154959"/>
      </c:scatterChart>
      <c:valAx>
        <c:axId val="19155791"/>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19154959"/>
        <c:crosses val="autoZero"/>
        <c:crossBetween val="midCat"/>
      </c:valAx>
      <c:valAx>
        <c:axId val="1915495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19155791"/>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PA"/>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total de exportaciones </a:t>
            </a:r>
          </a:p>
        </c:rich>
      </c:tx>
      <c:layout>
        <c:manualLayout>
          <c:xMode val="edge"/>
          <c:yMode val="edge"/>
          <c:x val="0.17542684543641418"/>
          <c:y val="3.5377358490566037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PA"/>
        </a:p>
      </c:txPr>
    </c:title>
    <c:autoTitleDeleted val="0"/>
    <c:plotArea>
      <c:layout/>
      <c:pieChart>
        <c:varyColors val="1"/>
        <c:ser>
          <c:idx val="0"/>
          <c:order val="0"/>
          <c:tx>
            <c:strRef>
              <c:f>Via!$B$25</c:f>
              <c:strCache>
                <c:ptCount val="1"/>
                <c:pt idx="0">
                  <c:v>total de exportaciones (%)</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6D9E-4C27-8881-2320BFFF3D9D}"/>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6D9E-4C27-8881-2320BFFF3D9D}"/>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6D9E-4C27-8881-2320BFFF3D9D}"/>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PA"/>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Via!$A$26:$A$28</c:f>
              <c:strCache>
                <c:ptCount val="3"/>
                <c:pt idx="0">
                  <c:v>Áerea</c:v>
                </c:pt>
                <c:pt idx="1">
                  <c:v>Marítima</c:v>
                </c:pt>
                <c:pt idx="2">
                  <c:v>Terrestre</c:v>
                </c:pt>
              </c:strCache>
            </c:strRef>
          </c:cat>
          <c:val>
            <c:numRef>
              <c:f>Via!$B$26:$B$28</c:f>
              <c:numCache>
                <c:formatCode>0%</c:formatCode>
                <c:ptCount val="3"/>
                <c:pt idx="0">
                  <c:v>0.52964426877470361</c:v>
                </c:pt>
                <c:pt idx="1">
                  <c:v>0.37944664031620551</c:v>
                </c:pt>
                <c:pt idx="2">
                  <c:v>9.0909090909090912E-2</c:v>
                </c:pt>
              </c:numCache>
            </c:numRef>
          </c:val>
          <c:extLst>
            <c:ext xmlns:c16="http://schemas.microsoft.com/office/drawing/2014/chart" uri="{C3380CC4-5D6E-409C-BE32-E72D297353CC}">
              <c16:uniqueId val="{00000006-6D9E-4C27-8881-2320BFFF3D9D}"/>
            </c:ext>
          </c:extLst>
        </c:ser>
        <c:dLbls>
          <c:dLblPos val="bestFit"/>
          <c:showLegendKey val="0"/>
          <c:showVal val="1"/>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PA"/>
    </a:p>
  </c:txPr>
  <c:externalData r:id="rId3">
    <c:autoUpdate val="0"/>
  </c:externalData>
</c:chartSpace>
</file>

<file path=word/charts/chart6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s-PA"/>
              <a:t>Variable X 1 Gráfico de los residuales</a:t>
            </a:r>
          </a:p>
        </c:rich>
      </c:tx>
      <c:overlay val="0"/>
    </c:title>
    <c:autoTitleDeleted val="0"/>
    <c:plotArea>
      <c:layout/>
      <c:scatterChart>
        <c:scatterStyle val="lineMarker"/>
        <c:varyColors val="0"/>
        <c:ser>
          <c:idx val="0"/>
          <c:order val="0"/>
          <c:spPr>
            <a:ln w="19050">
              <a:noFill/>
            </a:ln>
          </c:spPr>
          <c:xVal>
            <c:numRef>
              <c:f>'Datos Regresion'!$B$3:$B$62</c:f>
              <c:numCache>
                <c:formatCode>General</c:formatCode>
                <c:ptCount val="60"/>
                <c:pt idx="0">
                  <c:v>49212640</c:v>
                </c:pt>
                <c:pt idx="1">
                  <c:v>17020000</c:v>
                </c:pt>
                <c:pt idx="2">
                  <c:v>8930000</c:v>
                </c:pt>
                <c:pt idx="3">
                  <c:v>16560000</c:v>
                </c:pt>
                <c:pt idx="4">
                  <c:v>32231009</c:v>
                </c:pt>
                <c:pt idx="5">
                  <c:v>128962016</c:v>
                </c:pt>
                <c:pt idx="6">
                  <c:v>19678680</c:v>
                </c:pt>
                <c:pt idx="7">
                  <c:v>50532904</c:v>
                </c:pt>
                <c:pt idx="8">
                  <c:v>90331299</c:v>
                </c:pt>
                <c:pt idx="9">
                  <c:v>24840000</c:v>
                </c:pt>
                <c:pt idx="10">
                  <c:v>30520000</c:v>
                </c:pt>
                <c:pt idx="11">
                  <c:v>20240000</c:v>
                </c:pt>
                <c:pt idx="12">
                  <c:v>60720000</c:v>
                </c:pt>
                <c:pt idx="13">
                  <c:v>19320000</c:v>
                </c:pt>
                <c:pt idx="14">
                  <c:v>40480000</c:v>
                </c:pt>
                <c:pt idx="15">
                  <c:v>14720000</c:v>
                </c:pt>
                <c:pt idx="16">
                  <c:v>30360000</c:v>
                </c:pt>
                <c:pt idx="17">
                  <c:v>20240000</c:v>
                </c:pt>
                <c:pt idx="18">
                  <c:v>30360000</c:v>
                </c:pt>
                <c:pt idx="19">
                  <c:v>20240000</c:v>
                </c:pt>
                <c:pt idx="20">
                  <c:v>30360000</c:v>
                </c:pt>
                <c:pt idx="21">
                  <c:v>20240000</c:v>
                </c:pt>
                <c:pt idx="22">
                  <c:v>40480000</c:v>
                </c:pt>
                <c:pt idx="23">
                  <c:v>10120000</c:v>
                </c:pt>
                <c:pt idx="24">
                  <c:v>23000000</c:v>
                </c:pt>
                <c:pt idx="25">
                  <c:v>20240000</c:v>
                </c:pt>
                <c:pt idx="26">
                  <c:v>9200000</c:v>
                </c:pt>
                <c:pt idx="27">
                  <c:v>39560000</c:v>
                </c:pt>
                <c:pt idx="28">
                  <c:v>10120000</c:v>
                </c:pt>
                <c:pt idx="29">
                  <c:v>19780000</c:v>
                </c:pt>
                <c:pt idx="30">
                  <c:v>30360000</c:v>
                </c:pt>
                <c:pt idx="31">
                  <c:v>10120000</c:v>
                </c:pt>
                <c:pt idx="32">
                  <c:v>30360000</c:v>
                </c:pt>
                <c:pt idx="33">
                  <c:v>20240000</c:v>
                </c:pt>
                <c:pt idx="34">
                  <c:v>10120000</c:v>
                </c:pt>
                <c:pt idx="35">
                  <c:v>10120000</c:v>
                </c:pt>
                <c:pt idx="36">
                  <c:v>18400000</c:v>
                </c:pt>
                <c:pt idx="37">
                  <c:v>9200000</c:v>
                </c:pt>
                <c:pt idx="38">
                  <c:v>59800000</c:v>
                </c:pt>
                <c:pt idx="39">
                  <c:v>37720000</c:v>
                </c:pt>
                <c:pt idx="40">
                  <c:v>24840000</c:v>
                </c:pt>
                <c:pt idx="41">
                  <c:v>25760000</c:v>
                </c:pt>
                <c:pt idx="42">
                  <c:v>30360000</c:v>
                </c:pt>
                <c:pt idx="43">
                  <c:v>20240000</c:v>
                </c:pt>
                <c:pt idx="44">
                  <c:v>38640000</c:v>
                </c:pt>
                <c:pt idx="45">
                  <c:v>10120000</c:v>
                </c:pt>
                <c:pt idx="46">
                  <c:v>60720000</c:v>
                </c:pt>
                <c:pt idx="47">
                  <c:v>20240000</c:v>
                </c:pt>
                <c:pt idx="48">
                  <c:v>10120000</c:v>
                </c:pt>
                <c:pt idx="49">
                  <c:v>32200000</c:v>
                </c:pt>
                <c:pt idx="50">
                  <c:v>60720000</c:v>
                </c:pt>
                <c:pt idx="51">
                  <c:v>17940000</c:v>
                </c:pt>
                <c:pt idx="52">
                  <c:v>40185348</c:v>
                </c:pt>
                <c:pt idx="53">
                  <c:v>30360000</c:v>
                </c:pt>
                <c:pt idx="54">
                  <c:v>21160000</c:v>
                </c:pt>
                <c:pt idx="55">
                  <c:v>21160000</c:v>
                </c:pt>
                <c:pt idx="56">
                  <c:v>11284216</c:v>
                </c:pt>
                <c:pt idx="57">
                  <c:v>10120000</c:v>
                </c:pt>
                <c:pt idx="58">
                  <c:v>41058893</c:v>
                </c:pt>
                <c:pt idx="59">
                  <c:v>30000000</c:v>
                </c:pt>
              </c:numCache>
            </c:numRef>
          </c:xVal>
          <c:yVal>
            <c:numRef>
              <c:f>Regresion!$C$25:$C$84</c:f>
              <c:numCache>
                <c:formatCode>General</c:formatCode>
                <c:ptCount val="60"/>
                <c:pt idx="0">
                  <c:v>-21277475.893782586</c:v>
                </c:pt>
                <c:pt idx="1">
                  <c:v>-15136695.715731978</c:v>
                </c:pt>
                <c:pt idx="2">
                  <c:v>-17297539.145608198</c:v>
                </c:pt>
                <c:pt idx="3">
                  <c:v>5301002.4711971879</c:v>
                </c:pt>
                <c:pt idx="4">
                  <c:v>-9256672.4726932645</c:v>
                </c:pt>
                <c:pt idx="5">
                  <c:v>-44346356.431235164</c:v>
                </c:pt>
                <c:pt idx="6">
                  <c:v>-14492844.693785951</c:v>
                </c:pt>
                <c:pt idx="7">
                  <c:v>-22528277.685547471</c:v>
                </c:pt>
                <c:pt idx="8">
                  <c:v>-27767825.7175816</c:v>
                </c:pt>
                <c:pt idx="9">
                  <c:v>11377412.106472239</c:v>
                </c:pt>
                <c:pt idx="10">
                  <c:v>16284028.667868651</c:v>
                </c:pt>
                <c:pt idx="11">
                  <c:v>7522774.9757638797</c:v>
                </c:pt>
                <c:pt idx="12">
                  <c:v>18745119.52599746</c:v>
                </c:pt>
                <c:pt idx="13">
                  <c:v>7567482.3496222049</c:v>
                </c:pt>
                <c:pt idx="14">
                  <c:v>25940649.750880659</c:v>
                </c:pt>
                <c:pt idx="15">
                  <c:v>3134431.2189138457</c:v>
                </c:pt>
                <c:pt idx="16">
                  <c:v>-4550181.1366777271</c:v>
                </c:pt>
                <c:pt idx="17">
                  <c:v>5748399.9757638797</c:v>
                </c:pt>
                <c:pt idx="18">
                  <c:v>14560762.863322273</c:v>
                </c:pt>
                <c:pt idx="19">
                  <c:v>5746714.9757638797</c:v>
                </c:pt>
                <c:pt idx="20">
                  <c:v>-6292092.1366777271</c:v>
                </c:pt>
                <c:pt idx="21">
                  <c:v>6188219.9757638797</c:v>
                </c:pt>
                <c:pt idx="22">
                  <c:v>24504702.750880659</c:v>
                </c:pt>
                <c:pt idx="23">
                  <c:v>-2429824.9117945135</c:v>
                </c:pt>
                <c:pt idx="24">
                  <c:v>-6410249.1458111033</c:v>
                </c:pt>
                <c:pt idx="25">
                  <c:v>7533699.9757638797</c:v>
                </c:pt>
                <c:pt idx="26">
                  <c:v>-2976560.5379361883</c:v>
                </c:pt>
                <c:pt idx="27">
                  <c:v>24362801.124738991</c:v>
                </c:pt>
                <c:pt idx="28">
                  <c:v>-1757084.9117945135</c:v>
                </c:pt>
                <c:pt idx="29">
                  <c:v>-10512905.837306961</c:v>
                </c:pt>
                <c:pt idx="30">
                  <c:v>-10152423.136677727</c:v>
                </c:pt>
                <c:pt idx="31">
                  <c:v>-11049656.911794513</c:v>
                </c:pt>
                <c:pt idx="32">
                  <c:v>15209048.863322273</c:v>
                </c:pt>
                <c:pt idx="33">
                  <c:v>6669075.9757638797</c:v>
                </c:pt>
                <c:pt idx="34">
                  <c:v>-2263762.9117945135</c:v>
                </c:pt>
                <c:pt idx="35">
                  <c:v>-12041344.911794513</c:v>
                </c:pt>
                <c:pt idx="36">
                  <c:v>-12356242.276519462</c:v>
                </c:pt>
                <c:pt idx="37">
                  <c:v>-1290105.5379361883</c:v>
                </c:pt>
                <c:pt idx="38">
                  <c:v>55400341.899855793</c:v>
                </c:pt>
                <c:pt idx="39">
                  <c:v>29846537.872455649</c:v>
                </c:pt>
                <c:pt idx="40">
                  <c:v>13179414.106472239</c:v>
                </c:pt>
                <c:pt idx="41">
                  <c:v>15562318.732613914</c:v>
                </c:pt>
                <c:pt idx="42">
                  <c:v>-21177594.136677727</c:v>
                </c:pt>
                <c:pt idx="43">
                  <c:v>4298447.9757638797</c:v>
                </c:pt>
                <c:pt idx="44">
                  <c:v>18801602.498597316</c:v>
                </c:pt>
                <c:pt idx="45">
                  <c:v>-3374710.9117945135</c:v>
                </c:pt>
                <c:pt idx="46">
                  <c:v>40323416.52599746</c:v>
                </c:pt>
                <c:pt idx="47">
                  <c:v>-15026307.02423612</c:v>
                </c:pt>
                <c:pt idx="48">
                  <c:v>-13011072.911794513</c:v>
                </c:pt>
                <c:pt idx="49">
                  <c:v>7704456.1156056151</c:v>
                </c:pt>
                <c:pt idx="50">
                  <c:v>23163032.52599746</c:v>
                </c:pt>
                <c:pt idx="51">
                  <c:v>-10787876.089590296</c:v>
                </c:pt>
                <c:pt idx="52">
                  <c:v>-4841797.8324518204</c:v>
                </c:pt>
                <c:pt idx="53">
                  <c:v>-15159991.136677727</c:v>
                </c:pt>
                <c:pt idx="54">
                  <c:v>31287.601905554533</c:v>
                </c:pt>
                <c:pt idx="55">
                  <c:v>25834.601905554533</c:v>
                </c:pt>
                <c:pt idx="56">
                  <c:v>-13314538.419033479</c:v>
                </c:pt>
                <c:pt idx="57">
                  <c:v>-11636879.911794513</c:v>
                </c:pt>
                <c:pt idx="58">
                  <c:v>-25979287.623530179</c:v>
                </c:pt>
                <c:pt idx="59">
                  <c:v>-24236839.946907081</c:v>
                </c:pt>
              </c:numCache>
            </c:numRef>
          </c:yVal>
          <c:smooth val="0"/>
          <c:extLst>
            <c:ext xmlns:c16="http://schemas.microsoft.com/office/drawing/2014/chart" uri="{C3380CC4-5D6E-409C-BE32-E72D297353CC}">
              <c16:uniqueId val="{00000000-8B46-4678-8CAA-C3F1548401A8}"/>
            </c:ext>
          </c:extLst>
        </c:ser>
        <c:dLbls>
          <c:showLegendKey val="0"/>
          <c:showVal val="0"/>
          <c:showCatName val="0"/>
          <c:showSerName val="0"/>
          <c:showPercent val="0"/>
          <c:showBubbleSize val="0"/>
        </c:dLbls>
        <c:axId val="2047029183"/>
        <c:axId val="2047036671"/>
      </c:scatterChart>
      <c:valAx>
        <c:axId val="2047029183"/>
        <c:scaling>
          <c:orientation val="minMax"/>
        </c:scaling>
        <c:delete val="0"/>
        <c:axPos val="b"/>
        <c:title>
          <c:tx>
            <c:rich>
              <a:bodyPr/>
              <a:lstStyle/>
              <a:p>
                <a:pPr>
                  <a:defRPr/>
                </a:pPr>
                <a:r>
                  <a:rPr lang="es-PA"/>
                  <a:t>Variable X 1</a:t>
                </a:r>
              </a:p>
            </c:rich>
          </c:tx>
          <c:overlay val="0"/>
        </c:title>
        <c:numFmt formatCode="General" sourceLinked="1"/>
        <c:majorTickMark val="out"/>
        <c:minorTickMark val="none"/>
        <c:tickLblPos val="nextTo"/>
        <c:crossAx val="2047036671"/>
        <c:crosses val="autoZero"/>
        <c:crossBetween val="midCat"/>
      </c:valAx>
      <c:valAx>
        <c:axId val="2047036671"/>
        <c:scaling>
          <c:orientation val="minMax"/>
        </c:scaling>
        <c:delete val="0"/>
        <c:axPos val="l"/>
        <c:title>
          <c:tx>
            <c:rich>
              <a:bodyPr/>
              <a:lstStyle/>
              <a:p>
                <a:pPr>
                  <a:defRPr/>
                </a:pPr>
                <a:r>
                  <a:rPr lang="es-PA"/>
                  <a:t>Residuos</a:t>
                </a:r>
              </a:p>
            </c:rich>
          </c:tx>
          <c:overlay val="0"/>
        </c:title>
        <c:numFmt formatCode="General" sourceLinked="1"/>
        <c:majorTickMark val="out"/>
        <c:minorTickMark val="none"/>
        <c:tickLblPos val="nextTo"/>
        <c:crossAx val="2047029183"/>
        <c:crosses val="autoZero"/>
        <c:crossBetween val="midCat"/>
      </c:valAx>
    </c:plotArea>
    <c:plotVisOnly val="1"/>
    <c:dispBlanksAs val="gap"/>
    <c:extLst>
      <c:ext xmlns:c16r3="http://schemas.microsoft.com/office/drawing/2017/03/chart" uri="{56B9EC1D-385E-4148-901F-78D8002777C0}">
        <c16r3:dataDisplayOptions16>
          <c16r3:dispNaAsBlank val="1"/>
        </c16r3:dataDisplayOptions16>
      </c:ext>
    </c:extLst>
    <c:showDLblsOverMax val="0"/>
  </c:chart>
  <c:externalData r:id="rId1">
    <c:autoUpdate val="0"/>
  </c:externalData>
</c:chartSpace>
</file>

<file path=word/charts/chart6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s-PA"/>
              <a:t>Variable X 1 Curva de regresión ajustada</a:t>
            </a:r>
          </a:p>
        </c:rich>
      </c:tx>
      <c:layout>
        <c:manualLayout>
          <c:xMode val="edge"/>
          <c:yMode val="edge"/>
          <c:x val="0.15505555555555556"/>
          <c:y val="5.2805280528052806E-2"/>
        </c:manualLayout>
      </c:layout>
      <c:overlay val="0"/>
    </c:title>
    <c:autoTitleDeleted val="0"/>
    <c:plotArea>
      <c:layout/>
      <c:scatterChart>
        <c:scatterStyle val="lineMarker"/>
        <c:varyColors val="0"/>
        <c:ser>
          <c:idx val="0"/>
          <c:order val="0"/>
          <c:tx>
            <c:v>Y</c:v>
          </c:tx>
          <c:spPr>
            <a:ln w="19050">
              <a:noFill/>
            </a:ln>
          </c:spPr>
          <c:xVal>
            <c:numRef>
              <c:f>'Datos Regresion'!$B$3:$B$62</c:f>
              <c:numCache>
                <c:formatCode>General</c:formatCode>
                <c:ptCount val="60"/>
                <c:pt idx="0">
                  <c:v>49212640</c:v>
                </c:pt>
                <c:pt idx="1">
                  <c:v>17020000</c:v>
                </c:pt>
                <c:pt idx="2">
                  <c:v>8930000</c:v>
                </c:pt>
                <c:pt idx="3">
                  <c:v>16560000</c:v>
                </c:pt>
                <c:pt idx="4">
                  <c:v>32231009</c:v>
                </c:pt>
                <c:pt idx="5">
                  <c:v>128962016</c:v>
                </c:pt>
                <c:pt idx="6">
                  <c:v>19678680</c:v>
                </c:pt>
                <c:pt idx="7">
                  <c:v>50532904</c:v>
                </c:pt>
                <c:pt idx="8">
                  <c:v>90331299</c:v>
                </c:pt>
                <c:pt idx="9">
                  <c:v>24840000</c:v>
                </c:pt>
                <c:pt idx="10">
                  <c:v>30520000</c:v>
                </c:pt>
                <c:pt idx="11">
                  <c:v>20240000</c:v>
                </c:pt>
                <c:pt idx="12">
                  <c:v>60720000</c:v>
                </c:pt>
                <c:pt idx="13">
                  <c:v>19320000</c:v>
                </c:pt>
                <c:pt idx="14">
                  <c:v>40480000</c:v>
                </c:pt>
                <c:pt idx="15">
                  <c:v>14720000</c:v>
                </c:pt>
                <c:pt idx="16">
                  <c:v>30360000</c:v>
                </c:pt>
                <c:pt idx="17">
                  <c:v>20240000</c:v>
                </c:pt>
                <c:pt idx="18">
                  <c:v>30360000</c:v>
                </c:pt>
                <c:pt idx="19">
                  <c:v>20240000</c:v>
                </c:pt>
                <c:pt idx="20">
                  <c:v>30360000</c:v>
                </c:pt>
                <c:pt idx="21">
                  <c:v>20240000</c:v>
                </c:pt>
                <c:pt idx="22">
                  <c:v>40480000</c:v>
                </c:pt>
                <c:pt idx="23">
                  <c:v>10120000</c:v>
                </c:pt>
                <c:pt idx="24">
                  <c:v>23000000</c:v>
                </c:pt>
                <c:pt idx="25">
                  <c:v>20240000</c:v>
                </c:pt>
                <c:pt idx="26">
                  <c:v>9200000</c:v>
                </c:pt>
                <c:pt idx="27">
                  <c:v>39560000</c:v>
                </c:pt>
                <c:pt idx="28">
                  <c:v>10120000</c:v>
                </c:pt>
                <c:pt idx="29">
                  <c:v>19780000</c:v>
                </c:pt>
                <c:pt idx="30">
                  <c:v>30360000</c:v>
                </c:pt>
                <c:pt idx="31">
                  <c:v>10120000</c:v>
                </c:pt>
                <c:pt idx="32">
                  <c:v>30360000</c:v>
                </c:pt>
                <c:pt idx="33">
                  <c:v>20240000</c:v>
                </c:pt>
                <c:pt idx="34">
                  <c:v>10120000</c:v>
                </c:pt>
                <c:pt idx="35">
                  <c:v>10120000</c:v>
                </c:pt>
                <c:pt idx="36">
                  <c:v>18400000</c:v>
                </c:pt>
                <c:pt idx="37">
                  <c:v>9200000</c:v>
                </c:pt>
                <c:pt idx="38">
                  <c:v>59800000</c:v>
                </c:pt>
                <c:pt idx="39">
                  <c:v>37720000</c:v>
                </c:pt>
                <c:pt idx="40">
                  <c:v>24840000</c:v>
                </c:pt>
                <c:pt idx="41">
                  <c:v>25760000</c:v>
                </c:pt>
                <c:pt idx="42">
                  <c:v>30360000</c:v>
                </c:pt>
                <c:pt idx="43">
                  <c:v>20240000</c:v>
                </c:pt>
                <c:pt idx="44">
                  <c:v>38640000</c:v>
                </c:pt>
                <c:pt idx="45">
                  <c:v>10120000</c:v>
                </c:pt>
                <c:pt idx="46">
                  <c:v>60720000</c:v>
                </c:pt>
                <c:pt idx="47">
                  <c:v>20240000</c:v>
                </c:pt>
                <c:pt idx="48">
                  <c:v>10120000</c:v>
                </c:pt>
                <c:pt idx="49">
                  <c:v>32200000</c:v>
                </c:pt>
                <c:pt idx="50">
                  <c:v>60720000</c:v>
                </c:pt>
                <c:pt idx="51">
                  <c:v>17940000</c:v>
                </c:pt>
                <c:pt idx="52">
                  <c:v>40185348</c:v>
                </c:pt>
                <c:pt idx="53">
                  <c:v>30360000</c:v>
                </c:pt>
                <c:pt idx="54">
                  <c:v>21160000</c:v>
                </c:pt>
                <c:pt idx="55">
                  <c:v>21160000</c:v>
                </c:pt>
                <c:pt idx="56">
                  <c:v>11284216</c:v>
                </c:pt>
                <c:pt idx="57">
                  <c:v>10120000</c:v>
                </c:pt>
                <c:pt idx="58">
                  <c:v>41058893</c:v>
                </c:pt>
                <c:pt idx="59">
                  <c:v>30000000</c:v>
                </c:pt>
              </c:numCache>
            </c:numRef>
          </c:xVal>
          <c:yVal>
            <c:numRef>
              <c:f>'Datos Regresion'!$C$3:$C$62</c:f>
              <c:numCache>
                <c:formatCode>General</c:formatCode>
                <c:ptCount val="60"/>
                <c:pt idx="0">
                  <c:v>60685107</c:v>
                </c:pt>
                <c:pt idx="1">
                  <c:v>20435650</c:v>
                </c:pt>
                <c:pt idx="2">
                  <c:v>6616955</c:v>
                </c:pt>
                <c:pt idx="3">
                  <c:v>40210479</c:v>
                </c:pt>
                <c:pt idx="4">
                  <c:v>48235041</c:v>
                </c:pt>
                <c:pt idx="5">
                  <c:v>152536670</c:v>
                </c:pt>
                <c:pt idx="6">
                  <c:v>24910712</c:v>
                </c:pt>
                <c:pt idx="7">
                  <c:v>61336832</c:v>
                </c:pt>
                <c:pt idx="8">
                  <c:v>113447566</c:v>
                </c:pt>
                <c:pt idx="9">
                  <c:v>58218534</c:v>
                </c:pt>
                <c:pt idx="10">
                  <c:v>71310144</c:v>
                </c:pt>
                <c:pt idx="11">
                  <c:v>47735205</c:v>
                </c:pt>
                <c:pt idx="12">
                  <c:v>117290038</c:v>
                </c:pt>
                <c:pt idx="13">
                  <c:v>46454174</c:v>
                </c:pt>
                <c:pt idx="14">
                  <c:v>95319324</c:v>
                </c:pt>
                <c:pt idx="15">
                  <c:v>35392431</c:v>
                </c:pt>
                <c:pt idx="16">
                  <c:v>50245371</c:v>
                </c:pt>
                <c:pt idx="17">
                  <c:v>45960830</c:v>
                </c:pt>
                <c:pt idx="18">
                  <c:v>69356315</c:v>
                </c:pt>
                <c:pt idx="19">
                  <c:v>45959145</c:v>
                </c:pt>
                <c:pt idx="20">
                  <c:v>48503460</c:v>
                </c:pt>
                <c:pt idx="21">
                  <c:v>46400650</c:v>
                </c:pt>
                <c:pt idx="22">
                  <c:v>93883377</c:v>
                </c:pt>
                <c:pt idx="23">
                  <c:v>23199483</c:v>
                </c:pt>
                <c:pt idx="24">
                  <c:v>37779396</c:v>
                </c:pt>
                <c:pt idx="25">
                  <c:v>47746130</c:v>
                </c:pt>
                <c:pt idx="26">
                  <c:v>21327009</c:v>
                </c:pt>
                <c:pt idx="27">
                  <c:v>92415737</c:v>
                </c:pt>
                <c:pt idx="28">
                  <c:v>23872223</c:v>
                </c:pt>
                <c:pt idx="29">
                  <c:v>29036655</c:v>
                </c:pt>
                <c:pt idx="30">
                  <c:v>44643129</c:v>
                </c:pt>
                <c:pt idx="31">
                  <c:v>14579651</c:v>
                </c:pt>
                <c:pt idx="32">
                  <c:v>70004601</c:v>
                </c:pt>
                <c:pt idx="33">
                  <c:v>46881506</c:v>
                </c:pt>
                <c:pt idx="34">
                  <c:v>23365545</c:v>
                </c:pt>
                <c:pt idx="35">
                  <c:v>13587963</c:v>
                </c:pt>
                <c:pt idx="36">
                  <c:v>25204711</c:v>
                </c:pt>
                <c:pt idx="37">
                  <c:v>23013464</c:v>
                </c:pt>
                <c:pt idx="38">
                  <c:v>152619522</c:v>
                </c:pt>
                <c:pt idx="39">
                  <c:v>95247997</c:v>
                </c:pt>
                <c:pt idx="40">
                  <c:v>60020536</c:v>
                </c:pt>
                <c:pt idx="41">
                  <c:v>63729179</c:v>
                </c:pt>
                <c:pt idx="42">
                  <c:v>33617958</c:v>
                </c:pt>
                <c:pt idx="43">
                  <c:v>44510878</c:v>
                </c:pt>
                <c:pt idx="44">
                  <c:v>85528800</c:v>
                </c:pt>
                <c:pt idx="45">
                  <c:v>22254597</c:v>
                </c:pt>
                <c:pt idx="46">
                  <c:v>138868335</c:v>
                </c:pt>
                <c:pt idx="47">
                  <c:v>25186123</c:v>
                </c:pt>
                <c:pt idx="48">
                  <c:v>12618235</c:v>
                </c:pt>
                <c:pt idx="49">
                  <c:v>65151485</c:v>
                </c:pt>
                <c:pt idx="50">
                  <c:v>121707951</c:v>
                </c:pt>
                <c:pt idx="51">
                  <c:v>26110208</c:v>
                </c:pt>
                <c:pt idx="52">
                  <c:v>64112277</c:v>
                </c:pt>
                <c:pt idx="53">
                  <c:v>39635561</c:v>
                </c:pt>
                <c:pt idx="54">
                  <c:v>41569456</c:v>
                </c:pt>
                <c:pt idx="55">
                  <c:v>41564003</c:v>
                </c:pt>
                <c:pt idx="56">
                  <c:v>13992428</c:v>
                </c:pt>
                <c:pt idx="57">
                  <c:v>13992428</c:v>
                </c:pt>
                <c:pt idx="58">
                  <c:v>44233583</c:v>
                </c:pt>
                <c:pt idx="59">
                  <c:v>30039945</c:v>
                </c:pt>
              </c:numCache>
            </c:numRef>
          </c:yVal>
          <c:smooth val="0"/>
          <c:extLst>
            <c:ext xmlns:c16="http://schemas.microsoft.com/office/drawing/2014/chart" uri="{C3380CC4-5D6E-409C-BE32-E72D297353CC}">
              <c16:uniqueId val="{00000000-14BB-422D-8F58-8A915614D1C4}"/>
            </c:ext>
          </c:extLst>
        </c:ser>
        <c:ser>
          <c:idx val="1"/>
          <c:order val="1"/>
          <c:tx>
            <c:v>Pronóstico para Y</c:v>
          </c:tx>
          <c:spPr>
            <a:ln w="19050">
              <a:noFill/>
            </a:ln>
          </c:spPr>
          <c:xVal>
            <c:numRef>
              <c:f>'Datos Regresion'!$B$3:$B$62</c:f>
              <c:numCache>
                <c:formatCode>General</c:formatCode>
                <c:ptCount val="60"/>
                <c:pt idx="0">
                  <c:v>49212640</c:v>
                </c:pt>
                <c:pt idx="1">
                  <c:v>17020000</c:v>
                </c:pt>
                <c:pt idx="2">
                  <c:v>8930000</c:v>
                </c:pt>
                <c:pt idx="3">
                  <c:v>16560000</c:v>
                </c:pt>
                <c:pt idx="4">
                  <c:v>32231009</c:v>
                </c:pt>
                <c:pt idx="5">
                  <c:v>128962016</c:v>
                </c:pt>
                <c:pt idx="6">
                  <c:v>19678680</c:v>
                </c:pt>
                <c:pt idx="7">
                  <c:v>50532904</c:v>
                </c:pt>
                <c:pt idx="8">
                  <c:v>90331299</c:v>
                </c:pt>
                <c:pt idx="9">
                  <c:v>24840000</c:v>
                </c:pt>
                <c:pt idx="10">
                  <c:v>30520000</c:v>
                </c:pt>
                <c:pt idx="11">
                  <c:v>20240000</c:v>
                </c:pt>
                <c:pt idx="12">
                  <c:v>60720000</c:v>
                </c:pt>
                <c:pt idx="13">
                  <c:v>19320000</c:v>
                </c:pt>
                <c:pt idx="14">
                  <c:v>40480000</c:v>
                </c:pt>
                <c:pt idx="15">
                  <c:v>14720000</c:v>
                </c:pt>
                <c:pt idx="16">
                  <c:v>30360000</c:v>
                </c:pt>
                <c:pt idx="17">
                  <c:v>20240000</c:v>
                </c:pt>
                <c:pt idx="18">
                  <c:v>30360000</c:v>
                </c:pt>
                <c:pt idx="19">
                  <c:v>20240000</c:v>
                </c:pt>
                <c:pt idx="20">
                  <c:v>30360000</c:v>
                </c:pt>
                <c:pt idx="21">
                  <c:v>20240000</c:v>
                </c:pt>
                <c:pt idx="22">
                  <c:v>40480000</c:v>
                </c:pt>
                <c:pt idx="23">
                  <c:v>10120000</c:v>
                </c:pt>
                <c:pt idx="24">
                  <c:v>23000000</c:v>
                </c:pt>
                <c:pt idx="25">
                  <c:v>20240000</c:v>
                </c:pt>
                <c:pt idx="26">
                  <c:v>9200000</c:v>
                </c:pt>
                <c:pt idx="27">
                  <c:v>39560000</c:v>
                </c:pt>
                <c:pt idx="28">
                  <c:v>10120000</c:v>
                </c:pt>
                <c:pt idx="29">
                  <c:v>19780000</c:v>
                </c:pt>
                <c:pt idx="30">
                  <c:v>30360000</c:v>
                </c:pt>
                <c:pt idx="31">
                  <c:v>10120000</c:v>
                </c:pt>
                <c:pt idx="32">
                  <c:v>30360000</c:v>
                </c:pt>
                <c:pt idx="33">
                  <c:v>20240000</c:v>
                </c:pt>
                <c:pt idx="34">
                  <c:v>10120000</c:v>
                </c:pt>
                <c:pt idx="35">
                  <c:v>10120000</c:v>
                </c:pt>
                <c:pt idx="36">
                  <c:v>18400000</c:v>
                </c:pt>
                <c:pt idx="37">
                  <c:v>9200000</c:v>
                </c:pt>
                <c:pt idx="38">
                  <c:v>59800000</c:v>
                </c:pt>
                <c:pt idx="39">
                  <c:v>37720000</c:v>
                </c:pt>
                <c:pt idx="40">
                  <c:v>24840000</c:v>
                </c:pt>
                <c:pt idx="41">
                  <c:v>25760000</c:v>
                </c:pt>
                <c:pt idx="42">
                  <c:v>30360000</c:v>
                </c:pt>
                <c:pt idx="43">
                  <c:v>20240000</c:v>
                </c:pt>
                <c:pt idx="44">
                  <c:v>38640000</c:v>
                </c:pt>
                <c:pt idx="45">
                  <c:v>10120000</c:v>
                </c:pt>
                <c:pt idx="46">
                  <c:v>60720000</c:v>
                </c:pt>
                <c:pt idx="47">
                  <c:v>20240000</c:v>
                </c:pt>
                <c:pt idx="48">
                  <c:v>10120000</c:v>
                </c:pt>
                <c:pt idx="49">
                  <c:v>32200000</c:v>
                </c:pt>
                <c:pt idx="50">
                  <c:v>60720000</c:v>
                </c:pt>
                <c:pt idx="51">
                  <c:v>17940000</c:v>
                </c:pt>
                <c:pt idx="52">
                  <c:v>40185348</c:v>
                </c:pt>
                <c:pt idx="53">
                  <c:v>30360000</c:v>
                </c:pt>
                <c:pt idx="54">
                  <c:v>21160000</c:v>
                </c:pt>
                <c:pt idx="55">
                  <c:v>21160000</c:v>
                </c:pt>
                <c:pt idx="56">
                  <c:v>11284216</c:v>
                </c:pt>
                <c:pt idx="57">
                  <c:v>10120000</c:v>
                </c:pt>
                <c:pt idx="58">
                  <c:v>41058893</c:v>
                </c:pt>
                <c:pt idx="59">
                  <c:v>30000000</c:v>
                </c:pt>
              </c:numCache>
            </c:numRef>
          </c:xVal>
          <c:yVal>
            <c:numRef>
              <c:f>Regresion!$B$25:$B$84</c:f>
              <c:numCache>
                <c:formatCode>General</c:formatCode>
                <c:ptCount val="60"/>
                <c:pt idx="0">
                  <c:v>81962582.893782586</c:v>
                </c:pt>
                <c:pt idx="1">
                  <c:v>35572345.715731978</c:v>
                </c:pt>
                <c:pt idx="2">
                  <c:v>23914494.145608198</c:v>
                </c:pt>
                <c:pt idx="3">
                  <c:v>34909476.528802812</c:v>
                </c:pt>
                <c:pt idx="4">
                  <c:v>57491713.472693264</c:v>
                </c:pt>
                <c:pt idx="5">
                  <c:v>196883026.43123516</c:v>
                </c:pt>
                <c:pt idx="6">
                  <c:v>39403556.693785951</c:v>
                </c:pt>
                <c:pt idx="7">
                  <c:v>83865109.685547471</c:v>
                </c:pt>
                <c:pt idx="8">
                  <c:v>141215391.7175816</c:v>
                </c:pt>
                <c:pt idx="9">
                  <c:v>46841121.893527761</c:v>
                </c:pt>
                <c:pt idx="10">
                  <c:v>55026115.332131349</c:v>
                </c:pt>
                <c:pt idx="11">
                  <c:v>40212430.02423612</c:v>
                </c:pt>
                <c:pt idx="12">
                  <c:v>98544918.47400254</c:v>
                </c:pt>
                <c:pt idx="13">
                  <c:v>38886691.650377795</c:v>
                </c:pt>
                <c:pt idx="14">
                  <c:v>69378674.249119341</c:v>
                </c:pt>
                <c:pt idx="15">
                  <c:v>32257999.781086154</c:v>
                </c:pt>
                <c:pt idx="16">
                  <c:v>54795552.136677727</c:v>
                </c:pt>
                <c:pt idx="17">
                  <c:v>40212430.02423612</c:v>
                </c:pt>
                <c:pt idx="18">
                  <c:v>54795552.136677727</c:v>
                </c:pt>
                <c:pt idx="19">
                  <c:v>40212430.02423612</c:v>
                </c:pt>
                <c:pt idx="20">
                  <c:v>54795552.136677727</c:v>
                </c:pt>
                <c:pt idx="21">
                  <c:v>40212430.02423612</c:v>
                </c:pt>
                <c:pt idx="22">
                  <c:v>69378674.249119341</c:v>
                </c:pt>
                <c:pt idx="23">
                  <c:v>25629307.911794513</c:v>
                </c:pt>
                <c:pt idx="24">
                  <c:v>44189645.145811103</c:v>
                </c:pt>
                <c:pt idx="25">
                  <c:v>40212430.02423612</c:v>
                </c:pt>
                <c:pt idx="26">
                  <c:v>24303569.537936188</c:v>
                </c:pt>
                <c:pt idx="27">
                  <c:v>68052935.875261009</c:v>
                </c:pt>
                <c:pt idx="28">
                  <c:v>25629307.911794513</c:v>
                </c:pt>
                <c:pt idx="29">
                  <c:v>39549560.837306961</c:v>
                </c:pt>
                <c:pt idx="30">
                  <c:v>54795552.136677727</c:v>
                </c:pt>
                <c:pt idx="31">
                  <c:v>25629307.911794513</c:v>
                </c:pt>
                <c:pt idx="32">
                  <c:v>54795552.136677727</c:v>
                </c:pt>
                <c:pt idx="33">
                  <c:v>40212430.02423612</c:v>
                </c:pt>
                <c:pt idx="34">
                  <c:v>25629307.911794513</c:v>
                </c:pt>
                <c:pt idx="35">
                  <c:v>25629307.911794513</c:v>
                </c:pt>
                <c:pt idx="36">
                  <c:v>37560953.276519462</c:v>
                </c:pt>
                <c:pt idx="37">
                  <c:v>24303569.537936188</c:v>
                </c:pt>
                <c:pt idx="38">
                  <c:v>97219180.100144207</c:v>
                </c:pt>
                <c:pt idx="39">
                  <c:v>65401459.127544351</c:v>
                </c:pt>
                <c:pt idx="40">
                  <c:v>46841121.893527761</c:v>
                </c:pt>
                <c:pt idx="41">
                  <c:v>48166860.267386086</c:v>
                </c:pt>
                <c:pt idx="42">
                  <c:v>54795552.136677727</c:v>
                </c:pt>
                <c:pt idx="43">
                  <c:v>40212430.02423612</c:v>
                </c:pt>
                <c:pt idx="44">
                  <c:v>66727197.501402684</c:v>
                </c:pt>
                <c:pt idx="45">
                  <c:v>25629307.911794513</c:v>
                </c:pt>
                <c:pt idx="46">
                  <c:v>98544918.47400254</c:v>
                </c:pt>
                <c:pt idx="47">
                  <c:v>40212430.02423612</c:v>
                </c:pt>
                <c:pt idx="48">
                  <c:v>25629307.911794513</c:v>
                </c:pt>
                <c:pt idx="49">
                  <c:v>57447028.884394385</c:v>
                </c:pt>
                <c:pt idx="50">
                  <c:v>98544918.47400254</c:v>
                </c:pt>
                <c:pt idx="51">
                  <c:v>36898084.089590296</c:v>
                </c:pt>
                <c:pt idx="52">
                  <c:v>68954074.83245182</c:v>
                </c:pt>
                <c:pt idx="53">
                  <c:v>54795552.136677727</c:v>
                </c:pt>
                <c:pt idx="54">
                  <c:v>41538168.398094445</c:v>
                </c:pt>
                <c:pt idx="55">
                  <c:v>41538168.398094445</c:v>
                </c:pt>
                <c:pt idx="56">
                  <c:v>27306966.419033479</c:v>
                </c:pt>
                <c:pt idx="57">
                  <c:v>25629307.911794513</c:v>
                </c:pt>
                <c:pt idx="58">
                  <c:v>70212870.623530179</c:v>
                </c:pt>
                <c:pt idx="59">
                  <c:v>54276784.946907081</c:v>
                </c:pt>
              </c:numCache>
            </c:numRef>
          </c:yVal>
          <c:smooth val="0"/>
          <c:extLst>
            <c:ext xmlns:c16="http://schemas.microsoft.com/office/drawing/2014/chart" uri="{C3380CC4-5D6E-409C-BE32-E72D297353CC}">
              <c16:uniqueId val="{00000001-14BB-422D-8F58-8A915614D1C4}"/>
            </c:ext>
          </c:extLst>
        </c:ser>
        <c:dLbls>
          <c:showLegendKey val="0"/>
          <c:showVal val="0"/>
          <c:showCatName val="0"/>
          <c:showSerName val="0"/>
          <c:showPercent val="0"/>
          <c:showBubbleSize val="0"/>
        </c:dLbls>
        <c:axId val="2047031679"/>
        <c:axId val="2047032095"/>
      </c:scatterChart>
      <c:valAx>
        <c:axId val="2047031679"/>
        <c:scaling>
          <c:orientation val="minMax"/>
        </c:scaling>
        <c:delete val="0"/>
        <c:axPos val="b"/>
        <c:title>
          <c:tx>
            <c:rich>
              <a:bodyPr/>
              <a:lstStyle/>
              <a:p>
                <a:pPr>
                  <a:defRPr/>
                </a:pPr>
                <a:r>
                  <a:rPr lang="es-PA"/>
                  <a:t>Variable X 1</a:t>
                </a:r>
              </a:p>
            </c:rich>
          </c:tx>
          <c:overlay val="0"/>
        </c:title>
        <c:numFmt formatCode="General" sourceLinked="1"/>
        <c:majorTickMark val="out"/>
        <c:minorTickMark val="none"/>
        <c:tickLblPos val="nextTo"/>
        <c:crossAx val="2047032095"/>
        <c:crosses val="autoZero"/>
        <c:crossBetween val="midCat"/>
      </c:valAx>
      <c:valAx>
        <c:axId val="2047032095"/>
        <c:scaling>
          <c:orientation val="minMax"/>
        </c:scaling>
        <c:delete val="0"/>
        <c:axPos val="l"/>
        <c:title>
          <c:tx>
            <c:rich>
              <a:bodyPr/>
              <a:lstStyle/>
              <a:p>
                <a:pPr>
                  <a:defRPr/>
                </a:pPr>
                <a:r>
                  <a:rPr lang="es-PA"/>
                  <a:t>Y</a:t>
                </a:r>
              </a:p>
            </c:rich>
          </c:tx>
          <c:overlay val="0"/>
        </c:title>
        <c:numFmt formatCode="General" sourceLinked="1"/>
        <c:majorTickMark val="out"/>
        <c:minorTickMark val="none"/>
        <c:tickLblPos val="nextTo"/>
        <c:crossAx val="2047031679"/>
        <c:crosses val="autoZero"/>
        <c:crossBetween val="midCat"/>
      </c:valAx>
    </c:plotArea>
    <c:legend>
      <c:legendPos val="r"/>
      <c:overlay val="0"/>
    </c:legend>
    <c:plotVisOnly val="1"/>
    <c:dispBlanksAs val="gap"/>
    <c:extLst>
      <c:ext xmlns:c16r3="http://schemas.microsoft.com/office/drawing/2017/03/chart" uri="{56B9EC1D-385E-4148-901F-78D8002777C0}">
        <c16r3:dataDisplayOptions16>
          <c16r3:dispNaAsBlank val="1"/>
        </c16r3:dataDisplayOptions16>
      </c:ext>
    </c:extLst>
    <c:showDLblsOverMax val="0"/>
  </c:chart>
  <c:externalData r:id="rId1">
    <c:autoUpdate val="0"/>
  </c:externalData>
</c:chartSpace>
</file>

<file path=word/charts/chart6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s-PA"/>
              <a:t>Gráfico de probabilidad normal</a:t>
            </a:r>
          </a:p>
        </c:rich>
      </c:tx>
      <c:overlay val="0"/>
    </c:title>
    <c:autoTitleDeleted val="0"/>
    <c:plotArea>
      <c:layout/>
      <c:scatterChart>
        <c:scatterStyle val="lineMarker"/>
        <c:varyColors val="0"/>
        <c:ser>
          <c:idx val="0"/>
          <c:order val="0"/>
          <c:spPr>
            <a:ln w="19050">
              <a:noFill/>
            </a:ln>
          </c:spPr>
          <c:xVal>
            <c:numRef>
              <c:f>Regresion!$E$25:$E$84</c:f>
              <c:numCache>
                <c:formatCode>General</c:formatCode>
                <c:ptCount val="60"/>
                <c:pt idx="0">
                  <c:v>0.83333333333333337</c:v>
                </c:pt>
                <c:pt idx="1">
                  <c:v>2.5</c:v>
                </c:pt>
                <c:pt idx="2">
                  <c:v>4.166666666666667</c:v>
                </c:pt>
                <c:pt idx="3">
                  <c:v>5.833333333333333</c:v>
                </c:pt>
                <c:pt idx="4">
                  <c:v>7.5</c:v>
                </c:pt>
                <c:pt idx="5">
                  <c:v>9.1666666666666679</c:v>
                </c:pt>
                <c:pt idx="6">
                  <c:v>10.833333333333334</c:v>
                </c:pt>
                <c:pt idx="7">
                  <c:v>12.500000000000002</c:v>
                </c:pt>
                <c:pt idx="8">
                  <c:v>14.166666666666668</c:v>
                </c:pt>
                <c:pt idx="9">
                  <c:v>15.833333333333334</c:v>
                </c:pt>
                <c:pt idx="10">
                  <c:v>17.5</c:v>
                </c:pt>
                <c:pt idx="11">
                  <c:v>19.166666666666668</c:v>
                </c:pt>
                <c:pt idx="12">
                  <c:v>20.833333333333332</c:v>
                </c:pt>
                <c:pt idx="13">
                  <c:v>22.5</c:v>
                </c:pt>
                <c:pt idx="14">
                  <c:v>24.166666666666668</c:v>
                </c:pt>
                <c:pt idx="15">
                  <c:v>25.833333333333332</c:v>
                </c:pt>
                <c:pt idx="16">
                  <c:v>27.5</c:v>
                </c:pt>
                <c:pt idx="17">
                  <c:v>29.166666666666668</c:v>
                </c:pt>
                <c:pt idx="18">
                  <c:v>30.833333333333332</c:v>
                </c:pt>
                <c:pt idx="19">
                  <c:v>32.5</c:v>
                </c:pt>
                <c:pt idx="20">
                  <c:v>34.166666666666671</c:v>
                </c:pt>
                <c:pt idx="21">
                  <c:v>35.833333333333336</c:v>
                </c:pt>
                <c:pt idx="22">
                  <c:v>37.500000000000007</c:v>
                </c:pt>
                <c:pt idx="23">
                  <c:v>39.166666666666671</c:v>
                </c:pt>
                <c:pt idx="24">
                  <c:v>40.833333333333336</c:v>
                </c:pt>
                <c:pt idx="25">
                  <c:v>42.500000000000007</c:v>
                </c:pt>
                <c:pt idx="26">
                  <c:v>44.166666666666671</c:v>
                </c:pt>
                <c:pt idx="27">
                  <c:v>45.833333333333336</c:v>
                </c:pt>
                <c:pt idx="28">
                  <c:v>47.500000000000007</c:v>
                </c:pt>
                <c:pt idx="29">
                  <c:v>49.166666666666671</c:v>
                </c:pt>
                <c:pt idx="30">
                  <c:v>50.833333333333336</c:v>
                </c:pt>
                <c:pt idx="31">
                  <c:v>52.500000000000007</c:v>
                </c:pt>
                <c:pt idx="32">
                  <c:v>54.166666666666671</c:v>
                </c:pt>
                <c:pt idx="33">
                  <c:v>55.833333333333336</c:v>
                </c:pt>
                <c:pt idx="34">
                  <c:v>57.500000000000007</c:v>
                </c:pt>
                <c:pt idx="35">
                  <c:v>59.166666666666671</c:v>
                </c:pt>
                <c:pt idx="36">
                  <c:v>60.833333333333336</c:v>
                </c:pt>
                <c:pt idx="37">
                  <c:v>62.500000000000007</c:v>
                </c:pt>
                <c:pt idx="38">
                  <c:v>64.166666666666671</c:v>
                </c:pt>
                <c:pt idx="39">
                  <c:v>65.833333333333329</c:v>
                </c:pt>
                <c:pt idx="40">
                  <c:v>67.5</c:v>
                </c:pt>
                <c:pt idx="41">
                  <c:v>69.166666666666671</c:v>
                </c:pt>
                <c:pt idx="42">
                  <c:v>70.833333333333329</c:v>
                </c:pt>
                <c:pt idx="43">
                  <c:v>72.5</c:v>
                </c:pt>
                <c:pt idx="44">
                  <c:v>74.166666666666671</c:v>
                </c:pt>
                <c:pt idx="45">
                  <c:v>75.833333333333329</c:v>
                </c:pt>
                <c:pt idx="46">
                  <c:v>77.5</c:v>
                </c:pt>
                <c:pt idx="47">
                  <c:v>79.166666666666671</c:v>
                </c:pt>
                <c:pt idx="48">
                  <c:v>80.833333333333329</c:v>
                </c:pt>
                <c:pt idx="49">
                  <c:v>82.5</c:v>
                </c:pt>
                <c:pt idx="50">
                  <c:v>84.166666666666671</c:v>
                </c:pt>
                <c:pt idx="51">
                  <c:v>85.833333333333329</c:v>
                </c:pt>
                <c:pt idx="52">
                  <c:v>87.5</c:v>
                </c:pt>
                <c:pt idx="53">
                  <c:v>89.166666666666671</c:v>
                </c:pt>
                <c:pt idx="54">
                  <c:v>90.833333333333329</c:v>
                </c:pt>
                <c:pt idx="55">
                  <c:v>92.5</c:v>
                </c:pt>
                <c:pt idx="56">
                  <c:v>94.166666666666671</c:v>
                </c:pt>
                <c:pt idx="57">
                  <c:v>95.833333333333329</c:v>
                </c:pt>
                <c:pt idx="58">
                  <c:v>97.5</c:v>
                </c:pt>
                <c:pt idx="59">
                  <c:v>99.166666666666671</c:v>
                </c:pt>
              </c:numCache>
            </c:numRef>
          </c:xVal>
          <c:yVal>
            <c:numRef>
              <c:f>Regresion!$F$25:$F$84</c:f>
              <c:numCache>
                <c:formatCode>General</c:formatCode>
                <c:ptCount val="60"/>
                <c:pt idx="0">
                  <c:v>6616955</c:v>
                </c:pt>
                <c:pt idx="1">
                  <c:v>12618235</c:v>
                </c:pt>
                <c:pt idx="2">
                  <c:v>13587963</c:v>
                </c:pt>
                <c:pt idx="3">
                  <c:v>13992428</c:v>
                </c:pt>
                <c:pt idx="4">
                  <c:v>13992428</c:v>
                </c:pt>
                <c:pt idx="5">
                  <c:v>14579651</c:v>
                </c:pt>
                <c:pt idx="6">
                  <c:v>20435650</c:v>
                </c:pt>
                <c:pt idx="7">
                  <c:v>21327009</c:v>
                </c:pt>
                <c:pt idx="8">
                  <c:v>22254597</c:v>
                </c:pt>
                <c:pt idx="9">
                  <c:v>23013464</c:v>
                </c:pt>
                <c:pt idx="10">
                  <c:v>23199483</c:v>
                </c:pt>
                <c:pt idx="11">
                  <c:v>23365545</c:v>
                </c:pt>
                <c:pt idx="12">
                  <c:v>23872223</c:v>
                </c:pt>
                <c:pt idx="13">
                  <c:v>24910712</c:v>
                </c:pt>
                <c:pt idx="14">
                  <c:v>25186123</c:v>
                </c:pt>
                <c:pt idx="15">
                  <c:v>25204711</c:v>
                </c:pt>
                <c:pt idx="16">
                  <c:v>26110208</c:v>
                </c:pt>
                <c:pt idx="17">
                  <c:v>29036655</c:v>
                </c:pt>
                <c:pt idx="18">
                  <c:v>30039945</c:v>
                </c:pt>
                <c:pt idx="19">
                  <c:v>33617958</c:v>
                </c:pt>
                <c:pt idx="20">
                  <c:v>35392431</c:v>
                </c:pt>
                <c:pt idx="21">
                  <c:v>37779396</c:v>
                </c:pt>
                <c:pt idx="22">
                  <c:v>39635561</c:v>
                </c:pt>
                <c:pt idx="23">
                  <c:v>40210479</c:v>
                </c:pt>
                <c:pt idx="24">
                  <c:v>41564003</c:v>
                </c:pt>
                <c:pt idx="25">
                  <c:v>41569456</c:v>
                </c:pt>
                <c:pt idx="26">
                  <c:v>44233583</c:v>
                </c:pt>
                <c:pt idx="27">
                  <c:v>44510878</c:v>
                </c:pt>
                <c:pt idx="28">
                  <c:v>44643129</c:v>
                </c:pt>
                <c:pt idx="29">
                  <c:v>45959145</c:v>
                </c:pt>
                <c:pt idx="30">
                  <c:v>45960830</c:v>
                </c:pt>
                <c:pt idx="31">
                  <c:v>46400650</c:v>
                </c:pt>
                <c:pt idx="32">
                  <c:v>46454174</c:v>
                </c:pt>
                <c:pt idx="33">
                  <c:v>46881506</c:v>
                </c:pt>
                <c:pt idx="34">
                  <c:v>47735205</c:v>
                </c:pt>
                <c:pt idx="35">
                  <c:v>47746130</c:v>
                </c:pt>
                <c:pt idx="36">
                  <c:v>48235041</c:v>
                </c:pt>
                <c:pt idx="37">
                  <c:v>48503460</c:v>
                </c:pt>
                <c:pt idx="38">
                  <c:v>50245371</c:v>
                </c:pt>
                <c:pt idx="39">
                  <c:v>58218534</c:v>
                </c:pt>
                <c:pt idx="40">
                  <c:v>60020536</c:v>
                </c:pt>
                <c:pt idx="41">
                  <c:v>60685107</c:v>
                </c:pt>
                <c:pt idx="42">
                  <c:v>61336832</c:v>
                </c:pt>
                <c:pt idx="43">
                  <c:v>63729179</c:v>
                </c:pt>
                <c:pt idx="44">
                  <c:v>64112277</c:v>
                </c:pt>
                <c:pt idx="45">
                  <c:v>65151485</c:v>
                </c:pt>
                <c:pt idx="46">
                  <c:v>69356315</c:v>
                </c:pt>
                <c:pt idx="47">
                  <c:v>70004601</c:v>
                </c:pt>
                <c:pt idx="48">
                  <c:v>71310144</c:v>
                </c:pt>
                <c:pt idx="49">
                  <c:v>85528800</c:v>
                </c:pt>
                <c:pt idx="50">
                  <c:v>92415737</c:v>
                </c:pt>
                <c:pt idx="51">
                  <c:v>93883377</c:v>
                </c:pt>
                <c:pt idx="52">
                  <c:v>95247997</c:v>
                </c:pt>
                <c:pt idx="53">
                  <c:v>95319324</c:v>
                </c:pt>
                <c:pt idx="54">
                  <c:v>113447566</c:v>
                </c:pt>
                <c:pt idx="55">
                  <c:v>117290038</c:v>
                </c:pt>
                <c:pt idx="56">
                  <c:v>121707951</c:v>
                </c:pt>
                <c:pt idx="57">
                  <c:v>138868335</c:v>
                </c:pt>
                <c:pt idx="58">
                  <c:v>152536670</c:v>
                </c:pt>
                <c:pt idx="59">
                  <c:v>152619522</c:v>
                </c:pt>
              </c:numCache>
            </c:numRef>
          </c:yVal>
          <c:smooth val="0"/>
          <c:extLst>
            <c:ext xmlns:c16="http://schemas.microsoft.com/office/drawing/2014/chart" uri="{C3380CC4-5D6E-409C-BE32-E72D297353CC}">
              <c16:uniqueId val="{00000000-45F0-4A96-A697-1D3A0317D26C}"/>
            </c:ext>
          </c:extLst>
        </c:ser>
        <c:dLbls>
          <c:showLegendKey val="0"/>
          <c:showVal val="0"/>
          <c:showCatName val="0"/>
          <c:showSerName val="0"/>
          <c:showPercent val="0"/>
          <c:showBubbleSize val="0"/>
        </c:dLbls>
        <c:axId val="1977783823"/>
        <c:axId val="1977786319"/>
      </c:scatterChart>
      <c:valAx>
        <c:axId val="1977783823"/>
        <c:scaling>
          <c:orientation val="minMax"/>
        </c:scaling>
        <c:delete val="0"/>
        <c:axPos val="b"/>
        <c:title>
          <c:tx>
            <c:rich>
              <a:bodyPr/>
              <a:lstStyle/>
              <a:p>
                <a:pPr>
                  <a:defRPr/>
                </a:pPr>
                <a:r>
                  <a:rPr lang="es-PA"/>
                  <a:t>Muestra percentil</a:t>
                </a:r>
              </a:p>
            </c:rich>
          </c:tx>
          <c:overlay val="0"/>
        </c:title>
        <c:numFmt formatCode="General" sourceLinked="1"/>
        <c:majorTickMark val="out"/>
        <c:minorTickMark val="none"/>
        <c:tickLblPos val="nextTo"/>
        <c:crossAx val="1977786319"/>
        <c:crosses val="autoZero"/>
        <c:crossBetween val="midCat"/>
      </c:valAx>
      <c:valAx>
        <c:axId val="1977786319"/>
        <c:scaling>
          <c:orientation val="minMax"/>
        </c:scaling>
        <c:delete val="0"/>
        <c:axPos val="l"/>
        <c:title>
          <c:tx>
            <c:rich>
              <a:bodyPr/>
              <a:lstStyle/>
              <a:p>
                <a:pPr>
                  <a:defRPr/>
                </a:pPr>
                <a:r>
                  <a:rPr lang="es-PA"/>
                  <a:t>Y</a:t>
                </a:r>
              </a:p>
            </c:rich>
          </c:tx>
          <c:overlay val="0"/>
        </c:title>
        <c:numFmt formatCode="General" sourceLinked="1"/>
        <c:majorTickMark val="out"/>
        <c:minorTickMark val="none"/>
        <c:tickLblPos val="nextTo"/>
        <c:crossAx val="1977783823"/>
        <c:crosses val="autoZero"/>
        <c:crossBetween val="midCat"/>
      </c:valAx>
    </c:plotArea>
    <c:plotVisOnly val="1"/>
    <c:dispBlanksAs val="gap"/>
    <c:extLst>
      <c:ext xmlns:c16r3="http://schemas.microsoft.com/office/drawing/2017/03/chart" uri="{56B9EC1D-385E-4148-901F-78D8002777C0}">
        <c16r3:dataDisplayOptions16>
          <c16r3:dispNaAsBlank val="1"/>
        </c16r3:dataDisplayOptions16>
      </c:ext>
    </c:extLst>
    <c:showDLblsOverMax val="0"/>
  </c:chart>
  <c:externalData r:id="rId1">
    <c:autoUpdate val="0"/>
  </c:externalData>
</c:chartSpace>
</file>

<file path=word/charts/chart6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pivotSource>
    <c:name>[Expor-Principales Mercaderias-1511.10  .xlsx]Total continente!TablaDinámica3</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PA"/>
              <a:t>Peso Neto</a:t>
            </a:r>
            <a:r>
              <a:rPr lang="es-PA" baseline="0"/>
              <a:t> </a:t>
            </a:r>
            <a:r>
              <a:rPr lang="es-PA"/>
              <a:t>Total</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PA"/>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PA"/>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PA"/>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PA"/>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'Total continente'!$B$3</c:f>
              <c:strCache>
                <c:ptCount val="1"/>
                <c:pt idx="0">
                  <c:v>Total</c:v>
                </c:pt>
              </c:strCache>
            </c:strRef>
          </c:tx>
          <c:spPr>
            <a:solidFill>
              <a:schemeClr val="accent1"/>
            </a:solidFill>
            <a:ln>
              <a:noFill/>
            </a:ln>
            <a:effectLst/>
          </c:spPr>
          <c:invertIfNegative val="0"/>
          <c:cat>
            <c:strRef>
              <c:f>'Total continente'!$A$4:$A$8</c:f>
              <c:strCache>
                <c:ptCount val="4"/>
                <c:pt idx="0">
                  <c:v>Africa</c:v>
                </c:pt>
                <c:pt idx="1">
                  <c:v>América</c:v>
                </c:pt>
                <c:pt idx="2">
                  <c:v>Asia</c:v>
                </c:pt>
                <c:pt idx="3">
                  <c:v>Oceania</c:v>
                </c:pt>
              </c:strCache>
            </c:strRef>
          </c:cat>
          <c:val>
            <c:numRef>
              <c:f>'Total continente'!$B$4:$B$8</c:f>
              <c:numCache>
                <c:formatCode>General</c:formatCode>
                <c:ptCount val="4"/>
                <c:pt idx="0">
                  <c:v>102409444</c:v>
                </c:pt>
                <c:pt idx="1">
                  <c:v>32253078</c:v>
                </c:pt>
                <c:pt idx="2">
                  <c:v>4115655</c:v>
                </c:pt>
                <c:pt idx="3">
                  <c:v>22028278</c:v>
                </c:pt>
              </c:numCache>
            </c:numRef>
          </c:val>
          <c:extLst>
            <c:ext xmlns:c16="http://schemas.microsoft.com/office/drawing/2014/chart" uri="{C3380CC4-5D6E-409C-BE32-E72D297353CC}">
              <c16:uniqueId val="{00000000-FB67-40F3-97A1-A24FE9A0BA8E}"/>
            </c:ext>
          </c:extLst>
        </c:ser>
        <c:dLbls>
          <c:showLegendKey val="0"/>
          <c:showVal val="0"/>
          <c:showCatName val="0"/>
          <c:showSerName val="0"/>
          <c:showPercent val="0"/>
          <c:showBubbleSize val="0"/>
        </c:dLbls>
        <c:gapWidth val="219"/>
        <c:overlap val="-27"/>
        <c:axId val="192446527"/>
        <c:axId val="192440703"/>
      </c:barChart>
      <c:catAx>
        <c:axId val="19244652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192440703"/>
        <c:crosses val="autoZero"/>
        <c:auto val="1"/>
        <c:lblAlgn val="ctr"/>
        <c:lblOffset val="100"/>
        <c:noMultiLvlLbl val="0"/>
      </c:catAx>
      <c:valAx>
        <c:axId val="192440703"/>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192446527"/>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PA"/>
    </a:p>
  </c:txPr>
  <c:externalData r:id="rId3">
    <c:autoUpdate val="0"/>
  </c:externalData>
  <c:extLst>
    <c:ext xmlns:c14="http://schemas.microsoft.com/office/drawing/2007/8/2/chart" uri="{781A3756-C4B2-4CAC-9D66-4F8BD8637D16}">
      <c14:pivotOptions>
        <c14:dropZoneFilter val="1"/>
        <c14:dropZoneCategories val="1"/>
        <c14:dropZoneData val="1"/>
        <c14:dropZonesVisible val="1"/>
      </c14:pivotOptions>
    </c:ext>
    <c:ext xmlns:c16="http://schemas.microsoft.com/office/drawing/2014/chart" uri="{E28EC0CA-F0BB-4C9C-879D-F8772B89E7AC}">
      <c16:pivotOptions16>
        <c16:showExpandCollapseFieldButtons val="1"/>
      </c16:pivotOptions16>
    </c:ext>
  </c:extLst>
</c:chartSpace>
</file>

<file path=word/charts/chart6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pivotSource>
    <c:name>[Expor-Principales Mercaderias-1511.10  .xlsx]Total continente!TablaDinámica1</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PA"/>
              <a:t>Frecuecia</a:t>
            </a:r>
            <a:r>
              <a:rPr lang="es-PA" baseline="0"/>
              <a:t> de Exportaciones por Continente</a:t>
            </a:r>
            <a:endParaRPr lang="es-PA"/>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PA"/>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PA"/>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PA"/>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PA"/>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'Total continente'!$B$19</c:f>
              <c:strCache>
                <c:ptCount val="1"/>
                <c:pt idx="0">
                  <c:v>Total</c:v>
                </c:pt>
              </c:strCache>
            </c:strRef>
          </c:tx>
          <c:spPr>
            <a:solidFill>
              <a:schemeClr val="accent1"/>
            </a:solidFill>
            <a:ln>
              <a:noFill/>
            </a:ln>
            <a:effectLst/>
          </c:spPr>
          <c:invertIfNegative val="0"/>
          <c:cat>
            <c:strRef>
              <c:f>'Total continente'!$A$20:$A$24</c:f>
              <c:strCache>
                <c:ptCount val="4"/>
                <c:pt idx="0">
                  <c:v>Africa</c:v>
                </c:pt>
                <c:pt idx="1">
                  <c:v>América</c:v>
                </c:pt>
                <c:pt idx="2">
                  <c:v>Asia</c:v>
                </c:pt>
                <c:pt idx="3">
                  <c:v>Oceania</c:v>
                </c:pt>
              </c:strCache>
            </c:strRef>
          </c:cat>
          <c:val>
            <c:numRef>
              <c:f>'Total continente'!$B$20:$B$24</c:f>
              <c:numCache>
                <c:formatCode>General</c:formatCode>
                <c:ptCount val="4"/>
                <c:pt idx="0">
                  <c:v>75</c:v>
                </c:pt>
                <c:pt idx="1">
                  <c:v>140</c:v>
                </c:pt>
                <c:pt idx="2">
                  <c:v>4</c:v>
                </c:pt>
                <c:pt idx="3">
                  <c:v>8</c:v>
                </c:pt>
              </c:numCache>
            </c:numRef>
          </c:val>
          <c:extLst>
            <c:ext xmlns:c16="http://schemas.microsoft.com/office/drawing/2014/chart" uri="{C3380CC4-5D6E-409C-BE32-E72D297353CC}">
              <c16:uniqueId val="{00000000-DDEE-459A-A339-F00C981D8F6D}"/>
            </c:ext>
          </c:extLst>
        </c:ser>
        <c:dLbls>
          <c:showLegendKey val="0"/>
          <c:showVal val="0"/>
          <c:showCatName val="0"/>
          <c:showSerName val="0"/>
          <c:showPercent val="0"/>
          <c:showBubbleSize val="0"/>
        </c:dLbls>
        <c:gapWidth val="219"/>
        <c:overlap val="-27"/>
        <c:axId val="72106239"/>
        <c:axId val="2076388703"/>
      </c:barChart>
      <c:catAx>
        <c:axId val="7210623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2076388703"/>
        <c:crosses val="autoZero"/>
        <c:auto val="1"/>
        <c:lblAlgn val="ctr"/>
        <c:lblOffset val="100"/>
        <c:noMultiLvlLbl val="0"/>
      </c:catAx>
      <c:valAx>
        <c:axId val="2076388703"/>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72106239"/>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PA"/>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6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Total de Exportaciones </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PA"/>
        </a:p>
      </c:txPr>
    </c:title>
    <c:autoTitleDeleted val="0"/>
    <c:plotArea>
      <c:layout/>
      <c:pieChart>
        <c:varyColors val="1"/>
        <c:ser>
          <c:idx val="0"/>
          <c:order val="0"/>
          <c:tx>
            <c:strRef>
              <c:f>'Total continente'!$B$27</c:f>
              <c:strCache>
                <c:ptCount val="1"/>
                <c:pt idx="0">
                  <c:v>Total de Exportaciones (%)</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75AC-4719-AE6C-E90E28B373CA}"/>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75AC-4719-AE6C-E90E28B373CA}"/>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75AC-4719-AE6C-E90E28B373CA}"/>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75AC-4719-AE6C-E90E28B373CA}"/>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PA"/>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'Total continente'!$A$28:$A$31</c:f>
              <c:strCache>
                <c:ptCount val="4"/>
                <c:pt idx="0">
                  <c:v>Africa</c:v>
                </c:pt>
                <c:pt idx="1">
                  <c:v>América</c:v>
                </c:pt>
                <c:pt idx="2">
                  <c:v>Asia</c:v>
                </c:pt>
                <c:pt idx="3">
                  <c:v>Oceania</c:v>
                </c:pt>
              </c:strCache>
            </c:strRef>
          </c:cat>
          <c:val>
            <c:numRef>
              <c:f>'Total continente'!$B$28:$B$31</c:f>
              <c:numCache>
                <c:formatCode>0%</c:formatCode>
                <c:ptCount val="4"/>
                <c:pt idx="0">
                  <c:v>0.33039647577092512</c:v>
                </c:pt>
                <c:pt idx="1">
                  <c:v>0.61674008810572689</c:v>
                </c:pt>
                <c:pt idx="2">
                  <c:v>1.7621145374449341E-2</c:v>
                </c:pt>
                <c:pt idx="3">
                  <c:v>3.5242290748898682E-2</c:v>
                </c:pt>
              </c:numCache>
            </c:numRef>
          </c:val>
          <c:extLst>
            <c:ext xmlns:c16="http://schemas.microsoft.com/office/drawing/2014/chart" uri="{C3380CC4-5D6E-409C-BE32-E72D297353CC}">
              <c16:uniqueId val="{00000008-75AC-4719-AE6C-E90E28B373CA}"/>
            </c:ext>
          </c:extLst>
        </c:ser>
        <c:dLbls>
          <c:dLblPos val="bestFit"/>
          <c:showLegendKey val="0"/>
          <c:showVal val="1"/>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PA"/>
    </a:p>
  </c:txPr>
  <c:externalData r:id="rId3">
    <c:autoUpdate val="0"/>
  </c:externalData>
</c:chartSpace>
</file>

<file path=word/charts/chart6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pivotSource>
    <c:name>[Expor-Principales Mercaderias-1511.10  .xlsx]Exportacion por año!TablaDinámica4</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PA"/>
              <a:t>Total Peso Neto Exportado</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PA"/>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PA"/>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PA"/>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PA"/>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'Exportacion por año'!$B$3</c:f>
              <c:strCache>
                <c:ptCount val="1"/>
                <c:pt idx="0">
                  <c:v>Total</c:v>
                </c:pt>
              </c:strCache>
            </c:strRef>
          </c:tx>
          <c:spPr>
            <a:solidFill>
              <a:schemeClr val="accent1"/>
            </a:solidFill>
            <a:ln>
              <a:noFill/>
            </a:ln>
            <a:effectLst/>
          </c:spPr>
          <c:invertIfNegative val="0"/>
          <c:cat>
            <c:strRef>
              <c:f>'Exportacion por año'!$A$4:$A$9</c:f>
              <c:strCache>
                <c:ptCount val="5"/>
                <c:pt idx="0">
                  <c:v>2017</c:v>
                </c:pt>
                <c:pt idx="1">
                  <c:v>2018</c:v>
                </c:pt>
                <c:pt idx="2">
                  <c:v>2019</c:v>
                </c:pt>
                <c:pt idx="3">
                  <c:v>2020</c:v>
                </c:pt>
                <c:pt idx="4">
                  <c:v>2021</c:v>
                </c:pt>
              </c:strCache>
            </c:strRef>
          </c:cat>
          <c:val>
            <c:numRef>
              <c:f>'Exportacion por año'!$B$4:$B$9</c:f>
              <c:numCache>
                <c:formatCode>General</c:formatCode>
                <c:ptCount val="5"/>
                <c:pt idx="0">
                  <c:v>6772891</c:v>
                </c:pt>
                <c:pt idx="1">
                  <c:v>12398550</c:v>
                </c:pt>
                <c:pt idx="2">
                  <c:v>6940000</c:v>
                </c:pt>
                <c:pt idx="3">
                  <c:v>2087590</c:v>
                </c:pt>
                <c:pt idx="4">
                  <c:v>4054047</c:v>
                </c:pt>
              </c:numCache>
            </c:numRef>
          </c:val>
          <c:extLst>
            <c:ext xmlns:c16="http://schemas.microsoft.com/office/drawing/2014/chart" uri="{C3380CC4-5D6E-409C-BE32-E72D297353CC}">
              <c16:uniqueId val="{00000000-EB7C-4C13-BE33-5AB943FD665C}"/>
            </c:ext>
          </c:extLst>
        </c:ser>
        <c:dLbls>
          <c:showLegendKey val="0"/>
          <c:showVal val="0"/>
          <c:showCatName val="0"/>
          <c:showSerName val="0"/>
          <c:showPercent val="0"/>
          <c:showBubbleSize val="0"/>
        </c:dLbls>
        <c:gapWidth val="219"/>
        <c:overlap val="-27"/>
        <c:axId val="192437375"/>
        <c:axId val="192434879"/>
      </c:barChart>
      <c:catAx>
        <c:axId val="19243737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192434879"/>
        <c:crosses val="autoZero"/>
        <c:auto val="1"/>
        <c:lblAlgn val="ctr"/>
        <c:lblOffset val="100"/>
        <c:noMultiLvlLbl val="0"/>
      </c:catAx>
      <c:valAx>
        <c:axId val="19243487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192437375"/>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PA"/>
    </a:p>
  </c:txPr>
  <c:externalData r:id="rId3">
    <c:autoUpdate val="0"/>
  </c:externalData>
  <c:extLst>
    <c:ext xmlns:c14="http://schemas.microsoft.com/office/drawing/2007/8/2/chart" uri="{781A3756-C4B2-4CAC-9D66-4F8BD8637D16}">
      <c14:pivotOptions>
        <c14:dropZoneFilter val="1"/>
        <c14:dropZoneCategories val="1"/>
        <c14:dropZoneData val="1"/>
        <c14:dropZonesVisible val="1"/>
      </c14:pivotOptions>
    </c:ext>
    <c:ext xmlns:c16="http://schemas.microsoft.com/office/drawing/2014/chart" uri="{E28EC0CA-F0BB-4C9C-879D-F8772B89E7AC}">
      <c16:pivotOptions16>
        <c16:showExpandCollapseFieldButtons val="1"/>
      </c16:pivotOptions16>
    </c:ext>
  </c:extLst>
</c:chartSpace>
</file>

<file path=word/charts/chart6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pivotSource>
    <c:name>[Expor-Principales Mercaderias-1511.10  .xlsx]Exportacion por año!TablaDinámica5</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PA"/>
              <a:t>Total Valor FOB Exportaciones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PA"/>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PA"/>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PA"/>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PA"/>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'Exportacion por año'!$B$21</c:f>
              <c:strCache>
                <c:ptCount val="1"/>
                <c:pt idx="0">
                  <c:v>Total</c:v>
                </c:pt>
              </c:strCache>
            </c:strRef>
          </c:tx>
          <c:spPr>
            <a:solidFill>
              <a:schemeClr val="accent1"/>
            </a:solidFill>
            <a:ln>
              <a:noFill/>
            </a:ln>
            <a:effectLst/>
          </c:spPr>
          <c:invertIfNegative val="0"/>
          <c:cat>
            <c:strRef>
              <c:f>'Exportacion por año'!$A$22:$A$27</c:f>
              <c:strCache>
                <c:ptCount val="5"/>
                <c:pt idx="0">
                  <c:v>2017</c:v>
                </c:pt>
                <c:pt idx="1">
                  <c:v>2018</c:v>
                </c:pt>
                <c:pt idx="2">
                  <c:v>2019</c:v>
                </c:pt>
                <c:pt idx="3">
                  <c:v>2020</c:v>
                </c:pt>
                <c:pt idx="4">
                  <c:v>2021</c:v>
                </c:pt>
              </c:strCache>
            </c:strRef>
          </c:cat>
          <c:val>
            <c:numRef>
              <c:f>'Exportacion por año'!$B$22:$B$27</c:f>
              <c:numCache>
                <c:formatCode>General</c:formatCode>
                <c:ptCount val="5"/>
                <c:pt idx="0">
                  <c:v>4877334</c:v>
                </c:pt>
                <c:pt idx="1">
                  <c:v>7670594</c:v>
                </c:pt>
                <c:pt idx="2">
                  <c:v>3493354</c:v>
                </c:pt>
                <c:pt idx="3">
                  <c:v>1540052</c:v>
                </c:pt>
                <c:pt idx="4">
                  <c:v>4077195</c:v>
                </c:pt>
              </c:numCache>
            </c:numRef>
          </c:val>
          <c:extLst>
            <c:ext xmlns:c16="http://schemas.microsoft.com/office/drawing/2014/chart" uri="{C3380CC4-5D6E-409C-BE32-E72D297353CC}">
              <c16:uniqueId val="{00000000-C29F-4551-B10B-5D6AFE30438D}"/>
            </c:ext>
          </c:extLst>
        </c:ser>
        <c:dLbls>
          <c:showLegendKey val="0"/>
          <c:showVal val="0"/>
          <c:showCatName val="0"/>
          <c:showSerName val="0"/>
          <c:showPercent val="0"/>
          <c:showBubbleSize val="0"/>
        </c:dLbls>
        <c:gapWidth val="219"/>
        <c:overlap val="-27"/>
        <c:axId val="192442783"/>
        <c:axId val="192447359"/>
      </c:barChart>
      <c:catAx>
        <c:axId val="19244278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192447359"/>
        <c:crosses val="autoZero"/>
        <c:auto val="1"/>
        <c:lblAlgn val="ctr"/>
        <c:lblOffset val="100"/>
        <c:noMultiLvlLbl val="0"/>
      </c:catAx>
      <c:valAx>
        <c:axId val="19244735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192442783"/>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PA"/>
    </a:p>
  </c:txPr>
  <c:externalData r:id="rId3">
    <c:autoUpdate val="0"/>
  </c:externalData>
  <c:extLst>
    <c:ext xmlns:c14="http://schemas.microsoft.com/office/drawing/2007/8/2/chart" uri="{781A3756-C4B2-4CAC-9D66-4F8BD8637D16}">
      <c14:pivotOptions>
        <c14:dropZoneFilter val="1"/>
        <c14:dropZoneCategories val="1"/>
        <c14:dropZoneData val="1"/>
        <c14:dropZonesVisible val="1"/>
      </c14:pivotOptions>
    </c:ext>
    <c:ext xmlns:c16="http://schemas.microsoft.com/office/drawing/2014/chart" uri="{E28EC0CA-F0BB-4C9C-879D-F8772B89E7AC}">
      <c16:pivotOptions16>
        <c16:showExpandCollapseFieldButtons val="1"/>
      </c16:pivotOptions16>
    </c:ext>
  </c:extLst>
</c:chartSpace>
</file>

<file path=word/charts/chart6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PA"/>
        </a:p>
      </c:txPr>
    </c:title>
    <c:autoTitleDeleted val="0"/>
    <c:plotArea>
      <c:layout/>
      <c:scatterChart>
        <c:scatterStyle val="lineMarker"/>
        <c:varyColors val="0"/>
        <c:ser>
          <c:idx val="0"/>
          <c:order val="0"/>
          <c:tx>
            <c:v>Relacion Peso Neto - Valor FOB</c:v>
          </c:tx>
          <c:spPr>
            <a:ln w="2540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1"/>
            <c:dispEq val="1"/>
            <c:trendlineLbl>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trendlineLbl>
          </c:trendline>
          <c:xVal>
            <c:numRef>
              <c:f>'Datos Regresion'!$B$3:$B$229</c:f>
              <c:numCache>
                <c:formatCode>General</c:formatCode>
                <c:ptCount val="227"/>
                <c:pt idx="0">
                  <c:v>100000</c:v>
                </c:pt>
                <c:pt idx="1">
                  <c:v>650000</c:v>
                </c:pt>
                <c:pt idx="2">
                  <c:v>2600000</c:v>
                </c:pt>
                <c:pt idx="3">
                  <c:v>650000</c:v>
                </c:pt>
                <c:pt idx="4">
                  <c:v>259040</c:v>
                </c:pt>
                <c:pt idx="5">
                  <c:v>380000</c:v>
                </c:pt>
                <c:pt idx="6">
                  <c:v>250000</c:v>
                </c:pt>
                <c:pt idx="7">
                  <c:v>253350</c:v>
                </c:pt>
                <c:pt idx="8">
                  <c:v>1006023</c:v>
                </c:pt>
                <c:pt idx="9">
                  <c:v>200000</c:v>
                </c:pt>
                <c:pt idx="10">
                  <c:v>22550</c:v>
                </c:pt>
                <c:pt idx="11">
                  <c:v>1800000</c:v>
                </c:pt>
                <c:pt idx="12">
                  <c:v>140000</c:v>
                </c:pt>
                <c:pt idx="13">
                  <c:v>145300</c:v>
                </c:pt>
                <c:pt idx="14">
                  <c:v>3200000</c:v>
                </c:pt>
                <c:pt idx="15">
                  <c:v>351000</c:v>
                </c:pt>
                <c:pt idx="16">
                  <c:v>600000</c:v>
                </c:pt>
                <c:pt idx="17">
                  <c:v>49050</c:v>
                </c:pt>
                <c:pt idx="18">
                  <c:v>1450000</c:v>
                </c:pt>
                <c:pt idx="19">
                  <c:v>100000</c:v>
                </c:pt>
                <c:pt idx="20">
                  <c:v>4955000</c:v>
                </c:pt>
                <c:pt idx="21">
                  <c:v>160000</c:v>
                </c:pt>
                <c:pt idx="22">
                  <c:v>97860</c:v>
                </c:pt>
                <c:pt idx="23">
                  <c:v>950000</c:v>
                </c:pt>
                <c:pt idx="24">
                  <c:v>150000</c:v>
                </c:pt>
                <c:pt idx="25">
                  <c:v>600000</c:v>
                </c:pt>
                <c:pt idx="26">
                  <c:v>100000</c:v>
                </c:pt>
                <c:pt idx="27">
                  <c:v>51920</c:v>
                </c:pt>
                <c:pt idx="28">
                  <c:v>175000</c:v>
                </c:pt>
                <c:pt idx="29">
                  <c:v>20000</c:v>
                </c:pt>
                <c:pt idx="30">
                  <c:v>100000</c:v>
                </c:pt>
                <c:pt idx="31">
                  <c:v>500000</c:v>
                </c:pt>
                <c:pt idx="32">
                  <c:v>1125000</c:v>
                </c:pt>
                <c:pt idx="33">
                  <c:v>457740</c:v>
                </c:pt>
                <c:pt idx="34">
                  <c:v>69600</c:v>
                </c:pt>
                <c:pt idx="35">
                  <c:v>1586000</c:v>
                </c:pt>
                <c:pt idx="36">
                  <c:v>20000</c:v>
                </c:pt>
                <c:pt idx="37">
                  <c:v>200000</c:v>
                </c:pt>
                <c:pt idx="38">
                  <c:v>37000</c:v>
                </c:pt>
                <c:pt idx="39">
                  <c:v>600000</c:v>
                </c:pt>
                <c:pt idx="40">
                  <c:v>947860</c:v>
                </c:pt>
                <c:pt idx="41">
                  <c:v>175000</c:v>
                </c:pt>
                <c:pt idx="42">
                  <c:v>350000</c:v>
                </c:pt>
                <c:pt idx="43">
                  <c:v>800000</c:v>
                </c:pt>
                <c:pt idx="44">
                  <c:v>495930</c:v>
                </c:pt>
                <c:pt idx="45">
                  <c:v>700000</c:v>
                </c:pt>
                <c:pt idx="46">
                  <c:v>224860</c:v>
                </c:pt>
                <c:pt idx="47">
                  <c:v>300000</c:v>
                </c:pt>
                <c:pt idx="48">
                  <c:v>600000</c:v>
                </c:pt>
                <c:pt idx="49">
                  <c:v>450000</c:v>
                </c:pt>
                <c:pt idx="50">
                  <c:v>74940</c:v>
                </c:pt>
                <c:pt idx="51">
                  <c:v>650000</c:v>
                </c:pt>
                <c:pt idx="52">
                  <c:v>875000</c:v>
                </c:pt>
                <c:pt idx="53">
                  <c:v>293690</c:v>
                </c:pt>
                <c:pt idx="54">
                  <c:v>1585000</c:v>
                </c:pt>
                <c:pt idx="55">
                  <c:v>880000</c:v>
                </c:pt>
                <c:pt idx="56">
                  <c:v>120000</c:v>
                </c:pt>
                <c:pt idx="57">
                  <c:v>152000</c:v>
                </c:pt>
                <c:pt idx="58">
                  <c:v>215000</c:v>
                </c:pt>
                <c:pt idx="59">
                  <c:v>150000</c:v>
                </c:pt>
                <c:pt idx="60">
                  <c:v>3470020</c:v>
                </c:pt>
                <c:pt idx="61">
                  <c:v>60000</c:v>
                </c:pt>
                <c:pt idx="62">
                  <c:v>760000</c:v>
                </c:pt>
                <c:pt idx="63">
                  <c:v>80000</c:v>
                </c:pt>
                <c:pt idx="64">
                  <c:v>293685</c:v>
                </c:pt>
                <c:pt idx="65">
                  <c:v>164000</c:v>
                </c:pt>
                <c:pt idx="66">
                  <c:v>450000</c:v>
                </c:pt>
                <c:pt idx="67">
                  <c:v>3100000</c:v>
                </c:pt>
                <c:pt idx="68">
                  <c:v>645000</c:v>
                </c:pt>
                <c:pt idx="69">
                  <c:v>184280</c:v>
                </c:pt>
                <c:pt idx="70">
                  <c:v>690000</c:v>
                </c:pt>
                <c:pt idx="71">
                  <c:v>999785</c:v>
                </c:pt>
                <c:pt idx="72">
                  <c:v>100000</c:v>
                </c:pt>
                <c:pt idx="73">
                  <c:v>50000</c:v>
                </c:pt>
                <c:pt idx="74">
                  <c:v>450000</c:v>
                </c:pt>
                <c:pt idx="75">
                  <c:v>1010000</c:v>
                </c:pt>
                <c:pt idx="76">
                  <c:v>75000</c:v>
                </c:pt>
                <c:pt idx="77">
                  <c:v>6357493</c:v>
                </c:pt>
                <c:pt idx="78">
                  <c:v>262361</c:v>
                </c:pt>
                <c:pt idx="79">
                  <c:v>675874</c:v>
                </c:pt>
                <c:pt idx="80">
                  <c:v>144000</c:v>
                </c:pt>
                <c:pt idx="81">
                  <c:v>400000</c:v>
                </c:pt>
                <c:pt idx="82">
                  <c:v>1715000</c:v>
                </c:pt>
                <c:pt idx="83">
                  <c:v>269000</c:v>
                </c:pt>
                <c:pt idx="84">
                  <c:v>305000</c:v>
                </c:pt>
                <c:pt idx="85">
                  <c:v>2200000</c:v>
                </c:pt>
                <c:pt idx="86">
                  <c:v>463000</c:v>
                </c:pt>
                <c:pt idx="87">
                  <c:v>300000</c:v>
                </c:pt>
                <c:pt idx="88">
                  <c:v>1365000</c:v>
                </c:pt>
                <c:pt idx="89">
                  <c:v>785000</c:v>
                </c:pt>
                <c:pt idx="90">
                  <c:v>10000</c:v>
                </c:pt>
                <c:pt idx="91">
                  <c:v>236890</c:v>
                </c:pt>
                <c:pt idx="92">
                  <c:v>145000</c:v>
                </c:pt>
                <c:pt idx="93">
                  <c:v>1280000</c:v>
                </c:pt>
                <c:pt idx="94">
                  <c:v>390000</c:v>
                </c:pt>
                <c:pt idx="95">
                  <c:v>71690</c:v>
                </c:pt>
                <c:pt idx="96">
                  <c:v>138690</c:v>
                </c:pt>
                <c:pt idx="97">
                  <c:v>275000</c:v>
                </c:pt>
                <c:pt idx="98">
                  <c:v>250000</c:v>
                </c:pt>
                <c:pt idx="99">
                  <c:v>3680000</c:v>
                </c:pt>
                <c:pt idx="100">
                  <c:v>400000</c:v>
                </c:pt>
                <c:pt idx="101">
                  <c:v>164000</c:v>
                </c:pt>
                <c:pt idx="102">
                  <c:v>150000</c:v>
                </c:pt>
                <c:pt idx="103">
                  <c:v>340780</c:v>
                </c:pt>
                <c:pt idx="104">
                  <c:v>48000</c:v>
                </c:pt>
                <c:pt idx="105">
                  <c:v>140880</c:v>
                </c:pt>
                <c:pt idx="106">
                  <c:v>175000</c:v>
                </c:pt>
                <c:pt idx="107">
                  <c:v>1991000</c:v>
                </c:pt>
                <c:pt idx="108">
                  <c:v>10000</c:v>
                </c:pt>
                <c:pt idx="109">
                  <c:v>176000</c:v>
                </c:pt>
                <c:pt idx="110">
                  <c:v>125000</c:v>
                </c:pt>
                <c:pt idx="111">
                  <c:v>3050000</c:v>
                </c:pt>
                <c:pt idx="112">
                  <c:v>194190</c:v>
                </c:pt>
                <c:pt idx="113">
                  <c:v>184000</c:v>
                </c:pt>
                <c:pt idx="114">
                  <c:v>150000</c:v>
                </c:pt>
                <c:pt idx="115">
                  <c:v>65000</c:v>
                </c:pt>
                <c:pt idx="116">
                  <c:v>22000</c:v>
                </c:pt>
                <c:pt idx="117">
                  <c:v>286820</c:v>
                </c:pt>
                <c:pt idx="118">
                  <c:v>24550</c:v>
                </c:pt>
                <c:pt idx="119">
                  <c:v>150000</c:v>
                </c:pt>
                <c:pt idx="120">
                  <c:v>10000</c:v>
                </c:pt>
                <c:pt idx="121">
                  <c:v>2000000</c:v>
                </c:pt>
                <c:pt idx="122">
                  <c:v>200000</c:v>
                </c:pt>
                <c:pt idx="123">
                  <c:v>650000</c:v>
                </c:pt>
                <c:pt idx="124">
                  <c:v>143010</c:v>
                </c:pt>
                <c:pt idx="125">
                  <c:v>270000</c:v>
                </c:pt>
                <c:pt idx="126">
                  <c:v>60000</c:v>
                </c:pt>
                <c:pt idx="127">
                  <c:v>40000</c:v>
                </c:pt>
                <c:pt idx="128">
                  <c:v>125000</c:v>
                </c:pt>
                <c:pt idx="129">
                  <c:v>49830</c:v>
                </c:pt>
                <c:pt idx="130">
                  <c:v>40000</c:v>
                </c:pt>
                <c:pt idx="131">
                  <c:v>1100000</c:v>
                </c:pt>
                <c:pt idx="132">
                  <c:v>26720</c:v>
                </c:pt>
                <c:pt idx="133">
                  <c:v>22060</c:v>
                </c:pt>
                <c:pt idx="134">
                  <c:v>8849728</c:v>
                </c:pt>
                <c:pt idx="135">
                  <c:v>3533000</c:v>
                </c:pt>
                <c:pt idx="136">
                  <c:v>1172300</c:v>
                </c:pt>
                <c:pt idx="137">
                  <c:v>200000</c:v>
                </c:pt>
                <c:pt idx="138">
                  <c:v>2512900</c:v>
                </c:pt>
                <c:pt idx="139">
                  <c:v>2662650</c:v>
                </c:pt>
                <c:pt idx="140">
                  <c:v>934560</c:v>
                </c:pt>
                <c:pt idx="141">
                  <c:v>1490750</c:v>
                </c:pt>
                <c:pt idx="142">
                  <c:v>1839150</c:v>
                </c:pt>
                <c:pt idx="143">
                  <c:v>2293000</c:v>
                </c:pt>
                <c:pt idx="144">
                  <c:v>180000</c:v>
                </c:pt>
                <c:pt idx="145">
                  <c:v>1286220</c:v>
                </c:pt>
                <c:pt idx="146">
                  <c:v>40000</c:v>
                </c:pt>
                <c:pt idx="147">
                  <c:v>1400000</c:v>
                </c:pt>
                <c:pt idx="148">
                  <c:v>140220</c:v>
                </c:pt>
                <c:pt idx="149">
                  <c:v>80000</c:v>
                </c:pt>
                <c:pt idx="150">
                  <c:v>2621500</c:v>
                </c:pt>
                <c:pt idx="151">
                  <c:v>40000</c:v>
                </c:pt>
                <c:pt idx="152">
                  <c:v>2598690</c:v>
                </c:pt>
                <c:pt idx="153">
                  <c:v>189000</c:v>
                </c:pt>
                <c:pt idx="154">
                  <c:v>20000</c:v>
                </c:pt>
                <c:pt idx="155">
                  <c:v>1249580</c:v>
                </c:pt>
                <c:pt idx="156">
                  <c:v>30000</c:v>
                </c:pt>
                <c:pt idx="157">
                  <c:v>1764000</c:v>
                </c:pt>
                <c:pt idx="158">
                  <c:v>2503573</c:v>
                </c:pt>
                <c:pt idx="159">
                  <c:v>382222</c:v>
                </c:pt>
                <c:pt idx="160">
                  <c:v>60000</c:v>
                </c:pt>
                <c:pt idx="161">
                  <c:v>708000</c:v>
                </c:pt>
                <c:pt idx="162">
                  <c:v>42520</c:v>
                </c:pt>
                <c:pt idx="163">
                  <c:v>22641</c:v>
                </c:pt>
                <c:pt idx="164">
                  <c:v>164220</c:v>
                </c:pt>
                <c:pt idx="165">
                  <c:v>337700</c:v>
                </c:pt>
                <c:pt idx="166">
                  <c:v>60000</c:v>
                </c:pt>
                <c:pt idx="167">
                  <c:v>336000</c:v>
                </c:pt>
                <c:pt idx="168">
                  <c:v>306310</c:v>
                </c:pt>
                <c:pt idx="169">
                  <c:v>1000002</c:v>
                </c:pt>
                <c:pt idx="170">
                  <c:v>65504</c:v>
                </c:pt>
                <c:pt idx="171">
                  <c:v>608570</c:v>
                </c:pt>
                <c:pt idx="172">
                  <c:v>534612</c:v>
                </c:pt>
                <c:pt idx="173">
                  <c:v>90000</c:v>
                </c:pt>
                <c:pt idx="174">
                  <c:v>407250</c:v>
                </c:pt>
                <c:pt idx="175">
                  <c:v>89300</c:v>
                </c:pt>
                <c:pt idx="176">
                  <c:v>200000</c:v>
                </c:pt>
                <c:pt idx="177">
                  <c:v>52170</c:v>
                </c:pt>
                <c:pt idx="178">
                  <c:v>659950</c:v>
                </c:pt>
                <c:pt idx="179">
                  <c:v>1159400</c:v>
                </c:pt>
                <c:pt idx="180">
                  <c:v>5280000</c:v>
                </c:pt>
                <c:pt idx="181">
                  <c:v>590000</c:v>
                </c:pt>
                <c:pt idx="182">
                  <c:v>20000</c:v>
                </c:pt>
                <c:pt idx="183">
                  <c:v>690000</c:v>
                </c:pt>
                <c:pt idx="184">
                  <c:v>40000</c:v>
                </c:pt>
                <c:pt idx="185">
                  <c:v>200000</c:v>
                </c:pt>
                <c:pt idx="186">
                  <c:v>245222</c:v>
                </c:pt>
                <c:pt idx="187">
                  <c:v>213500</c:v>
                </c:pt>
                <c:pt idx="188">
                  <c:v>540000</c:v>
                </c:pt>
                <c:pt idx="189">
                  <c:v>210000</c:v>
                </c:pt>
                <c:pt idx="190">
                  <c:v>780000</c:v>
                </c:pt>
                <c:pt idx="191">
                  <c:v>288710</c:v>
                </c:pt>
                <c:pt idx="192">
                  <c:v>460000</c:v>
                </c:pt>
                <c:pt idx="193">
                  <c:v>52650</c:v>
                </c:pt>
                <c:pt idx="194">
                  <c:v>160300</c:v>
                </c:pt>
                <c:pt idx="195">
                  <c:v>70000</c:v>
                </c:pt>
                <c:pt idx="196">
                  <c:v>720000</c:v>
                </c:pt>
                <c:pt idx="197">
                  <c:v>27380</c:v>
                </c:pt>
                <c:pt idx="198">
                  <c:v>100000</c:v>
                </c:pt>
                <c:pt idx="199">
                  <c:v>293800</c:v>
                </c:pt>
                <c:pt idx="200">
                  <c:v>90170</c:v>
                </c:pt>
                <c:pt idx="201">
                  <c:v>120000</c:v>
                </c:pt>
                <c:pt idx="202">
                  <c:v>222150</c:v>
                </c:pt>
                <c:pt idx="203">
                  <c:v>106530</c:v>
                </c:pt>
                <c:pt idx="204">
                  <c:v>50260</c:v>
                </c:pt>
                <c:pt idx="205">
                  <c:v>600000</c:v>
                </c:pt>
                <c:pt idx="206">
                  <c:v>140000</c:v>
                </c:pt>
                <c:pt idx="207">
                  <c:v>4230000</c:v>
                </c:pt>
                <c:pt idx="208">
                  <c:v>305770</c:v>
                </c:pt>
                <c:pt idx="209">
                  <c:v>20000</c:v>
                </c:pt>
                <c:pt idx="210">
                  <c:v>206920</c:v>
                </c:pt>
                <c:pt idx="211">
                  <c:v>1140000</c:v>
                </c:pt>
                <c:pt idx="212">
                  <c:v>30000</c:v>
                </c:pt>
                <c:pt idx="213">
                  <c:v>3170000</c:v>
                </c:pt>
                <c:pt idx="214">
                  <c:v>48000</c:v>
                </c:pt>
                <c:pt idx="215">
                  <c:v>1230000</c:v>
                </c:pt>
                <c:pt idx="216">
                  <c:v>22080</c:v>
                </c:pt>
                <c:pt idx="217">
                  <c:v>21000</c:v>
                </c:pt>
                <c:pt idx="218">
                  <c:v>20000</c:v>
                </c:pt>
                <c:pt idx="219">
                  <c:v>4180000</c:v>
                </c:pt>
                <c:pt idx="220">
                  <c:v>249500</c:v>
                </c:pt>
                <c:pt idx="221">
                  <c:v>90000</c:v>
                </c:pt>
                <c:pt idx="222">
                  <c:v>360000</c:v>
                </c:pt>
                <c:pt idx="223">
                  <c:v>80000</c:v>
                </c:pt>
                <c:pt idx="224">
                  <c:v>240000</c:v>
                </c:pt>
                <c:pt idx="225">
                  <c:v>50000</c:v>
                </c:pt>
                <c:pt idx="226">
                  <c:v>2800000</c:v>
                </c:pt>
              </c:numCache>
            </c:numRef>
          </c:xVal>
          <c:yVal>
            <c:numRef>
              <c:f>'Datos Regresion'!$C$3:$C$229</c:f>
              <c:numCache>
                <c:formatCode>General</c:formatCode>
                <c:ptCount val="227"/>
                <c:pt idx="0">
                  <c:v>66000</c:v>
                </c:pt>
                <c:pt idx="1">
                  <c:v>274250</c:v>
                </c:pt>
                <c:pt idx="2">
                  <c:v>1261128</c:v>
                </c:pt>
                <c:pt idx="3">
                  <c:v>422548</c:v>
                </c:pt>
                <c:pt idx="4">
                  <c:v>201587</c:v>
                </c:pt>
                <c:pt idx="5">
                  <c:v>229280</c:v>
                </c:pt>
                <c:pt idx="6">
                  <c:v>163284</c:v>
                </c:pt>
                <c:pt idx="7">
                  <c:v>165942</c:v>
                </c:pt>
                <c:pt idx="8">
                  <c:v>485505</c:v>
                </c:pt>
                <c:pt idx="9">
                  <c:v>94446</c:v>
                </c:pt>
                <c:pt idx="10">
                  <c:v>10147</c:v>
                </c:pt>
                <c:pt idx="11">
                  <c:v>1565700</c:v>
                </c:pt>
                <c:pt idx="12">
                  <c:v>92400</c:v>
                </c:pt>
                <c:pt idx="13">
                  <c:v>109699</c:v>
                </c:pt>
                <c:pt idx="14">
                  <c:v>1572739</c:v>
                </c:pt>
                <c:pt idx="15">
                  <c:v>255687</c:v>
                </c:pt>
                <c:pt idx="16">
                  <c:v>317168</c:v>
                </c:pt>
                <c:pt idx="17">
                  <c:v>36864</c:v>
                </c:pt>
                <c:pt idx="18">
                  <c:v>865750</c:v>
                </c:pt>
                <c:pt idx="19">
                  <c:v>46500</c:v>
                </c:pt>
                <c:pt idx="20">
                  <c:v>2509064</c:v>
                </c:pt>
                <c:pt idx="21">
                  <c:v>113680</c:v>
                </c:pt>
                <c:pt idx="22">
                  <c:v>83181</c:v>
                </c:pt>
                <c:pt idx="23">
                  <c:v>546147</c:v>
                </c:pt>
                <c:pt idx="24">
                  <c:v>144000</c:v>
                </c:pt>
                <c:pt idx="25">
                  <c:v>280300</c:v>
                </c:pt>
                <c:pt idx="26">
                  <c:v>80500</c:v>
                </c:pt>
                <c:pt idx="27">
                  <c:v>40395</c:v>
                </c:pt>
                <c:pt idx="28">
                  <c:v>142125</c:v>
                </c:pt>
                <c:pt idx="29">
                  <c:v>10500</c:v>
                </c:pt>
                <c:pt idx="30">
                  <c:v>70000</c:v>
                </c:pt>
                <c:pt idx="31">
                  <c:v>235200</c:v>
                </c:pt>
                <c:pt idx="32">
                  <c:v>667137</c:v>
                </c:pt>
                <c:pt idx="33">
                  <c:v>341715</c:v>
                </c:pt>
                <c:pt idx="34">
                  <c:v>44682</c:v>
                </c:pt>
                <c:pt idx="35">
                  <c:v>986624</c:v>
                </c:pt>
                <c:pt idx="36">
                  <c:v>16000</c:v>
                </c:pt>
                <c:pt idx="37">
                  <c:v>93000</c:v>
                </c:pt>
                <c:pt idx="38">
                  <c:v>13700</c:v>
                </c:pt>
                <c:pt idx="39">
                  <c:v>360904</c:v>
                </c:pt>
                <c:pt idx="40">
                  <c:v>624061</c:v>
                </c:pt>
                <c:pt idx="41">
                  <c:v>138250</c:v>
                </c:pt>
                <c:pt idx="42">
                  <c:v>172450</c:v>
                </c:pt>
                <c:pt idx="43">
                  <c:v>471905</c:v>
                </c:pt>
                <c:pt idx="44">
                  <c:v>375108</c:v>
                </c:pt>
                <c:pt idx="45">
                  <c:v>503300</c:v>
                </c:pt>
                <c:pt idx="46">
                  <c:v>193100</c:v>
                </c:pt>
                <c:pt idx="47">
                  <c:v>142500</c:v>
                </c:pt>
                <c:pt idx="48">
                  <c:v>285546</c:v>
                </c:pt>
                <c:pt idx="49">
                  <c:v>271785</c:v>
                </c:pt>
                <c:pt idx="50">
                  <c:v>62366</c:v>
                </c:pt>
                <c:pt idx="51">
                  <c:v>278850</c:v>
                </c:pt>
                <c:pt idx="52">
                  <c:v>530537</c:v>
                </c:pt>
                <c:pt idx="53">
                  <c:v>227552</c:v>
                </c:pt>
                <c:pt idx="54">
                  <c:v>1116136</c:v>
                </c:pt>
                <c:pt idx="55">
                  <c:v>506211</c:v>
                </c:pt>
                <c:pt idx="56">
                  <c:v>54260</c:v>
                </c:pt>
                <c:pt idx="57">
                  <c:v>98300</c:v>
                </c:pt>
                <c:pt idx="58">
                  <c:v>152905</c:v>
                </c:pt>
                <c:pt idx="59">
                  <c:v>76950</c:v>
                </c:pt>
                <c:pt idx="60">
                  <c:v>1759581</c:v>
                </c:pt>
                <c:pt idx="61">
                  <c:v>42608</c:v>
                </c:pt>
                <c:pt idx="62">
                  <c:v>346894</c:v>
                </c:pt>
                <c:pt idx="63">
                  <c:v>48400</c:v>
                </c:pt>
                <c:pt idx="64">
                  <c:v>173147</c:v>
                </c:pt>
                <c:pt idx="65">
                  <c:v>96248</c:v>
                </c:pt>
                <c:pt idx="66">
                  <c:v>219900</c:v>
                </c:pt>
                <c:pt idx="67">
                  <c:v>1545972</c:v>
                </c:pt>
                <c:pt idx="68">
                  <c:v>302061</c:v>
                </c:pt>
                <c:pt idx="69">
                  <c:v>85351</c:v>
                </c:pt>
                <c:pt idx="70">
                  <c:v>349991</c:v>
                </c:pt>
                <c:pt idx="71">
                  <c:v>647360</c:v>
                </c:pt>
                <c:pt idx="72">
                  <c:v>106000</c:v>
                </c:pt>
                <c:pt idx="73">
                  <c:v>26929</c:v>
                </c:pt>
                <c:pt idx="74">
                  <c:v>219400</c:v>
                </c:pt>
                <c:pt idx="75">
                  <c:v>493748</c:v>
                </c:pt>
                <c:pt idx="76">
                  <c:v>61125</c:v>
                </c:pt>
                <c:pt idx="77">
                  <c:v>3867943</c:v>
                </c:pt>
                <c:pt idx="78">
                  <c:v>180030</c:v>
                </c:pt>
                <c:pt idx="79">
                  <c:v>413129</c:v>
                </c:pt>
                <c:pt idx="80">
                  <c:v>73356</c:v>
                </c:pt>
                <c:pt idx="81">
                  <c:v>177300</c:v>
                </c:pt>
                <c:pt idx="82">
                  <c:v>756878</c:v>
                </c:pt>
                <c:pt idx="83">
                  <c:v>226005</c:v>
                </c:pt>
                <c:pt idx="84">
                  <c:v>174125</c:v>
                </c:pt>
                <c:pt idx="85">
                  <c:v>1254915</c:v>
                </c:pt>
                <c:pt idx="86">
                  <c:v>227594</c:v>
                </c:pt>
                <c:pt idx="87">
                  <c:v>135100</c:v>
                </c:pt>
                <c:pt idx="88">
                  <c:v>612046</c:v>
                </c:pt>
                <c:pt idx="89">
                  <c:v>437525</c:v>
                </c:pt>
                <c:pt idx="90">
                  <c:v>7000</c:v>
                </c:pt>
                <c:pt idx="91">
                  <c:v>147476</c:v>
                </c:pt>
                <c:pt idx="92">
                  <c:v>74822</c:v>
                </c:pt>
                <c:pt idx="93">
                  <c:v>579952</c:v>
                </c:pt>
                <c:pt idx="94">
                  <c:v>246300</c:v>
                </c:pt>
                <c:pt idx="95">
                  <c:v>66894</c:v>
                </c:pt>
                <c:pt idx="96">
                  <c:v>88761</c:v>
                </c:pt>
                <c:pt idx="97">
                  <c:v>146270</c:v>
                </c:pt>
                <c:pt idx="98">
                  <c:v>118500</c:v>
                </c:pt>
                <c:pt idx="99">
                  <c:v>1727468</c:v>
                </c:pt>
                <c:pt idx="100">
                  <c:v>242700</c:v>
                </c:pt>
                <c:pt idx="101">
                  <c:v>112130</c:v>
                </c:pt>
                <c:pt idx="102">
                  <c:v>102400</c:v>
                </c:pt>
                <c:pt idx="103">
                  <c:v>259082</c:v>
                </c:pt>
                <c:pt idx="104">
                  <c:v>50400</c:v>
                </c:pt>
                <c:pt idx="105">
                  <c:v>85232</c:v>
                </c:pt>
                <c:pt idx="106">
                  <c:v>163625</c:v>
                </c:pt>
                <c:pt idx="107">
                  <c:v>963644</c:v>
                </c:pt>
                <c:pt idx="108">
                  <c:v>5650</c:v>
                </c:pt>
                <c:pt idx="109">
                  <c:v>134356</c:v>
                </c:pt>
                <c:pt idx="110">
                  <c:v>119625</c:v>
                </c:pt>
                <c:pt idx="111">
                  <c:v>1847250</c:v>
                </c:pt>
                <c:pt idx="112">
                  <c:v>140898</c:v>
                </c:pt>
                <c:pt idx="113">
                  <c:v>107300</c:v>
                </c:pt>
                <c:pt idx="114">
                  <c:v>74100</c:v>
                </c:pt>
                <c:pt idx="115">
                  <c:v>44429</c:v>
                </c:pt>
                <c:pt idx="116">
                  <c:v>11000</c:v>
                </c:pt>
                <c:pt idx="117">
                  <c:v>215322</c:v>
                </c:pt>
                <c:pt idx="118">
                  <c:v>30834</c:v>
                </c:pt>
                <c:pt idx="119">
                  <c:v>96975</c:v>
                </c:pt>
                <c:pt idx="120">
                  <c:v>6730</c:v>
                </c:pt>
                <c:pt idx="121">
                  <c:v>950497</c:v>
                </c:pt>
                <c:pt idx="122">
                  <c:v>132000</c:v>
                </c:pt>
                <c:pt idx="123">
                  <c:v>489450</c:v>
                </c:pt>
                <c:pt idx="124">
                  <c:v>115612</c:v>
                </c:pt>
                <c:pt idx="125">
                  <c:v>197100</c:v>
                </c:pt>
                <c:pt idx="126">
                  <c:v>40920</c:v>
                </c:pt>
                <c:pt idx="127">
                  <c:v>24000</c:v>
                </c:pt>
                <c:pt idx="128">
                  <c:v>75791</c:v>
                </c:pt>
                <c:pt idx="129">
                  <c:v>45594</c:v>
                </c:pt>
                <c:pt idx="130">
                  <c:v>20500</c:v>
                </c:pt>
                <c:pt idx="131">
                  <c:v>798395</c:v>
                </c:pt>
                <c:pt idx="132">
                  <c:v>37726</c:v>
                </c:pt>
                <c:pt idx="133">
                  <c:v>15111</c:v>
                </c:pt>
                <c:pt idx="134">
                  <c:v>4742484</c:v>
                </c:pt>
                <c:pt idx="135">
                  <c:v>2520427</c:v>
                </c:pt>
                <c:pt idx="136">
                  <c:v>1471990</c:v>
                </c:pt>
                <c:pt idx="137">
                  <c:v>144500</c:v>
                </c:pt>
                <c:pt idx="138">
                  <c:v>2354605</c:v>
                </c:pt>
                <c:pt idx="139">
                  <c:v>1832621</c:v>
                </c:pt>
                <c:pt idx="140">
                  <c:v>773399</c:v>
                </c:pt>
                <c:pt idx="141">
                  <c:v>893033</c:v>
                </c:pt>
                <c:pt idx="142">
                  <c:v>1000623</c:v>
                </c:pt>
                <c:pt idx="143">
                  <c:v>1817565</c:v>
                </c:pt>
                <c:pt idx="144">
                  <c:v>126000</c:v>
                </c:pt>
                <c:pt idx="145">
                  <c:v>1241627</c:v>
                </c:pt>
                <c:pt idx="146">
                  <c:v>33420</c:v>
                </c:pt>
                <c:pt idx="147">
                  <c:v>745000</c:v>
                </c:pt>
                <c:pt idx="148">
                  <c:v>114978</c:v>
                </c:pt>
                <c:pt idx="149">
                  <c:v>61200</c:v>
                </c:pt>
                <c:pt idx="150">
                  <c:v>2795598</c:v>
                </c:pt>
                <c:pt idx="151">
                  <c:v>31800</c:v>
                </c:pt>
                <c:pt idx="152">
                  <c:v>2327975</c:v>
                </c:pt>
                <c:pt idx="153">
                  <c:v>154980</c:v>
                </c:pt>
                <c:pt idx="154">
                  <c:v>20100</c:v>
                </c:pt>
                <c:pt idx="155">
                  <c:v>1152260</c:v>
                </c:pt>
                <c:pt idx="156">
                  <c:v>21480</c:v>
                </c:pt>
                <c:pt idx="157">
                  <c:v>1313990</c:v>
                </c:pt>
                <c:pt idx="158">
                  <c:v>1226968</c:v>
                </c:pt>
                <c:pt idx="159">
                  <c:v>211860</c:v>
                </c:pt>
                <c:pt idx="160">
                  <c:v>59824</c:v>
                </c:pt>
                <c:pt idx="161">
                  <c:v>538670</c:v>
                </c:pt>
                <c:pt idx="162">
                  <c:v>31507</c:v>
                </c:pt>
                <c:pt idx="163">
                  <c:v>24340</c:v>
                </c:pt>
                <c:pt idx="164">
                  <c:v>189673</c:v>
                </c:pt>
                <c:pt idx="165">
                  <c:v>324901</c:v>
                </c:pt>
                <c:pt idx="166">
                  <c:v>40346</c:v>
                </c:pt>
                <c:pt idx="167">
                  <c:v>236308</c:v>
                </c:pt>
                <c:pt idx="168">
                  <c:v>250205</c:v>
                </c:pt>
                <c:pt idx="169">
                  <c:v>1047068</c:v>
                </c:pt>
                <c:pt idx="170">
                  <c:v>30787</c:v>
                </c:pt>
                <c:pt idx="171">
                  <c:v>688251</c:v>
                </c:pt>
                <c:pt idx="172">
                  <c:v>399397</c:v>
                </c:pt>
                <c:pt idx="173">
                  <c:v>60519</c:v>
                </c:pt>
                <c:pt idx="174">
                  <c:v>262201</c:v>
                </c:pt>
                <c:pt idx="175">
                  <c:v>73888</c:v>
                </c:pt>
                <c:pt idx="176">
                  <c:v>210300</c:v>
                </c:pt>
                <c:pt idx="177">
                  <c:v>25564</c:v>
                </c:pt>
                <c:pt idx="178">
                  <c:v>702967</c:v>
                </c:pt>
                <c:pt idx="179">
                  <c:v>683349</c:v>
                </c:pt>
                <c:pt idx="180">
                  <c:v>3300846</c:v>
                </c:pt>
                <c:pt idx="181">
                  <c:v>408280</c:v>
                </c:pt>
                <c:pt idx="182">
                  <c:v>13080</c:v>
                </c:pt>
                <c:pt idx="183">
                  <c:v>406978</c:v>
                </c:pt>
                <c:pt idx="184">
                  <c:v>45100</c:v>
                </c:pt>
                <c:pt idx="185">
                  <c:v>196100</c:v>
                </c:pt>
                <c:pt idx="186">
                  <c:v>120157</c:v>
                </c:pt>
                <c:pt idx="187">
                  <c:v>227416</c:v>
                </c:pt>
                <c:pt idx="188">
                  <c:v>570764</c:v>
                </c:pt>
                <c:pt idx="189">
                  <c:v>127878</c:v>
                </c:pt>
                <c:pt idx="190">
                  <c:v>433732</c:v>
                </c:pt>
                <c:pt idx="191">
                  <c:v>232873</c:v>
                </c:pt>
                <c:pt idx="192">
                  <c:v>475970</c:v>
                </c:pt>
                <c:pt idx="193">
                  <c:v>65285</c:v>
                </c:pt>
                <c:pt idx="194">
                  <c:v>94600</c:v>
                </c:pt>
                <c:pt idx="195">
                  <c:v>44008</c:v>
                </c:pt>
                <c:pt idx="196">
                  <c:v>360662</c:v>
                </c:pt>
                <c:pt idx="197">
                  <c:v>33951</c:v>
                </c:pt>
                <c:pt idx="198">
                  <c:v>107500</c:v>
                </c:pt>
                <c:pt idx="199">
                  <c:v>144000</c:v>
                </c:pt>
                <c:pt idx="200">
                  <c:v>44868</c:v>
                </c:pt>
                <c:pt idx="201">
                  <c:v>54608</c:v>
                </c:pt>
                <c:pt idx="202">
                  <c:v>171055</c:v>
                </c:pt>
                <c:pt idx="203">
                  <c:v>111323</c:v>
                </c:pt>
                <c:pt idx="204">
                  <c:v>54029</c:v>
                </c:pt>
                <c:pt idx="205">
                  <c:v>657606</c:v>
                </c:pt>
                <c:pt idx="206">
                  <c:v>104144</c:v>
                </c:pt>
                <c:pt idx="207">
                  <c:v>2224680</c:v>
                </c:pt>
                <c:pt idx="208">
                  <c:v>231000</c:v>
                </c:pt>
                <c:pt idx="209">
                  <c:v>26500</c:v>
                </c:pt>
                <c:pt idx="210">
                  <c:v>239596</c:v>
                </c:pt>
                <c:pt idx="211">
                  <c:v>1248064</c:v>
                </c:pt>
                <c:pt idx="212">
                  <c:v>27420</c:v>
                </c:pt>
                <c:pt idx="213">
                  <c:v>1694269</c:v>
                </c:pt>
                <c:pt idx="214">
                  <c:v>61440</c:v>
                </c:pt>
                <c:pt idx="215">
                  <c:v>1210430</c:v>
                </c:pt>
                <c:pt idx="216">
                  <c:v>25047</c:v>
                </c:pt>
                <c:pt idx="217">
                  <c:v>17220</c:v>
                </c:pt>
                <c:pt idx="218">
                  <c:v>15460</c:v>
                </c:pt>
                <c:pt idx="219">
                  <c:v>2656372</c:v>
                </c:pt>
                <c:pt idx="220">
                  <c:v>198000</c:v>
                </c:pt>
                <c:pt idx="221">
                  <c:v>102678</c:v>
                </c:pt>
                <c:pt idx="222">
                  <c:v>335644</c:v>
                </c:pt>
                <c:pt idx="223">
                  <c:v>64170</c:v>
                </c:pt>
                <c:pt idx="224">
                  <c:v>185760</c:v>
                </c:pt>
                <c:pt idx="225">
                  <c:v>44280</c:v>
                </c:pt>
                <c:pt idx="226">
                  <c:v>1613671</c:v>
                </c:pt>
              </c:numCache>
            </c:numRef>
          </c:yVal>
          <c:smooth val="0"/>
          <c:extLst>
            <c:ext xmlns:c16="http://schemas.microsoft.com/office/drawing/2014/chart" uri="{C3380CC4-5D6E-409C-BE32-E72D297353CC}">
              <c16:uniqueId val="{00000001-8D41-46CA-9BF0-4203BDCDB705}"/>
            </c:ext>
          </c:extLst>
        </c:ser>
        <c:dLbls>
          <c:showLegendKey val="0"/>
          <c:showVal val="0"/>
          <c:showCatName val="0"/>
          <c:showSerName val="0"/>
          <c:showPercent val="0"/>
          <c:showBubbleSize val="0"/>
        </c:dLbls>
        <c:axId val="937847599"/>
        <c:axId val="937855919"/>
      </c:scatterChart>
      <c:valAx>
        <c:axId val="937847599"/>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937855919"/>
        <c:crosses val="autoZero"/>
        <c:crossBetween val="midCat"/>
      </c:valAx>
      <c:valAx>
        <c:axId val="93785591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937847599"/>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PA"/>
    </a:p>
  </c:txPr>
  <c:externalData r:id="rId3">
    <c:autoUpdate val="0"/>
  </c:externalData>
</c:chartSpace>
</file>

<file path=word/charts/chart6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s-PA"/>
              <a:t>Variable X 1 Gráfico de los residuales</a:t>
            </a:r>
          </a:p>
        </c:rich>
      </c:tx>
      <c:overlay val="0"/>
    </c:title>
    <c:autoTitleDeleted val="0"/>
    <c:plotArea>
      <c:layout/>
      <c:scatterChart>
        <c:scatterStyle val="lineMarker"/>
        <c:varyColors val="0"/>
        <c:ser>
          <c:idx val="0"/>
          <c:order val="0"/>
          <c:spPr>
            <a:ln w="19050">
              <a:noFill/>
            </a:ln>
          </c:spPr>
          <c:xVal>
            <c:numRef>
              <c:f>'Datos Regresion'!$B$3:$B$229</c:f>
              <c:numCache>
                <c:formatCode>General</c:formatCode>
                <c:ptCount val="227"/>
                <c:pt idx="0">
                  <c:v>100000</c:v>
                </c:pt>
                <c:pt idx="1">
                  <c:v>650000</c:v>
                </c:pt>
                <c:pt idx="2">
                  <c:v>2600000</c:v>
                </c:pt>
                <c:pt idx="3">
                  <c:v>650000</c:v>
                </c:pt>
                <c:pt idx="4">
                  <c:v>259040</c:v>
                </c:pt>
                <c:pt idx="5">
                  <c:v>380000</c:v>
                </c:pt>
                <c:pt idx="6">
                  <c:v>250000</c:v>
                </c:pt>
                <c:pt idx="7">
                  <c:v>253350</c:v>
                </c:pt>
                <c:pt idx="8">
                  <c:v>1006023</c:v>
                </c:pt>
                <c:pt idx="9">
                  <c:v>200000</c:v>
                </c:pt>
                <c:pt idx="10">
                  <c:v>22550</c:v>
                </c:pt>
                <c:pt idx="11">
                  <c:v>1800000</c:v>
                </c:pt>
                <c:pt idx="12">
                  <c:v>140000</c:v>
                </c:pt>
                <c:pt idx="13">
                  <c:v>145300</c:v>
                </c:pt>
                <c:pt idx="14">
                  <c:v>3200000</c:v>
                </c:pt>
                <c:pt idx="15">
                  <c:v>351000</c:v>
                </c:pt>
                <c:pt idx="16">
                  <c:v>600000</c:v>
                </c:pt>
                <c:pt idx="17">
                  <c:v>49050</c:v>
                </c:pt>
                <c:pt idx="18">
                  <c:v>1450000</c:v>
                </c:pt>
                <c:pt idx="19">
                  <c:v>100000</c:v>
                </c:pt>
                <c:pt idx="20">
                  <c:v>4955000</c:v>
                </c:pt>
                <c:pt idx="21">
                  <c:v>160000</c:v>
                </c:pt>
                <c:pt idx="22">
                  <c:v>97860</c:v>
                </c:pt>
                <c:pt idx="23">
                  <c:v>950000</c:v>
                </c:pt>
                <c:pt idx="24">
                  <c:v>150000</c:v>
                </c:pt>
                <c:pt idx="25">
                  <c:v>600000</c:v>
                </c:pt>
                <c:pt idx="26">
                  <c:v>100000</c:v>
                </c:pt>
                <c:pt idx="27">
                  <c:v>51920</c:v>
                </c:pt>
                <c:pt idx="28">
                  <c:v>175000</c:v>
                </c:pt>
                <c:pt idx="29">
                  <c:v>20000</c:v>
                </c:pt>
                <c:pt idx="30">
                  <c:v>100000</c:v>
                </c:pt>
                <c:pt idx="31">
                  <c:v>500000</c:v>
                </c:pt>
                <c:pt idx="32">
                  <c:v>1125000</c:v>
                </c:pt>
                <c:pt idx="33">
                  <c:v>457740</c:v>
                </c:pt>
                <c:pt idx="34">
                  <c:v>69600</c:v>
                </c:pt>
                <c:pt idx="35">
                  <c:v>1586000</c:v>
                </c:pt>
                <c:pt idx="36">
                  <c:v>20000</c:v>
                </c:pt>
                <c:pt idx="37">
                  <c:v>200000</c:v>
                </c:pt>
                <c:pt idx="38">
                  <c:v>37000</c:v>
                </c:pt>
                <c:pt idx="39">
                  <c:v>600000</c:v>
                </c:pt>
                <c:pt idx="40">
                  <c:v>947860</c:v>
                </c:pt>
                <c:pt idx="41">
                  <c:v>175000</c:v>
                </c:pt>
                <c:pt idx="42">
                  <c:v>350000</c:v>
                </c:pt>
                <c:pt idx="43">
                  <c:v>800000</c:v>
                </c:pt>
                <c:pt idx="44">
                  <c:v>495930</c:v>
                </c:pt>
                <c:pt idx="45">
                  <c:v>700000</c:v>
                </c:pt>
                <c:pt idx="46">
                  <c:v>224860</c:v>
                </c:pt>
                <c:pt idx="47">
                  <c:v>300000</c:v>
                </c:pt>
                <c:pt idx="48">
                  <c:v>600000</c:v>
                </c:pt>
                <c:pt idx="49">
                  <c:v>450000</c:v>
                </c:pt>
                <c:pt idx="50">
                  <c:v>74940</c:v>
                </c:pt>
                <c:pt idx="51">
                  <c:v>650000</c:v>
                </c:pt>
                <c:pt idx="52">
                  <c:v>875000</c:v>
                </c:pt>
                <c:pt idx="53">
                  <c:v>293690</c:v>
                </c:pt>
                <c:pt idx="54">
                  <c:v>1585000</c:v>
                </c:pt>
                <c:pt idx="55">
                  <c:v>880000</c:v>
                </c:pt>
                <c:pt idx="56">
                  <c:v>120000</c:v>
                </c:pt>
                <c:pt idx="57">
                  <c:v>152000</c:v>
                </c:pt>
                <c:pt idx="58">
                  <c:v>215000</c:v>
                </c:pt>
                <c:pt idx="59">
                  <c:v>150000</c:v>
                </c:pt>
                <c:pt idx="60">
                  <c:v>3470020</c:v>
                </c:pt>
                <c:pt idx="61">
                  <c:v>60000</c:v>
                </c:pt>
                <c:pt idx="62">
                  <c:v>760000</c:v>
                </c:pt>
                <c:pt idx="63">
                  <c:v>80000</c:v>
                </c:pt>
                <c:pt idx="64">
                  <c:v>293685</c:v>
                </c:pt>
                <c:pt idx="65">
                  <c:v>164000</c:v>
                </c:pt>
                <c:pt idx="66">
                  <c:v>450000</c:v>
                </c:pt>
                <c:pt idx="67">
                  <c:v>3100000</c:v>
                </c:pt>
                <c:pt idx="68">
                  <c:v>645000</c:v>
                </c:pt>
                <c:pt idx="69">
                  <c:v>184280</c:v>
                </c:pt>
                <c:pt idx="70">
                  <c:v>690000</c:v>
                </c:pt>
                <c:pt idx="71">
                  <c:v>999785</c:v>
                </c:pt>
                <c:pt idx="72">
                  <c:v>100000</c:v>
                </c:pt>
                <c:pt idx="73">
                  <c:v>50000</c:v>
                </c:pt>
                <c:pt idx="74">
                  <c:v>450000</c:v>
                </c:pt>
                <c:pt idx="75">
                  <c:v>1010000</c:v>
                </c:pt>
                <c:pt idx="76">
                  <c:v>75000</c:v>
                </c:pt>
                <c:pt idx="77">
                  <c:v>6357493</c:v>
                </c:pt>
                <c:pt idx="78">
                  <c:v>262361</c:v>
                </c:pt>
                <c:pt idx="79">
                  <c:v>675874</c:v>
                </c:pt>
                <c:pt idx="80">
                  <c:v>144000</c:v>
                </c:pt>
                <c:pt idx="81">
                  <c:v>400000</c:v>
                </c:pt>
                <c:pt idx="82">
                  <c:v>1715000</c:v>
                </c:pt>
                <c:pt idx="83">
                  <c:v>269000</c:v>
                </c:pt>
                <c:pt idx="84">
                  <c:v>305000</c:v>
                </c:pt>
                <c:pt idx="85">
                  <c:v>2200000</c:v>
                </c:pt>
                <c:pt idx="86">
                  <c:v>463000</c:v>
                </c:pt>
                <c:pt idx="87">
                  <c:v>300000</c:v>
                </c:pt>
                <c:pt idx="88">
                  <c:v>1365000</c:v>
                </c:pt>
                <c:pt idx="89">
                  <c:v>785000</c:v>
                </c:pt>
                <c:pt idx="90">
                  <c:v>10000</c:v>
                </c:pt>
                <c:pt idx="91">
                  <c:v>236890</c:v>
                </c:pt>
                <c:pt idx="92">
                  <c:v>145000</c:v>
                </c:pt>
                <c:pt idx="93">
                  <c:v>1280000</c:v>
                </c:pt>
                <c:pt idx="94">
                  <c:v>390000</c:v>
                </c:pt>
                <c:pt idx="95">
                  <c:v>71690</c:v>
                </c:pt>
                <c:pt idx="96">
                  <c:v>138690</c:v>
                </c:pt>
                <c:pt idx="97">
                  <c:v>275000</c:v>
                </c:pt>
                <c:pt idx="98">
                  <c:v>250000</c:v>
                </c:pt>
                <c:pt idx="99">
                  <c:v>3680000</c:v>
                </c:pt>
                <c:pt idx="100">
                  <c:v>400000</c:v>
                </c:pt>
                <c:pt idx="101">
                  <c:v>164000</c:v>
                </c:pt>
                <c:pt idx="102">
                  <c:v>150000</c:v>
                </c:pt>
                <c:pt idx="103">
                  <c:v>340780</c:v>
                </c:pt>
                <c:pt idx="104">
                  <c:v>48000</c:v>
                </c:pt>
                <c:pt idx="105">
                  <c:v>140880</c:v>
                </c:pt>
                <c:pt idx="106">
                  <c:v>175000</c:v>
                </c:pt>
                <c:pt idx="107">
                  <c:v>1991000</c:v>
                </c:pt>
                <c:pt idx="108">
                  <c:v>10000</c:v>
                </c:pt>
                <c:pt idx="109">
                  <c:v>176000</c:v>
                </c:pt>
                <c:pt idx="110">
                  <c:v>125000</c:v>
                </c:pt>
                <c:pt idx="111">
                  <c:v>3050000</c:v>
                </c:pt>
                <c:pt idx="112">
                  <c:v>194190</c:v>
                </c:pt>
                <c:pt idx="113">
                  <c:v>184000</c:v>
                </c:pt>
                <c:pt idx="114">
                  <c:v>150000</c:v>
                </c:pt>
                <c:pt idx="115">
                  <c:v>65000</c:v>
                </c:pt>
                <c:pt idx="116">
                  <c:v>22000</c:v>
                </c:pt>
                <c:pt idx="117">
                  <c:v>286820</c:v>
                </c:pt>
                <c:pt idx="118">
                  <c:v>24550</c:v>
                </c:pt>
                <c:pt idx="119">
                  <c:v>150000</c:v>
                </c:pt>
                <c:pt idx="120">
                  <c:v>10000</c:v>
                </c:pt>
                <c:pt idx="121">
                  <c:v>2000000</c:v>
                </c:pt>
                <c:pt idx="122">
                  <c:v>200000</c:v>
                </c:pt>
                <c:pt idx="123">
                  <c:v>650000</c:v>
                </c:pt>
                <c:pt idx="124">
                  <c:v>143010</c:v>
                </c:pt>
                <c:pt idx="125">
                  <c:v>270000</c:v>
                </c:pt>
                <c:pt idx="126">
                  <c:v>60000</c:v>
                </c:pt>
                <c:pt idx="127">
                  <c:v>40000</c:v>
                </c:pt>
                <c:pt idx="128">
                  <c:v>125000</c:v>
                </c:pt>
                <c:pt idx="129">
                  <c:v>49830</c:v>
                </c:pt>
                <c:pt idx="130">
                  <c:v>40000</c:v>
                </c:pt>
                <c:pt idx="131">
                  <c:v>1100000</c:v>
                </c:pt>
                <c:pt idx="132">
                  <c:v>26720</c:v>
                </c:pt>
                <c:pt idx="133">
                  <c:v>22060</c:v>
                </c:pt>
                <c:pt idx="134">
                  <c:v>8849728</c:v>
                </c:pt>
                <c:pt idx="135">
                  <c:v>3533000</c:v>
                </c:pt>
                <c:pt idx="136">
                  <c:v>1172300</c:v>
                </c:pt>
                <c:pt idx="137">
                  <c:v>200000</c:v>
                </c:pt>
                <c:pt idx="138">
                  <c:v>2512900</c:v>
                </c:pt>
                <c:pt idx="139">
                  <c:v>2662650</c:v>
                </c:pt>
                <c:pt idx="140">
                  <c:v>934560</c:v>
                </c:pt>
                <c:pt idx="141">
                  <c:v>1490750</c:v>
                </c:pt>
                <c:pt idx="142">
                  <c:v>1839150</c:v>
                </c:pt>
                <c:pt idx="143">
                  <c:v>2293000</c:v>
                </c:pt>
                <c:pt idx="144">
                  <c:v>180000</c:v>
                </c:pt>
                <c:pt idx="145">
                  <c:v>1286220</c:v>
                </c:pt>
                <c:pt idx="146">
                  <c:v>40000</c:v>
                </c:pt>
                <c:pt idx="147">
                  <c:v>1400000</c:v>
                </c:pt>
                <c:pt idx="148">
                  <c:v>140220</c:v>
                </c:pt>
                <c:pt idx="149">
                  <c:v>80000</c:v>
                </c:pt>
                <c:pt idx="150">
                  <c:v>2621500</c:v>
                </c:pt>
                <c:pt idx="151">
                  <c:v>40000</c:v>
                </c:pt>
                <c:pt idx="152">
                  <c:v>2598690</c:v>
                </c:pt>
                <c:pt idx="153">
                  <c:v>189000</c:v>
                </c:pt>
                <c:pt idx="154">
                  <c:v>20000</c:v>
                </c:pt>
                <c:pt idx="155">
                  <c:v>1249580</c:v>
                </c:pt>
                <c:pt idx="156">
                  <c:v>30000</c:v>
                </c:pt>
                <c:pt idx="157">
                  <c:v>1764000</c:v>
                </c:pt>
                <c:pt idx="158">
                  <c:v>2503573</c:v>
                </c:pt>
                <c:pt idx="159">
                  <c:v>382222</c:v>
                </c:pt>
                <c:pt idx="160">
                  <c:v>60000</c:v>
                </c:pt>
                <c:pt idx="161">
                  <c:v>708000</c:v>
                </c:pt>
                <c:pt idx="162">
                  <c:v>42520</c:v>
                </c:pt>
                <c:pt idx="163">
                  <c:v>22641</c:v>
                </c:pt>
                <c:pt idx="164">
                  <c:v>164220</c:v>
                </c:pt>
                <c:pt idx="165">
                  <c:v>337700</c:v>
                </c:pt>
                <c:pt idx="166">
                  <c:v>60000</c:v>
                </c:pt>
                <c:pt idx="167">
                  <c:v>336000</c:v>
                </c:pt>
                <c:pt idx="168">
                  <c:v>306310</c:v>
                </c:pt>
                <c:pt idx="169">
                  <c:v>1000002</c:v>
                </c:pt>
                <c:pt idx="170">
                  <c:v>65504</c:v>
                </c:pt>
                <c:pt idx="171">
                  <c:v>608570</c:v>
                </c:pt>
                <c:pt idx="172">
                  <c:v>534612</c:v>
                </c:pt>
                <c:pt idx="173">
                  <c:v>90000</c:v>
                </c:pt>
                <c:pt idx="174">
                  <c:v>407250</c:v>
                </c:pt>
                <c:pt idx="175">
                  <c:v>89300</c:v>
                </c:pt>
                <c:pt idx="176">
                  <c:v>200000</c:v>
                </c:pt>
                <c:pt idx="177">
                  <c:v>52170</c:v>
                </c:pt>
                <c:pt idx="178">
                  <c:v>659950</c:v>
                </c:pt>
                <c:pt idx="179">
                  <c:v>1159400</c:v>
                </c:pt>
                <c:pt idx="180">
                  <c:v>5280000</c:v>
                </c:pt>
                <c:pt idx="181">
                  <c:v>590000</c:v>
                </c:pt>
                <c:pt idx="182">
                  <c:v>20000</c:v>
                </c:pt>
                <c:pt idx="183">
                  <c:v>690000</c:v>
                </c:pt>
                <c:pt idx="184">
                  <c:v>40000</c:v>
                </c:pt>
                <c:pt idx="185">
                  <c:v>200000</c:v>
                </c:pt>
                <c:pt idx="186">
                  <c:v>245222</c:v>
                </c:pt>
                <c:pt idx="187">
                  <c:v>213500</c:v>
                </c:pt>
                <c:pt idx="188">
                  <c:v>540000</c:v>
                </c:pt>
                <c:pt idx="189">
                  <c:v>210000</c:v>
                </c:pt>
                <c:pt idx="190">
                  <c:v>780000</c:v>
                </c:pt>
                <c:pt idx="191">
                  <c:v>288710</c:v>
                </c:pt>
                <c:pt idx="192">
                  <c:v>460000</c:v>
                </c:pt>
                <c:pt idx="193">
                  <c:v>52650</c:v>
                </c:pt>
                <c:pt idx="194">
                  <c:v>160300</c:v>
                </c:pt>
                <c:pt idx="195">
                  <c:v>70000</c:v>
                </c:pt>
                <c:pt idx="196">
                  <c:v>720000</c:v>
                </c:pt>
                <c:pt idx="197">
                  <c:v>27380</c:v>
                </c:pt>
                <c:pt idx="198">
                  <c:v>100000</c:v>
                </c:pt>
                <c:pt idx="199">
                  <c:v>293800</c:v>
                </c:pt>
                <c:pt idx="200">
                  <c:v>90170</c:v>
                </c:pt>
                <c:pt idx="201">
                  <c:v>120000</c:v>
                </c:pt>
                <c:pt idx="202">
                  <c:v>222150</c:v>
                </c:pt>
                <c:pt idx="203">
                  <c:v>106530</c:v>
                </c:pt>
                <c:pt idx="204">
                  <c:v>50260</c:v>
                </c:pt>
                <c:pt idx="205">
                  <c:v>600000</c:v>
                </c:pt>
                <c:pt idx="206">
                  <c:v>140000</c:v>
                </c:pt>
                <c:pt idx="207">
                  <c:v>4230000</c:v>
                </c:pt>
                <c:pt idx="208">
                  <c:v>305770</c:v>
                </c:pt>
                <c:pt idx="209">
                  <c:v>20000</c:v>
                </c:pt>
                <c:pt idx="210">
                  <c:v>206920</c:v>
                </c:pt>
                <c:pt idx="211">
                  <c:v>1140000</c:v>
                </c:pt>
                <c:pt idx="212">
                  <c:v>30000</c:v>
                </c:pt>
                <c:pt idx="213">
                  <c:v>3170000</c:v>
                </c:pt>
                <c:pt idx="214">
                  <c:v>48000</c:v>
                </c:pt>
                <c:pt idx="215">
                  <c:v>1230000</c:v>
                </c:pt>
                <c:pt idx="216">
                  <c:v>22080</c:v>
                </c:pt>
                <c:pt idx="217">
                  <c:v>21000</c:v>
                </c:pt>
                <c:pt idx="218">
                  <c:v>20000</c:v>
                </c:pt>
                <c:pt idx="219">
                  <c:v>4180000</c:v>
                </c:pt>
                <c:pt idx="220">
                  <c:v>249500</c:v>
                </c:pt>
                <c:pt idx="221">
                  <c:v>90000</c:v>
                </c:pt>
                <c:pt idx="222">
                  <c:v>360000</c:v>
                </c:pt>
                <c:pt idx="223">
                  <c:v>80000</c:v>
                </c:pt>
                <c:pt idx="224">
                  <c:v>240000</c:v>
                </c:pt>
                <c:pt idx="225">
                  <c:v>50000</c:v>
                </c:pt>
                <c:pt idx="226">
                  <c:v>2800000</c:v>
                </c:pt>
              </c:numCache>
            </c:numRef>
          </c:xVal>
          <c:yVal>
            <c:numRef>
              <c:f>Regresion!$C$25:$C$251</c:f>
              <c:numCache>
                <c:formatCode>General</c:formatCode>
                <c:ptCount val="227"/>
                <c:pt idx="0">
                  <c:v>-32631.176530268407</c:v>
                </c:pt>
                <c:pt idx="1">
                  <c:v>-146033.76916394354</c:v>
                </c:pt>
                <c:pt idx="2">
                  <c:v>-299560.41577424621</c:v>
                </c:pt>
                <c:pt idx="3">
                  <c:v>2264.2308360564639</c:v>
                </c:pt>
                <c:pt idx="4">
                  <c:v>9945.5901379866991</c:v>
                </c:pt>
                <c:pt idx="5">
                  <c:v>-33101.587325593922</c:v>
                </c:pt>
                <c:pt idx="6">
                  <c:v>-23070.610884907073</c:v>
                </c:pt>
                <c:pt idx="7">
                  <c:v>-22371.767585494003</c:v>
                </c:pt>
                <c:pt idx="8">
                  <c:v>-142989.17095888709</c:v>
                </c:pt>
                <c:pt idx="9">
                  <c:v>-62667.466100027523</c:v>
                </c:pt>
                <c:pt idx="10">
                  <c:v>-43189.643258489974</c:v>
                </c:pt>
                <c:pt idx="11">
                  <c:v>472869.9007838266</c:v>
                </c:pt>
                <c:pt idx="12">
                  <c:v>-29624.092358172056</c:v>
                </c:pt>
                <c:pt idx="13">
                  <c:v>-15424.653705369288</c:v>
                </c:pt>
                <c:pt idx="14">
                  <c:v>-338843.15319280094</c:v>
                </c:pt>
                <c:pt idx="15">
                  <c:v>10265.276649636216</c:v>
                </c:pt>
                <c:pt idx="16">
                  <c:v>-73874.624379064015</c:v>
                </c:pt>
                <c:pt idx="17">
                  <c:v>-31970.449994476134</c:v>
                </c:pt>
                <c:pt idx="18">
                  <c:v>-22392.085722016403</c:v>
                </c:pt>
                <c:pt idx="19">
                  <c:v>-52131.176530268407</c:v>
                </c:pt>
                <c:pt idx="20">
                  <c:v>-428882.33514207322</c:v>
                </c:pt>
                <c:pt idx="21">
                  <c:v>-20040.550272123888</c:v>
                </c:pt>
                <c:pt idx="22">
                  <c:v>-14198.655533475569</c:v>
                </c:pt>
                <c:pt idx="23">
                  <c:v>-49583.637873220956</c:v>
                </c:pt>
                <c:pt idx="24">
                  <c:v>16127.678684852028</c:v>
                </c:pt>
                <c:pt idx="25">
                  <c:v>-110742.62437906401</c:v>
                </c:pt>
                <c:pt idx="26">
                  <c:v>-18131.176530268407</c:v>
                </c:pt>
                <c:pt idx="27">
                  <c:v>-30117.891705128219</c:v>
                </c:pt>
                <c:pt idx="28">
                  <c:v>-367.89370758773293</c:v>
                </c:pt>
                <c:pt idx="29">
                  <c:v>-41345.344874461116</c:v>
                </c:pt>
                <c:pt idx="30">
                  <c:v>-28631.176530268407</c:v>
                </c:pt>
                <c:pt idx="31">
                  <c:v>-97360.334809304855</c:v>
                </c:pt>
                <c:pt idx="32">
                  <c:v>-30937.644620299339</c:v>
                </c:pt>
                <c:pt idx="33">
                  <c:v>33869.280762875336</c:v>
                </c:pt>
                <c:pt idx="34">
                  <c:v>-36170.560501061642</c:v>
                </c:pt>
                <c:pt idx="35">
                  <c:v>18946.000463111093</c:v>
                </c:pt>
                <c:pt idx="36">
                  <c:v>-35845.344874461116</c:v>
                </c:pt>
                <c:pt idx="37">
                  <c:v>-64113.466100027523</c:v>
                </c:pt>
                <c:pt idx="38">
                  <c:v>-48087.334101320164</c:v>
                </c:pt>
                <c:pt idx="39">
                  <c:v>-30138.624379064015</c:v>
                </c:pt>
                <c:pt idx="40">
                  <c:v>29581.883123571984</c:v>
                </c:pt>
                <c:pt idx="41">
                  <c:v>-4242.8937075877329</c:v>
                </c:pt>
                <c:pt idx="42">
                  <c:v>-72386.900454666204</c:v>
                </c:pt>
                <c:pt idx="43">
                  <c:v>-36102.203518582217</c:v>
                </c:pt>
                <c:pt idx="44">
                  <c:v>44927.894376184326</c:v>
                </c:pt>
                <c:pt idx="45">
                  <c:v>53775.086051176884</c:v>
                </c:pt>
                <c:pt idx="46">
                  <c:v>21447.836712930351</c:v>
                </c:pt>
                <c:pt idx="47">
                  <c:v>-73095.755669786653</c:v>
                </c:pt>
                <c:pt idx="48">
                  <c:v>-105496.62437906401</c:v>
                </c:pt>
                <c:pt idx="49">
                  <c:v>-31534.190024425334</c:v>
                </c:pt>
                <c:pt idx="50">
                  <c:v>-21609.51476408678</c:v>
                </c:pt>
                <c:pt idx="51">
                  <c:v>-141433.76916394354</c:v>
                </c:pt>
                <c:pt idx="52">
                  <c:v>-21331.920695901616</c:v>
                </c:pt>
                <c:pt idx="53">
                  <c:v>15646.476802065154</c:v>
                </c:pt>
                <c:pt idx="54">
                  <c:v>149042.82335880864</c:v>
                </c:pt>
                <c:pt idx="55">
                  <c:v>-48582.035174389486</c:v>
                </c:pt>
                <c:pt idx="56">
                  <c:v>-56067.634444220224</c:v>
                </c:pt>
                <c:pt idx="57">
                  <c:v>-30741.967106543147</c:v>
                </c:pt>
                <c:pt idx="58">
                  <c:v>-12980.809535491397</c:v>
                </c:pt>
                <c:pt idx="59">
                  <c:v>-50922.321315147972</c:v>
                </c:pt>
                <c:pt idx="60">
                  <c:v>-309915.03148906445</c:v>
                </c:pt>
                <c:pt idx="61">
                  <c:v>-32630.260702364758</c:v>
                </c:pt>
                <c:pt idx="62">
                  <c:v>-137720.28769067855</c:v>
                </c:pt>
                <c:pt idx="63">
                  <c:v>-38534.71861631659</c:v>
                </c:pt>
                <c:pt idx="64">
                  <c:v>-38755.599083456356</c:v>
                </c:pt>
                <c:pt idx="65">
                  <c:v>-39811.841854914237</c:v>
                </c:pt>
                <c:pt idx="66">
                  <c:v>-83419.190024425334</c:v>
                </c:pt>
                <c:pt idx="67">
                  <c:v>-307127.86362304189</c:v>
                </c:pt>
                <c:pt idx="68">
                  <c:v>-115298.65468545561</c:v>
                </c:pt>
                <c:pt idx="69">
                  <c:v>-62569.050179661397</c:v>
                </c:pt>
                <c:pt idx="70">
                  <c:v>-93685.6849918472</c:v>
                </c:pt>
                <c:pt idx="71">
                  <c:v>22513.954264474567</c:v>
                </c:pt>
                <c:pt idx="72">
                  <c:v>7368.8234697315929</c:v>
                </c:pt>
                <c:pt idx="73">
                  <c:v>-42461.031745388842</c:v>
                </c:pt>
                <c:pt idx="74">
                  <c:v>-83919.190024425334</c:v>
                </c:pt>
                <c:pt idx="75">
                  <c:v>-137072.01161507634</c:v>
                </c:pt>
                <c:pt idx="76">
                  <c:v>-22885.604137828632</c:v>
                </c:pt>
                <c:pt idx="77">
                  <c:v>109786.64740232471</c:v>
                </c:pt>
                <c:pt idx="78">
                  <c:v>-13553.606698624993</c:v>
                </c:pt>
                <c:pt idx="79">
                  <c:v>-22286.476767223037</c:v>
                </c:pt>
                <c:pt idx="80">
                  <c:v>-51007.38394096242</c:v>
                </c:pt>
                <c:pt idx="81">
                  <c:v>-96778.045239545754</c:v>
                </c:pt>
                <c:pt idx="82">
                  <c:v>-286242.15308187809</c:v>
                </c:pt>
                <c:pt idx="83">
                  <c:v>28538.754096838675</c:v>
                </c:pt>
                <c:pt idx="84">
                  <c:v>-44394.870148274582</c:v>
                </c:pt>
                <c:pt idx="85">
                  <c:v>-71844.257495209808</c:v>
                </c:pt>
                <c:pt idx="86">
                  <c:v>-83327.887668494019</c:v>
                </c:pt>
                <c:pt idx="87">
                  <c:v>-80495.755669786653</c:v>
                </c:pt>
                <c:pt idx="88">
                  <c:v>-226386.13958772132</c:v>
                </c:pt>
                <c:pt idx="89">
                  <c:v>-61709.860083118372</c:v>
                </c:pt>
                <c:pt idx="90">
                  <c:v>-38997.1159174852</c:v>
                </c:pt>
                <c:pt idx="91">
                  <c:v>-31211.582722311665</c:v>
                </c:pt>
                <c:pt idx="92">
                  <c:v>-50126.206836660014</c:v>
                </c:pt>
                <c:pt idx="93">
                  <c:v>-208770.19345342601</c:v>
                </c:pt>
                <c:pt idx="94">
                  <c:v>-21929.816282569838</c:v>
                </c:pt>
                <c:pt idx="95">
                  <c:v>-15180.840353069594</c:v>
                </c:pt>
                <c:pt idx="96">
                  <c:v>-32496.974364808208</c:v>
                </c:pt>
                <c:pt idx="97">
                  <c:v>-54705.183277346863</c:v>
                </c:pt>
                <c:pt idx="98">
                  <c:v>-67854.610884907073</c:v>
                </c:pt>
                <c:pt idx="99">
                  <c:v>-464829.1431276449</c:v>
                </c:pt>
                <c:pt idx="100">
                  <c:v>-31378.045239545754</c:v>
                </c:pt>
                <c:pt idx="101">
                  <c:v>-23929.841854914237</c:v>
                </c:pt>
                <c:pt idx="102">
                  <c:v>-25472.321315147972</c:v>
                </c:pt>
                <c:pt idx="103">
                  <c:v>19637.16664366558</c:v>
                </c:pt>
                <c:pt idx="104">
                  <c:v>-17820.385953993667</c:v>
                </c:pt>
                <c:pt idx="105">
                  <c:v>-37306.736506385932</c:v>
                </c:pt>
                <c:pt idx="106">
                  <c:v>21132.106292412267</c:v>
                </c:pt>
                <c:pt idx="107">
                  <c:v>-240887.2722944133</c:v>
                </c:pt>
                <c:pt idx="108">
                  <c:v>-40347.1159174852</c:v>
                </c:pt>
                <c:pt idx="109">
                  <c:v>-8721.716603285342</c:v>
                </c:pt>
                <c:pt idx="110">
                  <c:v>6373.2510772918176</c:v>
                </c:pt>
                <c:pt idx="111">
                  <c:v>23391.281161837745</c:v>
                </c:pt>
                <c:pt idx="112">
                  <c:v>-12817.645076024521</c:v>
                </c:pt>
                <c:pt idx="113">
                  <c:v>-40456.299768866069</c:v>
                </c:pt>
                <c:pt idx="114">
                  <c:v>-53772.321315147972</c:v>
                </c:pt>
                <c:pt idx="115">
                  <c:v>-33733.375180852716</c:v>
                </c:pt>
                <c:pt idx="116">
                  <c:v>-42014.990665856298</c:v>
                </c:pt>
                <c:pt idx="117">
                  <c:v>7434.2100955076166</c:v>
                </c:pt>
                <c:pt idx="118">
                  <c:v>-23672.289049885156</c:v>
                </c:pt>
                <c:pt idx="119">
                  <c:v>-30897.321315147972</c:v>
                </c:pt>
                <c:pt idx="120">
                  <c:v>-39267.1159174852</c:v>
                </c:pt>
                <c:pt idx="121">
                  <c:v>-259297.67835569149</c:v>
                </c:pt>
                <c:pt idx="122">
                  <c:v>-25113.466100027523</c:v>
                </c:pt>
                <c:pt idx="123">
                  <c:v>69166.230836056464</c:v>
                </c:pt>
                <c:pt idx="124">
                  <c:v>-8172.4092742218054</c:v>
                </c:pt>
                <c:pt idx="125">
                  <c:v>-951.06879885890521</c:v>
                </c:pt>
                <c:pt idx="126">
                  <c:v>-34318.260702364758</c:v>
                </c:pt>
                <c:pt idx="127">
                  <c:v>-39541.802788412941</c:v>
                </c:pt>
                <c:pt idx="128">
                  <c:v>-37460.748922708182</c:v>
                </c:pt>
                <c:pt idx="129">
                  <c:v>-23696.611853120266</c:v>
                </c:pt>
                <c:pt idx="130">
                  <c:v>-43041.802788412941</c:v>
                </c:pt>
                <c:pt idx="131">
                  <c:v>114940.92777214036</c:v>
                </c:pt>
                <c:pt idx="132">
                  <c:v>-18049.354733548927</c:v>
                </c:pt>
                <c:pt idx="133">
                  <c:v>-37939.08003959815</c:v>
                </c:pt>
                <c:pt idx="134">
                  <c:v>-473188.44205656089</c:v>
                </c:pt>
                <c:pt idx="135">
                  <c:v>414098.8225399009</c:v>
                </c:pt>
                <c:pt idx="136">
                  <c:v>746253.23241320462</c:v>
                </c:pt>
                <c:pt idx="137">
                  <c:v>-12613.466100027523</c:v>
                </c:pt>
                <c:pt idx="138">
                  <c:v>844854.65844101389</c:v>
                </c:pt>
                <c:pt idx="139">
                  <c:v>235293.42981029977</c:v>
                </c:pt>
                <c:pt idx="140">
                  <c:v>186698.0276363499</c:v>
                </c:pt>
                <c:pt idx="141">
                  <c:v>-18940.618721693289</c:v>
                </c:pt>
                <c:pt idx="142">
                  <c:v>-115102.91558273393</c:v>
                </c:pt>
                <c:pt idx="143">
                  <c:v>436417.21320491424</c:v>
                </c:pt>
                <c:pt idx="144">
                  <c:v>-19417.00818607572</c:v>
                </c:pt>
                <c:pt idx="145">
                  <c:v>449267.20813533501</c:v>
                </c:pt>
                <c:pt idx="146">
                  <c:v>-30121.802788412941</c:v>
                </c:pt>
                <c:pt idx="147">
                  <c:v>-113900.940937137</c:v>
                </c:pt>
                <c:pt idx="148">
                  <c:v>-7174.753395225518</c:v>
                </c:pt>
                <c:pt idx="149">
                  <c:v>-25734.71861631659</c:v>
                </c:pt>
                <c:pt idx="150">
                  <c:v>1222335.8919682556</c:v>
                </c:pt>
                <c:pt idx="151">
                  <c:v>-31741.802788412941</c:v>
                </c:pt>
                <c:pt idx="152">
                  <c:v>768052.70221911767</c:v>
                </c:pt>
                <c:pt idx="153">
                  <c:v>4299.5857526459731</c:v>
                </c:pt>
                <c:pt idx="154">
                  <c:v>-31745.344874461116</c:v>
                </c:pt>
                <c:pt idx="155">
                  <c:v>381328.11903369473</c:v>
                </c:pt>
                <c:pt idx="156">
                  <c:v>-36213.573831437025</c:v>
                </c:pt>
                <c:pt idx="157">
                  <c:v>242213.52502893982</c:v>
                </c:pt>
                <c:pt idx="158">
                  <c:v>-277327.69841081463</c:v>
                </c:pt>
                <c:pt idx="159">
                  <c:v>-51821.063799833995</c:v>
                </c:pt>
                <c:pt idx="160">
                  <c:v>-15414.260702364758</c:v>
                </c:pt>
                <c:pt idx="161">
                  <c:v>84466.502885596186</c:v>
                </c:pt>
                <c:pt idx="162">
                  <c:v>-33508.556485570865</c:v>
                </c:pt>
                <c:pt idx="163">
                  <c:v>-29049.862141998456</c:v>
                </c:pt>
                <c:pt idx="164">
                  <c:v>53484.497108032287</c:v>
                </c:pt>
                <c:pt idx="165">
                  <c:v>87257.421162414161</c:v>
                </c:pt>
                <c:pt idx="166">
                  <c:v>-34892.260702364758</c:v>
                </c:pt>
                <c:pt idx="167">
                  <c:v>-341.37991489990964</c:v>
                </c:pt>
                <c:pt idx="168">
                  <c:v>30919.011858361569</c:v>
                </c:pt>
                <c:pt idx="169">
                  <c:v>422095.04769610823</c:v>
                </c:pt>
                <c:pt idx="170">
                  <c:v>-47670.125920284307</c:v>
                </c:pt>
                <c:pt idx="171">
                  <c:v>292196.44340480765</c:v>
                </c:pt>
                <c:pt idx="172">
                  <c:v>46594.775124810112</c:v>
                </c:pt>
                <c:pt idx="173">
                  <c:v>-32263.947573292506</c:v>
                </c:pt>
                <c:pt idx="174">
                  <c:v>-16117.011233353289</c:v>
                </c:pt>
                <c:pt idx="175">
                  <c:v>-18485.571546304185</c:v>
                </c:pt>
                <c:pt idx="176">
                  <c:v>53186.533899972477</c:v>
                </c:pt>
                <c:pt idx="177">
                  <c:v>-45095.097429052621</c:v>
                </c:pt>
                <c:pt idx="178">
                  <c:v>276864.24302386545</c:v>
                </c:pt>
                <c:pt idx="179">
                  <c:v>-34843.552232296439</c:v>
                </c:pt>
                <c:pt idx="180">
                  <c:v>172832.22375620948</c:v>
                </c:pt>
                <c:pt idx="181">
                  <c:v>23085.604577911901</c:v>
                </c:pt>
                <c:pt idx="182">
                  <c:v>-38765.344874461116</c:v>
                </c:pt>
                <c:pt idx="183">
                  <c:v>-36698.6849918472</c:v>
                </c:pt>
                <c:pt idx="184">
                  <c:v>-18441.802788412941</c:v>
                </c:pt>
                <c:pt idx="185">
                  <c:v>38986.533899972477</c:v>
                </c:pt>
                <c:pt idx="186">
                  <c:v>-63403.327089263999</c:v>
                </c:pt>
                <c:pt idx="187">
                  <c:v>62407.424808054988</c:v>
                </c:pt>
                <c:pt idx="188">
                  <c:v>214810.74936279148</c:v>
                </c:pt>
                <c:pt idx="189">
                  <c:v>-35083.695057003439</c:v>
                </c:pt>
                <c:pt idx="190">
                  <c:v>-62578.745604630385</c:v>
                </c:pt>
                <c:pt idx="191">
                  <c:v>23879.894822639151</c:v>
                </c:pt>
                <c:pt idx="192">
                  <c:v>166802.58101859875</c:v>
                </c:pt>
                <c:pt idx="193">
                  <c:v>-5654.8124189874652</c:v>
                </c:pt>
                <c:pt idx="194">
                  <c:v>-39295.997140833148</c:v>
                </c:pt>
                <c:pt idx="195">
                  <c:v>-37078.489659340674</c:v>
                </c:pt>
                <c:pt idx="196">
                  <c:v>-100559.37186277495</c:v>
                </c:pt>
                <c:pt idx="197">
                  <c:v>-22210.337844709342</c:v>
                </c:pt>
                <c:pt idx="198">
                  <c:v>8868.8234697315929</c:v>
                </c:pt>
                <c:pt idx="199">
                  <c:v>-67969.85371646157</c:v>
                </c:pt>
                <c:pt idx="200">
                  <c:v>-48014.367465561081</c:v>
                </c:pt>
                <c:pt idx="201">
                  <c:v>-55719.634444220224</c:v>
                </c:pt>
                <c:pt idx="202">
                  <c:v>987.70676027081208</c:v>
                </c:pt>
                <c:pt idx="203">
                  <c:v>8872.9299608263245</c:v>
                </c:pt>
                <c:pt idx="204">
                  <c:v>-15513.085698270224</c:v>
                </c:pt>
                <c:pt idx="205">
                  <c:v>266563.37562093599</c:v>
                </c:pt>
                <c:pt idx="206">
                  <c:v>-17880.092358172056</c:v>
                </c:pt>
                <c:pt idx="207">
                  <c:v>-289269.73576131975</c:v>
                </c:pt>
                <c:pt idx="208">
                  <c:v>12029.816222038266</c:v>
                </c:pt>
                <c:pt idx="209">
                  <c:v>-25345.344874461116</c:v>
                </c:pt>
                <c:pt idx="210">
                  <c:v>78435.559461745142</c:v>
                </c:pt>
                <c:pt idx="211">
                  <c:v>541217.0119442367</c:v>
                </c:pt>
                <c:pt idx="212">
                  <c:v>-30273.573831437025</c:v>
                </c:pt>
                <c:pt idx="213">
                  <c:v>-199768.46632187325</c:v>
                </c:pt>
                <c:pt idx="214">
                  <c:v>-6780.3859539936675</c:v>
                </c:pt>
                <c:pt idx="215">
                  <c:v>450948.95133145363</c:v>
                </c:pt>
                <c:pt idx="216">
                  <c:v>-28014.776497512103</c:v>
                </c:pt>
                <c:pt idx="217">
                  <c:v>-35210.167770158703</c:v>
                </c:pt>
                <c:pt idx="218">
                  <c:v>-36385.344874461116</c:v>
                </c:pt>
                <c:pt idx="219">
                  <c:v>171663.40902355965</c:v>
                </c:pt>
                <c:pt idx="220">
                  <c:v>11937.800562941702</c:v>
                </c:pt>
                <c:pt idx="221">
                  <c:v>9895.0524267074943</c:v>
                </c:pt>
                <c:pt idx="222">
                  <c:v>84958.87058835788</c:v>
                </c:pt>
                <c:pt idx="223">
                  <c:v>-22764.71861631659</c:v>
                </c:pt>
                <c:pt idx="224">
                  <c:v>5253.6180720688426</c:v>
                </c:pt>
                <c:pt idx="225">
                  <c:v>-25110.031745388842</c:v>
                </c:pt>
                <c:pt idx="226">
                  <c:v>-63981.994913764531</c:v>
                </c:pt>
              </c:numCache>
            </c:numRef>
          </c:yVal>
          <c:smooth val="0"/>
          <c:extLst>
            <c:ext xmlns:c16="http://schemas.microsoft.com/office/drawing/2014/chart" uri="{C3380CC4-5D6E-409C-BE32-E72D297353CC}">
              <c16:uniqueId val="{00000000-9423-4DF6-AFEC-4E119573D12F}"/>
            </c:ext>
          </c:extLst>
        </c:ser>
        <c:dLbls>
          <c:showLegendKey val="0"/>
          <c:showVal val="0"/>
          <c:showCatName val="0"/>
          <c:showSerName val="0"/>
          <c:showPercent val="0"/>
          <c:showBubbleSize val="0"/>
        </c:dLbls>
        <c:axId val="192428223"/>
        <c:axId val="192431967"/>
      </c:scatterChart>
      <c:valAx>
        <c:axId val="192428223"/>
        <c:scaling>
          <c:orientation val="minMax"/>
        </c:scaling>
        <c:delete val="0"/>
        <c:axPos val="b"/>
        <c:title>
          <c:tx>
            <c:rich>
              <a:bodyPr/>
              <a:lstStyle/>
              <a:p>
                <a:pPr>
                  <a:defRPr/>
                </a:pPr>
                <a:r>
                  <a:rPr lang="es-PA"/>
                  <a:t>Variable X 1</a:t>
                </a:r>
              </a:p>
            </c:rich>
          </c:tx>
          <c:overlay val="0"/>
        </c:title>
        <c:numFmt formatCode="General" sourceLinked="1"/>
        <c:majorTickMark val="out"/>
        <c:minorTickMark val="none"/>
        <c:tickLblPos val="nextTo"/>
        <c:crossAx val="192431967"/>
        <c:crosses val="autoZero"/>
        <c:crossBetween val="midCat"/>
      </c:valAx>
      <c:valAx>
        <c:axId val="192431967"/>
        <c:scaling>
          <c:orientation val="minMax"/>
        </c:scaling>
        <c:delete val="0"/>
        <c:axPos val="l"/>
        <c:title>
          <c:tx>
            <c:rich>
              <a:bodyPr/>
              <a:lstStyle/>
              <a:p>
                <a:pPr>
                  <a:defRPr/>
                </a:pPr>
                <a:r>
                  <a:rPr lang="es-PA"/>
                  <a:t>Residuos</a:t>
                </a:r>
              </a:p>
            </c:rich>
          </c:tx>
          <c:overlay val="0"/>
        </c:title>
        <c:numFmt formatCode="General" sourceLinked="1"/>
        <c:majorTickMark val="out"/>
        <c:minorTickMark val="none"/>
        <c:tickLblPos val="nextTo"/>
        <c:crossAx val="192428223"/>
        <c:crosses val="autoZero"/>
        <c:crossBetween val="midCat"/>
      </c:valAx>
    </c:plotArea>
    <c:plotVisOnly val="1"/>
    <c:dispBlanksAs val="gap"/>
    <c:extLst>
      <c:ext xmlns:c16r3="http://schemas.microsoft.com/office/drawing/2017/03/chart" uri="{56B9EC1D-385E-4148-901F-78D8002777C0}">
        <c16r3:dataDisplayOptions16>
          <c16r3:dispNaAsBlank val="1"/>
        </c16r3:dataDisplayOptions16>
      </c:ext>
    </c:extLst>
    <c:showDLblsOverMax val="0"/>
  </c:chart>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pivotSource>
    <c:name>[Impo-FrancaAparatos.xlsx]Mes!Tabla dinámica3</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Total valor FOB</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PA"/>
        </a:p>
      </c:txPr>
    </c:title>
    <c:autoTitleDeleted val="0"/>
    <c:pivotFmts>
      <c:pivotFmt>
        <c:idx val="0"/>
        <c:spPr>
          <a:solidFill>
            <a:schemeClr val="accent1"/>
          </a:solidFill>
          <a:ln>
            <a:noFill/>
          </a:ln>
          <a:effectLst/>
        </c:spPr>
        <c:marker>
          <c:symbol val="none"/>
        </c:marker>
      </c:pivotFmt>
      <c:pivotFmt>
        <c:idx val="1"/>
        <c:spPr>
          <a:solidFill>
            <a:schemeClr val="accent1"/>
          </a:solidFill>
          <a:ln>
            <a:noFill/>
          </a:ln>
          <a:effectLst/>
        </c:spPr>
        <c:marker>
          <c:symbol val="none"/>
        </c:marker>
      </c:pivotFmt>
      <c:pivotFmt>
        <c:idx val="2"/>
        <c:spPr>
          <a:solidFill>
            <a:schemeClr val="accent1"/>
          </a:solidFill>
          <a:ln>
            <a:noFill/>
          </a:ln>
          <a:effectLst/>
        </c:spPr>
        <c:marker>
          <c:symbol val="none"/>
        </c:marker>
      </c:pivotFmt>
      <c:pivotFmt>
        <c:idx val="3"/>
        <c:spPr>
          <a:solidFill>
            <a:schemeClr val="accent1"/>
          </a:solidFill>
          <a:ln>
            <a:noFill/>
          </a:ln>
          <a:effectLst/>
        </c:spPr>
        <c:marker>
          <c:symbol val="none"/>
        </c:marker>
      </c:pivotFmt>
    </c:pivotFmts>
    <c:plotArea>
      <c:layout/>
      <c:barChart>
        <c:barDir val="col"/>
        <c:grouping val="clustered"/>
        <c:varyColors val="0"/>
        <c:ser>
          <c:idx val="0"/>
          <c:order val="0"/>
          <c:tx>
            <c:strRef>
              <c:f>Mes!$B$2</c:f>
              <c:strCache>
                <c:ptCount val="1"/>
                <c:pt idx="0">
                  <c:v>Total</c:v>
                </c:pt>
              </c:strCache>
            </c:strRef>
          </c:tx>
          <c:spPr>
            <a:solidFill>
              <a:schemeClr val="accent1"/>
            </a:solidFill>
            <a:ln>
              <a:noFill/>
            </a:ln>
            <a:effectLst/>
          </c:spPr>
          <c:invertIfNegative val="0"/>
          <c:cat>
            <c:strRef>
              <c:f>Mes!$A$3:$A$15</c:f>
              <c:strCache>
                <c:ptCount val="12"/>
                <c:pt idx="0">
                  <c:v>Marzo</c:v>
                </c:pt>
                <c:pt idx="1">
                  <c:v>Abril</c:v>
                </c:pt>
                <c:pt idx="2">
                  <c:v>Noviembre</c:v>
                </c:pt>
                <c:pt idx="3">
                  <c:v>Diciembre</c:v>
                </c:pt>
                <c:pt idx="4">
                  <c:v>Enero</c:v>
                </c:pt>
                <c:pt idx="5">
                  <c:v>Mayo</c:v>
                </c:pt>
                <c:pt idx="6">
                  <c:v>Febrero</c:v>
                </c:pt>
                <c:pt idx="7">
                  <c:v>Octubre</c:v>
                </c:pt>
                <c:pt idx="8">
                  <c:v>Junio</c:v>
                </c:pt>
                <c:pt idx="9">
                  <c:v>Julio</c:v>
                </c:pt>
                <c:pt idx="10">
                  <c:v>Agosto</c:v>
                </c:pt>
                <c:pt idx="11">
                  <c:v>Septiembre</c:v>
                </c:pt>
              </c:strCache>
            </c:strRef>
          </c:cat>
          <c:val>
            <c:numRef>
              <c:f>Mes!$B$3:$B$15</c:f>
              <c:numCache>
                <c:formatCode>General</c:formatCode>
                <c:ptCount val="12"/>
                <c:pt idx="0">
                  <c:v>7772747</c:v>
                </c:pt>
                <c:pt idx="1">
                  <c:v>6799488</c:v>
                </c:pt>
                <c:pt idx="2">
                  <c:v>5794607</c:v>
                </c:pt>
                <c:pt idx="3">
                  <c:v>4907821</c:v>
                </c:pt>
                <c:pt idx="4">
                  <c:v>4721161</c:v>
                </c:pt>
                <c:pt idx="5">
                  <c:v>4643553</c:v>
                </c:pt>
                <c:pt idx="6">
                  <c:v>4366680</c:v>
                </c:pt>
                <c:pt idx="7">
                  <c:v>4250530</c:v>
                </c:pt>
                <c:pt idx="8">
                  <c:v>4226975</c:v>
                </c:pt>
                <c:pt idx="9">
                  <c:v>4213655</c:v>
                </c:pt>
                <c:pt idx="10">
                  <c:v>3763284</c:v>
                </c:pt>
                <c:pt idx="11">
                  <c:v>1832423</c:v>
                </c:pt>
              </c:numCache>
            </c:numRef>
          </c:val>
          <c:extLst>
            <c:ext xmlns:c16="http://schemas.microsoft.com/office/drawing/2014/chart" uri="{C3380CC4-5D6E-409C-BE32-E72D297353CC}">
              <c16:uniqueId val="{00000000-C017-4C10-AEDC-E0C53344DDF8}"/>
            </c:ext>
          </c:extLst>
        </c:ser>
        <c:dLbls>
          <c:showLegendKey val="0"/>
          <c:showVal val="0"/>
          <c:showCatName val="0"/>
          <c:showSerName val="0"/>
          <c:showPercent val="0"/>
          <c:showBubbleSize val="0"/>
        </c:dLbls>
        <c:gapWidth val="219"/>
        <c:overlap val="-27"/>
        <c:axId val="449137632"/>
        <c:axId val="449132928"/>
      </c:barChart>
      <c:catAx>
        <c:axId val="44913763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449132928"/>
        <c:crosses val="autoZero"/>
        <c:auto val="1"/>
        <c:lblAlgn val="ctr"/>
        <c:lblOffset val="100"/>
        <c:noMultiLvlLbl val="0"/>
      </c:catAx>
      <c:valAx>
        <c:axId val="44913292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44913763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PA"/>
    </a:p>
  </c:txPr>
  <c:externalData r:id="rId3">
    <c:autoUpdate val="0"/>
  </c:externalData>
  <c:extLst>
    <c:ext xmlns:c14="http://schemas.microsoft.com/office/drawing/2007/8/2/chart" uri="{781A3756-C4B2-4CAC-9D66-4F8BD8637D16}">
      <c14:pivotOptions>
        <c14:dropZoneFilter val="1"/>
        <c14:dropZoneCategories val="1"/>
        <c14:dropZoneData val="1"/>
        <c14:dropZonesVisible val="1"/>
      </c14:pivotOptions>
    </c:ext>
  </c:extLst>
</c:chartSpace>
</file>

<file path=word/charts/chart7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s-PA"/>
              <a:t>Variable X 1 Curva de regresión ajustada</a:t>
            </a:r>
          </a:p>
        </c:rich>
      </c:tx>
      <c:overlay val="0"/>
    </c:title>
    <c:autoTitleDeleted val="0"/>
    <c:plotArea>
      <c:layout/>
      <c:scatterChart>
        <c:scatterStyle val="lineMarker"/>
        <c:varyColors val="0"/>
        <c:ser>
          <c:idx val="0"/>
          <c:order val="0"/>
          <c:tx>
            <c:v>Y</c:v>
          </c:tx>
          <c:spPr>
            <a:ln w="19050">
              <a:noFill/>
            </a:ln>
          </c:spPr>
          <c:xVal>
            <c:numRef>
              <c:f>'Datos Regresion'!$B$3:$B$229</c:f>
              <c:numCache>
                <c:formatCode>General</c:formatCode>
                <c:ptCount val="227"/>
                <c:pt idx="0">
                  <c:v>100000</c:v>
                </c:pt>
                <c:pt idx="1">
                  <c:v>650000</c:v>
                </c:pt>
                <c:pt idx="2">
                  <c:v>2600000</c:v>
                </c:pt>
                <c:pt idx="3">
                  <c:v>650000</c:v>
                </c:pt>
                <c:pt idx="4">
                  <c:v>259040</c:v>
                </c:pt>
                <c:pt idx="5">
                  <c:v>380000</c:v>
                </c:pt>
                <c:pt idx="6">
                  <c:v>250000</c:v>
                </c:pt>
                <c:pt idx="7">
                  <c:v>253350</c:v>
                </c:pt>
                <c:pt idx="8">
                  <c:v>1006023</c:v>
                </c:pt>
                <c:pt idx="9">
                  <c:v>200000</c:v>
                </c:pt>
                <c:pt idx="10">
                  <c:v>22550</c:v>
                </c:pt>
                <c:pt idx="11">
                  <c:v>1800000</c:v>
                </c:pt>
                <c:pt idx="12">
                  <c:v>140000</c:v>
                </c:pt>
                <c:pt idx="13">
                  <c:v>145300</c:v>
                </c:pt>
                <c:pt idx="14">
                  <c:v>3200000</c:v>
                </c:pt>
                <c:pt idx="15">
                  <c:v>351000</c:v>
                </c:pt>
                <c:pt idx="16">
                  <c:v>600000</c:v>
                </c:pt>
                <c:pt idx="17">
                  <c:v>49050</c:v>
                </c:pt>
                <c:pt idx="18">
                  <c:v>1450000</c:v>
                </c:pt>
                <c:pt idx="19">
                  <c:v>100000</c:v>
                </c:pt>
                <c:pt idx="20">
                  <c:v>4955000</c:v>
                </c:pt>
                <c:pt idx="21">
                  <c:v>160000</c:v>
                </c:pt>
                <c:pt idx="22">
                  <c:v>97860</c:v>
                </c:pt>
                <c:pt idx="23">
                  <c:v>950000</c:v>
                </c:pt>
                <c:pt idx="24">
                  <c:v>150000</c:v>
                </c:pt>
                <c:pt idx="25">
                  <c:v>600000</c:v>
                </c:pt>
                <c:pt idx="26">
                  <c:v>100000</c:v>
                </c:pt>
                <c:pt idx="27">
                  <c:v>51920</c:v>
                </c:pt>
                <c:pt idx="28">
                  <c:v>175000</c:v>
                </c:pt>
                <c:pt idx="29">
                  <c:v>20000</c:v>
                </c:pt>
                <c:pt idx="30">
                  <c:v>100000</c:v>
                </c:pt>
                <c:pt idx="31">
                  <c:v>500000</c:v>
                </c:pt>
                <c:pt idx="32">
                  <c:v>1125000</c:v>
                </c:pt>
                <c:pt idx="33">
                  <c:v>457740</c:v>
                </c:pt>
                <c:pt idx="34">
                  <c:v>69600</c:v>
                </c:pt>
                <c:pt idx="35">
                  <c:v>1586000</c:v>
                </c:pt>
                <c:pt idx="36">
                  <c:v>20000</c:v>
                </c:pt>
                <c:pt idx="37">
                  <c:v>200000</c:v>
                </c:pt>
                <c:pt idx="38">
                  <c:v>37000</c:v>
                </c:pt>
                <c:pt idx="39">
                  <c:v>600000</c:v>
                </c:pt>
                <c:pt idx="40">
                  <c:v>947860</c:v>
                </c:pt>
                <c:pt idx="41">
                  <c:v>175000</c:v>
                </c:pt>
                <c:pt idx="42">
                  <c:v>350000</c:v>
                </c:pt>
                <c:pt idx="43">
                  <c:v>800000</c:v>
                </c:pt>
                <c:pt idx="44">
                  <c:v>495930</c:v>
                </c:pt>
                <c:pt idx="45">
                  <c:v>700000</c:v>
                </c:pt>
                <c:pt idx="46">
                  <c:v>224860</c:v>
                </c:pt>
                <c:pt idx="47">
                  <c:v>300000</c:v>
                </c:pt>
                <c:pt idx="48">
                  <c:v>600000</c:v>
                </c:pt>
                <c:pt idx="49">
                  <c:v>450000</c:v>
                </c:pt>
                <c:pt idx="50">
                  <c:v>74940</c:v>
                </c:pt>
                <c:pt idx="51">
                  <c:v>650000</c:v>
                </c:pt>
                <c:pt idx="52">
                  <c:v>875000</c:v>
                </c:pt>
                <c:pt idx="53">
                  <c:v>293690</c:v>
                </c:pt>
                <c:pt idx="54">
                  <c:v>1585000</c:v>
                </c:pt>
                <c:pt idx="55">
                  <c:v>880000</c:v>
                </c:pt>
                <c:pt idx="56">
                  <c:v>120000</c:v>
                </c:pt>
                <c:pt idx="57">
                  <c:v>152000</c:v>
                </c:pt>
                <c:pt idx="58">
                  <c:v>215000</c:v>
                </c:pt>
                <c:pt idx="59">
                  <c:v>150000</c:v>
                </c:pt>
                <c:pt idx="60">
                  <c:v>3470020</c:v>
                </c:pt>
                <c:pt idx="61">
                  <c:v>60000</c:v>
                </c:pt>
                <c:pt idx="62">
                  <c:v>760000</c:v>
                </c:pt>
                <c:pt idx="63">
                  <c:v>80000</c:v>
                </c:pt>
                <c:pt idx="64">
                  <c:v>293685</c:v>
                </c:pt>
                <c:pt idx="65">
                  <c:v>164000</c:v>
                </c:pt>
                <c:pt idx="66">
                  <c:v>450000</c:v>
                </c:pt>
                <c:pt idx="67">
                  <c:v>3100000</c:v>
                </c:pt>
                <c:pt idx="68">
                  <c:v>645000</c:v>
                </c:pt>
                <c:pt idx="69">
                  <c:v>184280</c:v>
                </c:pt>
                <c:pt idx="70">
                  <c:v>690000</c:v>
                </c:pt>
                <c:pt idx="71">
                  <c:v>999785</c:v>
                </c:pt>
                <c:pt idx="72">
                  <c:v>100000</c:v>
                </c:pt>
                <c:pt idx="73">
                  <c:v>50000</c:v>
                </c:pt>
                <c:pt idx="74">
                  <c:v>450000</c:v>
                </c:pt>
                <c:pt idx="75">
                  <c:v>1010000</c:v>
                </c:pt>
                <c:pt idx="76">
                  <c:v>75000</c:v>
                </c:pt>
                <c:pt idx="77">
                  <c:v>6357493</c:v>
                </c:pt>
                <c:pt idx="78">
                  <c:v>262361</c:v>
                </c:pt>
                <c:pt idx="79">
                  <c:v>675874</c:v>
                </c:pt>
                <c:pt idx="80">
                  <c:v>144000</c:v>
                </c:pt>
                <c:pt idx="81">
                  <c:v>400000</c:v>
                </c:pt>
                <c:pt idx="82">
                  <c:v>1715000</c:v>
                </c:pt>
                <c:pt idx="83">
                  <c:v>269000</c:v>
                </c:pt>
                <c:pt idx="84">
                  <c:v>305000</c:v>
                </c:pt>
                <c:pt idx="85">
                  <c:v>2200000</c:v>
                </c:pt>
                <c:pt idx="86">
                  <c:v>463000</c:v>
                </c:pt>
                <c:pt idx="87">
                  <c:v>300000</c:v>
                </c:pt>
                <c:pt idx="88">
                  <c:v>1365000</c:v>
                </c:pt>
                <c:pt idx="89">
                  <c:v>785000</c:v>
                </c:pt>
                <c:pt idx="90">
                  <c:v>10000</c:v>
                </c:pt>
                <c:pt idx="91">
                  <c:v>236890</c:v>
                </c:pt>
                <c:pt idx="92">
                  <c:v>145000</c:v>
                </c:pt>
                <c:pt idx="93">
                  <c:v>1280000</c:v>
                </c:pt>
                <c:pt idx="94">
                  <c:v>390000</c:v>
                </c:pt>
                <c:pt idx="95">
                  <c:v>71690</c:v>
                </c:pt>
                <c:pt idx="96">
                  <c:v>138690</c:v>
                </c:pt>
                <c:pt idx="97">
                  <c:v>275000</c:v>
                </c:pt>
                <c:pt idx="98">
                  <c:v>250000</c:v>
                </c:pt>
                <c:pt idx="99">
                  <c:v>3680000</c:v>
                </c:pt>
                <c:pt idx="100">
                  <c:v>400000</c:v>
                </c:pt>
                <c:pt idx="101">
                  <c:v>164000</c:v>
                </c:pt>
                <c:pt idx="102">
                  <c:v>150000</c:v>
                </c:pt>
                <c:pt idx="103">
                  <c:v>340780</c:v>
                </c:pt>
                <c:pt idx="104">
                  <c:v>48000</c:v>
                </c:pt>
                <c:pt idx="105">
                  <c:v>140880</c:v>
                </c:pt>
                <c:pt idx="106">
                  <c:v>175000</c:v>
                </c:pt>
                <c:pt idx="107">
                  <c:v>1991000</c:v>
                </c:pt>
                <c:pt idx="108">
                  <c:v>10000</c:v>
                </c:pt>
                <c:pt idx="109">
                  <c:v>176000</c:v>
                </c:pt>
                <c:pt idx="110">
                  <c:v>125000</c:v>
                </c:pt>
                <c:pt idx="111">
                  <c:v>3050000</c:v>
                </c:pt>
                <c:pt idx="112">
                  <c:v>194190</c:v>
                </c:pt>
                <c:pt idx="113">
                  <c:v>184000</c:v>
                </c:pt>
                <c:pt idx="114">
                  <c:v>150000</c:v>
                </c:pt>
                <c:pt idx="115">
                  <c:v>65000</c:v>
                </c:pt>
                <c:pt idx="116">
                  <c:v>22000</c:v>
                </c:pt>
                <c:pt idx="117">
                  <c:v>286820</c:v>
                </c:pt>
                <c:pt idx="118">
                  <c:v>24550</c:v>
                </c:pt>
                <c:pt idx="119">
                  <c:v>150000</c:v>
                </c:pt>
                <c:pt idx="120">
                  <c:v>10000</c:v>
                </c:pt>
                <c:pt idx="121">
                  <c:v>2000000</c:v>
                </c:pt>
                <c:pt idx="122">
                  <c:v>200000</c:v>
                </c:pt>
                <c:pt idx="123">
                  <c:v>650000</c:v>
                </c:pt>
                <c:pt idx="124">
                  <c:v>143010</c:v>
                </c:pt>
                <c:pt idx="125">
                  <c:v>270000</c:v>
                </c:pt>
                <c:pt idx="126">
                  <c:v>60000</c:v>
                </c:pt>
                <c:pt idx="127">
                  <c:v>40000</c:v>
                </c:pt>
                <c:pt idx="128">
                  <c:v>125000</c:v>
                </c:pt>
                <c:pt idx="129">
                  <c:v>49830</c:v>
                </c:pt>
                <c:pt idx="130">
                  <c:v>40000</c:v>
                </c:pt>
                <c:pt idx="131">
                  <c:v>1100000</c:v>
                </c:pt>
                <c:pt idx="132">
                  <c:v>26720</c:v>
                </c:pt>
                <c:pt idx="133">
                  <c:v>22060</c:v>
                </c:pt>
                <c:pt idx="134">
                  <c:v>8849728</c:v>
                </c:pt>
                <c:pt idx="135">
                  <c:v>3533000</c:v>
                </c:pt>
                <c:pt idx="136">
                  <c:v>1172300</c:v>
                </c:pt>
                <c:pt idx="137">
                  <c:v>200000</c:v>
                </c:pt>
                <c:pt idx="138">
                  <c:v>2512900</c:v>
                </c:pt>
                <c:pt idx="139">
                  <c:v>2662650</c:v>
                </c:pt>
                <c:pt idx="140">
                  <c:v>934560</c:v>
                </c:pt>
                <c:pt idx="141">
                  <c:v>1490750</c:v>
                </c:pt>
                <c:pt idx="142">
                  <c:v>1839150</c:v>
                </c:pt>
                <c:pt idx="143">
                  <c:v>2293000</c:v>
                </c:pt>
                <c:pt idx="144">
                  <c:v>180000</c:v>
                </c:pt>
                <c:pt idx="145">
                  <c:v>1286220</c:v>
                </c:pt>
                <c:pt idx="146">
                  <c:v>40000</c:v>
                </c:pt>
                <c:pt idx="147">
                  <c:v>1400000</c:v>
                </c:pt>
                <c:pt idx="148">
                  <c:v>140220</c:v>
                </c:pt>
                <c:pt idx="149">
                  <c:v>80000</c:v>
                </c:pt>
                <c:pt idx="150">
                  <c:v>2621500</c:v>
                </c:pt>
                <c:pt idx="151">
                  <c:v>40000</c:v>
                </c:pt>
                <c:pt idx="152">
                  <c:v>2598690</c:v>
                </c:pt>
                <c:pt idx="153">
                  <c:v>189000</c:v>
                </c:pt>
                <c:pt idx="154">
                  <c:v>20000</c:v>
                </c:pt>
                <c:pt idx="155">
                  <c:v>1249580</c:v>
                </c:pt>
                <c:pt idx="156">
                  <c:v>30000</c:v>
                </c:pt>
                <c:pt idx="157">
                  <c:v>1764000</c:v>
                </c:pt>
                <c:pt idx="158">
                  <c:v>2503573</c:v>
                </c:pt>
                <c:pt idx="159">
                  <c:v>382222</c:v>
                </c:pt>
                <c:pt idx="160">
                  <c:v>60000</c:v>
                </c:pt>
                <c:pt idx="161">
                  <c:v>708000</c:v>
                </c:pt>
                <c:pt idx="162">
                  <c:v>42520</c:v>
                </c:pt>
                <c:pt idx="163">
                  <c:v>22641</c:v>
                </c:pt>
                <c:pt idx="164">
                  <c:v>164220</c:v>
                </c:pt>
                <c:pt idx="165">
                  <c:v>337700</c:v>
                </c:pt>
                <c:pt idx="166">
                  <c:v>60000</c:v>
                </c:pt>
                <c:pt idx="167">
                  <c:v>336000</c:v>
                </c:pt>
                <c:pt idx="168">
                  <c:v>306310</c:v>
                </c:pt>
                <c:pt idx="169">
                  <c:v>1000002</c:v>
                </c:pt>
                <c:pt idx="170">
                  <c:v>65504</c:v>
                </c:pt>
                <c:pt idx="171">
                  <c:v>608570</c:v>
                </c:pt>
                <c:pt idx="172">
                  <c:v>534612</c:v>
                </c:pt>
                <c:pt idx="173">
                  <c:v>90000</c:v>
                </c:pt>
                <c:pt idx="174">
                  <c:v>407250</c:v>
                </c:pt>
                <c:pt idx="175">
                  <c:v>89300</c:v>
                </c:pt>
                <c:pt idx="176">
                  <c:v>200000</c:v>
                </c:pt>
                <c:pt idx="177">
                  <c:v>52170</c:v>
                </c:pt>
                <c:pt idx="178">
                  <c:v>659950</c:v>
                </c:pt>
                <c:pt idx="179">
                  <c:v>1159400</c:v>
                </c:pt>
                <c:pt idx="180">
                  <c:v>5280000</c:v>
                </c:pt>
                <c:pt idx="181">
                  <c:v>590000</c:v>
                </c:pt>
                <c:pt idx="182">
                  <c:v>20000</c:v>
                </c:pt>
                <c:pt idx="183">
                  <c:v>690000</c:v>
                </c:pt>
                <c:pt idx="184">
                  <c:v>40000</c:v>
                </c:pt>
                <c:pt idx="185">
                  <c:v>200000</c:v>
                </c:pt>
                <c:pt idx="186">
                  <c:v>245222</c:v>
                </c:pt>
                <c:pt idx="187">
                  <c:v>213500</c:v>
                </c:pt>
                <c:pt idx="188">
                  <c:v>540000</c:v>
                </c:pt>
                <c:pt idx="189">
                  <c:v>210000</c:v>
                </c:pt>
                <c:pt idx="190">
                  <c:v>780000</c:v>
                </c:pt>
                <c:pt idx="191">
                  <c:v>288710</c:v>
                </c:pt>
                <c:pt idx="192">
                  <c:v>460000</c:v>
                </c:pt>
                <c:pt idx="193">
                  <c:v>52650</c:v>
                </c:pt>
                <c:pt idx="194">
                  <c:v>160300</c:v>
                </c:pt>
                <c:pt idx="195">
                  <c:v>70000</c:v>
                </c:pt>
                <c:pt idx="196">
                  <c:v>720000</c:v>
                </c:pt>
                <c:pt idx="197">
                  <c:v>27380</c:v>
                </c:pt>
                <c:pt idx="198">
                  <c:v>100000</c:v>
                </c:pt>
                <c:pt idx="199">
                  <c:v>293800</c:v>
                </c:pt>
                <c:pt idx="200">
                  <c:v>90170</c:v>
                </c:pt>
                <c:pt idx="201">
                  <c:v>120000</c:v>
                </c:pt>
                <c:pt idx="202">
                  <c:v>222150</c:v>
                </c:pt>
                <c:pt idx="203">
                  <c:v>106530</c:v>
                </c:pt>
                <c:pt idx="204">
                  <c:v>50260</c:v>
                </c:pt>
                <c:pt idx="205">
                  <c:v>600000</c:v>
                </c:pt>
                <c:pt idx="206">
                  <c:v>140000</c:v>
                </c:pt>
                <c:pt idx="207">
                  <c:v>4230000</c:v>
                </c:pt>
                <c:pt idx="208">
                  <c:v>305770</c:v>
                </c:pt>
                <c:pt idx="209">
                  <c:v>20000</c:v>
                </c:pt>
                <c:pt idx="210">
                  <c:v>206920</c:v>
                </c:pt>
                <c:pt idx="211">
                  <c:v>1140000</c:v>
                </c:pt>
                <c:pt idx="212">
                  <c:v>30000</c:v>
                </c:pt>
                <c:pt idx="213">
                  <c:v>3170000</c:v>
                </c:pt>
                <c:pt idx="214">
                  <c:v>48000</c:v>
                </c:pt>
                <c:pt idx="215">
                  <c:v>1230000</c:v>
                </c:pt>
                <c:pt idx="216">
                  <c:v>22080</c:v>
                </c:pt>
                <c:pt idx="217">
                  <c:v>21000</c:v>
                </c:pt>
                <c:pt idx="218">
                  <c:v>20000</c:v>
                </c:pt>
                <c:pt idx="219">
                  <c:v>4180000</c:v>
                </c:pt>
                <c:pt idx="220">
                  <c:v>249500</c:v>
                </c:pt>
                <c:pt idx="221">
                  <c:v>90000</c:v>
                </c:pt>
                <c:pt idx="222">
                  <c:v>360000</c:v>
                </c:pt>
                <c:pt idx="223">
                  <c:v>80000</c:v>
                </c:pt>
                <c:pt idx="224">
                  <c:v>240000</c:v>
                </c:pt>
                <c:pt idx="225">
                  <c:v>50000</c:v>
                </c:pt>
                <c:pt idx="226">
                  <c:v>2800000</c:v>
                </c:pt>
              </c:numCache>
            </c:numRef>
          </c:xVal>
          <c:yVal>
            <c:numRef>
              <c:f>'Datos Regresion'!$C$3:$C$229</c:f>
              <c:numCache>
                <c:formatCode>General</c:formatCode>
                <c:ptCount val="227"/>
                <c:pt idx="0">
                  <c:v>66000</c:v>
                </c:pt>
                <c:pt idx="1">
                  <c:v>274250</c:v>
                </c:pt>
                <c:pt idx="2">
                  <c:v>1261128</c:v>
                </c:pt>
                <c:pt idx="3">
                  <c:v>422548</c:v>
                </c:pt>
                <c:pt idx="4">
                  <c:v>201587</c:v>
                </c:pt>
                <c:pt idx="5">
                  <c:v>229280</c:v>
                </c:pt>
                <c:pt idx="6">
                  <c:v>163284</c:v>
                </c:pt>
                <c:pt idx="7">
                  <c:v>165942</c:v>
                </c:pt>
                <c:pt idx="8">
                  <c:v>485505</c:v>
                </c:pt>
                <c:pt idx="9">
                  <c:v>94446</c:v>
                </c:pt>
                <c:pt idx="10">
                  <c:v>10147</c:v>
                </c:pt>
                <c:pt idx="11">
                  <c:v>1565700</c:v>
                </c:pt>
                <c:pt idx="12">
                  <c:v>92400</c:v>
                </c:pt>
                <c:pt idx="13">
                  <c:v>109699</c:v>
                </c:pt>
                <c:pt idx="14">
                  <c:v>1572739</c:v>
                </c:pt>
                <c:pt idx="15">
                  <c:v>255687</c:v>
                </c:pt>
                <c:pt idx="16">
                  <c:v>317168</c:v>
                </c:pt>
                <c:pt idx="17">
                  <c:v>36864</c:v>
                </c:pt>
                <c:pt idx="18">
                  <c:v>865750</c:v>
                </c:pt>
                <c:pt idx="19">
                  <c:v>46500</c:v>
                </c:pt>
                <c:pt idx="20">
                  <c:v>2509064</c:v>
                </c:pt>
                <c:pt idx="21">
                  <c:v>113680</c:v>
                </c:pt>
                <c:pt idx="22">
                  <c:v>83181</c:v>
                </c:pt>
                <c:pt idx="23">
                  <c:v>546147</c:v>
                </c:pt>
                <c:pt idx="24">
                  <c:v>144000</c:v>
                </c:pt>
                <c:pt idx="25">
                  <c:v>280300</c:v>
                </c:pt>
                <c:pt idx="26">
                  <c:v>80500</c:v>
                </c:pt>
                <c:pt idx="27">
                  <c:v>40395</c:v>
                </c:pt>
                <c:pt idx="28">
                  <c:v>142125</c:v>
                </c:pt>
                <c:pt idx="29">
                  <c:v>10500</c:v>
                </c:pt>
                <c:pt idx="30">
                  <c:v>70000</c:v>
                </c:pt>
                <c:pt idx="31">
                  <c:v>235200</c:v>
                </c:pt>
                <c:pt idx="32">
                  <c:v>667137</c:v>
                </c:pt>
                <c:pt idx="33">
                  <c:v>341715</c:v>
                </c:pt>
                <c:pt idx="34">
                  <c:v>44682</c:v>
                </c:pt>
                <c:pt idx="35">
                  <c:v>986624</c:v>
                </c:pt>
                <c:pt idx="36">
                  <c:v>16000</c:v>
                </c:pt>
                <c:pt idx="37">
                  <c:v>93000</c:v>
                </c:pt>
                <c:pt idx="38">
                  <c:v>13700</c:v>
                </c:pt>
                <c:pt idx="39">
                  <c:v>360904</c:v>
                </c:pt>
                <c:pt idx="40">
                  <c:v>624061</c:v>
                </c:pt>
                <c:pt idx="41">
                  <c:v>138250</c:v>
                </c:pt>
                <c:pt idx="42">
                  <c:v>172450</c:v>
                </c:pt>
                <c:pt idx="43">
                  <c:v>471905</c:v>
                </c:pt>
                <c:pt idx="44">
                  <c:v>375108</c:v>
                </c:pt>
                <c:pt idx="45">
                  <c:v>503300</c:v>
                </c:pt>
                <c:pt idx="46">
                  <c:v>193100</c:v>
                </c:pt>
                <c:pt idx="47">
                  <c:v>142500</c:v>
                </c:pt>
                <c:pt idx="48">
                  <c:v>285546</c:v>
                </c:pt>
                <c:pt idx="49">
                  <c:v>271785</c:v>
                </c:pt>
                <c:pt idx="50">
                  <c:v>62366</c:v>
                </c:pt>
                <c:pt idx="51">
                  <c:v>278850</c:v>
                </c:pt>
                <c:pt idx="52">
                  <c:v>530537</c:v>
                </c:pt>
                <c:pt idx="53">
                  <c:v>227552</c:v>
                </c:pt>
                <c:pt idx="54">
                  <c:v>1116136</c:v>
                </c:pt>
                <c:pt idx="55">
                  <c:v>506211</c:v>
                </c:pt>
                <c:pt idx="56">
                  <c:v>54260</c:v>
                </c:pt>
                <c:pt idx="57">
                  <c:v>98300</c:v>
                </c:pt>
                <c:pt idx="58">
                  <c:v>152905</c:v>
                </c:pt>
                <c:pt idx="59">
                  <c:v>76950</c:v>
                </c:pt>
                <c:pt idx="60">
                  <c:v>1759581</c:v>
                </c:pt>
                <c:pt idx="61">
                  <c:v>42608</c:v>
                </c:pt>
                <c:pt idx="62">
                  <c:v>346894</c:v>
                </c:pt>
                <c:pt idx="63">
                  <c:v>48400</c:v>
                </c:pt>
                <c:pt idx="64">
                  <c:v>173147</c:v>
                </c:pt>
                <c:pt idx="65">
                  <c:v>96248</c:v>
                </c:pt>
                <c:pt idx="66">
                  <c:v>219900</c:v>
                </c:pt>
                <c:pt idx="67">
                  <c:v>1545972</c:v>
                </c:pt>
                <c:pt idx="68">
                  <c:v>302061</c:v>
                </c:pt>
                <c:pt idx="69">
                  <c:v>85351</c:v>
                </c:pt>
                <c:pt idx="70">
                  <c:v>349991</c:v>
                </c:pt>
                <c:pt idx="71">
                  <c:v>647360</c:v>
                </c:pt>
                <c:pt idx="72">
                  <c:v>106000</c:v>
                </c:pt>
                <c:pt idx="73">
                  <c:v>26929</c:v>
                </c:pt>
                <c:pt idx="74">
                  <c:v>219400</c:v>
                </c:pt>
                <c:pt idx="75">
                  <c:v>493748</c:v>
                </c:pt>
                <c:pt idx="76">
                  <c:v>61125</c:v>
                </c:pt>
                <c:pt idx="77">
                  <c:v>3867943</c:v>
                </c:pt>
                <c:pt idx="78">
                  <c:v>180030</c:v>
                </c:pt>
                <c:pt idx="79">
                  <c:v>413129</c:v>
                </c:pt>
                <c:pt idx="80">
                  <c:v>73356</c:v>
                </c:pt>
                <c:pt idx="81">
                  <c:v>177300</c:v>
                </c:pt>
                <c:pt idx="82">
                  <c:v>756878</c:v>
                </c:pt>
                <c:pt idx="83">
                  <c:v>226005</c:v>
                </c:pt>
                <c:pt idx="84">
                  <c:v>174125</c:v>
                </c:pt>
                <c:pt idx="85">
                  <c:v>1254915</c:v>
                </c:pt>
                <c:pt idx="86">
                  <c:v>227594</c:v>
                </c:pt>
                <c:pt idx="87">
                  <c:v>135100</c:v>
                </c:pt>
                <c:pt idx="88">
                  <c:v>612046</c:v>
                </c:pt>
                <c:pt idx="89">
                  <c:v>437525</c:v>
                </c:pt>
                <c:pt idx="90">
                  <c:v>7000</c:v>
                </c:pt>
                <c:pt idx="91">
                  <c:v>147476</c:v>
                </c:pt>
                <c:pt idx="92">
                  <c:v>74822</c:v>
                </c:pt>
                <c:pt idx="93">
                  <c:v>579952</c:v>
                </c:pt>
                <c:pt idx="94">
                  <c:v>246300</c:v>
                </c:pt>
                <c:pt idx="95">
                  <c:v>66894</c:v>
                </c:pt>
                <c:pt idx="96">
                  <c:v>88761</c:v>
                </c:pt>
                <c:pt idx="97">
                  <c:v>146270</c:v>
                </c:pt>
                <c:pt idx="98">
                  <c:v>118500</c:v>
                </c:pt>
                <c:pt idx="99">
                  <c:v>1727468</c:v>
                </c:pt>
                <c:pt idx="100">
                  <c:v>242700</c:v>
                </c:pt>
                <c:pt idx="101">
                  <c:v>112130</c:v>
                </c:pt>
                <c:pt idx="102">
                  <c:v>102400</c:v>
                </c:pt>
                <c:pt idx="103">
                  <c:v>259082</c:v>
                </c:pt>
                <c:pt idx="104">
                  <c:v>50400</c:v>
                </c:pt>
                <c:pt idx="105">
                  <c:v>85232</c:v>
                </c:pt>
                <c:pt idx="106">
                  <c:v>163625</c:v>
                </c:pt>
                <c:pt idx="107">
                  <c:v>963644</c:v>
                </c:pt>
                <c:pt idx="108">
                  <c:v>5650</c:v>
                </c:pt>
                <c:pt idx="109">
                  <c:v>134356</c:v>
                </c:pt>
                <c:pt idx="110">
                  <c:v>119625</c:v>
                </c:pt>
                <c:pt idx="111">
                  <c:v>1847250</c:v>
                </c:pt>
                <c:pt idx="112">
                  <c:v>140898</c:v>
                </c:pt>
                <c:pt idx="113">
                  <c:v>107300</c:v>
                </c:pt>
                <c:pt idx="114">
                  <c:v>74100</c:v>
                </c:pt>
                <c:pt idx="115">
                  <c:v>44429</c:v>
                </c:pt>
                <c:pt idx="116">
                  <c:v>11000</c:v>
                </c:pt>
                <c:pt idx="117">
                  <c:v>215322</c:v>
                </c:pt>
                <c:pt idx="118">
                  <c:v>30834</c:v>
                </c:pt>
                <c:pt idx="119">
                  <c:v>96975</c:v>
                </c:pt>
                <c:pt idx="120">
                  <c:v>6730</c:v>
                </c:pt>
                <c:pt idx="121">
                  <c:v>950497</c:v>
                </c:pt>
                <c:pt idx="122">
                  <c:v>132000</c:v>
                </c:pt>
                <c:pt idx="123">
                  <c:v>489450</c:v>
                </c:pt>
                <c:pt idx="124">
                  <c:v>115612</c:v>
                </c:pt>
                <c:pt idx="125">
                  <c:v>197100</c:v>
                </c:pt>
                <c:pt idx="126">
                  <c:v>40920</c:v>
                </c:pt>
                <c:pt idx="127">
                  <c:v>24000</c:v>
                </c:pt>
                <c:pt idx="128">
                  <c:v>75791</c:v>
                </c:pt>
                <c:pt idx="129">
                  <c:v>45594</c:v>
                </c:pt>
                <c:pt idx="130">
                  <c:v>20500</c:v>
                </c:pt>
                <c:pt idx="131">
                  <c:v>798395</c:v>
                </c:pt>
                <c:pt idx="132">
                  <c:v>37726</c:v>
                </c:pt>
                <c:pt idx="133">
                  <c:v>15111</c:v>
                </c:pt>
                <c:pt idx="134">
                  <c:v>4742484</c:v>
                </c:pt>
                <c:pt idx="135">
                  <c:v>2520427</c:v>
                </c:pt>
                <c:pt idx="136">
                  <c:v>1471990</c:v>
                </c:pt>
                <c:pt idx="137">
                  <c:v>144500</c:v>
                </c:pt>
                <c:pt idx="138">
                  <c:v>2354605</c:v>
                </c:pt>
                <c:pt idx="139">
                  <c:v>1832621</c:v>
                </c:pt>
                <c:pt idx="140">
                  <c:v>773399</c:v>
                </c:pt>
                <c:pt idx="141">
                  <c:v>893033</c:v>
                </c:pt>
                <c:pt idx="142">
                  <c:v>1000623</c:v>
                </c:pt>
                <c:pt idx="143">
                  <c:v>1817565</c:v>
                </c:pt>
                <c:pt idx="144">
                  <c:v>126000</c:v>
                </c:pt>
                <c:pt idx="145">
                  <c:v>1241627</c:v>
                </c:pt>
                <c:pt idx="146">
                  <c:v>33420</c:v>
                </c:pt>
                <c:pt idx="147">
                  <c:v>745000</c:v>
                </c:pt>
                <c:pt idx="148">
                  <c:v>114978</c:v>
                </c:pt>
                <c:pt idx="149">
                  <c:v>61200</c:v>
                </c:pt>
                <c:pt idx="150">
                  <c:v>2795598</c:v>
                </c:pt>
                <c:pt idx="151">
                  <c:v>31800</c:v>
                </c:pt>
                <c:pt idx="152">
                  <c:v>2327975</c:v>
                </c:pt>
                <c:pt idx="153">
                  <c:v>154980</c:v>
                </c:pt>
                <c:pt idx="154">
                  <c:v>20100</c:v>
                </c:pt>
                <c:pt idx="155">
                  <c:v>1152260</c:v>
                </c:pt>
                <c:pt idx="156">
                  <c:v>21480</c:v>
                </c:pt>
                <c:pt idx="157">
                  <c:v>1313990</c:v>
                </c:pt>
                <c:pt idx="158">
                  <c:v>1226968</c:v>
                </c:pt>
                <c:pt idx="159">
                  <c:v>211860</c:v>
                </c:pt>
                <c:pt idx="160">
                  <c:v>59824</c:v>
                </c:pt>
                <c:pt idx="161">
                  <c:v>538670</c:v>
                </c:pt>
                <c:pt idx="162">
                  <c:v>31507</c:v>
                </c:pt>
                <c:pt idx="163">
                  <c:v>24340</c:v>
                </c:pt>
                <c:pt idx="164">
                  <c:v>189673</c:v>
                </c:pt>
                <c:pt idx="165">
                  <c:v>324901</c:v>
                </c:pt>
                <c:pt idx="166">
                  <c:v>40346</c:v>
                </c:pt>
                <c:pt idx="167">
                  <c:v>236308</c:v>
                </c:pt>
                <c:pt idx="168">
                  <c:v>250205</c:v>
                </c:pt>
                <c:pt idx="169">
                  <c:v>1047068</c:v>
                </c:pt>
                <c:pt idx="170">
                  <c:v>30787</c:v>
                </c:pt>
                <c:pt idx="171">
                  <c:v>688251</c:v>
                </c:pt>
                <c:pt idx="172">
                  <c:v>399397</c:v>
                </c:pt>
                <c:pt idx="173">
                  <c:v>60519</c:v>
                </c:pt>
                <c:pt idx="174">
                  <c:v>262201</c:v>
                </c:pt>
                <c:pt idx="175">
                  <c:v>73888</c:v>
                </c:pt>
                <c:pt idx="176">
                  <c:v>210300</c:v>
                </c:pt>
                <c:pt idx="177">
                  <c:v>25564</c:v>
                </c:pt>
                <c:pt idx="178">
                  <c:v>702967</c:v>
                </c:pt>
                <c:pt idx="179">
                  <c:v>683349</c:v>
                </c:pt>
                <c:pt idx="180">
                  <c:v>3300846</c:v>
                </c:pt>
                <c:pt idx="181">
                  <c:v>408280</c:v>
                </c:pt>
                <c:pt idx="182">
                  <c:v>13080</c:v>
                </c:pt>
                <c:pt idx="183">
                  <c:v>406978</c:v>
                </c:pt>
                <c:pt idx="184">
                  <c:v>45100</c:v>
                </c:pt>
                <c:pt idx="185">
                  <c:v>196100</c:v>
                </c:pt>
                <c:pt idx="186">
                  <c:v>120157</c:v>
                </c:pt>
                <c:pt idx="187">
                  <c:v>227416</c:v>
                </c:pt>
                <c:pt idx="188">
                  <c:v>570764</c:v>
                </c:pt>
                <c:pt idx="189">
                  <c:v>127878</c:v>
                </c:pt>
                <c:pt idx="190">
                  <c:v>433732</c:v>
                </c:pt>
                <c:pt idx="191">
                  <c:v>232873</c:v>
                </c:pt>
                <c:pt idx="192">
                  <c:v>475970</c:v>
                </c:pt>
                <c:pt idx="193">
                  <c:v>65285</c:v>
                </c:pt>
                <c:pt idx="194">
                  <c:v>94600</c:v>
                </c:pt>
                <c:pt idx="195">
                  <c:v>44008</c:v>
                </c:pt>
                <c:pt idx="196">
                  <c:v>360662</c:v>
                </c:pt>
                <c:pt idx="197">
                  <c:v>33951</c:v>
                </c:pt>
                <c:pt idx="198">
                  <c:v>107500</c:v>
                </c:pt>
                <c:pt idx="199">
                  <c:v>144000</c:v>
                </c:pt>
                <c:pt idx="200">
                  <c:v>44868</c:v>
                </c:pt>
                <c:pt idx="201">
                  <c:v>54608</c:v>
                </c:pt>
                <c:pt idx="202">
                  <c:v>171055</c:v>
                </c:pt>
                <c:pt idx="203">
                  <c:v>111323</c:v>
                </c:pt>
                <c:pt idx="204">
                  <c:v>54029</c:v>
                </c:pt>
                <c:pt idx="205">
                  <c:v>657606</c:v>
                </c:pt>
                <c:pt idx="206">
                  <c:v>104144</c:v>
                </c:pt>
                <c:pt idx="207">
                  <c:v>2224680</c:v>
                </c:pt>
                <c:pt idx="208">
                  <c:v>231000</c:v>
                </c:pt>
                <c:pt idx="209">
                  <c:v>26500</c:v>
                </c:pt>
                <c:pt idx="210">
                  <c:v>239596</c:v>
                </c:pt>
                <c:pt idx="211">
                  <c:v>1248064</c:v>
                </c:pt>
                <c:pt idx="212">
                  <c:v>27420</c:v>
                </c:pt>
                <c:pt idx="213">
                  <c:v>1694269</c:v>
                </c:pt>
                <c:pt idx="214">
                  <c:v>61440</c:v>
                </c:pt>
                <c:pt idx="215">
                  <c:v>1210430</c:v>
                </c:pt>
                <c:pt idx="216">
                  <c:v>25047</c:v>
                </c:pt>
                <c:pt idx="217">
                  <c:v>17220</c:v>
                </c:pt>
                <c:pt idx="218">
                  <c:v>15460</c:v>
                </c:pt>
                <c:pt idx="219">
                  <c:v>2656372</c:v>
                </c:pt>
                <c:pt idx="220">
                  <c:v>198000</c:v>
                </c:pt>
                <c:pt idx="221">
                  <c:v>102678</c:v>
                </c:pt>
                <c:pt idx="222">
                  <c:v>335644</c:v>
                </c:pt>
                <c:pt idx="223">
                  <c:v>64170</c:v>
                </c:pt>
                <c:pt idx="224">
                  <c:v>185760</c:v>
                </c:pt>
                <c:pt idx="225">
                  <c:v>44280</c:v>
                </c:pt>
                <c:pt idx="226">
                  <c:v>1613671</c:v>
                </c:pt>
              </c:numCache>
            </c:numRef>
          </c:yVal>
          <c:smooth val="0"/>
          <c:extLst>
            <c:ext xmlns:c16="http://schemas.microsoft.com/office/drawing/2014/chart" uri="{C3380CC4-5D6E-409C-BE32-E72D297353CC}">
              <c16:uniqueId val="{00000000-E161-4DEA-8FC0-B5E1A6298F26}"/>
            </c:ext>
          </c:extLst>
        </c:ser>
        <c:ser>
          <c:idx val="1"/>
          <c:order val="1"/>
          <c:tx>
            <c:v>Pronóstico para Y</c:v>
          </c:tx>
          <c:spPr>
            <a:ln w="19050">
              <a:noFill/>
            </a:ln>
          </c:spPr>
          <c:xVal>
            <c:numRef>
              <c:f>'Datos Regresion'!$B$3:$B$229</c:f>
              <c:numCache>
                <c:formatCode>General</c:formatCode>
                <c:ptCount val="227"/>
                <c:pt idx="0">
                  <c:v>100000</c:v>
                </c:pt>
                <c:pt idx="1">
                  <c:v>650000</c:v>
                </c:pt>
                <c:pt idx="2">
                  <c:v>2600000</c:v>
                </c:pt>
                <c:pt idx="3">
                  <c:v>650000</c:v>
                </c:pt>
                <c:pt idx="4">
                  <c:v>259040</c:v>
                </c:pt>
                <c:pt idx="5">
                  <c:v>380000</c:v>
                </c:pt>
                <c:pt idx="6">
                  <c:v>250000</c:v>
                </c:pt>
                <c:pt idx="7">
                  <c:v>253350</c:v>
                </c:pt>
                <c:pt idx="8">
                  <c:v>1006023</c:v>
                </c:pt>
                <c:pt idx="9">
                  <c:v>200000</c:v>
                </c:pt>
                <c:pt idx="10">
                  <c:v>22550</c:v>
                </c:pt>
                <c:pt idx="11">
                  <c:v>1800000</c:v>
                </c:pt>
                <c:pt idx="12">
                  <c:v>140000</c:v>
                </c:pt>
                <c:pt idx="13">
                  <c:v>145300</c:v>
                </c:pt>
                <c:pt idx="14">
                  <c:v>3200000</c:v>
                </c:pt>
                <c:pt idx="15">
                  <c:v>351000</c:v>
                </c:pt>
                <c:pt idx="16">
                  <c:v>600000</c:v>
                </c:pt>
                <c:pt idx="17">
                  <c:v>49050</c:v>
                </c:pt>
                <c:pt idx="18">
                  <c:v>1450000</c:v>
                </c:pt>
                <c:pt idx="19">
                  <c:v>100000</c:v>
                </c:pt>
                <c:pt idx="20">
                  <c:v>4955000</c:v>
                </c:pt>
                <c:pt idx="21">
                  <c:v>160000</c:v>
                </c:pt>
                <c:pt idx="22">
                  <c:v>97860</c:v>
                </c:pt>
                <c:pt idx="23">
                  <c:v>950000</c:v>
                </c:pt>
                <c:pt idx="24">
                  <c:v>150000</c:v>
                </c:pt>
                <c:pt idx="25">
                  <c:v>600000</c:v>
                </c:pt>
                <c:pt idx="26">
                  <c:v>100000</c:v>
                </c:pt>
                <c:pt idx="27">
                  <c:v>51920</c:v>
                </c:pt>
                <c:pt idx="28">
                  <c:v>175000</c:v>
                </c:pt>
                <c:pt idx="29">
                  <c:v>20000</c:v>
                </c:pt>
                <c:pt idx="30">
                  <c:v>100000</c:v>
                </c:pt>
                <c:pt idx="31">
                  <c:v>500000</c:v>
                </c:pt>
                <c:pt idx="32">
                  <c:v>1125000</c:v>
                </c:pt>
                <c:pt idx="33">
                  <c:v>457740</c:v>
                </c:pt>
                <c:pt idx="34">
                  <c:v>69600</c:v>
                </c:pt>
                <c:pt idx="35">
                  <c:v>1586000</c:v>
                </c:pt>
                <c:pt idx="36">
                  <c:v>20000</c:v>
                </c:pt>
                <c:pt idx="37">
                  <c:v>200000</c:v>
                </c:pt>
                <c:pt idx="38">
                  <c:v>37000</c:v>
                </c:pt>
                <c:pt idx="39">
                  <c:v>600000</c:v>
                </c:pt>
                <c:pt idx="40">
                  <c:v>947860</c:v>
                </c:pt>
                <c:pt idx="41">
                  <c:v>175000</c:v>
                </c:pt>
                <c:pt idx="42">
                  <c:v>350000</c:v>
                </c:pt>
                <c:pt idx="43">
                  <c:v>800000</c:v>
                </c:pt>
                <c:pt idx="44">
                  <c:v>495930</c:v>
                </c:pt>
                <c:pt idx="45">
                  <c:v>700000</c:v>
                </c:pt>
                <c:pt idx="46">
                  <c:v>224860</c:v>
                </c:pt>
                <c:pt idx="47">
                  <c:v>300000</c:v>
                </c:pt>
                <c:pt idx="48">
                  <c:v>600000</c:v>
                </c:pt>
                <c:pt idx="49">
                  <c:v>450000</c:v>
                </c:pt>
                <c:pt idx="50">
                  <c:v>74940</c:v>
                </c:pt>
                <c:pt idx="51">
                  <c:v>650000</c:v>
                </c:pt>
                <c:pt idx="52">
                  <c:v>875000</c:v>
                </c:pt>
                <c:pt idx="53">
                  <c:v>293690</c:v>
                </c:pt>
                <c:pt idx="54">
                  <c:v>1585000</c:v>
                </c:pt>
                <c:pt idx="55">
                  <c:v>880000</c:v>
                </c:pt>
                <c:pt idx="56">
                  <c:v>120000</c:v>
                </c:pt>
                <c:pt idx="57">
                  <c:v>152000</c:v>
                </c:pt>
                <c:pt idx="58">
                  <c:v>215000</c:v>
                </c:pt>
                <c:pt idx="59">
                  <c:v>150000</c:v>
                </c:pt>
                <c:pt idx="60">
                  <c:v>3470020</c:v>
                </c:pt>
                <c:pt idx="61">
                  <c:v>60000</c:v>
                </c:pt>
                <c:pt idx="62">
                  <c:v>760000</c:v>
                </c:pt>
                <c:pt idx="63">
                  <c:v>80000</c:v>
                </c:pt>
                <c:pt idx="64">
                  <c:v>293685</c:v>
                </c:pt>
                <c:pt idx="65">
                  <c:v>164000</c:v>
                </c:pt>
                <c:pt idx="66">
                  <c:v>450000</c:v>
                </c:pt>
                <c:pt idx="67">
                  <c:v>3100000</c:v>
                </c:pt>
                <c:pt idx="68">
                  <c:v>645000</c:v>
                </c:pt>
                <c:pt idx="69">
                  <c:v>184280</c:v>
                </c:pt>
                <c:pt idx="70">
                  <c:v>690000</c:v>
                </c:pt>
                <c:pt idx="71">
                  <c:v>999785</c:v>
                </c:pt>
                <c:pt idx="72">
                  <c:v>100000</c:v>
                </c:pt>
                <c:pt idx="73">
                  <c:v>50000</c:v>
                </c:pt>
                <c:pt idx="74">
                  <c:v>450000</c:v>
                </c:pt>
                <c:pt idx="75">
                  <c:v>1010000</c:v>
                </c:pt>
                <c:pt idx="76">
                  <c:v>75000</c:v>
                </c:pt>
                <c:pt idx="77">
                  <c:v>6357493</c:v>
                </c:pt>
                <c:pt idx="78">
                  <c:v>262361</c:v>
                </c:pt>
                <c:pt idx="79">
                  <c:v>675874</c:v>
                </c:pt>
                <c:pt idx="80">
                  <c:v>144000</c:v>
                </c:pt>
                <c:pt idx="81">
                  <c:v>400000</c:v>
                </c:pt>
                <c:pt idx="82">
                  <c:v>1715000</c:v>
                </c:pt>
                <c:pt idx="83">
                  <c:v>269000</c:v>
                </c:pt>
                <c:pt idx="84">
                  <c:v>305000</c:v>
                </c:pt>
                <c:pt idx="85">
                  <c:v>2200000</c:v>
                </c:pt>
                <c:pt idx="86">
                  <c:v>463000</c:v>
                </c:pt>
                <c:pt idx="87">
                  <c:v>300000</c:v>
                </c:pt>
                <c:pt idx="88">
                  <c:v>1365000</c:v>
                </c:pt>
                <c:pt idx="89">
                  <c:v>785000</c:v>
                </c:pt>
                <c:pt idx="90">
                  <c:v>10000</c:v>
                </c:pt>
                <c:pt idx="91">
                  <c:v>236890</c:v>
                </c:pt>
                <c:pt idx="92">
                  <c:v>145000</c:v>
                </c:pt>
                <c:pt idx="93">
                  <c:v>1280000</c:v>
                </c:pt>
                <c:pt idx="94">
                  <c:v>390000</c:v>
                </c:pt>
                <c:pt idx="95">
                  <c:v>71690</c:v>
                </c:pt>
                <c:pt idx="96">
                  <c:v>138690</c:v>
                </c:pt>
                <c:pt idx="97">
                  <c:v>275000</c:v>
                </c:pt>
                <c:pt idx="98">
                  <c:v>250000</c:v>
                </c:pt>
                <c:pt idx="99">
                  <c:v>3680000</c:v>
                </c:pt>
                <c:pt idx="100">
                  <c:v>400000</c:v>
                </c:pt>
                <c:pt idx="101">
                  <c:v>164000</c:v>
                </c:pt>
                <c:pt idx="102">
                  <c:v>150000</c:v>
                </c:pt>
                <c:pt idx="103">
                  <c:v>340780</c:v>
                </c:pt>
                <c:pt idx="104">
                  <c:v>48000</c:v>
                </c:pt>
                <c:pt idx="105">
                  <c:v>140880</c:v>
                </c:pt>
                <c:pt idx="106">
                  <c:v>175000</c:v>
                </c:pt>
                <c:pt idx="107">
                  <c:v>1991000</c:v>
                </c:pt>
                <c:pt idx="108">
                  <c:v>10000</c:v>
                </c:pt>
                <c:pt idx="109">
                  <c:v>176000</c:v>
                </c:pt>
                <c:pt idx="110">
                  <c:v>125000</c:v>
                </c:pt>
                <c:pt idx="111">
                  <c:v>3050000</c:v>
                </c:pt>
                <c:pt idx="112">
                  <c:v>194190</c:v>
                </c:pt>
                <c:pt idx="113">
                  <c:v>184000</c:v>
                </c:pt>
                <c:pt idx="114">
                  <c:v>150000</c:v>
                </c:pt>
                <c:pt idx="115">
                  <c:v>65000</c:v>
                </c:pt>
                <c:pt idx="116">
                  <c:v>22000</c:v>
                </c:pt>
                <c:pt idx="117">
                  <c:v>286820</c:v>
                </c:pt>
                <c:pt idx="118">
                  <c:v>24550</c:v>
                </c:pt>
                <c:pt idx="119">
                  <c:v>150000</c:v>
                </c:pt>
                <c:pt idx="120">
                  <c:v>10000</c:v>
                </c:pt>
                <c:pt idx="121">
                  <c:v>2000000</c:v>
                </c:pt>
                <c:pt idx="122">
                  <c:v>200000</c:v>
                </c:pt>
                <c:pt idx="123">
                  <c:v>650000</c:v>
                </c:pt>
                <c:pt idx="124">
                  <c:v>143010</c:v>
                </c:pt>
                <c:pt idx="125">
                  <c:v>270000</c:v>
                </c:pt>
                <c:pt idx="126">
                  <c:v>60000</c:v>
                </c:pt>
                <c:pt idx="127">
                  <c:v>40000</c:v>
                </c:pt>
                <c:pt idx="128">
                  <c:v>125000</c:v>
                </c:pt>
                <c:pt idx="129">
                  <c:v>49830</c:v>
                </c:pt>
                <c:pt idx="130">
                  <c:v>40000</c:v>
                </c:pt>
                <c:pt idx="131">
                  <c:v>1100000</c:v>
                </c:pt>
                <c:pt idx="132">
                  <c:v>26720</c:v>
                </c:pt>
                <c:pt idx="133">
                  <c:v>22060</c:v>
                </c:pt>
                <c:pt idx="134">
                  <c:v>8849728</c:v>
                </c:pt>
                <c:pt idx="135">
                  <c:v>3533000</c:v>
                </c:pt>
                <c:pt idx="136">
                  <c:v>1172300</c:v>
                </c:pt>
                <c:pt idx="137">
                  <c:v>200000</c:v>
                </c:pt>
                <c:pt idx="138">
                  <c:v>2512900</c:v>
                </c:pt>
                <c:pt idx="139">
                  <c:v>2662650</c:v>
                </c:pt>
                <c:pt idx="140">
                  <c:v>934560</c:v>
                </c:pt>
                <c:pt idx="141">
                  <c:v>1490750</c:v>
                </c:pt>
                <c:pt idx="142">
                  <c:v>1839150</c:v>
                </c:pt>
                <c:pt idx="143">
                  <c:v>2293000</c:v>
                </c:pt>
                <c:pt idx="144">
                  <c:v>180000</c:v>
                </c:pt>
                <c:pt idx="145">
                  <c:v>1286220</c:v>
                </c:pt>
                <c:pt idx="146">
                  <c:v>40000</c:v>
                </c:pt>
                <c:pt idx="147">
                  <c:v>1400000</c:v>
                </c:pt>
                <c:pt idx="148">
                  <c:v>140220</c:v>
                </c:pt>
                <c:pt idx="149">
                  <c:v>80000</c:v>
                </c:pt>
                <c:pt idx="150">
                  <c:v>2621500</c:v>
                </c:pt>
                <c:pt idx="151">
                  <c:v>40000</c:v>
                </c:pt>
                <c:pt idx="152">
                  <c:v>2598690</c:v>
                </c:pt>
                <c:pt idx="153">
                  <c:v>189000</c:v>
                </c:pt>
                <c:pt idx="154">
                  <c:v>20000</c:v>
                </c:pt>
                <c:pt idx="155">
                  <c:v>1249580</c:v>
                </c:pt>
                <c:pt idx="156">
                  <c:v>30000</c:v>
                </c:pt>
                <c:pt idx="157">
                  <c:v>1764000</c:v>
                </c:pt>
                <c:pt idx="158">
                  <c:v>2503573</c:v>
                </c:pt>
                <c:pt idx="159">
                  <c:v>382222</c:v>
                </c:pt>
                <c:pt idx="160">
                  <c:v>60000</c:v>
                </c:pt>
                <c:pt idx="161">
                  <c:v>708000</c:v>
                </c:pt>
                <c:pt idx="162">
                  <c:v>42520</c:v>
                </c:pt>
                <c:pt idx="163">
                  <c:v>22641</c:v>
                </c:pt>
                <c:pt idx="164">
                  <c:v>164220</c:v>
                </c:pt>
                <c:pt idx="165">
                  <c:v>337700</c:v>
                </c:pt>
                <c:pt idx="166">
                  <c:v>60000</c:v>
                </c:pt>
                <c:pt idx="167">
                  <c:v>336000</c:v>
                </c:pt>
                <c:pt idx="168">
                  <c:v>306310</c:v>
                </c:pt>
                <c:pt idx="169">
                  <c:v>1000002</c:v>
                </c:pt>
                <c:pt idx="170">
                  <c:v>65504</c:v>
                </c:pt>
                <c:pt idx="171">
                  <c:v>608570</c:v>
                </c:pt>
                <c:pt idx="172">
                  <c:v>534612</c:v>
                </c:pt>
                <c:pt idx="173">
                  <c:v>90000</c:v>
                </c:pt>
                <c:pt idx="174">
                  <c:v>407250</c:v>
                </c:pt>
                <c:pt idx="175">
                  <c:v>89300</c:v>
                </c:pt>
                <c:pt idx="176">
                  <c:v>200000</c:v>
                </c:pt>
                <c:pt idx="177">
                  <c:v>52170</c:v>
                </c:pt>
                <c:pt idx="178">
                  <c:v>659950</c:v>
                </c:pt>
                <c:pt idx="179">
                  <c:v>1159400</c:v>
                </c:pt>
                <c:pt idx="180">
                  <c:v>5280000</c:v>
                </c:pt>
                <c:pt idx="181">
                  <c:v>590000</c:v>
                </c:pt>
                <c:pt idx="182">
                  <c:v>20000</c:v>
                </c:pt>
                <c:pt idx="183">
                  <c:v>690000</c:v>
                </c:pt>
                <c:pt idx="184">
                  <c:v>40000</c:v>
                </c:pt>
                <c:pt idx="185">
                  <c:v>200000</c:v>
                </c:pt>
                <c:pt idx="186">
                  <c:v>245222</c:v>
                </c:pt>
                <c:pt idx="187">
                  <c:v>213500</c:v>
                </c:pt>
                <c:pt idx="188">
                  <c:v>540000</c:v>
                </c:pt>
                <c:pt idx="189">
                  <c:v>210000</c:v>
                </c:pt>
                <c:pt idx="190">
                  <c:v>780000</c:v>
                </c:pt>
                <c:pt idx="191">
                  <c:v>288710</c:v>
                </c:pt>
                <c:pt idx="192">
                  <c:v>460000</c:v>
                </c:pt>
                <c:pt idx="193">
                  <c:v>52650</c:v>
                </c:pt>
                <c:pt idx="194">
                  <c:v>160300</c:v>
                </c:pt>
                <c:pt idx="195">
                  <c:v>70000</c:v>
                </c:pt>
                <c:pt idx="196">
                  <c:v>720000</c:v>
                </c:pt>
                <c:pt idx="197">
                  <c:v>27380</c:v>
                </c:pt>
                <c:pt idx="198">
                  <c:v>100000</c:v>
                </c:pt>
                <c:pt idx="199">
                  <c:v>293800</c:v>
                </c:pt>
                <c:pt idx="200">
                  <c:v>90170</c:v>
                </c:pt>
                <c:pt idx="201">
                  <c:v>120000</c:v>
                </c:pt>
                <c:pt idx="202">
                  <c:v>222150</c:v>
                </c:pt>
                <c:pt idx="203">
                  <c:v>106530</c:v>
                </c:pt>
                <c:pt idx="204">
                  <c:v>50260</c:v>
                </c:pt>
                <c:pt idx="205">
                  <c:v>600000</c:v>
                </c:pt>
                <c:pt idx="206">
                  <c:v>140000</c:v>
                </c:pt>
                <c:pt idx="207">
                  <c:v>4230000</c:v>
                </c:pt>
                <c:pt idx="208">
                  <c:v>305770</c:v>
                </c:pt>
                <c:pt idx="209">
                  <c:v>20000</c:v>
                </c:pt>
                <c:pt idx="210">
                  <c:v>206920</c:v>
                </c:pt>
                <c:pt idx="211">
                  <c:v>1140000</c:v>
                </c:pt>
                <c:pt idx="212">
                  <c:v>30000</c:v>
                </c:pt>
                <c:pt idx="213">
                  <c:v>3170000</c:v>
                </c:pt>
                <c:pt idx="214">
                  <c:v>48000</c:v>
                </c:pt>
                <c:pt idx="215">
                  <c:v>1230000</c:v>
                </c:pt>
                <c:pt idx="216">
                  <c:v>22080</c:v>
                </c:pt>
                <c:pt idx="217">
                  <c:v>21000</c:v>
                </c:pt>
                <c:pt idx="218">
                  <c:v>20000</c:v>
                </c:pt>
                <c:pt idx="219">
                  <c:v>4180000</c:v>
                </c:pt>
                <c:pt idx="220">
                  <c:v>249500</c:v>
                </c:pt>
                <c:pt idx="221">
                  <c:v>90000</c:v>
                </c:pt>
                <c:pt idx="222">
                  <c:v>360000</c:v>
                </c:pt>
                <c:pt idx="223">
                  <c:v>80000</c:v>
                </c:pt>
                <c:pt idx="224">
                  <c:v>240000</c:v>
                </c:pt>
                <c:pt idx="225">
                  <c:v>50000</c:v>
                </c:pt>
                <c:pt idx="226">
                  <c:v>2800000</c:v>
                </c:pt>
              </c:numCache>
            </c:numRef>
          </c:xVal>
          <c:yVal>
            <c:numRef>
              <c:f>Regresion!$B$25:$B$251</c:f>
              <c:numCache>
                <c:formatCode>General</c:formatCode>
                <c:ptCount val="227"/>
                <c:pt idx="0">
                  <c:v>98631.176530268407</c:v>
                </c:pt>
                <c:pt idx="1">
                  <c:v>420283.76916394354</c:v>
                </c:pt>
                <c:pt idx="2">
                  <c:v>1560688.4157742462</c:v>
                </c:pt>
                <c:pt idx="3">
                  <c:v>420283.76916394354</c:v>
                </c:pt>
                <c:pt idx="4">
                  <c:v>191641.4098620133</c:v>
                </c:pt>
                <c:pt idx="5">
                  <c:v>262381.58732559392</c:v>
                </c:pt>
                <c:pt idx="6">
                  <c:v>186354.61088490707</c:v>
                </c:pt>
                <c:pt idx="7">
                  <c:v>188313.767585494</c:v>
                </c:pt>
                <c:pt idx="8">
                  <c:v>628494.17095888709</c:v>
                </c:pt>
                <c:pt idx="9">
                  <c:v>157113.46610002752</c:v>
                </c:pt>
                <c:pt idx="10">
                  <c:v>53336.643258489974</c:v>
                </c:pt>
                <c:pt idx="11">
                  <c:v>1092830.0992161734</c:v>
                </c:pt>
                <c:pt idx="12">
                  <c:v>122024.09235817206</c:v>
                </c:pt>
                <c:pt idx="13">
                  <c:v>125123.65370536929</c:v>
                </c:pt>
                <c:pt idx="14">
                  <c:v>1911582.1531928009</c:v>
                </c:pt>
                <c:pt idx="15">
                  <c:v>245421.72335036378</c:v>
                </c:pt>
                <c:pt idx="16">
                  <c:v>391042.62437906401</c:v>
                </c:pt>
                <c:pt idx="17">
                  <c:v>68834.449994476134</c:v>
                </c:pt>
                <c:pt idx="18">
                  <c:v>888142.0857220164</c:v>
                </c:pt>
                <c:pt idx="19">
                  <c:v>98631.176530268407</c:v>
                </c:pt>
                <c:pt idx="20">
                  <c:v>2937946.3351420732</c:v>
                </c:pt>
                <c:pt idx="21">
                  <c:v>133720.55027212389</c:v>
                </c:pt>
                <c:pt idx="22">
                  <c:v>97379.655533475569</c:v>
                </c:pt>
                <c:pt idx="23">
                  <c:v>595730.63787322096</c:v>
                </c:pt>
                <c:pt idx="24">
                  <c:v>127872.32131514797</c:v>
                </c:pt>
                <c:pt idx="25">
                  <c:v>391042.62437906401</c:v>
                </c:pt>
                <c:pt idx="26">
                  <c:v>98631.176530268407</c:v>
                </c:pt>
                <c:pt idx="27">
                  <c:v>70512.891705128219</c:v>
                </c:pt>
                <c:pt idx="28">
                  <c:v>142492.89370758773</c:v>
                </c:pt>
                <c:pt idx="29">
                  <c:v>51845.344874461116</c:v>
                </c:pt>
                <c:pt idx="30">
                  <c:v>98631.176530268407</c:v>
                </c:pt>
                <c:pt idx="31">
                  <c:v>332560.33480930486</c:v>
                </c:pt>
                <c:pt idx="32">
                  <c:v>698074.64462029934</c:v>
                </c:pt>
                <c:pt idx="33">
                  <c:v>307845.71923712466</c:v>
                </c:pt>
                <c:pt idx="34">
                  <c:v>80852.560501061642</c:v>
                </c:pt>
                <c:pt idx="35">
                  <c:v>967677.99953688891</c:v>
                </c:pt>
                <c:pt idx="36">
                  <c:v>51845.344874461116</c:v>
                </c:pt>
                <c:pt idx="37">
                  <c:v>157113.46610002752</c:v>
                </c:pt>
                <c:pt idx="38">
                  <c:v>61787.334101320164</c:v>
                </c:pt>
                <c:pt idx="39">
                  <c:v>391042.62437906401</c:v>
                </c:pt>
                <c:pt idx="40">
                  <c:v>594479.11687642802</c:v>
                </c:pt>
                <c:pt idx="41">
                  <c:v>142492.89370758773</c:v>
                </c:pt>
                <c:pt idx="42">
                  <c:v>244836.9004546662</c:v>
                </c:pt>
                <c:pt idx="43">
                  <c:v>508007.20351858222</c:v>
                </c:pt>
                <c:pt idx="44">
                  <c:v>330180.10562381567</c:v>
                </c:pt>
                <c:pt idx="45">
                  <c:v>449524.91394882312</c:v>
                </c:pt>
                <c:pt idx="46">
                  <c:v>171652.16328706965</c:v>
                </c:pt>
                <c:pt idx="47">
                  <c:v>215595.75566978665</c:v>
                </c:pt>
                <c:pt idx="48">
                  <c:v>391042.62437906401</c:v>
                </c:pt>
                <c:pt idx="49">
                  <c:v>303319.19002442533</c:v>
                </c:pt>
                <c:pt idx="50">
                  <c:v>83975.51476408678</c:v>
                </c:pt>
                <c:pt idx="51">
                  <c:v>420283.76916394354</c:v>
                </c:pt>
                <c:pt idx="52">
                  <c:v>551868.92069590162</c:v>
                </c:pt>
                <c:pt idx="53">
                  <c:v>211905.52319793485</c:v>
                </c:pt>
                <c:pt idx="54">
                  <c:v>967093.17664119136</c:v>
                </c:pt>
                <c:pt idx="55">
                  <c:v>554793.03517438949</c:v>
                </c:pt>
                <c:pt idx="56">
                  <c:v>110327.63444422022</c:v>
                </c:pt>
                <c:pt idx="57">
                  <c:v>129041.96710654315</c:v>
                </c:pt>
                <c:pt idx="58">
                  <c:v>165885.8095354914</c:v>
                </c:pt>
                <c:pt idx="59">
                  <c:v>127872.32131514797</c:v>
                </c:pt>
                <c:pt idx="60">
                  <c:v>2069496.0314890645</c:v>
                </c:pt>
                <c:pt idx="61">
                  <c:v>75238.260702364758</c:v>
                </c:pt>
                <c:pt idx="62">
                  <c:v>484614.28769067855</c:v>
                </c:pt>
                <c:pt idx="63">
                  <c:v>86934.71861631659</c:v>
                </c:pt>
                <c:pt idx="64">
                  <c:v>211902.59908345636</c:v>
                </c:pt>
                <c:pt idx="65">
                  <c:v>136059.84185491424</c:v>
                </c:pt>
                <c:pt idx="66">
                  <c:v>303319.19002442533</c:v>
                </c:pt>
                <c:pt idx="67">
                  <c:v>1853099.8636230419</c:v>
                </c:pt>
                <c:pt idx="68">
                  <c:v>417359.65468545561</c:v>
                </c:pt>
                <c:pt idx="69">
                  <c:v>147920.0501796614</c:v>
                </c:pt>
                <c:pt idx="70">
                  <c:v>443676.6849918472</c:v>
                </c:pt>
                <c:pt idx="71">
                  <c:v>624846.04573552543</c:v>
                </c:pt>
                <c:pt idx="72">
                  <c:v>98631.176530268407</c:v>
                </c:pt>
                <c:pt idx="73">
                  <c:v>69390.031745388842</c:v>
                </c:pt>
                <c:pt idx="74">
                  <c:v>303319.19002442533</c:v>
                </c:pt>
                <c:pt idx="75">
                  <c:v>630820.01161507634</c:v>
                </c:pt>
                <c:pt idx="76">
                  <c:v>84010.604137828632</c:v>
                </c:pt>
                <c:pt idx="77">
                  <c:v>3758156.3525976753</c:v>
                </c:pt>
                <c:pt idx="78">
                  <c:v>193583.60669862499</c:v>
                </c:pt>
                <c:pt idx="79">
                  <c:v>435415.47676722304</c:v>
                </c:pt>
                <c:pt idx="80">
                  <c:v>124363.38394096242</c:v>
                </c:pt>
                <c:pt idx="81">
                  <c:v>274078.04523954575</c:v>
                </c:pt>
                <c:pt idx="82">
                  <c:v>1043120.1530818781</c:v>
                </c:pt>
                <c:pt idx="83">
                  <c:v>197466.24590316133</c:v>
                </c:pt>
                <c:pt idx="84">
                  <c:v>218519.87014827458</c:v>
                </c:pt>
                <c:pt idx="85">
                  <c:v>1326759.2574952098</c:v>
                </c:pt>
                <c:pt idx="86">
                  <c:v>310921.88766849402</c:v>
                </c:pt>
                <c:pt idx="87">
                  <c:v>215595.75566978665</c:v>
                </c:pt>
                <c:pt idx="88">
                  <c:v>838432.13958772132</c:v>
                </c:pt>
                <c:pt idx="89">
                  <c:v>499234.86008311837</c:v>
                </c:pt>
                <c:pt idx="90">
                  <c:v>45997.1159174852</c:v>
                </c:pt>
                <c:pt idx="91">
                  <c:v>178687.58272231166</c:v>
                </c:pt>
                <c:pt idx="92">
                  <c:v>124948.20683666001</c:v>
                </c:pt>
                <c:pt idx="93">
                  <c:v>788722.19345342601</c:v>
                </c:pt>
                <c:pt idx="94">
                  <c:v>268229.81628256984</c:v>
                </c:pt>
                <c:pt idx="95">
                  <c:v>82074.840353069594</c:v>
                </c:pt>
                <c:pt idx="96">
                  <c:v>121257.97436480821</c:v>
                </c:pt>
                <c:pt idx="97">
                  <c:v>200975.18327734686</c:v>
                </c:pt>
                <c:pt idx="98">
                  <c:v>186354.61088490707</c:v>
                </c:pt>
                <c:pt idx="99">
                  <c:v>2192297.1431276449</c:v>
                </c:pt>
                <c:pt idx="100">
                  <c:v>274078.04523954575</c:v>
                </c:pt>
                <c:pt idx="101">
                  <c:v>136059.84185491424</c:v>
                </c:pt>
                <c:pt idx="102">
                  <c:v>127872.32131514797</c:v>
                </c:pt>
                <c:pt idx="103">
                  <c:v>239444.83335633442</c:v>
                </c:pt>
                <c:pt idx="104">
                  <c:v>68220.385953993667</c:v>
                </c:pt>
                <c:pt idx="105">
                  <c:v>122538.73650638593</c:v>
                </c:pt>
                <c:pt idx="106">
                  <c:v>142492.89370758773</c:v>
                </c:pt>
                <c:pt idx="107">
                  <c:v>1204531.2722944133</c:v>
                </c:pt>
                <c:pt idx="108">
                  <c:v>45997.1159174852</c:v>
                </c:pt>
                <c:pt idx="109">
                  <c:v>143077.71660328534</c:v>
                </c:pt>
                <c:pt idx="110">
                  <c:v>113251.74892270818</c:v>
                </c:pt>
                <c:pt idx="111">
                  <c:v>1823858.7188381623</c:v>
                </c:pt>
                <c:pt idx="112">
                  <c:v>153715.64507602452</c:v>
                </c:pt>
                <c:pt idx="113">
                  <c:v>147756.29976886607</c:v>
                </c:pt>
                <c:pt idx="114">
                  <c:v>127872.32131514797</c:v>
                </c:pt>
                <c:pt idx="115">
                  <c:v>78162.375180852716</c:v>
                </c:pt>
                <c:pt idx="116">
                  <c:v>53014.990665856298</c:v>
                </c:pt>
                <c:pt idx="117">
                  <c:v>207887.78990449238</c:v>
                </c:pt>
                <c:pt idx="118">
                  <c:v>54506.289049885156</c:v>
                </c:pt>
                <c:pt idx="119">
                  <c:v>127872.32131514797</c:v>
                </c:pt>
                <c:pt idx="120">
                  <c:v>45997.1159174852</c:v>
                </c:pt>
                <c:pt idx="121">
                  <c:v>1209794.6783556915</c:v>
                </c:pt>
                <c:pt idx="122">
                  <c:v>157113.46610002752</c:v>
                </c:pt>
                <c:pt idx="123">
                  <c:v>420283.76916394354</c:v>
                </c:pt>
                <c:pt idx="124">
                  <c:v>123784.40927422181</c:v>
                </c:pt>
                <c:pt idx="125">
                  <c:v>198051.06879885891</c:v>
                </c:pt>
                <c:pt idx="126">
                  <c:v>75238.260702364758</c:v>
                </c:pt>
                <c:pt idx="127">
                  <c:v>63541.802788412941</c:v>
                </c:pt>
                <c:pt idx="128">
                  <c:v>113251.74892270818</c:v>
                </c:pt>
                <c:pt idx="129">
                  <c:v>69290.611853120266</c:v>
                </c:pt>
                <c:pt idx="130">
                  <c:v>63541.802788412941</c:v>
                </c:pt>
                <c:pt idx="131">
                  <c:v>683454.07222785964</c:v>
                </c:pt>
                <c:pt idx="132">
                  <c:v>55775.354733548927</c:v>
                </c:pt>
                <c:pt idx="133">
                  <c:v>53050.08003959815</c:v>
                </c:pt>
                <c:pt idx="134">
                  <c:v>5215672.4420565609</c:v>
                </c:pt>
                <c:pt idx="135">
                  <c:v>2106328.1774600991</c:v>
                </c:pt>
                <c:pt idx="136">
                  <c:v>725736.76758679538</c:v>
                </c:pt>
                <c:pt idx="137">
                  <c:v>157113.46610002752</c:v>
                </c:pt>
                <c:pt idx="138">
                  <c:v>1509750.3415589861</c:v>
                </c:pt>
                <c:pt idx="139">
                  <c:v>1597327.5701897002</c:v>
                </c:pt>
                <c:pt idx="140">
                  <c:v>586700.9723636501</c:v>
                </c:pt>
                <c:pt idx="141">
                  <c:v>911973.61872169329</c:v>
                </c:pt>
                <c:pt idx="142">
                  <c:v>1115725.9155827339</c:v>
                </c:pt>
                <c:pt idx="143">
                  <c:v>1381147.7867950858</c:v>
                </c:pt>
                <c:pt idx="144">
                  <c:v>145417.00818607572</c:v>
                </c:pt>
                <c:pt idx="145">
                  <c:v>792359.79186466499</c:v>
                </c:pt>
                <c:pt idx="146">
                  <c:v>63541.802788412941</c:v>
                </c:pt>
                <c:pt idx="147">
                  <c:v>858900.940937137</c:v>
                </c:pt>
                <c:pt idx="148">
                  <c:v>122152.75339522552</c:v>
                </c:pt>
                <c:pt idx="149">
                  <c:v>86934.71861631659</c:v>
                </c:pt>
                <c:pt idx="150">
                  <c:v>1573262.1080317444</c:v>
                </c:pt>
                <c:pt idx="151">
                  <c:v>63541.802788412941</c:v>
                </c:pt>
                <c:pt idx="152">
                  <c:v>1559922.2977808823</c:v>
                </c:pt>
                <c:pt idx="153">
                  <c:v>150680.41424735403</c:v>
                </c:pt>
                <c:pt idx="154">
                  <c:v>51845.344874461116</c:v>
                </c:pt>
                <c:pt idx="155">
                  <c:v>770931.88096630527</c:v>
                </c:pt>
                <c:pt idx="156">
                  <c:v>57693.573831437025</c:v>
                </c:pt>
                <c:pt idx="157">
                  <c:v>1071776.4749710602</c:v>
                </c:pt>
                <c:pt idx="158">
                  <c:v>1504295.6984108146</c:v>
                </c:pt>
                <c:pt idx="159">
                  <c:v>263681.063799834</c:v>
                </c:pt>
                <c:pt idx="160">
                  <c:v>75238.260702364758</c:v>
                </c:pt>
                <c:pt idx="161">
                  <c:v>454203.49711440381</c:v>
                </c:pt>
                <c:pt idx="162">
                  <c:v>65015.556485570865</c:v>
                </c:pt>
                <c:pt idx="163">
                  <c:v>53389.862141998456</c:v>
                </c:pt>
                <c:pt idx="164">
                  <c:v>136188.50289196771</c:v>
                </c:pt>
                <c:pt idx="165">
                  <c:v>237643.57883758584</c:v>
                </c:pt>
                <c:pt idx="166">
                  <c:v>75238.260702364758</c:v>
                </c:pt>
                <c:pt idx="167">
                  <c:v>236649.37991489991</c:v>
                </c:pt>
                <c:pt idx="168">
                  <c:v>219285.98814163843</c:v>
                </c:pt>
                <c:pt idx="169">
                  <c:v>624972.95230389177</c:v>
                </c:pt>
                <c:pt idx="170">
                  <c:v>78457.125920284307</c:v>
                </c:pt>
                <c:pt idx="171">
                  <c:v>396054.55659519235</c:v>
                </c:pt>
                <c:pt idx="172">
                  <c:v>352802.22487518989</c:v>
                </c:pt>
                <c:pt idx="173">
                  <c:v>92782.947573292506</c:v>
                </c:pt>
                <c:pt idx="174">
                  <c:v>278318.01123335329</c:v>
                </c:pt>
                <c:pt idx="175">
                  <c:v>92373.571546304185</c:v>
                </c:pt>
                <c:pt idx="176">
                  <c:v>157113.46610002752</c:v>
                </c:pt>
                <c:pt idx="177">
                  <c:v>70659.097429052621</c:v>
                </c:pt>
                <c:pt idx="178">
                  <c:v>426102.75697613455</c:v>
                </c:pt>
                <c:pt idx="179">
                  <c:v>718192.55223229644</c:v>
                </c:pt>
                <c:pt idx="180">
                  <c:v>3128013.7762437905</c:v>
                </c:pt>
                <c:pt idx="181">
                  <c:v>385194.3954220881</c:v>
                </c:pt>
                <c:pt idx="182">
                  <c:v>51845.344874461116</c:v>
                </c:pt>
                <c:pt idx="183">
                  <c:v>443676.6849918472</c:v>
                </c:pt>
                <c:pt idx="184">
                  <c:v>63541.802788412941</c:v>
                </c:pt>
                <c:pt idx="185">
                  <c:v>157113.46610002752</c:v>
                </c:pt>
                <c:pt idx="186">
                  <c:v>183560.327089264</c:v>
                </c:pt>
                <c:pt idx="187">
                  <c:v>165008.57519194501</c:v>
                </c:pt>
                <c:pt idx="188">
                  <c:v>355953.25063720852</c:v>
                </c:pt>
                <c:pt idx="189">
                  <c:v>162961.69505700344</c:v>
                </c:pt>
                <c:pt idx="190">
                  <c:v>496310.74560463039</c:v>
                </c:pt>
                <c:pt idx="191">
                  <c:v>208993.10517736085</c:v>
                </c:pt>
                <c:pt idx="192">
                  <c:v>309167.41898140125</c:v>
                </c:pt>
                <c:pt idx="193">
                  <c:v>70939.812418987465</c:v>
                </c:pt>
                <c:pt idx="194">
                  <c:v>133895.99714083315</c:v>
                </c:pt>
                <c:pt idx="195">
                  <c:v>81086.489659340674</c:v>
                </c:pt>
                <c:pt idx="196">
                  <c:v>461221.37186277495</c:v>
                </c:pt>
                <c:pt idx="197">
                  <c:v>56161.337844709342</c:v>
                </c:pt>
                <c:pt idx="198">
                  <c:v>98631.176530268407</c:v>
                </c:pt>
                <c:pt idx="199">
                  <c:v>211969.85371646157</c:v>
                </c:pt>
                <c:pt idx="200">
                  <c:v>92882.367465561081</c:v>
                </c:pt>
                <c:pt idx="201">
                  <c:v>110327.63444422022</c:v>
                </c:pt>
                <c:pt idx="202">
                  <c:v>170067.29323972919</c:v>
                </c:pt>
                <c:pt idx="203">
                  <c:v>102450.07003917368</c:v>
                </c:pt>
                <c:pt idx="204">
                  <c:v>69542.085698270224</c:v>
                </c:pt>
                <c:pt idx="205">
                  <c:v>391042.62437906401</c:v>
                </c:pt>
                <c:pt idx="206">
                  <c:v>122024.09235817206</c:v>
                </c:pt>
                <c:pt idx="207">
                  <c:v>2513949.7357613198</c:v>
                </c:pt>
                <c:pt idx="208">
                  <c:v>218970.18377796173</c:v>
                </c:pt>
                <c:pt idx="209">
                  <c:v>51845.344874461116</c:v>
                </c:pt>
                <c:pt idx="210">
                  <c:v>161160.44053825486</c:v>
                </c:pt>
                <c:pt idx="211">
                  <c:v>706846.9880557633</c:v>
                </c:pt>
                <c:pt idx="212">
                  <c:v>57693.573831437025</c:v>
                </c:pt>
                <c:pt idx="213">
                  <c:v>1894037.4663218732</c:v>
                </c:pt>
                <c:pt idx="214">
                  <c:v>68220.385953993667</c:v>
                </c:pt>
                <c:pt idx="215">
                  <c:v>759481.04866854637</c:v>
                </c:pt>
                <c:pt idx="216">
                  <c:v>53061.776497512103</c:v>
                </c:pt>
                <c:pt idx="217">
                  <c:v>52430.167770158703</c:v>
                </c:pt>
                <c:pt idx="218">
                  <c:v>51845.344874461116</c:v>
                </c:pt>
                <c:pt idx="219">
                  <c:v>2484708.5909764403</c:v>
                </c:pt>
                <c:pt idx="220">
                  <c:v>186062.1994370583</c:v>
                </c:pt>
                <c:pt idx="221">
                  <c:v>92782.947573292506</c:v>
                </c:pt>
                <c:pt idx="222">
                  <c:v>250685.12941164212</c:v>
                </c:pt>
                <c:pt idx="223">
                  <c:v>86934.71861631659</c:v>
                </c:pt>
                <c:pt idx="224">
                  <c:v>180506.38192793116</c:v>
                </c:pt>
                <c:pt idx="225">
                  <c:v>69390.031745388842</c:v>
                </c:pt>
                <c:pt idx="226">
                  <c:v>1677652.9949137645</c:v>
                </c:pt>
              </c:numCache>
            </c:numRef>
          </c:yVal>
          <c:smooth val="0"/>
          <c:extLst>
            <c:ext xmlns:c16="http://schemas.microsoft.com/office/drawing/2014/chart" uri="{C3380CC4-5D6E-409C-BE32-E72D297353CC}">
              <c16:uniqueId val="{00000001-E161-4DEA-8FC0-B5E1A6298F26}"/>
            </c:ext>
          </c:extLst>
        </c:ser>
        <c:dLbls>
          <c:showLegendKey val="0"/>
          <c:showVal val="0"/>
          <c:showCatName val="0"/>
          <c:showSerName val="0"/>
          <c:showPercent val="0"/>
          <c:showBubbleSize val="0"/>
        </c:dLbls>
        <c:axId val="827776959"/>
        <c:axId val="827782783"/>
      </c:scatterChart>
      <c:valAx>
        <c:axId val="827776959"/>
        <c:scaling>
          <c:orientation val="minMax"/>
        </c:scaling>
        <c:delete val="0"/>
        <c:axPos val="b"/>
        <c:title>
          <c:tx>
            <c:rich>
              <a:bodyPr/>
              <a:lstStyle/>
              <a:p>
                <a:pPr>
                  <a:defRPr/>
                </a:pPr>
                <a:r>
                  <a:rPr lang="es-PA"/>
                  <a:t>Variable X 1</a:t>
                </a:r>
              </a:p>
            </c:rich>
          </c:tx>
          <c:overlay val="0"/>
        </c:title>
        <c:numFmt formatCode="General" sourceLinked="1"/>
        <c:majorTickMark val="out"/>
        <c:minorTickMark val="none"/>
        <c:tickLblPos val="nextTo"/>
        <c:crossAx val="827782783"/>
        <c:crosses val="autoZero"/>
        <c:crossBetween val="midCat"/>
      </c:valAx>
      <c:valAx>
        <c:axId val="827782783"/>
        <c:scaling>
          <c:orientation val="minMax"/>
        </c:scaling>
        <c:delete val="0"/>
        <c:axPos val="l"/>
        <c:title>
          <c:tx>
            <c:rich>
              <a:bodyPr/>
              <a:lstStyle/>
              <a:p>
                <a:pPr>
                  <a:defRPr/>
                </a:pPr>
                <a:r>
                  <a:rPr lang="es-PA"/>
                  <a:t>Y</a:t>
                </a:r>
              </a:p>
            </c:rich>
          </c:tx>
          <c:overlay val="0"/>
        </c:title>
        <c:numFmt formatCode="General" sourceLinked="1"/>
        <c:majorTickMark val="out"/>
        <c:minorTickMark val="none"/>
        <c:tickLblPos val="nextTo"/>
        <c:crossAx val="827776959"/>
        <c:crosses val="autoZero"/>
        <c:crossBetween val="midCat"/>
      </c:valAx>
    </c:plotArea>
    <c:legend>
      <c:legendPos val="r"/>
      <c:overlay val="0"/>
    </c:legend>
    <c:plotVisOnly val="1"/>
    <c:dispBlanksAs val="gap"/>
    <c:extLst>
      <c:ext xmlns:c16r3="http://schemas.microsoft.com/office/drawing/2017/03/chart" uri="{56B9EC1D-385E-4148-901F-78D8002777C0}">
        <c16r3:dataDisplayOptions16>
          <c16r3:dispNaAsBlank val="1"/>
        </c16r3:dataDisplayOptions16>
      </c:ext>
    </c:extLst>
    <c:showDLblsOverMax val="0"/>
  </c:chart>
  <c:externalData r:id="rId1">
    <c:autoUpdate val="0"/>
  </c:externalData>
</c:chartSpace>
</file>

<file path=word/charts/chart7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s-PA"/>
              <a:t>Gráfico de probabilidad normal</a:t>
            </a:r>
          </a:p>
        </c:rich>
      </c:tx>
      <c:overlay val="0"/>
    </c:title>
    <c:autoTitleDeleted val="0"/>
    <c:plotArea>
      <c:layout/>
      <c:scatterChart>
        <c:scatterStyle val="lineMarker"/>
        <c:varyColors val="0"/>
        <c:ser>
          <c:idx val="0"/>
          <c:order val="0"/>
          <c:spPr>
            <a:ln w="19050">
              <a:noFill/>
            </a:ln>
          </c:spPr>
          <c:xVal>
            <c:numRef>
              <c:f>Regresion!$E$25:$E$251</c:f>
              <c:numCache>
                <c:formatCode>General</c:formatCode>
                <c:ptCount val="227"/>
                <c:pt idx="0">
                  <c:v>0.22026431718061673</c:v>
                </c:pt>
                <c:pt idx="1">
                  <c:v>0.66079295154185025</c:v>
                </c:pt>
                <c:pt idx="2">
                  <c:v>1.1013215859030836</c:v>
                </c:pt>
                <c:pt idx="3">
                  <c:v>1.5418502202643172</c:v>
                </c:pt>
                <c:pt idx="4">
                  <c:v>1.9823788546255505</c:v>
                </c:pt>
                <c:pt idx="5">
                  <c:v>2.4229074889867839</c:v>
                </c:pt>
                <c:pt idx="6">
                  <c:v>2.8634361233480177</c:v>
                </c:pt>
                <c:pt idx="7">
                  <c:v>3.303964757709251</c:v>
                </c:pt>
                <c:pt idx="8">
                  <c:v>3.7444933920704844</c:v>
                </c:pt>
                <c:pt idx="9">
                  <c:v>4.1850220264317182</c:v>
                </c:pt>
                <c:pt idx="10">
                  <c:v>4.6255506607929515</c:v>
                </c:pt>
                <c:pt idx="11">
                  <c:v>5.0660792951541849</c:v>
                </c:pt>
                <c:pt idx="12">
                  <c:v>5.5066079295154191</c:v>
                </c:pt>
                <c:pt idx="13">
                  <c:v>5.9471365638766525</c:v>
                </c:pt>
                <c:pt idx="14">
                  <c:v>6.3876651982378858</c:v>
                </c:pt>
                <c:pt idx="15">
                  <c:v>6.8281938325991192</c:v>
                </c:pt>
                <c:pt idx="16">
                  <c:v>7.2687224669603525</c:v>
                </c:pt>
                <c:pt idx="17">
                  <c:v>7.7092511013215859</c:v>
                </c:pt>
                <c:pt idx="18">
                  <c:v>8.1497797356828183</c:v>
                </c:pt>
                <c:pt idx="19">
                  <c:v>8.5903083700440526</c:v>
                </c:pt>
                <c:pt idx="20">
                  <c:v>9.030837004405285</c:v>
                </c:pt>
                <c:pt idx="21">
                  <c:v>9.4713656387665193</c:v>
                </c:pt>
                <c:pt idx="22">
                  <c:v>9.9118942731277517</c:v>
                </c:pt>
                <c:pt idx="23">
                  <c:v>10.352422907488986</c:v>
                </c:pt>
                <c:pt idx="24">
                  <c:v>10.79295154185022</c:v>
                </c:pt>
                <c:pt idx="25">
                  <c:v>11.233480176211453</c:v>
                </c:pt>
                <c:pt idx="26">
                  <c:v>11.674008810572687</c:v>
                </c:pt>
                <c:pt idx="27">
                  <c:v>12.114537444933919</c:v>
                </c:pt>
                <c:pt idx="28">
                  <c:v>12.555066079295154</c:v>
                </c:pt>
                <c:pt idx="29">
                  <c:v>12.995594713656386</c:v>
                </c:pt>
                <c:pt idx="30">
                  <c:v>13.43612334801762</c:v>
                </c:pt>
                <c:pt idx="31">
                  <c:v>13.876651982378853</c:v>
                </c:pt>
                <c:pt idx="32">
                  <c:v>14.317180616740087</c:v>
                </c:pt>
                <c:pt idx="33">
                  <c:v>14.757709251101321</c:v>
                </c:pt>
                <c:pt idx="34">
                  <c:v>15.198237885462554</c:v>
                </c:pt>
                <c:pt idx="35">
                  <c:v>15.638766519823788</c:v>
                </c:pt>
                <c:pt idx="36">
                  <c:v>16.079295154185022</c:v>
                </c:pt>
                <c:pt idx="37">
                  <c:v>16.519823788546255</c:v>
                </c:pt>
                <c:pt idx="38">
                  <c:v>16.960352422907491</c:v>
                </c:pt>
                <c:pt idx="39">
                  <c:v>17.400881057268723</c:v>
                </c:pt>
                <c:pt idx="40">
                  <c:v>17.841409691629956</c:v>
                </c:pt>
                <c:pt idx="41">
                  <c:v>18.281938325991192</c:v>
                </c:pt>
                <c:pt idx="42">
                  <c:v>18.722466960352424</c:v>
                </c:pt>
                <c:pt idx="43">
                  <c:v>19.162995594713657</c:v>
                </c:pt>
                <c:pt idx="44">
                  <c:v>19.603524229074889</c:v>
                </c:pt>
                <c:pt idx="45">
                  <c:v>20.044052863436125</c:v>
                </c:pt>
                <c:pt idx="46">
                  <c:v>20.484581497797357</c:v>
                </c:pt>
                <c:pt idx="47">
                  <c:v>20.92511013215859</c:v>
                </c:pt>
                <c:pt idx="48">
                  <c:v>21.365638766519826</c:v>
                </c:pt>
                <c:pt idx="49">
                  <c:v>21.806167400881058</c:v>
                </c:pt>
                <c:pt idx="50">
                  <c:v>22.246696035242291</c:v>
                </c:pt>
                <c:pt idx="51">
                  <c:v>22.687224669603523</c:v>
                </c:pt>
                <c:pt idx="52">
                  <c:v>23.127753303964759</c:v>
                </c:pt>
                <c:pt idx="53">
                  <c:v>23.568281938325992</c:v>
                </c:pt>
                <c:pt idx="54">
                  <c:v>24.008810572687224</c:v>
                </c:pt>
                <c:pt idx="55">
                  <c:v>24.449339207048457</c:v>
                </c:pt>
                <c:pt idx="56">
                  <c:v>24.889867841409693</c:v>
                </c:pt>
                <c:pt idx="57">
                  <c:v>25.330396475770925</c:v>
                </c:pt>
                <c:pt idx="58">
                  <c:v>25.770925110132158</c:v>
                </c:pt>
                <c:pt idx="59">
                  <c:v>26.211453744493394</c:v>
                </c:pt>
                <c:pt idx="60">
                  <c:v>26.651982378854626</c:v>
                </c:pt>
                <c:pt idx="61">
                  <c:v>27.092511013215859</c:v>
                </c:pt>
                <c:pt idx="62">
                  <c:v>27.533039647577091</c:v>
                </c:pt>
                <c:pt idx="63">
                  <c:v>27.973568281938327</c:v>
                </c:pt>
                <c:pt idx="64">
                  <c:v>28.41409691629956</c:v>
                </c:pt>
                <c:pt idx="65">
                  <c:v>28.854625550660792</c:v>
                </c:pt>
                <c:pt idx="66">
                  <c:v>29.295154185022028</c:v>
                </c:pt>
                <c:pt idx="67">
                  <c:v>29.735682819383261</c:v>
                </c:pt>
                <c:pt idx="68">
                  <c:v>30.176211453744493</c:v>
                </c:pt>
                <c:pt idx="69">
                  <c:v>30.616740088105725</c:v>
                </c:pt>
                <c:pt idx="70">
                  <c:v>31.057268722466961</c:v>
                </c:pt>
                <c:pt idx="71">
                  <c:v>31.497797356828194</c:v>
                </c:pt>
                <c:pt idx="72">
                  <c:v>31.938325991189426</c:v>
                </c:pt>
                <c:pt idx="73">
                  <c:v>32.378854625550659</c:v>
                </c:pt>
                <c:pt idx="74">
                  <c:v>32.819383259911888</c:v>
                </c:pt>
                <c:pt idx="75">
                  <c:v>33.259911894273124</c:v>
                </c:pt>
                <c:pt idx="76">
                  <c:v>33.70044052863436</c:v>
                </c:pt>
                <c:pt idx="77">
                  <c:v>34.140969162995589</c:v>
                </c:pt>
                <c:pt idx="78">
                  <c:v>34.581497797356825</c:v>
                </c:pt>
                <c:pt idx="79">
                  <c:v>35.022026431718061</c:v>
                </c:pt>
                <c:pt idx="80">
                  <c:v>35.46255506607929</c:v>
                </c:pt>
                <c:pt idx="81">
                  <c:v>35.903083700440526</c:v>
                </c:pt>
                <c:pt idx="82">
                  <c:v>36.343612334801762</c:v>
                </c:pt>
                <c:pt idx="83">
                  <c:v>36.784140969162991</c:v>
                </c:pt>
                <c:pt idx="84">
                  <c:v>37.224669603524227</c:v>
                </c:pt>
                <c:pt idx="85">
                  <c:v>37.665198237885456</c:v>
                </c:pt>
                <c:pt idx="86">
                  <c:v>38.105726872246692</c:v>
                </c:pt>
                <c:pt idx="87">
                  <c:v>38.546255506607928</c:v>
                </c:pt>
                <c:pt idx="88">
                  <c:v>38.986784140969156</c:v>
                </c:pt>
                <c:pt idx="89">
                  <c:v>39.427312775330392</c:v>
                </c:pt>
                <c:pt idx="90">
                  <c:v>39.867841409691628</c:v>
                </c:pt>
                <c:pt idx="91">
                  <c:v>40.308370044052857</c:v>
                </c:pt>
                <c:pt idx="92">
                  <c:v>40.748898678414093</c:v>
                </c:pt>
                <c:pt idx="93">
                  <c:v>41.189427312775329</c:v>
                </c:pt>
                <c:pt idx="94">
                  <c:v>41.629955947136558</c:v>
                </c:pt>
                <c:pt idx="95">
                  <c:v>42.070484581497794</c:v>
                </c:pt>
                <c:pt idx="96">
                  <c:v>42.51101321585903</c:v>
                </c:pt>
                <c:pt idx="97">
                  <c:v>42.951541850220259</c:v>
                </c:pt>
                <c:pt idx="98">
                  <c:v>43.392070484581495</c:v>
                </c:pt>
                <c:pt idx="99">
                  <c:v>43.832599118942724</c:v>
                </c:pt>
                <c:pt idx="100">
                  <c:v>44.27312775330396</c:v>
                </c:pt>
                <c:pt idx="101">
                  <c:v>44.713656387665196</c:v>
                </c:pt>
                <c:pt idx="102">
                  <c:v>45.154185022026425</c:v>
                </c:pt>
                <c:pt idx="103">
                  <c:v>45.594713656387661</c:v>
                </c:pt>
                <c:pt idx="104">
                  <c:v>46.035242290748897</c:v>
                </c:pt>
                <c:pt idx="105">
                  <c:v>46.475770925110126</c:v>
                </c:pt>
                <c:pt idx="106">
                  <c:v>46.916299559471362</c:v>
                </c:pt>
                <c:pt idx="107">
                  <c:v>47.356828193832598</c:v>
                </c:pt>
                <c:pt idx="108">
                  <c:v>47.797356828193827</c:v>
                </c:pt>
                <c:pt idx="109">
                  <c:v>48.237885462555063</c:v>
                </c:pt>
                <c:pt idx="110">
                  <c:v>48.678414096916292</c:v>
                </c:pt>
                <c:pt idx="111">
                  <c:v>49.118942731277528</c:v>
                </c:pt>
                <c:pt idx="112">
                  <c:v>49.559471365638764</c:v>
                </c:pt>
                <c:pt idx="113">
                  <c:v>49.999999999999993</c:v>
                </c:pt>
                <c:pt idx="114">
                  <c:v>50.440528634361229</c:v>
                </c:pt>
                <c:pt idx="115">
                  <c:v>50.881057268722465</c:v>
                </c:pt>
                <c:pt idx="116">
                  <c:v>51.321585903083694</c:v>
                </c:pt>
                <c:pt idx="117">
                  <c:v>51.76211453744493</c:v>
                </c:pt>
                <c:pt idx="118">
                  <c:v>52.202643171806166</c:v>
                </c:pt>
                <c:pt idx="119">
                  <c:v>52.643171806167395</c:v>
                </c:pt>
                <c:pt idx="120">
                  <c:v>53.083700440528631</c:v>
                </c:pt>
                <c:pt idx="121">
                  <c:v>53.524229074889867</c:v>
                </c:pt>
                <c:pt idx="122">
                  <c:v>53.964757709251096</c:v>
                </c:pt>
                <c:pt idx="123">
                  <c:v>54.405286343612332</c:v>
                </c:pt>
                <c:pt idx="124">
                  <c:v>54.845814977973561</c:v>
                </c:pt>
                <c:pt idx="125">
                  <c:v>55.286343612334797</c:v>
                </c:pt>
                <c:pt idx="126">
                  <c:v>55.726872246696033</c:v>
                </c:pt>
                <c:pt idx="127">
                  <c:v>56.167400881057262</c:v>
                </c:pt>
                <c:pt idx="128">
                  <c:v>56.607929515418498</c:v>
                </c:pt>
                <c:pt idx="129">
                  <c:v>57.048458149779734</c:v>
                </c:pt>
                <c:pt idx="130">
                  <c:v>57.488986784140963</c:v>
                </c:pt>
                <c:pt idx="131">
                  <c:v>57.929515418502199</c:v>
                </c:pt>
                <c:pt idx="132">
                  <c:v>58.370044052863435</c:v>
                </c:pt>
                <c:pt idx="133">
                  <c:v>58.810572687224663</c:v>
                </c:pt>
                <c:pt idx="134">
                  <c:v>59.251101321585899</c:v>
                </c:pt>
                <c:pt idx="135">
                  <c:v>59.691629955947128</c:v>
                </c:pt>
                <c:pt idx="136">
                  <c:v>60.132158590308364</c:v>
                </c:pt>
                <c:pt idx="137">
                  <c:v>60.5726872246696</c:v>
                </c:pt>
                <c:pt idx="138">
                  <c:v>61.013215859030829</c:v>
                </c:pt>
                <c:pt idx="139">
                  <c:v>61.453744493392065</c:v>
                </c:pt>
                <c:pt idx="140">
                  <c:v>61.894273127753301</c:v>
                </c:pt>
                <c:pt idx="141">
                  <c:v>62.33480176211453</c:v>
                </c:pt>
                <c:pt idx="142">
                  <c:v>62.775330396475766</c:v>
                </c:pt>
                <c:pt idx="143">
                  <c:v>63.215859030837002</c:v>
                </c:pt>
                <c:pt idx="144">
                  <c:v>63.656387665198231</c:v>
                </c:pt>
                <c:pt idx="145">
                  <c:v>64.096916299559467</c:v>
                </c:pt>
                <c:pt idx="146">
                  <c:v>64.53744493392071</c:v>
                </c:pt>
                <c:pt idx="147">
                  <c:v>64.977973568281939</c:v>
                </c:pt>
                <c:pt idx="148">
                  <c:v>65.418502202643168</c:v>
                </c:pt>
                <c:pt idx="149">
                  <c:v>65.859030837004411</c:v>
                </c:pt>
                <c:pt idx="150">
                  <c:v>66.29955947136564</c:v>
                </c:pt>
                <c:pt idx="151">
                  <c:v>66.740088105726869</c:v>
                </c:pt>
                <c:pt idx="152">
                  <c:v>67.180616740088112</c:v>
                </c:pt>
                <c:pt idx="153">
                  <c:v>67.621145374449341</c:v>
                </c:pt>
                <c:pt idx="154">
                  <c:v>68.06167400881057</c:v>
                </c:pt>
                <c:pt idx="155">
                  <c:v>68.502202643171813</c:v>
                </c:pt>
                <c:pt idx="156">
                  <c:v>68.942731277533042</c:v>
                </c:pt>
                <c:pt idx="157">
                  <c:v>69.383259911894271</c:v>
                </c:pt>
                <c:pt idx="158">
                  <c:v>69.823788546255514</c:v>
                </c:pt>
                <c:pt idx="159">
                  <c:v>70.264317180616743</c:v>
                </c:pt>
                <c:pt idx="160">
                  <c:v>70.704845814977972</c:v>
                </c:pt>
                <c:pt idx="161">
                  <c:v>71.145374449339215</c:v>
                </c:pt>
                <c:pt idx="162">
                  <c:v>71.585903083700444</c:v>
                </c:pt>
                <c:pt idx="163">
                  <c:v>72.026431718061673</c:v>
                </c:pt>
                <c:pt idx="164">
                  <c:v>72.466960352422916</c:v>
                </c:pt>
                <c:pt idx="165">
                  <c:v>72.907488986784145</c:v>
                </c:pt>
                <c:pt idx="166">
                  <c:v>73.348017621145374</c:v>
                </c:pt>
                <c:pt idx="167">
                  <c:v>73.788546255506603</c:v>
                </c:pt>
                <c:pt idx="168">
                  <c:v>74.229074889867846</c:v>
                </c:pt>
                <c:pt idx="169">
                  <c:v>74.669603524229075</c:v>
                </c:pt>
                <c:pt idx="170">
                  <c:v>75.110132158590304</c:v>
                </c:pt>
                <c:pt idx="171">
                  <c:v>75.550660792951547</c:v>
                </c:pt>
                <c:pt idx="172">
                  <c:v>75.991189427312776</c:v>
                </c:pt>
                <c:pt idx="173">
                  <c:v>76.431718061674005</c:v>
                </c:pt>
                <c:pt idx="174">
                  <c:v>76.872246696035248</c:v>
                </c:pt>
                <c:pt idx="175">
                  <c:v>77.312775330396477</c:v>
                </c:pt>
                <c:pt idx="176">
                  <c:v>77.753303964757706</c:v>
                </c:pt>
                <c:pt idx="177">
                  <c:v>78.193832599118949</c:v>
                </c:pt>
                <c:pt idx="178">
                  <c:v>78.634361233480178</c:v>
                </c:pt>
                <c:pt idx="179">
                  <c:v>79.074889867841406</c:v>
                </c:pt>
                <c:pt idx="180">
                  <c:v>79.51541850220265</c:v>
                </c:pt>
                <c:pt idx="181">
                  <c:v>79.955947136563879</c:v>
                </c:pt>
                <c:pt idx="182">
                  <c:v>80.396475770925107</c:v>
                </c:pt>
                <c:pt idx="183">
                  <c:v>80.837004405286351</c:v>
                </c:pt>
                <c:pt idx="184">
                  <c:v>81.277533039647579</c:v>
                </c:pt>
                <c:pt idx="185">
                  <c:v>81.718061674008808</c:v>
                </c:pt>
                <c:pt idx="186">
                  <c:v>82.158590308370052</c:v>
                </c:pt>
                <c:pt idx="187">
                  <c:v>82.59911894273128</c:v>
                </c:pt>
                <c:pt idx="188">
                  <c:v>83.039647577092509</c:v>
                </c:pt>
                <c:pt idx="189">
                  <c:v>83.480176211453752</c:v>
                </c:pt>
                <c:pt idx="190">
                  <c:v>83.920704845814981</c:v>
                </c:pt>
                <c:pt idx="191">
                  <c:v>84.36123348017621</c:v>
                </c:pt>
                <c:pt idx="192">
                  <c:v>84.801762114537453</c:v>
                </c:pt>
                <c:pt idx="193">
                  <c:v>85.242290748898682</c:v>
                </c:pt>
                <c:pt idx="194">
                  <c:v>85.682819383259911</c:v>
                </c:pt>
                <c:pt idx="195">
                  <c:v>86.12334801762114</c:v>
                </c:pt>
                <c:pt idx="196">
                  <c:v>86.563876651982383</c:v>
                </c:pt>
                <c:pt idx="197">
                  <c:v>87.004405286343612</c:v>
                </c:pt>
                <c:pt idx="198">
                  <c:v>87.444933920704841</c:v>
                </c:pt>
                <c:pt idx="199">
                  <c:v>87.885462555066084</c:v>
                </c:pt>
                <c:pt idx="200">
                  <c:v>88.325991189427313</c:v>
                </c:pt>
                <c:pt idx="201">
                  <c:v>88.766519823788542</c:v>
                </c:pt>
                <c:pt idx="202">
                  <c:v>89.207048458149785</c:v>
                </c:pt>
                <c:pt idx="203">
                  <c:v>89.647577092511014</c:v>
                </c:pt>
                <c:pt idx="204">
                  <c:v>90.088105726872243</c:v>
                </c:pt>
                <c:pt idx="205">
                  <c:v>90.528634361233486</c:v>
                </c:pt>
                <c:pt idx="206">
                  <c:v>90.969162995594715</c:v>
                </c:pt>
                <c:pt idx="207">
                  <c:v>91.409691629955944</c:v>
                </c:pt>
                <c:pt idx="208">
                  <c:v>91.850220264317187</c:v>
                </c:pt>
                <c:pt idx="209">
                  <c:v>92.290748898678416</c:v>
                </c:pt>
                <c:pt idx="210">
                  <c:v>92.731277533039645</c:v>
                </c:pt>
                <c:pt idx="211">
                  <c:v>93.171806167400888</c:v>
                </c:pt>
                <c:pt idx="212">
                  <c:v>93.612334801762117</c:v>
                </c:pt>
                <c:pt idx="213">
                  <c:v>94.052863436123346</c:v>
                </c:pt>
                <c:pt idx="214">
                  <c:v>94.493392070484589</c:v>
                </c:pt>
                <c:pt idx="215">
                  <c:v>94.933920704845818</c:v>
                </c:pt>
                <c:pt idx="216">
                  <c:v>95.374449339207047</c:v>
                </c:pt>
                <c:pt idx="217">
                  <c:v>95.81497797356829</c:v>
                </c:pt>
                <c:pt idx="218">
                  <c:v>96.255506607929519</c:v>
                </c:pt>
                <c:pt idx="219">
                  <c:v>96.696035242290748</c:v>
                </c:pt>
                <c:pt idx="220">
                  <c:v>97.136563876651977</c:v>
                </c:pt>
                <c:pt idx="221">
                  <c:v>97.57709251101322</c:v>
                </c:pt>
                <c:pt idx="222">
                  <c:v>98.017621145374449</c:v>
                </c:pt>
                <c:pt idx="223">
                  <c:v>98.458149779735677</c:v>
                </c:pt>
                <c:pt idx="224">
                  <c:v>98.898678414096921</c:v>
                </c:pt>
                <c:pt idx="225">
                  <c:v>99.33920704845815</c:v>
                </c:pt>
                <c:pt idx="226">
                  <c:v>99.779735682819378</c:v>
                </c:pt>
              </c:numCache>
            </c:numRef>
          </c:xVal>
          <c:yVal>
            <c:numRef>
              <c:f>Regresion!$F$25:$F$251</c:f>
              <c:numCache>
                <c:formatCode>General</c:formatCode>
                <c:ptCount val="227"/>
                <c:pt idx="0">
                  <c:v>5650</c:v>
                </c:pt>
                <c:pt idx="1">
                  <c:v>6730</c:v>
                </c:pt>
                <c:pt idx="2">
                  <c:v>7000</c:v>
                </c:pt>
                <c:pt idx="3">
                  <c:v>10147</c:v>
                </c:pt>
                <c:pt idx="4">
                  <c:v>10500</c:v>
                </c:pt>
                <c:pt idx="5">
                  <c:v>11000</c:v>
                </c:pt>
                <c:pt idx="6">
                  <c:v>13080</c:v>
                </c:pt>
                <c:pt idx="7">
                  <c:v>13700</c:v>
                </c:pt>
                <c:pt idx="8">
                  <c:v>15111</c:v>
                </c:pt>
                <c:pt idx="9">
                  <c:v>15460</c:v>
                </c:pt>
                <c:pt idx="10">
                  <c:v>16000</c:v>
                </c:pt>
                <c:pt idx="11">
                  <c:v>17220</c:v>
                </c:pt>
                <c:pt idx="12">
                  <c:v>20100</c:v>
                </c:pt>
                <c:pt idx="13">
                  <c:v>20500</c:v>
                </c:pt>
                <c:pt idx="14">
                  <c:v>21480</c:v>
                </c:pt>
                <c:pt idx="15">
                  <c:v>24000</c:v>
                </c:pt>
                <c:pt idx="16">
                  <c:v>24340</c:v>
                </c:pt>
                <c:pt idx="17">
                  <c:v>25047</c:v>
                </c:pt>
                <c:pt idx="18">
                  <c:v>25564</c:v>
                </c:pt>
                <c:pt idx="19">
                  <c:v>26500</c:v>
                </c:pt>
                <c:pt idx="20">
                  <c:v>26929</c:v>
                </c:pt>
                <c:pt idx="21">
                  <c:v>27420</c:v>
                </c:pt>
                <c:pt idx="22">
                  <c:v>30787</c:v>
                </c:pt>
                <c:pt idx="23">
                  <c:v>30834</c:v>
                </c:pt>
                <c:pt idx="24">
                  <c:v>31507</c:v>
                </c:pt>
                <c:pt idx="25">
                  <c:v>31800</c:v>
                </c:pt>
                <c:pt idx="26">
                  <c:v>33420</c:v>
                </c:pt>
                <c:pt idx="27">
                  <c:v>33951</c:v>
                </c:pt>
                <c:pt idx="28">
                  <c:v>36864</c:v>
                </c:pt>
                <c:pt idx="29">
                  <c:v>37726</c:v>
                </c:pt>
                <c:pt idx="30">
                  <c:v>40346</c:v>
                </c:pt>
                <c:pt idx="31">
                  <c:v>40395</c:v>
                </c:pt>
                <c:pt idx="32">
                  <c:v>40920</c:v>
                </c:pt>
                <c:pt idx="33">
                  <c:v>42608</c:v>
                </c:pt>
                <c:pt idx="34">
                  <c:v>44008</c:v>
                </c:pt>
                <c:pt idx="35">
                  <c:v>44280</c:v>
                </c:pt>
                <c:pt idx="36">
                  <c:v>44429</c:v>
                </c:pt>
                <c:pt idx="37">
                  <c:v>44682</c:v>
                </c:pt>
                <c:pt idx="38">
                  <c:v>44868</c:v>
                </c:pt>
                <c:pt idx="39">
                  <c:v>45100</c:v>
                </c:pt>
                <c:pt idx="40">
                  <c:v>45594</c:v>
                </c:pt>
                <c:pt idx="41">
                  <c:v>46500</c:v>
                </c:pt>
                <c:pt idx="42">
                  <c:v>48400</c:v>
                </c:pt>
                <c:pt idx="43">
                  <c:v>50400</c:v>
                </c:pt>
                <c:pt idx="44">
                  <c:v>54029</c:v>
                </c:pt>
                <c:pt idx="45">
                  <c:v>54260</c:v>
                </c:pt>
                <c:pt idx="46">
                  <c:v>54608</c:v>
                </c:pt>
                <c:pt idx="47">
                  <c:v>59824</c:v>
                </c:pt>
                <c:pt idx="48">
                  <c:v>60519</c:v>
                </c:pt>
                <c:pt idx="49">
                  <c:v>61125</c:v>
                </c:pt>
                <c:pt idx="50">
                  <c:v>61200</c:v>
                </c:pt>
                <c:pt idx="51">
                  <c:v>61440</c:v>
                </c:pt>
                <c:pt idx="52">
                  <c:v>62366</c:v>
                </c:pt>
                <c:pt idx="53">
                  <c:v>64170</c:v>
                </c:pt>
                <c:pt idx="54">
                  <c:v>65285</c:v>
                </c:pt>
                <c:pt idx="55">
                  <c:v>66000</c:v>
                </c:pt>
                <c:pt idx="56">
                  <c:v>66894</c:v>
                </c:pt>
                <c:pt idx="57">
                  <c:v>70000</c:v>
                </c:pt>
                <c:pt idx="58">
                  <c:v>73356</c:v>
                </c:pt>
                <c:pt idx="59">
                  <c:v>73888</c:v>
                </c:pt>
                <c:pt idx="60">
                  <c:v>74100</c:v>
                </c:pt>
                <c:pt idx="61">
                  <c:v>74822</c:v>
                </c:pt>
                <c:pt idx="62">
                  <c:v>75791</c:v>
                </c:pt>
                <c:pt idx="63">
                  <c:v>76950</c:v>
                </c:pt>
                <c:pt idx="64">
                  <c:v>80500</c:v>
                </c:pt>
                <c:pt idx="65">
                  <c:v>83181</c:v>
                </c:pt>
                <c:pt idx="66">
                  <c:v>85232</c:v>
                </c:pt>
                <c:pt idx="67">
                  <c:v>85351</c:v>
                </c:pt>
                <c:pt idx="68">
                  <c:v>88761</c:v>
                </c:pt>
                <c:pt idx="69">
                  <c:v>92400</c:v>
                </c:pt>
                <c:pt idx="70">
                  <c:v>93000</c:v>
                </c:pt>
                <c:pt idx="71">
                  <c:v>94446</c:v>
                </c:pt>
                <c:pt idx="72">
                  <c:v>94600</c:v>
                </c:pt>
                <c:pt idx="73">
                  <c:v>96248</c:v>
                </c:pt>
                <c:pt idx="74">
                  <c:v>96975</c:v>
                </c:pt>
                <c:pt idx="75">
                  <c:v>98300</c:v>
                </c:pt>
                <c:pt idx="76">
                  <c:v>102400</c:v>
                </c:pt>
                <c:pt idx="77">
                  <c:v>102678</c:v>
                </c:pt>
                <c:pt idx="78">
                  <c:v>104144</c:v>
                </c:pt>
                <c:pt idx="79">
                  <c:v>106000</c:v>
                </c:pt>
                <c:pt idx="80">
                  <c:v>107300</c:v>
                </c:pt>
                <c:pt idx="81">
                  <c:v>107500</c:v>
                </c:pt>
                <c:pt idx="82">
                  <c:v>109699</c:v>
                </c:pt>
                <c:pt idx="83">
                  <c:v>111323</c:v>
                </c:pt>
                <c:pt idx="84">
                  <c:v>112130</c:v>
                </c:pt>
                <c:pt idx="85">
                  <c:v>113680</c:v>
                </c:pt>
                <c:pt idx="86">
                  <c:v>114978</c:v>
                </c:pt>
                <c:pt idx="87">
                  <c:v>115612</c:v>
                </c:pt>
                <c:pt idx="88">
                  <c:v>118500</c:v>
                </c:pt>
                <c:pt idx="89">
                  <c:v>119625</c:v>
                </c:pt>
                <c:pt idx="90">
                  <c:v>120157</c:v>
                </c:pt>
                <c:pt idx="91">
                  <c:v>126000</c:v>
                </c:pt>
                <c:pt idx="92">
                  <c:v>127878</c:v>
                </c:pt>
                <c:pt idx="93">
                  <c:v>132000</c:v>
                </c:pt>
                <c:pt idx="94">
                  <c:v>134356</c:v>
                </c:pt>
                <c:pt idx="95">
                  <c:v>135100</c:v>
                </c:pt>
                <c:pt idx="96">
                  <c:v>138250</c:v>
                </c:pt>
                <c:pt idx="97">
                  <c:v>140898</c:v>
                </c:pt>
                <c:pt idx="98">
                  <c:v>142125</c:v>
                </c:pt>
                <c:pt idx="99">
                  <c:v>142500</c:v>
                </c:pt>
                <c:pt idx="100">
                  <c:v>144000</c:v>
                </c:pt>
                <c:pt idx="101">
                  <c:v>144000</c:v>
                </c:pt>
                <c:pt idx="102">
                  <c:v>144500</c:v>
                </c:pt>
                <c:pt idx="103">
                  <c:v>146270</c:v>
                </c:pt>
                <c:pt idx="104">
                  <c:v>147476</c:v>
                </c:pt>
                <c:pt idx="105">
                  <c:v>152905</c:v>
                </c:pt>
                <c:pt idx="106">
                  <c:v>154980</c:v>
                </c:pt>
                <c:pt idx="107">
                  <c:v>163284</c:v>
                </c:pt>
                <c:pt idx="108">
                  <c:v>163625</c:v>
                </c:pt>
                <c:pt idx="109">
                  <c:v>165942</c:v>
                </c:pt>
                <c:pt idx="110">
                  <c:v>171055</c:v>
                </c:pt>
                <c:pt idx="111">
                  <c:v>172450</c:v>
                </c:pt>
                <c:pt idx="112">
                  <c:v>173147</c:v>
                </c:pt>
                <c:pt idx="113">
                  <c:v>174125</c:v>
                </c:pt>
                <c:pt idx="114">
                  <c:v>177300</c:v>
                </c:pt>
                <c:pt idx="115">
                  <c:v>180030</c:v>
                </c:pt>
                <c:pt idx="116">
                  <c:v>185760</c:v>
                </c:pt>
                <c:pt idx="117">
                  <c:v>189673</c:v>
                </c:pt>
                <c:pt idx="118">
                  <c:v>193100</c:v>
                </c:pt>
                <c:pt idx="119">
                  <c:v>196100</c:v>
                </c:pt>
                <c:pt idx="120">
                  <c:v>197100</c:v>
                </c:pt>
                <c:pt idx="121">
                  <c:v>198000</c:v>
                </c:pt>
                <c:pt idx="122">
                  <c:v>201587</c:v>
                </c:pt>
                <c:pt idx="123">
                  <c:v>210300</c:v>
                </c:pt>
                <c:pt idx="124">
                  <c:v>211860</c:v>
                </c:pt>
                <c:pt idx="125">
                  <c:v>215322</c:v>
                </c:pt>
                <c:pt idx="126">
                  <c:v>219400</c:v>
                </c:pt>
                <c:pt idx="127">
                  <c:v>219900</c:v>
                </c:pt>
                <c:pt idx="128">
                  <c:v>226005</c:v>
                </c:pt>
                <c:pt idx="129">
                  <c:v>227416</c:v>
                </c:pt>
                <c:pt idx="130">
                  <c:v>227552</c:v>
                </c:pt>
                <c:pt idx="131">
                  <c:v>227594</c:v>
                </c:pt>
                <c:pt idx="132">
                  <c:v>229280</c:v>
                </c:pt>
                <c:pt idx="133">
                  <c:v>231000</c:v>
                </c:pt>
                <c:pt idx="134">
                  <c:v>232873</c:v>
                </c:pt>
                <c:pt idx="135">
                  <c:v>235200</c:v>
                </c:pt>
                <c:pt idx="136">
                  <c:v>236308</c:v>
                </c:pt>
                <c:pt idx="137">
                  <c:v>239596</c:v>
                </c:pt>
                <c:pt idx="138">
                  <c:v>242700</c:v>
                </c:pt>
                <c:pt idx="139">
                  <c:v>246300</c:v>
                </c:pt>
                <c:pt idx="140">
                  <c:v>250205</c:v>
                </c:pt>
                <c:pt idx="141">
                  <c:v>255687</c:v>
                </c:pt>
                <c:pt idx="142">
                  <c:v>259082</c:v>
                </c:pt>
                <c:pt idx="143">
                  <c:v>262201</c:v>
                </c:pt>
                <c:pt idx="144">
                  <c:v>271785</c:v>
                </c:pt>
                <c:pt idx="145">
                  <c:v>274250</c:v>
                </c:pt>
                <c:pt idx="146">
                  <c:v>278850</c:v>
                </c:pt>
                <c:pt idx="147">
                  <c:v>280300</c:v>
                </c:pt>
                <c:pt idx="148">
                  <c:v>285546</c:v>
                </c:pt>
                <c:pt idx="149">
                  <c:v>302061</c:v>
                </c:pt>
                <c:pt idx="150">
                  <c:v>317168</c:v>
                </c:pt>
                <c:pt idx="151">
                  <c:v>324901</c:v>
                </c:pt>
                <c:pt idx="152">
                  <c:v>335644</c:v>
                </c:pt>
                <c:pt idx="153">
                  <c:v>341715</c:v>
                </c:pt>
                <c:pt idx="154">
                  <c:v>346894</c:v>
                </c:pt>
                <c:pt idx="155">
                  <c:v>349991</c:v>
                </c:pt>
                <c:pt idx="156">
                  <c:v>360662</c:v>
                </c:pt>
                <c:pt idx="157">
                  <c:v>360904</c:v>
                </c:pt>
                <c:pt idx="158">
                  <c:v>375108</c:v>
                </c:pt>
                <c:pt idx="159">
                  <c:v>399397</c:v>
                </c:pt>
                <c:pt idx="160">
                  <c:v>406978</c:v>
                </c:pt>
                <c:pt idx="161">
                  <c:v>408280</c:v>
                </c:pt>
                <c:pt idx="162">
                  <c:v>413129</c:v>
                </c:pt>
                <c:pt idx="163">
                  <c:v>422548</c:v>
                </c:pt>
                <c:pt idx="164">
                  <c:v>433732</c:v>
                </c:pt>
                <c:pt idx="165">
                  <c:v>437525</c:v>
                </c:pt>
                <c:pt idx="166">
                  <c:v>471905</c:v>
                </c:pt>
                <c:pt idx="167">
                  <c:v>475970</c:v>
                </c:pt>
                <c:pt idx="168">
                  <c:v>485505</c:v>
                </c:pt>
                <c:pt idx="169">
                  <c:v>489450</c:v>
                </c:pt>
                <c:pt idx="170">
                  <c:v>493748</c:v>
                </c:pt>
                <c:pt idx="171">
                  <c:v>503300</c:v>
                </c:pt>
                <c:pt idx="172">
                  <c:v>506211</c:v>
                </c:pt>
                <c:pt idx="173">
                  <c:v>530537</c:v>
                </c:pt>
                <c:pt idx="174">
                  <c:v>538670</c:v>
                </c:pt>
                <c:pt idx="175">
                  <c:v>546147</c:v>
                </c:pt>
                <c:pt idx="176">
                  <c:v>570764</c:v>
                </c:pt>
                <c:pt idx="177">
                  <c:v>579952</c:v>
                </c:pt>
                <c:pt idx="178">
                  <c:v>612046</c:v>
                </c:pt>
                <c:pt idx="179">
                  <c:v>624061</c:v>
                </c:pt>
                <c:pt idx="180">
                  <c:v>647360</c:v>
                </c:pt>
                <c:pt idx="181">
                  <c:v>657606</c:v>
                </c:pt>
                <c:pt idx="182">
                  <c:v>667137</c:v>
                </c:pt>
                <c:pt idx="183">
                  <c:v>683349</c:v>
                </c:pt>
                <c:pt idx="184">
                  <c:v>688251</c:v>
                </c:pt>
                <c:pt idx="185">
                  <c:v>702967</c:v>
                </c:pt>
                <c:pt idx="186">
                  <c:v>745000</c:v>
                </c:pt>
                <c:pt idx="187">
                  <c:v>756878</c:v>
                </c:pt>
                <c:pt idx="188">
                  <c:v>773399</c:v>
                </c:pt>
                <c:pt idx="189">
                  <c:v>798395</c:v>
                </c:pt>
                <c:pt idx="190">
                  <c:v>865750</c:v>
                </c:pt>
                <c:pt idx="191">
                  <c:v>893033</c:v>
                </c:pt>
                <c:pt idx="192">
                  <c:v>950497</c:v>
                </c:pt>
                <c:pt idx="193">
                  <c:v>963644</c:v>
                </c:pt>
                <c:pt idx="194">
                  <c:v>986624</c:v>
                </c:pt>
                <c:pt idx="195">
                  <c:v>1000623</c:v>
                </c:pt>
                <c:pt idx="196">
                  <c:v>1047068</c:v>
                </c:pt>
                <c:pt idx="197">
                  <c:v>1116136</c:v>
                </c:pt>
                <c:pt idx="198">
                  <c:v>1152260</c:v>
                </c:pt>
                <c:pt idx="199">
                  <c:v>1210430</c:v>
                </c:pt>
                <c:pt idx="200">
                  <c:v>1226968</c:v>
                </c:pt>
                <c:pt idx="201">
                  <c:v>1241627</c:v>
                </c:pt>
                <c:pt idx="202">
                  <c:v>1248064</c:v>
                </c:pt>
                <c:pt idx="203">
                  <c:v>1254915</c:v>
                </c:pt>
                <c:pt idx="204">
                  <c:v>1261128</c:v>
                </c:pt>
                <c:pt idx="205">
                  <c:v>1313990</c:v>
                </c:pt>
                <c:pt idx="206">
                  <c:v>1471990</c:v>
                </c:pt>
                <c:pt idx="207">
                  <c:v>1545972</c:v>
                </c:pt>
                <c:pt idx="208">
                  <c:v>1565700</c:v>
                </c:pt>
                <c:pt idx="209">
                  <c:v>1572739</c:v>
                </c:pt>
                <c:pt idx="210">
                  <c:v>1613671</c:v>
                </c:pt>
                <c:pt idx="211">
                  <c:v>1694269</c:v>
                </c:pt>
                <c:pt idx="212">
                  <c:v>1727468</c:v>
                </c:pt>
                <c:pt idx="213">
                  <c:v>1759581</c:v>
                </c:pt>
                <c:pt idx="214">
                  <c:v>1817565</c:v>
                </c:pt>
                <c:pt idx="215">
                  <c:v>1832621</c:v>
                </c:pt>
                <c:pt idx="216">
                  <c:v>1847250</c:v>
                </c:pt>
                <c:pt idx="217">
                  <c:v>2224680</c:v>
                </c:pt>
                <c:pt idx="218">
                  <c:v>2327975</c:v>
                </c:pt>
                <c:pt idx="219">
                  <c:v>2354605</c:v>
                </c:pt>
                <c:pt idx="220">
                  <c:v>2509064</c:v>
                </c:pt>
                <c:pt idx="221">
                  <c:v>2520427</c:v>
                </c:pt>
                <c:pt idx="222">
                  <c:v>2656372</c:v>
                </c:pt>
                <c:pt idx="223">
                  <c:v>2795598</c:v>
                </c:pt>
                <c:pt idx="224">
                  <c:v>3300846</c:v>
                </c:pt>
                <c:pt idx="225">
                  <c:v>3867943</c:v>
                </c:pt>
                <c:pt idx="226">
                  <c:v>4742484</c:v>
                </c:pt>
              </c:numCache>
            </c:numRef>
          </c:yVal>
          <c:smooth val="0"/>
          <c:extLst>
            <c:ext xmlns:c16="http://schemas.microsoft.com/office/drawing/2014/chart" uri="{C3380CC4-5D6E-409C-BE32-E72D297353CC}">
              <c16:uniqueId val="{00000000-C85E-4D94-B5CE-56C282D230F8}"/>
            </c:ext>
          </c:extLst>
        </c:ser>
        <c:dLbls>
          <c:showLegendKey val="0"/>
          <c:showVal val="0"/>
          <c:showCatName val="0"/>
          <c:showSerName val="0"/>
          <c:showPercent val="0"/>
          <c:showBubbleSize val="0"/>
        </c:dLbls>
        <c:axId val="25759471"/>
        <c:axId val="186035279"/>
      </c:scatterChart>
      <c:valAx>
        <c:axId val="25759471"/>
        <c:scaling>
          <c:orientation val="minMax"/>
        </c:scaling>
        <c:delete val="0"/>
        <c:axPos val="b"/>
        <c:title>
          <c:tx>
            <c:rich>
              <a:bodyPr/>
              <a:lstStyle/>
              <a:p>
                <a:pPr>
                  <a:defRPr/>
                </a:pPr>
                <a:r>
                  <a:rPr lang="es-PA"/>
                  <a:t>Muestra percentil</a:t>
                </a:r>
              </a:p>
            </c:rich>
          </c:tx>
          <c:overlay val="0"/>
        </c:title>
        <c:numFmt formatCode="General" sourceLinked="1"/>
        <c:majorTickMark val="out"/>
        <c:minorTickMark val="none"/>
        <c:tickLblPos val="nextTo"/>
        <c:crossAx val="186035279"/>
        <c:crosses val="autoZero"/>
        <c:crossBetween val="midCat"/>
      </c:valAx>
      <c:valAx>
        <c:axId val="186035279"/>
        <c:scaling>
          <c:orientation val="minMax"/>
        </c:scaling>
        <c:delete val="0"/>
        <c:axPos val="l"/>
        <c:title>
          <c:tx>
            <c:rich>
              <a:bodyPr/>
              <a:lstStyle/>
              <a:p>
                <a:pPr>
                  <a:defRPr/>
                </a:pPr>
                <a:r>
                  <a:rPr lang="es-PA"/>
                  <a:t>Y</a:t>
                </a:r>
              </a:p>
            </c:rich>
          </c:tx>
          <c:overlay val="0"/>
        </c:title>
        <c:numFmt formatCode="General" sourceLinked="1"/>
        <c:majorTickMark val="out"/>
        <c:minorTickMark val="none"/>
        <c:tickLblPos val="nextTo"/>
        <c:crossAx val="25759471"/>
        <c:crosses val="autoZero"/>
        <c:crossBetween val="midCat"/>
      </c:valAx>
    </c:plotArea>
    <c:plotVisOnly val="1"/>
    <c:dispBlanksAs val="gap"/>
    <c:extLst>
      <c:ext xmlns:c16r3="http://schemas.microsoft.com/office/drawing/2017/03/chart" uri="{56B9EC1D-385E-4148-901F-78D8002777C0}">
        <c16r3:dataDisplayOptions16>
          <c16r3:dispNaAsBlank val="1"/>
        </c16r3:dataDisplayOptions16>
      </c:ext>
    </c:extLst>
    <c:showDLblsOverMax val="0"/>
  </c:chart>
  <c:externalData r:id="rId1">
    <c:autoUpdate val="0"/>
  </c:externalData>
</c:chartSpace>
</file>

<file path=word/charts/chart7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pivotSource>
    <c:name>[Expor-Principales Mercaderias-4403.49 .xlsx]Total continente!TablaDinámica6</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PA"/>
              <a:t>Peso Neto Total</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PA"/>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PA"/>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PA"/>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PA"/>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'Total continente'!$B$3</c:f>
              <c:strCache>
                <c:ptCount val="1"/>
                <c:pt idx="0">
                  <c:v>Total</c:v>
                </c:pt>
              </c:strCache>
            </c:strRef>
          </c:tx>
          <c:spPr>
            <a:solidFill>
              <a:schemeClr val="accent1"/>
            </a:solidFill>
            <a:ln>
              <a:noFill/>
            </a:ln>
            <a:effectLst/>
          </c:spPr>
          <c:invertIfNegative val="0"/>
          <c:cat>
            <c:strRef>
              <c:f>'Total continente'!$A$4:$A$9</c:f>
              <c:strCache>
                <c:ptCount val="5"/>
                <c:pt idx="0">
                  <c:v>Africa</c:v>
                </c:pt>
                <c:pt idx="1">
                  <c:v>América</c:v>
                </c:pt>
                <c:pt idx="2">
                  <c:v>Europa</c:v>
                </c:pt>
                <c:pt idx="3">
                  <c:v>Oceania</c:v>
                </c:pt>
                <c:pt idx="4">
                  <c:v>Otros</c:v>
                </c:pt>
              </c:strCache>
            </c:strRef>
          </c:cat>
          <c:val>
            <c:numRef>
              <c:f>'Total continente'!$B$4:$B$9</c:f>
              <c:numCache>
                <c:formatCode>General</c:formatCode>
                <c:ptCount val="5"/>
                <c:pt idx="0">
                  <c:v>739136</c:v>
                </c:pt>
                <c:pt idx="1">
                  <c:v>435575</c:v>
                </c:pt>
                <c:pt idx="2">
                  <c:v>10274983</c:v>
                </c:pt>
                <c:pt idx="3">
                  <c:v>364360</c:v>
                </c:pt>
                <c:pt idx="4">
                  <c:v>56000</c:v>
                </c:pt>
              </c:numCache>
            </c:numRef>
          </c:val>
          <c:extLst>
            <c:ext xmlns:c16="http://schemas.microsoft.com/office/drawing/2014/chart" uri="{C3380CC4-5D6E-409C-BE32-E72D297353CC}">
              <c16:uniqueId val="{00000000-2660-4532-81BA-693F675D9B60}"/>
            </c:ext>
          </c:extLst>
        </c:ser>
        <c:dLbls>
          <c:showLegendKey val="0"/>
          <c:showVal val="0"/>
          <c:showCatName val="0"/>
          <c:showSerName val="0"/>
          <c:showPercent val="0"/>
          <c:showBubbleSize val="0"/>
        </c:dLbls>
        <c:gapWidth val="219"/>
        <c:overlap val="-27"/>
        <c:axId val="186039855"/>
        <c:axId val="186040271"/>
      </c:barChart>
      <c:catAx>
        <c:axId val="18603985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186040271"/>
        <c:crosses val="autoZero"/>
        <c:auto val="1"/>
        <c:lblAlgn val="ctr"/>
        <c:lblOffset val="100"/>
        <c:noMultiLvlLbl val="0"/>
      </c:catAx>
      <c:valAx>
        <c:axId val="18604027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186039855"/>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PA"/>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7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Total de Exportaciones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PA"/>
        </a:p>
      </c:txPr>
    </c:title>
    <c:autoTitleDeleted val="0"/>
    <c:plotArea>
      <c:layout/>
      <c:pieChart>
        <c:varyColors val="1"/>
        <c:ser>
          <c:idx val="0"/>
          <c:order val="0"/>
          <c:tx>
            <c:strRef>
              <c:f>'Total continente'!$B$28</c:f>
              <c:strCache>
                <c:ptCount val="1"/>
                <c:pt idx="0">
                  <c:v>Total de Exportaciones (%)</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D7E2-4540-A5A5-1D987B02FC84}"/>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D7E2-4540-A5A5-1D987B02FC84}"/>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D7E2-4540-A5A5-1D987B02FC84}"/>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D7E2-4540-A5A5-1D987B02FC84}"/>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D7E2-4540-A5A5-1D987B02FC84}"/>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PA"/>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'Total continente'!$A$29:$A$33</c:f>
              <c:strCache>
                <c:ptCount val="5"/>
                <c:pt idx="0">
                  <c:v>Africa</c:v>
                </c:pt>
                <c:pt idx="1">
                  <c:v>América</c:v>
                </c:pt>
                <c:pt idx="2">
                  <c:v>Europa</c:v>
                </c:pt>
                <c:pt idx="3">
                  <c:v>Oceania</c:v>
                </c:pt>
                <c:pt idx="4">
                  <c:v>Otros</c:v>
                </c:pt>
              </c:strCache>
            </c:strRef>
          </c:cat>
          <c:val>
            <c:numRef>
              <c:f>'Total continente'!$B$29:$B$33</c:f>
              <c:numCache>
                <c:formatCode>0%</c:formatCode>
                <c:ptCount val="5"/>
                <c:pt idx="0">
                  <c:v>7.3170731707317069E-2</c:v>
                </c:pt>
                <c:pt idx="1">
                  <c:v>0.21951219512195122</c:v>
                </c:pt>
                <c:pt idx="2">
                  <c:v>0.6097560975609756</c:v>
                </c:pt>
                <c:pt idx="3">
                  <c:v>7.3170731707317069E-2</c:v>
                </c:pt>
                <c:pt idx="4">
                  <c:v>2.4390243902439025E-2</c:v>
                </c:pt>
              </c:numCache>
            </c:numRef>
          </c:val>
          <c:extLst>
            <c:ext xmlns:c16="http://schemas.microsoft.com/office/drawing/2014/chart" uri="{C3380CC4-5D6E-409C-BE32-E72D297353CC}">
              <c16:uniqueId val="{0000000A-D7E2-4540-A5A5-1D987B02FC84}"/>
            </c:ext>
          </c:extLst>
        </c:ser>
        <c:dLbls>
          <c:dLblPos val="bestFit"/>
          <c:showLegendKey val="0"/>
          <c:showVal val="1"/>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PA"/>
    </a:p>
  </c:txPr>
  <c:externalData r:id="rId3">
    <c:autoUpdate val="0"/>
  </c:externalData>
</c:chartSpace>
</file>

<file path=word/charts/chart7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pivotSource>
    <c:name>[Expor-Principales Mercaderias-4403.49 .xlsx]Exportacion por año!TablaDinámica8</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PA"/>
              <a:t>Total Peso Neto Exportado</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PA"/>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PA"/>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PA"/>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PA"/>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'Exportacion por año'!$B$3</c:f>
              <c:strCache>
                <c:ptCount val="1"/>
                <c:pt idx="0">
                  <c:v>Total</c:v>
                </c:pt>
              </c:strCache>
            </c:strRef>
          </c:tx>
          <c:spPr>
            <a:solidFill>
              <a:schemeClr val="accent1"/>
            </a:solidFill>
            <a:ln>
              <a:noFill/>
            </a:ln>
            <a:effectLst/>
          </c:spPr>
          <c:invertIfNegative val="0"/>
          <c:cat>
            <c:strRef>
              <c:f>'Exportacion por año'!$A$4:$A$9</c:f>
              <c:strCache>
                <c:ptCount val="5"/>
                <c:pt idx="0">
                  <c:v>2017</c:v>
                </c:pt>
                <c:pt idx="1">
                  <c:v>2018</c:v>
                </c:pt>
                <c:pt idx="2">
                  <c:v>2019</c:v>
                </c:pt>
                <c:pt idx="3">
                  <c:v>2020</c:v>
                </c:pt>
                <c:pt idx="4">
                  <c:v>2021</c:v>
                </c:pt>
              </c:strCache>
            </c:strRef>
          </c:cat>
          <c:val>
            <c:numRef>
              <c:f>'Exportacion por año'!$B$4:$B$9</c:f>
              <c:numCache>
                <c:formatCode>General</c:formatCode>
                <c:ptCount val="5"/>
                <c:pt idx="0">
                  <c:v>1678341</c:v>
                </c:pt>
                <c:pt idx="1">
                  <c:v>3000718</c:v>
                </c:pt>
                <c:pt idx="2">
                  <c:v>2377304</c:v>
                </c:pt>
                <c:pt idx="3">
                  <c:v>977920</c:v>
                </c:pt>
                <c:pt idx="4">
                  <c:v>2240700</c:v>
                </c:pt>
              </c:numCache>
            </c:numRef>
          </c:val>
          <c:extLst>
            <c:ext xmlns:c16="http://schemas.microsoft.com/office/drawing/2014/chart" uri="{C3380CC4-5D6E-409C-BE32-E72D297353CC}">
              <c16:uniqueId val="{00000000-B14C-4D74-AB40-F27BC117406B}"/>
            </c:ext>
          </c:extLst>
        </c:ser>
        <c:dLbls>
          <c:showLegendKey val="0"/>
          <c:showVal val="0"/>
          <c:showCatName val="0"/>
          <c:showSerName val="0"/>
          <c:showPercent val="0"/>
          <c:showBubbleSize val="0"/>
        </c:dLbls>
        <c:gapWidth val="219"/>
        <c:overlap val="-27"/>
        <c:axId val="937270671"/>
        <c:axId val="937271087"/>
      </c:barChart>
      <c:catAx>
        <c:axId val="93727067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937271087"/>
        <c:crosses val="autoZero"/>
        <c:auto val="1"/>
        <c:lblAlgn val="ctr"/>
        <c:lblOffset val="100"/>
        <c:noMultiLvlLbl val="0"/>
      </c:catAx>
      <c:valAx>
        <c:axId val="937271087"/>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937270671"/>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PA"/>
    </a:p>
  </c:txPr>
  <c:externalData r:id="rId3">
    <c:autoUpdate val="0"/>
  </c:externalData>
  <c:extLst>
    <c:ext xmlns:c14="http://schemas.microsoft.com/office/drawing/2007/8/2/chart" uri="{781A3756-C4B2-4CAC-9D66-4F8BD8637D16}">
      <c14:pivotOptions>
        <c14:dropZoneFilter val="1"/>
        <c14:dropZoneCategories val="1"/>
        <c14:dropZoneData val="1"/>
        <c14:dropZonesVisible val="1"/>
      </c14:pivotOptions>
    </c:ext>
    <c:ext xmlns:c16="http://schemas.microsoft.com/office/drawing/2014/chart" uri="{E28EC0CA-F0BB-4C9C-879D-F8772B89E7AC}">
      <c16:pivotOptions16>
        <c16:showExpandCollapseFieldButtons val="1"/>
      </c16:pivotOptions16>
    </c:ext>
  </c:extLst>
</c:chartSpace>
</file>

<file path=word/charts/chart7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pivotSource>
    <c:name>[Expor-Principales Mercaderias-4403.49 .xlsx]Exportacion por año!TablaDinámica9</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PA"/>
              <a:t>Total Valor FOB Exportaciones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PA"/>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PA"/>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PA"/>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PA"/>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'Exportacion por año'!$B$20</c:f>
              <c:strCache>
                <c:ptCount val="1"/>
                <c:pt idx="0">
                  <c:v>Total</c:v>
                </c:pt>
              </c:strCache>
            </c:strRef>
          </c:tx>
          <c:spPr>
            <a:solidFill>
              <a:schemeClr val="accent1"/>
            </a:solidFill>
            <a:ln>
              <a:noFill/>
            </a:ln>
            <a:effectLst/>
          </c:spPr>
          <c:invertIfNegative val="0"/>
          <c:cat>
            <c:strRef>
              <c:f>'Exportacion por año'!$A$21:$A$26</c:f>
              <c:strCache>
                <c:ptCount val="5"/>
                <c:pt idx="0">
                  <c:v>2017</c:v>
                </c:pt>
                <c:pt idx="1">
                  <c:v>2018</c:v>
                </c:pt>
                <c:pt idx="2">
                  <c:v>2019</c:v>
                </c:pt>
                <c:pt idx="3">
                  <c:v>2020</c:v>
                </c:pt>
                <c:pt idx="4">
                  <c:v>2021</c:v>
                </c:pt>
              </c:strCache>
            </c:strRef>
          </c:cat>
          <c:val>
            <c:numRef>
              <c:f>'Exportacion por año'!$B$21:$B$26</c:f>
              <c:numCache>
                <c:formatCode>General</c:formatCode>
                <c:ptCount val="5"/>
                <c:pt idx="0">
                  <c:v>382800</c:v>
                </c:pt>
                <c:pt idx="1">
                  <c:v>593524</c:v>
                </c:pt>
                <c:pt idx="2">
                  <c:v>307652</c:v>
                </c:pt>
                <c:pt idx="3">
                  <c:v>138896</c:v>
                </c:pt>
                <c:pt idx="4">
                  <c:v>297423</c:v>
                </c:pt>
              </c:numCache>
            </c:numRef>
          </c:val>
          <c:extLst>
            <c:ext xmlns:c16="http://schemas.microsoft.com/office/drawing/2014/chart" uri="{C3380CC4-5D6E-409C-BE32-E72D297353CC}">
              <c16:uniqueId val="{00000000-ECE4-4D32-81B8-98B872C35BEB}"/>
            </c:ext>
          </c:extLst>
        </c:ser>
        <c:dLbls>
          <c:showLegendKey val="0"/>
          <c:showVal val="0"/>
          <c:showCatName val="0"/>
          <c:showSerName val="0"/>
          <c:showPercent val="0"/>
          <c:showBubbleSize val="0"/>
        </c:dLbls>
        <c:gapWidth val="219"/>
        <c:overlap val="-27"/>
        <c:axId val="19093023"/>
        <c:axId val="19092607"/>
      </c:barChart>
      <c:catAx>
        <c:axId val="1909302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19092607"/>
        <c:crosses val="autoZero"/>
        <c:auto val="1"/>
        <c:lblAlgn val="ctr"/>
        <c:lblOffset val="100"/>
        <c:noMultiLvlLbl val="0"/>
      </c:catAx>
      <c:valAx>
        <c:axId val="19092607"/>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19093023"/>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PA"/>
    </a:p>
  </c:txPr>
  <c:externalData r:id="rId3">
    <c:autoUpdate val="0"/>
  </c:externalData>
  <c:extLst>
    <c:ext xmlns:c14="http://schemas.microsoft.com/office/drawing/2007/8/2/chart" uri="{781A3756-C4B2-4CAC-9D66-4F8BD8637D16}">
      <c14:pivotOptions>
        <c14:dropZoneFilter val="1"/>
        <c14:dropZoneCategories val="1"/>
        <c14:dropZoneData val="1"/>
        <c14:dropZonesVisible val="1"/>
      </c14:pivotOptions>
    </c:ext>
    <c:ext xmlns:c16="http://schemas.microsoft.com/office/drawing/2014/chart" uri="{E28EC0CA-F0BB-4C9C-879D-F8772B89E7AC}">
      <c16:pivotOptions16>
        <c16:showExpandCollapseFieldButtons val="1"/>
      </c16:pivotOptions16>
    </c:ext>
  </c:extLst>
</c:chartSpace>
</file>

<file path=word/charts/chart7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PA"/>
        </a:p>
      </c:txPr>
    </c:title>
    <c:autoTitleDeleted val="0"/>
    <c:plotArea>
      <c:layout/>
      <c:scatterChart>
        <c:scatterStyle val="lineMarker"/>
        <c:varyColors val="0"/>
        <c:ser>
          <c:idx val="0"/>
          <c:order val="0"/>
          <c:tx>
            <c:v>Relacion Peso Neto - Valor FOB</c:v>
          </c:tx>
          <c:spPr>
            <a:ln w="2540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1"/>
            <c:dispEq val="1"/>
            <c:trendlineLbl>
              <c:layout>
                <c:manualLayout>
                  <c:x val="-0.15612423447069115"/>
                  <c:y val="6.4398148148148149E-2"/>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trendlineLbl>
          </c:trendline>
          <c:xVal>
            <c:numRef>
              <c:f>'Datos Regresion'!$B$3:$B$84</c:f>
              <c:numCache>
                <c:formatCode>General</c:formatCode>
                <c:ptCount val="82"/>
                <c:pt idx="0">
                  <c:v>12000</c:v>
                </c:pt>
                <c:pt idx="1">
                  <c:v>55000</c:v>
                </c:pt>
                <c:pt idx="2">
                  <c:v>202060</c:v>
                </c:pt>
                <c:pt idx="3">
                  <c:v>135000</c:v>
                </c:pt>
                <c:pt idx="4">
                  <c:v>54000</c:v>
                </c:pt>
                <c:pt idx="5">
                  <c:v>78000</c:v>
                </c:pt>
                <c:pt idx="6">
                  <c:v>360840</c:v>
                </c:pt>
                <c:pt idx="7">
                  <c:v>278800</c:v>
                </c:pt>
                <c:pt idx="8">
                  <c:v>82440</c:v>
                </c:pt>
                <c:pt idx="9">
                  <c:v>51120</c:v>
                </c:pt>
                <c:pt idx="10">
                  <c:v>135000</c:v>
                </c:pt>
                <c:pt idx="11">
                  <c:v>22000</c:v>
                </c:pt>
                <c:pt idx="12">
                  <c:v>61000</c:v>
                </c:pt>
                <c:pt idx="13">
                  <c:v>135000</c:v>
                </c:pt>
                <c:pt idx="14">
                  <c:v>52000</c:v>
                </c:pt>
                <c:pt idx="15">
                  <c:v>72960</c:v>
                </c:pt>
                <c:pt idx="16">
                  <c:v>81000</c:v>
                </c:pt>
                <c:pt idx="17">
                  <c:v>454900</c:v>
                </c:pt>
                <c:pt idx="18">
                  <c:v>46000</c:v>
                </c:pt>
                <c:pt idx="19">
                  <c:v>11000</c:v>
                </c:pt>
                <c:pt idx="20">
                  <c:v>140000</c:v>
                </c:pt>
                <c:pt idx="21">
                  <c:v>84000</c:v>
                </c:pt>
                <c:pt idx="22">
                  <c:v>369000</c:v>
                </c:pt>
                <c:pt idx="23">
                  <c:v>137500</c:v>
                </c:pt>
                <c:pt idx="24">
                  <c:v>189920</c:v>
                </c:pt>
                <c:pt idx="25">
                  <c:v>160000</c:v>
                </c:pt>
                <c:pt idx="26">
                  <c:v>18000</c:v>
                </c:pt>
                <c:pt idx="27">
                  <c:v>107606</c:v>
                </c:pt>
                <c:pt idx="28">
                  <c:v>52000</c:v>
                </c:pt>
                <c:pt idx="29">
                  <c:v>78000</c:v>
                </c:pt>
                <c:pt idx="30">
                  <c:v>25000</c:v>
                </c:pt>
                <c:pt idx="31">
                  <c:v>191700</c:v>
                </c:pt>
                <c:pt idx="32">
                  <c:v>11000</c:v>
                </c:pt>
                <c:pt idx="33">
                  <c:v>25000</c:v>
                </c:pt>
                <c:pt idx="34">
                  <c:v>44000</c:v>
                </c:pt>
                <c:pt idx="35">
                  <c:v>22000</c:v>
                </c:pt>
                <c:pt idx="36">
                  <c:v>22000</c:v>
                </c:pt>
                <c:pt idx="37">
                  <c:v>34000</c:v>
                </c:pt>
                <c:pt idx="38">
                  <c:v>72000</c:v>
                </c:pt>
                <c:pt idx="39">
                  <c:v>111200</c:v>
                </c:pt>
                <c:pt idx="40">
                  <c:v>52000</c:v>
                </c:pt>
                <c:pt idx="41">
                  <c:v>21000</c:v>
                </c:pt>
                <c:pt idx="42">
                  <c:v>1000</c:v>
                </c:pt>
                <c:pt idx="43">
                  <c:v>89172</c:v>
                </c:pt>
                <c:pt idx="44">
                  <c:v>135000</c:v>
                </c:pt>
                <c:pt idx="45">
                  <c:v>538000</c:v>
                </c:pt>
                <c:pt idx="46">
                  <c:v>22000</c:v>
                </c:pt>
                <c:pt idx="47">
                  <c:v>7575</c:v>
                </c:pt>
                <c:pt idx="48">
                  <c:v>266341</c:v>
                </c:pt>
                <c:pt idx="49">
                  <c:v>26000</c:v>
                </c:pt>
                <c:pt idx="50">
                  <c:v>52000</c:v>
                </c:pt>
                <c:pt idx="51">
                  <c:v>130000</c:v>
                </c:pt>
                <c:pt idx="52">
                  <c:v>25000</c:v>
                </c:pt>
                <c:pt idx="53">
                  <c:v>52000</c:v>
                </c:pt>
                <c:pt idx="54">
                  <c:v>92000</c:v>
                </c:pt>
                <c:pt idx="55">
                  <c:v>11000</c:v>
                </c:pt>
                <c:pt idx="56">
                  <c:v>22000</c:v>
                </c:pt>
                <c:pt idx="57">
                  <c:v>30000</c:v>
                </c:pt>
                <c:pt idx="58">
                  <c:v>454000</c:v>
                </c:pt>
                <c:pt idx="59">
                  <c:v>53160</c:v>
                </c:pt>
                <c:pt idx="60">
                  <c:v>213078</c:v>
                </c:pt>
                <c:pt idx="61">
                  <c:v>1167050</c:v>
                </c:pt>
                <c:pt idx="62">
                  <c:v>11000</c:v>
                </c:pt>
                <c:pt idx="63">
                  <c:v>44000</c:v>
                </c:pt>
                <c:pt idx="64">
                  <c:v>26000</c:v>
                </c:pt>
                <c:pt idx="65">
                  <c:v>520000</c:v>
                </c:pt>
                <c:pt idx="66">
                  <c:v>27000</c:v>
                </c:pt>
                <c:pt idx="67">
                  <c:v>738</c:v>
                </c:pt>
                <c:pt idx="68">
                  <c:v>460000</c:v>
                </c:pt>
                <c:pt idx="69">
                  <c:v>1590000</c:v>
                </c:pt>
                <c:pt idx="70">
                  <c:v>60000</c:v>
                </c:pt>
                <c:pt idx="71">
                  <c:v>22000</c:v>
                </c:pt>
                <c:pt idx="72">
                  <c:v>25000</c:v>
                </c:pt>
                <c:pt idx="73">
                  <c:v>26000</c:v>
                </c:pt>
                <c:pt idx="74">
                  <c:v>24304</c:v>
                </c:pt>
                <c:pt idx="75">
                  <c:v>92000</c:v>
                </c:pt>
                <c:pt idx="76">
                  <c:v>593590</c:v>
                </c:pt>
                <c:pt idx="77">
                  <c:v>44000</c:v>
                </c:pt>
                <c:pt idx="78">
                  <c:v>257000</c:v>
                </c:pt>
                <c:pt idx="79">
                  <c:v>22000</c:v>
                </c:pt>
                <c:pt idx="80">
                  <c:v>265000</c:v>
                </c:pt>
                <c:pt idx="81">
                  <c:v>27000</c:v>
                </c:pt>
              </c:numCache>
            </c:numRef>
          </c:xVal>
          <c:yVal>
            <c:numRef>
              <c:f>'Datos Regresion'!$C$3:$C$84</c:f>
              <c:numCache>
                <c:formatCode>General</c:formatCode>
                <c:ptCount val="82"/>
                <c:pt idx="0">
                  <c:v>1200</c:v>
                </c:pt>
                <c:pt idx="1">
                  <c:v>25300</c:v>
                </c:pt>
                <c:pt idx="2">
                  <c:v>24237</c:v>
                </c:pt>
                <c:pt idx="3">
                  <c:v>17212</c:v>
                </c:pt>
                <c:pt idx="4">
                  <c:v>6120</c:v>
                </c:pt>
                <c:pt idx="5">
                  <c:v>9000</c:v>
                </c:pt>
                <c:pt idx="6">
                  <c:v>43715</c:v>
                </c:pt>
                <c:pt idx="7">
                  <c:v>33360</c:v>
                </c:pt>
                <c:pt idx="8">
                  <c:v>17300</c:v>
                </c:pt>
                <c:pt idx="9">
                  <c:v>6900</c:v>
                </c:pt>
                <c:pt idx="10">
                  <c:v>15000</c:v>
                </c:pt>
                <c:pt idx="11">
                  <c:v>10317</c:v>
                </c:pt>
                <c:pt idx="12">
                  <c:v>4000</c:v>
                </c:pt>
                <c:pt idx="13">
                  <c:v>15000</c:v>
                </c:pt>
                <c:pt idx="14">
                  <c:v>6000</c:v>
                </c:pt>
                <c:pt idx="15">
                  <c:v>6600</c:v>
                </c:pt>
                <c:pt idx="16">
                  <c:v>16740</c:v>
                </c:pt>
                <c:pt idx="17">
                  <c:v>65449</c:v>
                </c:pt>
                <c:pt idx="18">
                  <c:v>31256</c:v>
                </c:pt>
                <c:pt idx="19">
                  <c:v>4770</c:v>
                </c:pt>
                <c:pt idx="20">
                  <c:v>4900</c:v>
                </c:pt>
                <c:pt idx="21">
                  <c:v>10840</c:v>
                </c:pt>
                <c:pt idx="22">
                  <c:v>44165</c:v>
                </c:pt>
                <c:pt idx="23">
                  <c:v>14000</c:v>
                </c:pt>
                <c:pt idx="24">
                  <c:v>45181</c:v>
                </c:pt>
                <c:pt idx="25">
                  <c:v>28407</c:v>
                </c:pt>
                <c:pt idx="26">
                  <c:v>5000</c:v>
                </c:pt>
                <c:pt idx="27">
                  <c:v>19369</c:v>
                </c:pt>
                <c:pt idx="28">
                  <c:v>6240</c:v>
                </c:pt>
                <c:pt idx="29">
                  <c:v>9360</c:v>
                </c:pt>
                <c:pt idx="30">
                  <c:v>15024</c:v>
                </c:pt>
                <c:pt idx="31">
                  <c:v>35669</c:v>
                </c:pt>
                <c:pt idx="32">
                  <c:v>4770</c:v>
                </c:pt>
                <c:pt idx="33">
                  <c:v>2000</c:v>
                </c:pt>
                <c:pt idx="34">
                  <c:v>4000</c:v>
                </c:pt>
                <c:pt idx="35">
                  <c:v>1000</c:v>
                </c:pt>
                <c:pt idx="36">
                  <c:v>1000</c:v>
                </c:pt>
                <c:pt idx="37">
                  <c:v>3900</c:v>
                </c:pt>
                <c:pt idx="38">
                  <c:v>25200</c:v>
                </c:pt>
                <c:pt idx="39">
                  <c:v>49410</c:v>
                </c:pt>
                <c:pt idx="40">
                  <c:v>10400</c:v>
                </c:pt>
                <c:pt idx="41">
                  <c:v>5740</c:v>
                </c:pt>
                <c:pt idx="42">
                  <c:v>127</c:v>
                </c:pt>
                <c:pt idx="43">
                  <c:v>35669</c:v>
                </c:pt>
                <c:pt idx="44">
                  <c:v>49410</c:v>
                </c:pt>
                <c:pt idx="45">
                  <c:v>106920</c:v>
                </c:pt>
                <c:pt idx="46">
                  <c:v>1000</c:v>
                </c:pt>
                <c:pt idx="47">
                  <c:v>500</c:v>
                </c:pt>
                <c:pt idx="48">
                  <c:v>54600</c:v>
                </c:pt>
                <c:pt idx="49">
                  <c:v>3000</c:v>
                </c:pt>
                <c:pt idx="50">
                  <c:v>6000</c:v>
                </c:pt>
                <c:pt idx="51">
                  <c:v>54600</c:v>
                </c:pt>
                <c:pt idx="52">
                  <c:v>2000</c:v>
                </c:pt>
                <c:pt idx="53">
                  <c:v>24000</c:v>
                </c:pt>
                <c:pt idx="54">
                  <c:v>19200</c:v>
                </c:pt>
                <c:pt idx="55">
                  <c:v>500</c:v>
                </c:pt>
                <c:pt idx="56">
                  <c:v>1000</c:v>
                </c:pt>
                <c:pt idx="57">
                  <c:v>3000</c:v>
                </c:pt>
                <c:pt idx="58">
                  <c:v>68500</c:v>
                </c:pt>
                <c:pt idx="59">
                  <c:v>9538</c:v>
                </c:pt>
                <c:pt idx="60">
                  <c:v>33720</c:v>
                </c:pt>
                <c:pt idx="61">
                  <c:v>222767</c:v>
                </c:pt>
                <c:pt idx="62">
                  <c:v>500</c:v>
                </c:pt>
                <c:pt idx="63">
                  <c:v>7200</c:v>
                </c:pt>
                <c:pt idx="64">
                  <c:v>14026</c:v>
                </c:pt>
                <c:pt idx="65">
                  <c:v>50000</c:v>
                </c:pt>
                <c:pt idx="66">
                  <c:v>3000</c:v>
                </c:pt>
                <c:pt idx="67">
                  <c:v>1256</c:v>
                </c:pt>
                <c:pt idx="68">
                  <c:v>96000</c:v>
                </c:pt>
                <c:pt idx="69">
                  <c:v>157000</c:v>
                </c:pt>
                <c:pt idx="70">
                  <c:v>8000</c:v>
                </c:pt>
                <c:pt idx="71">
                  <c:v>1000</c:v>
                </c:pt>
                <c:pt idx="72">
                  <c:v>2500</c:v>
                </c:pt>
                <c:pt idx="73">
                  <c:v>5200</c:v>
                </c:pt>
                <c:pt idx="74">
                  <c:v>34026</c:v>
                </c:pt>
                <c:pt idx="75">
                  <c:v>19200</c:v>
                </c:pt>
                <c:pt idx="76">
                  <c:v>164937</c:v>
                </c:pt>
                <c:pt idx="77">
                  <c:v>2000</c:v>
                </c:pt>
                <c:pt idx="78">
                  <c:v>59340</c:v>
                </c:pt>
                <c:pt idx="79">
                  <c:v>1000</c:v>
                </c:pt>
                <c:pt idx="80">
                  <c:v>36000</c:v>
                </c:pt>
                <c:pt idx="81">
                  <c:v>11340</c:v>
                </c:pt>
              </c:numCache>
            </c:numRef>
          </c:yVal>
          <c:smooth val="0"/>
          <c:extLst>
            <c:ext xmlns:c16="http://schemas.microsoft.com/office/drawing/2014/chart" uri="{C3380CC4-5D6E-409C-BE32-E72D297353CC}">
              <c16:uniqueId val="{00000001-710B-4FBD-82B0-767FFAB8BED7}"/>
            </c:ext>
          </c:extLst>
        </c:ser>
        <c:dLbls>
          <c:showLegendKey val="0"/>
          <c:showVal val="0"/>
          <c:showCatName val="0"/>
          <c:showSerName val="0"/>
          <c:showPercent val="0"/>
          <c:showBubbleSize val="0"/>
        </c:dLbls>
        <c:axId val="951588095"/>
        <c:axId val="951581855"/>
      </c:scatterChart>
      <c:valAx>
        <c:axId val="951588095"/>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951581855"/>
        <c:crosses val="autoZero"/>
        <c:crossBetween val="midCat"/>
      </c:valAx>
      <c:valAx>
        <c:axId val="95158185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951588095"/>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PA"/>
    </a:p>
  </c:txPr>
  <c:externalData r:id="rId3">
    <c:autoUpdate val="0"/>
  </c:externalData>
</c:chartSpace>
</file>

<file path=word/charts/chart7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s-PA"/>
              <a:t>Variable X 1 Gráfico de los residuales</a:t>
            </a:r>
          </a:p>
        </c:rich>
      </c:tx>
      <c:overlay val="0"/>
    </c:title>
    <c:autoTitleDeleted val="0"/>
    <c:plotArea>
      <c:layout/>
      <c:scatterChart>
        <c:scatterStyle val="lineMarker"/>
        <c:varyColors val="0"/>
        <c:ser>
          <c:idx val="0"/>
          <c:order val="0"/>
          <c:spPr>
            <a:ln w="19050">
              <a:noFill/>
            </a:ln>
          </c:spPr>
          <c:xVal>
            <c:numRef>
              <c:f>'Datos Regresion'!$B$3:$B$84</c:f>
              <c:numCache>
                <c:formatCode>General</c:formatCode>
                <c:ptCount val="82"/>
                <c:pt idx="0">
                  <c:v>12000</c:v>
                </c:pt>
                <c:pt idx="1">
                  <c:v>55000</c:v>
                </c:pt>
                <c:pt idx="2">
                  <c:v>202060</c:v>
                </c:pt>
                <c:pt idx="3">
                  <c:v>135000</c:v>
                </c:pt>
                <c:pt idx="4">
                  <c:v>54000</c:v>
                </c:pt>
                <c:pt idx="5">
                  <c:v>78000</c:v>
                </c:pt>
                <c:pt idx="6">
                  <c:v>360840</c:v>
                </c:pt>
                <c:pt idx="7">
                  <c:v>278800</c:v>
                </c:pt>
                <c:pt idx="8">
                  <c:v>82440</c:v>
                </c:pt>
                <c:pt idx="9">
                  <c:v>51120</c:v>
                </c:pt>
                <c:pt idx="10">
                  <c:v>135000</c:v>
                </c:pt>
                <c:pt idx="11">
                  <c:v>22000</c:v>
                </c:pt>
                <c:pt idx="12">
                  <c:v>61000</c:v>
                </c:pt>
                <c:pt idx="13">
                  <c:v>135000</c:v>
                </c:pt>
                <c:pt idx="14">
                  <c:v>52000</c:v>
                </c:pt>
                <c:pt idx="15">
                  <c:v>72960</c:v>
                </c:pt>
                <c:pt idx="16">
                  <c:v>81000</c:v>
                </c:pt>
                <c:pt idx="17">
                  <c:v>454900</c:v>
                </c:pt>
                <c:pt idx="18">
                  <c:v>46000</c:v>
                </c:pt>
                <c:pt idx="19">
                  <c:v>11000</c:v>
                </c:pt>
                <c:pt idx="20">
                  <c:v>140000</c:v>
                </c:pt>
                <c:pt idx="21">
                  <c:v>84000</c:v>
                </c:pt>
                <c:pt idx="22">
                  <c:v>369000</c:v>
                </c:pt>
                <c:pt idx="23">
                  <c:v>137500</c:v>
                </c:pt>
                <c:pt idx="24">
                  <c:v>189920</c:v>
                </c:pt>
                <c:pt idx="25">
                  <c:v>160000</c:v>
                </c:pt>
                <c:pt idx="26">
                  <c:v>18000</c:v>
                </c:pt>
                <c:pt idx="27">
                  <c:v>107606</c:v>
                </c:pt>
                <c:pt idx="28">
                  <c:v>52000</c:v>
                </c:pt>
                <c:pt idx="29">
                  <c:v>78000</c:v>
                </c:pt>
                <c:pt idx="30">
                  <c:v>25000</c:v>
                </c:pt>
                <c:pt idx="31">
                  <c:v>191700</c:v>
                </c:pt>
                <c:pt idx="32">
                  <c:v>11000</c:v>
                </c:pt>
                <c:pt idx="33">
                  <c:v>25000</c:v>
                </c:pt>
                <c:pt idx="34">
                  <c:v>44000</c:v>
                </c:pt>
                <c:pt idx="35">
                  <c:v>22000</c:v>
                </c:pt>
                <c:pt idx="36">
                  <c:v>22000</c:v>
                </c:pt>
                <c:pt idx="37">
                  <c:v>34000</c:v>
                </c:pt>
                <c:pt idx="38">
                  <c:v>72000</c:v>
                </c:pt>
                <c:pt idx="39">
                  <c:v>111200</c:v>
                </c:pt>
                <c:pt idx="40">
                  <c:v>52000</c:v>
                </c:pt>
                <c:pt idx="41">
                  <c:v>21000</c:v>
                </c:pt>
                <c:pt idx="42">
                  <c:v>1000</c:v>
                </c:pt>
                <c:pt idx="43">
                  <c:v>89172</c:v>
                </c:pt>
                <c:pt idx="44">
                  <c:v>135000</c:v>
                </c:pt>
                <c:pt idx="45">
                  <c:v>538000</c:v>
                </c:pt>
                <c:pt idx="46">
                  <c:v>22000</c:v>
                </c:pt>
                <c:pt idx="47">
                  <c:v>7575</c:v>
                </c:pt>
                <c:pt idx="48">
                  <c:v>266341</c:v>
                </c:pt>
                <c:pt idx="49">
                  <c:v>26000</c:v>
                </c:pt>
                <c:pt idx="50">
                  <c:v>52000</c:v>
                </c:pt>
                <c:pt idx="51">
                  <c:v>130000</c:v>
                </c:pt>
                <c:pt idx="52">
                  <c:v>25000</c:v>
                </c:pt>
                <c:pt idx="53">
                  <c:v>52000</c:v>
                </c:pt>
                <c:pt idx="54">
                  <c:v>92000</c:v>
                </c:pt>
                <c:pt idx="55">
                  <c:v>11000</c:v>
                </c:pt>
                <c:pt idx="56">
                  <c:v>22000</c:v>
                </c:pt>
                <c:pt idx="57">
                  <c:v>30000</c:v>
                </c:pt>
                <c:pt idx="58">
                  <c:v>454000</c:v>
                </c:pt>
                <c:pt idx="59">
                  <c:v>53160</c:v>
                </c:pt>
                <c:pt idx="60">
                  <c:v>213078</c:v>
                </c:pt>
                <c:pt idx="61">
                  <c:v>1167050</c:v>
                </c:pt>
                <c:pt idx="62">
                  <c:v>11000</c:v>
                </c:pt>
                <c:pt idx="63">
                  <c:v>44000</c:v>
                </c:pt>
                <c:pt idx="64">
                  <c:v>26000</c:v>
                </c:pt>
                <c:pt idx="65">
                  <c:v>520000</c:v>
                </c:pt>
                <c:pt idx="66">
                  <c:v>27000</c:v>
                </c:pt>
                <c:pt idx="67">
                  <c:v>738</c:v>
                </c:pt>
                <c:pt idx="68">
                  <c:v>460000</c:v>
                </c:pt>
                <c:pt idx="69">
                  <c:v>1590000</c:v>
                </c:pt>
                <c:pt idx="70">
                  <c:v>60000</c:v>
                </c:pt>
                <c:pt idx="71">
                  <c:v>22000</c:v>
                </c:pt>
                <c:pt idx="72">
                  <c:v>25000</c:v>
                </c:pt>
                <c:pt idx="73">
                  <c:v>26000</c:v>
                </c:pt>
                <c:pt idx="74">
                  <c:v>24304</c:v>
                </c:pt>
                <c:pt idx="75">
                  <c:v>92000</c:v>
                </c:pt>
                <c:pt idx="76">
                  <c:v>593590</c:v>
                </c:pt>
                <c:pt idx="77">
                  <c:v>44000</c:v>
                </c:pt>
                <c:pt idx="78">
                  <c:v>257000</c:v>
                </c:pt>
                <c:pt idx="79">
                  <c:v>22000</c:v>
                </c:pt>
                <c:pt idx="80">
                  <c:v>265000</c:v>
                </c:pt>
                <c:pt idx="81">
                  <c:v>27000</c:v>
                </c:pt>
              </c:numCache>
            </c:numRef>
          </c:xVal>
          <c:yVal>
            <c:numRef>
              <c:f>Regresion!$C$25:$C$106</c:f>
              <c:numCache>
                <c:formatCode>General</c:formatCode>
                <c:ptCount val="82"/>
                <c:pt idx="0">
                  <c:v>-5410.2044846848694</c:v>
                </c:pt>
                <c:pt idx="1">
                  <c:v>12636.051891867999</c:v>
                </c:pt>
                <c:pt idx="2">
                  <c:v>-9130.7513003211934</c:v>
                </c:pt>
                <c:pt idx="3">
                  <c:v>-6714.7269424522492</c:v>
                </c:pt>
                <c:pt idx="4">
                  <c:v>-6403.1633727029985</c:v>
                </c:pt>
                <c:pt idx="5">
                  <c:v>-6901.9970229990722</c:v>
                </c:pt>
                <c:pt idx="6">
                  <c:v>-12006.551591738302</c:v>
                </c:pt>
                <c:pt idx="7">
                  <c:v>-10811.571897142887</c:v>
                </c:pt>
                <c:pt idx="8">
                  <c:v>772.91875169615378</c:v>
                </c:pt>
                <c:pt idx="9">
                  <c:v>-5217.7033346674689</c:v>
                </c:pt>
                <c:pt idx="10">
                  <c:v>-8926.7269424522492</c:v>
                </c:pt>
                <c:pt idx="11">
                  <c:v>2298.9481610250996</c:v>
                </c:pt>
                <c:pt idx="12">
                  <c:v>-9508.6565207060194</c:v>
                </c:pt>
                <c:pt idx="13">
                  <c:v>-8926.7269424522492</c:v>
                </c:pt>
                <c:pt idx="14">
                  <c:v>-6241.5939018449935</c:v>
                </c:pt>
                <c:pt idx="15">
                  <c:v>-8592.4419564368964</c:v>
                </c:pt>
                <c:pt idx="16">
                  <c:v>415.64877071391857</c:v>
                </c:pt>
                <c:pt idx="17">
                  <c:v>-3514.7638061903272</c:v>
                </c:pt>
                <c:pt idx="18">
                  <c:v>19859.114510729025</c:v>
                </c:pt>
                <c:pt idx="19">
                  <c:v>-1699.4197492558669</c:v>
                </c:pt>
                <c:pt idx="20">
                  <c:v>-19730.650619597262</c:v>
                </c:pt>
                <c:pt idx="21">
                  <c:v>-5906.7054355730907</c:v>
                </c:pt>
                <c:pt idx="22">
                  <c:v>-12705.355032838968</c:v>
                </c:pt>
                <c:pt idx="23">
                  <c:v>-10278.688781024757</c:v>
                </c:pt>
                <c:pt idx="24">
                  <c:v>13522.375387786902</c:v>
                </c:pt>
                <c:pt idx="25">
                  <c:v>960.65467182267457</c:v>
                </c:pt>
                <c:pt idx="26">
                  <c:v>-2454.9128972588878</c:v>
                </c:pt>
                <c:pt idx="27">
                  <c:v>-701.06990011013841</c:v>
                </c:pt>
                <c:pt idx="28">
                  <c:v>-6001.5939018449935</c:v>
                </c:pt>
                <c:pt idx="29">
                  <c:v>-6541.9970229990722</c:v>
                </c:pt>
                <c:pt idx="30">
                  <c:v>6583.5939547380913</c:v>
                </c:pt>
                <c:pt idx="31">
                  <c:v>3759.7785587232793</c:v>
                </c:pt>
                <c:pt idx="32">
                  <c:v>-1699.4197492558669</c:v>
                </c:pt>
                <c:pt idx="33">
                  <c:v>-6440.4060452619087</c:v>
                </c:pt>
                <c:pt idx="34">
                  <c:v>-7115.3160184129683</c:v>
                </c:pt>
                <c:pt idx="35">
                  <c:v>-7018.0518389749004</c:v>
                </c:pt>
                <c:pt idx="36">
                  <c:v>-7018.0518389749004</c:v>
                </c:pt>
                <c:pt idx="37">
                  <c:v>-5807.4686641229382</c:v>
                </c:pt>
                <c:pt idx="38">
                  <c:v>10142.711389574946</c:v>
                </c:pt>
                <c:pt idx="39">
                  <c:v>28833.949760758027</c:v>
                </c:pt>
                <c:pt idx="40">
                  <c:v>-1841.5939018449935</c:v>
                </c:pt>
                <c:pt idx="41">
                  <c:v>-2137.267103545897</c:v>
                </c:pt>
                <c:pt idx="42">
                  <c:v>-4934.5723949658359</c:v>
                </c:pt>
                <c:pt idx="43">
                  <c:v>18194.155912788105</c:v>
                </c:pt>
                <c:pt idx="44">
                  <c:v>25483.273057547751</c:v>
                </c:pt>
                <c:pt idx="45">
                  <c:v>26257.024679659517</c:v>
                </c:pt>
                <c:pt idx="46">
                  <c:v>-7018.0518389749004</c:v>
                </c:pt>
                <c:pt idx="47">
                  <c:v>-5487.232030411531</c:v>
                </c:pt>
                <c:pt idx="48">
                  <c:v>12182.46512156706</c:v>
                </c:pt>
                <c:pt idx="49">
                  <c:v>-5581.190780690913</c:v>
                </c:pt>
                <c:pt idx="50">
                  <c:v>-6241.5939018449935</c:v>
                </c:pt>
                <c:pt idx="51">
                  <c:v>31377.196734692767</c:v>
                </c:pt>
                <c:pt idx="52">
                  <c:v>-6440.4060452619087</c:v>
                </c:pt>
                <c:pt idx="53">
                  <c:v>11758.406098155006</c:v>
                </c:pt>
                <c:pt idx="54">
                  <c:v>1327.016680994886</c:v>
                </c:pt>
                <c:pt idx="55">
                  <c:v>-5969.4197492558669</c:v>
                </c:pt>
                <c:pt idx="56">
                  <c:v>-7018.0518389749004</c:v>
                </c:pt>
                <c:pt idx="57">
                  <c:v>-6144.3297224069247</c:v>
                </c:pt>
                <c:pt idx="58">
                  <c:v>-337.05754430423258</c:v>
                </c:pt>
                <c:pt idx="59">
                  <c:v>-2866.9041949426355</c:v>
                </c:pt>
                <c:pt idx="60">
                  <c:v>-1198.9175152779499</c:v>
                </c:pt>
                <c:pt idx="61">
                  <c:v>53543.386858045124</c:v>
                </c:pt>
                <c:pt idx="62">
                  <c:v>-5969.4197492558669</c:v>
                </c:pt>
                <c:pt idx="63">
                  <c:v>-3915.3160184129683</c:v>
                </c:pt>
                <c:pt idx="64">
                  <c:v>5444.809219309087</c:v>
                </c:pt>
                <c:pt idx="65">
                  <c:v>-28128.850082618432</c:v>
                </c:pt>
                <c:pt idx="66">
                  <c:v>-5721.9755161199155</c:v>
                </c:pt>
                <c:pt idx="67">
                  <c:v>-3768.6867942834369</c:v>
                </c:pt>
                <c:pt idx="68">
                  <c:v>26318.234043121745</c:v>
                </c:pt>
                <c:pt idx="69">
                  <c:v>-71768.516991651733</c:v>
                </c:pt>
                <c:pt idx="70">
                  <c:v>-5367.8717852770169</c:v>
                </c:pt>
                <c:pt idx="71">
                  <c:v>-7018.0518389749004</c:v>
                </c:pt>
                <c:pt idx="72">
                  <c:v>-5940.4060452619087</c:v>
                </c:pt>
                <c:pt idx="73">
                  <c:v>-3381.190780690913</c:v>
                </c:pt>
                <c:pt idx="74">
                  <c:v>25683.580130596674</c:v>
                </c:pt>
                <c:pt idx="75">
                  <c:v>1327.016680994886</c:v>
                </c:pt>
                <c:pt idx="76">
                  <c:v>76447.801237161228</c:v>
                </c:pt>
                <c:pt idx="77">
                  <c:v>-9115.3160184129683</c:v>
                </c:pt>
                <c:pt idx="78">
                  <c:v>18237.535335209381</c:v>
                </c:pt>
                <c:pt idx="79">
                  <c:v>-7018.0518389749004</c:v>
                </c:pt>
                <c:pt idx="80">
                  <c:v>-6228.7425482226536</c:v>
                </c:pt>
                <c:pt idx="81">
                  <c:v>2618.0244838800845</c:v>
                </c:pt>
              </c:numCache>
            </c:numRef>
          </c:yVal>
          <c:smooth val="0"/>
          <c:extLst>
            <c:ext xmlns:c16="http://schemas.microsoft.com/office/drawing/2014/chart" uri="{C3380CC4-5D6E-409C-BE32-E72D297353CC}">
              <c16:uniqueId val="{00000000-489C-4A57-8CC5-767EF5A53359}"/>
            </c:ext>
          </c:extLst>
        </c:ser>
        <c:dLbls>
          <c:showLegendKey val="0"/>
          <c:showVal val="0"/>
          <c:showCatName val="0"/>
          <c:showSerName val="0"/>
          <c:showPercent val="0"/>
          <c:showBubbleSize val="0"/>
        </c:dLbls>
        <c:axId val="938554159"/>
        <c:axId val="938556239"/>
      </c:scatterChart>
      <c:valAx>
        <c:axId val="938554159"/>
        <c:scaling>
          <c:orientation val="minMax"/>
        </c:scaling>
        <c:delete val="0"/>
        <c:axPos val="b"/>
        <c:title>
          <c:tx>
            <c:rich>
              <a:bodyPr/>
              <a:lstStyle/>
              <a:p>
                <a:pPr>
                  <a:defRPr/>
                </a:pPr>
                <a:r>
                  <a:rPr lang="es-PA"/>
                  <a:t>Variable X 1</a:t>
                </a:r>
              </a:p>
            </c:rich>
          </c:tx>
          <c:overlay val="0"/>
        </c:title>
        <c:numFmt formatCode="General" sourceLinked="1"/>
        <c:majorTickMark val="out"/>
        <c:minorTickMark val="none"/>
        <c:tickLblPos val="nextTo"/>
        <c:crossAx val="938556239"/>
        <c:crosses val="autoZero"/>
        <c:crossBetween val="midCat"/>
      </c:valAx>
      <c:valAx>
        <c:axId val="938556239"/>
        <c:scaling>
          <c:orientation val="minMax"/>
        </c:scaling>
        <c:delete val="0"/>
        <c:axPos val="l"/>
        <c:title>
          <c:tx>
            <c:rich>
              <a:bodyPr/>
              <a:lstStyle/>
              <a:p>
                <a:pPr>
                  <a:defRPr/>
                </a:pPr>
                <a:r>
                  <a:rPr lang="es-PA"/>
                  <a:t>Residuos</a:t>
                </a:r>
              </a:p>
            </c:rich>
          </c:tx>
          <c:overlay val="0"/>
        </c:title>
        <c:numFmt formatCode="General" sourceLinked="1"/>
        <c:majorTickMark val="out"/>
        <c:minorTickMark val="none"/>
        <c:tickLblPos val="nextTo"/>
        <c:crossAx val="938554159"/>
        <c:crosses val="autoZero"/>
        <c:crossBetween val="midCat"/>
      </c:valAx>
    </c:plotArea>
    <c:plotVisOnly val="1"/>
    <c:dispBlanksAs val="gap"/>
    <c:extLst>
      <c:ext xmlns:c16r3="http://schemas.microsoft.com/office/drawing/2017/03/chart" uri="{56B9EC1D-385E-4148-901F-78D8002777C0}">
        <c16r3:dataDisplayOptions16>
          <c16r3:dispNaAsBlank val="1"/>
        </c16r3:dataDisplayOptions16>
      </c:ext>
    </c:extLst>
    <c:showDLblsOverMax val="0"/>
  </c:chart>
  <c:externalData r:id="rId1">
    <c:autoUpdate val="0"/>
  </c:externalData>
</c:chartSpace>
</file>

<file path=word/charts/chart7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s-PA"/>
              <a:t>Variable X 1 Curva de regresión ajustada</a:t>
            </a:r>
          </a:p>
        </c:rich>
      </c:tx>
      <c:overlay val="0"/>
    </c:title>
    <c:autoTitleDeleted val="0"/>
    <c:plotArea>
      <c:layout/>
      <c:scatterChart>
        <c:scatterStyle val="lineMarker"/>
        <c:varyColors val="0"/>
        <c:ser>
          <c:idx val="0"/>
          <c:order val="0"/>
          <c:tx>
            <c:v>Y</c:v>
          </c:tx>
          <c:spPr>
            <a:ln w="19050">
              <a:noFill/>
            </a:ln>
          </c:spPr>
          <c:xVal>
            <c:numRef>
              <c:f>'Datos Regresion'!$B$3:$B$84</c:f>
              <c:numCache>
                <c:formatCode>General</c:formatCode>
                <c:ptCount val="82"/>
                <c:pt idx="0">
                  <c:v>12000</c:v>
                </c:pt>
                <c:pt idx="1">
                  <c:v>55000</c:v>
                </c:pt>
                <c:pt idx="2">
                  <c:v>202060</c:v>
                </c:pt>
                <c:pt idx="3">
                  <c:v>135000</c:v>
                </c:pt>
                <c:pt idx="4">
                  <c:v>54000</c:v>
                </c:pt>
                <c:pt idx="5">
                  <c:v>78000</c:v>
                </c:pt>
                <c:pt idx="6">
                  <c:v>360840</c:v>
                </c:pt>
                <c:pt idx="7">
                  <c:v>278800</c:v>
                </c:pt>
                <c:pt idx="8">
                  <c:v>82440</c:v>
                </c:pt>
                <c:pt idx="9">
                  <c:v>51120</c:v>
                </c:pt>
                <c:pt idx="10">
                  <c:v>135000</c:v>
                </c:pt>
                <c:pt idx="11">
                  <c:v>22000</c:v>
                </c:pt>
                <c:pt idx="12">
                  <c:v>61000</c:v>
                </c:pt>
                <c:pt idx="13">
                  <c:v>135000</c:v>
                </c:pt>
                <c:pt idx="14">
                  <c:v>52000</c:v>
                </c:pt>
                <c:pt idx="15">
                  <c:v>72960</c:v>
                </c:pt>
                <c:pt idx="16">
                  <c:v>81000</c:v>
                </c:pt>
                <c:pt idx="17">
                  <c:v>454900</c:v>
                </c:pt>
                <c:pt idx="18">
                  <c:v>46000</c:v>
                </c:pt>
                <c:pt idx="19">
                  <c:v>11000</c:v>
                </c:pt>
                <c:pt idx="20">
                  <c:v>140000</c:v>
                </c:pt>
                <c:pt idx="21">
                  <c:v>84000</c:v>
                </c:pt>
                <c:pt idx="22">
                  <c:v>369000</c:v>
                </c:pt>
                <c:pt idx="23">
                  <c:v>137500</c:v>
                </c:pt>
                <c:pt idx="24">
                  <c:v>189920</c:v>
                </c:pt>
                <c:pt idx="25">
                  <c:v>160000</c:v>
                </c:pt>
                <c:pt idx="26">
                  <c:v>18000</c:v>
                </c:pt>
                <c:pt idx="27">
                  <c:v>107606</c:v>
                </c:pt>
                <c:pt idx="28">
                  <c:v>52000</c:v>
                </c:pt>
                <c:pt idx="29">
                  <c:v>78000</c:v>
                </c:pt>
                <c:pt idx="30">
                  <c:v>25000</c:v>
                </c:pt>
                <c:pt idx="31">
                  <c:v>191700</c:v>
                </c:pt>
                <c:pt idx="32">
                  <c:v>11000</c:v>
                </c:pt>
                <c:pt idx="33">
                  <c:v>25000</c:v>
                </c:pt>
                <c:pt idx="34">
                  <c:v>44000</c:v>
                </c:pt>
                <c:pt idx="35">
                  <c:v>22000</c:v>
                </c:pt>
                <c:pt idx="36">
                  <c:v>22000</c:v>
                </c:pt>
                <c:pt idx="37">
                  <c:v>34000</c:v>
                </c:pt>
                <c:pt idx="38">
                  <c:v>72000</c:v>
                </c:pt>
                <c:pt idx="39">
                  <c:v>111200</c:v>
                </c:pt>
                <c:pt idx="40">
                  <c:v>52000</c:v>
                </c:pt>
                <c:pt idx="41">
                  <c:v>21000</c:v>
                </c:pt>
                <c:pt idx="42">
                  <c:v>1000</c:v>
                </c:pt>
                <c:pt idx="43">
                  <c:v>89172</c:v>
                </c:pt>
                <c:pt idx="44">
                  <c:v>135000</c:v>
                </c:pt>
                <c:pt idx="45">
                  <c:v>538000</c:v>
                </c:pt>
                <c:pt idx="46">
                  <c:v>22000</c:v>
                </c:pt>
                <c:pt idx="47">
                  <c:v>7575</c:v>
                </c:pt>
                <c:pt idx="48">
                  <c:v>266341</c:v>
                </c:pt>
                <c:pt idx="49">
                  <c:v>26000</c:v>
                </c:pt>
                <c:pt idx="50">
                  <c:v>52000</c:v>
                </c:pt>
                <c:pt idx="51">
                  <c:v>130000</c:v>
                </c:pt>
                <c:pt idx="52">
                  <c:v>25000</c:v>
                </c:pt>
                <c:pt idx="53">
                  <c:v>52000</c:v>
                </c:pt>
                <c:pt idx="54">
                  <c:v>92000</c:v>
                </c:pt>
                <c:pt idx="55">
                  <c:v>11000</c:v>
                </c:pt>
                <c:pt idx="56">
                  <c:v>22000</c:v>
                </c:pt>
                <c:pt idx="57">
                  <c:v>30000</c:v>
                </c:pt>
                <c:pt idx="58">
                  <c:v>454000</c:v>
                </c:pt>
                <c:pt idx="59">
                  <c:v>53160</c:v>
                </c:pt>
                <c:pt idx="60">
                  <c:v>213078</c:v>
                </c:pt>
                <c:pt idx="61">
                  <c:v>1167050</c:v>
                </c:pt>
                <c:pt idx="62">
                  <c:v>11000</c:v>
                </c:pt>
                <c:pt idx="63">
                  <c:v>44000</c:v>
                </c:pt>
                <c:pt idx="64">
                  <c:v>26000</c:v>
                </c:pt>
                <c:pt idx="65">
                  <c:v>520000</c:v>
                </c:pt>
                <c:pt idx="66">
                  <c:v>27000</c:v>
                </c:pt>
                <c:pt idx="67">
                  <c:v>738</c:v>
                </c:pt>
                <c:pt idx="68">
                  <c:v>460000</c:v>
                </c:pt>
                <c:pt idx="69">
                  <c:v>1590000</c:v>
                </c:pt>
                <c:pt idx="70">
                  <c:v>60000</c:v>
                </c:pt>
                <c:pt idx="71">
                  <c:v>22000</c:v>
                </c:pt>
                <c:pt idx="72">
                  <c:v>25000</c:v>
                </c:pt>
                <c:pt idx="73">
                  <c:v>26000</c:v>
                </c:pt>
                <c:pt idx="74">
                  <c:v>24304</c:v>
                </c:pt>
                <c:pt idx="75">
                  <c:v>92000</c:v>
                </c:pt>
                <c:pt idx="76">
                  <c:v>593590</c:v>
                </c:pt>
                <c:pt idx="77">
                  <c:v>44000</c:v>
                </c:pt>
                <c:pt idx="78">
                  <c:v>257000</c:v>
                </c:pt>
                <c:pt idx="79">
                  <c:v>22000</c:v>
                </c:pt>
                <c:pt idx="80">
                  <c:v>265000</c:v>
                </c:pt>
                <c:pt idx="81">
                  <c:v>27000</c:v>
                </c:pt>
              </c:numCache>
            </c:numRef>
          </c:xVal>
          <c:yVal>
            <c:numRef>
              <c:f>'Datos Regresion'!$C$3:$C$84</c:f>
              <c:numCache>
                <c:formatCode>General</c:formatCode>
                <c:ptCount val="82"/>
                <c:pt idx="0">
                  <c:v>1200</c:v>
                </c:pt>
                <c:pt idx="1">
                  <c:v>25300</c:v>
                </c:pt>
                <c:pt idx="2">
                  <c:v>24237</c:v>
                </c:pt>
                <c:pt idx="3">
                  <c:v>17212</c:v>
                </c:pt>
                <c:pt idx="4">
                  <c:v>6120</c:v>
                </c:pt>
                <c:pt idx="5">
                  <c:v>9000</c:v>
                </c:pt>
                <c:pt idx="6">
                  <c:v>43715</c:v>
                </c:pt>
                <c:pt idx="7">
                  <c:v>33360</c:v>
                </c:pt>
                <c:pt idx="8">
                  <c:v>17300</c:v>
                </c:pt>
                <c:pt idx="9">
                  <c:v>6900</c:v>
                </c:pt>
                <c:pt idx="10">
                  <c:v>15000</c:v>
                </c:pt>
                <c:pt idx="11">
                  <c:v>10317</c:v>
                </c:pt>
                <c:pt idx="12">
                  <c:v>4000</c:v>
                </c:pt>
                <c:pt idx="13">
                  <c:v>15000</c:v>
                </c:pt>
                <c:pt idx="14">
                  <c:v>6000</c:v>
                </c:pt>
                <c:pt idx="15">
                  <c:v>6600</c:v>
                </c:pt>
                <c:pt idx="16">
                  <c:v>16740</c:v>
                </c:pt>
                <c:pt idx="17">
                  <c:v>65449</c:v>
                </c:pt>
                <c:pt idx="18">
                  <c:v>31256</c:v>
                </c:pt>
                <c:pt idx="19">
                  <c:v>4770</c:v>
                </c:pt>
                <c:pt idx="20">
                  <c:v>4900</c:v>
                </c:pt>
                <c:pt idx="21">
                  <c:v>10840</c:v>
                </c:pt>
                <c:pt idx="22">
                  <c:v>44165</c:v>
                </c:pt>
                <c:pt idx="23">
                  <c:v>14000</c:v>
                </c:pt>
                <c:pt idx="24">
                  <c:v>45181</c:v>
                </c:pt>
                <c:pt idx="25">
                  <c:v>28407</c:v>
                </c:pt>
                <c:pt idx="26">
                  <c:v>5000</c:v>
                </c:pt>
                <c:pt idx="27">
                  <c:v>19369</c:v>
                </c:pt>
                <c:pt idx="28">
                  <c:v>6240</c:v>
                </c:pt>
                <c:pt idx="29">
                  <c:v>9360</c:v>
                </c:pt>
                <c:pt idx="30">
                  <c:v>15024</c:v>
                </c:pt>
                <c:pt idx="31">
                  <c:v>35669</c:v>
                </c:pt>
                <c:pt idx="32">
                  <c:v>4770</c:v>
                </c:pt>
                <c:pt idx="33">
                  <c:v>2000</c:v>
                </c:pt>
                <c:pt idx="34">
                  <c:v>4000</c:v>
                </c:pt>
                <c:pt idx="35">
                  <c:v>1000</c:v>
                </c:pt>
                <c:pt idx="36">
                  <c:v>1000</c:v>
                </c:pt>
                <c:pt idx="37">
                  <c:v>3900</c:v>
                </c:pt>
                <c:pt idx="38">
                  <c:v>25200</c:v>
                </c:pt>
                <c:pt idx="39">
                  <c:v>49410</c:v>
                </c:pt>
                <c:pt idx="40">
                  <c:v>10400</c:v>
                </c:pt>
                <c:pt idx="41">
                  <c:v>5740</c:v>
                </c:pt>
                <c:pt idx="42">
                  <c:v>127</c:v>
                </c:pt>
                <c:pt idx="43">
                  <c:v>35669</c:v>
                </c:pt>
                <c:pt idx="44">
                  <c:v>49410</c:v>
                </c:pt>
                <c:pt idx="45">
                  <c:v>106920</c:v>
                </c:pt>
                <c:pt idx="46">
                  <c:v>1000</c:v>
                </c:pt>
                <c:pt idx="47">
                  <c:v>500</c:v>
                </c:pt>
                <c:pt idx="48">
                  <c:v>54600</c:v>
                </c:pt>
                <c:pt idx="49">
                  <c:v>3000</c:v>
                </c:pt>
                <c:pt idx="50">
                  <c:v>6000</c:v>
                </c:pt>
                <c:pt idx="51">
                  <c:v>54600</c:v>
                </c:pt>
                <c:pt idx="52">
                  <c:v>2000</c:v>
                </c:pt>
                <c:pt idx="53">
                  <c:v>24000</c:v>
                </c:pt>
                <c:pt idx="54">
                  <c:v>19200</c:v>
                </c:pt>
                <c:pt idx="55">
                  <c:v>500</c:v>
                </c:pt>
                <c:pt idx="56">
                  <c:v>1000</c:v>
                </c:pt>
                <c:pt idx="57">
                  <c:v>3000</c:v>
                </c:pt>
                <c:pt idx="58">
                  <c:v>68500</c:v>
                </c:pt>
                <c:pt idx="59">
                  <c:v>9538</c:v>
                </c:pt>
                <c:pt idx="60">
                  <c:v>33720</c:v>
                </c:pt>
                <c:pt idx="61">
                  <c:v>222767</c:v>
                </c:pt>
                <c:pt idx="62">
                  <c:v>500</c:v>
                </c:pt>
                <c:pt idx="63">
                  <c:v>7200</c:v>
                </c:pt>
                <c:pt idx="64">
                  <c:v>14026</c:v>
                </c:pt>
                <c:pt idx="65">
                  <c:v>50000</c:v>
                </c:pt>
                <c:pt idx="66">
                  <c:v>3000</c:v>
                </c:pt>
                <c:pt idx="67">
                  <c:v>1256</c:v>
                </c:pt>
                <c:pt idx="68">
                  <c:v>96000</c:v>
                </c:pt>
                <c:pt idx="69">
                  <c:v>157000</c:v>
                </c:pt>
                <c:pt idx="70">
                  <c:v>8000</c:v>
                </c:pt>
                <c:pt idx="71">
                  <c:v>1000</c:v>
                </c:pt>
                <c:pt idx="72">
                  <c:v>2500</c:v>
                </c:pt>
                <c:pt idx="73">
                  <c:v>5200</c:v>
                </c:pt>
                <c:pt idx="74">
                  <c:v>34026</c:v>
                </c:pt>
                <c:pt idx="75">
                  <c:v>19200</c:v>
                </c:pt>
                <c:pt idx="76">
                  <c:v>164937</c:v>
                </c:pt>
                <c:pt idx="77">
                  <c:v>2000</c:v>
                </c:pt>
                <c:pt idx="78">
                  <c:v>59340</c:v>
                </c:pt>
                <c:pt idx="79">
                  <c:v>1000</c:v>
                </c:pt>
                <c:pt idx="80">
                  <c:v>36000</c:v>
                </c:pt>
                <c:pt idx="81">
                  <c:v>11340</c:v>
                </c:pt>
              </c:numCache>
            </c:numRef>
          </c:yVal>
          <c:smooth val="0"/>
          <c:extLst>
            <c:ext xmlns:c16="http://schemas.microsoft.com/office/drawing/2014/chart" uri="{C3380CC4-5D6E-409C-BE32-E72D297353CC}">
              <c16:uniqueId val="{00000000-4FD7-4DFE-90F3-4953CD63A5A2}"/>
            </c:ext>
          </c:extLst>
        </c:ser>
        <c:ser>
          <c:idx val="1"/>
          <c:order val="1"/>
          <c:tx>
            <c:v>Pronóstico para Y</c:v>
          </c:tx>
          <c:spPr>
            <a:ln w="19050">
              <a:noFill/>
            </a:ln>
          </c:spPr>
          <c:xVal>
            <c:numRef>
              <c:f>'Datos Regresion'!$B$3:$B$84</c:f>
              <c:numCache>
                <c:formatCode>General</c:formatCode>
                <c:ptCount val="82"/>
                <c:pt idx="0">
                  <c:v>12000</c:v>
                </c:pt>
                <c:pt idx="1">
                  <c:v>55000</c:v>
                </c:pt>
                <c:pt idx="2">
                  <c:v>202060</c:v>
                </c:pt>
                <c:pt idx="3">
                  <c:v>135000</c:v>
                </c:pt>
                <c:pt idx="4">
                  <c:v>54000</c:v>
                </c:pt>
                <c:pt idx="5">
                  <c:v>78000</c:v>
                </c:pt>
                <c:pt idx="6">
                  <c:v>360840</c:v>
                </c:pt>
                <c:pt idx="7">
                  <c:v>278800</c:v>
                </c:pt>
                <c:pt idx="8">
                  <c:v>82440</c:v>
                </c:pt>
                <c:pt idx="9">
                  <c:v>51120</c:v>
                </c:pt>
                <c:pt idx="10">
                  <c:v>135000</c:v>
                </c:pt>
                <c:pt idx="11">
                  <c:v>22000</c:v>
                </c:pt>
                <c:pt idx="12">
                  <c:v>61000</c:v>
                </c:pt>
                <c:pt idx="13">
                  <c:v>135000</c:v>
                </c:pt>
                <c:pt idx="14">
                  <c:v>52000</c:v>
                </c:pt>
                <c:pt idx="15">
                  <c:v>72960</c:v>
                </c:pt>
                <c:pt idx="16">
                  <c:v>81000</c:v>
                </c:pt>
                <c:pt idx="17">
                  <c:v>454900</c:v>
                </c:pt>
                <c:pt idx="18">
                  <c:v>46000</c:v>
                </c:pt>
                <c:pt idx="19">
                  <c:v>11000</c:v>
                </c:pt>
                <c:pt idx="20">
                  <c:v>140000</c:v>
                </c:pt>
                <c:pt idx="21">
                  <c:v>84000</c:v>
                </c:pt>
                <c:pt idx="22">
                  <c:v>369000</c:v>
                </c:pt>
                <c:pt idx="23">
                  <c:v>137500</c:v>
                </c:pt>
                <c:pt idx="24">
                  <c:v>189920</c:v>
                </c:pt>
                <c:pt idx="25">
                  <c:v>160000</c:v>
                </c:pt>
                <c:pt idx="26">
                  <c:v>18000</c:v>
                </c:pt>
                <c:pt idx="27">
                  <c:v>107606</c:v>
                </c:pt>
                <c:pt idx="28">
                  <c:v>52000</c:v>
                </c:pt>
                <c:pt idx="29">
                  <c:v>78000</c:v>
                </c:pt>
                <c:pt idx="30">
                  <c:v>25000</c:v>
                </c:pt>
                <c:pt idx="31">
                  <c:v>191700</c:v>
                </c:pt>
                <c:pt idx="32">
                  <c:v>11000</c:v>
                </c:pt>
                <c:pt idx="33">
                  <c:v>25000</c:v>
                </c:pt>
                <c:pt idx="34">
                  <c:v>44000</c:v>
                </c:pt>
                <c:pt idx="35">
                  <c:v>22000</c:v>
                </c:pt>
                <c:pt idx="36">
                  <c:v>22000</c:v>
                </c:pt>
                <c:pt idx="37">
                  <c:v>34000</c:v>
                </c:pt>
                <c:pt idx="38">
                  <c:v>72000</c:v>
                </c:pt>
                <c:pt idx="39">
                  <c:v>111200</c:v>
                </c:pt>
                <c:pt idx="40">
                  <c:v>52000</c:v>
                </c:pt>
                <c:pt idx="41">
                  <c:v>21000</c:v>
                </c:pt>
                <c:pt idx="42">
                  <c:v>1000</c:v>
                </c:pt>
                <c:pt idx="43">
                  <c:v>89172</c:v>
                </c:pt>
                <c:pt idx="44">
                  <c:v>135000</c:v>
                </c:pt>
                <c:pt idx="45">
                  <c:v>538000</c:v>
                </c:pt>
                <c:pt idx="46">
                  <c:v>22000</c:v>
                </c:pt>
                <c:pt idx="47">
                  <c:v>7575</c:v>
                </c:pt>
                <c:pt idx="48">
                  <c:v>266341</c:v>
                </c:pt>
                <c:pt idx="49">
                  <c:v>26000</c:v>
                </c:pt>
                <c:pt idx="50">
                  <c:v>52000</c:v>
                </c:pt>
                <c:pt idx="51">
                  <c:v>130000</c:v>
                </c:pt>
                <c:pt idx="52">
                  <c:v>25000</c:v>
                </c:pt>
                <c:pt idx="53">
                  <c:v>52000</c:v>
                </c:pt>
                <c:pt idx="54">
                  <c:v>92000</c:v>
                </c:pt>
                <c:pt idx="55">
                  <c:v>11000</c:v>
                </c:pt>
                <c:pt idx="56">
                  <c:v>22000</c:v>
                </c:pt>
                <c:pt idx="57">
                  <c:v>30000</c:v>
                </c:pt>
                <c:pt idx="58">
                  <c:v>454000</c:v>
                </c:pt>
                <c:pt idx="59">
                  <c:v>53160</c:v>
                </c:pt>
                <c:pt idx="60">
                  <c:v>213078</c:v>
                </c:pt>
                <c:pt idx="61">
                  <c:v>1167050</c:v>
                </c:pt>
                <c:pt idx="62">
                  <c:v>11000</c:v>
                </c:pt>
                <c:pt idx="63">
                  <c:v>44000</c:v>
                </c:pt>
                <c:pt idx="64">
                  <c:v>26000</c:v>
                </c:pt>
                <c:pt idx="65">
                  <c:v>520000</c:v>
                </c:pt>
                <c:pt idx="66">
                  <c:v>27000</c:v>
                </c:pt>
                <c:pt idx="67">
                  <c:v>738</c:v>
                </c:pt>
                <c:pt idx="68">
                  <c:v>460000</c:v>
                </c:pt>
                <c:pt idx="69">
                  <c:v>1590000</c:v>
                </c:pt>
                <c:pt idx="70">
                  <c:v>60000</c:v>
                </c:pt>
                <c:pt idx="71">
                  <c:v>22000</c:v>
                </c:pt>
                <c:pt idx="72">
                  <c:v>25000</c:v>
                </c:pt>
                <c:pt idx="73">
                  <c:v>26000</c:v>
                </c:pt>
                <c:pt idx="74">
                  <c:v>24304</c:v>
                </c:pt>
                <c:pt idx="75">
                  <c:v>92000</c:v>
                </c:pt>
                <c:pt idx="76">
                  <c:v>593590</c:v>
                </c:pt>
                <c:pt idx="77">
                  <c:v>44000</c:v>
                </c:pt>
                <c:pt idx="78">
                  <c:v>257000</c:v>
                </c:pt>
                <c:pt idx="79">
                  <c:v>22000</c:v>
                </c:pt>
                <c:pt idx="80">
                  <c:v>265000</c:v>
                </c:pt>
                <c:pt idx="81">
                  <c:v>27000</c:v>
                </c:pt>
              </c:numCache>
            </c:numRef>
          </c:xVal>
          <c:yVal>
            <c:numRef>
              <c:f>Regresion!$B$25:$B$106</c:f>
              <c:numCache>
                <c:formatCode>General</c:formatCode>
                <c:ptCount val="82"/>
                <c:pt idx="0">
                  <c:v>6610.2044846848694</c:v>
                </c:pt>
                <c:pt idx="1">
                  <c:v>12663.948108132001</c:v>
                </c:pt>
                <c:pt idx="2">
                  <c:v>33367.751300321193</c:v>
                </c:pt>
                <c:pt idx="3">
                  <c:v>23926.726942452249</c:v>
                </c:pt>
                <c:pt idx="4">
                  <c:v>12523.163372702998</c:v>
                </c:pt>
                <c:pt idx="5">
                  <c:v>15901.997022999072</c:v>
                </c:pt>
                <c:pt idx="6">
                  <c:v>55721.551591738302</c:v>
                </c:pt>
                <c:pt idx="7">
                  <c:v>44171.571897142887</c:v>
                </c:pt>
                <c:pt idx="8">
                  <c:v>16527.081248303846</c:v>
                </c:pt>
                <c:pt idx="9">
                  <c:v>12117.703334667469</c:v>
                </c:pt>
                <c:pt idx="10">
                  <c:v>23926.726942452249</c:v>
                </c:pt>
                <c:pt idx="11">
                  <c:v>8018.0518389749004</c:v>
                </c:pt>
                <c:pt idx="12">
                  <c:v>13508.656520706019</c:v>
                </c:pt>
                <c:pt idx="13">
                  <c:v>23926.726942452249</c:v>
                </c:pt>
                <c:pt idx="14">
                  <c:v>12241.593901844994</c:v>
                </c:pt>
                <c:pt idx="15">
                  <c:v>15192.441956436896</c:v>
                </c:pt>
                <c:pt idx="16">
                  <c:v>16324.351229286081</c:v>
                </c:pt>
                <c:pt idx="17">
                  <c:v>68963.763806190327</c:v>
                </c:pt>
                <c:pt idx="18">
                  <c:v>11396.885489270975</c:v>
                </c:pt>
                <c:pt idx="19">
                  <c:v>6469.4197492558669</c:v>
                </c:pt>
                <c:pt idx="20">
                  <c:v>24630.650619597262</c:v>
                </c:pt>
                <c:pt idx="21">
                  <c:v>16746.705435573091</c:v>
                </c:pt>
                <c:pt idx="22">
                  <c:v>56870.355032838968</c:v>
                </c:pt>
                <c:pt idx="23">
                  <c:v>24278.688781024757</c:v>
                </c:pt>
                <c:pt idx="24">
                  <c:v>31658.624612213098</c:v>
                </c:pt>
                <c:pt idx="25">
                  <c:v>27446.345328177325</c:v>
                </c:pt>
                <c:pt idx="26">
                  <c:v>7454.9128972588878</c:v>
                </c:pt>
                <c:pt idx="27">
                  <c:v>20070.069900110138</c:v>
                </c:pt>
                <c:pt idx="28">
                  <c:v>12241.593901844994</c:v>
                </c:pt>
                <c:pt idx="29">
                  <c:v>15901.997022999072</c:v>
                </c:pt>
                <c:pt idx="30">
                  <c:v>8440.4060452619087</c:v>
                </c:pt>
                <c:pt idx="31">
                  <c:v>31909.221441276721</c:v>
                </c:pt>
                <c:pt idx="32">
                  <c:v>6469.4197492558669</c:v>
                </c:pt>
                <c:pt idx="33">
                  <c:v>8440.4060452619087</c:v>
                </c:pt>
                <c:pt idx="34">
                  <c:v>11115.316018412968</c:v>
                </c:pt>
                <c:pt idx="35">
                  <c:v>8018.0518389749004</c:v>
                </c:pt>
                <c:pt idx="36">
                  <c:v>8018.0518389749004</c:v>
                </c:pt>
                <c:pt idx="37">
                  <c:v>9707.4686641229382</c:v>
                </c:pt>
                <c:pt idx="38">
                  <c:v>15057.288610425054</c:v>
                </c:pt>
                <c:pt idx="39">
                  <c:v>20576.050239241973</c:v>
                </c:pt>
                <c:pt idx="40">
                  <c:v>12241.593901844994</c:v>
                </c:pt>
                <c:pt idx="41">
                  <c:v>7877.267103545897</c:v>
                </c:pt>
                <c:pt idx="42">
                  <c:v>5061.5723949658359</c:v>
                </c:pt>
                <c:pt idx="43">
                  <c:v>17474.844087211895</c:v>
                </c:pt>
                <c:pt idx="44">
                  <c:v>23926.726942452249</c:v>
                </c:pt>
                <c:pt idx="45">
                  <c:v>80662.975320340483</c:v>
                </c:pt>
                <c:pt idx="46">
                  <c:v>8018.0518389749004</c:v>
                </c:pt>
                <c:pt idx="47">
                  <c:v>5987.232030411531</c:v>
                </c:pt>
                <c:pt idx="48">
                  <c:v>42417.53487843294</c:v>
                </c:pt>
                <c:pt idx="49">
                  <c:v>8581.190780690913</c:v>
                </c:pt>
                <c:pt idx="50">
                  <c:v>12241.593901844994</c:v>
                </c:pt>
                <c:pt idx="51">
                  <c:v>23222.803265307233</c:v>
                </c:pt>
                <c:pt idx="52">
                  <c:v>8440.4060452619087</c:v>
                </c:pt>
                <c:pt idx="53">
                  <c:v>12241.593901844994</c:v>
                </c:pt>
                <c:pt idx="54">
                  <c:v>17872.983319005114</c:v>
                </c:pt>
                <c:pt idx="55">
                  <c:v>6469.4197492558669</c:v>
                </c:pt>
                <c:pt idx="56">
                  <c:v>8018.0518389749004</c:v>
                </c:pt>
                <c:pt idx="57">
                  <c:v>9144.3297224069247</c:v>
                </c:pt>
                <c:pt idx="58">
                  <c:v>68837.057544304233</c:v>
                </c:pt>
                <c:pt idx="59">
                  <c:v>12404.904194942636</c:v>
                </c:pt>
                <c:pt idx="60">
                  <c:v>34918.91751527795</c:v>
                </c:pt>
                <c:pt idx="61">
                  <c:v>169223.61314195488</c:v>
                </c:pt>
                <c:pt idx="62">
                  <c:v>6469.4197492558669</c:v>
                </c:pt>
                <c:pt idx="63">
                  <c:v>11115.316018412968</c:v>
                </c:pt>
                <c:pt idx="64">
                  <c:v>8581.190780690913</c:v>
                </c:pt>
                <c:pt idx="65">
                  <c:v>78128.850082618432</c:v>
                </c:pt>
                <c:pt idx="66">
                  <c:v>8721.9755161199155</c:v>
                </c:pt>
                <c:pt idx="67">
                  <c:v>5024.6867942834369</c:v>
                </c:pt>
                <c:pt idx="68">
                  <c:v>69681.765956878255</c:v>
                </c:pt>
                <c:pt idx="69">
                  <c:v>228768.51699165173</c:v>
                </c:pt>
                <c:pt idx="70">
                  <c:v>13367.871785277017</c:v>
                </c:pt>
                <c:pt idx="71">
                  <c:v>8018.0518389749004</c:v>
                </c:pt>
                <c:pt idx="72">
                  <c:v>8440.4060452619087</c:v>
                </c:pt>
                <c:pt idx="73">
                  <c:v>8581.190780690913</c:v>
                </c:pt>
                <c:pt idx="74">
                  <c:v>8342.4198694033239</c:v>
                </c:pt>
                <c:pt idx="75">
                  <c:v>17872.983319005114</c:v>
                </c:pt>
                <c:pt idx="76">
                  <c:v>88489.198762838772</c:v>
                </c:pt>
                <c:pt idx="77">
                  <c:v>11115.316018412968</c:v>
                </c:pt>
                <c:pt idx="78">
                  <c:v>41102.464664790619</c:v>
                </c:pt>
                <c:pt idx="79">
                  <c:v>8018.0518389749004</c:v>
                </c:pt>
                <c:pt idx="80">
                  <c:v>42228.742548222654</c:v>
                </c:pt>
                <c:pt idx="81">
                  <c:v>8721.9755161199155</c:v>
                </c:pt>
              </c:numCache>
            </c:numRef>
          </c:yVal>
          <c:smooth val="0"/>
          <c:extLst>
            <c:ext xmlns:c16="http://schemas.microsoft.com/office/drawing/2014/chart" uri="{C3380CC4-5D6E-409C-BE32-E72D297353CC}">
              <c16:uniqueId val="{00000001-4FD7-4DFE-90F3-4953CD63A5A2}"/>
            </c:ext>
          </c:extLst>
        </c:ser>
        <c:dLbls>
          <c:showLegendKey val="0"/>
          <c:showVal val="0"/>
          <c:showCatName val="0"/>
          <c:showSerName val="0"/>
          <c:showPercent val="0"/>
          <c:showBubbleSize val="0"/>
        </c:dLbls>
        <c:axId val="938554991"/>
        <c:axId val="938561231"/>
      </c:scatterChart>
      <c:valAx>
        <c:axId val="938554991"/>
        <c:scaling>
          <c:orientation val="minMax"/>
        </c:scaling>
        <c:delete val="0"/>
        <c:axPos val="b"/>
        <c:title>
          <c:tx>
            <c:rich>
              <a:bodyPr/>
              <a:lstStyle/>
              <a:p>
                <a:pPr>
                  <a:defRPr/>
                </a:pPr>
                <a:r>
                  <a:rPr lang="es-PA"/>
                  <a:t>Variable X 1</a:t>
                </a:r>
              </a:p>
            </c:rich>
          </c:tx>
          <c:overlay val="0"/>
        </c:title>
        <c:numFmt formatCode="General" sourceLinked="1"/>
        <c:majorTickMark val="out"/>
        <c:minorTickMark val="none"/>
        <c:tickLblPos val="nextTo"/>
        <c:crossAx val="938561231"/>
        <c:crosses val="autoZero"/>
        <c:crossBetween val="midCat"/>
      </c:valAx>
      <c:valAx>
        <c:axId val="938561231"/>
        <c:scaling>
          <c:orientation val="minMax"/>
        </c:scaling>
        <c:delete val="0"/>
        <c:axPos val="l"/>
        <c:title>
          <c:tx>
            <c:rich>
              <a:bodyPr/>
              <a:lstStyle/>
              <a:p>
                <a:pPr>
                  <a:defRPr/>
                </a:pPr>
                <a:r>
                  <a:rPr lang="es-PA"/>
                  <a:t>Y</a:t>
                </a:r>
              </a:p>
            </c:rich>
          </c:tx>
          <c:overlay val="0"/>
        </c:title>
        <c:numFmt formatCode="General" sourceLinked="1"/>
        <c:majorTickMark val="out"/>
        <c:minorTickMark val="none"/>
        <c:tickLblPos val="nextTo"/>
        <c:crossAx val="938554991"/>
        <c:crosses val="autoZero"/>
        <c:crossBetween val="midCat"/>
      </c:valAx>
    </c:plotArea>
    <c:legend>
      <c:legendPos val="r"/>
      <c:overlay val="0"/>
    </c:legend>
    <c:plotVisOnly val="1"/>
    <c:dispBlanksAs val="gap"/>
    <c:extLst>
      <c:ext xmlns:c16r3="http://schemas.microsoft.com/office/drawing/2017/03/chart" uri="{56B9EC1D-385E-4148-901F-78D8002777C0}">
        <c16r3:dataDisplayOptions16>
          <c16r3:dispNaAsBlank val="1"/>
        </c16r3:dataDisplayOptions16>
      </c:ext>
    </c:extLst>
    <c:showDLblsOverMax val="0"/>
  </c:chart>
  <c:externalData r:id="rId1">
    <c:autoUpdate val="0"/>
  </c:externalData>
</c:chartSpace>
</file>

<file path=word/charts/chart7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s-PA"/>
              <a:t>Gráfico de probabilidad normal</a:t>
            </a:r>
          </a:p>
        </c:rich>
      </c:tx>
      <c:overlay val="0"/>
    </c:title>
    <c:autoTitleDeleted val="0"/>
    <c:plotArea>
      <c:layout/>
      <c:scatterChart>
        <c:scatterStyle val="lineMarker"/>
        <c:varyColors val="0"/>
        <c:ser>
          <c:idx val="0"/>
          <c:order val="0"/>
          <c:spPr>
            <a:ln w="19050">
              <a:noFill/>
            </a:ln>
          </c:spPr>
          <c:xVal>
            <c:numRef>
              <c:f>Regresion!$E$25:$E$106</c:f>
              <c:numCache>
                <c:formatCode>General</c:formatCode>
                <c:ptCount val="82"/>
                <c:pt idx="0">
                  <c:v>0.6097560975609756</c:v>
                </c:pt>
                <c:pt idx="1">
                  <c:v>1.8292682926829267</c:v>
                </c:pt>
                <c:pt idx="2">
                  <c:v>3.0487804878048781</c:v>
                </c:pt>
                <c:pt idx="3">
                  <c:v>4.2682926829268286</c:v>
                </c:pt>
                <c:pt idx="4">
                  <c:v>5.48780487804878</c:v>
                </c:pt>
                <c:pt idx="5">
                  <c:v>6.7073170731707314</c:v>
                </c:pt>
                <c:pt idx="6">
                  <c:v>7.926829268292682</c:v>
                </c:pt>
                <c:pt idx="7">
                  <c:v>9.1463414634146343</c:v>
                </c:pt>
                <c:pt idx="8">
                  <c:v>10.365853658536585</c:v>
                </c:pt>
                <c:pt idx="9">
                  <c:v>11.585365853658535</c:v>
                </c:pt>
                <c:pt idx="10">
                  <c:v>12.804878048780488</c:v>
                </c:pt>
                <c:pt idx="11">
                  <c:v>14.024390243902438</c:v>
                </c:pt>
                <c:pt idx="12">
                  <c:v>15.243902439024389</c:v>
                </c:pt>
                <c:pt idx="13">
                  <c:v>16.463414634146343</c:v>
                </c:pt>
                <c:pt idx="14">
                  <c:v>17.682926829268293</c:v>
                </c:pt>
                <c:pt idx="15">
                  <c:v>18.902439024390244</c:v>
                </c:pt>
                <c:pt idx="16">
                  <c:v>20.121951219512194</c:v>
                </c:pt>
                <c:pt idx="17">
                  <c:v>21.341463414634145</c:v>
                </c:pt>
                <c:pt idx="18">
                  <c:v>22.560975609756095</c:v>
                </c:pt>
                <c:pt idx="19">
                  <c:v>23.780487804878049</c:v>
                </c:pt>
                <c:pt idx="20">
                  <c:v>25</c:v>
                </c:pt>
                <c:pt idx="21">
                  <c:v>26.219512195121951</c:v>
                </c:pt>
                <c:pt idx="22">
                  <c:v>27.439024390243901</c:v>
                </c:pt>
                <c:pt idx="23">
                  <c:v>28.658536585365852</c:v>
                </c:pt>
                <c:pt idx="24">
                  <c:v>29.878048780487802</c:v>
                </c:pt>
                <c:pt idx="25">
                  <c:v>31.097560975609756</c:v>
                </c:pt>
                <c:pt idx="26">
                  <c:v>32.31707317073171</c:v>
                </c:pt>
                <c:pt idx="27">
                  <c:v>33.536585365853661</c:v>
                </c:pt>
                <c:pt idx="28">
                  <c:v>34.756097560975611</c:v>
                </c:pt>
                <c:pt idx="29">
                  <c:v>35.975609756097562</c:v>
                </c:pt>
                <c:pt idx="30">
                  <c:v>37.195121951219512</c:v>
                </c:pt>
                <c:pt idx="31">
                  <c:v>38.414634146341463</c:v>
                </c:pt>
                <c:pt idx="32">
                  <c:v>39.634146341463413</c:v>
                </c:pt>
                <c:pt idx="33">
                  <c:v>40.853658536585364</c:v>
                </c:pt>
                <c:pt idx="34">
                  <c:v>42.073170731707314</c:v>
                </c:pt>
                <c:pt idx="35">
                  <c:v>43.292682926829265</c:v>
                </c:pt>
                <c:pt idx="36">
                  <c:v>44.512195121951216</c:v>
                </c:pt>
                <c:pt idx="37">
                  <c:v>45.731707317073166</c:v>
                </c:pt>
                <c:pt idx="38">
                  <c:v>46.951219512195124</c:v>
                </c:pt>
                <c:pt idx="39">
                  <c:v>48.170731707317074</c:v>
                </c:pt>
                <c:pt idx="40">
                  <c:v>49.390243902439025</c:v>
                </c:pt>
                <c:pt idx="41">
                  <c:v>50.609756097560975</c:v>
                </c:pt>
                <c:pt idx="42">
                  <c:v>51.829268292682926</c:v>
                </c:pt>
                <c:pt idx="43">
                  <c:v>53.048780487804876</c:v>
                </c:pt>
                <c:pt idx="44">
                  <c:v>54.268292682926827</c:v>
                </c:pt>
                <c:pt idx="45">
                  <c:v>55.487804878048777</c:v>
                </c:pt>
                <c:pt idx="46">
                  <c:v>56.707317073170728</c:v>
                </c:pt>
                <c:pt idx="47">
                  <c:v>57.926829268292678</c:v>
                </c:pt>
                <c:pt idx="48">
                  <c:v>59.146341463414629</c:v>
                </c:pt>
                <c:pt idx="49">
                  <c:v>60.365853658536587</c:v>
                </c:pt>
                <c:pt idx="50">
                  <c:v>61.585365853658537</c:v>
                </c:pt>
                <c:pt idx="51">
                  <c:v>62.804878048780488</c:v>
                </c:pt>
                <c:pt idx="52">
                  <c:v>64.024390243902445</c:v>
                </c:pt>
                <c:pt idx="53">
                  <c:v>65.243902439024382</c:v>
                </c:pt>
                <c:pt idx="54">
                  <c:v>66.463414634146346</c:v>
                </c:pt>
                <c:pt idx="55">
                  <c:v>67.682926829268297</c:v>
                </c:pt>
                <c:pt idx="56">
                  <c:v>68.902439024390247</c:v>
                </c:pt>
                <c:pt idx="57">
                  <c:v>70.121951219512198</c:v>
                </c:pt>
                <c:pt idx="58">
                  <c:v>71.341463414634148</c:v>
                </c:pt>
                <c:pt idx="59">
                  <c:v>72.560975609756099</c:v>
                </c:pt>
                <c:pt idx="60">
                  <c:v>73.780487804878049</c:v>
                </c:pt>
                <c:pt idx="61">
                  <c:v>75</c:v>
                </c:pt>
                <c:pt idx="62">
                  <c:v>76.219512195121951</c:v>
                </c:pt>
                <c:pt idx="63">
                  <c:v>77.439024390243901</c:v>
                </c:pt>
                <c:pt idx="64">
                  <c:v>78.658536585365852</c:v>
                </c:pt>
                <c:pt idx="65">
                  <c:v>79.878048780487802</c:v>
                </c:pt>
                <c:pt idx="66">
                  <c:v>81.097560975609753</c:v>
                </c:pt>
                <c:pt idx="67">
                  <c:v>82.317073170731703</c:v>
                </c:pt>
                <c:pt idx="68">
                  <c:v>83.536585365853654</c:v>
                </c:pt>
                <c:pt idx="69">
                  <c:v>84.756097560975604</c:v>
                </c:pt>
                <c:pt idx="70">
                  <c:v>85.975609756097555</c:v>
                </c:pt>
                <c:pt idx="71">
                  <c:v>87.195121951219505</c:v>
                </c:pt>
                <c:pt idx="72">
                  <c:v>88.414634146341456</c:v>
                </c:pt>
                <c:pt idx="73">
                  <c:v>89.634146341463406</c:v>
                </c:pt>
                <c:pt idx="74">
                  <c:v>90.853658536585357</c:v>
                </c:pt>
                <c:pt idx="75">
                  <c:v>92.073170731707322</c:v>
                </c:pt>
                <c:pt idx="76">
                  <c:v>93.292682926829272</c:v>
                </c:pt>
                <c:pt idx="77">
                  <c:v>94.512195121951223</c:v>
                </c:pt>
                <c:pt idx="78">
                  <c:v>95.731707317073173</c:v>
                </c:pt>
                <c:pt idx="79">
                  <c:v>96.951219512195124</c:v>
                </c:pt>
                <c:pt idx="80">
                  <c:v>98.170731707317074</c:v>
                </c:pt>
                <c:pt idx="81">
                  <c:v>99.390243902439025</c:v>
                </c:pt>
              </c:numCache>
            </c:numRef>
          </c:xVal>
          <c:yVal>
            <c:numRef>
              <c:f>Regresion!$F$25:$F$106</c:f>
              <c:numCache>
                <c:formatCode>General</c:formatCode>
                <c:ptCount val="82"/>
                <c:pt idx="0">
                  <c:v>127</c:v>
                </c:pt>
                <c:pt idx="1">
                  <c:v>500</c:v>
                </c:pt>
                <c:pt idx="2">
                  <c:v>500</c:v>
                </c:pt>
                <c:pt idx="3">
                  <c:v>500</c:v>
                </c:pt>
                <c:pt idx="4">
                  <c:v>1000</c:v>
                </c:pt>
                <c:pt idx="5">
                  <c:v>1000</c:v>
                </c:pt>
                <c:pt idx="6">
                  <c:v>1000</c:v>
                </c:pt>
                <c:pt idx="7">
                  <c:v>1000</c:v>
                </c:pt>
                <c:pt idx="8">
                  <c:v>1000</c:v>
                </c:pt>
                <c:pt idx="9">
                  <c:v>1000</c:v>
                </c:pt>
                <c:pt idx="10">
                  <c:v>1200</c:v>
                </c:pt>
                <c:pt idx="11">
                  <c:v>1256</c:v>
                </c:pt>
                <c:pt idx="12">
                  <c:v>2000</c:v>
                </c:pt>
                <c:pt idx="13">
                  <c:v>2000</c:v>
                </c:pt>
                <c:pt idx="14">
                  <c:v>2000</c:v>
                </c:pt>
                <c:pt idx="15">
                  <c:v>2500</c:v>
                </c:pt>
                <c:pt idx="16">
                  <c:v>3000</c:v>
                </c:pt>
                <c:pt idx="17">
                  <c:v>3000</c:v>
                </c:pt>
                <c:pt idx="18">
                  <c:v>3000</c:v>
                </c:pt>
                <c:pt idx="19">
                  <c:v>3900</c:v>
                </c:pt>
                <c:pt idx="20">
                  <c:v>4000</c:v>
                </c:pt>
                <c:pt idx="21">
                  <c:v>4000</c:v>
                </c:pt>
                <c:pt idx="22">
                  <c:v>4770</c:v>
                </c:pt>
                <c:pt idx="23">
                  <c:v>4770</c:v>
                </c:pt>
                <c:pt idx="24">
                  <c:v>4900</c:v>
                </c:pt>
                <c:pt idx="25">
                  <c:v>5000</c:v>
                </c:pt>
                <c:pt idx="26">
                  <c:v>5200</c:v>
                </c:pt>
                <c:pt idx="27">
                  <c:v>5740</c:v>
                </c:pt>
                <c:pt idx="28">
                  <c:v>6000</c:v>
                </c:pt>
                <c:pt idx="29">
                  <c:v>6000</c:v>
                </c:pt>
                <c:pt idx="30">
                  <c:v>6120</c:v>
                </c:pt>
                <c:pt idx="31">
                  <c:v>6240</c:v>
                </c:pt>
                <c:pt idx="32">
                  <c:v>6600</c:v>
                </c:pt>
                <c:pt idx="33">
                  <c:v>6900</c:v>
                </c:pt>
                <c:pt idx="34">
                  <c:v>7200</c:v>
                </c:pt>
                <c:pt idx="35">
                  <c:v>8000</c:v>
                </c:pt>
                <c:pt idx="36">
                  <c:v>9000</c:v>
                </c:pt>
                <c:pt idx="37">
                  <c:v>9360</c:v>
                </c:pt>
                <c:pt idx="38">
                  <c:v>9538</c:v>
                </c:pt>
                <c:pt idx="39">
                  <c:v>10317</c:v>
                </c:pt>
                <c:pt idx="40">
                  <c:v>10400</c:v>
                </c:pt>
                <c:pt idx="41">
                  <c:v>10840</c:v>
                </c:pt>
                <c:pt idx="42">
                  <c:v>11340</c:v>
                </c:pt>
                <c:pt idx="43">
                  <c:v>14000</c:v>
                </c:pt>
                <c:pt idx="44">
                  <c:v>14026</c:v>
                </c:pt>
                <c:pt idx="45">
                  <c:v>15000</c:v>
                </c:pt>
                <c:pt idx="46">
                  <c:v>15000</c:v>
                </c:pt>
                <c:pt idx="47">
                  <c:v>15024</c:v>
                </c:pt>
                <c:pt idx="48">
                  <c:v>16740</c:v>
                </c:pt>
                <c:pt idx="49">
                  <c:v>17212</c:v>
                </c:pt>
                <c:pt idx="50">
                  <c:v>17300</c:v>
                </c:pt>
                <c:pt idx="51">
                  <c:v>19200</c:v>
                </c:pt>
                <c:pt idx="52">
                  <c:v>19200</c:v>
                </c:pt>
                <c:pt idx="53">
                  <c:v>19369</c:v>
                </c:pt>
                <c:pt idx="54">
                  <c:v>24000</c:v>
                </c:pt>
                <c:pt idx="55">
                  <c:v>24237</c:v>
                </c:pt>
                <c:pt idx="56">
                  <c:v>25200</c:v>
                </c:pt>
                <c:pt idx="57">
                  <c:v>25300</c:v>
                </c:pt>
                <c:pt idx="58">
                  <c:v>28407</c:v>
                </c:pt>
                <c:pt idx="59">
                  <c:v>31256</c:v>
                </c:pt>
                <c:pt idx="60">
                  <c:v>33360</c:v>
                </c:pt>
                <c:pt idx="61">
                  <c:v>33720</c:v>
                </c:pt>
                <c:pt idx="62">
                  <c:v>34026</c:v>
                </c:pt>
                <c:pt idx="63">
                  <c:v>35669</c:v>
                </c:pt>
                <c:pt idx="64">
                  <c:v>35669</c:v>
                </c:pt>
                <c:pt idx="65">
                  <c:v>36000</c:v>
                </c:pt>
                <c:pt idx="66">
                  <c:v>43715</c:v>
                </c:pt>
                <c:pt idx="67">
                  <c:v>44165</c:v>
                </c:pt>
                <c:pt idx="68">
                  <c:v>45181</c:v>
                </c:pt>
                <c:pt idx="69">
                  <c:v>49410</c:v>
                </c:pt>
                <c:pt idx="70">
                  <c:v>49410</c:v>
                </c:pt>
                <c:pt idx="71">
                  <c:v>50000</c:v>
                </c:pt>
                <c:pt idx="72">
                  <c:v>54600</c:v>
                </c:pt>
                <c:pt idx="73">
                  <c:v>54600</c:v>
                </c:pt>
                <c:pt idx="74">
                  <c:v>59340</c:v>
                </c:pt>
                <c:pt idx="75">
                  <c:v>65449</c:v>
                </c:pt>
                <c:pt idx="76">
                  <c:v>68500</c:v>
                </c:pt>
                <c:pt idx="77">
                  <c:v>96000</c:v>
                </c:pt>
                <c:pt idx="78">
                  <c:v>106920</c:v>
                </c:pt>
                <c:pt idx="79">
                  <c:v>157000</c:v>
                </c:pt>
                <c:pt idx="80">
                  <c:v>164937</c:v>
                </c:pt>
                <c:pt idx="81">
                  <c:v>222767</c:v>
                </c:pt>
              </c:numCache>
            </c:numRef>
          </c:yVal>
          <c:smooth val="0"/>
          <c:extLst>
            <c:ext xmlns:c16="http://schemas.microsoft.com/office/drawing/2014/chart" uri="{C3380CC4-5D6E-409C-BE32-E72D297353CC}">
              <c16:uniqueId val="{00000000-034C-4148-91F9-F07EE45C3CF1}"/>
            </c:ext>
          </c:extLst>
        </c:ser>
        <c:dLbls>
          <c:showLegendKey val="0"/>
          <c:showVal val="0"/>
          <c:showCatName val="0"/>
          <c:showSerName val="0"/>
          <c:showPercent val="0"/>
          <c:showBubbleSize val="0"/>
        </c:dLbls>
        <c:axId val="951304383"/>
        <c:axId val="951315199"/>
      </c:scatterChart>
      <c:valAx>
        <c:axId val="951304383"/>
        <c:scaling>
          <c:orientation val="minMax"/>
        </c:scaling>
        <c:delete val="0"/>
        <c:axPos val="b"/>
        <c:title>
          <c:tx>
            <c:rich>
              <a:bodyPr/>
              <a:lstStyle/>
              <a:p>
                <a:pPr>
                  <a:defRPr/>
                </a:pPr>
                <a:r>
                  <a:rPr lang="es-PA"/>
                  <a:t>Muestra percentil</a:t>
                </a:r>
              </a:p>
            </c:rich>
          </c:tx>
          <c:overlay val="0"/>
        </c:title>
        <c:numFmt formatCode="General" sourceLinked="1"/>
        <c:majorTickMark val="out"/>
        <c:minorTickMark val="none"/>
        <c:tickLblPos val="nextTo"/>
        <c:crossAx val="951315199"/>
        <c:crosses val="autoZero"/>
        <c:crossBetween val="midCat"/>
      </c:valAx>
      <c:valAx>
        <c:axId val="951315199"/>
        <c:scaling>
          <c:orientation val="minMax"/>
        </c:scaling>
        <c:delete val="0"/>
        <c:axPos val="l"/>
        <c:title>
          <c:tx>
            <c:rich>
              <a:bodyPr/>
              <a:lstStyle/>
              <a:p>
                <a:pPr>
                  <a:defRPr/>
                </a:pPr>
                <a:r>
                  <a:rPr lang="es-PA"/>
                  <a:t>Y</a:t>
                </a:r>
              </a:p>
            </c:rich>
          </c:tx>
          <c:overlay val="0"/>
        </c:title>
        <c:numFmt formatCode="General" sourceLinked="1"/>
        <c:majorTickMark val="out"/>
        <c:minorTickMark val="none"/>
        <c:tickLblPos val="nextTo"/>
        <c:crossAx val="951304383"/>
        <c:crosses val="autoZero"/>
        <c:crossBetween val="midCat"/>
      </c:valAx>
    </c:plotArea>
    <c:plotVisOnly val="1"/>
    <c:dispBlanksAs val="gap"/>
    <c:extLst>
      <c:ext xmlns:c16r3="http://schemas.microsoft.com/office/drawing/2017/03/chart" uri="{56B9EC1D-385E-4148-901F-78D8002777C0}">
        <c16r3:dataDisplayOptions16>
          <c16r3:dispNaAsBlank val="1"/>
        </c16r3:dataDisplayOptions16>
      </c:ext>
    </c:extLst>
    <c:showDLblsOverMax val="0"/>
  </c:chart>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pivotSource>
    <c:name>[Impo-FrancaAparatos.xlsx]Mes!Tabla dinámica4</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Total Peso neto</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PA"/>
        </a:p>
      </c:txPr>
    </c:title>
    <c:autoTitleDeleted val="0"/>
    <c:pivotFmts>
      <c:pivotFmt>
        <c:idx val="0"/>
        <c:spPr>
          <a:solidFill>
            <a:schemeClr val="accent1"/>
          </a:solidFill>
          <a:ln>
            <a:noFill/>
          </a:ln>
          <a:effectLst/>
        </c:spPr>
        <c:marker>
          <c:symbol val="none"/>
        </c:marker>
      </c:pivotFmt>
      <c:pivotFmt>
        <c:idx val="1"/>
        <c:spPr>
          <a:solidFill>
            <a:schemeClr val="accent1"/>
          </a:solidFill>
          <a:ln>
            <a:noFill/>
          </a:ln>
          <a:effectLst/>
        </c:spPr>
        <c:marker>
          <c:symbol val="none"/>
        </c:marker>
      </c:pivotFmt>
      <c:pivotFmt>
        <c:idx val="2"/>
        <c:spPr>
          <a:solidFill>
            <a:schemeClr val="accent1"/>
          </a:solidFill>
          <a:ln>
            <a:noFill/>
          </a:ln>
          <a:effectLst/>
        </c:spPr>
        <c:marker>
          <c:symbol val="none"/>
        </c:marker>
      </c:pivotFmt>
    </c:pivotFmts>
    <c:plotArea>
      <c:layout/>
      <c:barChart>
        <c:barDir val="col"/>
        <c:grouping val="clustered"/>
        <c:varyColors val="0"/>
        <c:ser>
          <c:idx val="0"/>
          <c:order val="0"/>
          <c:tx>
            <c:strRef>
              <c:f>Mes!$B$18</c:f>
              <c:strCache>
                <c:ptCount val="1"/>
                <c:pt idx="0">
                  <c:v>Total</c:v>
                </c:pt>
              </c:strCache>
            </c:strRef>
          </c:tx>
          <c:spPr>
            <a:solidFill>
              <a:schemeClr val="accent1"/>
            </a:solidFill>
            <a:ln>
              <a:noFill/>
            </a:ln>
            <a:effectLst/>
          </c:spPr>
          <c:invertIfNegative val="0"/>
          <c:cat>
            <c:strRef>
              <c:f>Mes!$A$19:$A$31</c:f>
              <c:strCache>
                <c:ptCount val="12"/>
                <c:pt idx="0">
                  <c:v>Abril</c:v>
                </c:pt>
                <c:pt idx="1">
                  <c:v>Agosto</c:v>
                </c:pt>
                <c:pt idx="2">
                  <c:v>Enero</c:v>
                </c:pt>
                <c:pt idx="3">
                  <c:v>Noviembre</c:v>
                </c:pt>
                <c:pt idx="4">
                  <c:v>Febrero</c:v>
                </c:pt>
                <c:pt idx="5">
                  <c:v>Marzo</c:v>
                </c:pt>
                <c:pt idx="6">
                  <c:v>Mayo</c:v>
                </c:pt>
                <c:pt idx="7">
                  <c:v>Julio</c:v>
                </c:pt>
                <c:pt idx="8">
                  <c:v>Octubre</c:v>
                </c:pt>
                <c:pt idx="9">
                  <c:v>Diciembre</c:v>
                </c:pt>
                <c:pt idx="10">
                  <c:v>Junio</c:v>
                </c:pt>
                <c:pt idx="11">
                  <c:v>Septiembre</c:v>
                </c:pt>
              </c:strCache>
            </c:strRef>
          </c:cat>
          <c:val>
            <c:numRef>
              <c:f>Mes!$B$19:$B$31</c:f>
              <c:numCache>
                <c:formatCode>General</c:formatCode>
                <c:ptCount val="12"/>
                <c:pt idx="0">
                  <c:v>180501</c:v>
                </c:pt>
                <c:pt idx="1">
                  <c:v>142765</c:v>
                </c:pt>
                <c:pt idx="2">
                  <c:v>138386</c:v>
                </c:pt>
                <c:pt idx="3">
                  <c:v>137902</c:v>
                </c:pt>
                <c:pt idx="4">
                  <c:v>133367</c:v>
                </c:pt>
                <c:pt idx="5">
                  <c:v>121569</c:v>
                </c:pt>
                <c:pt idx="6">
                  <c:v>121299</c:v>
                </c:pt>
                <c:pt idx="7">
                  <c:v>107885</c:v>
                </c:pt>
                <c:pt idx="8">
                  <c:v>101986</c:v>
                </c:pt>
                <c:pt idx="9">
                  <c:v>97225</c:v>
                </c:pt>
                <c:pt idx="10">
                  <c:v>95507</c:v>
                </c:pt>
                <c:pt idx="11">
                  <c:v>91499</c:v>
                </c:pt>
              </c:numCache>
            </c:numRef>
          </c:val>
          <c:extLst>
            <c:ext xmlns:c16="http://schemas.microsoft.com/office/drawing/2014/chart" uri="{C3380CC4-5D6E-409C-BE32-E72D297353CC}">
              <c16:uniqueId val="{00000000-2C56-4A07-B529-6A3B95FDDEC4}"/>
            </c:ext>
          </c:extLst>
        </c:ser>
        <c:dLbls>
          <c:showLegendKey val="0"/>
          <c:showVal val="0"/>
          <c:showCatName val="0"/>
          <c:showSerName val="0"/>
          <c:showPercent val="0"/>
          <c:showBubbleSize val="0"/>
        </c:dLbls>
        <c:gapWidth val="219"/>
        <c:overlap val="-27"/>
        <c:axId val="449138024"/>
        <c:axId val="449130968"/>
      </c:barChart>
      <c:catAx>
        <c:axId val="44913802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449130968"/>
        <c:crosses val="autoZero"/>
        <c:auto val="1"/>
        <c:lblAlgn val="ctr"/>
        <c:lblOffset val="100"/>
        <c:noMultiLvlLbl val="0"/>
      </c:catAx>
      <c:valAx>
        <c:axId val="44913096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44913802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PA"/>
    </a:p>
  </c:txPr>
  <c:externalData r:id="rId3">
    <c:autoUpdate val="0"/>
  </c:externalData>
  <c:extLst>
    <c:ext xmlns:c14="http://schemas.microsoft.com/office/drawing/2007/8/2/chart" uri="{781A3756-C4B2-4CAC-9D66-4F8BD8637D16}">
      <c14:pivotOptions>
        <c14:dropZoneFilter val="1"/>
        <c14:dropZoneCategories val="1"/>
        <c14:dropZoneData val="1"/>
        <c14:dropZonesVisible val="1"/>
      </c14:pivotOptions>
    </c:ext>
  </c:extLst>
</c:chartSpace>
</file>

<file path=word/charts/chart8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pivotSource>
    <c:name>[NACIMIENTOS_VIVOS.xlsx]Frecuencia de provincia!TablaDinámica6</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PA"/>
              <a:t>Frecuencia</a:t>
            </a:r>
            <a:r>
              <a:rPr lang="es-PA" baseline="0"/>
              <a:t> de Nacimiento por Provincia</a:t>
            </a:r>
            <a:endParaRPr lang="es-PA"/>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PA"/>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PA"/>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PA"/>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PA"/>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'Frecuencia de provincia'!$B$3</c:f>
              <c:strCache>
                <c:ptCount val="1"/>
                <c:pt idx="0">
                  <c:v>Total</c:v>
                </c:pt>
              </c:strCache>
            </c:strRef>
          </c:tx>
          <c:spPr>
            <a:solidFill>
              <a:schemeClr val="accent1"/>
            </a:solidFill>
            <a:ln>
              <a:noFill/>
            </a:ln>
            <a:effectLst/>
          </c:spPr>
          <c:invertIfNegative val="0"/>
          <c:cat>
            <c:strRef>
              <c:f>'Frecuencia de provincia'!$A$4:$A$17</c:f>
              <c:strCache>
                <c:ptCount val="13"/>
                <c:pt idx="0">
                  <c:v>01  Bocas del Toro</c:v>
                </c:pt>
                <c:pt idx="1">
                  <c:v>02  Coclé</c:v>
                </c:pt>
                <c:pt idx="2">
                  <c:v>03  Colón</c:v>
                </c:pt>
                <c:pt idx="3">
                  <c:v>04  Chiriquí</c:v>
                </c:pt>
                <c:pt idx="4">
                  <c:v>05  Darién</c:v>
                </c:pt>
                <c:pt idx="5">
                  <c:v>06  Herrera</c:v>
                </c:pt>
                <c:pt idx="6">
                  <c:v>07  Los Santos</c:v>
                </c:pt>
                <c:pt idx="7">
                  <c:v>08  Panamá</c:v>
                </c:pt>
                <c:pt idx="8">
                  <c:v>09  Veraguas</c:v>
                </c:pt>
                <c:pt idx="9">
                  <c:v>10  Comarca Kuna Yala</c:v>
                </c:pt>
                <c:pt idx="10">
                  <c:v>11  Comarca Emberá</c:v>
                </c:pt>
                <c:pt idx="11">
                  <c:v>12  Comarca Ngäbe Buglé</c:v>
                </c:pt>
                <c:pt idx="12">
                  <c:v>13  Panamá Oeste</c:v>
                </c:pt>
              </c:strCache>
            </c:strRef>
          </c:cat>
          <c:val>
            <c:numRef>
              <c:f>'Frecuencia de provincia'!$B$4:$B$17</c:f>
              <c:numCache>
                <c:formatCode>General</c:formatCode>
                <c:ptCount val="13"/>
                <c:pt idx="0">
                  <c:v>22071</c:v>
                </c:pt>
                <c:pt idx="1">
                  <c:v>20820</c:v>
                </c:pt>
                <c:pt idx="2">
                  <c:v>26723</c:v>
                </c:pt>
                <c:pt idx="3">
                  <c:v>41540</c:v>
                </c:pt>
                <c:pt idx="4">
                  <c:v>5271</c:v>
                </c:pt>
                <c:pt idx="5">
                  <c:v>8088</c:v>
                </c:pt>
                <c:pt idx="6">
                  <c:v>5554</c:v>
                </c:pt>
                <c:pt idx="7">
                  <c:v>126324</c:v>
                </c:pt>
                <c:pt idx="8">
                  <c:v>20685</c:v>
                </c:pt>
                <c:pt idx="9">
                  <c:v>3472</c:v>
                </c:pt>
                <c:pt idx="10">
                  <c:v>1188</c:v>
                </c:pt>
                <c:pt idx="11">
                  <c:v>36165</c:v>
                </c:pt>
                <c:pt idx="12">
                  <c:v>52998</c:v>
                </c:pt>
              </c:numCache>
            </c:numRef>
          </c:val>
          <c:extLst>
            <c:ext xmlns:c16="http://schemas.microsoft.com/office/drawing/2014/chart" uri="{C3380CC4-5D6E-409C-BE32-E72D297353CC}">
              <c16:uniqueId val="{00000000-6860-44D5-9A3F-9B0F462230F4}"/>
            </c:ext>
          </c:extLst>
        </c:ser>
        <c:dLbls>
          <c:showLegendKey val="0"/>
          <c:showVal val="0"/>
          <c:showCatName val="0"/>
          <c:showSerName val="0"/>
          <c:showPercent val="0"/>
          <c:showBubbleSize val="0"/>
        </c:dLbls>
        <c:gapWidth val="219"/>
        <c:overlap val="-27"/>
        <c:axId val="340151215"/>
        <c:axId val="406385391"/>
      </c:barChart>
      <c:catAx>
        <c:axId val="34015121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406385391"/>
        <c:crosses val="autoZero"/>
        <c:auto val="1"/>
        <c:lblAlgn val="ctr"/>
        <c:lblOffset val="100"/>
        <c:noMultiLvlLbl val="0"/>
      </c:catAx>
      <c:valAx>
        <c:axId val="40638539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340151215"/>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PA"/>
    </a:p>
  </c:txPr>
  <c:externalData r:id="rId3">
    <c:autoUpdate val="0"/>
  </c:externalData>
  <c:extLst>
    <c:ext xmlns:c14="http://schemas.microsoft.com/office/drawing/2007/8/2/chart" uri="{781A3756-C4B2-4CAC-9D66-4F8BD8637D16}">
      <c14:pivotOptions>
        <c14:dropZoneFilter val="1"/>
        <c14:dropZoneCategories val="1"/>
        <c14:dropZoneData val="1"/>
        <c14:dropZonesVisible val="1"/>
      </c14:pivotOptions>
    </c:ext>
    <c:ext xmlns:c16="http://schemas.microsoft.com/office/drawing/2014/chart" uri="{E28EC0CA-F0BB-4C9C-879D-F8772B89E7AC}">
      <c16:pivotOptions16>
        <c16:showExpandCollapseFieldButtons val="1"/>
      </c16:pivotOptions16>
    </c:ext>
  </c:extLst>
</c:chartSpace>
</file>

<file path=word/charts/chart8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pivotSource>
    <c:name>[NACIMIENTOS_VIVOS.xlsx]Fre. tipo de nac.!TablaDinámica8</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PA"/>
              <a:t>Frecuencia</a:t>
            </a:r>
            <a:r>
              <a:rPr lang="es-PA" baseline="0"/>
              <a:t> de Tipo de Nacimiento</a:t>
            </a:r>
            <a:endParaRPr lang="es-PA"/>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PA"/>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PA"/>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PA"/>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PA"/>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'Fre. tipo de nac.'!$B$4</c:f>
              <c:strCache>
                <c:ptCount val="1"/>
                <c:pt idx="0">
                  <c:v>Total</c:v>
                </c:pt>
              </c:strCache>
            </c:strRef>
          </c:tx>
          <c:spPr>
            <a:solidFill>
              <a:schemeClr val="accent1"/>
            </a:solidFill>
            <a:ln>
              <a:noFill/>
            </a:ln>
            <a:effectLst/>
          </c:spPr>
          <c:invertIfNegative val="0"/>
          <c:cat>
            <c:strRef>
              <c:f>'Fre. tipo de nac.'!$A$5:$A$9</c:f>
              <c:strCache>
                <c:ptCount val="4"/>
                <c:pt idx="0">
                  <c:v>Cuatro y más</c:v>
                </c:pt>
                <c:pt idx="1">
                  <c:v>De un niño (Singular)</c:v>
                </c:pt>
                <c:pt idx="2">
                  <c:v>Mellizo</c:v>
                </c:pt>
                <c:pt idx="3">
                  <c:v>Trillizo</c:v>
                </c:pt>
              </c:strCache>
            </c:strRef>
          </c:cat>
          <c:val>
            <c:numRef>
              <c:f>'Fre. tipo de nac.'!$B$5:$B$9</c:f>
              <c:numCache>
                <c:formatCode>General</c:formatCode>
                <c:ptCount val="4"/>
                <c:pt idx="0">
                  <c:v>4</c:v>
                </c:pt>
                <c:pt idx="1">
                  <c:v>123655</c:v>
                </c:pt>
                <c:pt idx="2">
                  <c:v>2563</c:v>
                </c:pt>
                <c:pt idx="3">
                  <c:v>102</c:v>
                </c:pt>
              </c:numCache>
            </c:numRef>
          </c:val>
          <c:extLst>
            <c:ext xmlns:c16="http://schemas.microsoft.com/office/drawing/2014/chart" uri="{C3380CC4-5D6E-409C-BE32-E72D297353CC}">
              <c16:uniqueId val="{00000000-5906-4BEE-BF3B-E745E3F4B24E}"/>
            </c:ext>
          </c:extLst>
        </c:ser>
        <c:dLbls>
          <c:showLegendKey val="0"/>
          <c:showVal val="0"/>
          <c:showCatName val="0"/>
          <c:showSerName val="0"/>
          <c:showPercent val="0"/>
          <c:showBubbleSize val="0"/>
        </c:dLbls>
        <c:gapWidth val="219"/>
        <c:overlap val="-27"/>
        <c:axId val="9631711"/>
        <c:axId val="406357071"/>
      </c:barChart>
      <c:catAx>
        <c:axId val="963171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406357071"/>
        <c:crosses val="autoZero"/>
        <c:auto val="1"/>
        <c:lblAlgn val="ctr"/>
        <c:lblOffset val="100"/>
        <c:noMultiLvlLbl val="0"/>
      </c:catAx>
      <c:valAx>
        <c:axId val="40635707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9631711"/>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PA"/>
    </a:p>
  </c:txPr>
  <c:externalData r:id="rId3">
    <c:autoUpdate val="0"/>
  </c:externalData>
  <c:extLst>
    <c:ext xmlns:c14="http://schemas.microsoft.com/office/drawing/2007/8/2/chart" uri="{781A3756-C4B2-4CAC-9D66-4F8BD8637D16}">
      <c14:pivotOptions>
        <c14:dropZoneFilter val="1"/>
        <c14:dropZoneCategories val="1"/>
        <c14:dropZoneData val="1"/>
        <c14:dropZonesVisible val="1"/>
      </c14:pivotOptions>
    </c:ext>
    <c:ext xmlns:c16="http://schemas.microsoft.com/office/drawing/2014/chart" uri="{E28EC0CA-F0BB-4C9C-879D-F8772B89E7AC}">
      <c16:pivotOptions16>
        <c16:showExpandCollapseFieldButtons val="1"/>
      </c16:pivotOptions16>
    </c:ext>
  </c:extLst>
</c:chartSpace>
</file>

<file path=word/charts/chart8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pivotSource>
    <c:name>[NACIMIENTOS_VIVOS.xlsx]Fre. de rango de edad!TablaDinámica9</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PA"/>
              <a:t>Frecuencia</a:t>
            </a:r>
            <a:r>
              <a:rPr lang="es-PA" baseline="0"/>
              <a:t> de Rango de Edad</a:t>
            </a:r>
            <a:endParaRPr lang="es-PA"/>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PA"/>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PA"/>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PA"/>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PA"/>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'Fre. de rango de edad'!$B$4</c:f>
              <c:strCache>
                <c:ptCount val="1"/>
                <c:pt idx="0">
                  <c:v>Total</c:v>
                </c:pt>
              </c:strCache>
            </c:strRef>
          </c:tx>
          <c:spPr>
            <a:solidFill>
              <a:schemeClr val="accent1"/>
            </a:solidFill>
            <a:ln>
              <a:noFill/>
            </a:ln>
            <a:effectLst/>
          </c:spPr>
          <c:invertIfNegative val="0"/>
          <c:cat>
            <c:strRef>
              <c:f>'Fre. de rango de edad'!$A$5:$A$15</c:f>
              <c:strCache>
                <c:ptCount val="10"/>
                <c:pt idx="0">
                  <c:v>14-oct</c:v>
                </c:pt>
                <c:pt idx="1">
                  <c:v>15 - 19</c:v>
                </c:pt>
                <c:pt idx="2">
                  <c:v>20 - 24</c:v>
                </c:pt>
                <c:pt idx="3">
                  <c:v>25 - 29</c:v>
                </c:pt>
                <c:pt idx="4">
                  <c:v>30 - 34</c:v>
                </c:pt>
                <c:pt idx="5">
                  <c:v>35 - 39</c:v>
                </c:pt>
                <c:pt idx="6">
                  <c:v>40 - 44</c:v>
                </c:pt>
                <c:pt idx="7">
                  <c:v>45 - 49</c:v>
                </c:pt>
                <c:pt idx="8">
                  <c:v>50 y más</c:v>
                </c:pt>
                <c:pt idx="9">
                  <c:v>No especificada</c:v>
                </c:pt>
              </c:strCache>
            </c:strRef>
          </c:cat>
          <c:val>
            <c:numRef>
              <c:f>'Fre. de rango de edad'!$B$5:$B$15</c:f>
              <c:numCache>
                <c:formatCode>General</c:formatCode>
                <c:ptCount val="10"/>
                <c:pt idx="0">
                  <c:v>488</c:v>
                </c:pt>
                <c:pt idx="1">
                  <c:v>21240</c:v>
                </c:pt>
                <c:pt idx="2">
                  <c:v>60824</c:v>
                </c:pt>
                <c:pt idx="3">
                  <c:v>71877</c:v>
                </c:pt>
                <c:pt idx="4">
                  <c:v>62801</c:v>
                </c:pt>
                <c:pt idx="5">
                  <c:v>38349</c:v>
                </c:pt>
                <c:pt idx="6">
                  <c:v>9981</c:v>
                </c:pt>
                <c:pt idx="7">
                  <c:v>602</c:v>
                </c:pt>
                <c:pt idx="8">
                  <c:v>41</c:v>
                </c:pt>
                <c:pt idx="9">
                  <c:v>20</c:v>
                </c:pt>
              </c:numCache>
            </c:numRef>
          </c:val>
          <c:extLst>
            <c:ext xmlns:c16="http://schemas.microsoft.com/office/drawing/2014/chart" uri="{C3380CC4-5D6E-409C-BE32-E72D297353CC}">
              <c16:uniqueId val="{00000000-0672-4356-8DC0-DF86BB4F6EFD}"/>
            </c:ext>
          </c:extLst>
        </c:ser>
        <c:dLbls>
          <c:showLegendKey val="0"/>
          <c:showVal val="0"/>
          <c:showCatName val="0"/>
          <c:showSerName val="0"/>
          <c:showPercent val="0"/>
          <c:showBubbleSize val="0"/>
        </c:dLbls>
        <c:gapWidth val="219"/>
        <c:overlap val="-27"/>
        <c:axId val="528453471"/>
        <c:axId val="406361871"/>
      </c:barChart>
      <c:catAx>
        <c:axId val="52845347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406361871"/>
        <c:crosses val="autoZero"/>
        <c:auto val="1"/>
        <c:lblAlgn val="ctr"/>
        <c:lblOffset val="100"/>
        <c:noMultiLvlLbl val="0"/>
      </c:catAx>
      <c:valAx>
        <c:axId val="40636187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528453471"/>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PA"/>
    </a:p>
  </c:txPr>
  <c:externalData r:id="rId3">
    <c:autoUpdate val="0"/>
  </c:externalData>
  <c:extLst>
    <c:ext xmlns:c14="http://schemas.microsoft.com/office/drawing/2007/8/2/chart" uri="{781A3756-C4B2-4CAC-9D66-4F8BD8637D16}">
      <c14:pivotOptions>
        <c14:dropZoneFilter val="1"/>
        <c14:dropZoneCategories val="1"/>
        <c14:dropZoneData val="1"/>
        <c14:dropZonesVisible val="1"/>
      </c14:pivotOptions>
    </c:ext>
    <c:ext xmlns:c16="http://schemas.microsoft.com/office/drawing/2014/chart" uri="{E28EC0CA-F0BB-4C9C-879D-F8772B89E7AC}">
      <c16:pivotOptions16>
        <c16:showExpandCollapseFieldButtons val="1"/>
      </c16:pivotOptions16>
    </c:ext>
  </c:extLst>
</c:chartSpace>
</file>

<file path=word/charts/chart8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pivotSource>
    <c:name>[NACIMIENTOS_VIVOS.xlsx]Total nac. vivos y abortos!TablaDinámica10</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PA"/>
              <a:t>Total de Hijos</a:t>
            </a:r>
            <a:r>
              <a:rPr lang="es-PA" baseline="0"/>
              <a:t> Vivos</a:t>
            </a:r>
            <a:endParaRPr lang="es-PA"/>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PA"/>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PA"/>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PA"/>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PA"/>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'Total nac. vivos y abortos'!$B$5</c:f>
              <c:strCache>
                <c:ptCount val="1"/>
                <c:pt idx="0">
                  <c:v>Total</c:v>
                </c:pt>
              </c:strCache>
            </c:strRef>
          </c:tx>
          <c:spPr>
            <a:solidFill>
              <a:schemeClr val="accent1"/>
            </a:solidFill>
            <a:ln>
              <a:noFill/>
            </a:ln>
            <a:effectLst/>
          </c:spPr>
          <c:invertIfNegative val="0"/>
          <c:cat>
            <c:strRef>
              <c:f>'Total nac. vivos y abortos'!$A$6:$A$11</c:f>
              <c:strCache>
                <c:ptCount val="5"/>
                <c:pt idx="0">
                  <c:v>2016</c:v>
                </c:pt>
                <c:pt idx="1">
                  <c:v>2017</c:v>
                </c:pt>
                <c:pt idx="2">
                  <c:v>2018</c:v>
                </c:pt>
                <c:pt idx="3">
                  <c:v>2019</c:v>
                </c:pt>
                <c:pt idx="4">
                  <c:v>2020</c:v>
                </c:pt>
              </c:strCache>
            </c:strRef>
          </c:cat>
          <c:val>
            <c:numRef>
              <c:f>'Total nac. vivos y abortos'!$B$6:$B$11</c:f>
              <c:numCache>
                <c:formatCode>General</c:formatCode>
                <c:ptCount val="5"/>
                <c:pt idx="0">
                  <c:v>41464</c:v>
                </c:pt>
                <c:pt idx="1">
                  <c:v>40712</c:v>
                </c:pt>
                <c:pt idx="2">
                  <c:v>39597</c:v>
                </c:pt>
                <c:pt idx="3">
                  <c:v>37753</c:v>
                </c:pt>
                <c:pt idx="4">
                  <c:v>35976</c:v>
                </c:pt>
              </c:numCache>
            </c:numRef>
          </c:val>
          <c:extLst>
            <c:ext xmlns:c16="http://schemas.microsoft.com/office/drawing/2014/chart" uri="{C3380CC4-5D6E-409C-BE32-E72D297353CC}">
              <c16:uniqueId val="{00000000-44FF-47BB-A29F-243A6CCF3DD4}"/>
            </c:ext>
          </c:extLst>
        </c:ser>
        <c:dLbls>
          <c:showLegendKey val="0"/>
          <c:showVal val="0"/>
          <c:showCatName val="0"/>
          <c:showSerName val="0"/>
          <c:showPercent val="0"/>
          <c:showBubbleSize val="0"/>
        </c:dLbls>
        <c:gapWidth val="219"/>
        <c:overlap val="-27"/>
        <c:axId val="463233167"/>
        <c:axId val="406371471"/>
      </c:barChart>
      <c:catAx>
        <c:axId val="46323316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406371471"/>
        <c:crosses val="autoZero"/>
        <c:auto val="1"/>
        <c:lblAlgn val="ctr"/>
        <c:lblOffset val="100"/>
        <c:noMultiLvlLbl val="0"/>
      </c:catAx>
      <c:valAx>
        <c:axId val="40637147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463233167"/>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PA"/>
    </a:p>
  </c:txPr>
  <c:externalData r:id="rId3">
    <c:autoUpdate val="0"/>
  </c:externalData>
  <c:extLst>
    <c:ext xmlns:c14="http://schemas.microsoft.com/office/drawing/2007/8/2/chart" uri="{781A3756-C4B2-4CAC-9D66-4F8BD8637D16}">
      <c14:pivotOptions>
        <c14:dropZoneFilter val="1"/>
        <c14:dropZoneCategories val="1"/>
        <c14:dropZoneData val="1"/>
        <c14:dropZonesVisible val="1"/>
      </c14:pivotOptions>
    </c:ext>
    <c:ext xmlns:c16="http://schemas.microsoft.com/office/drawing/2014/chart" uri="{E28EC0CA-F0BB-4C9C-879D-F8772B89E7AC}">
      <c16:pivotOptions16>
        <c16:showExpandCollapseFieldButtons val="1"/>
      </c16:pivotOptions16>
    </c:ext>
  </c:extLst>
</c:chartSpace>
</file>

<file path=word/charts/chart8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pivotSource>
    <c:name>[NACIMIENTOS_VIVOS.xlsx]Total nac. vivos y abortos!TablaDinámica11</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PA"/>
              <a:t>Total de Abortos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PA"/>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PA"/>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PA"/>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PA"/>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'Total nac. vivos y abortos'!$B$19</c:f>
              <c:strCache>
                <c:ptCount val="1"/>
                <c:pt idx="0">
                  <c:v>Total</c:v>
                </c:pt>
              </c:strCache>
            </c:strRef>
          </c:tx>
          <c:spPr>
            <a:solidFill>
              <a:schemeClr val="accent1"/>
            </a:solidFill>
            <a:ln>
              <a:noFill/>
            </a:ln>
            <a:effectLst/>
          </c:spPr>
          <c:invertIfNegative val="0"/>
          <c:cat>
            <c:strRef>
              <c:f>'Total nac. vivos y abortos'!$A$20:$A$25</c:f>
              <c:strCache>
                <c:ptCount val="5"/>
                <c:pt idx="0">
                  <c:v>2016</c:v>
                </c:pt>
                <c:pt idx="1">
                  <c:v>2017</c:v>
                </c:pt>
                <c:pt idx="2">
                  <c:v>2018</c:v>
                </c:pt>
                <c:pt idx="3">
                  <c:v>2019</c:v>
                </c:pt>
                <c:pt idx="4">
                  <c:v>2020</c:v>
                </c:pt>
              </c:strCache>
            </c:strRef>
          </c:cat>
          <c:val>
            <c:numRef>
              <c:f>'Total nac. vivos y abortos'!$B$20:$B$25</c:f>
              <c:numCache>
                <c:formatCode>General</c:formatCode>
                <c:ptCount val="5"/>
                <c:pt idx="0">
                  <c:v>18895</c:v>
                </c:pt>
                <c:pt idx="1">
                  <c:v>18626</c:v>
                </c:pt>
                <c:pt idx="2">
                  <c:v>18309</c:v>
                </c:pt>
                <c:pt idx="3">
                  <c:v>17204</c:v>
                </c:pt>
                <c:pt idx="4">
                  <c:v>16371</c:v>
                </c:pt>
              </c:numCache>
            </c:numRef>
          </c:val>
          <c:extLst>
            <c:ext xmlns:c16="http://schemas.microsoft.com/office/drawing/2014/chart" uri="{C3380CC4-5D6E-409C-BE32-E72D297353CC}">
              <c16:uniqueId val="{00000000-F9A9-4ACF-B398-763830A2F65A}"/>
            </c:ext>
          </c:extLst>
        </c:ser>
        <c:dLbls>
          <c:showLegendKey val="0"/>
          <c:showVal val="0"/>
          <c:showCatName val="0"/>
          <c:showSerName val="0"/>
          <c:showPercent val="0"/>
          <c:showBubbleSize val="0"/>
        </c:dLbls>
        <c:gapWidth val="219"/>
        <c:overlap val="-27"/>
        <c:axId val="265386159"/>
        <c:axId val="406368591"/>
      </c:barChart>
      <c:catAx>
        <c:axId val="26538615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406368591"/>
        <c:crosses val="autoZero"/>
        <c:auto val="1"/>
        <c:lblAlgn val="ctr"/>
        <c:lblOffset val="100"/>
        <c:noMultiLvlLbl val="0"/>
      </c:catAx>
      <c:valAx>
        <c:axId val="40636859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265386159"/>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PA"/>
    </a:p>
  </c:txPr>
  <c:externalData r:id="rId3">
    <c:autoUpdate val="0"/>
  </c:externalData>
  <c:extLst>
    <c:ext xmlns:c14="http://schemas.microsoft.com/office/drawing/2007/8/2/chart" uri="{781A3756-C4B2-4CAC-9D66-4F8BD8637D16}">
      <c14:pivotOptions>
        <c14:dropZoneFilter val="1"/>
        <c14:dropZoneCategories val="1"/>
        <c14:dropZoneData val="1"/>
        <c14:dropZonesVisible val="1"/>
      </c14:pivotOptions>
    </c:ext>
    <c:ext xmlns:c16="http://schemas.microsoft.com/office/drawing/2014/chart" uri="{E28EC0CA-F0BB-4C9C-879D-F8772B89E7AC}">
      <c16:pivotOptions16>
        <c16:showExpandCollapseFieldButtons val="1"/>
      </c16:pivotOptions16>
    </c:ext>
  </c:extLst>
</c:chartSpace>
</file>

<file path=word/charts/chart8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pivotSource>
    <c:name>[Accidentes de transito_CONDUCTOR.xlsx]Frecuencia provincia!TablaDinámica12</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PA"/>
              <a:t>Total</a:t>
            </a:r>
            <a:r>
              <a:rPr lang="es-PA" baseline="0"/>
              <a:t> de accidentes por provincia</a:t>
            </a:r>
            <a:endParaRPr lang="es-PA"/>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PA"/>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PA"/>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PA"/>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PA"/>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'Frecuencia provincia'!$B$3</c:f>
              <c:strCache>
                <c:ptCount val="1"/>
                <c:pt idx="0">
                  <c:v>Total</c:v>
                </c:pt>
              </c:strCache>
            </c:strRef>
          </c:tx>
          <c:spPr>
            <a:solidFill>
              <a:schemeClr val="accent1"/>
            </a:solidFill>
            <a:ln>
              <a:noFill/>
            </a:ln>
            <a:effectLst/>
          </c:spPr>
          <c:invertIfNegative val="0"/>
          <c:cat>
            <c:strRef>
              <c:f>'Frecuencia provincia'!$A$4:$A$17</c:f>
              <c:strCache>
                <c:ptCount val="13"/>
                <c:pt idx="0">
                  <c:v>Bocas del Toro</c:v>
                </c:pt>
                <c:pt idx="1">
                  <c:v>Chiriquí</c:v>
                </c:pt>
                <c:pt idx="2">
                  <c:v>Coclé</c:v>
                </c:pt>
                <c:pt idx="3">
                  <c:v>Colón</c:v>
                </c:pt>
                <c:pt idx="4">
                  <c:v>Comarca Emberá</c:v>
                </c:pt>
                <c:pt idx="5">
                  <c:v>Comarca Kuna Yala</c:v>
                </c:pt>
                <c:pt idx="6">
                  <c:v>Comarca Ngöbe-Buglé</c:v>
                </c:pt>
                <c:pt idx="7">
                  <c:v>Darién</c:v>
                </c:pt>
                <c:pt idx="8">
                  <c:v>Herrera</c:v>
                </c:pt>
                <c:pt idx="9">
                  <c:v>Los Santos</c:v>
                </c:pt>
                <c:pt idx="10">
                  <c:v>Panamá</c:v>
                </c:pt>
                <c:pt idx="11">
                  <c:v>Panamá Oeste</c:v>
                </c:pt>
                <c:pt idx="12">
                  <c:v>Veraguas</c:v>
                </c:pt>
              </c:strCache>
            </c:strRef>
          </c:cat>
          <c:val>
            <c:numRef>
              <c:f>'Frecuencia provincia'!$B$4:$B$17</c:f>
              <c:numCache>
                <c:formatCode>General</c:formatCode>
                <c:ptCount val="13"/>
                <c:pt idx="0">
                  <c:v>3281</c:v>
                </c:pt>
                <c:pt idx="1">
                  <c:v>32881</c:v>
                </c:pt>
                <c:pt idx="2">
                  <c:v>9780</c:v>
                </c:pt>
                <c:pt idx="3">
                  <c:v>23727</c:v>
                </c:pt>
                <c:pt idx="4">
                  <c:v>3</c:v>
                </c:pt>
                <c:pt idx="5">
                  <c:v>6</c:v>
                </c:pt>
                <c:pt idx="6">
                  <c:v>306</c:v>
                </c:pt>
                <c:pt idx="7">
                  <c:v>1275</c:v>
                </c:pt>
                <c:pt idx="8">
                  <c:v>7568</c:v>
                </c:pt>
                <c:pt idx="9">
                  <c:v>5316</c:v>
                </c:pt>
                <c:pt idx="10">
                  <c:v>237693</c:v>
                </c:pt>
                <c:pt idx="11">
                  <c:v>56566</c:v>
                </c:pt>
                <c:pt idx="12">
                  <c:v>11690</c:v>
                </c:pt>
              </c:numCache>
            </c:numRef>
          </c:val>
          <c:extLst>
            <c:ext xmlns:c16="http://schemas.microsoft.com/office/drawing/2014/chart" uri="{C3380CC4-5D6E-409C-BE32-E72D297353CC}">
              <c16:uniqueId val="{00000000-A231-4C1B-921B-E8FF9B123033}"/>
            </c:ext>
          </c:extLst>
        </c:ser>
        <c:dLbls>
          <c:showLegendKey val="0"/>
          <c:showVal val="0"/>
          <c:showCatName val="0"/>
          <c:showSerName val="0"/>
          <c:showPercent val="0"/>
          <c:showBubbleSize val="0"/>
        </c:dLbls>
        <c:gapWidth val="219"/>
        <c:overlap val="-27"/>
        <c:axId val="2086240463"/>
        <c:axId val="194689407"/>
      </c:barChart>
      <c:catAx>
        <c:axId val="208624046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194689407"/>
        <c:crosses val="autoZero"/>
        <c:auto val="1"/>
        <c:lblAlgn val="ctr"/>
        <c:lblOffset val="100"/>
        <c:noMultiLvlLbl val="0"/>
      </c:catAx>
      <c:valAx>
        <c:axId val="194689407"/>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2086240463"/>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PA"/>
    </a:p>
  </c:txPr>
  <c:externalData r:id="rId3">
    <c:autoUpdate val="0"/>
  </c:externalData>
  <c:extLst>
    <c:ext xmlns:c14="http://schemas.microsoft.com/office/drawing/2007/8/2/chart" uri="{781A3756-C4B2-4CAC-9D66-4F8BD8637D16}">
      <c14:pivotOptions>
        <c14:dropZoneFilter val="1"/>
        <c14:dropZoneCategories val="1"/>
        <c14:dropZoneData val="1"/>
        <c14:dropZonesVisible val="1"/>
      </c14:pivotOptions>
    </c:ext>
    <c:ext xmlns:c16="http://schemas.microsoft.com/office/drawing/2014/chart" uri="{E28EC0CA-F0BB-4C9C-879D-F8772B89E7AC}">
      <c16:pivotOptions16>
        <c16:showExpandCollapseFieldButtons val="1"/>
      </c16:pivotOptions16>
    </c:ext>
  </c:extLst>
</c:chartSpace>
</file>

<file path=word/charts/chart8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pivotSource>
    <c:name>[Accidentes de transito_CONDUCTOR.xlsx]Recuencia de edades!TablaDinámica13</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Frecuencia</a:t>
            </a:r>
            <a:r>
              <a:rPr lang="en-US" baseline="0"/>
              <a:t> de Edad</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PA"/>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PA"/>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PA"/>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PA"/>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'Recuencia de edades'!$B$3</c:f>
              <c:strCache>
                <c:ptCount val="1"/>
                <c:pt idx="0">
                  <c:v>Total</c:v>
                </c:pt>
              </c:strCache>
            </c:strRef>
          </c:tx>
          <c:spPr>
            <a:solidFill>
              <a:schemeClr val="accent1"/>
            </a:solidFill>
            <a:ln>
              <a:noFill/>
            </a:ln>
            <a:effectLst/>
          </c:spPr>
          <c:invertIfNegative val="0"/>
          <c:cat>
            <c:strRef>
              <c:f>'Recuencia de edades'!$A$4:$A$15</c:f>
              <c:strCache>
                <c:ptCount val="11"/>
                <c:pt idx="0">
                  <c:v>15 - 19</c:v>
                </c:pt>
                <c:pt idx="1">
                  <c:v>20 - 24</c:v>
                </c:pt>
                <c:pt idx="2">
                  <c:v>25 - 29</c:v>
                </c:pt>
                <c:pt idx="3">
                  <c:v>30 - 34</c:v>
                </c:pt>
                <c:pt idx="4">
                  <c:v>35 - 39</c:v>
                </c:pt>
                <c:pt idx="5">
                  <c:v>40 - 44</c:v>
                </c:pt>
                <c:pt idx="6">
                  <c:v>45 - 49</c:v>
                </c:pt>
                <c:pt idx="7">
                  <c:v>50 - 54</c:v>
                </c:pt>
                <c:pt idx="8">
                  <c:v>55 - 59</c:v>
                </c:pt>
                <c:pt idx="9">
                  <c:v>60 o más</c:v>
                </c:pt>
                <c:pt idx="10">
                  <c:v>Menores de 15</c:v>
                </c:pt>
              </c:strCache>
            </c:strRef>
          </c:cat>
          <c:val>
            <c:numRef>
              <c:f>'Recuencia de edades'!$B$4:$B$15</c:f>
              <c:numCache>
                <c:formatCode>General</c:formatCode>
                <c:ptCount val="11"/>
                <c:pt idx="0">
                  <c:v>1497</c:v>
                </c:pt>
                <c:pt idx="1">
                  <c:v>18235</c:v>
                </c:pt>
                <c:pt idx="2">
                  <c:v>28651</c:v>
                </c:pt>
                <c:pt idx="3">
                  <c:v>29501</c:v>
                </c:pt>
                <c:pt idx="4">
                  <c:v>25901</c:v>
                </c:pt>
                <c:pt idx="5">
                  <c:v>23138</c:v>
                </c:pt>
                <c:pt idx="6">
                  <c:v>19042</c:v>
                </c:pt>
                <c:pt idx="7">
                  <c:v>15164</c:v>
                </c:pt>
                <c:pt idx="8">
                  <c:v>10647</c:v>
                </c:pt>
                <c:pt idx="9">
                  <c:v>19128</c:v>
                </c:pt>
                <c:pt idx="10">
                  <c:v>68</c:v>
                </c:pt>
              </c:numCache>
            </c:numRef>
          </c:val>
          <c:extLst>
            <c:ext xmlns:c16="http://schemas.microsoft.com/office/drawing/2014/chart" uri="{C3380CC4-5D6E-409C-BE32-E72D297353CC}">
              <c16:uniqueId val="{00000000-A78F-4AB0-BDBC-90929091B7C3}"/>
            </c:ext>
          </c:extLst>
        </c:ser>
        <c:dLbls>
          <c:showLegendKey val="0"/>
          <c:showVal val="0"/>
          <c:showCatName val="0"/>
          <c:showSerName val="0"/>
          <c:showPercent val="0"/>
          <c:showBubbleSize val="0"/>
        </c:dLbls>
        <c:gapWidth val="219"/>
        <c:overlap val="-27"/>
        <c:axId val="277496463"/>
        <c:axId val="15351855"/>
      </c:barChart>
      <c:catAx>
        <c:axId val="27749646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15351855"/>
        <c:crosses val="autoZero"/>
        <c:auto val="1"/>
        <c:lblAlgn val="ctr"/>
        <c:lblOffset val="100"/>
        <c:noMultiLvlLbl val="0"/>
      </c:catAx>
      <c:valAx>
        <c:axId val="1535185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277496463"/>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PA"/>
    </a:p>
  </c:txPr>
  <c:externalData r:id="rId3">
    <c:autoUpdate val="0"/>
  </c:externalData>
  <c:extLst>
    <c:ext xmlns:c14="http://schemas.microsoft.com/office/drawing/2007/8/2/chart" uri="{781A3756-C4B2-4CAC-9D66-4F8BD8637D16}">
      <c14:pivotOptions>
        <c14:dropZoneFilter val="1"/>
        <c14:dropZoneCategories val="1"/>
        <c14:dropZoneData val="1"/>
        <c14:dropZonesVisible val="1"/>
      </c14:pivotOptions>
    </c:ext>
    <c:ext xmlns:c16="http://schemas.microsoft.com/office/drawing/2014/chart" uri="{E28EC0CA-F0BB-4C9C-879D-F8772B89E7AC}">
      <c16:pivotOptions16>
        <c16:showExpandCollapseFieldButtons val="1"/>
      </c16:pivotOptions16>
    </c:ext>
  </c:extLst>
</c:chartSpace>
</file>

<file path=word/charts/chart8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pivotSource>
    <c:name>[Accidentes de transito_CONDUCTOR.xlsx]Accidente por año!TablaDinámica15</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PA"/>
              <a:t>Total de accidentes por</a:t>
            </a:r>
            <a:r>
              <a:rPr lang="es-PA" baseline="0"/>
              <a:t> año</a:t>
            </a:r>
            <a:endParaRPr lang="es-PA"/>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PA"/>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PA"/>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PA"/>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PA"/>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'Accidente por año'!$B$4</c:f>
              <c:strCache>
                <c:ptCount val="1"/>
                <c:pt idx="0">
                  <c:v>Total</c:v>
                </c:pt>
              </c:strCache>
            </c:strRef>
          </c:tx>
          <c:spPr>
            <a:solidFill>
              <a:schemeClr val="accent1"/>
            </a:solidFill>
            <a:ln>
              <a:noFill/>
            </a:ln>
            <a:effectLst/>
          </c:spPr>
          <c:invertIfNegative val="0"/>
          <c:cat>
            <c:strRef>
              <c:f>'Accidente por año'!$A$5:$A$10</c:f>
              <c:strCache>
                <c:ptCount val="5"/>
                <c:pt idx="0">
                  <c:v>2017</c:v>
                </c:pt>
                <c:pt idx="1">
                  <c:v>2018</c:v>
                </c:pt>
                <c:pt idx="2">
                  <c:v>2019</c:v>
                </c:pt>
                <c:pt idx="3">
                  <c:v>2020  (P)</c:v>
                </c:pt>
                <c:pt idx="4">
                  <c:v>2021  (P)</c:v>
                </c:pt>
              </c:strCache>
            </c:strRef>
          </c:cat>
          <c:val>
            <c:numRef>
              <c:f>'Accidente por año'!$B$5:$B$10</c:f>
              <c:numCache>
                <c:formatCode>General</c:formatCode>
                <c:ptCount val="5"/>
                <c:pt idx="0">
                  <c:v>24266</c:v>
                </c:pt>
                <c:pt idx="1">
                  <c:v>23228</c:v>
                </c:pt>
                <c:pt idx="2">
                  <c:v>20833</c:v>
                </c:pt>
                <c:pt idx="3">
                  <c:v>12336</c:v>
                </c:pt>
                <c:pt idx="4">
                  <c:v>3390</c:v>
                </c:pt>
              </c:numCache>
            </c:numRef>
          </c:val>
          <c:extLst>
            <c:ext xmlns:c16="http://schemas.microsoft.com/office/drawing/2014/chart" uri="{C3380CC4-5D6E-409C-BE32-E72D297353CC}">
              <c16:uniqueId val="{00000000-6E65-41CB-AA0E-062036811AE3}"/>
            </c:ext>
          </c:extLst>
        </c:ser>
        <c:dLbls>
          <c:showLegendKey val="0"/>
          <c:showVal val="0"/>
          <c:showCatName val="0"/>
          <c:showSerName val="0"/>
          <c:showPercent val="0"/>
          <c:showBubbleSize val="0"/>
        </c:dLbls>
        <c:gapWidth val="219"/>
        <c:overlap val="-27"/>
        <c:axId val="356617055"/>
        <c:axId val="191587983"/>
      </c:barChart>
      <c:catAx>
        <c:axId val="35661705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191587983"/>
        <c:crosses val="autoZero"/>
        <c:auto val="1"/>
        <c:lblAlgn val="ctr"/>
        <c:lblOffset val="100"/>
        <c:noMultiLvlLbl val="0"/>
      </c:catAx>
      <c:valAx>
        <c:axId val="191587983"/>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356617055"/>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PA"/>
    </a:p>
  </c:txPr>
  <c:externalData r:id="rId3">
    <c:autoUpdate val="0"/>
  </c:externalData>
  <c:extLst>
    <c:ext xmlns:c14="http://schemas.microsoft.com/office/drawing/2007/8/2/chart" uri="{781A3756-C4B2-4CAC-9D66-4F8BD8637D16}">
      <c14:pivotOptions>
        <c14:dropZoneFilter val="1"/>
        <c14:dropZoneCategories val="1"/>
        <c14:dropZoneData val="1"/>
        <c14:dropZonesVisible val="1"/>
      </c14:pivotOptions>
    </c:ext>
    <c:ext xmlns:c16="http://schemas.microsoft.com/office/drawing/2014/chart" uri="{E28EC0CA-F0BB-4C9C-879D-F8772B89E7AC}">
      <c16:pivotOptions16>
        <c16:showExpandCollapseFieldButtons val="1"/>
      </c16:pivotOptions16>
    </c:ext>
  </c:extLst>
</c:chartSpace>
</file>

<file path=word/charts/chart8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pivotSource>
    <c:name>[Accidentes de transito_CONDUCTOR.xlsx]Accidentes por sexo!TablaDinámica18</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Total acccidentes</a:t>
            </a:r>
            <a:r>
              <a:rPr lang="en-US" baseline="0"/>
              <a:t> por sexo</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PA"/>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PA"/>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PA"/>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PA"/>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'Accidentes por sexo'!$B$4</c:f>
              <c:strCache>
                <c:ptCount val="1"/>
                <c:pt idx="0">
                  <c:v>Total</c:v>
                </c:pt>
              </c:strCache>
            </c:strRef>
          </c:tx>
          <c:spPr>
            <a:solidFill>
              <a:schemeClr val="accent1"/>
            </a:solidFill>
            <a:ln>
              <a:noFill/>
            </a:ln>
            <a:effectLst/>
          </c:spPr>
          <c:invertIfNegative val="0"/>
          <c:cat>
            <c:strRef>
              <c:f>'Accidentes por sexo'!$A$5:$A$7</c:f>
              <c:strCache>
                <c:ptCount val="2"/>
                <c:pt idx="0">
                  <c:v>Hombre</c:v>
                </c:pt>
                <c:pt idx="1">
                  <c:v>Mujer</c:v>
                </c:pt>
              </c:strCache>
            </c:strRef>
          </c:cat>
          <c:val>
            <c:numRef>
              <c:f>'Accidentes por sexo'!$B$5:$B$7</c:f>
              <c:numCache>
                <c:formatCode>General</c:formatCode>
                <c:ptCount val="2"/>
                <c:pt idx="0">
                  <c:v>68790</c:v>
                </c:pt>
                <c:pt idx="1">
                  <c:v>15263</c:v>
                </c:pt>
              </c:numCache>
            </c:numRef>
          </c:val>
          <c:extLst>
            <c:ext xmlns:c16="http://schemas.microsoft.com/office/drawing/2014/chart" uri="{C3380CC4-5D6E-409C-BE32-E72D297353CC}">
              <c16:uniqueId val="{00000000-FD82-401F-A384-C17E35491B69}"/>
            </c:ext>
          </c:extLst>
        </c:ser>
        <c:dLbls>
          <c:showLegendKey val="0"/>
          <c:showVal val="0"/>
          <c:showCatName val="0"/>
          <c:showSerName val="0"/>
          <c:showPercent val="0"/>
          <c:showBubbleSize val="0"/>
        </c:dLbls>
        <c:gapWidth val="219"/>
        <c:overlap val="-27"/>
        <c:axId val="277065983"/>
        <c:axId val="191582223"/>
      </c:barChart>
      <c:catAx>
        <c:axId val="27706598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191582223"/>
        <c:crosses val="autoZero"/>
        <c:auto val="1"/>
        <c:lblAlgn val="ctr"/>
        <c:lblOffset val="100"/>
        <c:noMultiLvlLbl val="0"/>
      </c:catAx>
      <c:valAx>
        <c:axId val="191582223"/>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277065983"/>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PA"/>
    </a:p>
  </c:txPr>
  <c:externalData r:id="rId3">
    <c:autoUpdate val="0"/>
  </c:externalData>
  <c:extLst>
    <c:ext xmlns:c14="http://schemas.microsoft.com/office/drawing/2007/8/2/chart" uri="{781A3756-C4B2-4CAC-9D66-4F8BD8637D16}">
      <c14:pivotOptions>
        <c14:dropZoneFilter val="1"/>
        <c14:dropZoneCategories val="1"/>
        <c14:dropZoneData val="1"/>
        <c14:dropZonesVisible val="1"/>
      </c14:pivotOptions>
    </c:ext>
    <c:ext xmlns:c16="http://schemas.microsoft.com/office/drawing/2014/chart" uri="{E28EC0CA-F0BB-4C9C-879D-F8772B89E7AC}">
      <c16:pivotOptions16>
        <c16:showExpandCollapseFieldButtons val="1"/>
      </c16:pivotOptions16>
    </c:ext>
  </c:extLst>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Relacion Peso</a:t>
            </a:r>
            <a:r>
              <a:rPr lang="en-US" baseline="0"/>
              <a:t> Neto - valor FOB</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PA"/>
        </a:p>
      </c:txPr>
    </c:title>
    <c:autoTitleDeleted val="0"/>
    <c:plotArea>
      <c:layout/>
      <c:scatterChart>
        <c:scatterStyle val="lineMarker"/>
        <c:varyColors val="0"/>
        <c:ser>
          <c:idx val="0"/>
          <c:order val="0"/>
          <c:tx>
            <c:strRef>
              <c:f>Regresion!$B$1</c:f>
              <c:strCache>
                <c:ptCount val="1"/>
                <c:pt idx="0">
                  <c:v>Valor FOB</c:v>
                </c:pt>
              </c:strCache>
            </c:strRef>
          </c:tx>
          <c:spPr>
            <a:ln w="1905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1"/>
            <c:dispEq val="1"/>
            <c:trendlineLbl>
              <c:layout>
                <c:manualLayout>
                  <c:x val="0.11846778751988221"/>
                  <c:y val="-0.23613314980605155"/>
                </c:manualLayout>
              </c:layout>
              <c:tx>
                <c:rich>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US" sz="1050" baseline="0"/>
                      <a:t>y = 28.588x + 60361</a:t>
                    </a:r>
                    <a:br>
                      <a:rPr lang="en-US" sz="1050" baseline="0"/>
                    </a:br>
                    <a:r>
                      <a:rPr lang="en-US" sz="1050" baseline="0"/>
                      <a:t>R² = 0.64</a:t>
                    </a:r>
                    <a:endParaRPr lang="en-US" sz="1050"/>
                  </a:p>
                </c:rich>
              </c:tx>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trendlineLbl>
          </c:trendline>
          <c:xVal>
            <c:numRef>
              <c:f>Regresion!$A$2:$A$254</c:f>
              <c:numCache>
                <c:formatCode>General</c:formatCode>
                <c:ptCount val="253"/>
                <c:pt idx="0">
                  <c:v>375</c:v>
                </c:pt>
                <c:pt idx="1">
                  <c:v>16</c:v>
                </c:pt>
                <c:pt idx="2">
                  <c:v>54147</c:v>
                </c:pt>
                <c:pt idx="3">
                  <c:v>62</c:v>
                </c:pt>
                <c:pt idx="4">
                  <c:v>1</c:v>
                </c:pt>
                <c:pt idx="5">
                  <c:v>45</c:v>
                </c:pt>
                <c:pt idx="6">
                  <c:v>15132</c:v>
                </c:pt>
                <c:pt idx="7">
                  <c:v>831</c:v>
                </c:pt>
                <c:pt idx="8">
                  <c:v>424</c:v>
                </c:pt>
                <c:pt idx="9">
                  <c:v>33900</c:v>
                </c:pt>
                <c:pt idx="10">
                  <c:v>18</c:v>
                </c:pt>
                <c:pt idx="11">
                  <c:v>10</c:v>
                </c:pt>
                <c:pt idx="12">
                  <c:v>11</c:v>
                </c:pt>
                <c:pt idx="13">
                  <c:v>34876</c:v>
                </c:pt>
                <c:pt idx="14">
                  <c:v>90</c:v>
                </c:pt>
                <c:pt idx="15">
                  <c:v>3</c:v>
                </c:pt>
                <c:pt idx="16">
                  <c:v>769</c:v>
                </c:pt>
                <c:pt idx="17">
                  <c:v>3091</c:v>
                </c:pt>
                <c:pt idx="18">
                  <c:v>16571</c:v>
                </c:pt>
                <c:pt idx="19">
                  <c:v>89</c:v>
                </c:pt>
                <c:pt idx="20">
                  <c:v>566</c:v>
                </c:pt>
                <c:pt idx="21">
                  <c:v>359</c:v>
                </c:pt>
                <c:pt idx="22">
                  <c:v>1043</c:v>
                </c:pt>
                <c:pt idx="23">
                  <c:v>88</c:v>
                </c:pt>
                <c:pt idx="24">
                  <c:v>12412</c:v>
                </c:pt>
                <c:pt idx="25">
                  <c:v>15512</c:v>
                </c:pt>
                <c:pt idx="26">
                  <c:v>80</c:v>
                </c:pt>
                <c:pt idx="27">
                  <c:v>87</c:v>
                </c:pt>
                <c:pt idx="28">
                  <c:v>34064</c:v>
                </c:pt>
                <c:pt idx="29">
                  <c:v>23</c:v>
                </c:pt>
                <c:pt idx="30">
                  <c:v>3</c:v>
                </c:pt>
                <c:pt idx="31">
                  <c:v>18294</c:v>
                </c:pt>
                <c:pt idx="32">
                  <c:v>84</c:v>
                </c:pt>
                <c:pt idx="33">
                  <c:v>76</c:v>
                </c:pt>
                <c:pt idx="34">
                  <c:v>5</c:v>
                </c:pt>
                <c:pt idx="35">
                  <c:v>6559</c:v>
                </c:pt>
                <c:pt idx="36">
                  <c:v>14627</c:v>
                </c:pt>
                <c:pt idx="37">
                  <c:v>5</c:v>
                </c:pt>
                <c:pt idx="38">
                  <c:v>1945</c:v>
                </c:pt>
                <c:pt idx="39">
                  <c:v>39164</c:v>
                </c:pt>
                <c:pt idx="40">
                  <c:v>445</c:v>
                </c:pt>
                <c:pt idx="41">
                  <c:v>323</c:v>
                </c:pt>
                <c:pt idx="42">
                  <c:v>4</c:v>
                </c:pt>
                <c:pt idx="43">
                  <c:v>23933</c:v>
                </c:pt>
                <c:pt idx="44">
                  <c:v>5664</c:v>
                </c:pt>
                <c:pt idx="45">
                  <c:v>39704</c:v>
                </c:pt>
                <c:pt idx="46">
                  <c:v>30</c:v>
                </c:pt>
                <c:pt idx="47">
                  <c:v>37</c:v>
                </c:pt>
                <c:pt idx="48">
                  <c:v>1</c:v>
                </c:pt>
                <c:pt idx="49">
                  <c:v>3398</c:v>
                </c:pt>
                <c:pt idx="50">
                  <c:v>5678</c:v>
                </c:pt>
                <c:pt idx="51">
                  <c:v>74</c:v>
                </c:pt>
                <c:pt idx="52">
                  <c:v>8119</c:v>
                </c:pt>
                <c:pt idx="53">
                  <c:v>24133</c:v>
                </c:pt>
                <c:pt idx="54">
                  <c:v>537</c:v>
                </c:pt>
                <c:pt idx="55">
                  <c:v>12</c:v>
                </c:pt>
                <c:pt idx="56">
                  <c:v>3</c:v>
                </c:pt>
                <c:pt idx="57">
                  <c:v>1</c:v>
                </c:pt>
                <c:pt idx="58">
                  <c:v>5</c:v>
                </c:pt>
                <c:pt idx="59">
                  <c:v>26169</c:v>
                </c:pt>
                <c:pt idx="60">
                  <c:v>102</c:v>
                </c:pt>
                <c:pt idx="61">
                  <c:v>61036</c:v>
                </c:pt>
                <c:pt idx="62">
                  <c:v>55</c:v>
                </c:pt>
                <c:pt idx="63">
                  <c:v>6</c:v>
                </c:pt>
                <c:pt idx="64">
                  <c:v>11</c:v>
                </c:pt>
                <c:pt idx="65">
                  <c:v>58</c:v>
                </c:pt>
                <c:pt idx="66">
                  <c:v>60039</c:v>
                </c:pt>
                <c:pt idx="67">
                  <c:v>116</c:v>
                </c:pt>
                <c:pt idx="68">
                  <c:v>16</c:v>
                </c:pt>
                <c:pt idx="69">
                  <c:v>194</c:v>
                </c:pt>
                <c:pt idx="70">
                  <c:v>23993</c:v>
                </c:pt>
                <c:pt idx="71">
                  <c:v>32196</c:v>
                </c:pt>
                <c:pt idx="72">
                  <c:v>22</c:v>
                </c:pt>
                <c:pt idx="73">
                  <c:v>134</c:v>
                </c:pt>
                <c:pt idx="74">
                  <c:v>6346</c:v>
                </c:pt>
                <c:pt idx="75">
                  <c:v>8</c:v>
                </c:pt>
                <c:pt idx="76">
                  <c:v>12400</c:v>
                </c:pt>
                <c:pt idx="77">
                  <c:v>698</c:v>
                </c:pt>
                <c:pt idx="78">
                  <c:v>45</c:v>
                </c:pt>
                <c:pt idx="79">
                  <c:v>334</c:v>
                </c:pt>
                <c:pt idx="80">
                  <c:v>43774</c:v>
                </c:pt>
                <c:pt idx="81">
                  <c:v>119</c:v>
                </c:pt>
                <c:pt idx="82">
                  <c:v>7</c:v>
                </c:pt>
                <c:pt idx="83">
                  <c:v>54</c:v>
                </c:pt>
                <c:pt idx="84">
                  <c:v>17646</c:v>
                </c:pt>
                <c:pt idx="85">
                  <c:v>7</c:v>
                </c:pt>
                <c:pt idx="86">
                  <c:v>28763</c:v>
                </c:pt>
                <c:pt idx="87">
                  <c:v>1352</c:v>
                </c:pt>
                <c:pt idx="88">
                  <c:v>20</c:v>
                </c:pt>
                <c:pt idx="89">
                  <c:v>73</c:v>
                </c:pt>
                <c:pt idx="90">
                  <c:v>10214</c:v>
                </c:pt>
                <c:pt idx="91">
                  <c:v>18</c:v>
                </c:pt>
                <c:pt idx="92">
                  <c:v>22</c:v>
                </c:pt>
                <c:pt idx="93">
                  <c:v>164</c:v>
                </c:pt>
                <c:pt idx="94">
                  <c:v>1</c:v>
                </c:pt>
                <c:pt idx="95">
                  <c:v>107</c:v>
                </c:pt>
                <c:pt idx="96">
                  <c:v>16570</c:v>
                </c:pt>
                <c:pt idx="97">
                  <c:v>12336</c:v>
                </c:pt>
                <c:pt idx="98">
                  <c:v>100</c:v>
                </c:pt>
                <c:pt idx="99">
                  <c:v>93</c:v>
                </c:pt>
                <c:pt idx="100">
                  <c:v>4</c:v>
                </c:pt>
                <c:pt idx="101">
                  <c:v>39642</c:v>
                </c:pt>
                <c:pt idx="102">
                  <c:v>608</c:v>
                </c:pt>
                <c:pt idx="103">
                  <c:v>58</c:v>
                </c:pt>
                <c:pt idx="104">
                  <c:v>14752</c:v>
                </c:pt>
                <c:pt idx="105">
                  <c:v>394</c:v>
                </c:pt>
                <c:pt idx="106">
                  <c:v>89</c:v>
                </c:pt>
                <c:pt idx="107">
                  <c:v>137</c:v>
                </c:pt>
                <c:pt idx="108">
                  <c:v>418</c:v>
                </c:pt>
                <c:pt idx="109">
                  <c:v>17</c:v>
                </c:pt>
                <c:pt idx="110">
                  <c:v>4357</c:v>
                </c:pt>
                <c:pt idx="111">
                  <c:v>17165</c:v>
                </c:pt>
                <c:pt idx="112">
                  <c:v>43</c:v>
                </c:pt>
                <c:pt idx="113">
                  <c:v>73</c:v>
                </c:pt>
                <c:pt idx="114">
                  <c:v>234</c:v>
                </c:pt>
                <c:pt idx="115">
                  <c:v>16</c:v>
                </c:pt>
                <c:pt idx="116">
                  <c:v>3207</c:v>
                </c:pt>
                <c:pt idx="117">
                  <c:v>1781</c:v>
                </c:pt>
                <c:pt idx="118">
                  <c:v>85</c:v>
                </c:pt>
                <c:pt idx="119">
                  <c:v>654</c:v>
                </c:pt>
                <c:pt idx="120">
                  <c:v>13747</c:v>
                </c:pt>
                <c:pt idx="121">
                  <c:v>75</c:v>
                </c:pt>
                <c:pt idx="122">
                  <c:v>81</c:v>
                </c:pt>
                <c:pt idx="123">
                  <c:v>8</c:v>
                </c:pt>
                <c:pt idx="124">
                  <c:v>2347</c:v>
                </c:pt>
                <c:pt idx="125">
                  <c:v>42479</c:v>
                </c:pt>
                <c:pt idx="126">
                  <c:v>238</c:v>
                </c:pt>
                <c:pt idx="127">
                  <c:v>30</c:v>
                </c:pt>
                <c:pt idx="128">
                  <c:v>225</c:v>
                </c:pt>
                <c:pt idx="129">
                  <c:v>322</c:v>
                </c:pt>
                <c:pt idx="130">
                  <c:v>2</c:v>
                </c:pt>
                <c:pt idx="131">
                  <c:v>26847</c:v>
                </c:pt>
                <c:pt idx="132">
                  <c:v>274</c:v>
                </c:pt>
                <c:pt idx="133">
                  <c:v>520</c:v>
                </c:pt>
                <c:pt idx="134">
                  <c:v>28</c:v>
                </c:pt>
                <c:pt idx="135">
                  <c:v>49</c:v>
                </c:pt>
                <c:pt idx="136">
                  <c:v>16243</c:v>
                </c:pt>
                <c:pt idx="137">
                  <c:v>20</c:v>
                </c:pt>
                <c:pt idx="138">
                  <c:v>64</c:v>
                </c:pt>
                <c:pt idx="139">
                  <c:v>1345</c:v>
                </c:pt>
                <c:pt idx="140">
                  <c:v>7</c:v>
                </c:pt>
                <c:pt idx="141">
                  <c:v>29</c:v>
                </c:pt>
                <c:pt idx="142">
                  <c:v>396</c:v>
                </c:pt>
                <c:pt idx="143">
                  <c:v>32254</c:v>
                </c:pt>
                <c:pt idx="144">
                  <c:v>175</c:v>
                </c:pt>
                <c:pt idx="145">
                  <c:v>7073</c:v>
                </c:pt>
                <c:pt idx="146">
                  <c:v>16</c:v>
                </c:pt>
                <c:pt idx="147">
                  <c:v>21286</c:v>
                </c:pt>
                <c:pt idx="148">
                  <c:v>92</c:v>
                </c:pt>
                <c:pt idx="149">
                  <c:v>804</c:v>
                </c:pt>
                <c:pt idx="150">
                  <c:v>90</c:v>
                </c:pt>
                <c:pt idx="151">
                  <c:v>53</c:v>
                </c:pt>
                <c:pt idx="152">
                  <c:v>48245</c:v>
                </c:pt>
                <c:pt idx="153">
                  <c:v>1290</c:v>
                </c:pt>
                <c:pt idx="154">
                  <c:v>5021</c:v>
                </c:pt>
                <c:pt idx="155">
                  <c:v>26</c:v>
                </c:pt>
                <c:pt idx="156">
                  <c:v>34681</c:v>
                </c:pt>
                <c:pt idx="157">
                  <c:v>160</c:v>
                </c:pt>
                <c:pt idx="158">
                  <c:v>56</c:v>
                </c:pt>
                <c:pt idx="159">
                  <c:v>13553</c:v>
                </c:pt>
                <c:pt idx="160">
                  <c:v>217</c:v>
                </c:pt>
                <c:pt idx="161">
                  <c:v>3313</c:v>
                </c:pt>
                <c:pt idx="162">
                  <c:v>15836</c:v>
                </c:pt>
                <c:pt idx="163">
                  <c:v>535</c:v>
                </c:pt>
                <c:pt idx="164">
                  <c:v>5</c:v>
                </c:pt>
                <c:pt idx="165">
                  <c:v>16444</c:v>
                </c:pt>
                <c:pt idx="166">
                  <c:v>2373</c:v>
                </c:pt>
                <c:pt idx="167">
                  <c:v>284</c:v>
                </c:pt>
                <c:pt idx="168">
                  <c:v>12</c:v>
                </c:pt>
                <c:pt idx="169">
                  <c:v>79</c:v>
                </c:pt>
                <c:pt idx="170">
                  <c:v>18557</c:v>
                </c:pt>
                <c:pt idx="171">
                  <c:v>473</c:v>
                </c:pt>
                <c:pt idx="172">
                  <c:v>526</c:v>
                </c:pt>
                <c:pt idx="173">
                  <c:v>5</c:v>
                </c:pt>
                <c:pt idx="174">
                  <c:v>340</c:v>
                </c:pt>
                <c:pt idx="175">
                  <c:v>20</c:v>
                </c:pt>
                <c:pt idx="176">
                  <c:v>21</c:v>
                </c:pt>
                <c:pt idx="177">
                  <c:v>77</c:v>
                </c:pt>
                <c:pt idx="178">
                  <c:v>1</c:v>
                </c:pt>
                <c:pt idx="179">
                  <c:v>4400</c:v>
                </c:pt>
                <c:pt idx="180">
                  <c:v>57</c:v>
                </c:pt>
                <c:pt idx="181">
                  <c:v>5</c:v>
                </c:pt>
                <c:pt idx="182">
                  <c:v>6120</c:v>
                </c:pt>
                <c:pt idx="183">
                  <c:v>73</c:v>
                </c:pt>
                <c:pt idx="184">
                  <c:v>61</c:v>
                </c:pt>
                <c:pt idx="185">
                  <c:v>8222</c:v>
                </c:pt>
                <c:pt idx="186">
                  <c:v>13</c:v>
                </c:pt>
                <c:pt idx="187">
                  <c:v>7379</c:v>
                </c:pt>
                <c:pt idx="188">
                  <c:v>504</c:v>
                </c:pt>
                <c:pt idx="189">
                  <c:v>62</c:v>
                </c:pt>
                <c:pt idx="190">
                  <c:v>8739</c:v>
                </c:pt>
                <c:pt idx="191">
                  <c:v>50</c:v>
                </c:pt>
                <c:pt idx="192">
                  <c:v>35</c:v>
                </c:pt>
                <c:pt idx="193">
                  <c:v>16</c:v>
                </c:pt>
                <c:pt idx="194">
                  <c:v>22102</c:v>
                </c:pt>
                <c:pt idx="195">
                  <c:v>16598</c:v>
                </c:pt>
                <c:pt idx="196">
                  <c:v>716</c:v>
                </c:pt>
                <c:pt idx="197">
                  <c:v>78</c:v>
                </c:pt>
                <c:pt idx="198">
                  <c:v>2</c:v>
                </c:pt>
                <c:pt idx="199">
                  <c:v>10304</c:v>
                </c:pt>
                <c:pt idx="200">
                  <c:v>947</c:v>
                </c:pt>
                <c:pt idx="201">
                  <c:v>65</c:v>
                </c:pt>
                <c:pt idx="202">
                  <c:v>5</c:v>
                </c:pt>
                <c:pt idx="203">
                  <c:v>1089</c:v>
                </c:pt>
                <c:pt idx="204">
                  <c:v>21592</c:v>
                </c:pt>
                <c:pt idx="205">
                  <c:v>3</c:v>
                </c:pt>
                <c:pt idx="206">
                  <c:v>33</c:v>
                </c:pt>
                <c:pt idx="207">
                  <c:v>12960</c:v>
                </c:pt>
                <c:pt idx="208">
                  <c:v>9647</c:v>
                </c:pt>
                <c:pt idx="209">
                  <c:v>1</c:v>
                </c:pt>
                <c:pt idx="210">
                  <c:v>3</c:v>
                </c:pt>
                <c:pt idx="211">
                  <c:v>6012</c:v>
                </c:pt>
                <c:pt idx="212">
                  <c:v>4119</c:v>
                </c:pt>
                <c:pt idx="213">
                  <c:v>5</c:v>
                </c:pt>
                <c:pt idx="214">
                  <c:v>59</c:v>
                </c:pt>
                <c:pt idx="215">
                  <c:v>3</c:v>
                </c:pt>
                <c:pt idx="216">
                  <c:v>2171</c:v>
                </c:pt>
                <c:pt idx="217">
                  <c:v>12463</c:v>
                </c:pt>
                <c:pt idx="218">
                  <c:v>1</c:v>
                </c:pt>
                <c:pt idx="219">
                  <c:v>4648</c:v>
                </c:pt>
                <c:pt idx="220">
                  <c:v>25</c:v>
                </c:pt>
                <c:pt idx="221">
                  <c:v>8018</c:v>
                </c:pt>
                <c:pt idx="222">
                  <c:v>279</c:v>
                </c:pt>
                <c:pt idx="223">
                  <c:v>79</c:v>
                </c:pt>
                <c:pt idx="224">
                  <c:v>51</c:v>
                </c:pt>
                <c:pt idx="225">
                  <c:v>8022</c:v>
                </c:pt>
                <c:pt idx="226">
                  <c:v>777</c:v>
                </c:pt>
                <c:pt idx="227">
                  <c:v>2</c:v>
                </c:pt>
                <c:pt idx="228">
                  <c:v>20</c:v>
                </c:pt>
                <c:pt idx="229">
                  <c:v>15503</c:v>
                </c:pt>
                <c:pt idx="230">
                  <c:v>63</c:v>
                </c:pt>
                <c:pt idx="231">
                  <c:v>25</c:v>
                </c:pt>
                <c:pt idx="232">
                  <c:v>12157</c:v>
                </c:pt>
                <c:pt idx="233">
                  <c:v>20</c:v>
                </c:pt>
                <c:pt idx="234">
                  <c:v>24</c:v>
                </c:pt>
                <c:pt idx="235">
                  <c:v>1297</c:v>
                </c:pt>
                <c:pt idx="236">
                  <c:v>1932</c:v>
                </c:pt>
                <c:pt idx="237">
                  <c:v>49</c:v>
                </c:pt>
                <c:pt idx="238">
                  <c:v>51</c:v>
                </c:pt>
                <c:pt idx="239">
                  <c:v>37824</c:v>
                </c:pt>
                <c:pt idx="240">
                  <c:v>25</c:v>
                </c:pt>
                <c:pt idx="241">
                  <c:v>18</c:v>
                </c:pt>
                <c:pt idx="242">
                  <c:v>9498</c:v>
                </c:pt>
                <c:pt idx="243">
                  <c:v>13</c:v>
                </c:pt>
                <c:pt idx="244">
                  <c:v>258</c:v>
                </c:pt>
                <c:pt idx="245">
                  <c:v>5844</c:v>
                </c:pt>
                <c:pt idx="246">
                  <c:v>160</c:v>
                </c:pt>
                <c:pt idx="247">
                  <c:v>10</c:v>
                </c:pt>
                <c:pt idx="248">
                  <c:v>16382</c:v>
                </c:pt>
                <c:pt idx="249">
                  <c:v>154</c:v>
                </c:pt>
                <c:pt idx="250">
                  <c:v>41</c:v>
                </c:pt>
                <c:pt idx="251">
                  <c:v>3739</c:v>
                </c:pt>
                <c:pt idx="252">
                  <c:v>90</c:v>
                </c:pt>
              </c:numCache>
            </c:numRef>
          </c:xVal>
          <c:yVal>
            <c:numRef>
              <c:f>Regresion!$B$2:$B$254</c:f>
              <c:numCache>
                <c:formatCode>General</c:formatCode>
                <c:ptCount val="253"/>
                <c:pt idx="0">
                  <c:v>30840</c:v>
                </c:pt>
                <c:pt idx="1">
                  <c:v>639</c:v>
                </c:pt>
                <c:pt idx="2">
                  <c:v>320655</c:v>
                </c:pt>
                <c:pt idx="3">
                  <c:v>27915</c:v>
                </c:pt>
                <c:pt idx="4">
                  <c:v>825</c:v>
                </c:pt>
                <c:pt idx="5">
                  <c:v>10984</c:v>
                </c:pt>
                <c:pt idx="6">
                  <c:v>231760</c:v>
                </c:pt>
                <c:pt idx="7">
                  <c:v>57066</c:v>
                </c:pt>
                <c:pt idx="8">
                  <c:v>154069</c:v>
                </c:pt>
                <c:pt idx="9">
                  <c:v>1018088</c:v>
                </c:pt>
                <c:pt idx="10">
                  <c:v>219</c:v>
                </c:pt>
                <c:pt idx="11">
                  <c:v>3070</c:v>
                </c:pt>
                <c:pt idx="12">
                  <c:v>1000</c:v>
                </c:pt>
                <c:pt idx="13">
                  <c:v>2073656</c:v>
                </c:pt>
                <c:pt idx="14">
                  <c:v>235</c:v>
                </c:pt>
                <c:pt idx="15">
                  <c:v>13550</c:v>
                </c:pt>
                <c:pt idx="16">
                  <c:v>59180</c:v>
                </c:pt>
                <c:pt idx="17">
                  <c:v>131718</c:v>
                </c:pt>
                <c:pt idx="18">
                  <c:v>1056232</c:v>
                </c:pt>
                <c:pt idx="19">
                  <c:v>41600</c:v>
                </c:pt>
                <c:pt idx="20">
                  <c:v>82175</c:v>
                </c:pt>
                <c:pt idx="21">
                  <c:v>49250</c:v>
                </c:pt>
                <c:pt idx="22">
                  <c:v>19464</c:v>
                </c:pt>
                <c:pt idx="23">
                  <c:v>7161</c:v>
                </c:pt>
                <c:pt idx="24">
                  <c:v>1176419</c:v>
                </c:pt>
                <c:pt idx="25">
                  <c:v>817605</c:v>
                </c:pt>
                <c:pt idx="26">
                  <c:v>12272</c:v>
                </c:pt>
                <c:pt idx="27">
                  <c:v>300</c:v>
                </c:pt>
                <c:pt idx="28">
                  <c:v>115560</c:v>
                </c:pt>
                <c:pt idx="29">
                  <c:v>6796</c:v>
                </c:pt>
                <c:pt idx="30">
                  <c:v>4098</c:v>
                </c:pt>
                <c:pt idx="31">
                  <c:v>306048</c:v>
                </c:pt>
                <c:pt idx="32">
                  <c:v>813</c:v>
                </c:pt>
                <c:pt idx="33">
                  <c:v>35917</c:v>
                </c:pt>
                <c:pt idx="34">
                  <c:v>2632</c:v>
                </c:pt>
                <c:pt idx="35">
                  <c:v>394336</c:v>
                </c:pt>
                <c:pt idx="36">
                  <c:v>272382</c:v>
                </c:pt>
                <c:pt idx="37">
                  <c:v>3316</c:v>
                </c:pt>
                <c:pt idx="38">
                  <c:v>241747</c:v>
                </c:pt>
                <c:pt idx="39">
                  <c:v>333758</c:v>
                </c:pt>
                <c:pt idx="40">
                  <c:v>101500</c:v>
                </c:pt>
                <c:pt idx="41">
                  <c:v>56776</c:v>
                </c:pt>
                <c:pt idx="42">
                  <c:v>7715</c:v>
                </c:pt>
                <c:pt idx="43">
                  <c:v>988831</c:v>
                </c:pt>
                <c:pt idx="44">
                  <c:v>526506</c:v>
                </c:pt>
                <c:pt idx="45">
                  <c:v>940902</c:v>
                </c:pt>
                <c:pt idx="46">
                  <c:v>100</c:v>
                </c:pt>
                <c:pt idx="47">
                  <c:v>99</c:v>
                </c:pt>
                <c:pt idx="48">
                  <c:v>6894</c:v>
                </c:pt>
                <c:pt idx="49">
                  <c:v>224457</c:v>
                </c:pt>
                <c:pt idx="50">
                  <c:v>42840</c:v>
                </c:pt>
                <c:pt idx="51">
                  <c:v>5626</c:v>
                </c:pt>
                <c:pt idx="52">
                  <c:v>56328</c:v>
                </c:pt>
                <c:pt idx="53">
                  <c:v>732903</c:v>
                </c:pt>
                <c:pt idx="54">
                  <c:v>38446</c:v>
                </c:pt>
                <c:pt idx="55">
                  <c:v>110</c:v>
                </c:pt>
                <c:pt idx="56">
                  <c:v>5965</c:v>
                </c:pt>
                <c:pt idx="57">
                  <c:v>130</c:v>
                </c:pt>
                <c:pt idx="58">
                  <c:v>531</c:v>
                </c:pt>
                <c:pt idx="59">
                  <c:v>1107039</c:v>
                </c:pt>
                <c:pt idx="60">
                  <c:v>14719</c:v>
                </c:pt>
                <c:pt idx="61">
                  <c:v>1159213</c:v>
                </c:pt>
                <c:pt idx="62">
                  <c:v>2386</c:v>
                </c:pt>
                <c:pt idx="63">
                  <c:v>8672</c:v>
                </c:pt>
                <c:pt idx="64">
                  <c:v>870</c:v>
                </c:pt>
                <c:pt idx="65">
                  <c:v>73400</c:v>
                </c:pt>
                <c:pt idx="66">
                  <c:v>2184441</c:v>
                </c:pt>
                <c:pt idx="67">
                  <c:v>35324</c:v>
                </c:pt>
                <c:pt idx="68">
                  <c:v>5274</c:v>
                </c:pt>
                <c:pt idx="69">
                  <c:v>49933</c:v>
                </c:pt>
                <c:pt idx="70">
                  <c:v>87643</c:v>
                </c:pt>
                <c:pt idx="71">
                  <c:v>1575694</c:v>
                </c:pt>
                <c:pt idx="72">
                  <c:v>22583</c:v>
                </c:pt>
                <c:pt idx="73">
                  <c:v>39834</c:v>
                </c:pt>
                <c:pt idx="74">
                  <c:v>698556</c:v>
                </c:pt>
                <c:pt idx="75">
                  <c:v>8970</c:v>
                </c:pt>
                <c:pt idx="76">
                  <c:v>474567</c:v>
                </c:pt>
                <c:pt idx="77">
                  <c:v>100378</c:v>
                </c:pt>
                <c:pt idx="78">
                  <c:v>161350</c:v>
                </c:pt>
                <c:pt idx="79">
                  <c:v>18153</c:v>
                </c:pt>
                <c:pt idx="80">
                  <c:v>1371319</c:v>
                </c:pt>
                <c:pt idx="81">
                  <c:v>62379</c:v>
                </c:pt>
                <c:pt idx="82">
                  <c:v>2053</c:v>
                </c:pt>
                <c:pt idx="83">
                  <c:v>6543</c:v>
                </c:pt>
                <c:pt idx="84">
                  <c:v>774380</c:v>
                </c:pt>
                <c:pt idx="85">
                  <c:v>118</c:v>
                </c:pt>
                <c:pt idx="86">
                  <c:v>1176070</c:v>
                </c:pt>
                <c:pt idx="87">
                  <c:v>285868</c:v>
                </c:pt>
                <c:pt idx="88">
                  <c:v>5131</c:v>
                </c:pt>
                <c:pt idx="89">
                  <c:v>7210</c:v>
                </c:pt>
                <c:pt idx="90">
                  <c:v>280892</c:v>
                </c:pt>
                <c:pt idx="91">
                  <c:v>6519</c:v>
                </c:pt>
                <c:pt idx="92">
                  <c:v>7080</c:v>
                </c:pt>
                <c:pt idx="93">
                  <c:v>7637</c:v>
                </c:pt>
                <c:pt idx="94">
                  <c:v>1061</c:v>
                </c:pt>
                <c:pt idx="95">
                  <c:v>31235</c:v>
                </c:pt>
                <c:pt idx="96">
                  <c:v>378115</c:v>
                </c:pt>
                <c:pt idx="97">
                  <c:v>730023</c:v>
                </c:pt>
                <c:pt idx="98">
                  <c:v>4100</c:v>
                </c:pt>
                <c:pt idx="99">
                  <c:v>49384</c:v>
                </c:pt>
                <c:pt idx="100">
                  <c:v>2680</c:v>
                </c:pt>
                <c:pt idx="101">
                  <c:v>705448</c:v>
                </c:pt>
                <c:pt idx="102">
                  <c:v>80479</c:v>
                </c:pt>
                <c:pt idx="103">
                  <c:v>409</c:v>
                </c:pt>
                <c:pt idx="104">
                  <c:v>356631</c:v>
                </c:pt>
                <c:pt idx="105">
                  <c:v>23912</c:v>
                </c:pt>
                <c:pt idx="106">
                  <c:v>46435</c:v>
                </c:pt>
                <c:pt idx="107">
                  <c:v>1900</c:v>
                </c:pt>
                <c:pt idx="108">
                  <c:v>24262</c:v>
                </c:pt>
                <c:pt idx="109">
                  <c:v>21292</c:v>
                </c:pt>
                <c:pt idx="110">
                  <c:v>509127</c:v>
                </c:pt>
                <c:pt idx="111">
                  <c:v>1159742</c:v>
                </c:pt>
                <c:pt idx="112">
                  <c:v>25993</c:v>
                </c:pt>
                <c:pt idx="113">
                  <c:v>11548</c:v>
                </c:pt>
                <c:pt idx="114">
                  <c:v>5925</c:v>
                </c:pt>
                <c:pt idx="115">
                  <c:v>20982</c:v>
                </c:pt>
                <c:pt idx="116">
                  <c:v>110088</c:v>
                </c:pt>
                <c:pt idx="117">
                  <c:v>82143</c:v>
                </c:pt>
                <c:pt idx="118">
                  <c:v>25541</c:v>
                </c:pt>
                <c:pt idx="119">
                  <c:v>12240</c:v>
                </c:pt>
                <c:pt idx="120">
                  <c:v>216081</c:v>
                </c:pt>
                <c:pt idx="121">
                  <c:v>24359</c:v>
                </c:pt>
                <c:pt idx="122">
                  <c:v>10000</c:v>
                </c:pt>
                <c:pt idx="123">
                  <c:v>192</c:v>
                </c:pt>
                <c:pt idx="124">
                  <c:v>58308</c:v>
                </c:pt>
                <c:pt idx="125">
                  <c:v>2530575</c:v>
                </c:pt>
                <c:pt idx="126">
                  <c:v>97579</c:v>
                </c:pt>
                <c:pt idx="127">
                  <c:v>24950</c:v>
                </c:pt>
                <c:pt idx="128">
                  <c:v>8091</c:v>
                </c:pt>
                <c:pt idx="129">
                  <c:v>28168</c:v>
                </c:pt>
                <c:pt idx="130">
                  <c:v>12173</c:v>
                </c:pt>
                <c:pt idx="131">
                  <c:v>522900</c:v>
                </c:pt>
                <c:pt idx="132">
                  <c:v>142354</c:v>
                </c:pt>
                <c:pt idx="133">
                  <c:v>44535</c:v>
                </c:pt>
                <c:pt idx="134">
                  <c:v>12860</c:v>
                </c:pt>
                <c:pt idx="135">
                  <c:v>26323</c:v>
                </c:pt>
                <c:pt idx="136">
                  <c:v>487156</c:v>
                </c:pt>
                <c:pt idx="137">
                  <c:v>1416</c:v>
                </c:pt>
                <c:pt idx="138">
                  <c:v>10916</c:v>
                </c:pt>
                <c:pt idx="139">
                  <c:v>9398</c:v>
                </c:pt>
                <c:pt idx="140">
                  <c:v>1250</c:v>
                </c:pt>
                <c:pt idx="141">
                  <c:v>2688</c:v>
                </c:pt>
                <c:pt idx="142">
                  <c:v>3400</c:v>
                </c:pt>
                <c:pt idx="143">
                  <c:v>503173</c:v>
                </c:pt>
                <c:pt idx="144">
                  <c:v>69032</c:v>
                </c:pt>
                <c:pt idx="145">
                  <c:v>280302</c:v>
                </c:pt>
                <c:pt idx="146">
                  <c:v>3649</c:v>
                </c:pt>
                <c:pt idx="147">
                  <c:v>1225680</c:v>
                </c:pt>
                <c:pt idx="148">
                  <c:v>200</c:v>
                </c:pt>
                <c:pt idx="149">
                  <c:v>34067</c:v>
                </c:pt>
                <c:pt idx="150">
                  <c:v>22426</c:v>
                </c:pt>
                <c:pt idx="151">
                  <c:v>36715</c:v>
                </c:pt>
                <c:pt idx="152">
                  <c:v>2204483</c:v>
                </c:pt>
                <c:pt idx="153">
                  <c:v>86116</c:v>
                </c:pt>
                <c:pt idx="154">
                  <c:v>567787</c:v>
                </c:pt>
                <c:pt idx="155">
                  <c:v>156</c:v>
                </c:pt>
                <c:pt idx="156">
                  <c:v>1067607</c:v>
                </c:pt>
                <c:pt idx="157">
                  <c:v>500</c:v>
                </c:pt>
                <c:pt idx="158">
                  <c:v>22000</c:v>
                </c:pt>
                <c:pt idx="159">
                  <c:v>1154140</c:v>
                </c:pt>
                <c:pt idx="160">
                  <c:v>27348</c:v>
                </c:pt>
                <c:pt idx="161">
                  <c:v>26212</c:v>
                </c:pt>
                <c:pt idx="162">
                  <c:v>962427</c:v>
                </c:pt>
                <c:pt idx="163">
                  <c:v>391954</c:v>
                </c:pt>
                <c:pt idx="164">
                  <c:v>3656</c:v>
                </c:pt>
                <c:pt idx="165">
                  <c:v>745116</c:v>
                </c:pt>
                <c:pt idx="166">
                  <c:v>76500</c:v>
                </c:pt>
                <c:pt idx="167">
                  <c:v>252720</c:v>
                </c:pt>
                <c:pt idx="168">
                  <c:v>441</c:v>
                </c:pt>
                <c:pt idx="169">
                  <c:v>545</c:v>
                </c:pt>
                <c:pt idx="170">
                  <c:v>348068</c:v>
                </c:pt>
                <c:pt idx="171">
                  <c:v>303415</c:v>
                </c:pt>
                <c:pt idx="172">
                  <c:v>2483</c:v>
                </c:pt>
                <c:pt idx="173">
                  <c:v>1670</c:v>
                </c:pt>
                <c:pt idx="174">
                  <c:v>110665</c:v>
                </c:pt>
                <c:pt idx="175">
                  <c:v>200</c:v>
                </c:pt>
                <c:pt idx="176">
                  <c:v>7087</c:v>
                </c:pt>
                <c:pt idx="177">
                  <c:v>48116</c:v>
                </c:pt>
                <c:pt idx="178">
                  <c:v>336</c:v>
                </c:pt>
                <c:pt idx="179">
                  <c:v>129743</c:v>
                </c:pt>
                <c:pt idx="180">
                  <c:v>50956</c:v>
                </c:pt>
                <c:pt idx="181">
                  <c:v>1965</c:v>
                </c:pt>
                <c:pt idx="182">
                  <c:v>302831</c:v>
                </c:pt>
                <c:pt idx="183">
                  <c:v>21186</c:v>
                </c:pt>
                <c:pt idx="184">
                  <c:v>301</c:v>
                </c:pt>
                <c:pt idx="185">
                  <c:v>507923</c:v>
                </c:pt>
                <c:pt idx="186">
                  <c:v>4662</c:v>
                </c:pt>
                <c:pt idx="187">
                  <c:v>478865</c:v>
                </c:pt>
                <c:pt idx="188">
                  <c:v>7505</c:v>
                </c:pt>
                <c:pt idx="189">
                  <c:v>340</c:v>
                </c:pt>
                <c:pt idx="190">
                  <c:v>821091</c:v>
                </c:pt>
                <c:pt idx="191">
                  <c:v>1080</c:v>
                </c:pt>
                <c:pt idx="192">
                  <c:v>222827</c:v>
                </c:pt>
                <c:pt idx="193">
                  <c:v>104</c:v>
                </c:pt>
                <c:pt idx="194">
                  <c:v>533623</c:v>
                </c:pt>
                <c:pt idx="195">
                  <c:v>738462</c:v>
                </c:pt>
                <c:pt idx="196">
                  <c:v>28092</c:v>
                </c:pt>
                <c:pt idx="197">
                  <c:v>48190</c:v>
                </c:pt>
                <c:pt idx="198">
                  <c:v>101</c:v>
                </c:pt>
                <c:pt idx="199">
                  <c:v>786073</c:v>
                </c:pt>
                <c:pt idx="200">
                  <c:v>19742</c:v>
                </c:pt>
                <c:pt idx="201">
                  <c:v>35580</c:v>
                </c:pt>
                <c:pt idx="202">
                  <c:v>2841</c:v>
                </c:pt>
                <c:pt idx="203">
                  <c:v>9112</c:v>
                </c:pt>
                <c:pt idx="204">
                  <c:v>725811</c:v>
                </c:pt>
                <c:pt idx="205">
                  <c:v>1443</c:v>
                </c:pt>
                <c:pt idx="206">
                  <c:v>6150</c:v>
                </c:pt>
                <c:pt idx="207">
                  <c:v>328220</c:v>
                </c:pt>
                <c:pt idx="208">
                  <c:v>531660</c:v>
                </c:pt>
                <c:pt idx="209">
                  <c:v>200</c:v>
                </c:pt>
                <c:pt idx="210">
                  <c:v>9340</c:v>
                </c:pt>
                <c:pt idx="211">
                  <c:v>277926</c:v>
                </c:pt>
                <c:pt idx="212">
                  <c:v>385269</c:v>
                </c:pt>
                <c:pt idx="213">
                  <c:v>400</c:v>
                </c:pt>
                <c:pt idx="214">
                  <c:v>198353</c:v>
                </c:pt>
                <c:pt idx="215">
                  <c:v>890</c:v>
                </c:pt>
                <c:pt idx="216">
                  <c:v>43832</c:v>
                </c:pt>
                <c:pt idx="217">
                  <c:v>399531</c:v>
                </c:pt>
                <c:pt idx="218">
                  <c:v>1349</c:v>
                </c:pt>
                <c:pt idx="219">
                  <c:v>324204</c:v>
                </c:pt>
                <c:pt idx="220">
                  <c:v>35112</c:v>
                </c:pt>
                <c:pt idx="221">
                  <c:v>213513</c:v>
                </c:pt>
                <c:pt idx="222">
                  <c:v>921062</c:v>
                </c:pt>
                <c:pt idx="223">
                  <c:v>12579</c:v>
                </c:pt>
                <c:pt idx="224">
                  <c:v>27779</c:v>
                </c:pt>
                <c:pt idx="225">
                  <c:v>802166</c:v>
                </c:pt>
                <c:pt idx="226">
                  <c:v>25634</c:v>
                </c:pt>
                <c:pt idx="227">
                  <c:v>455</c:v>
                </c:pt>
                <c:pt idx="228">
                  <c:v>116</c:v>
                </c:pt>
                <c:pt idx="229">
                  <c:v>627672</c:v>
                </c:pt>
                <c:pt idx="230">
                  <c:v>367</c:v>
                </c:pt>
                <c:pt idx="231">
                  <c:v>165</c:v>
                </c:pt>
                <c:pt idx="232">
                  <c:v>400779</c:v>
                </c:pt>
                <c:pt idx="233">
                  <c:v>480</c:v>
                </c:pt>
                <c:pt idx="234">
                  <c:v>154</c:v>
                </c:pt>
                <c:pt idx="235">
                  <c:v>164222</c:v>
                </c:pt>
                <c:pt idx="236">
                  <c:v>23548</c:v>
                </c:pt>
                <c:pt idx="237">
                  <c:v>21447</c:v>
                </c:pt>
                <c:pt idx="238">
                  <c:v>2891</c:v>
                </c:pt>
                <c:pt idx="239">
                  <c:v>483766</c:v>
                </c:pt>
                <c:pt idx="240">
                  <c:v>26848</c:v>
                </c:pt>
                <c:pt idx="241">
                  <c:v>349</c:v>
                </c:pt>
                <c:pt idx="242">
                  <c:v>405015</c:v>
                </c:pt>
                <c:pt idx="243">
                  <c:v>432</c:v>
                </c:pt>
                <c:pt idx="244">
                  <c:v>54522</c:v>
                </c:pt>
                <c:pt idx="245">
                  <c:v>372008</c:v>
                </c:pt>
                <c:pt idx="246">
                  <c:v>81694</c:v>
                </c:pt>
                <c:pt idx="247">
                  <c:v>55634</c:v>
                </c:pt>
                <c:pt idx="248">
                  <c:v>428599</c:v>
                </c:pt>
                <c:pt idx="249">
                  <c:v>83968</c:v>
                </c:pt>
                <c:pt idx="250">
                  <c:v>4020</c:v>
                </c:pt>
                <c:pt idx="251">
                  <c:v>70069</c:v>
                </c:pt>
                <c:pt idx="252">
                  <c:v>520</c:v>
                </c:pt>
              </c:numCache>
            </c:numRef>
          </c:yVal>
          <c:smooth val="0"/>
          <c:extLst>
            <c:ext xmlns:c16="http://schemas.microsoft.com/office/drawing/2014/chart" uri="{C3380CC4-5D6E-409C-BE32-E72D297353CC}">
              <c16:uniqueId val="{00000001-8CDF-4FF3-B962-3E3F994BDBDF}"/>
            </c:ext>
          </c:extLst>
        </c:ser>
        <c:dLbls>
          <c:showLegendKey val="0"/>
          <c:showVal val="0"/>
          <c:showCatName val="0"/>
          <c:showSerName val="0"/>
          <c:showPercent val="0"/>
          <c:showBubbleSize val="0"/>
        </c:dLbls>
        <c:axId val="451400008"/>
        <c:axId val="451400400"/>
      </c:scatterChart>
      <c:valAx>
        <c:axId val="451400008"/>
        <c:scaling>
          <c:orientation val="minMax"/>
        </c:scaling>
        <c:delete val="0"/>
        <c:axPos val="b"/>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451400400"/>
        <c:crosses val="autoZero"/>
        <c:crossBetween val="midCat"/>
      </c:valAx>
      <c:valAx>
        <c:axId val="451400400"/>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451400008"/>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PA"/>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8.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9.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6.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8.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9.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4.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6.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9.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7.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9.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0.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9.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3E3E80-D2CA-4736-ACB1-5317CA04D6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5488</TotalTime>
  <Pages>99</Pages>
  <Words>12385</Words>
  <Characters>68119</Characters>
  <Application>Microsoft Office Word</Application>
  <DocSecurity>0</DocSecurity>
  <Lines>567</Lines>
  <Paragraphs>160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80344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Lili Méndez</dc:creator>
  <cp:keywords/>
  <dc:description/>
  <cp:lastModifiedBy>STEPHANIE ACOSTA</cp:lastModifiedBy>
  <cp:revision>62</cp:revision>
  <cp:lastPrinted>2023-07-26T00:28:00Z</cp:lastPrinted>
  <dcterms:created xsi:type="dcterms:W3CDTF">2023-07-10T17:34:00Z</dcterms:created>
  <dcterms:modified xsi:type="dcterms:W3CDTF">2023-07-26T00:29:00Z</dcterms:modified>
</cp:coreProperties>
</file>